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eastAsia="宋体" w:cs="Times New Roman"/>
          <w:color w:val="000000" w:themeColor="text1"/>
          <w14:textFill>
            <w14:solidFill>
              <w14:schemeClr w14:val="tx1"/>
            </w14:solidFill>
          </w14:textFill>
        </w:rPr>
      </w:pPr>
      <w:bookmarkStart w:id="0" w:name="_Toc110939332"/>
      <w:r>
        <w:rPr>
          <w:rFonts w:ascii="Times New Roman" w:hAnsi="Times New Roman" w:eastAsia="宋体" w:cs="宋体"/>
          <w:b/>
          <w:bCs/>
          <w:color w:val="000000" w:themeColor="text1"/>
          <w:kern w:val="0"/>
          <w:sz w:val="24"/>
          <w:lang w:val="zh-CN"/>
          <w14:textFill>
            <w14:solidFill>
              <w14:schemeClr w14:val="tx1"/>
            </w14:solidFill>
          </w14:textFill>
        </w:rPr>
        <w:object>
          <v:shape id="_x0000_i1025" o:spt="75" type="#_x0000_t75" style="height:62.35pt;width:98.85pt;" o:ole="t" filled="f" o:preferrelative="t" stroked="f" coordsize="21600,21600">
            <v:path/>
            <v:fill on="f" focussize="0,0"/>
            <v:stroke on="f" joinstyle="miter"/>
            <v:imagedata r:id="rId14" o:title=""/>
            <o:lock v:ext="edit" aspectratio="t"/>
            <w10:wrap type="none"/>
            <w10:anchorlock/>
          </v:shape>
          <o:OLEObject Type="Embed" ProgID="Picture.PicObj.1" ShapeID="_x0000_i1025" DrawAspect="Content" ObjectID="_1468075725" r:id="rId13">
            <o:LockedField>false</o:LockedField>
          </o:OLEObject>
        </w:object>
      </w:r>
      <w:r>
        <w:rPr>
          <w:rFonts w:hint="eastAsia" w:ascii="Times New Roman" w:hAnsi="Times New Roman" w:eastAsia="宋体" w:cs="宋体"/>
          <w:b/>
          <w:bCs/>
          <w:color w:val="000000" w:themeColor="text1"/>
          <w:kern w:val="0"/>
          <w:sz w:val="24"/>
          <w14:textFill>
            <w14:solidFill>
              <w14:schemeClr w14:val="tx1"/>
            </w14:solidFill>
          </w14:textFill>
        </w:rPr>
        <w:t xml:space="preserve">                          </w:t>
      </w:r>
      <w:r>
        <w:rPr>
          <w:rFonts w:hint="eastAsia" w:ascii="Times New Roman" w:hAnsi="Times New Roman" w:eastAsia="宋体" w:cs="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cs="Times New Roman"/>
          <w:color w:val="000000" w:themeColor="text1"/>
          <w:sz w:val="36"/>
          <w14:textFill>
            <w14:solidFill>
              <w14:schemeClr w14:val="tx1"/>
            </w14:solidFill>
          </w14:textFill>
        </w:rPr>
        <w:t>T/CECS</w:t>
      </w:r>
      <w:r>
        <w:rPr>
          <w:rFonts w:hint="eastAsia" w:ascii="Times New Roman" w:hAnsi="Times New Roman" w:eastAsia="宋体" w:cs="Times New Roman"/>
          <w:color w:val="000000" w:themeColor="text1"/>
          <w:sz w:val="36"/>
          <w14:textFill>
            <w14:solidFill>
              <w14:schemeClr w14:val="tx1"/>
            </w14:solidFill>
          </w14:textFill>
        </w:rPr>
        <w:t>xxx-2022</w:t>
      </w:r>
    </w:p>
    <w:p>
      <w:pPr>
        <w:snapToGrid w:val="0"/>
        <w:spacing w:line="312"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0"/>
                <wp:effectExtent l="0" t="0" r="0" b="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mHqG9AAAAACAQAADwAA&#10;AAAAAAABACAAAAAiAAAAZHJzL2Rvd25yZXYueG1sUEsBAhQAFAAAAAgAh07iQB8h5z7lAQAArAMA&#10;AA4AAAAAAAAAAQAgAAAAHwEAAGRycy9lMm9Eb2MueG1sUEsFBgAAAAAGAAYAWQEAAHYFAAAAAA==&#10;">
                <v:fill on="f" focussize="0,0"/>
                <v:stroke color="#000000" joinstyle="round"/>
                <v:imagedata o:title=""/>
                <o:lock v:ext="edit" aspectratio="f"/>
              </v:line>
            </w:pict>
          </mc:Fallback>
        </mc:AlternateContent>
      </w: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pacing w:val="31"/>
          <w:kern w:val="0"/>
          <w:sz w:val="44"/>
          <w:szCs w:val="44"/>
          <w:fitText w:val="6480" w:id="153115143"/>
          <w14:textFill>
            <w14:solidFill>
              <w14:schemeClr w14:val="tx1"/>
            </w14:solidFill>
          </w14:textFill>
        </w:rPr>
        <w:t>中国工程建设标准化协会标</w:t>
      </w:r>
      <w:r>
        <w:rPr>
          <w:rFonts w:hint="eastAsia" w:ascii="Times New Roman" w:hAnsi="Times New Roman" w:eastAsia="宋体" w:cs="Times New Roman"/>
          <w:b/>
          <w:bCs/>
          <w:color w:val="000000" w:themeColor="text1"/>
          <w:spacing w:val="8"/>
          <w:kern w:val="0"/>
          <w:sz w:val="44"/>
          <w:szCs w:val="44"/>
          <w:fitText w:val="6480" w:id="153115143"/>
          <w14:textFill>
            <w14:solidFill>
              <w14:schemeClr w14:val="tx1"/>
            </w14:solidFill>
          </w14:textFill>
        </w:rPr>
        <w:t>准</w:t>
      </w:r>
    </w:p>
    <w:p>
      <w:pPr>
        <w:snapToGrid w:val="0"/>
        <w:spacing w:line="312" w:lineRule="auto"/>
        <w:jc w:val="center"/>
        <w:rPr>
          <w:rFonts w:ascii="Times New Roman" w:hAnsi="Times New Roman" w:eastAsia="宋体" w:cs="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44"/>
          <w:szCs w:val="44"/>
          <w14:textFill>
            <w14:solidFill>
              <w14:schemeClr w14:val="tx1"/>
            </w14:solidFill>
          </w14:textFill>
        </w:rPr>
      </w:pPr>
    </w:p>
    <w:p>
      <w:pPr>
        <w:tabs>
          <w:tab w:val="left" w:pos="2055"/>
        </w:tabs>
        <w:jc w:val="center"/>
        <w:rPr>
          <w:rFonts w:ascii="黑体" w:hAnsi="黑体" w:eastAsia="黑体" w:cs="黑体"/>
          <w:snapToGrid w:val="0"/>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琉璃复合板幕墙工程技术规程</w:t>
      </w:r>
    </w:p>
    <w:p>
      <w:pPr>
        <w:tabs>
          <w:tab w:val="left" w:pos="2055"/>
        </w:tabs>
        <w:spacing w:before="312" w:beforeLines="100"/>
        <w:jc w:val="center"/>
        <w:rPr>
          <w:rFonts w:ascii="黑体" w:hAnsi="黑体" w:eastAsia="黑体" w:cs="黑体"/>
          <w:bCs/>
          <w:snapToGrid w:val="0"/>
          <w:color w:val="000000" w:themeColor="text1"/>
          <w:sz w:val="28"/>
          <w:szCs w:val="28"/>
          <w14:textFill>
            <w14:solidFill>
              <w14:schemeClr w14:val="tx1"/>
            </w14:solidFill>
          </w14:textFill>
        </w:rPr>
      </w:pPr>
      <w:r>
        <w:rPr>
          <w:rFonts w:hint="eastAsia" w:ascii="黑体" w:hAnsi="黑体" w:eastAsia="黑体" w:cs="黑体"/>
          <w:bCs/>
          <w:snapToGrid w:val="0"/>
          <w:color w:val="000000" w:themeColor="text1"/>
          <w:sz w:val="28"/>
          <w:szCs w:val="28"/>
          <w14:textFill>
            <w14:solidFill>
              <w14:schemeClr w14:val="tx1"/>
            </w14:solidFill>
          </w14:textFill>
        </w:rPr>
        <w:t>Technical regulation for glaze composite panel curtain wall</w:t>
      </w:r>
    </w:p>
    <w:p>
      <w:pPr>
        <w:snapToGrid w:val="0"/>
        <w:spacing w:line="312" w:lineRule="auto"/>
        <w:jc w:val="center"/>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b/>
          <w:color w:val="000000" w:themeColor="text1"/>
          <w:sz w:val="28"/>
          <w:szCs w:val="28"/>
          <w14:textFill>
            <w14:solidFill>
              <w14:schemeClr w14:val="tx1"/>
            </w14:solidFill>
          </w14:textFill>
        </w:rPr>
        <w:t>征求意见稿</w:t>
      </w:r>
      <w:r>
        <w:rPr>
          <w:rFonts w:hint="eastAsia" w:ascii="Times New Roman" w:hAnsi="Times New Roman" w:eastAsia="宋体" w:cs="Times New Roman"/>
          <w:color w:val="000000" w:themeColor="text1"/>
          <w:sz w:val="28"/>
          <w:szCs w:val="28"/>
          <w14:textFill>
            <w14:solidFill>
              <w14:schemeClr w14:val="tx1"/>
            </w14:solidFill>
          </w14:textFill>
        </w:rPr>
        <w:t>）</w:t>
      </w: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6"/>
          <w:szCs w:val="36"/>
          <w14:textFill>
            <w14:solidFill>
              <w14:schemeClr w14:val="tx1"/>
            </w14:solidFill>
          </w14:textFill>
        </w:rPr>
      </w:pPr>
      <w:r>
        <w:rPr>
          <w:rFonts w:hint="eastAsia" w:ascii="Times New Roman" w:hAnsi="Times New Roman" w:eastAsia="宋体" w:cs="Times New Roman"/>
          <w:color w:val="000000" w:themeColor="text1"/>
          <w:sz w:val="36"/>
          <w:szCs w:val="36"/>
          <w14:textFill>
            <w14:solidFill>
              <w14:schemeClr w14:val="tx1"/>
            </w14:solidFill>
          </w14:textFill>
        </w:rPr>
        <w:t>XXX出版社</w:t>
      </w:r>
    </w:p>
    <w:p>
      <w:pPr>
        <w:tabs>
          <w:tab w:val="left" w:pos="3510"/>
        </w:tabs>
        <w:snapToGrid w:val="0"/>
        <w:spacing w:line="312" w:lineRule="auto"/>
        <w:jc w:val="left"/>
        <w:rPr>
          <w:rFonts w:ascii="Times New Roman" w:hAnsi="Times New Roman" w:eastAsia="宋体" w:cs="Times New Roman"/>
          <w:color w:val="000000" w:themeColor="text1"/>
          <w:sz w:val="28"/>
          <w:szCs w:val="28"/>
          <w14:textFill>
            <w14:solidFill>
              <w14:schemeClr w14:val="tx1"/>
            </w14:solidFill>
          </w14:textFill>
        </w:rPr>
        <w:sectPr>
          <w:footerReference r:id="rId3" w:type="default"/>
          <w:pgSz w:w="11907" w:h="16840"/>
          <w:pgMar w:top="1440" w:right="1803" w:bottom="1440" w:left="1803"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ab/>
      </w: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pacing w:val="75"/>
          <w:kern w:val="0"/>
          <w:sz w:val="36"/>
          <w:szCs w:val="36"/>
          <w:fitText w:val="6480" w:id="196881935"/>
          <w14:textFill>
            <w14:solidFill>
              <w14:schemeClr w14:val="tx1"/>
            </w14:solidFill>
          </w14:textFill>
        </w:rPr>
        <w:t>中国工程建设标准化协会标</w:t>
      </w:r>
      <w:r>
        <w:rPr>
          <w:rFonts w:hint="eastAsia" w:ascii="黑体" w:hAnsi="黑体" w:eastAsia="黑体" w:cs="黑体"/>
          <w:color w:val="000000" w:themeColor="text1"/>
          <w:spacing w:val="0"/>
          <w:kern w:val="0"/>
          <w:sz w:val="36"/>
          <w:szCs w:val="36"/>
          <w:fitText w:val="6480" w:id="196881935"/>
          <w14:textFill>
            <w14:solidFill>
              <w14:schemeClr w14:val="tx1"/>
            </w14:solidFill>
          </w14:textFill>
        </w:rPr>
        <w:t>准</w:t>
      </w:r>
    </w:p>
    <w:p>
      <w:pPr>
        <w:snapToGrid w:val="0"/>
        <w:spacing w:line="312" w:lineRule="auto"/>
        <w:jc w:val="center"/>
        <w:rPr>
          <w:rFonts w:ascii="Times New Roman" w:hAnsi="Times New Roman" w:eastAsia="宋体" w:cs="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44"/>
          <w:szCs w:val="44"/>
          <w14:textFill>
            <w14:solidFill>
              <w14:schemeClr w14:val="tx1"/>
            </w14:solidFill>
          </w14:textFill>
        </w:rPr>
      </w:pPr>
    </w:p>
    <w:p>
      <w:pPr>
        <w:tabs>
          <w:tab w:val="left" w:pos="2055"/>
        </w:tabs>
        <w:jc w:val="center"/>
        <w:rPr>
          <w:rFonts w:ascii="黑体" w:hAnsi="黑体" w:eastAsia="黑体" w:cs="黑体"/>
          <w:snapToGrid w:val="0"/>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琉璃复合板幕墙工程技术规程</w:t>
      </w:r>
    </w:p>
    <w:p>
      <w:pPr>
        <w:tabs>
          <w:tab w:val="left" w:pos="2055"/>
        </w:tabs>
        <w:spacing w:before="312" w:beforeLines="100"/>
        <w:jc w:val="center"/>
        <w:rPr>
          <w:rFonts w:ascii="黑体" w:hAnsi="黑体" w:eastAsia="黑体" w:cs="黑体"/>
          <w:bCs/>
          <w:snapToGrid w:val="0"/>
          <w:color w:val="000000" w:themeColor="text1"/>
          <w:sz w:val="28"/>
          <w:szCs w:val="28"/>
          <w14:textFill>
            <w14:solidFill>
              <w14:schemeClr w14:val="tx1"/>
            </w14:solidFill>
          </w14:textFill>
        </w:rPr>
      </w:pPr>
      <w:r>
        <w:rPr>
          <w:rFonts w:hint="eastAsia" w:ascii="黑体" w:hAnsi="黑体" w:eastAsia="黑体" w:cs="黑体"/>
          <w:bCs/>
          <w:snapToGrid w:val="0"/>
          <w:color w:val="000000" w:themeColor="text1"/>
          <w:sz w:val="28"/>
          <w:szCs w:val="28"/>
          <w14:textFill>
            <w14:solidFill>
              <w14:schemeClr w14:val="tx1"/>
            </w14:solidFill>
          </w14:textFill>
        </w:rPr>
        <w:t>Technical regulation for glaze composite panel curtain wall</w:t>
      </w:r>
    </w:p>
    <w:p>
      <w:pPr>
        <w:snapToGrid w:val="0"/>
        <w:spacing w:line="312" w:lineRule="auto"/>
        <w:jc w:val="center"/>
        <w:rPr>
          <w:rFonts w:ascii="Times New Roman" w:hAnsi="Times New Roman" w:eastAsia="宋体" w:cs="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cs="Times New Roman"/>
          <w:b/>
          <w:color w:val="000000" w:themeColor="text1"/>
          <w:sz w:val="32"/>
          <w:szCs w:val="32"/>
          <w14:textFill>
            <w14:solidFill>
              <w14:schemeClr w14:val="tx1"/>
            </w14:solidFill>
          </w14:textFill>
        </w:rPr>
      </w:pPr>
      <w:r>
        <w:rPr>
          <w:rFonts w:ascii="Times New Roman" w:hAnsi="Times New Roman" w:eastAsia="宋体" w:cs="Times New Roman"/>
          <w:b/>
          <w:color w:val="000000" w:themeColor="text1"/>
          <w:sz w:val="32"/>
          <w:szCs w:val="32"/>
          <w14:textFill>
            <w14:solidFill>
              <w14:schemeClr w14:val="tx1"/>
            </w14:solidFill>
          </w14:textFill>
        </w:rPr>
        <w:t>T/CECS xxx－2022</w:t>
      </w:r>
    </w:p>
    <w:p>
      <w:pPr>
        <w:snapToGrid w:val="0"/>
        <w:spacing w:line="312" w:lineRule="auto"/>
        <w:ind w:firstLine="1600" w:firstLineChars="500"/>
        <w:rPr>
          <w:rFonts w:ascii="Times New Roman" w:hAnsi="Times New Roman" w:eastAsia="宋体" w:cs="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eastAsia="宋体" w:cs="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eastAsia="宋体" w:cs="Times New Roman"/>
          <w:color w:val="000000" w:themeColor="text1"/>
          <w:sz w:val="32"/>
          <w:szCs w:val="32"/>
          <w14:textFill>
            <w14:solidFill>
              <w14:schemeClr w14:val="tx1"/>
            </w14:solidFill>
          </w14:textFill>
        </w:rPr>
      </w:pPr>
    </w:p>
    <w:p>
      <w:pPr>
        <w:snapToGrid w:val="0"/>
        <w:spacing w:line="312" w:lineRule="auto"/>
        <w:ind w:firstLine="1120" w:firstLineChars="4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主编单位：杭州市运河综合保护开发建设集团有限责任公司</w:t>
      </w:r>
    </w:p>
    <w:p>
      <w:pPr>
        <w:snapToGrid w:val="0"/>
        <w:spacing w:line="312" w:lineRule="auto"/>
        <w:ind w:left="2415" w:leftChars="1150"/>
        <w:rPr>
          <w:rFonts w:ascii="Times New Roman" w:hAnsi="Times New Roman" w:eastAsia="宋体" w:cs="Times New Roman"/>
          <w:color w:val="000000" w:themeColor="text1"/>
          <w:sz w:val="28"/>
          <w:szCs w:val="28"/>
          <w:lang w:val="zh-CN"/>
          <w14:textFill>
            <w14:solidFill>
              <w14:schemeClr w14:val="tx1"/>
            </w14:solidFill>
          </w14:textFill>
        </w:rPr>
      </w:pPr>
      <w:r>
        <w:rPr>
          <w:rFonts w:hint="eastAsia" w:ascii="Times New Roman" w:hAnsi="Times New Roman" w:eastAsia="宋体" w:cs="Times New Roman"/>
          <w:color w:val="000000" w:themeColor="text1"/>
          <w:sz w:val="28"/>
          <w:szCs w:val="28"/>
          <w:lang w:val="zh-CN"/>
          <w14:textFill>
            <w14:solidFill>
              <w14:schemeClr w14:val="tx1"/>
            </w14:solidFill>
          </w14:textFill>
        </w:rPr>
        <w:t>浙江省建筑设计研究院</w:t>
      </w:r>
    </w:p>
    <w:p>
      <w:pPr>
        <w:snapToGrid w:val="0"/>
        <w:spacing w:line="312" w:lineRule="auto"/>
        <w:ind w:firstLine="1120" w:firstLineChars="4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批准单位：中国工程建设标准化协会</w:t>
      </w:r>
    </w:p>
    <w:p>
      <w:pPr>
        <w:snapToGrid w:val="0"/>
        <w:spacing w:line="312" w:lineRule="auto"/>
        <w:ind w:firstLine="1120" w:firstLineChars="4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施行日期：</w:t>
      </w:r>
      <w:r>
        <w:rPr>
          <w:rFonts w:ascii="Times New Roman" w:hAnsi="Times New Roman" w:eastAsia="宋体" w:cs="Times New Roman"/>
          <w:color w:val="000000" w:themeColor="text1"/>
          <w:sz w:val="28"/>
          <w:szCs w:val="28"/>
          <w14:textFill>
            <w14:solidFill>
              <w14:schemeClr w14:val="tx1"/>
            </w14:solidFill>
          </w14:textFill>
        </w:rPr>
        <w:t>2022</w:t>
      </w:r>
      <w:r>
        <w:rPr>
          <w:rFonts w:hint="eastAsia" w:ascii="Times New Roman" w:hAnsi="Times New Roman" w:eastAsia="宋体" w:cs="Times New Roman"/>
          <w:color w:val="000000" w:themeColor="text1"/>
          <w:sz w:val="28"/>
          <w:szCs w:val="28"/>
          <w14:textFill>
            <w14:solidFill>
              <w14:schemeClr w14:val="tx1"/>
            </w14:solidFill>
          </w14:textFill>
        </w:rPr>
        <w:t>年</w:t>
      </w:r>
      <w:r>
        <w:rPr>
          <w:rFonts w:ascii="Times New Roman" w:hAnsi="Times New Roman" w:eastAsia="宋体" w:cs="Times New Roman"/>
          <w:color w:val="000000" w:themeColor="text1"/>
          <w:sz w:val="28"/>
          <w:szCs w:val="28"/>
          <w14:textFill>
            <w14:solidFill>
              <w14:schemeClr w14:val="tx1"/>
            </w14:solidFill>
          </w14:textFill>
        </w:rPr>
        <w:t>XX</w:t>
      </w:r>
      <w:r>
        <w:rPr>
          <w:rFonts w:hint="eastAsia" w:ascii="Times New Roman" w:hAnsi="Times New Roman" w:eastAsia="宋体" w:cs="Times New Roman"/>
          <w:color w:val="000000" w:themeColor="text1"/>
          <w:sz w:val="28"/>
          <w:szCs w:val="28"/>
          <w14:textFill>
            <w14:solidFill>
              <w14:schemeClr w14:val="tx1"/>
            </w14:solidFill>
          </w14:textFill>
        </w:rPr>
        <w:t>月</w:t>
      </w:r>
      <w:r>
        <w:rPr>
          <w:rFonts w:ascii="Times New Roman" w:hAnsi="Times New Roman" w:eastAsia="宋体" w:cs="Times New Roman"/>
          <w:color w:val="000000" w:themeColor="text1"/>
          <w:sz w:val="28"/>
          <w:szCs w:val="28"/>
          <w14:textFill>
            <w14:solidFill>
              <w14:schemeClr w14:val="tx1"/>
            </w14:solidFill>
          </w14:textFill>
        </w:rPr>
        <w:t>XX</w:t>
      </w:r>
      <w:r>
        <w:rPr>
          <w:rFonts w:hint="eastAsia" w:ascii="Times New Roman" w:hAnsi="Times New Roman" w:eastAsia="宋体" w:cs="Times New Roman"/>
          <w:color w:val="000000" w:themeColor="text1"/>
          <w:sz w:val="28"/>
          <w:szCs w:val="28"/>
          <w14:textFill>
            <w14:solidFill>
              <w14:schemeClr w14:val="tx1"/>
            </w14:solidFill>
          </w14:textFill>
        </w:rPr>
        <w:t>日</w:t>
      </w: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rPr>
          <w:rFonts w:ascii="Times New Roman" w:hAnsi="Times New Roman" w:eastAsia="宋体" w:cs="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eastAsia="宋体" w:cs="Times New Roman"/>
          <w:color w:val="000000" w:themeColor="text1"/>
          <w:sz w:val="30"/>
          <w:szCs w:val="30"/>
          <w14:textFill>
            <w14:solidFill>
              <w14:schemeClr w14:val="tx1"/>
            </w14:solidFill>
          </w14:textFill>
        </w:rPr>
      </w:pPr>
      <w:r>
        <w:rPr>
          <w:rFonts w:hint="eastAsia" w:ascii="Times New Roman" w:hAnsi="Times New Roman" w:eastAsia="宋体" w:cs="Times New Roman"/>
          <w:color w:val="000000" w:themeColor="text1"/>
          <w:sz w:val="30"/>
          <w:szCs w:val="30"/>
          <w14:textFill>
            <w14:solidFill>
              <w14:schemeClr w14:val="tx1"/>
            </w14:solidFill>
          </w14:textFill>
        </w:rPr>
        <w:t>XXX出版社</w:t>
      </w:r>
    </w:p>
    <w:p>
      <w:pPr>
        <w:snapToGrid w:val="0"/>
        <w:spacing w:line="312" w:lineRule="auto"/>
        <w:jc w:val="center"/>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2022</w:t>
      </w:r>
      <w:r>
        <w:rPr>
          <w:rFonts w:hint="eastAsia" w:ascii="Times New Roman" w:hAnsi="Times New Roman" w:eastAsia="宋体" w:cs="Times New Roman"/>
          <w:color w:val="000000" w:themeColor="text1"/>
          <w:sz w:val="28"/>
          <w:szCs w:val="28"/>
          <w14:textFill>
            <w14:solidFill>
              <w14:schemeClr w14:val="tx1"/>
            </w14:solidFill>
          </w14:textFill>
        </w:rPr>
        <w:t>年  XX月</w:t>
      </w:r>
    </w:p>
    <w:p>
      <w:pPr>
        <w:jc w:val="left"/>
        <w:rPr>
          <w:rFonts w:ascii="黑体" w:hAnsi="黑体" w:eastAsia="黑体" w:cs="黑体"/>
          <w:color w:val="000000" w:themeColor="text1"/>
          <w:szCs w:val="21"/>
          <w14:textFill>
            <w14:solidFill>
              <w14:schemeClr w14:val="tx1"/>
            </w14:solidFill>
          </w14:textFill>
        </w:rPr>
      </w:pPr>
    </w:p>
    <w:p>
      <w:pPr>
        <w:widowControl/>
        <w:spacing w:before="156" w:beforeLines="50" w:after="156" w:afterLines="50" w:line="360" w:lineRule="auto"/>
        <w:jc w:val="center"/>
        <w:rPr>
          <w:rFonts w:ascii="Times New Roman" w:hAnsi="Times New Roman" w:eastAsia="黑体" w:cs="Times New Roman"/>
          <w:b/>
          <w:snapToGrid w:val="0"/>
          <w:color w:val="000000" w:themeColor="text1"/>
          <w:kern w:val="0"/>
          <w:sz w:val="32"/>
          <w:szCs w:val="32"/>
          <w14:textFill>
            <w14:solidFill>
              <w14:schemeClr w14:val="tx1"/>
            </w14:solidFill>
          </w14:textFill>
        </w:rPr>
        <w:sectPr>
          <w:footerReference r:id="rId8" w:type="first"/>
          <w:headerReference r:id="rId4" w:type="default"/>
          <w:footerReference r:id="rId6" w:type="default"/>
          <w:headerReference r:id="rId5" w:type="even"/>
          <w:footerReference r:id="rId7" w:type="even"/>
          <w:pgSz w:w="11906" w:h="16838"/>
          <w:pgMar w:top="1440" w:right="1800" w:bottom="1440" w:left="1800" w:header="851" w:footer="992" w:gutter="0"/>
          <w:pgNumType w:start="1"/>
          <w:cols w:space="425" w:num="1"/>
          <w:titlePg/>
          <w:docGrid w:type="lines" w:linePitch="312" w:charSpace="0"/>
        </w:sectPr>
      </w:pPr>
    </w:p>
    <w:p>
      <w:pPr>
        <w:widowControl/>
        <w:spacing w:before="156" w:beforeLines="50" w:after="156" w:afterLines="50" w:line="360" w:lineRule="auto"/>
        <w:jc w:val="center"/>
        <w:rPr>
          <w:rFonts w:ascii="Times New Roman" w:hAnsi="Times New Roman" w:eastAsia="黑体" w:cs="Times New Roman"/>
          <w:b/>
          <w:snapToGrid w:val="0"/>
          <w:color w:val="000000" w:themeColor="text1"/>
          <w:kern w:val="0"/>
          <w:sz w:val="32"/>
          <w:szCs w:val="32"/>
          <w14:textFill>
            <w14:solidFill>
              <w14:schemeClr w14:val="tx1"/>
            </w14:solidFill>
          </w14:textFill>
        </w:rPr>
      </w:pPr>
      <w:r>
        <w:rPr>
          <w:rFonts w:ascii="Times New Roman" w:hAnsi="Times New Roman" w:eastAsia="黑体" w:cs="Times New Roman"/>
          <w:b/>
          <w:snapToGrid w:val="0"/>
          <w:color w:val="000000" w:themeColor="text1"/>
          <w:kern w:val="0"/>
          <w:sz w:val="32"/>
          <w:szCs w:val="32"/>
          <w14:textFill>
            <w14:solidFill>
              <w14:schemeClr w14:val="tx1"/>
            </w14:solidFill>
          </w14:textFill>
        </w:rPr>
        <w:t>前   言</w:t>
      </w:r>
    </w:p>
    <w:p>
      <w:pPr>
        <w:spacing w:line="30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本标准共分9章和3个附录，主要技术内容是：总则，术语和符号，材料，建筑设计，结构设计，加工制作，安装施工，工程验收，保养和维修等。</w:t>
      </w:r>
    </w:p>
    <w:p>
      <w:pPr>
        <w:spacing w:line="440" w:lineRule="exact"/>
        <w:ind w:firstLine="435"/>
        <w:rPr>
          <w:rFonts w:ascii="Times New Roman" w:hAnsi="Times New Roman" w:eastAsia="宋体" w:cs="Times New Roman"/>
          <w:color w:val="000000" w:themeColor="text1"/>
          <w:szCs w:val="21"/>
          <w14:textFill>
            <w14:solidFill>
              <w14:schemeClr w14:val="tx1"/>
            </w14:solidFill>
          </w14:textFill>
        </w:rPr>
      </w:pPr>
    </w:p>
    <w:p>
      <w:pPr>
        <w:spacing w:line="440" w:lineRule="exact"/>
        <w:ind w:firstLine="435"/>
        <w:rPr>
          <w:rFonts w:ascii="Times New Roman" w:hAnsi="Times New Roman" w:eastAsia="宋体" w:cs="Times New Roman"/>
          <w:color w:val="000000" w:themeColor="text1"/>
          <w:szCs w:val="21"/>
          <w14:textFill>
            <w14:solidFill>
              <w14:schemeClr w14:val="tx1"/>
            </w14:solidFill>
          </w14:textFill>
        </w:rPr>
      </w:pPr>
    </w:p>
    <w:p>
      <w:pPr>
        <w:spacing w:line="30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本标准主编单位、参编单位、主要起草人和主要审查人：</w:t>
      </w:r>
    </w:p>
    <w:p>
      <w:pPr>
        <w:spacing w:line="360" w:lineRule="auto"/>
        <w:ind w:firstLine="422" w:firstLineChars="200"/>
        <w:jc w:val="left"/>
        <w:rPr>
          <w:rFonts w:ascii="宋体" w:hAnsi="宋体" w:eastAsia="宋体" w:cs="宋体"/>
          <w:b/>
          <w:bCs/>
          <w:snapToGrid w:val="0"/>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 编 单 位</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napToGrid w:val="0"/>
          <w:color w:val="000000" w:themeColor="text1"/>
          <w:szCs w:val="21"/>
          <w14:textFill>
            <w14:solidFill>
              <w14:schemeClr w14:val="tx1"/>
            </w14:solidFill>
          </w14:textFill>
        </w:rPr>
        <w:t>杭州市运河综合保护开发建设集团有限责任公司</w:t>
      </w:r>
    </w:p>
    <w:p>
      <w:pPr>
        <w:spacing w:line="440" w:lineRule="exact"/>
        <w:ind w:firstLine="435"/>
        <w:jc w:val="left"/>
        <w:rPr>
          <w:rFonts w:ascii="宋体" w:hAnsi="宋体" w:eastAsia="宋体" w:cs="宋体"/>
          <w:snapToGrid w:val="0"/>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浙江</w:t>
      </w:r>
      <w:r>
        <w:rPr>
          <w:rFonts w:hint="eastAsia" w:ascii="宋体" w:hAnsi="宋体" w:eastAsia="宋体" w:cs="宋体"/>
          <w:snapToGrid w:val="0"/>
          <w:color w:val="000000" w:themeColor="text1"/>
          <w:szCs w:val="21"/>
          <w14:textFill>
            <w14:solidFill>
              <w14:schemeClr w14:val="tx1"/>
            </w14:solidFill>
          </w14:textFill>
        </w:rPr>
        <w:t>省建筑设计研究院</w:t>
      </w:r>
    </w:p>
    <w:p>
      <w:pPr>
        <w:spacing w:line="44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参 编 单 位：</w:t>
      </w:r>
      <w:r>
        <w:rPr>
          <w:rFonts w:hint="eastAsia" w:ascii="宋体" w:hAnsi="宋体" w:eastAsia="宋体" w:cs="宋体"/>
          <w:color w:val="000000" w:themeColor="text1"/>
          <w:szCs w:val="21"/>
          <w14:textFill>
            <w14:solidFill>
              <w14:schemeClr w14:val="tx1"/>
            </w14:solidFill>
          </w14:textFill>
        </w:rPr>
        <w:t>杭州运河辰和博物院有限公司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中国建筑第四工程局有限公司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浙江省建设工程质量检验站有限公司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上海江河幕墙系统工程有限公司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浙江亚厦幕墙有限公司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浙江大学材料科学与工程学院</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浙江泛华工程咨询有限公司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江西志涛玻璃制品有限公司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上海合硕水晶艺术品发展有限公司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上海康渊企业发展有限公司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东莞南玻晶玉新材料有限公司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江苏琉璃庄严艺术品有限公司</w:t>
      </w:r>
    </w:p>
    <w:p>
      <w:pPr>
        <w:spacing w:line="440" w:lineRule="exact"/>
        <w:ind w:left="1365" w:leftChars="650"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上海海优威新材料股份有限公司</w:t>
      </w:r>
    </w:p>
    <w:p>
      <w:pPr>
        <w:spacing w:line="440" w:lineRule="exact"/>
        <w:jc w:val="left"/>
        <w:rPr>
          <w:rFonts w:ascii="宋体" w:hAnsi="宋体" w:eastAsia="宋体" w:cs="宋体"/>
          <w:color w:val="000000" w:themeColor="text1"/>
          <w:szCs w:val="21"/>
          <w14:textFill>
            <w14:solidFill>
              <w14:schemeClr w14:val="tx1"/>
            </w14:solidFill>
          </w14:textFill>
        </w:rPr>
      </w:pP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主要起草人： </w:t>
      </w:r>
    </w:p>
    <w:p>
      <w:pPr>
        <w:spacing w:line="440" w:lineRule="exact"/>
        <w:rPr>
          <w:rFonts w:ascii="宋体" w:hAnsi="宋体" w:eastAsia="宋体" w:cs="宋体"/>
          <w:color w:val="000000" w:themeColor="text1"/>
          <w:szCs w:val="21"/>
          <w14:textFill>
            <w14:solidFill>
              <w14:schemeClr w14:val="tx1"/>
            </w14:solidFill>
          </w14:textFill>
        </w:rPr>
      </w:pPr>
    </w:p>
    <w:p>
      <w:pPr>
        <w:spacing w:line="440" w:lineRule="exact"/>
        <w:ind w:firstLine="420" w:firstLineChars="200"/>
        <w:rPr>
          <w:rFonts w:ascii="宋体" w:hAnsi="宋体" w:eastAsia="宋体" w:cs="宋体"/>
          <w:color w:val="000000" w:themeColor="text1"/>
          <w:szCs w:val="21"/>
          <w14:textFill>
            <w14:solidFill>
              <w14:schemeClr w14:val="tx1"/>
            </w14:solidFill>
          </w14:textFill>
        </w:rPr>
      </w:pPr>
    </w:p>
    <w:p>
      <w:pPr>
        <w:spacing w:line="440" w:lineRule="exact"/>
        <w:ind w:firstLine="422" w:firstLineChars="200"/>
        <w:rPr>
          <w:rFonts w:ascii="宋体" w:hAnsi="宋体" w:eastAsia="宋体" w:cs="宋体"/>
          <w:b/>
          <w:bCs/>
          <w:color w:val="000000" w:themeColor="text1"/>
          <w:szCs w:val="21"/>
          <w14:textFill>
            <w14:solidFill>
              <w14:schemeClr w14:val="tx1"/>
            </w14:solidFill>
          </w14:textFill>
        </w:rPr>
      </w:pP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主要审查人：</w:t>
      </w: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p>
    <w:p>
      <w:pPr>
        <w:spacing w:line="440" w:lineRule="exact"/>
        <w:ind w:firstLine="422" w:firstLineChars="200"/>
        <w:jc w:val="left"/>
        <w:rPr>
          <w:rFonts w:ascii="宋体" w:hAnsi="宋体" w:eastAsia="宋体" w:cs="宋体"/>
          <w:b/>
          <w:bCs/>
          <w:color w:val="000000" w:themeColor="text1"/>
          <w:szCs w:val="21"/>
          <w14:textFill>
            <w14:solidFill>
              <w14:schemeClr w14:val="tx1"/>
            </w14:solidFill>
          </w14:textFill>
        </w:rPr>
      </w:pPr>
    </w:p>
    <w:p>
      <w:pPr>
        <w:widowControl/>
        <w:spacing w:before="156" w:beforeLines="50" w:after="156" w:afterLines="50" w:line="360" w:lineRule="auto"/>
        <w:jc w:val="center"/>
        <w:rPr>
          <w:rFonts w:ascii="Times New Roman" w:hAnsi="Times New Roman" w:eastAsia="黑体" w:cs="Times New Roman"/>
          <w:b/>
          <w:snapToGrid w:val="0"/>
          <w:color w:val="000000" w:themeColor="text1"/>
          <w:kern w:val="0"/>
          <w:sz w:val="32"/>
          <w:szCs w:val="32"/>
          <w14:textFill>
            <w14:solidFill>
              <w14:schemeClr w14:val="tx1"/>
            </w14:solidFill>
          </w14:textFill>
        </w:rPr>
        <w:sectPr>
          <w:footerReference r:id="rId9" w:type="default"/>
          <w:pgSz w:w="11906" w:h="16838"/>
          <w:pgMar w:top="1440" w:right="1800" w:bottom="1440" w:left="1800" w:header="851" w:footer="992" w:gutter="0"/>
          <w:pgNumType w:start="1"/>
          <w:cols w:space="425" w:num="1"/>
          <w:docGrid w:type="lines" w:linePitch="312" w:charSpace="0"/>
        </w:sectPr>
      </w:pPr>
    </w:p>
    <w:p>
      <w:pPr>
        <w:widowControl/>
        <w:spacing w:line="360" w:lineRule="auto"/>
        <w:jc w:val="center"/>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目 次</w:t>
      </w:r>
    </w:p>
    <w:p>
      <w:pPr>
        <w:pStyle w:val="29"/>
        <w:tabs>
          <w:tab w:val="right" w:leader="dot" w:pos="8306"/>
        </w:tabs>
      </w:pPr>
      <w:r>
        <w:rPr>
          <w:rFonts w:ascii="黑体" w:hAnsi="黑体" w:eastAsia="黑体" w:cs="黑体"/>
          <w:color w:val="000000" w:themeColor="text1"/>
          <w:kern w:val="0"/>
          <w:szCs w:val="21"/>
          <w14:textFill>
            <w14:solidFill>
              <w14:schemeClr w14:val="tx1"/>
            </w14:solidFill>
          </w14:textFill>
        </w:rPr>
        <w:fldChar w:fldCharType="begin"/>
      </w:r>
      <w:r>
        <w:rPr>
          <w:rFonts w:ascii="黑体" w:hAnsi="黑体" w:eastAsia="黑体" w:cs="黑体"/>
          <w:color w:val="000000" w:themeColor="text1"/>
          <w:kern w:val="0"/>
          <w:szCs w:val="21"/>
          <w14:textFill>
            <w14:solidFill>
              <w14:schemeClr w14:val="tx1"/>
            </w14:solidFill>
          </w14:textFill>
        </w:rPr>
        <w:instrText xml:space="preserve"> TOC \o "1-2" \h \z \u </w:instrText>
      </w:r>
      <w:r>
        <w:rPr>
          <w:rFonts w:ascii="黑体" w:hAnsi="黑体" w:eastAsia="黑体" w:cs="黑体"/>
          <w:color w:val="000000" w:themeColor="text1"/>
          <w:kern w:val="0"/>
          <w:szCs w:val="21"/>
          <w14:textFill>
            <w14:solidFill>
              <w14:schemeClr w14:val="tx1"/>
            </w14:solidFill>
          </w14:textFill>
        </w:rPr>
        <w:fldChar w:fldCharType="separate"/>
      </w:r>
      <w:r>
        <w:fldChar w:fldCharType="begin"/>
      </w:r>
      <w:r>
        <w:instrText xml:space="preserve"> HYPERLINK \l "_Toc28168" </w:instrText>
      </w:r>
      <w:r>
        <w:fldChar w:fldCharType="separate"/>
      </w:r>
      <w:r>
        <w:rPr>
          <w:rFonts w:ascii="Times New Roman" w:hAnsi="Times New Roman" w:cs="Times New Roman"/>
          <w:kern w:val="0"/>
          <w:szCs w:val="28"/>
        </w:rPr>
        <w:t xml:space="preserve">1 </w:t>
      </w:r>
      <w:r>
        <w:rPr>
          <w:rFonts w:hint="eastAsia" w:cs="黑体" w:asciiTheme="majorEastAsia" w:hAnsiTheme="majorEastAsia" w:eastAsiaTheme="majorEastAsia"/>
          <w:kern w:val="0"/>
          <w:szCs w:val="28"/>
        </w:rPr>
        <w:t>总 则</w:t>
      </w:r>
      <w:r>
        <w:tab/>
      </w:r>
      <w:r>
        <w:fldChar w:fldCharType="begin"/>
      </w:r>
      <w:r>
        <w:instrText xml:space="preserve"> PAGEREF _Toc28168 \h </w:instrText>
      </w:r>
      <w:r>
        <w:fldChar w:fldCharType="separate"/>
      </w:r>
      <w:r>
        <w:t>1</w:t>
      </w:r>
      <w:r>
        <w:fldChar w:fldCharType="end"/>
      </w:r>
      <w:r>
        <w:fldChar w:fldCharType="end"/>
      </w:r>
    </w:p>
    <w:p>
      <w:pPr>
        <w:pStyle w:val="29"/>
        <w:tabs>
          <w:tab w:val="right" w:leader="dot" w:pos="8306"/>
        </w:tabs>
      </w:pPr>
      <w:r>
        <w:fldChar w:fldCharType="begin"/>
      </w:r>
      <w:r>
        <w:instrText xml:space="preserve"> HYPERLINK \l "_Toc31610" </w:instrText>
      </w:r>
      <w:r>
        <w:fldChar w:fldCharType="separate"/>
      </w:r>
      <w:r>
        <w:rPr>
          <w:rFonts w:ascii="Times New Roman" w:hAnsi="Times New Roman" w:cs="Times New Roman"/>
          <w:kern w:val="0"/>
          <w:szCs w:val="28"/>
        </w:rPr>
        <w:t xml:space="preserve">2 </w:t>
      </w:r>
      <w:r>
        <w:rPr>
          <w:rFonts w:hint="eastAsia" w:cs="黑体" w:asciiTheme="majorEastAsia" w:hAnsiTheme="majorEastAsia" w:eastAsiaTheme="majorEastAsia"/>
          <w:kern w:val="0"/>
          <w:szCs w:val="28"/>
        </w:rPr>
        <w:t>术语和符号</w:t>
      </w:r>
      <w:r>
        <w:tab/>
      </w:r>
      <w:r>
        <w:fldChar w:fldCharType="begin"/>
      </w:r>
      <w:r>
        <w:instrText xml:space="preserve"> PAGEREF _Toc31610 \h </w:instrText>
      </w:r>
      <w:r>
        <w:fldChar w:fldCharType="separate"/>
      </w:r>
      <w:r>
        <w:t>2</w:t>
      </w:r>
      <w:r>
        <w:fldChar w:fldCharType="end"/>
      </w:r>
      <w:r>
        <w:fldChar w:fldCharType="end"/>
      </w:r>
    </w:p>
    <w:p>
      <w:pPr>
        <w:pStyle w:val="34"/>
        <w:tabs>
          <w:tab w:val="right" w:leader="dot" w:pos="8306"/>
        </w:tabs>
      </w:pPr>
      <w:r>
        <w:fldChar w:fldCharType="begin"/>
      </w:r>
      <w:r>
        <w:instrText xml:space="preserve"> HYPERLINK \l "_Toc13779" </w:instrText>
      </w:r>
      <w:r>
        <w:fldChar w:fldCharType="separate"/>
      </w:r>
      <w:r>
        <w:rPr>
          <w:rFonts w:ascii="Times New Roman" w:hAnsi="Times New Roman" w:eastAsia="黑体" w:cs="Times New Roman"/>
          <w:szCs w:val="21"/>
        </w:rPr>
        <w:t xml:space="preserve">2.1 </w:t>
      </w:r>
      <w:r>
        <w:rPr>
          <w:rFonts w:hint="eastAsia" w:ascii="宋体" w:hAnsi="宋体" w:eastAsia="宋体" w:cs="宋体"/>
          <w:szCs w:val="21"/>
        </w:rPr>
        <w:t>术   语</w:t>
      </w:r>
      <w:r>
        <w:tab/>
      </w:r>
      <w:r>
        <w:fldChar w:fldCharType="begin"/>
      </w:r>
      <w:r>
        <w:instrText xml:space="preserve"> PAGEREF _Toc13779 \h </w:instrText>
      </w:r>
      <w:r>
        <w:fldChar w:fldCharType="separate"/>
      </w:r>
      <w:r>
        <w:t>2</w:t>
      </w:r>
      <w:r>
        <w:fldChar w:fldCharType="end"/>
      </w:r>
      <w:r>
        <w:fldChar w:fldCharType="end"/>
      </w:r>
    </w:p>
    <w:p>
      <w:pPr>
        <w:pStyle w:val="34"/>
        <w:tabs>
          <w:tab w:val="right" w:leader="dot" w:pos="8306"/>
        </w:tabs>
      </w:pPr>
      <w:r>
        <w:fldChar w:fldCharType="begin"/>
      </w:r>
      <w:r>
        <w:instrText xml:space="preserve"> HYPERLINK \l "_Toc8495" </w:instrText>
      </w:r>
      <w:r>
        <w:fldChar w:fldCharType="separate"/>
      </w:r>
      <w:r>
        <w:rPr>
          <w:rFonts w:ascii="Times New Roman" w:hAnsi="Times New Roman" w:eastAsia="黑体" w:cs="Times New Roman"/>
          <w:szCs w:val="21"/>
        </w:rPr>
        <w:t xml:space="preserve">2.2 </w:t>
      </w:r>
      <w:r>
        <w:rPr>
          <w:rFonts w:hint="eastAsia" w:ascii="宋体" w:hAnsi="宋体" w:eastAsia="宋体" w:cs="宋体"/>
          <w:szCs w:val="21"/>
        </w:rPr>
        <w:t>符   号</w:t>
      </w:r>
      <w:r>
        <w:tab/>
      </w:r>
      <w:r>
        <w:fldChar w:fldCharType="begin"/>
      </w:r>
      <w:r>
        <w:instrText xml:space="preserve"> PAGEREF _Toc8495 \h </w:instrText>
      </w:r>
      <w:r>
        <w:fldChar w:fldCharType="separate"/>
      </w:r>
      <w:r>
        <w:t>2</w:t>
      </w:r>
      <w:r>
        <w:fldChar w:fldCharType="end"/>
      </w:r>
      <w:r>
        <w:fldChar w:fldCharType="end"/>
      </w:r>
    </w:p>
    <w:p>
      <w:pPr>
        <w:pStyle w:val="29"/>
        <w:tabs>
          <w:tab w:val="right" w:leader="dot" w:pos="8306"/>
        </w:tabs>
      </w:pPr>
      <w:r>
        <w:fldChar w:fldCharType="begin"/>
      </w:r>
      <w:r>
        <w:instrText xml:space="preserve"> HYPERLINK \l "_Toc2199" </w:instrText>
      </w:r>
      <w:r>
        <w:fldChar w:fldCharType="separate"/>
      </w:r>
      <w:r>
        <w:rPr>
          <w:rFonts w:ascii="Times New Roman" w:hAnsi="Times New Roman" w:cs="Times New Roman"/>
          <w:kern w:val="0"/>
          <w:szCs w:val="28"/>
        </w:rPr>
        <w:t xml:space="preserve">3 </w:t>
      </w:r>
      <w:r>
        <w:rPr>
          <w:rFonts w:hint="eastAsia" w:cs="黑体" w:asciiTheme="majorEastAsia" w:hAnsiTheme="majorEastAsia" w:eastAsiaTheme="majorEastAsia"/>
          <w:kern w:val="0"/>
          <w:szCs w:val="28"/>
        </w:rPr>
        <w:t>材  料</w:t>
      </w:r>
      <w:r>
        <w:tab/>
      </w:r>
      <w:r>
        <w:fldChar w:fldCharType="begin"/>
      </w:r>
      <w:r>
        <w:instrText xml:space="preserve"> PAGEREF _Toc2199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"_Toc11226" </w:instrText>
      </w:r>
      <w:r>
        <w:fldChar w:fldCharType="separate"/>
      </w:r>
      <w:r>
        <w:rPr>
          <w:rFonts w:ascii="Times New Roman" w:hAnsi="Times New Roman" w:eastAsia="黑体" w:cs="Times New Roman"/>
          <w:szCs w:val="21"/>
        </w:rPr>
        <w:t xml:space="preserve">3.1 </w:t>
      </w:r>
      <w:r>
        <w:rPr>
          <w:rFonts w:hint="eastAsia" w:ascii="宋体" w:hAnsi="宋体" w:eastAsia="宋体" w:cs="宋体"/>
          <w:szCs w:val="21"/>
        </w:rPr>
        <w:t>一般规定</w:t>
      </w:r>
      <w:r>
        <w:tab/>
      </w:r>
      <w:r>
        <w:fldChar w:fldCharType="begin"/>
      </w:r>
      <w:r>
        <w:instrText xml:space="preserve"> PAGEREF _Toc11226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"_Toc29651" </w:instrText>
      </w:r>
      <w:r>
        <w:fldChar w:fldCharType="separate"/>
      </w:r>
      <w:r>
        <w:rPr>
          <w:rFonts w:ascii="Times New Roman" w:hAnsi="Times New Roman" w:eastAsia="黑体" w:cs="Times New Roman"/>
          <w:szCs w:val="21"/>
        </w:rPr>
        <w:t xml:space="preserve">3.2 </w:t>
      </w:r>
      <w:r>
        <w:rPr>
          <w:rFonts w:hint="eastAsia" w:ascii="宋体" w:hAnsi="宋体" w:eastAsia="宋体" w:cs="宋体"/>
          <w:szCs w:val="21"/>
        </w:rPr>
        <w:t>琉璃板材</w:t>
      </w:r>
      <w:r>
        <w:tab/>
      </w:r>
      <w:r>
        <w:fldChar w:fldCharType="begin"/>
      </w:r>
      <w:r>
        <w:instrText xml:space="preserve"> PAGEREF _Toc29651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"_Toc3086" </w:instrText>
      </w:r>
      <w:r>
        <w:fldChar w:fldCharType="separate"/>
      </w:r>
      <w:r>
        <w:rPr>
          <w:rFonts w:ascii="Times New Roman" w:hAnsi="Times New Roman" w:eastAsia="黑体" w:cs="Times New Roman"/>
          <w:szCs w:val="21"/>
        </w:rPr>
        <w:t xml:space="preserve">3.3 </w:t>
      </w:r>
      <w:r>
        <w:rPr>
          <w:rFonts w:hint="eastAsia" w:ascii="宋体" w:hAnsi="宋体" w:eastAsia="宋体" w:cs="宋体"/>
          <w:szCs w:val="21"/>
        </w:rPr>
        <w:t>玻璃</w:t>
      </w:r>
      <w:r>
        <w:tab/>
      </w:r>
      <w:r>
        <w:fldChar w:fldCharType="begin"/>
      </w:r>
      <w:r>
        <w:instrText xml:space="preserve"> PAGEREF _Toc3086 \h </w:instrText>
      </w:r>
      <w:r>
        <w:fldChar w:fldCharType="separate"/>
      </w:r>
      <w:r>
        <w:t>6</w:t>
      </w:r>
      <w:r>
        <w:fldChar w:fldCharType="end"/>
      </w:r>
      <w:r>
        <w:fldChar w:fldCharType="end"/>
      </w:r>
    </w:p>
    <w:p>
      <w:pPr>
        <w:pStyle w:val="34"/>
        <w:tabs>
          <w:tab w:val="right" w:leader="dot" w:pos="8306"/>
        </w:tabs>
      </w:pPr>
      <w:r>
        <w:fldChar w:fldCharType="begin"/>
      </w:r>
      <w:r>
        <w:instrText xml:space="preserve"> HYPERLINK \l "_Toc8853" </w:instrText>
      </w:r>
      <w:r>
        <w:fldChar w:fldCharType="separate"/>
      </w:r>
      <w:r>
        <w:rPr>
          <w:rFonts w:ascii="Times New Roman" w:hAnsi="Times New Roman" w:eastAsia="黑体" w:cs="Times New Roman"/>
          <w:szCs w:val="21"/>
        </w:rPr>
        <w:t xml:space="preserve">3.4 </w:t>
      </w:r>
      <w:r>
        <w:rPr>
          <w:rFonts w:hint="eastAsia" w:ascii="宋体" w:hAnsi="宋体" w:eastAsia="宋体" w:cs="宋体"/>
          <w:szCs w:val="21"/>
        </w:rPr>
        <w:t>琉璃复合板制品</w:t>
      </w:r>
      <w:r>
        <w:tab/>
      </w:r>
      <w:r>
        <w:fldChar w:fldCharType="begin"/>
      </w:r>
      <w:r>
        <w:instrText xml:space="preserve"> PAGEREF _Toc8853 \h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"_Toc29259" </w:instrText>
      </w:r>
      <w:r>
        <w:fldChar w:fldCharType="separate"/>
      </w:r>
      <w:r>
        <w:rPr>
          <w:rFonts w:ascii="Times New Roman" w:hAnsi="Times New Roman" w:eastAsia="黑体" w:cs="Times New Roman"/>
          <w:szCs w:val="21"/>
        </w:rPr>
        <w:t xml:space="preserve">3.5 </w:t>
      </w:r>
      <w:r>
        <w:rPr>
          <w:rFonts w:hint="eastAsia" w:ascii="宋体" w:hAnsi="宋体" w:eastAsia="宋体" w:cs="宋体"/>
          <w:szCs w:val="21"/>
        </w:rPr>
        <w:t>铝合金材料</w:t>
      </w:r>
      <w:r>
        <w:tab/>
      </w:r>
      <w:r>
        <w:fldChar w:fldCharType="begin"/>
      </w:r>
      <w:r>
        <w:instrText xml:space="preserve"> PAGEREF _Toc29259 \h </w:instrText>
      </w:r>
      <w:r>
        <w:fldChar w:fldCharType="separate"/>
      </w:r>
      <w:r>
        <w:t>8</w:t>
      </w:r>
      <w:r>
        <w:fldChar w:fldCharType="end"/>
      </w:r>
      <w:r>
        <w:fldChar w:fldCharType="end"/>
      </w:r>
    </w:p>
    <w:p>
      <w:pPr>
        <w:pStyle w:val="34"/>
        <w:tabs>
          <w:tab w:val="right" w:leader="dot" w:pos="8306"/>
        </w:tabs>
      </w:pPr>
      <w:r>
        <w:fldChar w:fldCharType="begin"/>
      </w:r>
      <w:r>
        <w:instrText xml:space="preserve"> HYPERLINK \l "_Toc30331" </w:instrText>
      </w:r>
      <w:r>
        <w:fldChar w:fldCharType="separate"/>
      </w:r>
      <w:r>
        <w:rPr>
          <w:rFonts w:ascii="Times New Roman" w:hAnsi="Times New Roman" w:eastAsia="黑体" w:cs="Times New Roman"/>
          <w:szCs w:val="21"/>
        </w:rPr>
        <w:t xml:space="preserve">3.6 </w:t>
      </w:r>
      <w:r>
        <w:rPr>
          <w:rFonts w:hint="eastAsia" w:ascii="宋体" w:hAnsi="宋体" w:eastAsia="宋体" w:cs="宋体"/>
          <w:szCs w:val="21"/>
        </w:rPr>
        <w:t>钢材</w:t>
      </w:r>
      <w:r>
        <w:tab/>
      </w:r>
      <w:r>
        <w:fldChar w:fldCharType="begin"/>
      </w:r>
      <w:r>
        <w:instrText xml:space="preserve"> PAGEREF _Toc30331 \h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"_Toc18530" </w:instrText>
      </w:r>
      <w:r>
        <w:fldChar w:fldCharType="separate"/>
      </w:r>
      <w:r>
        <w:rPr>
          <w:rFonts w:ascii="Times New Roman" w:hAnsi="Times New Roman" w:eastAsia="黑体" w:cs="Times New Roman"/>
          <w:szCs w:val="21"/>
        </w:rPr>
        <w:t xml:space="preserve">3.7 </w:t>
      </w:r>
      <w:r>
        <w:rPr>
          <w:rFonts w:hint="eastAsia" w:ascii="宋体" w:hAnsi="宋体" w:eastAsia="宋体" w:cs="宋体"/>
          <w:szCs w:val="21"/>
        </w:rPr>
        <w:t>连接件与紧固件</w:t>
      </w:r>
      <w:r>
        <w:tab/>
      </w:r>
      <w:r>
        <w:fldChar w:fldCharType="begin"/>
      </w:r>
      <w:r>
        <w:instrText xml:space="preserve"> PAGEREF _Toc18530 \h </w:instrText>
      </w:r>
      <w:r>
        <w:fldChar w:fldCharType="separate"/>
      </w:r>
      <w:r>
        <w:t>10</w:t>
      </w:r>
      <w:r>
        <w:fldChar w:fldCharType="end"/>
      </w:r>
      <w:r>
        <w:fldChar w:fldCharType="end"/>
      </w:r>
    </w:p>
    <w:p>
      <w:pPr>
        <w:pStyle w:val="34"/>
        <w:tabs>
          <w:tab w:val="right" w:leader="dot" w:pos="8306"/>
        </w:tabs>
      </w:pPr>
      <w:r>
        <w:fldChar w:fldCharType="begin"/>
      </w:r>
      <w:r>
        <w:instrText xml:space="preserve"> HYPERLINK \l "_Toc19962" </w:instrText>
      </w:r>
      <w:r>
        <w:fldChar w:fldCharType="separate"/>
      </w:r>
      <w:r>
        <w:rPr>
          <w:rFonts w:ascii="Times New Roman" w:hAnsi="Times New Roman" w:eastAsia="黑体" w:cs="Times New Roman"/>
          <w:szCs w:val="21"/>
        </w:rPr>
        <w:t xml:space="preserve">3.8 </w:t>
      </w:r>
      <w:r>
        <w:rPr>
          <w:rFonts w:hint="eastAsia" w:ascii="宋体" w:hAnsi="宋体" w:eastAsia="宋体" w:cs="宋体"/>
          <w:szCs w:val="21"/>
        </w:rPr>
        <w:t>建筑密封材料</w:t>
      </w:r>
      <w:r>
        <w:tab/>
      </w:r>
      <w:r>
        <w:fldChar w:fldCharType="begin"/>
      </w:r>
      <w:r>
        <w:instrText xml:space="preserve"> PAGEREF _Toc19962 \h </w:instrText>
      </w:r>
      <w:r>
        <w:fldChar w:fldCharType="separate"/>
      </w:r>
      <w:r>
        <w:t>10</w:t>
      </w:r>
      <w:r>
        <w:fldChar w:fldCharType="end"/>
      </w:r>
      <w:r>
        <w:fldChar w:fldCharType="end"/>
      </w:r>
    </w:p>
    <w:p>
      <w:pPr>
        <w:pStyle w:val="34"/>
        <w:tabs>
          <w:tab w:val="right" w:leader="dot" w:pos="8306"/>
        </w:tabs>
      </w:pPr>
      <w:r>
        <w:fldChar w:fldCharType="begin"/>
      </w:r>
      <w:r>
        <w:instrText xml:space="preserve"> HYPERLINK \l "_Toc18233" </w:instrText>
      </w:r>
      <w:r>
        <w:fldChar w:fldCharType="separate"/>
      </w:r>
      <w:r>
        <w:rPr>
          <w:rFonts w:ascii="Times New Roman" w:hAnsi="Times New Roman" w:eastAsia="黑体" w:cs="Times New Roman"/>
          <w:szCs w:val="21"/>
        </w:rPr>
        <w:t xml:space="preserve">3.9 </w:t>
      </w:r>
      <w:r>
        <w:rPr>
          <w:rFonts w:hint="eastAsia" w:ascii="宋体" w:hAnsi="宋体" w:eastAsia="宋体" w:cs="宋体"/>
          <w:szCs w:val="21"/>
        </w:rPr>
        <w:t>粘结材料</w:t>
      </w:r>
      <w:r>
        <w:tab/>
      </w:r>
      <w:r>
        <w:fldChar w:fldCharType="begin"/>
      </w:r>
      <w:r>
        <w:instrText xml:space="preserve"> PAGEREF _Toc18233 \h </w:instrText>
      </w:r>
      <w:r>
        <w:fldChar w:fldCharType="separate"/>
      </w:r>
      <w:r>
        <w:t>11</w:t>
      </w:r>
      <w:r>
        <w:fldChar w:fldCharType="end"/>
      </w:r>
      <w:r>
        <w:fldChar w:fldCharType="end"/>
      </w:r>
    </w:p>
    <w:p>
      <w:pPr>
        <w:pStyle w:val="34"/>
        <w:tabs>
          <w:tab w:val="right" w:leader="dot" w:pos="8306"/>
        </w:tabs>
      </w:pPr>
      <w:r>
        <w:fldChar w:fldCharType="begin"/>
      </w:r>
      <w:r>
        <w:instrText xml:space="preserve"> HYPERLINK \l "_Toc2459" </w:instrText>
      </w:r>
      <w:r>
        <w:fldChar w:fldCharType="separate"/>
      </w:r>
      <w:r>
        <w:rPr>
          <w:rFonts w:ascii="Times New Roman" w:hAnsi="Times New Roman" w:eastAsia="黑体" w:cs="Times New Roman"/>
          <w:szCs w:val="21"/>
        </w:rPr>
        <w:t xml:space="preserve">3.10 </w:t>
      </w:r>
      <w:r>
        <w:rPr>
          <w:rFonts w:hint="eastAsia" w:ascii="宋体" w:hAnsi="宋体" w:eastAsia="宋体" w:cs="宋体"/>
          <w:szCs w:val="21"/>
        </w:rPr>
        <w:t>其他材料</w:t>
      </w:r>
      <w:r>
        <w:tab/>
      </w:r>
      <w:r>
        <w:fldChar w:fldCharType="begin"/>
      </w:r>
      <w:r>
        <w:instrText xml:space="preserve"> PAGEREF _Toc2459 \h </w:instrText>
      </w:r>
      <w:r>
        <w:fldChar w:fldCharType="separate"/>
      </w:r>
      <w:r>
        <w:t>11</w:t>
      </w:r>
      <w:r>
        <w:fldChar w:fldCharType="end"/>
      </w:r>
      <w:r>
        <w:fldChar w:fldCharType="end"/>
      </w:r>
    </w:p>
    <w:p>
      <w:pPr>
        <w:pStyle w:val="29"/>
        <w:tabs>
          <w:tab w:val="right" w:leader="dot" w:pos="8306"/>
        </w:tabs>
      </w:pPr>
      <w:r>
        <w:fldChar w:fldCharType="begin"/>
      </w:r>
      <w:r>
        <w:instrText xml:space="preserve"> HYPERLINK \l "_Toc4997" </w:instrText>
      </w:r>
      <w:r>
        <w:fldChar w:fldCharType="separate"/>
      </w:r>
      <w:r>
        <w:rPr>
          <w:rFonts w:ascii="Times New Roman" w:hAnsi="Times New Roman" w:cs="Times New Roman"/>
          <w:kern w:val="0"/>
          <w:szCs w:val="28"/>
        </w:rPr>
        <w:t xml:space="preserve">4 </w:t>
      </w:r>
      <w:r>
        <w:rPr>
          <w:rFonts w:hint="eastAsia" w:cs="黑体" w:asciiTheme="majorEastAsia" w:hAnsiTheme="majorEastAsia" w:eastAsiaTheme="majorEastAsia"/>
          <w:kern w:val="0"/>
          <w:szCs w:val="28"/>
        </w:rPr>
        <w:t>建筑设计</w:t>
      </w:r>
      <w:r>
        <w:tab/>
      </w:r>
      <w:r>
        <w:fldChar w:fldCharType="begin"/>
      </w:r>
      <w:r>
        <w:instrText xml:space="preserve"> PAGEREF _Toc4997 \h </w:instrText>
      </w:r>
      <w:r>
        <w:fldChar w:fldCharType="separate"/>
      </w:r>
      <w:r>
        <w:t>12</w:t>
      </w:r>
      <w:r>
        <w:fldChar w:fldCharType="end"/>
      </w:r>
      <w:r>
        <w:fldChar w:fldCharType="end"/>
      </w:r>
    </w:p>
    <w:p>
      <w:pPr>
        <w:pStyle w:val="34"/>
        <w:tabs>
          <w:tab w:val="right" w:leader="dot" w:pos="8306"/>
        </w:tabs>
      </w:pPr>
      <w:r>
        <w:fldChar w:fldCharType="begin"/>
      </w:r>
      <w:r>
        <w:instrText xml:space="preserve"> HYPERLINK \l "_Toc12359" </w:instrText>
      </w:r>
      <w:r>
        <w:fldChar w:fldCharType="separate"/>
      </w:r>
      <w:r>
        <w:rPr>
          <w:rFonts w:ascii="Times New Roman" w:hAnsi="Times New Roman" w:eastAsia="黑体" w:cs="Times New Roman"/>
          <w:szCs w:val="21"/>
        </w:rPr>
        <w:t xml:space="preserve">4.1 </w:t>
      </w:r>
      <w:r>
        <w:rPr>
          <w:rFonts w:hint="eastAsia" w:ascii="宋体" w:hAnsi="宋体" w:eastAsia="宋体" w:cs="宋体"/>
          <w:szCs w:val="21"/>
        </w:rPr>
        <w:t>一般规定</w:t>
      </w:r>
      <w:r>
        <w:tab/>
      </w:r>
      <w:r>
        <w:fldChar w:fldCharType="begin"/>
      </w:r>
      <w:r>
        <w:instrText xml:space="preserve"> PAGEREF _Toc12359 \h </w:instrText>
      </w:r>
      <w:r>
        <w:fldChar w:fldCharType="separate"/>
      </w:r>
      <w:r>
        <w:t>12</w:t>
      </w:r>
      <w:r>
        <w:fldChar w:fldCharType="end"/>
      </w:r>
      <w:r>
        <w:fldChar w:fldCharType="end"/>
      </w:r>
    </w:p>
    <w:p>
      <w:pPr>
        <w:pStyle w:val="34"/>
        <w:tabs>
          <w:tab w:val="right" w:leader="dot" w:pos="8306"/>
        </w:tabs>
      </w:pPr>
      <w:r>
        <w:fldChar w:fldCharType="begin"/>
      </w:r>
      <w:r>
        <w:instrText xml:space="preserve"> HYPERLINK \l "_Toc24942" </w:instrText>
      </w:r>
      <w:r>
        <w:fldChar w:fldCharType="separate"/>
      </w:r>
      <w:r>
        <w:rPr>
          <w:rFonts w:ascii="Times New Roman" w:hAnsi="Times New Roman" w:eastAsia="黑体" w:cs="Times New Roman"/>
          <w:szCs w:val="21"/>
        </w:rPr>
        <w:t xml:space="preserve">4.2 </w:t>
      </w:r>
      <w:r>
        <w:rPr>
          <w:rFonts w:hint="eastAsia" w:ascii="宋体" w:hAnsi="宋体" w:eastAsia="宋体" w:cs="宋体"/>
          <w:szCs w:val="21"/>
        </w:rPr>
        <w:t>性能和检测要求</w:t>
      </w:r>
      <w:r>
        <w:tab/>
      </w:r>
      <w:r>
        <w:fldChar w:fldCharType="begin"/>
      </w:r>
      <w:r>
        <w:instrText xml:space="preserve"> PAGEREF _Toc24942 \h </w:instrText>
      </w:r>
      <w:r>
        <w:fldChar w:fldCharType="separate"/>
      </w:r>
      <w:r>
        <w:t>12</w:t>
      </w:r>
      <w:r>
        <w:fldChar w:fldCharType="end"/>
      </w:r>
      <w:r>
        <w:fldChar w:fldCharType="end"/>
      </w:r>
    </w:p>
    <w:p>
      <w:pPr>
        <w:pStyle w:val="34"/>
        <w:tabs>
          <w:tab w:val="right" w:leader="dot" w:pos="8306"/>
        </w:tabs>
      </w:pPr>
      <w:r>
        <w:fldChar w:fldCharType="begin"/>
      </w:r>
      <w:r>
        <w:instrText xml:space="preserve"> HYPERLINK \l "_Toc21218" </w:instrText>
      </w:r>
      <w:r>
        <w:fldChar w:fldCharType="separate"/>
      </w:r>
      <w:r>
        <w:rPr>
          <w:rFonts w:ascii="Times New Roman" w:hAnsi="Times New Roman" w:eastAsia="黑体" w:cs="Times New Roman"/>
          <w:szCs w:val="21"/>
        </w:rPr>
        <w:t xml:space="preserve">4.3 </w:t>
      </w:r>
      <w:r>
        <w:rPr>
          <w:rFonts w:hint="eastAsia" w:ascii="宋体" w:hAnsi="宋体" w:eastAsia="宋体" w:cs="宋体"/>
          <w:szCs w:val="21"/>
        </w:rPr>
        <w:t>构造设计</w:t>
      </w:r>
      <w:r>
        <w:tab/>
      </w:r>
      <w:r>
        <w:fldChar w:fldCharType="begin"/>
      </w:r>
      <w:r>
        <w:instrText xml:space="preserve"> PAGEREF _Toc21218 \h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"_Toc24124" </w:instrText>
      </w:r>
      <w:r>
        <w:fldChar w:fldCharType="separate"/>
      </w:r>
      <w:r>
        <w:rPr>
          <w:rFonts w:ascii="Times New Roman" w:hAnsi="Times New Roman" w:eastAsia="黑体" w:cs="Times New Roman"/>
          <w:szCs w:val="21"/>
        </w:rPr>
        <w:t xml:space="preserve">4.4 </w:t>
      </w:r>
      <w:r>
        <w:rPr>
          <w:rFonts w:hint="eastAsia" w:ascii="宋体" w:hAnsi="宋体" w:eastAsia="宋体" w:cs="宋体"/>
          <w:szCs w:val="21"/>
        </w:rPr>
        <w:t>防火、防雷设计</w:t>
      </w:r>
      <w:r>
        <w:tab/>
      </w:r>
      <w:r>
        <w:fldChar w:fldCharType="begin"/>
      </w:r>
      <w:r>
        <w:instrText xml:space="preserve"> PAGEREF _Toc24124 \h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"_Toc4541" </w:instrText>
      </w:r>
      <w:r>
        <w:fldChar w:fldCharType="separate"/>
      </w:r>
      <w:r>
        <w:rPr>
          <w:rFonts w:ascii="Times New Roman" w:hAnsi="Times New Roman" w:eastAsia="黑体" w:cs="Times New Roman"/>
          <w:szCs w:val="21"/>
        </w:rPr>
        <w:t xml:space="preserve">4.5 </w:t>
      </w:r>
      <w:r>
        <w:rPr>
          <w:rFonts w:hint="eastAsia" w:ascii="宋体" w:hAnsi="宋体" w:eastAsia="宋体" w:cs="宋体"/>
          <w:szCs w:val="21"/>
        </w:rPr>
        <w:t>其他安全规定</w:t>
      </w:r>
      <w:r>
        <w:tab/>
      </w:r>
      <w:r>
        <w:fldChar w:fldCharType="begin"/>
      </w:r>
      <w:r>
        <w:instrText xml:space="preserve"> PAGEREF _Toc4541 \h </w:instrText>
      </w:r>
      <w:r>
        <w:fldChar w:fldCharType="separate"/>
      </w:r>
      <w:r>
        <w:t>15</w:t>
      </w:r>
      <w:r>
        <w:fldChar w:fldCharType="end"/>
      </w:r>
      <w:r>
        <w:fldChar w:fldCharType="end"/>
      </w:r>
    </w:p>
    <w:p>
      <w:pPr>
        <w:pStyle w:val="29"/>
        <w:tabs>
          <w:tab w:val="right" w:leader="dot" w:pos="8306"/>
        </w:tabs>
      </w:pPr>
      <w:r>
        <w:fldChar w:fldCharType="begin"/>
      </w:r>
      <w:r>
        <w:instrText xml:space="preserve"> HYPERLINK \l "_Toc22651" </w:instrText>
      </w:r>
      <w:r>
        <w:fldChar w:fldCharType="separate"/>
      </w:r>
      <w:r>
        <w:rPr>
          <w:rFonts w:ascii="Times New Roman" w:hAnsi="Times New Roman" w:cs="Times New Roman"/>
          <w:kern w:val="0"/>
          <w:szCs w:val="28"/>
        </w:rPr>
        <w:t xml:space="preserve">5 </w:t>
      </w:r>
      <w:r>
        <w:rPr>
          <w:rFonts w:cs="黑体" w:asciiTheme="majorEastAsia" w:hAnsiTheme="majorEastAsia" w:eastAsiaTheme="majorEastAsia"/>
          <w:kern w:val="0"/>
          <w:szCs w:val="28"/>
        </w:rPr>
        <w:t>结</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构</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设</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计</w:t>
      </w:r>
      <w:r>
        <w:tab/>
      </w:r>
      <w:r>
        <w:fldChar w:fldCharType="begin"/>
      </w:r>
      <w:r>
        <w:instrText xml:space="preserve"> PAGEREF _Toc22651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"_Toc31406" </w:instrText>
      </w:r>
      <w:r>
        <w:fldChar w:fldCharType="separate"/>
      </w:r>
      <w:r>
        <w:rPr>
          <w:rFonts w:ascii="Times New Roman" w:hAnsi="Times New Roman" w:eastAsia="黑体" w:cs="Times New Roman"/>
          <w:szCs w:val="21"/>
        </w:rPr>
        <w:t xml:space="preserve">5.1 </w:t>
      </w:r>
      <w:r>
        <w:rPr>
          <w:rFonts w:hint="eastAsia" w:ascii="宋体" w:hAnsi="宋体" w:eastAsia="宋体" w:cs="宋体"/>
          <w:szCs w:val="21"/>
        </w:rPr>
        <w:t>一般规定</w:t>
      </w:r>
      <w:r>
        <w:tab/>
      </w:r>
      <w:r>
        <w:fldChar w:fldCharType="begin"/>
      </w:r>
      <w:r>
        <w:instrText xml:space="preserve"> PAGEREF _Toc31406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"_Toc8764" </w:instrText>
      </w:r>
      <w:r>
        <w:fldChar w:fldCharType="separate"/>
      </w:r>
      <w:r>
        <w:rPr>
          <w:rFonts w:ascii="Times New Roman" w:hAnsi="Times New Roman" w:eastAsia="黑体" w:cs="Times New Roman"/>
          <w:szCs w:val="21"/>
        </w:rPr>
        <w:t xml:space="preserve">5.2 </w:t>
      </w:r>
      <w:r>
        <w:rPr>
          <w:rFonts w:hint="eastAsia" w:ascii="宋体" w:hAnsi="宋体" w:eastAsia="宋体" w:cs="宋体"/>
          <w:szCs w:val="21"/>
        </w:rPr>
        <w:t>荷载作用及荷载效应组合</w:t>
      </w:r>
      <w:r>
        <w:tab/>
      </w:r>
      <w:r>
        <w:fldChar w:fldCharType="begin"/>
      </w:r>
      <w:r>
        <w:instrText xml:space="preserve"> PAGEREF _Toc8764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"_Toc27853" </w:instrText>
      </w:r>
      <w:r>
        <w:fldChar w:fldCharType="separate"/>
      </w:r>
      <w:r>
        <w:rPr>
          <w:rFonts w:ascii="Times New Roman" w:hAnsi="Times New Roman" w:eastAsia="黑体" w:cs="Times New Roman"/>
          <w:szCs w:val="21"/>
        </w:rPr>
        <w:t xml:space="preserve">5.3 </w:t>
      </w:r>
      <w:r>
        <w:rPr>
          <w:rFonts w:hint="eastAsia" w:ascii="宋体" w:hAnsi="宋体" w:eastAsia="宋体" w:cs="宋体"/>
          <w:szCs w:val="21"/>
        </w:rPr>
        <w:t>琉璃复合面板设计</w:t>
      </w:r>
      <w:r>
        <w:tab/>
      </w:r>
      <w:r>
        <w:fldChar w:fldCharType="begin"/>
      </w:r>
      <w:r>
        <w:instrText xml:space="preserve"> PAGEREF _Toc27853 \h </w:instrText>
      </w:r>
      <w:r>
        <w:fldChar w:fldCharType="separate"/>
      </w:r>
      <w:r>
        <w:t>18</w:t>
      </w:r>
      <w:r>
        <w:fldChar w:fldCharType="end"/>
      </w:r>
      <w:r>
        <w:fldChar w:fldCharType="end"/>
      </w:r>
    </w:p>
    <w:p>
      <w:pPr>
        <w:pStyle w:val="34"/>
        <w:tabs>
          <w:tab w:val="right" w:leader="dot" w:pos="8306"/>
        </w:tabs>
      </w:pPr>
      <w:r>
        <w:fldChar w:fldCharType="begin"/>
      </w:r>
      <w:r>
        <w:instrText xml:space="preserve"> HYPERLINK \l "_Toc18010" </w:instrText>
      </w:r>
      <w:r>
        <w:fldChar w:fldCharType="separate"/>
      </w:r>
      <w:r>
        <w:rPr>
          <w:rFonts w:ascii="Times New Roman" w:hAnsi="Times New Roman" w:eastAsia="黑体" w:cs="Times New Roman"/>
          <w:szCs w:val="21"/>
        </w:rPr>
        <w:t xml:space="preserve">5.4 </w:t>
      </w:r>
      <w:r>
        <w:rPr>
          <w:rFonts w:hint="eastAsia" w:ascii="宋体" w:hAnsi="宋体" w:eastAsia="宋体" w:cs="宋体"/>
          <w:szCs w:val="21"/>
        </w:rPr>
        <w:t>边框及连接设计要求</w:t>
      </w:r>
      <w:r>
        <w:tab/>
      </w:r>
      <w:r>
        <w:fldChar w:fldCharType="begin"/>
      </w:r>
      <w:r>
        <w:instrText xml:space="preserve"> PAGEREF _Toc18010 \h </w:instrText>
      </w:r>
      <w:r>
        <w:fldChar w:fldCharType="separate"/>
      </w:r>
      <w:r>
        <w:t>20</w:t>
      </w:r>
      <w:r>
        <w:fldChar w:fldCharType="end"/>
      </w:r>
      <w:r>
        <w:fldChar w:fldCharType="end"/>
      </w:r>
    </w:p>
    <w:p>
      <w:pPr>
        <w:pStyle w:val="29"/>
        <w:tabs>
          <w:tab w:val="right" w:leader="dot" w:pos="8306"/>
        </w:tabs>
      </w:pPr>
      <w:r>
        <w:fldChar w:fldCharType="begin"/>
      </w:r>
      <w:r>
        <w:instrText xml:space="preserve"> HYPERLINK \l "_Toc22307" </w:instrText>
      </w:r>
      <w:r>
        <w:fldChar w:fldCharType="separate"/>
      </w:r>
      <w:r>
        <w:rPr>
          <w:rFonts w:ascii="Times New Roman" w:hAnsi="Times New Roman" w:cs="Times New Roman"/>
          <w:kern w:val="0"/>
          <w:szCs w:val="28"/>
        </w:rPr>
        <w:t xml:space="preserve">6 </w:t>
      </w:r>
      <w:r>
        <w:rPr>
          <w:rFonts w:hint="eastAsia" w:cs="黑体" w:asciiTheme="majorEastAsia" w:hAnsiTheme="majorEastAsia" w:eastAsiaTheme="majorEastAsia"/>
          <w:kern w:val="0"/>
          <w:szCs w:val="28"/>
        </w:rPr>
        <w:t>加工制作</w:t>
      </w:r>
      <w:r>
        <w:tab/>
      </w:r>
      <w:r>
        <w:fldChar w:fldCharType="begin"/>
      </w:r>
      <w:r>
        <w:instrText xml:space="preserve"> PAGEREF _Toc22307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"_Toc12525" </w:instrText>
      </w:r>
      <w:r>
        <w:fldChar w:fldCharType="separate"/>
      </w:r>
      <w:r>
        <w:rPr>
          <w:rFonts w:ascii="Times New Roman" w:hAnsi="Times New Roman" w:eastAsia="黑体" w:cs="Times New Roman"/>
          <w:szCs w:val="21"/>
        </w:rPr>
        <w:t xml:space="preserve">6.1 </w:t>
      </w:r>
      <w:r>
        <w:rPr>
          <w:rFonts w:hint="eastAsia" w:ascii="宋体" w:hAnsi="宋体" w:eastAsia="宋体" w:cs="宋体"/>
          <w:szCs w:val="21"/>
        </w:rPr>
        <w:t>一般规定</w:t>
      </w:r>
      <w:r>
        <w:tab/>
      </w:r>
      <w:r>
        <w:fldChar w:fldCharType="begin"/>
      </w:r>
      <w:r>
        <w:instrText xml:space="preserve"> PAGEREF _Toc12525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"_Toc4561" </w:instrText>
      </w:r>
      <w:r>
        <w:fldChar w:fldCharType="separate"/>
      </w:r>
      <w:r>
        <w:rPr>
          <w:rFonts w:ascii="Times New Roman" w:hAnsi="Times New Roman" w:eastAsia="黑体" w:cs="Times New Roman"/>
          <w:szCs w:val="21"/>
        </w:rPr>
        <w:t xml:space="preserve">6.2 </w:t>
      </w:r>
      <w:r>
        <w:rPr>
          <w:rFonts w:hint="eastAsia" w:ascii="宋体" w:hAnsi="宋体" w:eastAsia="宋体" w:cs="宋体"/>
          <w:szCs w:val="21"/>
        </w:rPr>
        <w:t>铝型材构件</w:t>
      </w:r>
      <w:r>
        <w:tab/>
      </w:r>
      <w:r>
        <w:fldChar w:fldCharType="begin"/>
      </w:r>
      <w:r>
        <w:instrText xml:space="preserve"> PAGEREF _Toc4561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"_Toc11345" </w:instrText>
      </w:r>
      <w:r>
        <w:fldChar w:fldCharType="separate"/>
      </w:r>
      <w:r>
        <w:rPr>
          <w:rFonts w:ascii="Times New Roman" w:hAnsi="Times New Roman" w:eastAsia="黑体" w:cs="Times New Roman"/>
          <w:szCs w:val="21"/>
        </w:rPr>
        <w:t xml:space="preserve">6.3 </w:t>
      </w:r>
      <w:r>
        <w:rPr>
          <w:rFonts w:hint="eastAsia" w:ascii="宋体" w:hAnsi="宋体" w:eastAsia="宋体" w:cs="宋体"/>
          <w:szCs w:val="21"/>
        </w:rPr>
        <w:t>钢构件</w:t>
      </w:r>
      <w:r>
        <w:tab/>
      </w:r>
      <w:r>
        <w:fldChar w:fldCharType="begin"/>
      </w:r>
      <w:r>
        <w:instrText xml:space="preserve"> PAGEREF _Toc11345 \h </w:instrText>
      </w:r>
      <w:r>
        <w:fldChar w:fldCharType="separate"/>
      </w:r>
      <w:r>
        <w:t>25</w:t>
      </w:r>
      <w:r>
        <w:fldChar w:fldCharType="end"/>
      </w:r>
      <w:r>
        <w:fldChar w:fldCharType="end"/>
      </w:r>
    </w:p>
    <w:p>
      <w:pPr>
        <w:pStyle w:val="34"/>
        <w:tabs>
          <w:tab w:val="right" w:leader="dot" w:pos="8306"/>
        </w:tabs>
      </w:pPr>
      <w:r>
        <w:fldChar w:fldCharType="begin"/>
      </w:r>
      <w:r>
        <w:instrText xml:space="preserve"> HYPERLINK \l "_Toc19835" </w:instrText>
      </w:r>
      <w:r>
        <w:fldChar w:fldCharType="separate"/>
      </w:r>
      <w:r>
        <w:rPr>
          <w:rFonts w:ascii="Times New Roman" w:hAnsi="Times New Roman" w:eastAsia="黑体" w:cs="Times New Roman"/>
          <w:szCs w:val="21"/>
        </w:rPr>
        <w:t xml:space="preserve">6.4 </w:t>
      </w:r>
      <w:r>
        <w:rPr>
          <w:rFonts w:hint="eastAsia" w:ascii="宋体" w:hAnsi="宋体" w:eastAsia="宋体" w:cs="宋体"/>
          <w:szCs w:val="21"/>
        </w:rPr>
        <w:t>玻璃</w:t>
      </w:r>
      <w:r>
        <w:tab/>
      </w:r>
      <w:r>
        <w:fldChar w:fldCharType="begin"/>
      </w:r>
      <w:r>
        <w:instrText xml:space="preserve"> PAGEREF _Toc19835 \h </w:instrText>
      </w:r>
      <w:r>
        <w:fldChar w:fldCharType="separate"/>
      </w:r>
      <w:r>
        <w:t>26</w:t>
      </w:r>
      <w:r>
        <w:fldChar w:fldCharType="end"/>
      </w:r>
      <w:r>
        <w:fldChar w:fldCharType="end"/>
      </w:r>
    </w:p>
    <w:p>
      <w:pPr>
        <w:pStyle w:val="34"/>
        <w:tabs>
          <w:tab w:val="right" w:leader="dot" w:pos="8306"/>
        </w:tabs>
      </w:pPr>
      <w:r>
        <w:fldChar w:fldCharType="begin"/>
      </w:r>
      <w:r>
        <w:instrText xml:space="preserve"> HYPERLINK \l "_Toc24429" </w:instrText>
      </w:r>
      <w:r>
        <w:fldChar w:fldCharType="separate"/>
      </w:r>
      <w:r>
        <w:rPr>
          <w:rFonts w:ascii="Times New Roman" w:hAnsi="Times New Roman" w:eastAsia="黑体" w:cs="Times New Roman"/>
          <w:szCs w:val="21"/>
        </w:rPr>
        <w:t xml:space="preserve">6.5 </w:t>
      </w:r>
      <w:r>
        <w:rPr>
          <w:rFonts w:hint="eastAsia" w:ascii="宋体" w:hAnsi="宋体" w:eastAsia="宋体" w:cs="宋体"/>
          <w:szCs w:val="21"/>
        </w:rPr>
        <w:t>琉璃复合板</w:t>
      </w:r>
      <w:r>
        <w:tab/>
      </w:r>
      <w:r>
        <w:fldChar w:fldCharType="begin"/>
      </w:r>
      <w:r>
        <w:instrText xml:space="preserve"> PAGEREF _Toc24429 \h </w:instrText>
      </w:r>
      <w:r>
        <w:fldChar w:fldCharType="separate"/>
      </w:r>
      <w:r>
        <w:t>27</w:t>
      </w:r>
      <w:r>
        <w:fldChar w:fldCharType="end"/>
      </w:r>
      <w:r>
        <w:fldChar w:fldCharType="end"/>
      </w:r>
    </w:p>
    <w:p>
      <w:pPr>
        <w:pStyle w:val="34"/>
        <w:tabs>
          <w:tab w:val="right" w:leader="dot" w:pos="8306"/>
        </w:tabs>
      </w:pPr>
      <w:r>
        <w:fldChar w:fldCharType="begin"/>
      </w:r>
      <w:r>
        <w:instrText xml:space="preserve"> HYPERLINK \l "_Toc13049" </w:instrText>
      </w:r>
      <w:r>
        <w:fldChar w:fldCharType="separate"/>
      </w:r>
      <w:r>
        <w:rPr>
          <w:rFonts w:ascii="Times New Roman" w:hAnsi="Times New Roman" w:eastAsia="黑体" w:cs="Times New Roman"/>
          <w:szCs w:val="21"/>
        </w:rPr>
        <w:t xml:space="preserve">6.6 </w:t>
      </w:r>
      <w:r>
        <w:rPr>
          <w:rFonts w:hint="eastAsia" w:ascii="宋体" w:hAnsi="宋体" w:eastAsia="宋体" w:cs="宋体"/>
          <w:szCs w:val="21"/>
        </w:rPr>
        <w:t>构件组装</w:t>
      </w:r>
      <w:r>
        <w:tab/>
      </w:r>
      <w:r>
        <w:fldChar w:fldCharType="begin"/>
      </w:r>
      <w:r>
        <w:instrText xml:space="preserve"> PAGEREF _Toc13049 \h </w:instrText>
      </w:r>
      <w:r>
        <w:fldChar w:fldCharType="separate"/>
      </w:r>
      <w:r>
        <w:t>28</w:t>
      </w:r>
      <w:r>
        <w:fldChar w:fldCharType="end"/>
      </w:r>
      <w:r>
        <w:fldChar w:fldCharType="end"/>
      </w:r>
    </w:p>
    <w:p>
      <w:pPr>
        <w:pStyle w:val="34"/>
        <w:tabs>
          <w:tab w:val="right" w:leader="dot" w:pos="8306"/>
        </w:tabs>
      </w:pPr>
      <w:r>
        <w:fldChar w:fldCharType="begin"/>
      </w:r>
      <w:r>
        <w:instrText xml:space="preserve"> HYPERLINK \l "_Toc7961" </w:instrText>
      </w:r>
      <w:r>
        <w:fldChar w:fldCharType="separate"/>
      </w:r>
      <w:r>
        <w:rPr>
          <w:rFonts w:ascii="Times New Roman" w:hAnsi="Times New Roman" w:eastAsia="黑体" w:cs="Times New Roman"/>
          <w:szCs w:val="21"/>
        </w:rPr>
        <w:t xml:space="preserve">6.7 </w:t>
      </w:r>
      <w:r>
        <w:rPr>
          <w:rFonts w:hint="eastAsia" w:ascii="宋体" w:hAnsi="宋体" w:eastAsia="宋体" w:cs="宋体"/>
          <w:szCs w:val="21"/>
        </w:rPr>
        <w:t>构件检验</w:t>
      </w:r>
      <w:r>
        <w:tab/>
      </w:r>
      <w:r>
        <w:fldChar w:fldCharType="begin"/>
      </w:r>
      <w:r>
        <w:instrText xml:space="preserve"> PAGEREF _Toc7961 \h </w:instrText>
      </w:r>
      <w:r>
        <w:fldChar w:fldCharType="separate"/>
      </w:r>
      <w:r>
        <w:t>28</w:t>
      </w:r>
      <w:r>
        <w:fldChar w:fldCharType="end"/>
      </w:r>
      <w:r>
        <w:fldChar w:fldCharType="end"/>
      </w:r>
    </w:p>
    <w:p>
      <w:pPr>
        <w:pStyle w:val="34"/>
        <w:tabs>
          <w:tab w:val="right" w:leader="dot" w:pos="8306"/>
        </w:tabs>
      </w:pPr>
      <w:r>
        <w:fldChar w:fldCharType="begin"/>
      </w:r>
      <w:r>
        <w:instrText xml:space="preserve"> HYPERLINK \l "_Toc23964" </w:instrText>
      </w:r>
      <w:r>
        <w:fldChar w:fldCharType="separate"/>
      </w:r>
      <w:r>
        <w:rPr>
          <w:rFonts w:ascii="Times New Roman" w:hAnsi="Times New Roman" w:eastAsia="黑体" w:cs="Times New Roman"/>
          <w:szCs w:val="21"/>
        </w:rPr>
        <w:t xml:space="preserve">6.8 </w:t>
      </w:r>
      <w:r>
        <w:rPr>
          <w:rFonts w:hint="eastAsia" w:ascii="宋体" w:hAnsi="宋体" w:eastAsia="宋体" w:cs="宋体"/>
          <w:szCs w:val="21"/>
        </w:rPr>
        <w:t>存放、装运及防护</w:t>
      </w:r>
      <w:r>
        <w:tab/>
      </w:r>
      <w:r>
        <w:fldChar w:fldCharType="begin"/>
      </w:r>
      <w:r>
        <w:instrText xml:space="preserve"> PAGEREF _Toc23964 \h </w:instrText>
      </w:r>
      <w:r>
        <w:fldChar w:fldCharType="separate"/>
      </w:r>
      <w:r>
        <w:t>29</w:t>
      </w:r>
      <w:r>
        <w:fldChar w:fldCharType="end"/>
      </w:r>
      <w:r>
        <w:fldChar w:fldCharType="end"/>
      </w:r>
    </w:p>
    <w:p>
      <w:pPr>
        <w:pStyle w:val="29"/>
        <w:tabs>
          <w:tab w:val="right" w:leader="dot" w:pos="8306"/>
        </w:tabs>
      </w:pPr>
      <w:r>
        <w:fldChar w:fldCharType="begin"/>
      </w:r>
      <w:r>
        <w:instrText xml:space="preserve"> HYPERLINK \l "_Toc13272" </w:instrText>
      </w:r>
      <w:r>
        <w:fldChar w:fldCharType="separate"/>
      </w:r>
      <w:r>
        <w:rPr>
          <w:rFonts w:ascii="Times New Roman" w:hAnsi="Times New Roman" w:cs="Times New Roman"/>
          <w:kern w:val="0"/>
          <w:szCs w:val="28"/>
        </w:rPr>
        <w:t xml:space="preserve">7 </w:t>
      </w:r>
      <w:r>
        <w:rPr>
          <w:rFonts w:hint="eastAsia" w:cs="黑体" w:asciiTheme="majorEastAsia" w:hAnsiTheme="majorEastAsia" w:eastAsiaTheme="majorEastAsia"/>
          <w:kern w:val="0"/>
          <w:szCs w:val="28"/>
        </w:rPr>
        <w:t>安装施工</w:t>
      </w:r>
      <w:r>
        <w:tab/>
      </w:r>
      <w:r>
        <w:fldChar w:fldCharType="begin"/>
      </w:r>
      <w:r>
        <w:instrText xml:space="preserve"> PAGEREF _Toc13272 \h </w:instrText>
      </w:r>
      <w:r>
        <w:fldChar w:fldCharType="separate"/>
      </w:r>
      <w:r>
        <w:t>30</w:t>
      </w:r>
      <w:r>
        <w:fldChar w:fldCharType="end"/>
      </w:r>
      <w:r>
        <w:fldChar w:fldCharType="end"/>
      </w:r>
    </w:p>
    <w:p>
      <w:pPr>
        <w:pStyle w:val="34"/>
        <w:tabs>
          <w:tab w:val="right" w:leader="dot" w:pos="8306"/>
        </w:tabs>
      </w:pPr>
      <w:r>
        <w:fldChar w:fldCharType="begin"/>
      </w:r>
      <w:r>
        <w:instrText xml:space="preserve"> HYPERLINK \l "_Toc27784" </w:instrText>
      </w:r>
      <w:r>
        <w:fldChar w:fldCharType="separate"/>
      </w:r>
      <w:r>
        <w:rPr>
          <w:rFonts w:ascii="Times New Roman" w:hAnsi="Times New Roman" w:eastAsia="黑体" w:cs="Times New Roman"/>
          <w:szCs w:val="21"/>
        </w:rPr>
        <w:t xml:space="preserve">7.1 </w:t>
      </w:r>
      <w:r>
        <w:rPr>
          <w:rFonts w:hint="eastAsia" w:ascii="宋体" w:hAnsi="宋体" w:eastAsia="宋体" w:cs="宋体"/>
          <w:szCs w:val="21"/>
        </w:rPr>
        <w:t>一般规定</w:t>
      </w:r>
      <w:r>
        <w:tab/>
      </w:r>
      <w:r>
        <w:fldChar w:fldCharType="begin"/>
      </w:r>
      <w:r>
        <w:instrText xml:space="preserve"> PAGEREF _Toc27784 \h </w:instrText>
      </w:r>
      <w:r>
        <w:fldChar w:fldCharType="separate"/>
      </w:r>
      <w:r>
        <w:t>30</w:t>
      </w:r>
      <w:r>
        <w:fldChar w:fldCharType="end"/>
      </w:r>
      <w:r>
        <w:fldChar w:fldCharType="end"/>
      </w:r>
    </w:p>
    <w:p>
      <w:pPr>
        <w:pStyle w:val="34"/>
        <w:tabs>
          <w:tab w:val="right" w:leader="dot" w:pos="8306"/>
        </w:tabs>
      </w:pPr>
      <w:r>
        <w:fldChar w:fldCharType="begin"/>
      </w:r>
      <w:r>
        <w:instrText xml:space="preserve"> HYPERLINK \l "_Toc32320" </w:instrText>
      </w:r>
      <w:r>
        <w:fldChar w:fldCharType="separate"/>
      </w:r>
      <w:r>
        <w:rPr>
          <w:rFonts w:ascii="Times New Roman" w:hAnsi="Times New Roman" w:eastAsia="黑体" w:cs="Times New Roman"/>
          <w:szCs w:val="21"/>
        </w:rPr>
        <w:t xml:space="preserve">7.2 </w:t>
      </w:r>
      <w:r>
        <w:rPr>
          <w:rFonts w:hint="eastAsia" w:ascii="宋体" w:hAnsi="宋体" w:eastAsia="宋体" w:cs="宋体"/>
          <w:szCs w:val="21"/>
        </w:rPr>
        <w:t>施工准备</w:t>
      </w:r>
      <w:r>
        <w:tab/>
      </w:r>
      <w:r>
        <w:fldChar w:fldCharType="begin"/>
      </w:r>
      <w:r>
        <w:instrText xml:space="preserve"> PAGEREF _Toc32320 \h </w:instrText>
      </w:r>
      <w:r>
        <w:fldChar w:fldCharType="separate"/>
      </w:r>
      <w:r>
        <w:t>30</w:t>
      </w:r>
      <w:r>
        <w:fldChar w:fldCharType="end"/>
      </w:r>
      <w:r>
        <w:fldChar w:fldCharType="end"/>
      </w:r>
    </w:p>
    <w:p>
      <w:pPr>
        <w:pStyle w:val="34"/>
        <w:tabs>
          <w:tab w:val="right" w:leader="dot" w:pos="8306"/>
        </w:tabs>
      </w:pPr>
      <w:r>
        <w:fldChar w:fldCharType="begin"/>
      </w:r>
      <w:r>
        <w:instrText xml:space="preserve"> HYPERLINK \l "_Toc3056" </w:instrText>
      </w:r>
      <w:r>
        <w:fldChar w:fldCharType="separate"/>
      </w:r>
      <w:r>
        <w:rPr>
          <w:rFonts w:ascii="Times New Roman" w:hAnsi="Times New Roman" w:eastAsia="黑体" w:cs="Times New Roman"/>
          <w:szCs w:val="21"/>
        </w:rPr>
        <w:t xml:space="preserve">7.3 </w:t>
      </w:r>
      <w:r>
        <w:rPr>
          <w:rFonts w:hint="eastAsia" w:ascii="宋体" w:hAnsi="宋体" w:eastAsia="宋体" w:cs="宋体"/>
          <w:szCs w:val="21"/>
        </w:rPr>
        <w:t>施工安装工艺</w:t>
      </w:r>
      <w:r>
        <w:tab/>
      </w:r>
      <w:r>
        <w:fldChar w:fldCharType="begin"/>
      </w:r>
      <w:r>
        <w:instrText xml:space="preserve"> PAGEREF _Toc3056 \h </w:instrText>
      </w:r>
      <w:r>
        <w:fldChar w:fldCharType="separate"/>
      </w:r>
      <w:r>
        <w:t>31</w:t>
      </w:r>
      <w:r>
        <w:fldChar w:fldCharType="end"/>
      </w:r>
      <w:r>
        <w:fldChar w:fldCharType="end"/>
      </w:r>
    </w:p>
    <w:p>
      <w:pPr>
        <w:pStyle w:val="34"/>
        <w:tabs>
          <w:tab w:val="right" w:leader="dot" w:pos="8306"/>
        </w:tabs>
      </w:pPr>
      <w:r>
        <w:fldChar w:fldCharType="begin"/>
      </w:r>
      <w:r>
        <w:instrText xml:space="preserve"> HYPERLINK \l "_Toc30663" </w:instrText>
      </w:r>
      <w:r>
        <w:fldChar w:fldCharType="separate"/>
      </w:r>
      <w:r>
        <w:rPr>
          <w:rFonts w:ascii="Times New Roman" w:hAnsi="Times New Roman" w:eastAsia="黑体" w:cs="Times New Roman"/>
          <w:szCs w:val="21"/>
        </w:rPr>
        <w:t xml:space="preserve">7.4 </w:t>
      </w:r>
      <w:r>
        <w:rPr>
          <w:rFonts w:hint="eastAsia" w:ascii="宋体" w:hAnsi="宋体" w:eastAsia="宋体" w:cs="宋体"/>
          <w:szCs w:val="21"/>
        </w:rPr>
        <w:t>安全规定</w:t>
      </w:r>
      <w:r>
        <w:tab/>
      </w:r>
      <w:r>
        <w:fldChar w:fldCharType="begin"/>
      </w:r>
      <w:r>
        <w:instrText xml:space="preserve"> PAGEREF _Toc30663 \h </w:instrText>
      </w:r>
      <w:r>
        <w:fldChar w:fldCharType="separate"/>
      </w:r>
      <w:r>
        <w:t>33</w:t>
      </w:r>
      <w:r>
        <w:fldChar w:fldCharType="end"/>
      </w:r>
      <w:r>
        <w:fldChar w:fldCharType="end"/>
      </w:r>
    </w:p>
    <w:p>
      <w:pPr>
        <w:pStyle w:val="29"/>
        <w:tabs>
          <w:tab w:val="right" w:leader="dot" w:pos="8306"/>
        </w:tabs>
      </w:pPr>
      <w:r>
        <w:fldChar w:fldCharType="begin"/>
      </w:r>
      <w:r>
        <w:instrText xml:space="preserve"> HYPERLINK \l "_Toc7488" </w:instrText>
      </w:r>
      <w:r>
        <w:fldChar w:fldCharType="separate"/>
      </w:r>
      <w:r>
        <w:rPr>
          <w:rFonts w:ascii="Times New Roman" w:hAnsi="Times New Roman" w:cs="Times New Roman"/>
          <w:kern w:val="0"/>
          <w:szCs w:val="28"/>
        </w:rPr>
        <w:t xml:space="preserve">8 </w:t>
      </w:r>
      <w:r>
        <w:rPr>
          <w:rFonts w:hint="eastAsia" w:cs="黑体" w:asciiTheme="majorEastAsia" w:hAnsiTheme="majorEastAsia" w:eastAsiaTheme="majorEastAsia"/>
          <w:kern w:val="0"/>
          <w:szCs w:val="28"/>
        </w:rPr>
        <w:t>工程验收</w:t>
      </w:r>
      <w:r>
        <w:tab/>
      </w:r>
      <w:r>
        <w:fldChar w:fldCharType="begin"/>
      </w:r>
      <w:r>
        <w:instrText xml:space="preserve"> PAGEREF _Toc7488 \h </w:instrText>
      </w:r>
      <w:r>
        <w:fldChar w:fldCharType="separate"/>
      </w:r>
      <w:r>
        <w:t>34</w:t>
      </w:r>
      <w:r>
        <w:fldChar w:fldCharType="end"/>
      </w:r>
      <w:r>
        <w:fldChar w:fldCharType="end"/>
      </w:r>
    </w:p>
    <w:p>
      <w:pPr>
        <w:pStyle w:val="34"/>
        <w:tabs>
          <w:tab w:val="right" w:leader="dot" w:pos="8306"/>
        </w:tabs>
      </w:pPr>
      <w:r>
        <w:fldChar w:fldCharType="begin"/>
      </w:r>
      <w:r>
        <w:instrText xml:space="preserve"> HYPERLINK \l "_Toc15052" </w:instrText>
      </w:r>
      <w:r>
        <w:fldChar w:fldCharType="separate"/>
      </w:r>
      <w:r>
        <w:rPr>
          <w:rFonts w:ascii="Times New Roman" w:hAnsi="Times New Roman" w:eastAsia="黑体" w:cs="Times New Roman"/>
          <w:szCs w:val="21"/>
        </w:rPr>
        <w:t xml:space="preserve">8.1 </w:t>
      </w:r>
      <w:r>
        <w:rPr>
          <w:rFonts w:hint="eastAsia" w:ascii="宋体" w:hAnsi="宋体" w:eastAsia="宋体" w:cs="宋体"/>
          <w:szCs w:val="21"/>
        </w:rPr>
        <w:t>一般规定</w:t>
      </w:r>
      <w:r>
        <w:tab/>
      </w:r>
      <w:r>
        <w:fldChar w:fldCharType="begin"/>
      </w:r>
      <w:r>
        <w:instrText xml:space="preserve"> PAGEREF _Toc15052 \h </w:instrText>
      </w:r>
      <w:r>
        <w:fldChar w:fldCharType="separate"/>
      </w:r>
      <w:r>
        <w:t>34</w:t>
      </w:r>
      <w:r>
        <w:fldChar w:fldCharType="end"/>
      </w:r>
      <w:r>
        <w:fldChar w:fldCharType="end"/>
      </w:r>
    </w:p>
    <w:p>
      <w:pPr>
        <w:pStyle w:val="34"/>
        <w:tabs>
          <w:tab w:val="right" w:leader="dot" w:pos="8306"/>
        </w:tabs>
      </w:pPr>
      <w:r>
        <w:fldChar w:fldCharType="begin"/>
      </w:r>
      <w:r>
        <w:instrText xml:space="preserve"> HYPERLINK \l "_Toc7537" </w:instrText>
      </w:r>
      <w:r>
        <w:fldChar w:fldCharType="separate"/>
      </w:r>
      <w:r>
        <w:rPr>
          <w:rFonts w:ascii="Times New Roman" w:hAnsi="Times New Roman" w:eastAsia="黑体" w:cs="Times New Roman"/>
          <w:szCs w:val="21"/>
        </w:rPr>
        <w:t xml:space="preserve">8.2 </w:t>
      </w:r>
      <w:r>
        <w:rPr>
          <w:rFonts w:hint="eastAsia" w:ascii="宋体" w:hAnsi="宋体" w:eastAsia="宋体" w:cs="宋体"/>
          <w:szCs w:val="21"/>
        </w:rPr>
        <w:t>主控项目</w:t>
      </w:r>
      <w:r>
        <w:tab/>
      </w:r>
      <w:r>
        <w:fldChar w:fldCharType="begin"/>
      </w:r>
      <w:r>
        <w:instrText xml:space="preserve"> PAGEREF _Toc7537 \h </w:instrText>
      </w:r>
      <w:r>
        <w:fldChar w:fldCharType="separate"/>
      </w:r>
      <w:r>
        <w:t>35</w:t>
      </w:r>
      <w:r>
        <w:fldChar w:fldCharType="end"/>
      </w:r>
      <w:r>
        <w:fldChar w:fldCharType="end"/>
      </w:r>
    </w:p>
    <w:p>
      <w:pPr>
        <w:pStyle w:val="34"/>
        <w:tabs>
          <w:tab w:val="right" w:leader="dot" w:pos="8306"/>
        </w:tabs>
      </w:pPr>
      <w:r>
        <w:fldChar w:fldCharType="begin"/>
      </w:r>
      <w:r>
        <w:instrText xml:space="preserve"> HYPERLINK \l "_Toc21526" </w:instrText>
      </w:r>
      <w:r>
        <w:fldChar w:fldCharType="separate"/>
      </w:r>
      <w:r>
        <w:rPr>
          <w:rFonts w:ascii="Times New Roman" w:hAnsi="Times New Roman" w:eastAsia="黑体" w:cs="Times New Roman"/>
          <w:szCs w:val="21"/>
        </w:rPr>
        <w:t xml:space="preserve">8.3 </w:t>
      </w:r>
      <w:r>
        <w:rPr>
          <w:rFonts w:hint="eastAsia" w:ascii="宋体" w:hAnsi="宋体" w:eastAsia="宋体" w:cs="宋体"/>
          <w:szCs w:val="21"/>
        </w:rPr>
        <w:t>一般项目</w:t>
      </w:r>
      <w:r>
        <w:tab/>
      </w:r>
      <w:r>
        <w:fldChar w:fldCharType="begin"/>
      </w:r>
      <w:r>
        <w:instrText xml:space="preserve"> PAGEREF _Toc21526 \h </w:instrText>
      </w:r>
      <w:r>
        <w:fldChar w:fldCharType="separate"/>
      </w:r>
      <w:r>
        <w:t>36</w:t>
      </w:r>
      <w:r>
        <w:fldChar w:fldCharType="end"/>
      </w:r>
      <w:r>
        <w:fldChar w:fldCharType="end"/>
      </w:r>
    </w:p>
    <w:p>
      <w:pPr>
        <w:pStyle w:val="29"/>
        <w:tabs>
          <w:tab w:val="right" w:leader="dot" w:pos="8306"/>
        </w:tabs>
      </w:pPr>
      <w:r>
        <w:fldChar w:fldCharType="begin"/>
      </w:r>
      <w:r>
        <w:instrText xml:space="preserve"> HYPERLINK \l "_Toc8986" </w:instrText>
      </w:r>
      <w:r>
        <w:fldChar w:fldCharType="separate"/>
      </w:r>
      <w:r>
        <w:rPr>
          <w:rFonts w:ascii="Times New Roman" w:hAnsi="Times New Roman" w:cs="Times New Roman"/>
          <w:kern w:val="0"/>
          <w:szCs w:val="28"/>
        </w:rPr>
        <w:t xml:space="preserve">9 </w:t>
      </w:r>
      <w:r>
        <w:rPr>
          <w:rFonts w:hint="eastAsia" w:cs="黑体" w:asciiTheme="majorEastAsia" w:hAnsiTheme="majorEastAsia" w:eastAsiaTheme="majorEastAsia"/>
          <w:kern w:val="0"/>
          <w:szCs w:val="28"/>
        </w:rPr>
        <w:t>保养和维修</w:t>
      </w:r>
      <w:r>
        <w:tab/>
      </w:r>
      <w:r>
        <w:fldChar w:fldCharType="begin"/>
      </w:r>
      <w:r>
        <w:instrText xml:space="preserve"> PAGEREF _Toc8986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"_Toc28961" </w:instrText>
      </w:r>
      <w:r>
        <w:fldChar w:fldCharType="separate"/>
      </w:r>
      <w:r>
        <w:rPr>
          <w:rFonts w:ascii="Times New Roman" w:hAnsi="Times New Roman" w:eastAsia="黑体" w:cs="Times New Roman"/>
          <w:szCs w:val="21"/>
        </w:rPr>
        <w:t xml:space="preserve">9.1 </w:t>
      </w:r>
      <w:r>
        <w:rPr>
          <w:rFonts w:hint="eastAsia" w:ascii="宋体" w:hAnsi="宋体" w:eastAsia="宋体" w:cs="宋体"/>
          <w:szCs w:val="21"/>
        </w:rPr>
        <w:t>一般规定</w:t>
      </w:r>
      <w:r>
        <w:tab/>
      </w:r>
      <w:r>
        <w:fldChar w:fldCharType="begin"/>
      </w:r>
      <w:r>
        <w:instrText xml:space="preserve"> PAGEREF _Toc28961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"_Toc23043" </w:instrText>
      </w:r>
      <w:r>
        <w:fldChar w:fldCharType="separate"/>
      </w:r>
      <w:r>
        <w:rPr>
          <w:rFonts w:ascii="Times New Roman" w:hAnsi="Times New Roman" w:eastAsia="黑体" w:cs="Times New Roman"/>
          <w:szCs w:val="21"/>
        </w:rPr>
        <w:t xml:space="preserve">9.2 </w:t>
      </w:r>
      <w:r>
        <w:rPr>
          <w:rFonts w:hint="eastAsia" w:ascii="宋体" w:hAnsi="宋体" w:eastAsia="宋体" w:cs="宋体"/>
          <w:szCs w:val="21"/>
        </w:rPr>
        <w:t>检查与维修</w:t>
      </w:r>
      <w:r>
        <w:tab/>
      </w:r>
      <w:r>
        <w:fldChar w:fldCharType="begin"/>
      </w:r>
      <w:r>
        <w:instrText xml:space="preserve"> PAGEREF _Toc23043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"_Toc23019" </w:instrText>
      </w:r>
      <w:r>
        <w:fldChar w:fldCharType="separate"/>
      </w:r>
      <w:r>
        <w:rPr>
          <w:rFonts w:ascii="Times New Roman" w:hAnsi="Times New Roman" w:eastAsia="黑体" w:cs="Times New Roman"/>
          <w:szCs w:val="21"/>
        </w:rPr>
        <w:t xml:space="preserve">9.3 </w:t>
      </w:r>
      <w:r>
        <w:rPr>
          <w:rFonts w:hint="eastAsia" w:ascii="宋体" w:hAnsi="宋体" w:eastAsia="宋体" w:cs="宋体"/>
          <w:szCs w:val="21"/>
        </w:rPr>
        <w:t>清洗</w:t>
      </w:r>
      <w:r>
        <w:tab/>
      </w:r>
      <w:r>
        <w:fldChar w:fldCharType="begin"/>
      </w:r>
      <w:r>
        <w:instrText xml:space="preserve"> PAGEREF _Toc23019 \h </w:instrText>
      </w:r>
      <w:r>
        <w:fldChar w:fldCharType="separate"/>
      </w:r>
      <w:r>
        <w:t>38</w:t>
      </w:r>
      <w:r>
        <w:fldChar w:fldCharType="end"/>
      </w:r>
      <w:r>
        <w:fldChar w:fldCharType="end"/>
      </w:r>
    </w:p>
    <w:p>
      <w:pPr>
        <w:pStyle w:val="29"/>
        <w:tabs>
          <w:tab w:val="right" w:leader="dot" w:pos="8306"/>
        </w:tabs>
      </w:pPr>
      <w:r>
        <w:fldChar w:fldCharType="begin"/>
      </w:r>
      <w:r>
        <w:instrText xml:space="preserve"> HYPERLINK \l "_Toc20539" </w:instrText>
      </w:r>
      <w:r>
        <w:fldChar w:fldCharType="separate"/>
      </w:r>
      <w:r>
        <w:rPr>
          <w:rFonts w:hint="eastAsia" w:cs="黑体" w:asciiTheme="majorEastAsia" w:hAnsiTheme="majorEastAsia" w:eastAsiaTheme="majorEastAsia"/>
          <w:kern w:val="0"/>
          <w:szCs w:val="28"/>
        </w:rPr>
        <w:t>本标准用词说明</w:t>
      </w:r>
      <w:r>
        <w:tab/>
      </w:r>
      <w:r>
        <w:fldChar w:fldCharType="begin"/>
      </w:r>
      <w:r>
        <w:instrText xml:space="preserve"> PAGEREF _Toc20539 \h </w:instrText>
      </w:r>
      <w:r>
        <w:fldChar w:fldCharType="separate"/>
      </w:r>
      <w:r>
        <w:t>39</w:t>
      </w:r>
      <w:r>
        <w:fldChar w:fldCharType="end"/>
      </w:r>
      <w:r>
        <w:fldChar w:fldCharType="end"/>
      </w:r>
    </w:p>
    <w:p>
      <w:pPr>
        <w:pStyle w:val="29"/>
        <w:tabs>
          <w:tab w:val="right" w:leader="dot" w:pos="8306"/>
        </w:tabs>
      </w:pPr>
      <w:r>
        <w:fldChar w:fldCharType="begin"/>
      </w:r>
      <w:r>
        <w:instrText xml:space="preserve"> HYPERLINK \l "_Toc23077" </w:instrText>
      </w:r>
      <w:r>
        <w:fldChar w:fldCharType="separate"/>
      </w:r>
      <w:r>
        <w:rPr>
          <w:rFonts w:hint="eastAsia" w:cs="黑体" w:asciiTheme="majorEastAsia" w:hAnsiTheme="majorEastAsia" w:eastAsiaTheme="majorEastAsia"/>
          <w:kern w:val="0"/>
          <w:szCs w:val="28"/>
        </w:rPr>
        <w:t>引用标准名录</w:t>
      </w:r>
      <w:r>
        <w:tab/>
      </w:r>
      <w:r>
        <w:fldChar w:fldCharType="begin"/>
      </w:r>
      <w:r>
        <w:instrText xml:space="preserve"> PAGEREF _Toc23077 \h </w:instrText>
      </w:r>
      <w:r>
        <w:fldChar w:fldCharType="separate"/>
      </w:r>
      <w:r>
        <w:t>40</w:t>
      </w:r>
      <w:r>
        <w:fldChar w:fldCharType="end"/>
      </w:r>
      <w:r>
        <w:fldChar w:fldCharType="end"/>
      </w:r>
    </w:p>
    <w:p>
      <w:pPr>
        <w:pStyle w:val="29"/>
        <w:tabs>
          <w:tab w:val="right" w:leader="dot" w:pos="8306"/>
        </w:tabs>
      </w:pPr>
      <w:r>
        <w:rPr>
          <w:rFonts w:hint="eastAsia" w:ascii="Times New Roman" w:hAnsi="Times New Roman"/>
          <w:szCs w:val="32"/>
        </w:rPr>
        <w:t>附：</w:t>
      </w:r>
      <w:r>
        <w:fldChar w:fldCharType="begin"/>
      </w:r>
      <w:r>
        <w:instrText xml:space="preserve"> HYPERLINK \l "_Toc18695" </w:instrText>
      </w:r>
      <w:r>
        <w:fldChar w:fldCharType="separate"/>
      </w:r>
      <w:r>
        <w:rPr>
          <w:rFonts w:hint="eastAsia" w:ascii="Times New Roman" w:hAnsi="Times New Roman"/>
          <w:szCs w:val="32"/>
        </w:rPr>
        <w:t>条文说明</w:t>
      </w:r>
      <w:r>
        <w:tab/>
      </w:r>
      <w:r>
        <w:fldChar w:fldCharType="begin"/>
      </w:r>
      <w:r>
        <w:instrText xml:space="preserve"> PAGEREF _Toc18695 \h </w:instrText>
      </w:r>
      <w:r>
        <w:fldChar w:fldCharType="separate"/>
      </w:r>
      <w:r>
        <w:t>43</w:t>
      </w:r>
      <w:r>
        <w:fldChar w:fldCharType="end"/>
      </w:r>
      <w:r>
        <w:fldChar w:fldCharType="end"/>
      </w:r>
    </w:p>
    <w:p>
      <w:pPr>
        <w:outlineLvl w:val="0"/>
        <w:rPr>
          <w:rFonts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fldChar w:fldCharType="end"/>
      </w:r>
    </w:p>
    <w:p>
      <w:pPr>
        <w:rPr>
          <w:rFonts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br w:type="page"/>
      </w:r>
    </w:p>
    <w:p>
      <w:pPr>
        <w:jc w:val="center"/>
        <w:rPr>
          <w:rFonts w:cs="黑体" w:asciiTheme="majorEastAsia" w:hAnsiTheme="majorEastAsia" w:eastAsiaTheme="majorEastAsia"/>
          <w:b/>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Contents</w:t>
      </w:r>
    </w:p>
    <w:p>
      <w:pPr>
        <w:pStyle w:val="29"/>
        <w:tabs>
          <w:tab w:val="right" w:leader="dot" w:pos="8306"/>
        </w:tabs>
      </w:pPr>
      <w:r>
        <w:fldChar w:fldCharType="begin"/>
      </w:r>
      <w:r>
        <w:instrText xml:space="preserve"> HYPERLINK \l "_Toc28168" </w:instrText>
      </w:r>
      <w:r>
        <w:fldChar w:fldCharType="separate"/>
      </w:r>
      <w:r>
        <w:rPr>
          <w:rFonts w:ascii="Times New Roman" w:hAnsi="Times New Roman" w:cs="Times New Roman"/>
          <w:kern w:val="0"/>
          <w:szCs w:val="28"/>
        </w:rPr>
        <w:t xml:space="preserve">1 </w:t>
      </w:r>
      <w:r>
        <w:rPr>
          <w:rStyle w:val="48"/>
          <w:rFonts w:ascii="Times New Roman" w:hAnsi="Times New Roman" w:cs="Times New Roman"/>
          <w:color w:val="000000"/>
          <w:kern w:val="0"/>
          <w:szCs w:val="21"/>
          <w:u w:val="none"/>
        </w:rPr>
        <w:t>General provisions</w:t>
      </w:r>
      <w:r>
        <w:tab/>
      </w:r>
      <w:r>
        <w:fldChar w:fldCharType="begin"/>
      </w:r>
      <w:r>
        <w:instrText xml:space="preserve"> PAGEREF _Toc28168 \h </w:instrText>
      </w:r>
      <w:r>
        <w:fldChar w:fldCharType="separate"/>
      </w:r>
      <w:r>
        <w:t>1</w:t>
      </w:r>
      <w:r>
        <w:fldChar w:fldCharType="end"/>
      </w:r>
      <w:r>
        <w:fldChar w:fldCharType="end"/>
      </w:r>
    </w:p>
    <w:p>
      <w:pPr>
        <w:pStyle w:val="29"/>
        <w:tabs>
          <w:tab w:val="right" w:leader="dot" w:pos="8306"/>
        </w:tabs>
      </w:pPr>
      <w:r>
        <w:fldChar w:fldCharType="begin"/>
      </w:r>
      <w:r>
        <w:instrText xml:space="preserve"> HYPERLINK \l "_Toc31610" </w:instrText>
      </w:r>
      <w:r>
        <w:fldChar w:fldCharType="separate"/>
      </w:r>
      <w:r>
        <w:rPr>
          <w:rFonts w:ascii="Times New Roman" w:hAnsi="Times New Roman" w:cs="Times New Roman"/>
          <w:kern w:val="0"/>
          <w:szCs w:val="28"/>
        </w:rPr>
        <w:t xml:space="preserve">2 </w:t>
      </w:r>
      <w:r>
        <w:rPr>
          <w:rStyle w:val="48"/>
          <w:rFonts w:ascii="Times New Roman" w:hAnsi="Times New Roman" w:cs="Times New Roman"/>
          <w:color w:val="000000"/>
          <w:kern w:val="0"/>
          <w:szCs w:val="21"/>
          <w:u w:val="none"/>
        </w:rPr>
        <w:t>Terms and symbols</w:t>
      </w:r>
      <w:r>
        <w:tab/>
      </w:r>
      <w:r>
        <w:fldChar w:fldCharType="begin"/>
      </w:r>
      <w:r>
        <w:instrText xml:space="preserve"> PAGEREF _Toc31610 \h </w:instrText>
      </w:r>
      <w:r>
        <w:fldChar w:fldCharType="separate"/>
      </w:r>
      <w:r>
        <w:t>2</w:t>
      </w:r>
      <w:r>
        <w:fldChar w:fldCharType="end"/>
      </w:r>
      <w:r>
        <w:fldChar w:fldCharType="end"/>
      </w:r>
    </w:p>
    <w:p>
      <w:pPr>
        <w:pStyle w:val="34"/>
        <w:tabs>
          <w:tab w:val="right" w:leader="dot" w:pos="8306"/>
        </w:tabs>
      </w:pPr>
      <w:r>
        <w:fldChar w:fldCharType="begin"/>
      </w:r>
      <w:r>
        <w:instrText xml:space="preserve"> HYPERLINK \l "_Toc13779" </w:instrText>
      </w:r>
      <w:r>
        <w:fldChar w:fldCharType="separate"/>
      </w:r>
      <w:r>
        <w:rPr>
          <w:rFonts w:ascii="Times New Roman" w:hAnsi="Times New Roman" w:eastAsia="黑体" w:cs="Times New Roman"/>
          <w:szCs w:val="21"/>
        </w:rPr>
        <w:t xml:space="preserve">2.1 </w:t>
      </w:r>
      <w:r>
        <w:rPr>
          <w:rStyle w:val="48"/>
          <w:rFonts w:ascii="Times New Roman" w:hAnsi="Times New Roman" w:cs="Times New Roman"/>
          <w:color w:val="000000"/>
          <w:kern w:val="0"/>
          <w:szCs w:val="21"/>
          <w:u w:val="none"/>
        </w:rPr>
        <w:t>Terms</w:t>
      </w:r>
      <w:r>
        <w:tab/>
      </w:r>
      <w:r>
        <w:fldChar w:fldCharType="begin"/>
      </w:r>
      <w:r>
        <w:instrText xml:space="preserve"> PAGEREF _Toc13779 \h </w:instrText>
      </w:r>
      <w:r>
        <w:fldChar w:fldCharType="separate"/>
      </w:r>
      <w:r>
        <w:t>2</w:t>
      </w:r>
      <w:r>
        <w:fldChar w:fldCharType="end"/>
      </w:r>
      <w:r>
        <w:fldChar w:fldCharType="end"/>
      </w:r>
    </w:p>
    <w:p>
      <w:pPr>
        <w:pStyle w:val="34"/>
        <w:tabs>
          <w:tab w:val="right" w:leader="dot" w:pos="8306"/>
        </w:tabs>
      </w:pPr>
      <w:r>
        <w:fldChar w:fldCharType="begin"/>
      </w:r>
      <w:r>
        <w:instrText xml:space="preserve"> HYPERLINK \l "_Toc8495" </w:instrText>
      </w:r>
      <w:r>
        <w:fldChar w:fldCharType="separate"/>
      </w:r>
      <w:r>
        <w:rPr>
          <w:rFonts w:ascii="Times New Roman" w:hAnsi="Times New Roman" w:eastAsia="黑体" w:cs="Times New Roman"/>
          <w:szCs w:val="21"/>
        </w:rPr>
        <w:t xml:space="preserve">2.2 </w:t>
      </w:r>
      <w:r>
        <w:rPr>
          <w:rStyle w:val="48"/>
          <w:rFonts w:ascii="Times New Roman" w:hAnsi="Times New Roman" w:cs="Times New Roman"/>
          <w:color w:val="000000"/>
          <w:kern w:val="0"/>
          <w:szCs w:val="21"/>
          <w:u w:val="none"/>
        </w:rPr>
        <w:t>Symbols</w:t>
      </w:r>
      <w:r>
        <w:tab/>
      </w:r>
      <w:r>
        <w:fldChar w:fldCharType="begin"/>
      </w:r>
      <w:r>
        <w:instrText xml:space="preserve"> PAGEREF _Toc8495 \h </w:instrText>
      </w:r>
      <w:r>
        <w:fldChar w:fldCharType="separate"/>
      </w:r>
      <w:r>
        <w:t>2</w:t>
      </w:r>
      <w:r>
        <w:fldChar w:fldCharType="end"/>
      </w:r>
      <w:r>
        <w:fldChar w:fldCharType="end"/>
      </w:r>
    </w:p>
    <w:p>
      <w:pPr>
        <w:pStyle w:val="29"/>
        <w:tabs>
          <w:tab w:val="right" w:leader="dot" w:pos="8306"/>
        </w:tabs>
      </w:pPr>
      <w:r>
        <w:fldChar w:fldCharType="begin"/>
      </w:r>
      <w:r>
        <w:instrText xml:space="preserve"> HYPERLINK \l "_Toc2199" </w:instrText>
      </w:r>
      <w:r>
        <w:fldChar w:fldCharType="separate"/>
      </w:r>
      <w:r>
        <w:rPr>
          <w:rFonts w:ascii="Times New Roman" w:hAnsi="Times New Roman" w:cs="Times New Roman"/>
          <w:kern w:val="0"/>
          <w:szCs w:val="28"/>
        </w:rPr>
        <w:t xml:space="preserve">3 </w:t>
      </w:r>
      <w:r>
        <w:rPr>
          <w:rStyle w:val="48"/>
          <w:rFonts w:ascii="Times New Roman" w:hAnsi="Times New Roman" w:cs="Times New Roman"/>
          <w:color w:val="000000"/>
          <w:kern w:val="0"/>
          <w:szCs w:val="21"/>
          <w:u w:val="none"/>
        </w:rPr>
        <w:t>Materials</w:t>
      </w:r>
      <w:r>
        <w:tab/>
      </w:r>
      <w:r>
        <w:fldChar w:fldCharType="begin"/>
      </w:r>
      <w:r>
        <w:instrText xml:space="preserve"> PAGEREF _Toc2199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"_Toc11226" </w:instrText>
      </w:r>
      <w:r>
        <w:fldChar w:fldCharType="separate"/>
      </w:r>
      <w:r>
        <w:rPr>
          <w:rFonts w:ascii="Times New Roman" w:hAnsi="Times New Roman" w:eastAsia="黑体" w:cs="Times New Roman"/>
          <w:szCs w:val="21"/>
        </w:rPr>
        <w:t xml:space="preserve">3.1 </w:t>
      </w:r>
      <w:r>
        <w:rPr>
          <w:rStyle w:val="48"/>
          <w:rFonts w:ascii="Times New Roman" w:hAnsi="Times New Roman" w:cs="Times New Roman"/>
          <w:color w:val="000000"/>
          <w:kern w:val="0"/>
          <w:szCs w:val="21"/>
          <w:u w:val="none"/>
        </w:rPr>
        <w:t>General provisions</w:t>
      </w:r>
      <w:r>
        <w:tab/>
      </w:r>
      <w:r>
        <w:fldChar w:fldCharType="begin"/>
      </w:r>
      <w:r>
        <w:instrText xml:space="preserve"> PAGEREF _Toc11226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"_Toc29651" </w:instrText>
      </w:r>
      <w:r>
        <w:fldChar w:fldCharType="separate"/>
      </w:r>
      <w:r>
        <w:rPr>
          <w:rFonts w:ascii="Times New Roman" w:hAnsi="Times New Roman" w:eastAsia="黑体" w:cs="Times New Roman"/>
          <w:szCs w:val="21"/>
        </w:rPr>
        <w:t xml:space="preserve">3.2 </w:t>
      </w:r>
      <w:r>
        <w:rPr>
          <w:rStyle w:val="48"/>
          <w:rFonts w:ascii="Times New Roman" w:hAnsi="Calibri" w:eastAsia="宋体" w:cs="Times New Roman"/>
          <w:color w:val="000000"/>
          <w:u w:val="none"/>
        </w:rPr>
        <w:t>Glaze Panel</w:t>
      </w:r>
      <w:r>
        <w:tab/>
      </w:r>
      <w:r>
        <w:fldChar w:fldCharType="begin"/>
      </w:r>
      <w:r>
        <w:instrText xml:space="preserve"> PAGEREF _Toc29651 \h </w:instrText>
      </w:r>
      <w:r>
        <w:fldChar w:fldCharType="separate"/>
      </w:r>
      <w:r>
        <w:t>5</w:t>
      </w:r>
      <w:r>
        <w:fldChar w:fldCharType="end"/>
      </w:r>
      <w:r>
        <w:fldChar w:fldCharType="end"/>
      </w:r>
    </w:p>
    <w:p>
      <w:pPr>
        <w:pStyle w:val="34"/>
        <w:tabs>
          <w:tab w:val="right" w:leader="dot" w:pos="8306"/>
        </w:tabs>
      </w:pPr>
      <w:r>
        <w:fldChar w:fldCharType="begin"/>
      </w:r>
      <w:r>
        <w:instrText xml:space="preserve"> HYPERLINK \l "_Toc3086" </w:instrText>
      </w:r>
      <w:r>
        <w:fldChar w:fldCharType="separate"/>
      </w:r>
      <w:r>
        <w:rPr>
          <w:rFonts w:ascii="Times New Roman" w:hAnsi="Times New Roman" w:eastAsia="黑体" w:cs="Times New Roman"/>
          <w:szCs w:val="21"/>
        </w:rPr>
        <w:t xml:space="preserve">3.3 </w:t>
      </w:r>
      <w:r>
        <w:rPr>
          <w:rStyle w:val="48"/>
          <w:rFonts w:ascii="Times New Roman" w:hAnsi="Times New Roman" w:eastAsia="黑体" w:cs="Times New Roman"/>
          <w:color w:val="000000"/>
          <w:szCs w:val="21"/>
          <w:u w:val="none"/>
        </w:rPr>
        <w:t>Glass</w:t>
      </w:r>
      <w:r>
        <w:tab/>
      </w:r>
      <w:r>
        <w:fldChar w:fldCharType="begin"/>
      </w:r>
      <w:r>
        <w:instrText xml:space="preserve"> PAGEREF _Toc3086 \h </w:instrText>
      </w:r>
      <w:r>
        <w:fldChar w:fldCharType="separate"/>
      </w:r>
      <w:r>
        <w:t>6</w:t>
      </w:r>
      <w:r>
        <w:fldChar w:fldCharType="end"/>
      </w:r>
      <w:r>
        <w:fldChar w:fldCharType="end"/>
      </w:r>
    </w:p>
    <w:p>
      <w:pPr>
        <w:pStyle w:val="34"/>
        <w:tabs>
          <w:tab w:val="right" w:leader="dot" w:pos="8306"/>
        </w:tabs>
      </w:pPr>
      <w:r>
        <w:fldChar w:fldCharType="begin"/>
      </w:r>
      <w:r>
        <w:instrText xml:space="preserve"> HYPERLINK \l "_Toc8853" </w:instrText>
      </w:r>
      <w:r>
        <w:fldChar w:fldCharType="separate"/>
      </w:r>
      <w:r>
        <w:rPr>
          <w:rFonts w:ascii="Times New Roman" w:hAnsi="Times New Roman" w:eastAsia="黑体" w:cs="Times New Roman"/>
          <w:szCs w:val="21"/>
        </w:rPr>
        <w:t xml:space="preserve">3.4 </w:t>
      </w:r>
      <w:r>
        <w:rPr>
          <w:rStyle w:val="48"/>
          <w:rFonts w:ascii="Times New Roman" w:hAnsi="Times New Roman" w:eastAsia="黑体" w:cs="Times New Roman"/>
          <w:color w:val="000000"/>
          <w:szCs w:val="21"/>
          <w:u w:val="none"/>
        </w:rPr>
        <w:t xml:space="preserve">Glaze composite </w:t>
      </w:r>
      <w:r>
        <w:rPr>
          <w:rStyle w:val="48"/>
          <w:rFonts w:ascii="Times New Roman" w:hAnsi="Calibri" w:eastAsia="宋体" w:cs="Times New Roman"/>
          <w:color w:val="000000"/>
          <w:u w:val="none"/>
        </w:rPr>
        <w:t>Panel</w:t>
      </w:r>
      <w:r>
        <w:rPr>
          <w:rStyle w:val="48"/>
          <w:rFonts w:ascii="Times New Roman" w:hAnsi="Times New Roman" w:eastAsia="黑体" w:cs="Times New Roman"/>
          <w:color w:val="000000"/>
          <w:szCs w:val="21"/>
          <w:u w:val="none"/>
        </w:rPr>
        <w:t xml:space="preserve"> products</w:t>
      </w:r>
      <w:r>
        <w:tab/>
      </w:r>
      <w:r>
        <w:fldChar w:fldCharType="begin"/>
      </w:r>
      <w:r>
        <w:instrText xml:space="preserve"> PAGEREF _Toc8853 \h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"_Toc29259" </w:instrText>
      </w:r>
      <w:r>
        <w:fldChar w:fldCharType="separate"/>
      </w:r>
      <w:r>
        <w:rPr>
          <w:rFonts w:ascii="Times New Roman" w:hAnsi="Times New Roman" w:eastAsia="黑体" w:cs="Times New Roman"/>
          <w:szCs w:val="21"/>
        </w:rPr>
        <w:t xml:space="preserve">3.5 </w:t>
      </w:r>
      <w:r>
        <w:rPr>
          <w:rStyle w:val="48"/>
          <w:rFonts w:ascii="Times New Roman" w:hAnsi="Times New Roman" w:eastAsia="黑体" w:cs="Times New Roman"/>
          <w:color w:val="000000"/>
          <w:szCs w:val="21"/>
          <w:u w:val="none"/>
        </w:rPr>
        <w:t>Aluminum alloy</w:t>
      </w:r>
      <w:r>
        <w:tab/>
      </w:r>
      <w:r>
        <w:fldChar w:fldCharType="begin"/>
      </w:r>
      <w:r>
        <w:instrText xml:space="preserve"> PAGEREF _Toc29259 \h </w:instrText>
      </w:r>
      <w:r>
        <w:fldChar w:fldCharType="separate"/>
      </w:r>
      <w:r>
        <w:t>8</w:t>
      </w:r>
      <w:r>
        <w:fldChar w:fldCharType="end"/>
      </w:r>
      <w:r>
        <w:fldChar w:fldCharType="end"/>
      </w:r>
    </w:p>
    <w:p>
      <w:pPr>
        <w:pStyle w:val="34"/>
        <w:tabs>
          <w:tab w:val="right" w:leader="dot" w:pos="8306"/>
        </w:tabs>
      </w:pPr>
      <w:r>
        <w:fldChar w:fldCharType="begin"/>
      </w:r>
      <w:r>
        <w:instrText xml:space="preserve"> HYPERLINK \l "_Toc30331" </w:instrText>
      </w:r>
      <w:r>
        <w:fldChar w:fldCharType="separate"/>
      </w:r>
      <w:r>
        <w:rPr>
          <w:rFonts w:ascii="Times New Roman" w:hAnsi="Times New Roman" w:eastAsia="黑体" w:cs="Times New Roman"/>
          <w:szCs w:val="21"/>
        </w:rPr>
        <w:t xml:space="preserve">3.6 </w:t>
      </w:r>
      <w:r>
        <w:rPr>
          <w:rStyle w:val="48"/>
          <w:rFonts w:ascii="Times New Roman" w:hAnsi="Times New Roman" w:eastAsia="黑体" w:cs="Times New Roman"/>
          <w:color w:val="000000"/>
          <w:szCs w:val="21"/>
          <w:u w:val="none"/>
        </w:rPr>
        <w:t>Steel</w:t>
      </w:r>
      <w:r>
        <w:tab/>
      </w:r>
      <w:r>
        <w:fldChar w:fldCharType="begin"/>
      </w:r>
      <w:r>
        <w:instrText xml:space="preserve"> PAGEREF _Toc30331 \h </w:instrText>
      </w:r>
      <w:r>
        <w:fldChar w:fldCharType="separate"/>
      </w:r>
      <w:r>
        <w:t>9</w:t>
      </w:r>
      <w:r>
        <w:fldChar w:fldCharType="end"/>
      </w:r>
      <w:r>
        <w:fldChar w:fldCharType="end"/>
      </w:r>
    </w:p>
    <w:p>
      <w:pPr>
        <w:pStyle w:val="34"/>
        <w:tabs>
          <w:tab w:val="right" w:leader="dot" w:pos="8306"/>
        </w:tabs>
      </w:pPr>
      <w:r>
        <w:fldChar w:fldCharType="begin"/>
      </w:r>
      <w:r>
        <w:instrText xml:space="preserve"> HYPERLINK \l "_Toc18530" </w:instrText>
      </w:r>
      <w:r>
        <w:fldChar w:fldCharType="separate"/>
      </w:r>
      <w:r>
        <w:rPr>
          <w:rFonts w:ascii="Times New Roman" w:hAnsi="Times New Roman" w:eastAsia="黑体" w:cs="Times New Roman"/>
          <w:szCs w:val="21"/>
        </w:rPr>
        <w:t xml:space="preserve">3.7 </w:t>
      </w:r>
      <w:r>
        <w:rPr>
          <w:rFonts w:hint="eastAsia" w:ascii="Times New Roman" w:hAnsi="Times New Roman" w:eastAsia="黑体" w:cs="Times New Roman"/>
          <w:szCs w:val="21"/>
        </w:rPr>
        <w:t>Connections and fixings</w:t>
      </w:r>
      <w:r>
        <w:tab/>
      </w:r>
      <w:r>
        <w:fldChar w:fldCharType="begin"/>
      </w:r>
      <w:r>
        <w:instrText xml:space="preserve"> PAGEREF _Toc18530 \h </w:instrText>
      </w:r>
      <w:r>
        <w:fldChar w:fldCharType="separate"/>
      </w:r>
      <w:r>
        <w:t>10</w:t>
      </w:r>
      <w:r>
        <w:fldChar w:fldCharType="end"/>
      </w:r>
      <w:r>
        <w:fldChar w:fldCharType="end"/>
      </w:r>
    </w:p>
    <w:p>
      <w:pPr>
        <w:pStyle w:val="34"/>
        <w:tabs>
          <w:tab w:val="right" w:leader="dot" w:pos="8306"/>
        </w:tabs>
      </w:pPr>
      <w:r>
        <w:fldChar w:fldCharType="begin"/>
      </w:r>
      <w:r>
        <w:instrText xml:space="preserve"> HYPERLINK \l "_Toc19962" </w:instrText>
      </w:r>
      <w:r>
        <w:fldChar w:fldCharType="separate"/>
      </w:r>
      <w:r>
        <w:rPr>
          <w:rFonts w:ascii="Times New Roman" w:hAnsi="Times New Roman" w:eastAsia="黑体" w:cs="Times New Roman"/>
          <w:szCs w:val="21"/>
        </w:rPr>
        <w:t xml:space="preserve">3.8 </w:t>
      </w:r>
      <w:r>
        <w:rPr>
          <w:rStyle w:val="48"/>
          <w:rFonts w:ascii="Times New Roman" w:hAnsi="Times New Roman" w:eastAsia="黑体" w:cs="Times New Roman"/>
          <w:color w:val="000000"/>
          <w:szCs w:val="21"/>
          <w:u w:val="none"/>
        </w:rPr>
        <w:t>Building sealing materials</w:t>
      </w:r>
      <w:r>
        <w:tab/>
      </w:r>
      <w:r>
        <w:fldChar w:fldCharType="begin"/>
      </w:r>
      <w:r>
        <w:instrText xml:space="preserve"> PAGEREF _Toc19962 \h </w:instrText>
      </w:r>
      <w:r>
        <w:fldChar w:fldCharType="separate"/>
      </w:r>
      <w:r>
        <w:t>10</w:t>
      </w:r>
      <w:r>
        <w:fldChar w:fldCharType="end"/>
      </w:r>
      <w:r>
        <w:fldChar w:fldCharType="end"/>
      </w:r>
    </w:p>
    <w:p>
      <w:pPr>
        <w:pStyle w:val="34"/>
        <w:tabs>
          <w:tab w:val="right" w:leader="dot" w:pos="8306"/>
        </w:tabs>
      </w:pPr>
      <w:r>
        <w:fldChar w:fldCharType="begin"/>
      </w:r>
      <w:r>
        <w:instrText xml:space="preserve"> HYPERLINK \l "_Toc18233" </w:instrText>
      </w:r>
      <w:r>
        <w:fldChar w:fldCharType="separate"/>
      </w:r>
      <w:r>
        <w:rPr>
          <w:rFonts w:ascii="Times New Roman" w:hAnsi="Times New Roman" w:eastAsia="黑体" w:cs="Times New Roman"/>
          <w:szCs w:val="21"/>
        </w:rPr>
        <w:t xml:space="preserve">3.9 </w:t>
      </w:r>
      <w:r>
        <w:rPr>
          <w:rStyle w:val="48"/>
          <w:rFonts w:ascii="Times New Roman" w:hAnsi="Times New Roman" w:eastAsia="黑体" w:cs="Times New Roman"/>
          <w:color w:val="000000"/>
          <w:szCs w:val="21"/>
          <w:u w:val="none"/>
        </w:rPr>
        <w:t>Binding materials</w:t>
      </w:r>
      <w:r>
        <w:tab/>
      </w:r>
      <w:r>
        <w:fldChar w:fldCharType="begin"/>
      </w:r>
      <w:r>
        <w:instrText xml:space="preserve"> PAGEREF _Toc18233 \h </w:instrText>
      </w:r>
      <w:r>
        <w:fldChar w:fldCharType="separate"/>
      </w:r>
      <w:r>
        <w:t>11</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"_Toc2459" </w:instrText>
      </w:r>
      <w:r>
        <w:fldChar w:fldCharType="separate"/>
      </w:r>
      <w:r>
        <w:rPr>
          <w:rFonts w:ascii="Times New Roman" w:hAnsi="Times New Roman" w:eastAsia="黑体" w:cs="Times New Roman"/>
          <w:szCs w:val="21"/>
        </w:rPr>
        <w:t xml:space="preserve">3.10 </w:t>
      </w:r>
      <w:r>
        <w:rPr>
          <w:rStyle w:val="48"/>
          <w:rFonts w:ascii="Times New Roman" w:hAnsi="Times New Roman" w:eastAsia="黑体" w:cs="Times New Roman"/>
          <w:color w:val="000000"/>
          <w:szCs w:val="21"/>
          <w:u w:val="none"/>
        </w:rPr>
        <w:t>Other materials</w:t>
      </w:r>
      <w:r>
        <w:tab/>
      </w:r>
      <w:r>
        <w:rPr>
          <w:rFonts w:hint="eastAsia"/>
          <w:lang w:val="en-US" w:eastAsia="zh-CN"/>
        </w:rPr>
        <w:t>1</w:t>
      </w:r>
      <w:r>
        <w:fldChar w:fldCharType="end"/>
      </w:r>
      <w:r>
        <w:rPr>
          <w:rFonts w:hint="eastAsia"/>
          <w:lang w:val="en-US" w:eastAsia="zh-CN"/>
        </w:rPr>
        <w:t>1</w:t>
      </w:r>
    </w:p>
    <w:p>
      <w:pPr>
        <w:pStyle w:val="29"/>
        <w:tabs>
          <w:tab w:val="right" w:leader="dot" w:pos="8306"/>
        </w:tabs>
        <w:rPr>
          <w:rFonts w:hint="eastAsia" w:eastAsiaTheme="minorEastAsia"/>
          <w:lang w:val="en-US" w:eastAsia="zh-CN"/>
        </w:rPr>
      </w:pPr>
      <w:r>
        <w:fldChar w:fldCharType="begin"/>
      </w:r>
      <w:r>
        <w:instrText xml:space="preserve"> HYPERLINK \l "_Toc4997" </w:instrText>
      </w:r>
      <w:r>
        <w:fldChar w:fldCharType="separate"/>
      </w:r>
      <w:r>
        <w:rPr>
          <w:rFonts w:ascii="Times New Roman" w:hAnsi="Times New Roman" w:cs="Times New Roman"/>
          <w:kern w:val="0"/>
          <w:szCs w:val="28"/>
        </w:rPr>
        <w:t xml:space="preserve">4 </w:t>
      </w:r>
      <w:r>
        <w:rPr>
          <w:rStyle w:val="48"/>
          <w:rFonts w:ascii="Times New Roman" w:hAnsi="Times New Roman" w:eastAsia="黑体" w:cs="Times New Roman"/>
          <w:color w:val="000000"/>
          <w:szCs w:val="21"/>
          <w:u w:val="none"/>
        </w:rPr>
        <w:t>Arichitecturtal design</w:t>
      </w:r>
      <w:r>
        <w:tab/>
      </w:r>
      <w:r>
        <w:rPr>
          <w:rFonts w:hint="eastAsia"/>
          <w:lang w:val="en-US" w:eastAsia="zh-CN"/>
        </w:rPr>
        <w:t>1</w:t>
      </w:r>
      <w:r>
        <w:fldChar w:fldCharType="end"/>
      </w:r>
      <w:r>
        <w:rPr>
          <w:rFonts w:hint="eastAsia"/>
          <w:lang w:val="en-US" w:eastAsia="zh-CN"/>
        </w:rPr>
        <w:t>1</w:t>
      </w:r>
    </w:p>
    <w:p>
      <w:pPr>
        <w:pStyle w:val="34"/>
        <w:tabs>
          <w:tab w:val="right" w:leader="dot" w:pos="8306"/>
        </w:tabs>
      </w:pPr>
      <w:r>
        <w:fldChar w:fldCharType="begin"/>
      </w:r>
      <w:r>
        <w:instrText xml:space="preserve"> HYPERLINK \l "_Toc12359" </w:instrText>
      </w:r>
      <w:r>
        <w:fldChar w:fldCharType="separate"/>
      </w:r>
      <w:r>
        <w:rPr>
          <w:rFonts w:ascii="Times New Roman" w:hAnsi="Times New Roman" w:eastAsia="黑体" w:cs="Times New Roman"/>
          <w:szCs w:val="21"/>
        </w:rPr>
        <w:t xml:space="preserve">4.1 </w:t>
      </w:r>
      <w:r>
        <w:rPr>
          <w:rStyle w:val="48"/>
          <w:rFonts w:ascii="Times New Roman" w:hAnsi="Times New Roman" w:cs="Times New Roman"/>
          <w:color w:val="000000"/>
          <w:kern w:val="0"/>
          <w:szCs w:val="21"/>
          <w:u w:val="none"/>
        </w:rPr>
        <w:t>General requirements</w:t>
      </w:r>
      <w:r>
        <w:tab/>
      </w:r>
      <w:r>
        <w:fldChar w:fldCharType="begin"/>
      </w:r>
      <w:r>
        <w:instrText xml:space="preserve"> PAGEREF _Toc12359 \h </w:instrText>
      </w:r>
      <w:r>
        <w:fldChar w:fldCharType="separate"/>
      </w:r>
      <w:r>
        <w:t>12</w:t>
      </w:r>
      <w:r>
        <w:fldChar w:fldCharType="end"/>
      </w:r>
      <w:r>
        <w:fldChar w:fldCharType="end"/>
      </w:r>
    </w:p>
    <w:p>
      <w:pPr>
        <w:pStyle w:val="34"/>
        <w:tabs>
          <w:tab w:val="right" w:leader="dot" w:pos="8306"/>
        </w:tabs>
      </w:pPr>
      <w:r>
        <w:fldChar w:fldCharType="begin"/>
      </w:r>
      <w:r>
        <w:instrText xml:space="preserve"> HYPERLINK \l "_Toc24942" </w:instrText>
      </w:r>
      <w:r>
        <w:fldChar w:fldCharType="separate"/>
      </w:r>
      <w:r>
        <w:rPr>
          <w:rFonts w:ascii="Times New Roman" w:hAnsi="Times New Roman" w:eastAsia="黑体" w:cs="Times New Roman"/>
          <w:szCs w:val="21"/>
        </w:rPr>
        <w:t xml:space="preserve">4.2 </w:t>
      </w:r>
      <w:r>
        <w:rPr>
          <w:rStyle w:val="48"/>
          <w:rFonts w:ascii="Times New Roman" w:hAnsi="Times New Roman" w:cs="Times New Roman"/>
          <w:color w:val="000000"/>
          <w:szCs w:val="22"/>
          <w:u w:val="none"/>
        </w:rPr>
        <w:t>Performance and</w:t>
      </w:r>
      <w:r>
        <w:rPr>
          <w:rStyle w:val="48"/>
          <w:rFonts w:ascii="Times New Roman" w:hAnsi="Times New Roman" w:cs="Times New Roman"/>
          <w:color w:val="000000"/>
          <w:kern w:val="0"/>
          <w:szCs w:val="21"/>
          <w:u w:val="none"/>
        </w:rPr>
        <w:t xml:space="preserve"> inspection requirements</w:t>
      </w:r>
      <w:r>
        <w:tab/>
      </w:r>
      <w:r>
        <w:fldChar w:fldCharType="begin"/>
      </w:r>
      <w:r>
        <w:instrText xml:space="preserve"> PAGEREF _Toc24942 \h </w:instrText>
      </w:r>
      <w:r>
        <w:fldChar w:fldCharType="separate"/>
      </w:r>
      <w:r>
        <w:t>12</w:t>
      </w:r>
      <w:r>
        <w:fldChar w:fldCharType="end"/>
      </w:r>
      <w:r>
        <w:fldChar w:fldCharType="end"/>
      </w:r>
    </w:p>
    <w:p>
      <w:pPr>
        <w:pStyle w:val="34"/>
        <w:tabs>
          <w:tab w:val="right" w:leader="dot" w:pos="8306"/>
        </w:tabs>
      </w:pPr>
      <w:r>
        <w:fldChar w:fldCharType="begin"/>
      </w:r>
      <w:r>
        <w:instrText xml:space="preserve"> HYPERLINK \l "_Toc21218" </w:instrText>
      </w:r>
      <w:r>
        <w:fldChar w:fldCharType="separate"/>
      </w:r>
      <w:r>
        <w:rPr>
          <w:rFonts w:ascii="Times New Roman" w:hAnsi="Times New Roman" w:eastAsia="黑体" w:cs="Times New Roman"/>
          <w:szCs w:val="21"/>
        </w:rPr>
        <w:t xml:space="preserve">4.3 </w:t>
      </w:r>
      <w:r>
        <w:rPr>
          <w:rStyle w:val="48"/>
          <w:rFonts w:ascii="Times New Roman" w:hAnsi="Times New Roman" w:eastAsia="黑体" w:cs="Times New Roman"/>
          <w:color w:val="000000"/>
          <w:szCs w:val="21"/>
          <w:u w:val="none"/>
        </w:rPr>
        <w:t>Detailing design</w:t>
      </w:r>
      <w:r>
        <w:tab/>
      </w:r>
      <w:r>
        <w:fldChar w:fldCharType="begin"/>
      </w:r>
      <w:r>
        <w:instrText xml:space="preserve"> PAGEREF _Toc21218 \h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"_Toc24124" </w:instrText>
      </w:r>
      <w:r>
        <w:fldChar w:fldCharType="separate"/>
      </w:r>
      <w:r>
        <w:rPr>
          <w:rFonts w:ascii="Times New Roman" w:hAnsi="Times New Roman" w:eastAsia="黑体" w:cs="Times New Roman"/>
          <w:szCs w:val="21"/>
        </w:rPr>
        <w:t xml:space="preserve">4.4 </w:t>
      </w:r>
      <w:r>
        <w:rPr>
          <w:rStyle w:val="48"/>
          <w:rFonts w:ascii="Times New Roman" w:hAnsi="Times New Roman" w:eastAsia="黑体" w:cs="Times New Roman"/>
          <w:color w:val="000000"/>
          <w:szCs w:val="21"/>
          <w:u w:val="none"/>
        </w:rPr>
        <w:t>Fire and lightning protection design</w:t>
      </w:r>
      <w:r>
        <w:tab/>
      </w:r>
      <w:r>
        <w:fldChar w:fldCharType="begin"/>
      </w:r>
      <w:r>
        <w:instrText xml:space="preserve"> PAGEREF _Toc24124 \h </w:instrText>
      </w:r>
      <w:r>
        <w:fldChar w:fldCharType="separate"/>
      </w:r>
      <w:r>
        <w:t>14</w:t>
      </w:r>
      <w:r>
        <w:fldChar w:fldCharType="end"/>
      </w:r>
      <w:r>
        <w:fldChar w:fldCharType="end"/>
      </w:r>
    </w:p>
    <w:p>
      <w:pPr>
        <w:pStyle w:val="34"/>
        <w:tabs>
          <w:tab w:val="right" w:leader="dot" w:pos="8306"/>
        </w:tabs>
      </w:pPr>
      <w:r>
        <w:fldChar w:fldCharType="begin"/>
      </w:r>
      <w:r>
        <w:instrText xml:space="preserve"> HYPERLINK \l "_Toc4541" </w:instrText>
      </w:r>
      <w:r>
        <w:fldChar w:fldCharType="separate"/>
      </w:r>
      <w:r>
        <w:rPr>
          <w:rFonts w:ascii="Times New Roman" w:hAnsi="Times New Roman" w:eastAsia="黑体" w:cs="Times New Roman"/>
          <w:szCs w:val="21"/>
        </w:rPr>
        <w:t xml:space="preserve">4.5 </w:t>
      </w:r>
      <w:r>
        <w:rPr>
          <w:rStyle w:val="48"/>
          <w:rFonts w:ascii="Times New Roman" w:hAnsi="Times New Roman" w:eastAsia="黑体" w:cs="Times New Roman"/>
          <w:color w:val="000000"/>
          <w:szCs w:val="21"/>
          <w:u w:val="none"/>
        </w:rPr>
        <w:t>Other safety requirements</w:t>
      </w:r>
      <w:r>
        <w:tab/>
      </w:r>
      <w:r>
        <w:fldChar w:fldCharType="begin"/>
      </w:r>
      <w:r>
        <w:instrText xml:space="preserve"> PAGEREF _Toc4541 \h </w:instrText>
      </w:r>
      <w:r>
        <w:fldChar w:fldCharType="separate"/>
      </w:r>
      <w:r>
        <w:t>15</w:t>
      </w:r>
      <w:r>
        <w:fldChar w:fldCharType="end"/>
      </w:r>
      <w:r>
        <w:fldChar w:fldCharType="end"/>
      </w:r>
    </w:p>
    <w:p>
      <w:pPr>
        <w:pStyle w:val="29"/>
        <w:tabs>
          <w:tab w:val="right" w:leader="dot" w:pos="8306"/>
        </w:tabs>
      </w:pPr>
      <w:r>
        <w:fldChar w:fldCharType="begin"/>
      </w:r>
      <w:r>
        <w:instrText xml:space="preserve"> HYPERLINK \l "_Toc22651" </w:instrText>
      </w:r>
      <w:r>
        <w:fldChar w:fldCharType="separate"/>
      </w:r>
      <w:r>
        <w:rPr>
          <w:rFonts w:ascii="Times New Roman" w:hAnsi="Times New Roman" w:cs="Times New Roman"/>
          <w:kern w:val="0"/>
          <w:szCs w:val="28"/>
        </w:rPr>
        <w:t xml:space="preserve">5 </w:t>
      </w:r>
      <w:r>
        <w:rPr>
          <w:rStyle w:val="48"/>
          <w:rFonts w:ascii="Times New Roman" w:hAnsi="Times New Roman" w:cs="Times New Roman"/>
          <w:color w:val="000000"/>
          <w:kern w:val="0"/>
          <w:szCs w:val="21"/>
          <w:u w:val="none"/>
        </w:rPr>
        <w:t>Structural design</w:t>
      </w:r>
      <w:r>
        <w:tab/>
      </w:r>
      <w:r>
        <w:fldChar w:fldCharType="begin"/>
      </w:r>
      <w:r>
        <w:instrText xml:space="preserve"> PAGEREF _Toc22651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"_Toc31406" </w:instrText>
      </w:r>
      <w:r>
        <w:fldChar w:fldCharType="separate"/>
      </w:r>
      <w:r>
        <w:rPr>
          <w:rFonts w:ascii="Times New Roman" w:hAnsi="Times New Roman" w:eastAsia="黑体" w:cs="Times New Roman"/>
          <w:szCs w:val="21"/>
        </w:rPr>
        <w:t xml:space="preserve">5.1 </w:t>
      </w:r>
      <w:r>
        <w:rPr>
          <w:rStyle w:val="48"/>
          <w:rFonts w:ascii="Times New Roman" w:hAnsi="Times New Roman" w:cs="Times New Roman"/>
          <w:color w:val="000000"/>
          <w:kern w:val="0"/>
          <w:szCs w:val="21"/>
          <w:u w:val="none"/>
        </w:rPr>
        <w:t>General requirements</w:t>
      </w:r>
      <w:r>
        <w:tab/>
      </w:r>
      <w:r>
        <w:fldChar w:fldCharType="begin"/>
      </w:r>
      <w:r>
        <w:instrText xml:space="preserve"> PAGEREF _Toc31406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"_Toc8764" </w:instrText>
      </w:r>
      <w:r>
        <w:fldChar w:fldCharType="separate"/>
      </w:r>
      <w:r>
        <w:rPr>
          <w:rFonts w:ascii="Times New Roman" w:hAnsi="Times New Roman" w:eastAsia="黑体" w:cs="Times New Roman"/>
          <w:szCs w:val="21"/>
        </w:rPr>
        <w:t xml:space="preserve">5.2 </w:t>
      </w:r>
      <w:r>
        <w:rPr>
          <w:rStyle w:val="48"/>
          <w:rFonts w:ascii="Times New Roman" w:hAnsi="Times New Roman" w:eastAsia="黑体" w:cs="Times New Roman"/>
          <w:color w:val="000000"/>
          <w:szCs w:val="21"/>
          <w:u w:val="none"/>
        </w:rPr>
        <w:t>Load action and load effect combination</w:t>
      </w:r>
      <w:r>
        <w:tab/>
      </w:r>
      <w:r>
        <w:fldChar w:fldCharType="begin"/>
      </w:r>
      <w:r>
        <w:instrText xml:space="preserve"> PAGEREF _Toc8764 \h </w:instrText>
      </w:r>
      <w:r>
        <w:fldChar w:fldCharType="separate"/>
      </w:r>
      <w:r>
        <w:t>16</w:t>
      </w:r>
      <w:r>
        <w:fldChar w:fldCharType="end"/>
      </w:r>
      <w:r>
        <w:fldChar w:fldCharType="end"/>
      </w:r>
    </w:p>
    <w:p>
      <w:pPr>
        <w:pStyle w:val="34"/>
        <w:tabs>
          <w:tab w:val="right" w:leader="dot" w:pos="8306"/>
        </w:tabs>
      </w:pPr>
      <w:r>
        <w:fldChar w:fldCharType="begin"/>
      </w:r>
      <w:r>
        <w:instrText xml:space="preserve"> HYPERLINK \l "_Toc27853" </w:instrText>
      </w:r>
      <w:r>
        <w:fldChar w:fldCharType="separate"/>
      </w:r>
      <w:r>
        <w:rPr>
          <w:rFonts w:ascii="Times New Roman" w:hAnsi="Times New Roman" w:eastAsia="黑体" w:cs="Times New Roman"/>
          <w:szCs w:val="21"/>
        </w:rPr>
        <w:t xml:space="preserve">5.3 </w:t>
      </w:r>
      <w:r>
        <w:rPr>
          <w:rStyle w:val="48"/>
          <w:rFonts w:ascii="Times New Roman" w:hAnsi="Times New Roman" w:eastAsia="黑体" w:cs="Times New Roman"/>
          <w:color w:val="000000"/>
          <w:szCs w:val="21"/>
          <w:u w:val="none"/>
        </w:rPr>
        <w:t>Glaze composite panel design</w:t>
      </w:r>
      <w:r>
        <w:tab/>
      </w:r>
      <w:r>
        <w:fldChar w:fldCharType="begin"/>
      </w:r>
      <w:r>
        <w:instrText xml:space="preserve"> PAGEREF _Toc27853 \h </w:instrText>
      </w:r>
      <w:r>
        <w:fldChar w:fldCharType="separate"/>
      </w:r>
      <w:r>
        <w:t>18</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"_Toc18010" </w:instrText>
      </w:r>
      <w:r>
        <w:fldChar w:fldCharType="separate"/>
      </w:r>
      <w:r>
        <w:rPr>
          <w:rFonts w:ascii="Times New Roman" w:hAnsi="Times New Roman" w:eastAsia="黑体" w:cs="Times New Roman"/>
          <w:szCs w:val="21"/>
        </w:rPr>
        <w:t xml:space="preserve">5.4 </w:t>
      </w:r>
      <w:r>
        <w:rPr>
          <w:rStyle w:val="48"/>
          <w:rFonts w:ascii="Times New Roman" w:hAnsi="Times New Roman" w:eastAsia="黑体" w:cs="Times New Roman"/>
          <w:color w:val="000000"/>
          <w:szCs w:val="21"/>
          <w:u w:val="none"/>
        </w:rPr>
        <w:t>Border and connection design requirements</w:t>
      </w:r>
      <w:r>
        <w:tab/>
      </w:r>
      <w:r>
        <w:rPr>
          <w:rFonts w:hint="eastAsia"/>
          <w:lang w:val="en-US" w:eastAsia="zh-CN"/>
        </w:rPr>
        <w:t>2</w:t>
      </w:r>
      <w:r>
        <w:fldChar w:fldCharType="end"/>
      </w:r>
      <w:r>
        <w:rPr>
          <w:rFonts w:hint="eastAsia"/>
          <w:lang w:val="en-US" w:eastAsia="zh-CN"/>
        </w:rPr>
        <w:t>0</w:t>
      </w:r>
    </w:p>
    <w:p>
      <w:pPr>
        <w:pStyle w:val="29"/>
        <w:tabs>
          <w:tab w:val="right" w:leader="dot" w:pos="8306"/>
        </w:tabs>
      </w:pPr>
      <w:r>
        <w:fldChar w:fldCharType="begin"/>
      </w:r>
      <w:r>
        <w:instrText xml:space="preserve"> HYPERLINK \l "_Toc22307" </w:instrText>
      </w:r>
      <w:r>
        <w:fldChar w:fldCharType="separate"/>
      </w:r>
      <w:r>
        <w:rPr>
          <w:rFonts w:ascii="Times New Roman" w:hAnsi="Times New Roman" w:cs="Times New Roman"/>
          <w:kern w:val="0"/>
          <w:szCs w:val="28"/>
        </w:rPr>
        <w:t xml:space="preserve">6 </w:t>
      </w:r>
      <w:r>
        <w:rPr>
          <w:rStyle w:val="48"/>
          <w:rFonts w:ascii="Times New Roman" w:hAnsi="Times New Roman" w:cs="Times New Roman"/>
          <w:color w:val="000000"/>
          <w:kern w:val="0"/>
          <w:szCs w:val="21"/>
          <w:u w:val="none"/>
        </w:rPr>
        <w:t>Processing and manufacturing</w:t>
      </w:r>
      <w:r>
        <w:tab/>
      </w:r>
      <w:r>
        <w:fldChar w:fldCharType="begin"/>
      </w:r>
      <w:r>
        <w:instrText xml:space="preserve"> PAGEREF _Toc22307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"_Toc12525" </w:instrText>
      </w:r>
      <w:r>
        <w:fldChar w:fldCharType="separate"/>
      </w:r>
      <w:r>
        <w:rPr>
          <w:rFonts w:ascii="Times New Roman" w:hAnsi="Times New Roman" w:eastAsia="黑体" w:cs="Times New Roman"/>
          <w:szCs w:val="21"/>
        </w:rPr>
        <w:t xml:space="preserve">6.1 </w:t>
      </w:r>
      <w:r>
        <w:rPr>
          <w:rStyle w:val="48"/>
          <w:rFonts w:ascii="Times New Roman" w:hAnsi="Times New Roman" w:cs="Times New Roman"/>
          <w:color w:val="000000"/>
          <w:kern w:val="0"/>
          <w:szCs w:val="21"/>
          <w:u w:val="none"/>
        </w:rPr>
        <w:t>General requirements</w:t>
      </w:r>
      <w:r>
        <w:tab/>
      </w:r>
      <w:r>
        <w:fldChar w:fldCharType="begin"/>
      </w:r>
      <w:r>
        <w:instrText xml:space="preserve"> PAGEREF _Toc12525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"_Toc4561" </w:instrText>
      </w:r>
      <w:r>
        <w:fldChar w:fldCharType="separate"/>
      </w:r>
      <w:r>
        <w:rPr>
          <w:rFonts w:ascii="Times New Roman" w:hAnsi="Times New Roman" w:eastAsia="黑体" w:cs="Times New Roman"/>
          <w:szCs w:val="21"/>
        </w:rPr>
        <w:t xml:space="preserve">6.2 </w:t>
      </w:r>
      <w:r>
        <w:rPr>
          <w:rStyle w:val="48"/>
          <w:rFonts w:ascii="Times New Roman" w:hAnsi="Times New Roman" w:eastAsia="黑体" w:cs="Times New Roman"/>
          <w:color w:val="000000"/>
          <w:szCs w:val="21"/>
          <w:u w:val="none"/>
        </w:rPr>
        <w:t>Aluminum profile</w:t>
      </w:r>
      <w:r>
        <w:tab/>
      </w:r>
      <w:r>
        <w:fldChar w:fldCharType="begin"/>
      </w:r>
      <w:r>
        <w:instrText xml:space="preserve"> PAGEREF _Toc4561 \h </w:instrText>
      </w:r>
      <w:r>
        <w:fldChar w:fldCharType="separate"/>
      </w:r>
      <w:r>
        <w:t>23</w:t>
      </w:r>
      <w:r>
        <w:fldChar w:fldCharType="end"/>
      </w:r>
      <w:r>
        <w:fldChar w:fldCharType="end"/>
      </w:r>
    </w:p>
    <w:p>
      <w:pPr>
        <w:pStyle w:val="34"/>
        <w:tabs>
          <w:tab w:val="right" w:leader="dot" w:pos="8306"/>
        </w:tabs>
      </w:pPr>
      <w:r>
        <w:fldChar w:fldCharType="begin"/>
      </w:r>
      <w:r>
        <w:instrText xml:space="preserve"> HYPERLINK \l "_Toc11345" </w:instrText>
      </w:r>
      <w:r>
        <w:fldChar w:fldCharType="separate"/>
      </w:r>
      <w:r>
        <w:rPr>
          <w:rFonts w:ascii="Times New Roman" w:hAnsi="Times New Roman" w:eastAsia="黑体" w:cs="Times New Roman"/>
          <w:szCs w:val="21"/>
        </w:rPr>
        <w:t xml:space="preserve">6.3 </w:t>
      </w:r>
      <w:r>
        <w:rPr>
          <w:rStyle w:val="48"/>
          <w:rFonts w:ascii="Times New Roman" w:hAnsi="Times New Roman" w:eastAsia="黑体" w:cs="Times New Roman"/>
          <w:color w:val="000000"/>
          <w:szCs w:val="21"/>
          <w:u w:val="none"/>
        </w:rPr>
        <w:t>Steel member</w:t>
      </w:r>
      <w:r>
        <w:tab/>
      </w:r>
      <w:r>
        <w:fldChar w:fldCharType="begin"/>
      </w:r>
      <w:r>
        <w:instrText xml:space="preserve"> PAGEREF _Toc11345 \h </w:instrText>
      </w:r>
      <w:r>
        <w:fldChar w:fldCharType="separate"/>
      </w:r>
      <w:r>
        <w:t>25</w:t>
      </w:r>
      <w:r>
        <w:fldChar w:fldCharType="end"/>
      </w:r>
      <w:r>
        <w:fldChar w:fldCharType="end"/>
      </w:r>
    </w:p>
    <w:p>
      <w:pPr>
        <w:pStyle w:val="34"/>
        <w:tabs>
          <w:tab w:val="right" w:leader="dot" w:pos="8306"/>
        </w:tabs>
      </w:pPr>
      <w:r>
        <w:fldChar w:fldCharType="begin"/>
      </w:r>
      <w:r>
        <w:instrText xml:space="preserve"> HYPERLINK \l "_Toc19835" </w:instrText>
      </w:r>
      <w:r>
        <w:fldChar w:fldCharType="separate"/>
      </w:r>
      <w:r>
        <w:rPr>
          <w:rFonts w:ascii="Times New Roman" w:hAnsi="Times New Roman" w:eastAsia="黑体" w:cs="Times New Roman"/>
          <w:szCs w:val="21"/>
        </w:rPr>
        <w:t xml:space="preserve">6.4 </w:t>
      </w:r>
      <w:r>
        <w:rPr>
          <w:rStyle w:val="48"/>
          <w:rFonts w:ascii="Times New Roman" w:hAnsi="Times New Roman" w:eastAsia="黑体" w:cs="Times New Roman"/>
          <w:color w:val="000000"/>
          <w:szCs w:val="21"/>
          <w:u w:val="none"/>
        </w:rPr>
        <w:t>Glass</w:t>
      </w:r>
      <w:r>
        <w:tab/>
      </w:r>
      <w:r>
        <w:fldChar w:fldCharType="begin"/>
      </w:r>
      <w:r>
        <w:instrText xml:space="preserve"> PAGEREF _Toc19835 \h </w:instrText>
      </w:r>
      <w:r>
        <w:fldChar w:fldCharType="separate"/>
      </w:r>
      <w:r>
        <w:t>26</w:t>
      </w:r>
      <w:r>
        <w:fldChar w:fldCharType="end"/>
      </w:r>
      <w:r>
        <w:fldChar w:fldCharType="end"/>
      </w:r>
    </w:p>
    <w:p>
      <w:pPr>
        <w:pStyle w:val="34"/>
        <w:tabs>
          <w:tab w:val="right" w:leader="dot" w:pos="8306"/>
        </w:tabs>
      </w:pPr>
      <w:r>
        <w:fldChar w:fldCharType="begin"/>
      </w:r>
      <w:r>
        <w:instrText xml:space="preserve"> HYPERLINK \l "_Toc24429" </w:instrText>
      </w:r>
      <w:r>
        <w:fldChar w:fldCharType="separate"/>
      </w:r>
      <w:r>
        <w:rPr>
          <w:rFonts w:ascii="Times New Roman" w:hAnsi="Times New Roman" w:eastAsia="黑体" w:cs="Times New Roman"/>
          <w:szCs w:val="21"/>
        </w:rPr>
        <w:t xml:space="preserve">6.5 </w:t>
      </w:r>
      <w:r>
        <w:rPr>
          <w:rStyle w:val="48"/>
          <w:rFonts w:ascii="Times New Roman" w:hAnsi="Times New Roman" w:eastAsia="黑体" w:cs="Times New Roman"/>
          <w:color w:val="000000"/>
          <w:szCs w:val="21"/>
          <w:u w:val="none"/>
        </w:rPr>
        <w:t xml:space="preserve">Glaze composite </w:t>
      </w:r>
      <w:r>
        <w:rPr>
          <w:rStyle w:val="48"/>
          <w:rFonts w:ascii="Times New Roman" w:hAnsi="Calibri" w:eastAsia="宋体" w:cs="Times New Roman"/>
          <w:color w:val="000000"/>
          <w:u w:val="none"/>
        </w:rPr>
        <w:t>Panel</w:t>
      </w:r>
      <w:r>
        <w:tab/>
      </w:r>
      <w:r>
        <w:fldChar w:fldCharType="begin"/>
      </w:r>
      <w:r>
        <w:instrText xml:space="preserve"> PAGEREF _Toc24429 \h </w:instrText>
      </w:r>
      <w:r>
        <w:fldChar w:fldCharType="separate"/>
      </w:r>
      <w:r>
        <w:t>27</w:t>
      </w:r>
      <w:r>
        <w:fldChar w:fldCharType="end"/>
      </w:r>
      <w:r>
        <w:fldChar w:fldCharType="end"/>
      </w:r>
    </w:p>
    <w:p>
      <w:pPr>
        <w:pStyle w:val="34"/>
        <w:tabs>
          <w:tab w:val="right" w:leader="dot" w:pos="8306"/>
        </w:tabs>
      </w:pPr>
      <w:r>
        <w:fldChar w:fldCharType="begin"/>
      </w:r>
      <w:r>
        <w:instrText xml:space="preserve"> HYPERLINK \l "_Toc13049" </w:instrText>
      </w:r>
      <w:r>
        <w:fldChar w:fldCharType="separate"/>
      </w:r>
      <w:r>
        <w:rPr>
          <w:rFonts w:ascii="Times New Roman" w:hAnsi="Times New Roman" w:eastAsia="黑体" w:cs="Times New Roman"/>
          <w:szCs w:val="21"/>
        </w:rPr>
        <w:t xml:space="preserve">6.6 </w:t>
      </w:r>
      <w:r>
        <w:rPr>
          <w:rStyle w:val="48"/>
          <w:rFonts w:ascii="Times New Roman" w:hAnsi="Times New Roman" w:cs="Times New Roman"/>
          <w:color w:val="000000"/>
          <w:szCs w:val="22"/>
          <w:u w:val="none"/>
        </w:rPr>
        <w:t>Assembling</w:t>
      </w:r>
      <w:r>
        <w:tab/>
      </w:r>
      <w:r>
        <w:fldChar w:fldCharType="begin"/>
      </w:r>
      <w:r>
        <w:instrText xml:space="preserve"> PAGEREF _Toc13049 \h </w:instrText>
      </w:r>
      <w:r>
        <w:fldChar w:fldCharType="separate"/>
      </w:r>
      <w:r>
        <w:t>28</w:t>
      </w:r>
      <w:r>
        <w:fldChar w:fldCharType="end"/>
      </w:r>
      <w:r>
        <w:fldChar w:fldCharType="end"/>
      </w:r>
    </w:p>
    <w:p>
      <w:pPr>
        <w:pStyle w:val="34"/>
        <w:tabs>
          <w:tab w:val="right" w:leader="dot" w:pos="8306"/>
        </w:tabs>
      </w:pPr>
      <w:r>
        <w:fldChar w:fldCharType="begin"/>
      </w:r>
      <w:r>
        <w:instrText xml:space="preserve"> HYPERLINK \l "_Toc7961" </w:instrText>
      </w:r>
      <w:r>
        <w:fldChar w:fldCharType="separate"/>
      </w:r>
      <w:r>
        <w:rPr>
          <w:rFonts w:ascii="Times New Roman" w:hAnsi="Times New Roman" w:eastAsia="黑体" w:cs="Times New Roman"/>
          <w:szCs w:val="21"/>
        </w:rPr>
        <w:t xml:space="preserve">6.7 </w:t>
      </w:r>
      <w:r>
        <w:rPr>
          <w:rStyle w:val="48"/>
          <w:rFonts w:ascii="Times New Roman" w:hAnsi="Times New Roman" w:cs="Times New Roman"/>
          <w:color w:val="000000"/>
          <w:szCs w:val="22"/>
          <w:u w:val="none"/>
        </w:rPr>
        <w:t>Components inspection</w:t>
      </w:r>
      <w:r>
        <w:tab/>
      </w:r>
      <w:r>
        <w:fldChar w:fldCharType="begin"/>
      </w:r>
      <w:r>
        <w:instrText xml:space="preserve"> PAGEREF _Toc7961 \h </w:instrText>
      </w:r>
      <w:r>
        <w:fldChar w:fldCharType="separate"/>
      </w:r>
      <w:r>
        <w:t>28</w:t>
      </w:r>
      <w:r>
        <w:fldChar w:fldCharType="end"/>
      </w:r>
      <w:r>
        <w:fldChar w:fldCharType="end"/>
      </w:r>
    </w:p>
    <w:p>
      <w:pPr>
        <w:pStyle w:val="34"/>
        <w:tabs>
          <w:tab w:val="right" w:leader="dot" w:pos="8306"/>
        </w:tabs>
      </w:pPr>
      <w:r>
        <w:fldChar w:fldCharType="begin"/>
      </w:r>
      <w:r>
        <w:instrText xml:space="preserve"> HYPERLINK \l "_Toc23964" </w:instrText>
      </w:r>
      <w:r>
        <w:fldChar w:fldCharType="separate"/>
      </w:r>
      <w:r>
        <w:rPr>
          <w:rFonts w:ascii="Times New Roman" w:hAnsi="Times New Roman" w:eastAsia="黑体" w:cs="Times New Roman"/>
          <w:szCs w:val="21"/>
        </w:rPr>
        <w:t xml:space="preserve">6.8 </w:t>
      </w:r>
      <w:r>
        <w:rPr>
          <w:rStyle w:val="48"/>
          <w:color w:val="000000"/>
          <w:szCs w:val="22"/>
          <w:u w:val="none"/>
        </w:rPr>
        <w:t>S</w:t>
      </w:r>
      <w:r>
        <w:rPr>
          <w:rStyle w:val="48"/>
          <w:rFonts w:ascii="Times New Roman" w:hAnsi="Times New Roman" w:eastAsia="黑体" w:cs="Times New Roman"/>
          <w:color w:val="000000"/>
          <w:szCs w:val="21"/>
          <w:u w:val="none"/>
        </w:rPr>
        <w:t>torage shipping and protection</w:t>
      </w:r>
      <w:r>
        <w:tab/>
      </w:r>
      <w:r>
        <w:fldChar w:fldCharType="begin"/>
      </w:r>
      <w:r>
        <w:instrText xml:space="preserve"> PAGEREF _Toc23964 \h </w:instrText>
      </w:r>
      <w:r>
        <w:fldChar w:fldCharType="separate"/>
      </w:r>
      <w:r>
        <w:t>29</w:t>
      </w:r>
      <w:r>
        <w:fldChar w:fldCharType="end"/>
      </w:r>
      <w:r>
        <w:fldChar w:fldCharType="end"/>
      </w:r>
    </w:p>
    <w:p>
      <w:pPr>
        <w:pStyle w:val="29"/>
        <w:tabs>
          <w:tab w:val="right" w:leader="dot" w:pos="8306"/>
        </w:tabs>
      </w:pPr>
      <w:r>
        <w:fldChar w:fldCharType="begin"/>
      </w:r>
      <w:r>
        <w:instrText xml:space="preserve"> HYPERLINK \l "_Toc13272" </w:instrText>
      </w:r>
      <w:r>
        <w:fldChar w:fldCharType="separate"/>
      </w:r>
      <w:r>
        <w:rPr>
          <w:rFonts w:ascii="Times New Roman" w:hAnsi="Times New Roman" w:cs="Times New Roman"/>
          <w:kern w:val="0"/>
          <w:szCs w:val="28"/>
        </w:rPr>
        <w:t xml:space="preserve">7 </w:t>
      </w:r>
      <w:r>
        <w:rPr>
          <w:rStyle w:val="48"/>
          <w:rFonts w:ascii="Times New Roman" w:hAnsi="Times New Roman" w:cs="Times New Roman"/>
          <w:color w:val="000000"/>
          <w:szCs w:val="22"/>
          <w:u w:val="none"/>
        </w:rPr>
        <w:t>Installation and construction</w:t>
      </w:r>
      <w:r>
        <w:tab/>
      </w:r>
      <w:r>
        <w:fldChar w:fldCharType="begin"/>
      </w:r>
      <w:r>
        <w:instrText xml:space="preserve"> PAGEREF _Toc13272 \h </w:instrText>
      </w:r>
      <w:r>
        <w:fldChar w:fldCharType="separate"/>
      </w:r>
      <w:r>
        <w:t>30</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"_Toc27784" </w:instrText>
      </w:r>
      <w:r>
        <w:fldChar w:fldCharType="separate"/>
      </w:r>
      <w:r>
        <w:rPr>
          <w:rFonts w:ascii="Times New Roman" w:hAnsi="Times New Roman" w:eastAsia="黑体" w:cs="Times New Roman"/>
          <w:szCs w:val="21"/>
        </w:rPr>
        <w:t xml:space="preserve">7.1 </w:t>
      </w:r>
      <w:r>
        <w:rPr>
          <w:rStyle w:val="48"/>
          <w:rFonts w:ascii="Times New Roman" w:hAnsi="Times New Roman" w:cs="Times New Roman"/>
          <w:color w:val="000000"/>
          <w:kern w:val="0"/>
          <w:szCs w:val="21"/>
          <w:u w:val="none"/>
        </w:rPr>
        <w:t>General requirements</w:t>
      </w:r>
      <w:r>
        <w:tab/>
      </w:r>
      <w:r>
        <w:rPr>
          <w:rFonts w:hint="eastAsia"/>
          <w:lang w:val="en-US" w:eastAsia="zh-CN"/>
        </w:rPr>
        <w:t>3</w:t>
      </w:r>
      <w:r>
        <w:fldChar w:fldCharType="end"/>
      </w:r>
      <w:r>
        <w:rPr>
          <w:rFonts w:hint="eastAsia"/>
          <w:lang w:val="en-US" w:eastAsia="zh-CN"/>
        </w:rPr>
        <w:t>0</w:t>
      </w:r>
    </w:p>
    <w:p>
      <w:pPr>
        <w:pStyle w:val="34"/>
        <w:tabs>
          <w:tab w:val="right" w:leader="dot" w:pos="8306"/>
        </w:tabs>
        <w:rPr>
          <w:rFonts w:hint="eastAsia" w:eastAsiaTheme="minorEastAsia"/>
          <w:lang w:val="en-US" w:eastAsia="zh-CN"/>
        </w:rPr>
      </w:pPr>
      <w:r>
        <w:fldChar w:fldCharType="begin"/>
      </w:r>
      <w:r>
        <w:instrText xml:space="preserve"> HYPERLINK \l "_Toc32320" </w:instrText>
      </w:r>
      <w:r>
        <w:fldChar w:fldCharType="separate"/>
      </w:r>
      <w:r>
        <w:rPr>
          <w:rFonts w:ascii="Times New Roman" w:hAnsi="Times New Roman" w:eastAsia="黑体" w:cs="Times New Roman"/>
          <w:szCs w:val="21"/>
        </w:rPr>
        <w:t xml:space="preserve">7.2 </w:t>
      </w:r>
      <w:r>
        <w:rPr>
          <w:rStyle w:val="48"/>
          <w:rFonts w:ascii="Times New Roman" w:hAnsi="Times New Roman" w:eastAsia="黑体" w:cs="Times New Roman"/>
          <w:color w:val="000000"/>
          <w:szCs w:val="21"/>
          <w:u w:val="none"/>
        </w:rPr>
        <w:t>Construction preparation</w:t>
      </w:r>
      <w:r>
        <w:tab/>
      </w:r>
      <w:r>
        <w:rPr>
          <w:rFonts w:hint="eastAsia"/>
          <w:lang w:val="en-US" w:eastAsia="zh-CN"/>
        </w:rPr>
        <w:t>3</w:t>
      </w:r>
      <w:r>
        <w:fldChar w:fldCharType="end"/>
      </w:r>
      <w:r>
        <w:rPr>
          <w:rFonts w:hint="eastAsia"/>
          <w:lang w:val="en-US" w:eastAsia="zh-CN"/>
        </w:rPr>
        <w:t>0</w:t>
      </w:r>
    </w:p>
    <w:p>
      <w:pPr>
        <w:pStyle w:val="34"/>
        <w:tabs>
          <w:tab w:val="right" w:leader="dot" w:pos="8306"/>
        </w:tabs>
        <w:rPr>
          <w:rFonts w:hint="eastAsia" w:eastAsiaTheme="minorEastAsia"/>
          <w:lang w:val="en-US" w:eastAsia="zh-CN"/>
        </w:rPr>
      </w:pPr>
      <w:r>
        <w:fldChar w:fldCharType="begin"/>
      </w:r>
      <w:r>
        <w:instrText xml:space="preserve"> HYPERLINK \l "_Toc3056" </w:instrText>
      </w:r>
      <w:r>
        <w:fldChar w:fldCharType="separate"/>
      </w:r>
      <w:r>
        <w:rPr>
          <w:rFonts w:ascii="Times New Roman" w:hAnsi="Times New Roman" w:eastAsia="黑体" w:cs="Times New Roman"/>
          <w:szCs w:val="21"/>
        </w:rPr>
        <w:t xml:space="preserve">7.3 </w:t>
      </w:r>
      <w:r>
        <w:rPr>
          <w:rStyle w:val="48"/>
          <w:rFonts w:ascii="Times New Roman" w:hAnsi="Times New Roman" w:eastAsia="黑体" w:cs="Times New Roman"/>
          <w:color w:val="000000"/>
          <w:szCs w:val="21"/>
          <w:u w:val="none"/>
        </w:rPr>
        <w:t>Construction and installation process</w:t>
      </w:r>
      <w:r>
        <w:tab/>
      </w:r>
      <w:r>
        <w:rPr>
          <w:rFonts w:hint="eastAsia"/>
          <w:lang w:val="en-US" w:eastAsia="zh-CN"/>
        </w:rPr>
        <w:t>3</w:t>
      </w:r>
      <w:r>
        <w:fldChar w:fldCharType="end"/>
      </w:r>
      <w:r>
        <w:rPr>
          <w:rFonts w:hint="eastAsia"/>
          <w:lang w:val="en-US" w:eastAsia="zh-CN"/>
        </w:rPr>
        <w:t>1</w:t>
      </w:r>
    </w:p>
    <w:p>
      <w:pPr>
        <w:pStyle w:val="34"/>
        <w:tabs>
          <w:tab w:val="right" w:leader="dot" w:pos="8306"/>
        </w:tabs>
        <w:rPr>
          <w:rFonts w:hint="eastAsia" w:eastAsiaTheme="minorEastAsia"/>
          <w:lang w:val="en-US" w:eastAsia="zh-CN"/>
        </w:rPr>
      </w:pPr>
      <w:r>
        <w:fldChar w:fldCharType="begin"/>
      </w:r>
      <w:r>
        <w:instrText xml:space="preserve"> HYPERLINK \l "_Toc30663" </w:instrText>
      </w:r>
      <w:r>
        <w:fldChar w:fldCharType="separate"/>
      </w:r>
      <w:r>
        <w:rPr>
          <w:rFonts w:ascii="Times New Roman" w:hAnsi="Times New Roman" w:eastAsia="黑体" w:cs="Times New Roman"/>
          <w:szCs w:val="21"/>
        </w:rPr>
        <w:t xml:space="preserve">7.4 </w:t>
      </w:r>
      <w:r>
        <w:rPr>
          <w:rStyle w:val="48"/>
          <w:rFonts w:ascii="Times New Roman" w:hAnsi="Times New Roman" w:eastAsia="黑体" w:cs="Times New Roman"/>
          <w:color w:val="000000"/>
          <w:szCs w:val="21"/>
          <w:u w:val="none"/>
        </w:rPr>
        <w:t xml:space="preserve">Safety </w:t>
      </w:r>
      <w:r>
        <w:rPr>
          <w:rStyle w:val="48"/>
          <w:rFonts w:ascii="Times New Roman" w:hAnsi="Times New Roman" w:cs="Times New Roman"/>
          <w:color w:val="000000"/>
          <w:kern w:val="0"/>
          <w:szCs w:val="21"/>
          <w:u w:val="none"/>
        </w:rPr>
        <w:t>requirements</w:t>
      </w:r>
      <w:r>
        <w:tab/>
      </w:r>
      <w:r>
        <w:rPr>
          <w:rFonts w:hint="eastAsia"/>
          <w:lang w:val="en-US" w:eastAsia="zh-CN"/>
        </w:rPr>
        <w:t>3</w:t>
      </w:r>
      <w:r>
        <w:fldChar w:fldCharType="end"/>
      </w:r>
      <w:r>
        <w:rPr>
          <w:rFonts w:hint="eastAsia"/>
          <w:lang w:val="en-US" w:eastAsia="zh-CN"/>
        </w:rPr>
        <w:t>3</w:t>
      </w:r>
    </w:p>
    <w:p>
      <w:pPr>
        <w:pStyle w:val="29"/>
        <w:tabs>
          <w:tab w:val="right" w:leader="dot" w:pos="8306"/>
        </w:tabs>
      </w:pPr>
      <w:r>
        <w:fldChar w:fldCharType="begin"/>
      </w:r>
      <w:r>
        <w:instrText xml:space="preserve"> HYPERLINK \l "_Toc7488" </w:instrText>
      </w:r>
      <w:r>
        <w:fldChar w:fldCharType="separate"/>
      </w:r>
      <w:r>
        <w:rPr>
          <w:rFonts w:ascii="Times New Roman" w:hAnsi="Times New Roman" w:cs="Times New Roman"/>
          <w:kern w:val="0"/>
          <w:szCs w:val="28"/>
        </w:rPr>
        <w:t xml:space="preserve">8 </w:t>
      </w:r>
      <w:r>
        <w:rPr>
          <w:rStyle w:val="48"/>
          <w:rFonts w:ascii="Times New Roman" w:hAnsi="Times New Roman" w:cs="Times New Roman"/>
          <w:color w:val="000000"/>
          <w:kern w:val="0"/>
          <w:szCs w:val="21"/>
          <w:u w:val="none"/>
        </w:rPr>
        <w:t>Acceptance inspection</w:t>
      </w:r>
      <w:r>
        <w:tab/>
      </w:r>
      <w:r>
        <w:fldChar w:fldCharType="begin"/>
      </w:r>
      <w:r>
        <w:instrText xml:space="preserve"> PAGEREF _Toc7488 \h </w:instrText>
      </w:r>
      <w:r>
        <w:fldChar w:fldCharType="separate"/>
      </w:r>
      <w:r>
        <w:t>34</w:t>
      </w:r>
      <w:r>
        <w:fldChar w:fldCharType="end"/>
      </w:r>
      <w:r>
        <w:fldChar w:fldCharType="end"/>
      </w:r>
    </w:p>
    <w:p>
      <w:pPr>
        <w:pStyle w:val="34"/>
        <w:tabs>
          <w:tab w:val="right" w:leader="dot" w:pos="8306"/>
        </w:tabs>
      </w:pPr>
      <w:r>
        <w:fldChar w:fldCharType="begin"/>
      </w:r>
      <w:r>
        <w:instrText xml:space="preserve"> HYPERLINK \l "_Toc15052" </w:instrText>
      </w:r>
      <w:r>
        <w:fldChar w:fldCharType="separate"/>
      </w:r>
      <w:r>
        <w:rPr>
          <w:rFonts w:ascii="Times New Roman" w:hAnsi="Times New Roman" w:eastAsia="黑体" w:cs="Times New Roman"/>
          <w:szCs w:val="21"/>
        </w:rPr>
        <w:t xml:space="preserve">8.1 </w:t>
      </w:r>
      <w:r>
        <w:rPr>
          <w:rStyle w:val="48"/>
          <w:rFonts w:ascii="Times New Roman" w:hAnsi="Times New Roman" w:cs="Times New Roman"/>
          <w:color w:val="000000"/>
          <w:kern w:val="0"/>
          <w:szCs w:val="21"/>
          <w:u w:val="none"/>
        </w:rPr>
        <w:t>General requirements</w:t>
      </w:r>
      <w:r>
        <w:tab/>
      </w:r>
      <w:r>
        <w:fldChar w:fldCharType="begin"/>
      </w:r>
      <w:r>
        <w:instrText xml:space="preserve"> PAGEREF _Toc15052 \h </w:instrText>
      </w:r>
      <w:r>
        <w:fldChar w:fldCharType="separate"/>
      </w:r>
      <w:r>
        <w:t>34</w:t>
      </w:r>
      <w:r>
        <w:fldChar w:fldCharType="end"/>
      </w:r>
      <w:r>
        <w:fldChar w:fldCharType="end"/>
      </w:r>
    </w:p>
    <w:p>
      <w:pPr>
        <w:pStyle w:val="34"/>
        <w:tabs>
          <w:tab w:val="right" w:leader="dot" w:pos="8306"/>
        </w:tabs>
      </w:pPr>
      <w:r>
        <w:fldChar w:fldCharType="begin"/>
      </w:r>
      <w:r>
        <w:instrText xml:space="preserve"> HYPERLINK \l "_Toc7537" </w:instrText>
      </w:r>
      <w:r>
        <w:fldChar w:fldCharType="separate"/>
      </w:r>
      <w:r>
        <w:rPr>
          <w:rFonts w:ascii="Times New Roman" w:hAnsi="Times New Roman" w:eastAsia="黑体" w:cs="Times New Roman"/>
          <w:szCs w:val="21"/>
        </w:rPr>
        <w:t xml:space="preserve">8.2 </w:t>
      </w:r>
      <w:r>
        <w:rPr>
          <w:rStyle w:val="48"/>
          <w:rFonts w:ascii="Times New Roman" w:hAnsi="Times New Roman" w:eastAsia="黑体" w:cs="Times New Roman"/>
          <w:color w:val="000000"/>
          <w:szCs w:val="21"/>
          <w:u w:val="none"/>
        </w:rPr>
        <w:t>Dominant items</w:t>
      </w:r>
      <w:r>
        <w:tab/>
      </w:r>
      <w:r>
        <w:fldChar w:fldCharType="begin"/>
      </w:r>
      <w:r>
        <w:instrText xml:space="preserve"> PAGEREF _Toc7537 \h </w:instrText>
      </w:r>
      <w:r>
        <w:fldChar w:fldCharType="separate"/>
      </w:r>
      <w:r>
        <w:t>35</w:t>
      </w:r>
      <w:r>
        <w:fldChar w:fldCharType="end"/>
      </w:r>
      <w:r>
        <w:fldChar w:fldCharType="end"/>
      </w:r>
    </w:p>
    <w:p>
      <w:pPr>
        <w:pStyle w:val="34"/>
        <w:tabs>
          <w:tab w:val="right" w:leader="dot" w:pos="8306"/>
        </w:tabs>
      </w:pPr>
      <w:r>
        <w:fldChar w:fldCharType="begin"/>
      </w:r>
      <w:r>
        <w:instrText xml:space="preserve"> HYPERLINK \l "_Toc21526" </w:instrText>
      </w:r>
      <w:r>
        <w:fldChar w:fldCharType="separate"/>
      </w:r>
      <w:r>
        <w:rPr>
          <w:rFonts w:ascii="Times New Roman" w:hAnsi="Times New Roman" w:eastAsia="黑体" w:cs="Times New Roman"/>
          <w:szCs w:val="21"/>
        </w:rPr>
        <w:t xml:space="preserve">8.3 </w:t>
      </w:r>
      <w:r>
        <w:rPr>
          <w:rStyle w:val="48"/>
          <w:rFonts w:ascii="Times New Roman" w:hAnsi="Times New Roman" w:eastAsia="黑体" w:cs="Times New Roman"/>
          <w:color w:val="000000"/>
          <w:szCs w:val="21"/>
          <w:u w:val="none"/>
        </w:rPr>
        <w:t>General items</w:t>
      </w:r>
      <w:r>
        <w:tab/>
      </w:r>
      <w:r>
        <w:fldChar w:fldCharType="begin"/>
      </w:r>
      <w:r>
        <w:instrText xml:space="preserve"> PAGEREF _Toc21526 \h </w:instrText>
      </w:r>
      <w:r>
        <w:fldChar w:fldCharType="separate"/>
      </w:r>
      <w:r>
        <w:t>36</w:t>
      </w:r>
      <w:r>
        <w:fldChar w:fldCharType="end"/>
      </w:r>
      <w:r>
        <w:fldChar w:fldCharType="end"/>
      </w:r>
    </w:p>
    <w:p>
      <w:pPr>
        <w:pStyle w:val="29"/>
        <w:tabs>
          <w:tab w:val="right" w:leader="dot" w:pos="8306"/>
        </w:tabs>
      </w:pPr>
      <w:r>
        <w:fldChar w:fldCharType="begin"/>
      </w:r>
      <w:r>
        <w:instrText xml:space="preserve"> HYPERLINK \l "_Toc8986" </w:instrText>
      </w:r>
      <w:r>
        <w:fldChar w:fldCharType="separate"/>
      </w:r>
      <w:r>
        <w:rPr>
          <w:rFonts w:ascii="Times New Roman" w:hAnsi="Times New Roman" w:cs="Times New Roman"/>
          <w:kern w:val="0"/>
          <w:szCs w:val="28"/>
        </w:rPr>
        <w:t xml:space="preserve">9 </w:t>
      </w:r>
      <w:r>
        <w:rPr>
          <w:rStyle w:val="48"/>
          <w:rFonts w:ascii="Times New Roman" w:hAnsi="Times New Roman" w:cs="Times New Roman"/>
          <w:color w:val="000000"/>
          <w:kern w:val="0"/>
          <w:szCs w:val="21"/>
          <w:u w:val="none"/>
        </w:rPr>
        <w:t>Maintenance</w:t>
      </w:r>
      <w:r>
        <w:tab/>
      </w:r>
      <w:r>
        <w:fldChar w:fldCharType="begin"/>
      </w:r>
      <w:r>
        <w:instrText xml:space="preserve"> PAGEREF _Toc8986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"_Toc28961" </w:instrText>
      </w:r>
      <w:r>
        <w:fldChar w:fldCharType="separate"/>
      </w:r>
      <w:r>
        <w:rPr>
          <w:rFonts w:ascii="Times New Roman" w:hAnsi="Times New Roman" w:eastAsia="黑体" w:cs="Times New Roman"/>
          <w:szCs w:val="21"/>
        </w:rPr>
        <w:t xml:space="preserve">9.1 </w:t>
      </w:r>
      <w:r>
        <w:rPr>
          <w:rStyle w:val="48"/>
          <w:rFonts w:ascii="Times New Roman" w:hAnsi="Times New Roman" w:cs="Times New Roman"/>
          <w:color w:val="000000"/>
          <w:kern w:val="0"/>
          <w:szCs w:val="21"/>
          <w:u w:val="none"/>
        </w:rPr>
        <w:t>General requirements</w:t>
      </w:r>
      <w:r>
        <w:tab/>
      </w:r>
      <w:r>
        <w:fldChar w:fldCharType="begin"/>
      </w:r>
      <w:r>
        <w:instrText xml:space="preserve"> PAGEREF _Toc28961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"_Toc23043" </w:instrText>
      </w:r>
      <w:r>
        <w:fldChar w:fldCharType="separate"/>
      </w:r>
      <w:r>
        <w:rPr>
          <w:rFonts w:ascii="Times New Roman" w:hAnsi="Times New Roman" w:eastAsia="黑体" w:cs="Times New Roman"/>
          <w:szCs w:val="21"/>
        </w:rPr>
        <w:t xml:space="preserve">9.2 </w:t>
      </w:r>
      <w:r>
        <w:rPr>
          <w:rStyle w:val="48"/>
          <w:rFonts w:ascii="Times New Roman" w:hAnsi="Times New Roman" w:cs="Times New Roman"/>
          <w:color w:val="000000"/>
          <w:szCs w:val="22"/>
          <w:u w:val="none"/>
        </w:rPr>
        <w:t>Investigation and repairing</w:t>
      </w:r>
      <w:r>
        <w:tab/>
      </w:r>
      <w:r>
        <w:fldChar w:fldCharType="begin"/>
      </w:r>
      <w:r>
        <w:instrText xml:space="preserve"> PAGEREF _Toc23043 \h </w:instrText>
      </w:r>
      <w:r>
        <w:fldChar w:fldCharType="separate"/>
      </w:r>
      <w:r>
        <w:t>37</w:t>
      </w:r>
      <w:r>
        <w:fldChar w:fldCharType="end"/>
      </w:r>
      <w:r>
        <w:fldChar w:fldCharType="end"/>
      </w:r>
    </w:p>
    <w:p>
      <w:pPr>
        <w:pStyle w:val="34"/>
        <w:tabs>
          <w:tab w:val="right" w:leader="dot" w:pos="8306"/>
        </w:tabs>
      </w:pPr>
      <w:r>
        <w:fldChar w:fldCharType="begin"/>
      </w:r>
      <w:r>
        <w:instrText xml:space="preserve"> HYPERLINK \l "_Toc23019" </w:instrText>
      </w:r>
      <w:r>
        <w:fldChar w:fldCharType="separate"/>
      </w:r>
      <w:r>
        <w:rPr>
          <w:rFonts w:ascii="Times New Roman" w:hAnsi="Times New Roman" w:eastAsia="黑体" w:cs="Times New Roman"/>
          <w:szCs w:val="21"/>
        </w:rPr>
        <w:t xml:space="preserve">9.3 </w:t>
      </w:r>
      <w:r>
        <w:rPr>
          <w:rStyle w:val="48"/>
          <w:rFonts w:ascii="Times New Roman" w:hAnsi="Times New Roman" w:cs="Times New Roman"/>
          <w:color w:val="000000"/>
          <w:szCs w:val="22"/>
          <w:u w:val="none"/>
        </w:rPr>
        <w:t>Cleaning</w:t>
      </w:r>
      <w:r>
        <w:tab/>
      </w:r>
      <w:r>
        <w:fldChar w:fldCharType="begin"/>
      </w:r>
      <w:r>
        <w:instrText xml:space="preserve"> PAGEREF _Toc23019 \h </w:instrText>
      </w:r>
      <w:r>
        <w:fldChar w:fldCharType="separate"/>
      </w:r>
      <w:r>
        <w:t>38</w:t>
      </w:r>
      <w:r>
        <w:fldChar w:fldCharType="end"/>
      </w:r>
      <w:r>
        <w:fldChar w:fldCharType="end"/>
      </w:r>
    </w:p>
    <w:p>
      <w:pPr>
        <w:pStyle w:val="29"/>
        <w:tabs>
          <w:tab w:val="right" w:leader="dot" w:pos="8306"/>
        </w:tabs>
      </w:pPr>
      <w:r>
        <w:fldChar w:fldCharType="begin"/>
      </w:r>
      <w:r>
        <w:instrText xml:space="preserve"> HYPERLINK \l "_Toc20539" </w:instrText>
      </w:r>
      <w:r>
        <w:fldChar w:fldCharType="separate"/>
      </w:r>
      <w:r>
        <w:rPr>
          <w:rStyle w:val="48"/>
          <w:rFonts w:ascii="Times New Roman" w:hAnsi="Times New Roman" w:eastAsia="黑体" w:cs="Times New Roman"/>
          <w:color w:val="000000"/>
          <w:szCs w:val="21"/>
          <w:u w:val="none"/>
        </w:rPr>
        <w:t>Explanation of wording in this specification</w:t>
      </w:r>
      <w:r>
        <w:tab/>
      </w:r>
      <w:r>
        <w:fldChar w:fldCharType="begin"/>
      </w:r>
      <w:r>
        <w:instrText xml:space="preserve"> PAGEREF _Toc20539 \h </w:instrText>
      </w:r>
      <w:r>
        <w:fldChar w:fldCharType="separate"/>
      </w:r>
      <w:r>
        <w:t>39</w:t>
      </w:r>
      <w:r>
        <w:fldChar w:fldCharType="end"/>
      </w:r>
      <w:r>
        <w:fldChar w:fldCharType="end"/>
      </w:r>
    </w:p>
    <w:p>
      <w:pPr>
        <w:pStyle w:val="29"/>
        <w:tabs>
          <w:tab w:val="right" w:leader="dot" w:pos="8306"/>
        </w:tabs>
        <w:rPr>
          <w:rFonts w:hint="eastAsia" w:eastAsiaTheme="minorEastAsia"/>
          <w:lang w:val="en-US" w:eastAsia="zh-CN"/>
        </w:rPr>
      </w:pPr>
      <w:r>
        <w:fldChar w:fldCharType="begin"/>
      </w:r>
      <w:r>
        <w:instrText xml:space="preserve"> HYPERLINK \l "_Toc23077" </w:instrText>
      </w:r>
      <w:r>
        <w:fldChar w:fldCharType="separate"/>
      </w:r>
      <w:r>
        <w:rPr>
          <w:rStyle w:val="48"/>
          <w:rFonts w:ascii="Times New Roman" w:hAnsi="Times New Roman" w:eastAsia="黑体" w:cs="Times New Roman"/>
          <w:color w:val="000000"/>
          <w:szCs w:val="21"/>
          <w:u w:val="none"/>
        </w:rPr>
        <w:t>List of quoted standards</w:t>
      </w:r>
      <w:r>
        <w:tab/>
      </w:r>
      <w:r>
        <w:rPr>
          <w:rFonts w:hint="eastAsia"/>
          <w:lang w:val="en-US" w:eastAsia="zh-CN"/>
        </w:rPr>
        <w:t>4</w:t>
      </w:r>
      <w:r>
        <w:fldChar w:fldCharType="end"/>
      </w:r>
      <w:r>
        <w:rPr>
          <w:rFonts w:hint="eastAsia"/>
          <w:lang w:val="en-US" w:eastAsia="zh-CN"/>
        </w:rPr>
        <w:t>0</w:t>
      </w:r>
    </w:p>
    <w:p>
      <w:pPr>
        <w:pStyle w:val="29"/>
        <w:tabs>
          <w:tab w:val="right" w:leader="dot" w:pos="8306"/>
        </w:tabs>
        <w:rPr>
          <w:rFonts w:ascii="黑体" w:hAnsi="黑体" w:eastAsia="黑体" w:cs="黑体"/>
          <w:color w:val="000000" w:themeColor="text1"/>
          <w:kern w:val="0"/>
          <w:szCs w:val="21"/>
          <w14:textFill>
            <w14:solidFill>
              <w14:schemeClr w14:val="tx1"/>
            </w14:solidFill>
          </w14:textFill>
        </w:rPr>
      </w:pPr>
      <w:r>
        <w:fldChar w:fldCharType="begin"/>
      </w:r>
      <w:r>
        <w:instrText xml:space="preserve"> HYPERLINK \l "_Toc23077" </w:instrText>
      </w:r>
      <w:r>
        <w:fldChar w:fldCharType="separate"/>
      </w:r>
      <w:r>
        <w:rPr>
          <w:rStyle w:val="48"/>
          <w:rFonts w:ascii="Times New Roman" w:hAnsi="Times New Roman" w:cs="Times New Roman"/>
          <w:color w:val="000000"/>
          <w:u w:val="none"/>
        </w:rPr>
        <w:t>Addition</w:t>
      </w:r>
      <w:r>
        <w:rPr>
          <w:rStyle w:val="48"/>
          <w:rFonts w:hint="eastAsia" w:ascii="Times New Roman" w:hAnsi="Times New Roman" w:cs="Times New Roman"/>
          <w:color w:val="000000"/>
          <w:u w:val="none"/>
        </w:rPr>
        <w:t>:</w:t>
      </w:r>
      <w:r>
        <w:rPr>
          <w:rStyle w:val="48"/>
          <w:rFonts w:ascii="Times New Roman" w:hAnsi="Times New Roman" w:eastAsia="黑体" w:cs="Times New Roman"/>
          <w:color w:val="000000"/>
          <w:szCs w:val="21"/>
          <w:u w:val="none"/>
        </w:rPr>
        <w:t xml:space="preserve"> </w:t>
      </w:r>
      <w:r>
        <w:rPr>
          <w:rStyle w:val="48"/>
          <w:rFonts w:hint="eastAsia" w:ascii="Times New Roman" w:hAnsi="Times New Roman" w:eastAsia="黑体" w:cs="Times New Roman"/>
          <w:color w:val="000000"/>
          <w:szCs w:val="21"/>
          <w:u w:val="none"/>
        </w:rPr>
        <w:t>Explanation of provision</w:t>
      </w:r>
      <w:r>
        <w:rPr>
          <w:rStyle w:val="48"/>
          <w:rFonts w:ascii="Times New Roman" w:hAnsi="Times New Roman" w:eastAsia="黑体" w:cs="Times New Roman"/>
          <w:color w:val="000000"/>
          <w:szCs w:val="21"/>
          <w:u w:val="none"/>
        </w:rPr>
        <w:t>s</w:t>
      </w:r>
      <w:r>
        <w:tab/>
      </w:r>
      <w:r>
        <w:fldChar w:fldCharType="begin"/>
      </w:r>
      <w:r>
        <w:instrText xml:space="preserve"> PAGEREF _Toc18695 \h </w:instrText>
      </w:r>
      <w:r>
        <w:fldChar w:fldCharType="separate"/>
      </w:r>
      <w:r>
        <w:t>43</w:t>
      </w:r>
      <w:r>
        <w:fldChar w:fldCharType="end"/>
      </w:r>
      <w:r>
        <w:fldChar w:fldCharType="end"/>
      </w:r>
    </w:p>
    <w:p>
      <w:pPr>
        <w:spacing w:line="300" w:lineRule="auto"/>
        <w:outlineLvl w:val="0"/>
        <w:rPr>
          <w:rFonts w:cs="黑体" w:asciiTheme="majorEastAsia" w:hAnsiTheme="majorEastAsia" w:eastAsiaTheme="majorEastAsia"/>
          <w:b/>
          <w:color w:val="000000" w:themeColor="text1"/>
          <w:kern w:val="0"/>
          <w:sz w:val="28"/>
          <w:szCs w:val="28"/>
          <w14:textFill>
            <w14:solidFill>
              <w14:schemeClr w14:val="tx1"/>
            </w14:solidFill>
          </w14:textFill>
        </w:rPr>
        <w:sectPr>
          <w:footerReference r:id="rId10" w:type="default"/>
          <w:pgSz w:w="11906" w:h="16838"/>
          <w:pgMar w:top="1440" w:right="1800" w:bottom="1440" w:left="1800" w:header="851" w:footer="992" w:gutter="0"/>
          <w:pgNumType w:start="1"/>
          <w:cols w:space="425" w:num="1"/>
          <w:docGrid w:type="lines" w:linePitch="312" w:charSpace="0"/>
        </w:sectPr>
      </w:pPr>
      <w:bookmarkStart w:id="1" w:name="_Toc28168"/>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总 则</w:t>
      </w:r>
      <w:bookmarkEnd w:id="0"/>
      <w:bookmarkEnd w:id="1"/>
    </w:p>
    <w:p>
      <w:pPr>
        <w:numPr>
          <w:ilvl w:val="2"/>
          <w:numId w:val="9"/>
        </w:numPr>
        <w:spacing w:line="30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为使琉璃复合板幕墙工程做到安全可靠、美观适用、技术先进、节能环保，制定本标准。</w:t>
      </w:r>
    </w:p>
    <w:p>
      <w:pPr>
        <w:numPr>
          <w:ilvl w:val="2"/>
          <w:numId w:val="9"/>
        </w:numPr>
        <w:spacing w:line="30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建筑幕墙工程设计、制作、施工及维护保养应实行全过程质量控制。</w:t>
      </w:r>
    </w:p>
    <w:p>
      <w:pPr>
        <w:numPr>
          <w:ilvl w:val="2"/>
          <w:numId w:val="9"/>
        </w:numPr>
        <w:spacing w:line="30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本标准适用于抗震设防烈度不大于8度的民用建筑琉璃复合板幕墙工程。琉璃复合板幕墙的应用高度不宜大于50m。</w:t>
      </w:r>
    </w:p>
    <w:p>
      <w:pPr>
        <w:numPr>
          <w:ilvl w:val="2"/>
          <w:numId w:val="9"/>
        </w:numPr>
        <w:spacing w:line="30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在正常使用状态下，琉璃复合板幕墙应具有良好的工作性能。在多遇地震作用下应能正常使用；在设防烈度地震作用下经修理后应仍可使用；在罕遇地震作用下幕墙骨架不应脱落。</w:t>
      </w:r>
    </w:p>
    <w:p>
      <w:pPr>
        <w:numPr>
          <w:ilvl w:val="2"/>
          <w:numId w:val="9"/>
        </w:numPr>
        <w:spacing w:line="300" w:lineRule="auto"/>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琉璃复合板幕墙工程</w:t>
      </w:r>
      <w:r>
        <w:rPr>
          <w:rFonts w:ascii="Times New Roman" w:hAnsi="Times New Roman" w:eastAsia="宋体" w:cs="Times New Roman"/>
          <w:b/>
          <w:color w:val="000000" w:themeColor="text1"/>
          <w:sz w:val="24"/>
          <w14:textFill>
            <w14:solidFill>
              <w14:schemeClr w14:val="tx1"/>
            </w14:solidFill>
          </w14:textFill>
        </w:rPr>
        <w:t>除应符合本标准外，尚应符合国家、行业现行有关标准的规定。</w:t>
      </w:r>
    </w:p>
    <w:p>
      <w:pPr>
        <w:spacing w:line="300" w:lineRule="auto"/>
        <w:rPr>
          <w:rFonts w:ascii="Times New Roman" w:hAnsi="Times New Roman" w:eastAsia="宋体" w:cs="Times New Roman"/>
          <w:b/>
          <w:color w:val="000000" w:themeColor="text1"/>
          <w:sz w:val="24"/>
          <w14:textFill>
            <w14:solidFill>
              <w14:schemeClr w14:val="tx1"/>
            </w14:solidFill>
          </w14:textFill>
        </w:rPr>
      </w:pPr>
    </w:p>
    <w:p>
      <w:pPr>
        <w:numPr>
          <w:ilvl w:val="2"/>
          <w:numId w:val="9"/>
        </w:numPr>
        <w:spacing w:line="300" w:lineRule="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2" w:name="_Toc24281"/>
      <w:bookmarkStart w:id="3" w:name="_Toc23854"/>
      <w:bookmarkStart w:id="4" w:name="_Toc15114"/>
      <w:bookmarkStart w:id="5" w:name="_Toc16366"/>
      <w:bookmarkStart w:id="6" w:name="_Toc110939333"/>
      <w:bookmarkStart w:id="7" w:name="_Toc14647"/>
      <w:bookmarkStart w:id="8" w:name="_Toc9255"/>
      <w:bookmarkStart w:id="9" w:name="_Toc31610"/>
      <w:r>
        <w:rPr>
          <w:rFonts w:hint="eastAsia" w:cs="黑体" w:asciiTheme="majorEastAsia" w:hAnsiTheme="majorEastAsia" w:eastAsiaTheme="majorEastAsia"/>
          <w:b/>
          <w:color w:val="000000" w:themeColor="text1"/>
          <w:kern w:val="0"/>
          <w:sz w:val="30"/>
          <w:szCs w:val="30"/>
          <w14:textFill>
            <w14:solidFill>
              <w14:schemeClr w14:val="tx1"/>
            </w14:solidFill>
          </w14:textFill>
        </w:rPr>
        <w:t>术语和符号</w:t>
      </w:r>
      <w:bookmarkEnd w:id="2"/>
      <w:bookmarkEnd w:id="3"/>
      <w:bookmarkEnd w:id="4"/>
      <w:bookmarkEnd w:id="5"/>
      <w:bookmarkEnd w:id="6"/>
      <w:bookmarkEnd w:id="7"/>
      <w:bookmarkEnd w:id="8"/>
      <w:bookmarkEnd w:id="9"/>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0" w:name="_Toc6426"/>
      <w:bookmarkEnd w:id="10"/>
      <w:bookmarkStart w:id="11" w:name="_Toc102462569"/>
      <w:bookmarkEnd w:id="11"/>
      <w:bookmarkStart w:id="12" w:name="_Toc8187"/>
      <w:bookmarkEnd w:id="12"/>
      <w:bookmarkStart w:id="13" w:name="_Toc102462480"/>
      <w:bookmarkEnd w:id="13"/>
      <w:bookmarkStart w:id="14" w:name="_Toc102462481"/>
      <w:bookmarkEnd w:id="14"/>
      <w:bookmarkStart w:id="15" w:name="_Toc102462568"/>
      <w:bookmarkEnd w:id="15"/>
      <w:bookmarkStart w:id="16" w:name="_Toc13779"/>
      <w:bookmarkStart w:id="17" w:name="_Toc20261"/>
      <w:bookmarkStart w:id="18" w:name="_Toc4588"/>
      <w:bookmarkStart w:id="19" w:name="_Toc7567"/>
      <w:bookmarkStart w:id="20" w:name="_Toc110939334"/>
      <w:bookmarkStart w:id="21" w:name="_Toc21690"/>
      <w:bookmarkStart w:id="22" w:name="_Toc30940"/>
      <w:bookmarkStart w:id="23" w:name="_Toc1095"/>
      <w:r>
        <w:rPr>
          <w:rFonts w:hint="eastAsia" w:ascii="黑体" w:hAnsi="黑体" w:eastAsia="黑体" w:cs="黑体"/>
          <w:b/>
          <w:color w:val="000000" w:themeColor="text1"/>
          <w:sz w:val="28"/>
          <w:szCs w:val="28"/>
          <w:lang w:val="en-US" w:eastAsia="zh-CN"/>
          <w14:textFill>
            <w14:solidFill>
              <w14:schemeClr w14:val="tx1"/>
            </w14:solidFill>
          </w14:textFill>
        </w:rPr>
        <w:t xml:space="preserve"> 术   语</w:t>
      </w:r>
      <w:bookmarkEnd w:id="16"/>
      <w:bookmarkEnd w:id="17"/>
      <w:bookmarkEnd w:id="18"/>
      <w:bookmarkEnd w:id="19"/>
      <w:bookmarkEnd w:id="20"/>
      <w:bookmarkEnd w:id="21"/>
      <w:bookmarkEnd w:id="22"/>
      <w:bookmarkEnd w:id="23"/>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  glaze composite panel curtain wall</w:t>
      </w:r>
    </w:p>
    <w:p>
      <w:p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以琉璃复合板为面板材料的建筑幕墙。</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  glaze composite panel</w:t>
      </w:r>
    </w:p>
    <w:p>
      <w:p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琉璃与玻璃或其他板材通过离子性中间层胶片（SGP）或聚乙烯醇缩丁醛（PVB）胶片或</w:t>
      </w:r>
      <w:r>
        <w:rPr>
          <w:rFonts w:hint="eastAsia" w:ascii="Times New Roman" w:hAnsi="Times New Roman" w:eastAsia="宋体" w:cs="Times New Roman"/>
          <w:bCs/>
          <w:color w:val="000000" w:themeColor="text1"/>
          <w:sz w:val="24"/>
          <w:lang w:bidi="ar"/>
          <w14:textFill>
            <w14:solidFill>
              <w14:schemeClr w14:val="tx1"/>
            </w14:solidFill>
          </w14:textFill>
        </w:rPr>
        <w:t>高</w:t>
      </w:r>
      <w:r>
        <w:rPr>
          <w:rFonts w:ascii="Times New Roman" w:hAnsi="Times New Roman" w:eastAsia="宋体" w:cs="Times New Roman"/>
          <w:bCs/>
          <w:color w:val="000000" w:themeColor="text1"/>
          <w:sz w:val="24"/>
          <w:lang w:bidi="ar"/>
          <w14:textFill>
            <w14:solidFill>
              <w14:schemeClr w14:val="tx1"/>
            </w14:solidFill>
          </w14:textFill>
        </w:rPr>
        <w:t>强型乙烯-醋酸乙烯共聚物</w:t>
      </w:r>
      <w:r>
        <w:rPr>
          <w:rFonts w:ascii="Times New Roman" w:hAnsi="Times New Roman" w:eastAsia="宋体" w:cs="Times New Roman"/>
          <w:bCs/>
          <w:color w:val="000000" w:themeColor="text1"/>
          <w:sz w:val="24"/>
          <w14:textFill>
            <w14:solidFill>
              <w14:schemeClr w14:val="tx1"/>
            </w14:solidFill>
          </w14:textFill>
        </w:rPr>
        <w:t>（PVE）胶片等粘结而成的适用于建筑幕墙的板材。</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封闭式幕墙板缝  panel joint of sealed curtain wall</w:t>
      </w:r>
    </w:p>
    <w:p>
      <w:p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幕墙板块之间缝隙采取密封措施，具有气密和水密性能的建筑幕墙，包括注胶封闭式幕墙板缝和胶条封闭式幕墙板缝。</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开放式幕墙板缝  panel joint of unsealed curtain wall</w:t>
      </w:r>
    </w:p>
    <w:p>
      <w:p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幕墙板块之间缝隙不采取密封措施的幕墙面板接缝，不具有气密和水密性能的建筑幕墙，包括开缝式、遮挡式、搭接式和嵌条式。</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 xml:space="preserve">建筑密封胶 </w:t>
      </w:r>
      <w:r>
        <w:rPr>
          <w:rFonts w:hint="eastAsia" w:ascii="Times New Roman" w:hAnsi="Times New Roman" w:eastAsia="宋体" w:cs="Times New Roman"/>
          <w:bCs/>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weather proofing silicone sealant</w:t>
      </w:r>
    </w:p>
    <w:p>
      <w:p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幕墙中嵌缝用的密封材料。</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24" w:name="_Toc102138679"/>
      <w:bookmarkEnd w:id="24"/>
      <w:bookmarkStart w:id="25" w:name="_Toc102139523"/>
      <w:bookmarkEnd w:id="25"/>
      <w:bookmarkStart w:id="26" w:name="_Toc102139525"/>
      <w:bookmarkEnd w:id="26"/>
      <w:bookmarkStart w:id="27" w:name="_Toc102138681"/>
      <w:bookmarkEnd w:id="27"/>
      <w:bookmarkStart w:id="28" w:name="_Toc110939335"/>
      <w:bookmarkStart w:id="29" w:name="_Toc32348"/>
      <w:bookmarkStart w:id="30" w:name="_Toc6148"/>
      <w:bookmarkStart w:id="31" w:name="_Toc16717"/>
      <w:bookmarkStart w:id="32" w:name="_Toc5504"/>
      <w:bookmarkStart w:id="33" w:name="_Toc8495"/>
      <w:bookmarkStart w:id="34" w:name="_Toc32540"/>
      <w:bookmarkStart w:id="35" w:name="_Toc17117"/>
      <w:r>
        <w:rPr>
          <w:rFonts w:hint="eastAsia" w:ascii="黑体" w:hAnsi="黑体" w:eastAsia="黑体" w:cs="黑体"/>
          <w:b/>
          <w:color w:val="000000" w:themeColor="text1"/>
          <w:sz w:val="28"/>
          <w:szCs w:val="28"/>
          <w:lang w:val="en-US" w:eastAsia="zh-CN"/>
          <w14:textFill>
            <w14:solidFill>
              <w14:schemeClr w14:val="tx1"/>
            </w14:solidFill>
          </w14:textFill>
        </w:rPr>
        <w:t xml:space="preserve"> 符   号</w:t>
      </w:r>
      <w:bookmarkEnd w:id="28"/>
      <w:bookmarkEnd w:id="29"/>
      <w:bookmarkEnd w:id="30"/>
      <w:bookmarkEnd w:id="31"/>
      <w:bookmarkEnd w:id="32"/>
      <w:bookmarkEnd w:id="33"/>
      <w:bookmarkEnd w:id="34"/>
      <w:bookmarkEnd w:id="35"/>
    </w:p>
    <w:p>
      <w:pPr>
        <w:pStyle w:val="50"/>
        <w:numPr>
          <w:ilvl w:val="0"/>
          <w:numId w:val="10"/>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1"/>
          <w:numId w:val="10"/>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1"/>
          <w:numId w:val="10"/>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材料力学性能</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E——材料弹性模量；</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f——材料抗拉、抗压和抗弯强度设计值；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f</w:t>
      </w:r>
      <w:r>
        <w:rPr>
          <w:rFonts w:ascii="Times New Roman" w:hAnsi="Times New Roman" w:eastAsia="宋体" w:cs="Times New Roman"/>
          <w:color w:val="000000" w:themeColor="text1"/>
          <w:sz w:val="24"/>
          <w:vertAlign w:val="subscript"/>
          <w14:textFill>
            <w14:solidFill>
              <w14:schemeClr w14:val="tx1"/>
            </w14:solidFill>
          </w14:textFill>
        </w:rPr>
        <w:t>o</w:t>
      </w:r>
      <w:r>
        <w:rPr>
          <w:rFonts w:ascii="Times New Roman" w:hAnsi="Times New Roman" w:eastAsia="宋体" w:cs="Times New Roman"/>
          <w:color w:val="000000" w:themeColor="text1"/>
          <w:sz w:val="24"/>
          <w14:textFill>
            <w14:solidFill>
              <w14:schemeClr w14:val="tx1"/>
            </w14:solidFill>
          </w14:textFill>
        </w:rPr>
        <w:t>——材料强度标准差；</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f</w:t>
      </w:r>
      <w:r>
        <w:rPr>
          <w:rFonts w:ascii="Times New Roman" w:hAnsi="Times New Roman" w:eastAsia="宋体" w:cs="Times New Roman"/>
          <w:color w:val="000000" w:themeColor="text1"/>
          <w:sz w:val="24"/>
          <w:vertAlign w:val="subscript"/>
          <w14:textFill>
            <w14:solidFill>
              <w14:schemeClr w14:val="tx1"/>
            </w14:solidFill>
          </w14:textFill>
        </w:rPr>
        <w:t>k</w:t>
      </w:r>
      <w:r>
        <w:rPr>
          <w:rFonts w:ascii="Times New Roman" w:hAnsi="Times New Roman" w:eastAsia="宋体" w:cs="Times New Roman"/>
          <w:color w:val="000000" w:themeColor="text1"/>
          <w:sz w:val="24"/>
          <w14:textFill>
            <w14:solidFill>
              <w14:schemeClr w14:val="tx1"/>
            </w14:solidFill>
          </w14:textFill>
        </w:rPr>
        <w:t>——材料抗拉、抗压和抗弯强度标准值；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f</w:t>
      </w:r>
      <w:r>
        <w:rPr>
          <w:rFonts w:ascii="Times New Roman" w:hAnsi="Times New Roman" w:eastAsia="宋体" w:cs="Times New Roman"/>
          <w:color w:val="000000" w:themeColor="text1"/>
          <w:sz w:val="24"/>
          <w:vertAlign w:val="subscript"/>
          <w14:textFill>
            <w14:solidFill>
              <w14:schemeClr w14:val="tx1"/>
            </w14:solidFill>
          </w14:textFill>
        </w:rPr>
        <w:t>m</w:t>
      </w:r>
      <w:r>
        <w:rPr>
          <w:rFonts w:ascii="Times New Roman" w:hAnsi="Times New Roman" w:eastAsia="宋体" w:cs="Times New Roman"/>
          <w:color w:val="000000" w:themeColor="text1"/>
          <w:sz w:val="24"/>
          <w14:textFill>
            <w14:solidFill>
              <w14:schemeClr w14:val="tx1"/>
            </w14:solidFill>
          </w14:textFill>
        </w:rPr>
        <w:t>——材料强度平均值；</w:t>
      </w:r>
    </w:p>
    <w:p>
      <w:pPr>
        <w:overflowPunct w:val="0"/>
        <w:autoSpaceDE w:val="0"/>
        <w:autoSpaceDN w:val="0"/>
        <w:ind w:firstLine="480" w:firstLineChars="200"/>
        <w:contextualSpacing/>
        <w:jc w:val="left"/>
        <w:rPr>
          <w:rFonts w:ascii="Times New Roman" w:hAnsi="Times New Roman" w:cs="Times New Roman"/>
          <w:bCs/>
          <w:color w:val="000000" w:themeColor="text1"/>
          <w:kern w:val="0"/>
          <w:sz w:val="24"/>
          <w14:textFill>
            <w14:solidFill>
              <w14:schemeClr w14:val="tx1"/>
            </w14:solidFill>
          </w14:textFill>
        </w:rPr>
      </w:pPr>
      <w:r>
        <w:rPr>
          <w:rFonts w:ascii="Times New Roman" w:hAnsi="Times New Roman" w:cs="Times New Roman"/>
          <w:bCs/>
          <w:i/>
          <w:iCs/>
          <w:color w:val="000000" w:themeColor="text1"/>
          <w:kern w:val="0"/>
          <w:sz w:val="24"/>
          <w14:textFill>
            <w14:solidFill>
              <w14:schemeClr w14:val="tx1"/>
            </w14:solidFill>
          </w14:textFill>
        </w:rPr>
        <w:t>f</w:t>
      </w:r>
      <w:r>
        <w:rPr>
          <w:rFonts w:ascii="Times New Roman" w:hAnsi="Times New Roman" w:cs="Times New Roman"/>
          <w:bCs/>
          <w:color w:val="000000" w:themeColor="text1"/>
          <w:kern w:val="0"/>
          <w:sz w:val="24"/>
          <w:vertAlign w:val="subscript"/>
          <w14:textFill>
            <w14:solidFill>
              <w14:schemeClr w14:val="tx1"/>
            </w14:solidFill>
          </w14:textFill>
        </w:rPr>
        <w:t>1</w:t>
      </w:r>
      <w:r>
        <w:rPr>
          <w:rFonts w:ascii="Times New Roman" w:hAnsi="Times New Roman" w:cs="Times New Roman"/>
          <w:bCs/>
          <w:color w:val="000000" w:themeColor="text1"/>
          <w:kern w:val="0"/>
          <w:sz w:val="24"/>
          <w14:textFill>
            <w14:solidFill>
              <w14:schemeClr w14:val="tx1"/>
            </w14:solidFill>
          </w14:textFill>
        </w:rPr>
        <w:t>——硅酮结构密封胶在短期作用下的强度设计值</w:t>
      </w:r>
      <w:r>
        <w:rPr>
          <w:rFonts w:hint="eastAsia" w:ascii="Times New Roman" w:hAnsi="Times New Roman" w:cs="Times New Roman"/>
          <w:bCs/>
          <w:color w:val="000000" w:themeColor="text1"/>
          <w:kern w:val="0"/>
          <w:sz w:val="24"/>
          <w14:textFill>
            <w14:solidFill>
              <w14:schemeClr w14:val="tx1"/>
            </w14:solidFill>
          </w14:textFill>
        </w:rPr>
        <w:t>；</w:t>
      </w:r>
    </w:p>
    <w:p>
      <w:pPr>
        <w:overflowPunct w:val="0"/>
        <w:autoSpaceDE w:val="0"/>
        <w:autoSpaceDN w:val="0"/>
        <w:ind w:firstLine="480" w:firstLineChars="200"/>
        <w:contextualSpacing/>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i/>
          <w:iCs/>
          <w:color w:val="000000" w:themeColor="text1"/>
          <w:kern w:val="0"/>
          <w:sz w:val="24"/>
          <w14:textFill>
            <w14:solidFill>
              <w14:schemeClr w14:val="tx1"/>
            </w14:solidFill>
          </w14:textFill>
        </w:rPr>
        <w:t>f</w:t>
      </w:r>
      <w:r>
        <w:rPr>
          <w:rFonts w:ascii="Times New Roman" w:hAnsi="Times New Roman" w:cs="Times New Roman"/>
          <w:bCs/>
          <w:color w:val="000000" w:themeColor="text1"/>
          <w:kern w:val="0"/>
          <w:sz w:val="24"/>
          <w:vertAlign w:val="subscript"/>
          <w14:textFill>
            <w14:solidFill>
              <w14:schemeClr w14:val="tx1"/>
            </w14:solidFill>
          </w14:textFill>
        </w:rPr>
        <w:t>2</w:t>
      </w:r>
      <w:r>
        <w:rPr>
          <w:rFonts w:ascii="Times New Roman" w:hAnsi="Times New Roman" w:cs="Times New Roman"/>
          <w:bCs/>
          <w:color w:val="000000" w:themeColor="text1"/>
          <w:kern w:val="0"/>
          <w:sz w:val="24"/>
          <w14:textFill>
            <w14:solidFill>
              <w14:schemeClr w14:val="tx1"/>
            </w14:solidFill>
          </w14:textFill>
        </w:rPr>
        <w:t>——硅酮结构密封胶在长期作用下的强度设计值</w:t>
      </w:r>
      <w:r>
        <w:rPr>
          <w:rFonts w:hint="eastAsia" w:ascii="Times New Roman" w:hAnsi="Times New Roman" w:cs="Times New Roman"/>
          <w:bCs/>
          <w:color w:val="000000" w:themeColor="text1"/>
          <w:kern w:val="0"/>
          <w:sz w:val="24"/>
          <w14:textFill>
            <w14:solidFill>
              <w14:schemeClr w14:val="tx1"/>
            </w14:solidFill>
          </w14:textFill>
        </w:rPr>
        <w:t>；</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作用和作用效应</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P</w:t>
      </w:r>
      <w:r>
        <w:rPr>
          <w:rFonts w:ascii="Times New Roman" w:hAnsi="Times New Roman" w:eastAsia="宋体" w:cs="Times New Roman"/>
          <w:color w:val="000000" w:themeColor="text1"/>
          <w:sz w:val="24"/>
          <w:vertAlign w:val="subscript"/>
          <w14:textFill>
            <w14:solidFill>
              <w14:schemeClr w14:val="tx1"/>
            </w14:solidFill>
          </w14:textFill>
        </w:rPr>
        <w:t>Ek</w:t>
      </w:r>
      <w:r>
        <w:rPr>
          <w:rFonts w:ascii="Times New Roman" w:hAnsi="Times New Roman" w:eastAsia="宋体" w:cs="Times New Roman"/>
          <w:color w:val="000000" w:themeColor="text1"/>
          <w:sz w:val="24"/>
          <w14:textFill>
            <w14:solidFill>
              <w14:schemeClr w14:val="tx1"/>
            </w14:solidFill>
          </w14:textFill>
        </w:rPr>
        <w:t>——平行于幕墙平面的集中地震作用标准值；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w:t>
      </w:r>
      <w:r>
        <w:rPr>
          <w:rFonts w:ascii="Times New Roman" w:hAnsi="Times New Roman" w:eastAsia="宋体" w:cs="Times New Roman"/>
          <w:color w:val="000000" w:themeColor="text1"/>
          <w:sz w:val="24"/>
          <w:vertAlign w:val="subscript"/>
          <w14:textFill>
            <w14:solidFill>
              <w14:schemeClr w14:val="tx1"/>
            </w14:solidFill>
          </w14:textFill>
        </w:rPr>
        <w:t>Ek</w:t>
      </w:r>
      <w:r>
        <w:rPr>
          <w:rFonts w:ascii="Times New Roman" w:hAnsi="Times New Roman" w:eastAsia="宋体" w:cs="Times New Roman"/>
          <w:color w:val="000000" w:themeColor="text1"/>
          <w:sz w:val="24"/>
          <w14:textFill>
            <w14:solidFill>
              <w14:schemeClr w14:val="tx1"/>
            </w14:solidFill>
          </w14:textFill>
        </w:rPr>
        <w:t>——垂直于幕墙平面的水平地震作用标准值；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Q——琉璃复合板均布静态荷载弯曲试验的最小破坏荷载；</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q——琉璃复合板承受的风荷载和地震作用组合的荷载设计值；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w:t>
      </w:r>
      <w:r>
        <w:rPr>
          <w:rFonts w:ascii="Times New Roman" w:hAnsi="Times New Roman" w:eastAsia="宋体" w:cs="Times New Roman"/>
          <w:color w:val="000000" w:themeColor="text1"/>
          <w:sz w:val="24"/>
          <w:vertAlign w:val="subscript"/>
          <w14:textFill>
            <w14:solidFill>
              <w14:schemeClr w14:val="tx1"/>
            </w14:solidFill>
          </w14:textFill>
        </w:rPr>
        <w:t>k</w:t>
      </w:r>
      <w:r>
        <w:rPr>
          <w:rFonts w:ascii="Times New Roman" w:hAnsi="Times New Roman" w:eastAsia="宋体" w:cs="Times New Roman"/>
          <w:color w:val="000000" w:themeColor="text1"/>
          <w:sz w:val="24"/>
          <w14:textFill>
            <w14:solidFill>
              <w14:schemeClr w14:val="tx1"/>
            </w14:solidFill>
          </w14:textFill>
        </w:rPr>
        <w:t>——垂直于面板板面方向的风荷载或地震作用标准值；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w:t>
      </w:r>
      <w:r>
        <w:rPr>
          <w:rFonts w:ascii="Times New Roman" w:hAnsi="Times New Roman" w:eastAsia="宋体" w:cs="Times New Roman"/>
          <w:color w:val="000000" w:themeColor="text1"/>
          <w:sz w:val="24"/>
          <w:vertAlign w:val="subscript"/>
          <w14:textFill>
            <w14:solidFill>
              <w14:schemeClr w14:val="tx1"/>
            </w14:solidFill>
          </w14:textFill>
        </w:rPr>
        <w:t>E</w:t>
      </w:r>
      <w:r>
        <w:rPr>
          <w:rFonts w:ascii="Times New Roman" w:hAnsi="Times New Roman" w:eastAsia="宋体" w:cs="Times New Roman"/>
          <w:color w:val="000000" w:themeColor="text1"/>
          <w:sz w:val="24"/>
          <w14:textFill>
            <w14:solidFill>
              <w14:schemeClr w14:val="tx1"/>
            </w14:solidFill>
          </w14:textFill>
        </w:rPr>
        <w:t>——垂直于幕墙平面的水平地震作用设计值；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q</w:t>
      </w:r>
      <w:r>
        <w:rPr>
          <w:rFonts w:ascii="Times New Roman" w:hAnsi="Times New Roman" w:eastAsia="宋体" w:cs="Times New Roman"/>
          <w:color w:val="000000" w:themeColor="text1"/>
          <w:sz w:val="24"/>
          <w:vertAlign w:val="subscript"/>
          <w14:textFill>
            <w14:solidFill>
              <w14:schemeClr w14:val="tx1"/>
            </w14:solidFill>
          </w14:textFill>
        </w:rPr>
        <w:t>G</w:t>
      </w:r>
      <w:r>
        <w:rPr>
          <w:rFonts w:ascii="Times New Roman" w:hAnsi="Times New Roman" w:eastAsia="宋体" w:cs="Times New Roman"/>
          <w:color w:val="000000" w:themeColor="text1"/>
          <w:sz w:val="24"/>
          <w14:textFill>
            <w14:solidFill>
              <w14:schemeClr w14:val="tx1"/>
            </w14:solidFill>
          </w14:textFill>
        </w:rPr>
        <w:t>——幕墙单位面积重力荷载设计值；</w:t>
      </w:r>
    </w:p>
    <w:p>
      <w:pPr>
        <w:overflowPunct w:val="0"/>
        <w:autoSpaceDE w:val="0"/>
        <w:autoSpaceDN w:val="0"/>
        <w:ind w:firstLine="480" w:firstLineChars="200"/>
        <w:contextualSpacing/>
        <w:jc w:val="left"/>
        <w:rPr>
          <w:rFonts w:ascii="Times New Roman" w:hAnsi="Times New Roman" w:cs="Times New Roman"/>
          <w:bCs/>
          <w:color w:val="000000" w:themeColor="text1"/>
          <w:kern w:val="0"/>
          <w:sz w:val="24"/>
          <w14:textFill>
            <w14:solidFill>
              <w14:schemeClr w14:val="tx1"/>
            </w14:solidFill>
          </w14:textFill>
        </w:rPr>
      </w:pPr>
      <w:r>
        <w:rPr>
          <w:rFonts w:ascii="Times New Roman" w:hAnsi="Times New Roman" w:cs="Times New Roman"/>
          <w:bCs/>
          <w:i/>
          <w:iCs/>
          <w:color w:val="000000" w:themeColor="text1"/>
          <w:kern w:val="0"/>
          <w:sz w:val="24"/>
          <w14:textFill>
            <w14:solidFill>
              <w14:schemeClr w14:val="tx1"/>
            </w14:solidFill>
          </w14:textFill>
        </w:rPr>
        <w:t>q</w:t>
      </w:r>
      <w:r>
        <w:rPr>
          <w:rFonts w:ascii="Times New Roman" w:hAnsi="Times New Roman" w:cs="Times New Roman"/>
          <w:bCs/>
          <w:i/>
          <w:iCs/>
          <w:color w:val="000000" w:themeColor="text1"/>
          <w:kern w:val="0"/>
          <w:sz w:val="24"/>
          <w:vertAlign w:val="subscript"/>
          <w14:textFill>
            <w14:solidFill>
              <w14:schemeClr w14:val="tx1"/>
            </w14:solidFill>
          </w14:textFill>
        </w:rPr>
        <w:t>v</w:t>
      </w:r>
      <w:r>
        <w:rPr>
          <w:rFonts w:ascii="Times New Roman" w:hAnsi="Times New Roman" w:cs="Times New Roman"/>
          <w:bCs/>
          <w:color w:val="000000" w:themeColor="text1"/>
          <w:kern w:val="0"/>
          <w:sz w:val="24"/>
          <w14:textFill>
            <w14:solidFill>
              <w14:schemeClr w14:val="tx1"/>
            </w14:solidFill>
          </w14:textFill>
        </w:rPr>
        <w:t>——垂直于面板方向的短期或者长期荷载组合设计值；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bCs/>
          <w:i/>
          <w:iCs/>
          <w:color w:val="000000" w:themeColor="text1"/>
          <w:kern w:val="0"/>
          <w:sz w:val="24"/>
          <w14:textFill>
            <w14:solidFill>
              <w14:schemeClr w14:val="tx1"/>
            </w14:solidFill>
          </w14:textFill>
        </w:rPr>
        <w:t>q</w:t>
      </w:r>
      <w:r>
        <w:rPr>
          <w:rFonts w:ascii="Times New Roman" w:hAnsi="Times New Roman" w:cs="Times New Roman"/>
          <w:bCs/>
          <w:i/>
          <w:iCs/>
          <w:color w:val="000000" w:themeColor="text1"/>
          <w:kern w:val="0"/>
          <w:sz w:val="24"/>
          <w:vertAlign w:val="subscript"/>
          <w14:textFill>
            <w14:solidFill>
              <w14:schemeClr w14:val="tx1"/>
            </w14:solidFill>
          </w14:textFill>
        </w:rPr>
        <w:t>s</w:t>
      </w:r>
      <w:r>
        <w:rPr>
          <w:rFonts w:ascii="Times New Roman" w:hAnsi="Times New Roman" w:cs="Times New Roman"/>
          <w:bCs/>
          <w:color w:val="000000" w:themeColor="text1"/>
          <w:kern w:val="0"/>
          <w:sz w:val="24"/>
          <w14:textFill>
            <w14:solidFill>
              <w14:schemeClr w14:val="tx1"/>
            </w14:solidFill>
          </w14:textFill>
        </w:rPr>
        <w:t>——平行于面板方向的短期或者长期荷载组合设计值</w:t>
      </w:r>
      <w:r>
        <w:rPr>
          <w:rFonts w:hint="eastAsia" w:ascii="Times New Roman" w:hAnsi="Times New Roman" w:cs="Times New Roman"/>
          <w:bCs/>
          <w:color w:val="000000" w:themeColor="text1"/>
          <w:kern w:val="0"/>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R</w:t>
      </w:r>
      <w:r>
        <w:rPr>
          <w:rFonts w:hint="eastAsia" w:ascii="Times New Roman" w:hAnsi="Times New Roman" w:eastAsia="宋体" w:cs="Times New Roman"/>
          <w:color w:val="000000" w:themeColor="text1"/>
          <w:sz w:val="24"/>
          <w:vertAlign w:val="subscript"/>
          <w14:textFill>
            <w14:solidFill>
              <w14:schemeClr w14:val="tx1"/>
            </w14:solidFill>
          </w14:textFill>
        </w:rPr>
        <w:t>d</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结构构件抗力</w:t>
      </w:r>
      <w:r>
        <w:rPr>
          <w:rFonts w:ascii="Times New Roman" w:hAnsi="Times New Roman" w:eastAsia="宋体" w:cs="Times New Roman"/>
          <w:color w:val="000000" w:themeColor="text1"/>
          <w:sz w:val="24"/>
          <w14:textFill>
            <w14:solidFill>
              <w14:schemeClr w14:val="tx1"/>
            </w14:solidFill>
          </w14:textFill>
        </w:rPr>
        <w:t>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S——作用效应组合的设计值；</w:t>
      </w:r>
    </w:p>
    <w:p>
      <w:pPr>
        <w:tabs>
          <w:tab w:val="right" w:pos="8400"/>
        </w:tabs>
        <w:autoSpaceDE w:val="0"/>
        <w:autoSpaceDN w:val="0"/>
        <w:spacing w:after="156" w:afterLines="50"/>
        <w:ind w:firstLine="480" w:firstLineChars="200"/>
        <w:contextualSpacing/>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w:t>
      </w:r>
      <w:r>
        <w:rPr>
          <w:rFonts w:hint="eastAsia" w:ascii="Times New Roman" w:hAnsi="Times New Roman" w:eastAsia="宋体" w:cs="Times New Roman"/>
          <w:color w:val="000000" w:themeColor="text1"/>
          <w:sz w:val="24"/>
          <w:vertAlign w:val="subscript"/>
          <w14:textFill>
            <w14:solidFill>
              <w14:schemeClr w14:val="tx1"/>
            </w14:solidFill>
          </w14:textFill>
        </w:rPr>
        <w:t>d</w:t>
      </w:r>
      <w:r>
        <w:rPr>
          <w:rFonts w:ascii="Times New Roman" w:hAnsi="Times New Roman" w:cs="Times New Roman"/>
          <w:bCs/>
          <w:color w:val="000000" w:themeColor="text1"/>
          <w:kern w:val="0"/>
          <w:sz w:val="24"/>
          <w14:textFill>
            <w14:solidFill>
              <w14:schemeClr w14:val="tx1"/>
            </w14:solidFill>
          </w14:textFill>
        </w:rPr>
        <w:t>——</w:t>
      </w:r>
      <w:r>
        <w:rPr>
          <w:rFonts w:hint="eastAsia" w:ascii="Times New Roman" w:hAnsi="Times New Roman" w:cs="Times New Roman"/>
          <w:bCs/>
          <w:color w:val="000000" w:themeColor="text1"/>
          <w:kern w:val="0"/>
          <w:sz w:val="24"/>
          <w14:textFill>
            <w14:solidFill>
              <w14:schemeClr w14:val="tx1"/>
            </w14:solidFill>
          </w14:textFill>
        </w:rPr>
        <w:t>无地震</w:t>
      </w:r>
      <w:r>
        <w:rPr>
          <w:rFonts w:ascii="Times New Roman" w:hAnsi="Times New Roman" w:eastAsia="宋体" w:cs="Times New Roman"/>
          <w:color w:val="000000" w:themeColor="text1"/>
          <w:sz w:val="24"/>
          <w14:textFill>
            <w14:solidFill>
              <w14:schemeClr w14:val="tx1"/>
            </w14:solidFill>
          </w14:textFill>
        </w:rPr>
        <w:t>作用效应组合的</w:t>
      </w:r>
      <w:r>
        <w:rPr>
          <w:rFonts w:hint="eastAsia" w:ascii="Times New Roman" w:hAnsi="Times New Roman" w:eastAsia="宋体" w:cs="Times New Roman"/>
          <w:color w:val="000000" w:themeColor="text1"/>
          <w:sz w:val="24"/>
          <w14:textFill>
            <w14:solidFill>
              <w14:schemeClr w14:val="tx1"/>
            </w14:solidFill>
          </w14:textFill>
        </w:rPr>
        <w:t>效应</w:t>
      </w:r>
      <w:r>
        <w:rPr>
          <w:rFonts w:ascii="Times New Roman" w:hAnsi="Times New Roman" w:eastAsia="宋体" w:cs="Times New Roman"/>
          <w:color w:val="000000" w:themeColor="text1"/>
          <w:sz w:val="24"/>
          <w14:textFill>
            <w14:solidFill>
              <w14:schemeClr w14:val="tx1"/>
            </w14:solidFill>
          </w14:textFill>
        </w:rPr>
        <w:t>设计值</w:t>
      </w:r>
      <w:r>
        <w:rPr>
          <w:rFonts w:ascii="Times New Roman" w:hAnsi="Times New Roman" w:cs="Times New Roman"/>
          <w:bCs/>
          <w:color w:val="000000" w:themeColor="text1"/>
          <w:kern w:val="0"/>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w:t>
      </w:r>
      <w:r>
        <w:rPr>
          <w:rFonts w:ascii="Times New Roman" w:hAnsi="Times New Roman" w:eastAsia="宋体" w:cs="Times New Roman"/>
          <w:color w:val="000000" w:themeColor="text1"/>
          <w:sz w:val="24"/>
          <w:vertAlign w:val="subscript"/>
          <w14:textFill>
            <w14:solidFill>
              <w14:schemeClr w14:val="tx1"/>
            </w14:solidFill>
          </w14:textFill>
        </w:rPr>
        <w:t>E</w:t>
      </w:r>
      <w:r>
        <w:rPr>
          <w:rFonts w:ascii="Times New Roman" w:hAnsi="Times New Roman" w:eastAsia="宋体" w:cs="Times New Roman"/>
          <w:color w:val="000000" w:themeColor="text1"/>
          <w:sz w:val="24"/>
          <w14:textFill>
            <w14:solidFill>
              <w14:schemeClr w14:val="tx1"/>
            </w14:solidFill>
          </w14:textFill>
        </w:rPr>
        <w:t>——地震</w:t>
      </w:r>
      <w:r>
        <w:rPr>
          <w:rFonts w:hint="eastAsia" w:ascii="Times New Roman" w:hAnsi="Times New Roman" w:eastAsia="宋体" w:cs="Times New Roman"/>
          <w:color w:val="000000" w:themeColor="text1"/>
          <w:sz w:val="24"/>
          <w14:textFill>
            <w14:solidFill>
              <w14:schemeClr w14:val="tx1"/>
            </w14:solidFill>
          </w14:textFill>
        </w:rPr>
        <w:t>作用和其他荷载按基本组合的</w:t>
      </w:r>
      <w:r>
        <w:rPr>
          <w:rFonts w:ascii="Times New Roman" w:hAnsi="Times New Roman" w:eastAsia="宋体" w:cs="Times New Roman"/>
          <w:color w:val="000000" w:themeColor="text1"/>
          <w:sz w:val="24"/>
          <w14:textFill>
            <w14:solidFill>
              <w14:schemeClr w14:val="tx1"/>
            </w14:solidFill>
          </w14:textFill>
        </w:rPr>
        <w:t>效应设计值；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w:t>
      </w:r>
      <w:r>
        <w:rPr>
          <w:rFonts w:ascii="Times New Roman" w:hAnsi="Times New Roman" w:eastAsia="宋体" w:cs="Times New Roman"/>
          <w:color w:val="000000" w:themeColor="text1"/>
          <w:sz w:val="24"/>
          <w:vertAlign w:val="subscript"/>
          <w14:textFill>
            <w14:solidFill>
              <w14:schemeClr w14:val="tx1"/>
            </w14:solidFill>
          </w14:textFill>
        </w:rPr>
        <w:t>EK</w:t>
      </w:r>
      <w:r>
        <w:rPr>
          <w:rFonts w:ascii="Times New Roman" w:hAnsi="Times New Roman" w:eastAsia="宋体" w:cs="Times New Roman"/>
          <w:color w:val="000000" w:themeColor="text1"/>
          <w:sz w:val="24"/>
          <w14:textFill>
            <w14:solidFill>
              <w14:schemeClr w14:val="tx1"/>
            </w14:solidFill>
          </w14:textFill>
        </w:rPr>
        <w:t>——地震作用效应标准值；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w:t>
      </w:r>
      <w:r>
        <w:rPr>
          <w:rFonts w:ascii="Times New Roman" w:hAnsi="Times New Roman" w:eastAsia="宋体" w:cs="Times New Roman"/>
          <w:color w:val="000000" w:themeColor="text1"/>
          <w:sz w:val="24"/>
          <w:vertAlign w:val="subscript"/>
          <w14:textFill>
            <w14:solidFill>
              <w14:schemeClr w14:val="tx1"/>
            </w14:solidFill>
          </w14:textFill>
        </w:rPr>
        <w:t>Gk</w:t>
      </w:r>
      <w:r>
        <w:rPr>
          <w:rFonts w:ascii="Times New Roman" w:hAnsi="Times New Roman" w:eastAsia="宋体" w:cs="Times New Roman"/>
          <w:color w:val="000000" w:themeColor="text1"/>
          <w:sz w:val="24"/>
          <w14:textFill>
            <w14:solidFill>
              <w14:schemeClr w14:val="tx1"/>
            </w14:solidFill>
          </w14:textFill>
        </w:rPr>
        <w:t>——永久荷载效应标准值；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S</w:t>
      </w:r>
      <w:r>
        <w:rPr>
          <w:rFonts w:ascii="Times New Roman" w:hAnsi="Times New Roman" w:eastAsia="宋体" w:cs="Times New Roman"/>
          <w:color w:val="000000" w:themeColor="text1"/>
          <w:sz w:val="24"/>
          <w:vertAlign w:val="subscript"/>
          <w14:textFill>
            <w14:solidFill>
              <w14:schemeClr w14:val="tx1"/>
            </w14:solidFill>
          </w14:textFill>
        </w:rPr>
        <w:t>wk</w:t>
      </w:r>
      <w:r>
        <w:rPr>
          <w:rFonts w:ascii="Times New Roman" w:hAnsi="Times New Roman" w:eastAsia="宋体" w:cs="Times New Roman"/>
          <w:color w:val="000000" w:themeColor="text1"/>
          <w:sz w:val="24"/>
          <w14:textFill>
            <w14:solidFill>
              <w14:schemeClr w14:val="tx1"/>
            </w14:solidFill>
          </w14:textFill>
        </w:rPr>
        <w:t>——风荷载效应标准值；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26" o:spt="75" type="#_x0000_t75" style="height:16.85pt;width:16.8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ascii="Times New Roman" w:hAnsi="Times New Roman" w:eastAsia="宋体" w:cs="Times New Roman"/>
          <w:color w:val="000000" w:themeColor="text1"/>
          <w:sz w:val="24"/>
          <w14:textFill>
            <w14:solidFill>
              <w14:schemeClr w14:val="tx1"/>
            </w14:solidFill>
          </w14:textFill>
        </w:rPr>
        <w:t>——温度作用效应标准值，对变形不受约束的支承结构及构件，可取0；</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Wo——基本风压；</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w:t>
      </w:r>
      <w:r>
        <w:rPr>
          <w:rFonts w:ascii="Times New Roman" w:hAnsi="Times New Roman" w:eastAsia="宋体" w:cs="Times New Roman"/>
          <w:color w:val="000000" w:themeColor="text1"/>
          <w:sz w:val="24"/>
          <w:vertAlign w:val="subscript"/>
          <w14:textFill>
            <w14:solidFill>
              <w14:schemeClr w14:val="tx1"/>
            </w14:solidFill>
          </w14:textFill>
        </w:rPr>
        <w:t>k</w:t>
      </w:r>
      <w:r>
        <w:rPr>
          <w:rFonts w:ascii="Times New Roman" w:hAnsi="Times New Roman" w:eastAsia="宋体" w:cs="Times New Roman"/>
          <w:color w:val="000000" w:themeColor="text1"/>
          <w:sz w:val="24"/>
          <w14:textFill>
            <w14:solidFill>
              <w14:schemeClr w14:val="tx1"/>
            </w14:solidFill>
          </w14:textFill>
        </w:rPr>
        <w:t>——风荷载标准值；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ρ——名义密度</w:t>
      </w:r>
      <w:r>
        <w:rPr>
          <w:rFonts w:hint="eastAsia" w:ascii="Times New Roman" w:hAnsi="Times New Roman" w:eastAsia="宋体"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△P——水密性能风压力差值；</w:t>
      </w:r>
    </w:p>
    <w:p>
      <w:pPr>
        <w:spacing w:line="30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m:oMath>
        <m:r>
          <m:rPr>
            <m:sty m:val="p"/>
          </m:rPr>
          <w:rPr>
            <w:rFonts w:ascii="Cambria Math" w:hAnsi="Cambria Math" w:eastAsia="宋体" w:cs="Times New Roman"/>
            <w:color w:val="000000" w:themeColor="text1"/>
            <w:sz w:val="24"/>
            <w14:textFill>
              <w14:solidFill>
                <w14:schemeClr w14:val="tx1"/>
              </w14:solidFill>
            </w14:textFill>
          </w:rPr>
          <m:t>∆u</m:t>
        </m:r>
      </m:oMath>
      <w:r>
        <w:rPr>
          <w:rFonts w:ascii="Times New Roman" w:hAnsi="Times New Roman" w:eastAsia="宋体" w:cs="Times New Roman"/>
          <w:color w:val="000000" w:themeColor="text1"/>
          <w:sz w:val="24"/>
          <w14:textFill>
            <w14:solidFill>
              <w14:schemeClr w14:val="tx1"/>
            </w14:solidFill>
          </w14:textFill>
        </w:rPr>
        <w:t>——主结构结构层间位移引起的相应面板高度范围内边框允许相对变形量</w:t>
      </w:r>
      <w:r>
        <w:rPr>
          <w:rFonts w:hint="eastAsia" w:ascii="Times New Roman" w:hAnsi="Times New Roman" w:eastAsia="宋体" w:cs="Times New Roman"/>
          <w:color w:val="000000" w:themeColor="text1"/>
          <w:sz w:val="24"/>
          <w:lang w:eastAsia="zh-CN"/>
          <w14:textFill>
            <w14:solidFill>
              <w14:schemeClr w14:val="tx1"/>
            </w14:solidFill>
          </w14:textFill>
        </w:rPr>
        <w:t>。</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参数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a——矩形面板的短边边长；</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b——矩形面板的长边边长；</w:t>
      </w:r>
    </w:p>
    <w:p>
      <w:pPr>
        <w:spacing w:line="30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i/>
          <w:iCs/>
          <w:color w:val="000000" w:themeColor="text1"/>
          <w:kern w:val="0"/>
          <w:sz w:val="24"/>
          <w14:textFill>
            <w14:solidFill>
              <w14:schemeClr w14:val="tx1"/>
            </w14:solidFill>
          </w14:textFill>
        </w:rPr>
        <w:t>c</w:t>
      </w:r>
      <w:r>
        <w:rPr>
          <w:rFonts w:ascii="Times New Roman" w:hAnsi="Times New Roman" w:cs="Times New Roman"/>
          <w:bCs/>
          <w:i/>
          <w:iCs/>
          <w:color w:val="000000" w:themeColor="text1"/>
          <w:kern w:val="0"/>
          <w:sz w:val="24"/>
          <w:vertAlign w:val="subscript"/>
          <w14:textFill>
            <w14:solidFill>
              <w14:schemeClr w14:val="tx1"/>
            </w14:solidFill>
          </w14:textFill>
        </w:rPr>
        <w:t>s</w:t>
      </w:r>
      <w:r>
        <w:rPr>
          <w:rFonts w:ascii="Times New Roman" w:hAnsi="Times New Roman" w:cs="Times New Roman"/>
          <w:bCs/>
          <w:color w:val="000000" w:themeColor="text1"/>
          <w:kern w:val="0"/>
          <w:sz w:val="24"/>
          <w14:textFill>
            <w14:solidFill>
              <w14:schemeClr w14:val="tx1"/>
            </w14:solidFill>
          </w14:textFill>
        </w:rPr>
        <w:t>——硅酮结构密封胶的粘接宽度</w:t>
      </w:r>
      <w:r>
        <w:rPr>
          <w:rFonts w:hint="eastAsia" w:ascii="Times New Roman" w:hAnsi="Times New Roman" w:cs="Times New Roman"/>
          <w:bCs/>
          <w:color w:val="000000" w:themeColor="text1"/>
          <w:kern w:val="0"/>
          <w:sz w:val="24"/>
          <w14:textFill>
            <w14:solidFill>
              <w14:schemeClr w14:val="tx1"/>
            </w14:solidFill>
          </w14:textFill>
        </w:rPr>
        <w:t>；</w:t>
      </w:r>
    </w:p>
    <w:p>
      <w:pPr>
        <w:spacing w:line="300" w:lineRule="auto"/>
        <w:ind w:firstLine="480" w:firstLineChars="200"/>
        <w:jc w:val="left"/>
        <w:rPr>
          <w:rFonts w:ascii="Times New Roman" w:hAnsi="Times New Roman" w:cs="Times New Roman"/>
          <w:color w:val="000000" w:themeColor="text1"/>
          <w:sz w:val="24"/>
          <w14:textFill>
            <w14:solidFill>
              <w14:schemeClr w14:val="tx1"/>
            </w14:solidFill>
          </w14:textFill>
        </w:rPr>
      </w:pPr>
      <m:oMath>
        <m:r>
          <m:rPr>
            <m:sty m:val="p"/>
          </m:rPr>
          <w:rPr>
            <w:rFonts w:hint="eastAsia" w:ascii="Cambria Math" w:hAnsi="Cambria Math" w:cs="Times New Roman"/>
            <w:color w:val="000000" w:themeColor="text1"/>
            <w:sz w:val="24"/>
            <w14:textFill>
              <w14:solidFill>
                <w14:schemeClr w14:val="tx1"/>
              </w14:solidFill>
            </w14:textFill>
          </w:rPr>
          <m:t>D</m:t>
        </m:r>
      </m:oMath>
      <w:r>
        <w:rPr>
          <w:rFonts w:ascii="Times New Roman" w:hAnsi="Times New Roman" w:eastAsia="宋体" w:cs="Times New Roman"/>
          <w:color w:val="000000" w:themeColor="text1"/>
          <w:sz w:val="24"/>
          <w14:textFill>
            <w14:solidFill>
              <w14:schemeClr w14:val="tx1"/>
            </w14:solidFill>
          </w14:textFill>
        </w:rPr>
        <w:t>——琉璃复合板的等效弯曲刚度</w:t>
      </w:r>
      <w:r>
        <w:rPr>
          <w:rFonts w:hint="eastAsia" w:ascii="Times New Roman" w:hAnsi="Times New Roman"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C</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1</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——面板与左右边框平均间隙；</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C</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2</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w:t>
      </w:r>
      <w:r>
        <w:rPr>
          <w:rFonts w:hint="eastAsia" w:ascii="Times New Roman" w:hAnsi="Times New Roman" w:eastAsia="宋体" w:cs="Times New Roman"/>
          <w:color w:val="000000" w:themeColor="text1"/>
          <w:sz w:val="24"/>
          <w14:textFill>
            <w14:solidFill>
              <w14:schemeClr w14:val="tx1"/>
            </w14:solidFill>
          </w14:textFill>
        </w:rPr>
        <w:t>上边</w:t>
      </w:r>
      <w:r>
        <w:rPr>
          <w:rFonts w:ascii="Times New Roman" w:hAnsi="Times New Roman" w:eastAsia="宋体" w:cs="Times New Roman"/>
          <w:color w:val="000000" w:themeColor="text1"/>
          <w:sz w:val="24"/>
          <w14:textFill>
            <w14:solidFill>
              <w14:schemeClr w14:val="tx1"/>
            </w14:solidFill>
          </w14:textFill>
        </w:rPr>
        <w:t>框间隙</w:t>
      </w:r>
      <w:r>
        <w:rPr>
          <w:rFonts w:hint="eastAsia" w:ascii="Times New Roman" w:hAnsi="Times New Roman" w:eastAsia="宋体"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kern w:val="0"/>
          <w:sz w:val="24"/>
          <w14:textFill>
            <w14:solidFill>
              <w14:schemeClr w14:val="tx1"/>
            </w14:solidFill>
          </w14:textFill>
        </w:rPr>
        <w:t>l：四边简支板取短边边长，对边支撑板取非支撑边长</w:t>
      </w:r>
      <w:r>
        <w:rPr>
          <w:rFonts w:hint="eastAsia" w:ascii="Times New Roman" w:hAnsi="Times New Roman" w:cs="Times New Roman"/>
          <w:bCs/>
          <w:color w:val="000000" w:themeColor="text1"/>
          <w:kern w:val="0"/>
          <w:sz w:val="24"/>
          <w14:textFill>
            <w14:solidFill>
              <w14:schemeClr w14:val="tx1"/>
            </w14:solidFill>
          </w14:textFill>
        </w:rPr>
        <w:t>；</w:t>
      </w:r>
    </w:p>
    <w:p>
      <w:pPr>
        <w:spacing w:line="300" w:lineRule="auto"/>
        <w:ind w:firstLine="480" w:firstLineChars="200"/>
        <w:jc w:val="left"/>
        <w:rPr>
          <w:rFonts w:ascii="Times New Roman" w:hAnsi="Times New Roman"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hint="eastAsia" w:ascii="Cambria Math" w:hAnsi="Cambria Math" w:cs="Times New Roman"/>
                <w:color w:val="000000" w:themeColor="text1"/>
                <w:sz w:val="24"/>
                <w14:textFill>
                  <w14:solidFill>
                    <w14:schemeClr w14:val="tx1"/>
                  </w14:solidFill>
                </w14:textFill>
              </w:rPr>
              <m:t>t</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i1</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cs="Times New Roman"/>
          <w:color w:val="000000" w:themeColor="text1"/>
          <w:sz w:val="24"/>
          <w14:textFill>
            <w14:solidFill>
              <w14:schemeClr w14:val="tx1"/>
            </w14:solidFill>
          </w14:textFill>
        </w:rPr>
        <w:t>，</w:t>
      </w: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hint="eastAsia" w:ascii="Cambria Math" w:hAnsi="Cambria Math" w:cs="Times New Roman"/>
                <w:color w:val="000000" w:themeColor="text1"/>
                <w:sz w:val="24"/>
                <w14:textFill>
                  <w14:solidFill>
                    <w14:schemeClr w14:val="tx1"/>
                  </w14:solidFill>
                </w14:textFill>
              </w:rPr>
              <m:t>t</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i2</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琉璃复合板合片厚度</w:t>
      </w:r>
      <w:r>
        <w:rPr>
          <w:rFonts w:hint="eastAsia" w:ascii="Times New Roman" w:hAnsi="Times New Roman" w:cs="Times New Roman"/>
          <w:color w:val="000000" w:themeColor="text1"/>
          <w:sz w:val="24"/>
          <w14:textFill>
            <w14:solidFill>
              <w14:schemeClr w14:val="tx1"/>
            </w14:solidFill>
          </w14:textFill>
        </w:rPr>
        <w:t>；</w:t>
      </w:r>
    </w:p>
    <w:p>
      <w:pPr>
        <w:spacing w:line="300" w:lineRule="auto"/>
        <w:ind w:firstLine="480" w:firstLineChars="200"/>
        <w:contextualSpacing/>
        <w:jc w:val="left"/>
        <w:rPr>
          <w:rFonts w:asciiTheme="minorEastAsia" w:hAnsiTheme="minorEastAsia"/>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hint="eastAsia" w:ascii="Cambria Math" w:hAnsi="Cambria Math" w:cs="Times New Roman"/>
                <w:color w:val="000000" w:themeColor="text1"/>
                <w:sz w:val="24"/>
                <w14:textFill>
                  <w14:solidFill>
                    <w14:schemeClr w14:val="tx1"/>
                  </w14:solidFill>
                </w14:textFill>
              </w:rPr>
              <m:t>y</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1</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cs="Times New Roman"/>
          <w:color w:val="000000" w:themeColor="text1"/>
          <w:sz w:val="24"/>
          <w14:textFill>
            <w14:solidFill>
              <w14:schemeClr w14:val="tx1"/>
            </w14:solidFill>
          </w14:textFill>
        </w:rPr>
        <w:t>，</w:t>
      </w: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hint="eastAsia" w:ascii="Cambria Math" w:hAnsi="Cambria Math" w:cs="Times New Roman"/>
                <w:color w:val="000000" w:themeColor="text1"/>
                <w:sz w:val="24"/>
                <w14:textFill>
                  <w14:solidFill>
                    <w14:schemeClr w14:val="tx1"/>
                  </w14:solidFill>
                </w14:textFill>
              </w:rPr>
              <m:t>y</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2</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琉璃复合板中琉璃及内片玻璃</w:t>
      </w:r>
      <w:r>
        <w:rPr>
          <w:rFonts w:hint="eastAsia" w:ascii="Times New Roman" w:hAnsi="Times New Roman" w:cs="Times New Roman"/>
          <w:color w:val="000000" w:themeColor="text1"/>
          <w:sz w:val="24"/>
          <w14:textFill>
            <w14:solidFill>
              <w14:schemeClr w14:val="tx1"/>
            </w14:solidFill>
          </w14:textFill>
        </w:rPr>
        <w:t>中间</w:t>
      </w:r>
      <w:r>
        <w:rPr>
          <w:rFonts w:ascii="Times New Roman" w:hAnsi="Times New Roman" w:cs="Times New Roman"/>
          <w:color w:val="000000" w:themeColor="text1"/>
          <w:sz w:val="24"/>
          <w14:textFill>
            <w14:solidFill>
              <w14:schemeClr w14:val="tx1"/>
            </w14:solidFill>
          </w14:textFill>
        </w:rPr>
        <w:t>片玻璃之间</w:t>
      </w:r>
      <w:r>
        <w:rPr>
          <w:rFonts w:hint="eastAsia" w:asciiTheme="minorEastAsia" w:hAnsiTheme="minorEastAsia"/>
          <w:color w:val="000000" w:themeColor="text1"/>
          <w:sz w:val="24"/>
          <w14:textFill>
            <w14:solidFill>
              <w14:schemeClr w14:val="tx1"/>
            </w14:solidFill>
          </w14:textFill>
        </w:rPr>
        <w:t>距离；</w:t>
      </w:r>
    </w:p>
    <w:p>
      <w:pPr>
        <w:spacing w:line="300" w:lineRule="auto"/>
        <w:ind w:firstLine="480" w:firstLineChars="200"/>
        <w:contextualSpacing/>
        <w:jc w:val="left"/>
        <w:rPr>
          <w:rFonts w:asciiTheme="minorEastAsia" w:hAnsiTheme="minorEastAsia"/>
          <w:color w:val="000000" w:themeColor="text1"/>
          <w:sz w:val="24"/>
          <w14:textFill>
            <w14:solidFill>
              <w14:schemeClr w14:val="tx1"/>
            </w14:solidFill>
          </w14:textFill>
        </w:rPr>
      </w:pPr>
      <w:r>
        <w:rPr>
          <w:rFonts w:ascii="Times New Roman" w:hAnsi="Times New Roman" w:cs="Times New Roman"/>
          <w:i/>
          <w:iCs/>
          <w:color w:val="000000" w:themeColor="text1"/>
          <w:kern w:val="0"/>
          <w:sz w:val="24"/>
          <w14:textFill>
            <w14:solidFill>
              <w14:schemeClr w14:val="tx1"/>
            </w14:solidFill>
          </w14:textFill>
        </w:rPr>
        <w:t>t</w:t>
      </w:r>
      <w:r>
        <w:rPr>
          <w:rFonts w:ascii="Times New Roman" w:hAnsi="Times New Roman" w:cs="Times New Roman"/>
          <w:i/>
          <w:iCs/>
          <w:color w:val="000000" w:themeColor="text1"/>
          <w:kern w:val="0"/>
          <w:sz w:val="24"/>
          <w:vertAlign w:val="subscript"/>
          <w14:textFill>
            <w14:solidFill>
              <w14:schemeClr w14:val="tx1"/>
            </w14:solidFill>
          </w14:textFill>
        </w:rPr>
        <w:t>s</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硅酮结构密封胶的粘接厚度</w:t>
      </w:r>
      <w:r>
        <w:rPr>
          <w:rFonts w:hint="eastAsia" w:ascii="Times New Roman" w:hAnsi="Times New Roman" w:cs="Times New Roman"/>
          <w:color w:val="000000" w:themeColor="text1"/>
          <w:kern w:val="0"/>
          <w:sz w:val="24"/>
          <w14:textFill>
            <w14:solidFill>
              <w14:schemeClr w14:val="tx1"/>
            </w14:solidFill>
          </w14:textFill>
        </w:rPr>
        <w:t>；</w:t>
      </w:r>
    </w:p>
    <w:p>
      <w:pPr>
        <w:spacing w:line="300" w:lineRule="auto"/>
        <w:ind w:firstLine="480" w:firstLineChars="20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i/>
          <w:iCs/>
          <w:color w:val="000000" w:themeColor="text1"/>
          <w:kern w:val="0"/>
          <w:sz w:val="24"/>
          <w14:textFill>
            <w14:solidFill>
              <w14:schemeClr w14:val="tx1"/>
            </w14:solidFill>
          </w14:textFill>
        </w:rPr>
        <w:t>u</w:t>
      </w:r>
      <w:r>
        <w:rPr>
          <w:rFonts w:ascii="Times New Roman" w:hAnsi="Times New Roman" w:cs="Times New Roman"/>
          <w:i/>
          <w:iCs/>
          <w:color w:val="000000" w:themeColor="text1"/>
          <w:kern w:val="0"/>
          <w:sz w:val="24"/>
          <w:vertAlign w:val="subscript"/>
          <w14:textFill>
            <w14:solidFill>
              <w14:schemeClr w14:val="tx1"/>
            </w14:solidFill>
          </w14:textFill>
        </w:rPr>
        <w:t>s</w:t>
      </w:r>
      <w:r>
        <w:rPr>
          <w:rFonts w:ascii="Times New Roman" w:hAnsi="Times New Roman" w:eastAsia="宋体" w:cs="Times New Roman"/>
          <w:color w:val="000000" w:themeColor="text1"/>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幕墙玻璃相对于铝合金框的位移</w:t>
      </w:r>
      <w:r>
        <w:rPr>
          <w:rFonts w:hint="eastAsia" w:ascii="Times New Roman" w:hAnsi="Times New Roman" w:cs="Times New Roman"/>
          <w:color w:val="000000" w:themeColor="text1"/>
          <w:kern w:val="0"/>
          <w:sz w:val="24"/>
          <w14:textFill>
            <w14:solidFill>
              <w14:schemeClr w14:val="tx1"/>
            </w14:solidFill>
          </w14:textFill>
        </w:rPr>
        <w:t>；</w:t>
      </w:r>
    </w:p>
    <w:p>
      <w:pPr>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Sup>
          <m:sSubSupPr>
            <m:ctrlPr>
              <w:rPr>
                <w:rFonts w:ascii="Cambria Math" w:hAnsi="Cambria Math" w:cs="Times New Roman"/>
                <w:color w:val="000000" w:themeColor="text1"/>
                <w:sz w:val="24"/>
                <w14:textFill>
                  <w14:solidFill>
                    <w14:schemeClr w14:val="tx1"/>
                  </w14:solidFill>
                </w14:textFill>
              </w:rPr>
            </m:ctrlPr>
          </m:sSubSupPr>
          <m:e>
            <m:r>
              <m:rPr>
                <m:sty m:val="p"/>
              </m:rPr>
              <w:rPr>
                <w:rFonts w:ascii="Cambria Math" w:hAnsi="Cambria Math" w:cs="Times New Roman"/>
                <w:color w:val="000000" w:themeColor="text1"/>
                <w:sz w:val="24"/>
                <w14:textFill>
                  <w14:solidFill>
                    <w14:schemeClr w14:val="tx1"/>
                  </w14:solidFill>
                </w14:textFill>
              </w:rPr>
              <m:t>C</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1</m:t>
            </m:r>
            <m:ctrlPr>
              <w:rPr>
                <w:rFonts w:ascii="Cambria Math" w:hAnsi="Cambria Math" w:cs="Times New Roman"/>
                <w:color w:val="000000" w:themeColor="text1"/>
                <w:sz w:val="24"/>
                <w14:textFill>
                  <w14:solidFill>
                    <w14:schemeClr w14:val="tx1"/>
                  </w14:solidFill>
                </w14:textFill>
              </w:rPr>
            </m:ctrlPr>
          </m:sub>
          <m:sup>
            <m:r>
              <m:rPr>
                <m:sty m:val="p"/>
              </m:rPr>
              <w:rPr>
                <w:rFonts w:ascii="Cambria Math" w:hAnsi="Cambria Math" w:cs="Times New Roman"/>
                <w:color w:val="000000" w:themeColor="text1"/>
                <w:sz w:val="24"/>
                <w14:textFill>
                  <w14:solidFill>
                    <w14:schemeClr w14:val="tx1"/>
                  </w14:solidFill>
                </w14:textFill>
              </w:rPr>
              <m:t>`</m:t>
            </m:r>
            <m:ctrlPr>
              <w:rPr>
                <w:rFonts w:ascii="Cambria Math" w:hAnsi="Cambria Math" w:cs="Times New Roman"/>
                <w:color w:val="000000" w:themeColor="text1"/>
                <w:sz w:val="24"/>
                <w14:textFill>
                  <w14:solidFill>
                    <w14:schemeClr w14:val="tx1"/>
                  </w14:solidFill>
                </w14:textFill>
              </w:rPr>
            </m:ctrlPr>
          </m:sup>
        </m:sSubSup>
        <m:r>
          <m:rPr>
            <m:sty m:val="p"/>
          </m:rPr>
          <w:rPr>
            <w:rFonts w:hint="eastAsia" w:ascii="Cambria Math" w:hAnsi="Cambria Math" w:cs="Times New Roman"/>
            <w:color w:val="000000" w:themeColor="text1"/>
            <w:sz w:val="24"/>
            <w14:textFill>
              <w14:solidFill>
                <w14:schemeClr w14:val="tx1"/>
              </w14:solidFill>
            </w14:textFill>
          </w:rPr>
          <m:t>、</m:t>
        </m:r>
        <m:sSubSup>
          <m:sSubSupPr>
            <m:ctrlPr>
              <w:rPr>
                <w:rFonts w:ascii="Cambria Math" w:hAnsi="Cambria Math" w:cs="Times New Roman"/>
                <w:color w:val="000000" w:themeColor="text1"/>
                <w:sz w:val="24"/>
                <w14:textFill>
                  <w14:solidFill>
                    <w14:schemeClr w14:val="tx1"/>
                  </w14:solidFill>
                </w14:textFill>
              </w:rPr>
            </m:ctrlPr>
          </m:sSubSupPr>
          <m:e>
            <m:r>
              <m:rPr>
                <m:sty m:val="p"/>
              </m:rPr>
              <w:rPr>
                <w:rFonts w:ascii="Cambria Math" w:hAnsi="Cambria Math" w:cs="Times New Roman"/>
                <w:color w:val="000000" w:themeColor="text1"/>
                <w:sz w:val="24"/>
                <w14:textFill>
                  <w14:solidFill>
                    <w14:schemeClr w14:val="tx1"/>
                  </w14:solidFill>
                </w14:textFill>
              </w:rPr>
              <m:t>C</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2</m:t>
            </m:r>
            <m:ctrlPr>
              <w:rPr>
                <w:rFonts w:ascii="Cambria Math" w:hAnsi="Cambria Math" w:cs="Times New Roman"/>
                <w:color w:val="000000" w:themeColor="text1"/>
                <w:sz w:val="24"/>
                <w14:textFill>
                  <w14:solidFill>
                    <w14:schemeClr w14:val="tx1"/>
                  </w14:solidFill>
                </w14:textFill>
              </w:rPr>
            </m:ctrlPr>
          </m:sub>
          <m:sup>
            <m:r>
              <m:rPr>
                <m:sty m:val="p"/>
              </m:rPr>
              <w:rPr>
                <w:rFonts w:ascii="Cambria Math" w:hAnsi="Cambria Math" w:cs="Times New Roman"/>
                <w:color w:val="000000" w:themeColor="text1"/>
                <w:sz w:val="24"/>
                <w14:textFill>
                  <w14:solidFill>
                    <w14:schemeClr w14:val="tx1"/>
                  </w14:solidFill>
                </w14:textFill>
              </w:rPr>
              <m:t>`</m:t>
            </m:r>
            <m:ctrlPr>
              <w:rPr>
                <w:rFonts w:ascii="Cambria Math" w:hAnsi="Cambria Math" w:cs="Times New Roman"/>
                <w:color w:val="000000" w:themeColor="text1"/>
                <w:sz w:val="24"/>
                <w14:textFill>
                  <w14:solidFill>
                    <w14:schemeClr w14:val="tx1"/>
                  </w14:solidFill>
                </w14:textFill>
              </w:rPr>
            </m:ctrlPr>
          </m:sup>
        </m:sSubSup>
      </m:oMath>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面板与左右边框及与上边框的设计间隙；</w:t>
      </w:r>
    </w:p>
    <w:p>
      <w:pPr>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S</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tol</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——施工安装偏差</w:t>
      </w:r>
      <w:r>
        <w:rPr>
          <w:rFonts w:hint="eastAsia" w:ascii="Times New Roman" w:hAnsi="Times New Roman" w:eastAsia="宋体" w:cs="Times New Roman"/>
          <w:color w:val="000000" w:themeColor="text1"/>
          <w:sz w:val="24"/>
          <w14:textFill>
            <w14:solidFill>
              <w14:schemeClr w14:val="tx1"/>
            </w14:solidFill>
          </w14:textFill>
        </w:rPr>
        <w:t>；</w:t>
      </w:r>
    </w:p>
    <w:p>
      <w:pPr>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S</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temw</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——面板与横向边框的相对温差变形</w:t>
      </w:r>
      <w:r>
        <w:rPr>
          <w:rFonts w:hint="eastAsia" w:ascii="Times New Roman" w:hAnsi="Times New Roman" w:eastAsia="宋体" w:cs="Times New Roman"/>
          <w:color w:val="000000" w:themeColor="text1"/>
          <w:sz w:val="24"/>
          <w14:textFill>
            <w14:solidFill>
              <w14:schemeClr w14:val="tx1"/>
            </w14:solidFill>
          </w14:textFill>
        </w:rPr>
        <w:t>；</w:t>
      </w:r>
    </w:p>
    <w:p>
      <w:pPr>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S</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temh</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w:t>
      </w:r>
      <w:r>
        <w:rPr>
          <w:rFonts w:hint="eastAsia" w:ascii="Times New Roman" w:hAnsi="Times New Roman" w:eastAsia="宋体" w:cs="Times New Roman"/>
          <w:color w:val="000000" w:themeColor="text1"/>
          <w:sz w:val="24"/>
          <w14:textFill>
            <w14:solidFill>
              <w14:schemeClr w14:val="tx1"/>
            </w14:solidFill>
          </w14:textFill>
        </w:rPr>
        <w:t>竖向</w:t>
      </w:r>
      <w:r>
        <w:rPr>
          <w:rFonts w:ascii="Times New Roman" w:hAnsi="Times New Roman" w:eastAsia="宋体" w:cs="Times New Roman"/>
          <w:color w:val="000000" w:themeColor="text1"/>
          <w:sz w:val="24"/>
          <w14:textFill>
            <w14:solidFill>
              <w14:schemeClr w14:val="tx1"/>
            </w14:solidFill>
          </w14:textFill>
        </w:rPr>
        <w:t>边框的相对温差变形</w:t>
      </w:r>
      <w:r>
        <w:rPr>
          <w:rFonts w:hint="eastAsia" w:ascii="Times New Roman" w:hAnsi="Times New Roman" w:eastAsia="宋体" w:cs="Times New Roman"/>
          <w:color w:val="000000" w:themeColor="text1"/>
          <w:sz w:val="24"/>
          <w14:textFill>
            <w14:solidFill>
              <w14:schemeClr w14:val="tx1"/>
            </w14:solidFill>
          </w14:textFill>
        </w:rPr>
        <w:t>；</w:t>
      </w:r>
    </w:p>
    <w:p>
      <w:pPr>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H</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g</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——面板高度尺寸</w:t>
      </w:r>
      <w:r>
        <w:rPr>
          <w:rFonts w:hint="eastAsia" w:ascii="Times New Roman" w:hAnsi="Times New Roman" w:eastAsia="宋体" w:cs="Times New Roman"/>
          <w:color w:val="000000" w:themeColor="text1"/>
          <w:sz w:val="24"/>
          <w14:textFill>
            <w14:solidFill>
              <w14:schemeClr w14:val="tx1"/>
            </w14:solidFill>
          </w14:textFill>
        </w:rPr>
        <w:t>；</w:t>
      </w:r>
    </w:p>
    <w:p>
      <w:pPr>
        <w:adjustRightInd w:val="0"/>
        <w:snapToGrid w:val="0"/>
        <w:spacing w:line="300" w:lineRule="auto"/>
        <w:ind w:firstLine="480" w:firstLineChars="200"/>
        <w:jc w:val="left"/>
        <w:rPr>
          <w:rFonts w:hint="eastAsia" w:ascii="Times New Roman" w:hAnsi="Times New Roman" w:eastAsia="宋体" w:cs="Times New Roman"/>
          <w:color w:val="000000" w:themeColor="text1"/>
          <w:kern w:val="0"/>
          <w:sz w:val="24"/>
          <w:lang w:eastAsia="zh-CN"/>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W</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g</m:t>
            </m:r>
            <m:ctrlPr>
              <w:rPr>
                <w:rFonts w:ascii="Cambria Math" w:hAnsi="Cambria Math"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——面板宽度尺寸</w:t>
      </w:r>
      <w:r>
        <w:rPr>
          <w:rFonts w:hint="eastAsia" w:ascii="Times New Roman" w:hAnsi="Times New Roman" w:eastAsia="宋体" w:cs="Times New Roman"/>
          <w:color w:val="000000" w:themeColor="text1"/>
          <w:sz w:val="24"/>
          <w:lang w:eastAsia="zh-CN"/>
          <w14:textFill>
            <w14:solidFill>
              <w14:schemeClr w14:val="tx1"/>
            </w14:solidFill>
          </w14:textFill>
        </w:rPr>
        <w:t>。</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m——弯矩系数；</w:t>
      </w:r>
    </w:p>
    <w:p>
      <w:pPr>
        <w:spacing w:line="30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γ</w:t>
      </w:r>
      <w:r>
        <w:rPr>
          <w:rFonts w:hint="eastAsia" w:ascii="Times New Roman" w:hAnsi="Times New Roman" w:eastAsia="宋体" w:cs="Times New Roman"/>
          <w:color w:val="000000" w:themeColor="text1"/>
          <w:sz w:val="24"/>
          <w:vertAlign w:val="subscript"/>
          <w14:textFill>
            <w14:solidFill>
              <w14:schemeClr w14:val="tx1"/>
            </w14:solidFill>
          </w14:textFill>
        </w:rPr>
        <w:t>0</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结构构件重要性</w:t>
      </w:r>
      <w:r>
        <w:rPr>
          <w:rFonts w:ascii="Times New Roman" w:hAnsi="Times New Roman" w:eastAsia="宋体" w:cs="Times New Roman"/>
          <w:color w:val="000000" w:themeColor="text1"/>
          <w:sz w:val="24"/>
          <w14:textFill>
            <w14:solidFill>
              <w14:schemeClr w14:val="tx1"/>
            </w14:solidFill>
          </w14:textFill>
        </w:rPr>
        <w:t>系数</w:t>
      </w:r>
      <w:r>
        <w:rPr>
          <w:rFonts w:hint="eastAsia" w:ascii="Times New Roman" w:hAnsi="Times New Roman" w:eastAsia="宋体" w:cs="Times New Roman"/>
          <w:color w:val="000000" w:themeColor="text1"/>
          <w:sz w:val="24"/>
          <w14:textFill>
            <w14:solidFill>
              <w14:schemeClr w14:val="tx1"/>
            </w14:solidFill>
          </w14:textFill>
        </w:rPr>
        <w:t>，应取不小于1.0</w:t>
      </w:r>
      <w:r>
        <w:rPr>
          <w:rFonts w:ascii="Times New Roman" w:hAnsi="Times New Roman" w:eastAsia="宋体"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27" o:spt="75" type="#_x0000_t75" style="height:16.85pt;width:14.0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eastAsia="宋体" w:cs="Times New Roman"/>
          <w:color w:val="000000" w:themeColor="text1"/>
          <w:sz w:val="24"/>
          <w14:textFill>
            <w14:solidFill>
              <w14:schemeClr w14:val="tx1"/>
            </w14:solidFill>
          </w14:textFill>
        </w:rPr>
        <w:t>——永久荷载分项系数；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28" o:spt="75" type="#_x0000_t75" style="height:16.85pt;width:14.0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ascii="Times New Roman" w:hAnsi="Times New Roman" w:eastAsia="宋体" w:cs="Times New Roman"/>
          <w:color w:val="000000" w:themeColor="text1"/>
          <w:sz w:val="24"/>
          <w14:textFill>
            <w14:solidFill>
              <w14:schemeClr w14:val="tx1"/>
            </w14:solidFill>
          </w14:textFill>
        </w:rPr>
        <w:t>——风荷载分项系数；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29" o:spt="75" type="#_x0000_t75" style="height:16.85pt;width:14.0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ascii="Times New Roman" w:hAnsi="Times New Roman" w:eastAsia="宋体" w:cs="Times New Roman"/>
          <w:color w:val="000000" w:themeColor="text1"/>
          <w:sz w:val="24"/>
          <w14:textFill>
            <w14:solidFill>
              <w14:schemeClr w14:val="tx1"/>
            </w14:solidFill>
          </w14:textFill>
        </w:rPr>
        <w:t>——地震作用分项系数；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30" o:spt="75" type="#_x0000_t75" style="height:16.85pt;width:14.0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ascii="Times New Roman" w:hAnsi="Times New Roman" w:eastAsia="宋体" w:cs="Times New Roman"/>
          <w:color w:val="000000" w:themeColor="text1"/>
          <w:sz w:val="24"/>
          <w14:textFill>
            <w14:solidFill>
              <w14:schemeClr w14:val="tx1"/>
            </w14:solidFill>
          </w14:textFill>
        </w:rPr>
        <w:t>——温度作用分项系数；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31" o:spt="75" type="#_x0000_t75" style="height:16.85pt;width:14.0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5">
            <o:LockedField>false</o:LockedField>
          </o:OLEObject>
        </w:object>
      </w:r>
      <w:r>
        <w:rPr>
          <w:rFonts w:ascii="Times New Roman" w:hAnsi="Times New Roman" w:eastAsia="宋体" w:cs="Times New Roman"/>
          <w:color w:val="000000" w:themeColor="text1"/>
          <w:sz w:val="24"/>
          <w14:textFill>
            <w14:solidFill>
              <w14:schemeClr w14:val="tx1"/>
            </w14:solidFill>
          </w14:textFill>
        </w:rPr>
        <w:t>——温度作用分项系数；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γ</w:t>
      </w:r>
      <w:r>
        <w:rPr>
          <w:rFonts w:hint="eastAsia" w:ascii="Times New Roman" w:hAnsi="Times New Roman" w:eastAsia="宋体" w:cs="Times New Roman"/>
          <w:color w:val="000000" w:themeColor="text1"/>
          <w:sz w:val="24"/>
          <w:vertAlign w:val="subscript"/>
          <w14:textFill>
            <w14:solidFill>
              <w14:schemeClr w14:val="tx1"/>
            </w14:solidFill>
          </w14:textFill>
        </w:rPr>
        <w:t>RE</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结构构件承载力抗震调整系数，应取1.0</w:t>
      </w:r>
      <w:r>
        <w:rPr>
          <w:rFonts w:ascii="Times New Roman" w:hAnsi="Times New Roman" w:eastAsia="宋体"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32" o:spt="75" type="#_x0000_t75" style="height:16.85pt;width:14.9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eastAsia="宋体" w:cs="Times New Roman"/>
          <w:color w:val="000000" w:themeColor="text1"/>
          <w:sz w:val="24"/>
          <w14:textFill>
            <w14:solidFill>
              <w14:schemeClr w14:val="tx1"/>
            </w14:solidFill>
          </w14:textFill>
        </w:rPr>
        <w:t>——风荷载的组合值系数；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33" o:spt="75" type="#_x0000_t75" style="height:16.85pt;width:14.9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ascii="Times New Roman" w:hAnsi="Times New Roman" w:eastAsia="宋体" w:cs="Times New Roman"/>
          <w:color w:val="000000" w:themeColor="text1"/>
          <w:sz w:val="24"/>
          <w14:textFill>
            <w14:solidFill>
              <w14:schemeClr w14:val="tx1"/>
            </w14:solidFill>
          </w14:textFill>
        </w:rPr>
        <w:t>——地震作用的组合值系数；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object>
          <v:shape id="_x0000_i1034" o:spt="75" type="#_x0000_t75" style="height:16.85pt;width:14.9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eastAsia="宋体" w:cs="Times New Roman"/>
          <w:color w:val="000000" w:themeColor="text1"/>
          <w:sz w:val="24"/>
          <w14:textFill>
            <w14:solidFill>
              <w14:schemeClr w14:val="tx1"/>
            </w14:solidFill>
          </w14:textFill>
        </w:rPr>
        <w:t>——温度作用的组合值系数</w:t>
      </w:r>
      <w:r>
        <w:rPr>
          <w:rFonts w:hint="eastAsia" w:ascii="Times New Roman" w:hAnsi="Times New Roman" w:eastAsia="宋体" w:cs="Times New Roman"/>
          <w:color w:val="000000" w:themeColor="text1"/>
          <w:sz w:val="24"/>
          <w14:textFill>
            <w14:solidFill>
              <w14:schemeClr w14:val="tx1"/>
            </w14:solidFill>
          </w14:textFill>
        </w:rPr>
        <w:t>；</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μ——挠度系数；</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μ</w:t>
      </w:r>
      <w:r>
        <w:rPr>
          <w:rFonts w:ascii="Times New Roman" w:hAnsi="Times New Roman" w:eastAsia="宋体" w:cs="Times New Roman"/>
          <w:color w:val="000000" w:themeColor="text1"/>
          <w:sz w:val="24"/>
          <w:vertAlign w:val="subscript"/>
          <w14:textFill>
            <w14:solidFill>
              <w14:schemeClr w14:val="tx1"/>
            </w14:solidFill>
          </w14:textFill>
        </w:rPr>
        <w:t>S1</w:t>
      </w:r>
      <w:r>
        <w:rPr>
          <w:rFonts w:ascii="Times New Roman" w:hAnsi="Times New Roman" w:eastAsia="宋体" w:cs="Times New Roman"/>
          <w:color w:val="000000" w:themeColor="text1"/>
          <w:sz w:val="24"/>
          <w14:textFill>
            <w14:solidFill>
              <w14:schemeClr w14:val="tx1"/>
            </w14:solidFill>
          </w14:textFill>
        </w:rPr>
        <w:t>——局部风压体型系数；</w:t>
      </w:r>
    </w:p>
    <w:p>
      <w:pPr>
        <w:spacing w:line="30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μ</w:t>
      </w:r>
      <w:r>
        <w:rPr>
          <w:rFonts w:ascii="Times New Roman" w:hAnsi="Times New Roman" w:eastAsia="宋体" w:cs="Times New Roman"/>
          <w:color w:val="000000" w:themeColor="text1"/>
          <w:sz w:val="24"/>
          <w:vertAlign w:val="subscript"/>
          <w14:textFill>
            <w14:solidFill>
              <w14:schemeClr w14:val="tx1"/>
            </w14:solidFill>
          </w14:textFill>
        </w:rPr>
        <w:t>Z</w:t>
      </w:r>
      <w:r>
        <w:rPr>
          <w:rFonts w:ascii="Times New Roman" w:hAnsi="Times New Roman" w:eastAsia="宋体" w:cs="Times New Roman"/>
          <w:color w:val="000000" w:themeColor="text1"/>
          <w:sz w:val="24"/>
          <w14:textFill>
            <w14:solidFill>
              <w14:schemeClr w14:val="tx1"/>
            </w14:solidFill>
          </w14:textFill>
        </w:rPr>
        <w:t>——风压高度变化系数</w:t>
      </w:r>
      <w:r>
        <w:rPr>
          <w:rFonts w:hint="eastAsia" w:ascii="Times New Roman" w:hAnsi="Times New Roman" w:eastAsia="宋体" w:cs="Times New Roman"/>
          <w:color w:val="000000" w:themeColor="text1"/>
          <w:sz w:val="24"/>
          <w:lang w:eastAsia="zh-CN"/>
          <w14:textFill>
            <w14:solidFill>
              <w14:schemeClr w14:val="tx1"/>
            </w14:solidFill>
          </w14:textFill>
        </w:rPr>
        <w:t>。</w:t>
      </w:r>
    </w:p>
    <w:p>
      <w:pPr>
        <w:numPr>
          <w:ilvl w:val="2"/>
          <w:numId w:val="10"/>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其他</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d</w:t>
      </w:r>
      <w:r>
        <w:rPr>
          <w:rFonts w:ascii="Times New Roman" w:hAnsi="Times New Roman" w:eastAsia="宋体" w:cs="Times New Roman"/>
          <w:color w:val="000000" w:themeColor="text1"/>
          <w:sz w:val="24"/>
          <w:vertAlign w:val="subscript"/>
          <w14:textFill>
            <w14:solidFill>
              <w14:schemeClr w14:val="tx1"/>
            </w14:solidFill>
          </w14:textFill>
        </w:rPr>
        <w:t>f，lim</w:t>
      </w:r>
      <w:r>
        <w:rPr>
          <w:rFonts w:ascii="Times New Roman" w:hAnsi="Times New Roman" w:eastAsia="宋体" w:cs="Times New Roman"/>
          <w:color w:val="000000" w:themeColor="text1"/>
          <w:sz w:val="24"/>
          <w14:textFill>
            <w14:solidFill>
              <w14:schemeClr w14:val="tx1"/>
            </w14:solidFill>
          </w14:textFill>
        </w:rPr>
        <w:t>——构件的挠度限值；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d</w:t>
      </w:r>
      <w:r>
        <w:rPr>
          <w:rFonts w:ascii="Times New Roman" w:hAnsi="Times New Roman" w:eastAsia="宋体" w:cs="Times New Roman"/>
          <w:color w:val="000000" w:themeColor="text1"/>
          <w:sz w:val="24"/>
          <w:vertAlign w:val="subscript"/>
          <w14:textFill>
            <w14:solidFill>
              <w14:schemeClr w14:val="tx1"/>
            </w14:solidFill>
          </w14:textFill>
        </w:rPr>
        <w:t>f</w:t>
      </w:r>
      <w:r>
        <w:rPr>
          <w:rFonts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幕墙</w:t>
      </w:r>
      <w:r>
        <w:rPr>
          <w:rFonts w:ascii="Times New Roman" w:hAnsi="Times New Roman" w:eastAsia="宋体" w:cs="Times New Roman"/>
          <w:color w:val="000000" w:themeColor="text1"/>
          <w:sz w:val="24"/>
          <w14:textFill>
            <w14:solidFill>
              <w14:schemeClr w14:val="tx1"/>
            </w14:solidFill>
          </w14:textFill>
        </w:rPr>
        <w:t>构件</w:t>
      </w:r>
      <w:r>
        <w:rPr>
          <w:rFonts w:hint="eastAsia" w:ascii="Times New Roman" w:hAnsi="Times New Roman" w:eastAsia="宋体" w:cs="Times New Roman"/>
          <w:color w:val="000000" w:themeColor="text1"/>
          <w:sz w:val="24"/>
          <w14:textFill>
            <w14:solidFill>
              <w14:schemeClr w14:val="tx1"/>
            </w14:solidFill>
          </w14:textFill>
        </w:rPr>
        <w:t>在荷载标准组合作用下</w:t>
      </w:r>
      <w:r>
        <w:rPr>
          <w:rFonts w:ascii="Times New Roman" w:hAnsi="Times New Roman" w:eastAsia="宋体" w:cs="Times New Roman"/>
          <w:color w:val="000000" w:themeColor="text1"/>
          <w:sz w:val="24"/>
          <w14:textFill>
            <w14:solidFill>
              <w14:schemeClr w14:val="tx1"/>
            </w14:solidFill>
          </w14:textFill>
        </w:rPr>
        <w:t>的挠度限值；</w:t>
      </w:r>
    </w:p>
    <w:p>
      <w:pPr>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θ——参数；</w:t>
      </w:r>
    </w:p>
    <w:p>
      <w:pPr>
        <w:spacing w:line="30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bookmarkStart w:id="36" w:name="_Toc20010"/>
      <w:bookmarkStart w:id="37" w:name="_Toc6994"/>
      <w:bookmarkStart w:id="38" w:name="_Toc19110"/>
      <w:r>
        <w:rPr>
          <w:rFonts w:ascii="Times New Roman" w:hAnsi="Times New Roman" w:eastAsia="宋体" w:cs="Times New Roman"/>
          <w:color w:val="000000" w:themeColor="text1"/>
          <w:sz w:val="24"/>
          <w14:textFill>
            <w14:solidFill>
              <w14:schemeClr w14:val="tx1"/>
            </w14:solidFill>
          </w14:textFill>
        </w:rPr>
        <w:t>[θ</w:t>
      </w:r>
      <w:r>
        <w:rPr>
          <w:rFonts w:ascii="Times New Roman" w:hAnsi="Times New Roman" w:eastAsia="宋体" w:cs="Times New Roman"/>
          <w:color w:val="000000" w:themeColor="text1"/>
          <w:sz w:val="24"/>
          <w:vertAlign w:val="subscript"/>
          <w14:textFill>
            <w14:solidFill>
              <w14:schemeClr w14:val="tx1"/>
            </w14:solidFill>
          </w14:textFill>
        </w:rPr>
        <w:t>e</w:t>
      </w:r>
      <w:r>
        <w:rPr>
          <w:rFonts w:ascii="Times New Roman" w:hAnsi="Times New Roman" w:eastAsia="宋体" w:cs="Times New Roman"/>
          <w:color w:val="000000" w:themeColor="text1"/>
          <w:sz w:val="24"/>
          <w14:textFill>
            <w14:solidFill>
              <w14:schemeClr w14:val="tx1"/>
            </w14:solidFill>
          </w14:textFill>
        </w:rPr>
        <w:t>]——主体结构的楼层弹性层间位移角限值</w:t>
      </w:r>
      <w:bookmarkEnd w:id="36"/>
      <w:bookmarkEnd w:id="37"/>
      <w:bookmarkEnd w:id="38"/>
      <w:r>
        <w:rPr>
          <w:rFonts w:hint="eastAsia" w:ascii="Times New Roman" w:hAnsi="Times New Roman" w:eastAsia="宋体" w:cs="Times New Roman"/>
          <w:color w:val="000000" w:themeColor="text1"/>
          <w:sz w:val="24"/>
          <w:lang w:eastAsia="zh-CN"/>
          <w14:textFill>
            <w14:solidFill>
              <w14:schemeClr w14:val="tx1"/>
            </w14:solidFill>
          </w14:textFill>
        </w:rPr>
        <w:t>。</w:t>
      </w:r>
    </w:p>
    <w:p>
      <w:pPr>
        <w:widowControl/>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39" w:name="_Toc106370470"/>
      <w:bookmarkStart w:id="40" w:name="_Toc2199"/>
      <w:bookmarkStart w:id="41" w:name="_Toc28182"/>
      <w:r>
        <w:rPr>
          <w:rFonts w:hint="eastAsia" w:cs="黑体" w:asciiTheme="majorEastAsia" w:hAnsiTheme="majorEastAsia" w:eastAsiaTheme="majorEastAsia"/>
          <w:b/>
          <w:color w:val="000000" w:themeColor="text1"/>
          <w:kern w:val="0"/>
          <w:sz w:val="30"/>
          <w:szCs w:val="30"/>
          <w14:textFill>
            <w14:solidFill>
              <w14:schemeClr w14:val="tx1"/>
            </w14:solidFill>
          </w14:textFill>
        </w:rPr>
        <w:t>材  料</w:t>
      </w:r>
      <w:bookmarkEnd w:id="39"/>
      <w:bookmarkEnd w:id="40"/>
      <w:bookmarkEnd w:id="41"/>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42" w:name="_Toc11226"/>
      <w:bookmarkStart w:id="43" w:name="_Toc3730"/>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42"/>
      <w:bookmarkEnd w:id="43"/>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琉璃复合板幕墙所用材料应符合国家现行标准的有关规定，尚无相应标准的材料应符合当地</w:t>
      </w:r>
      <w:r>
        <w:rPr>
          <w:rFonts w:hint="eastAsia" w:ascii="Times New Roman" w:hAnsi="Times New Roman" w:eastAsia="宋体" w:cs="Times New Roman"/>
          <w:bCs/>
          <w:color w:val="000000" w:themeColor="text1"/>
          <w:sz w:val="24"/>
          <w14:textFill>
            <w14:solidFill>
              <w14:schemeClr w14:val="tx1"/>
            </w14:solidFill>
          </w14:textFill>
        </w:rPr>
        <w:t>政府的相关规定及</w:t>
      </w:r>
      <w:r>
        <w:rPr>
          <w:rFonts w:ascii="Times New Roman" w:hAnsi="Times New Roman" w:eastAsia="宋体" w:cs="Times New Roman"/>
          <w:bCs/>
          <w:color w:val="000000" w:themeColor="text1"/>
          <w:sz w:val="24"/>
          <w14:textFill>
            <w14:solidFill>
              <w14:schemeClr w14:val="tx1"/>
            </w14:solidFill>
          </w14:textFill>
        </w:rPr>
        <w:t>设计要求。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琉璃复合板幕墙材料应满足安全性、耐久性、环境保护和防火要求。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琉璃复合板幕墙使用的面板、支承结构、连接件和保温材料应采用不燃材料。</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琉璃复合板幕墙材料</w:t>
      </w:r>
      <w:r>
        <w:rPr>
          <w:rFonts w:hint="eastAsia" w:ascii="Times New Roman" w:hAnsi="Times New Roman" w:eastAsia="宋体" w:cs="Times New Roman"/>
          <w:bCs/>
          <w:color w:val="000000" w:themeColor="text1"/>
          <w:sz w:val="24"/>
          <w14:textFill>
            <w14:solidFill>
              <w14:schemeClr w14:val="tx1"/>
            </w14:solidFill>
          </w14:textFill>
        </w:rPr>
        <w:t>尚</w:t>
      </w:r>
      <w:r>
        <w:rPr>
          <w:rFonts w:ascii="Times New Roman" w:hAnsi="Times New Roman" w:eastAsia="宋体" w:cs="Times New Roman"/>
          <w:bCs/>
          <w:color w:val="000000" w:themeColor="text1"/>
          <w:sz w:val="24"/>
          <w14:textFill>
            <w14:solidFill>
              <w14:schemeClr w14:val="tx1"/>
            </w14:solidFill>
          </w14:textFill>
        </w:rPr>
        <w:t>应具有产品合格证、质量保证书及相关性能检测报告。</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44" w:name="_Toc106370471"/>
      <w:bookmarkStart w:id="45" w:name="_Toc29651"/>
      <w:bookmarkStart w:id="46" w:name="_Toc5750"/>
      <w:r>
        <w:rPr>
          <w:rFonts w:hint="eastAsia" w:ascii="黑体" w:hAnsi="黑体" w:eastAsia="黑体" w:cs="黑体"/>
          <w:b/>
          <w:color w:val="000000" w:themeColor="text1"/>
          <w:sz w:val="28"/>
          <w:szCs w:val="28"/>
          <w:lang w:val="en-US" w:eastAsia="zh-CN"/>
          <w14:textFill>
            <w14:solidFill>
              <w14:schemeClr w14:val="tx1"/>
            </w14:solidFill>
          </w14:textFill>
        </w:rPr>
        <w:t xml:space="preserve"> 琉璃板材</w:t>
      </w:r>
      <w:bookmarkEnd w:id="44"/>
      <w:bookmarkEnd w:id="45"/>
      <w:bookmarkEnd w:id="46"/>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琉璃复合板幕墙采用的琉璃板材厚度不应小于2</w:t>
      </w:r>
      <w:r>
        <w:rPr>
          <w:rFonts w:hint="eastAsia" w:ascii="Times New Roman" w:hAnsi="Times New Roman" w:eastAsia="宋体" w:cs="Times New Roman"/>
          <w:bCs/>
          <w:color w:val="000000" w:themeColor="text1"/>
          <w:sz w:val="24"/>
          <w14:textFill>
            <w14:solidFill>
              <w14:schemeClr w14:val="tx1"/>
            </w14:solidFill>
          </w14:textFill>
        </w:rPr>
        <w:t>5</w:t>
      </w:r>
      <w:r>
        <w:rPr>
          <w:rFonts w:ascii="Times New Roman" w:hAnsi="Times New Roman" w:eastAsia="宋体" w:cs="Times New Roman"/>
          <w:bCs/>
          <w:color w:val="000000" w:themeColor="text1"/>
          <w:sz w:val="24"/>
          <w14:textFill>
            <w14:solidFill>
              <w14:schemeClr w14:val="tx1"/>
            </w14:solidFill>
          </w14:textFill>
        </w:rPr>
        <w:t>mm</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其外观质量应符合表3.2.1要求。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表3.2.1</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外观质量    单位：mm</w:t>
      </w:r>
    </w:p>
    <w:tbl>
      <w:tblPr>
        <w:tblStyle w:val="42"/>
        <w:tblW w:w="83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3" w:type="dxa"/>
            <w:tcBorders>
              <w:bottom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项目</w:t>
            </w:r>
          </w:p>
        </w:tc>
        <w:tc>
          <w:tcPr>
            <w:tcW w:w="7238" w:type="dxa"/>
            <w:tcBorders>
              <w:left w:val="single" w:color="auto" w:sz="4" w:space="0"/>
              <w:bottom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53" w:type="dxa"/>
            <w:tcBorders>
              <w:top w:val="single" w:color="auto" w:sz="4" w:space="0"/>
              <w:bottom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裂纹</w:t>
            </w:r>
          </w:p>
        </w:tc>
        <w:tc>
          <w:tcPr>
            <w:tcW w:w="7238" w:type="dxa"/>
            <w:tcBorders>
              <w:top w:val="single" w:color="auto" w:sz="4" w:space="0"/>
              <w:left w:val="single" w:color="auto" w:sz="4" w:space="0"/>
              <w:bottom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tcBorders>
              <w:top w:val="single" w:color="auto" w:sz="4" w:space="0"/>
              <w:bottom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缺口</w:t>
            </w:r>
          </w:p>
        </w:tc>
        <w:tc>
          <w:tcPr>
            <w:tcW w:w="7238" w:type="dxa"/>
            <w:tcBorders>
              <w:top w:val="single" w:color="auto" w:sz="4" w:space="0"/>
              <w:left w:val="single" w:color="auto" w:sz="4" w:space="0"/>
              <w:bottom w:val="single" w:color="auto" w:sz="4" w:space="0"/>
              <w:tl2br w:val="nil"/>
              <w:tr2bl w:val="nil"/>
            </w:tcBorders>
            <w:vAlign w:val="center"/>
          </w:tcPr>
          <w:p>
            <w:pPr>
              <w:contextualSpacing/>
              <w:jc w:val="left"/>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长≤5mm，宽≤5mm（长≤5mm宽≤1mm忽略不计）数量不多于每米2处，且不密集。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tcBorders>
              <w:top w:val="single" w:color="auto" w:sz="4" w:space="0"/>
              <w:bottom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缺角</w:t>
            </w:r>
          </w:p>
        </w:tc>
        <w:tc>
          <w:tcPr>
            <w:tcW w:w="7238" w:type="dxa"/>
            <w:tcBorders>
              <w:top w:val="single" w:color="auto" w:sz="4" w:space="0"/>
              <w:left w:val="single" w:color="auto" w:sz="4" w:space="0"/>
              <w:bottom w:val="single" w:color="auto" w:sz="4" w:space="0"/>
              <w:tl2br w:val="nil"/>
              <w:tr2bl w:val="nil"/>
            </w:tcBorders>
            <w:vAlign w:val="center"/>
          </w:tcPr>
          <w:p>
            <w:pPr>
              <w:contextualSpacing/>
              <w:jc w:val="left"/>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长≤10mm，宽≤5mm（长≤5mm宽≤2mm忽略不计）数量不多于每米2处，且不密集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tcBorders>
              <w:top w:val="single" w:color="auto" w:sz="4" w:space="0"/>
              <w:bottom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结碱异物</w:t>
            </w:r>
          </w:p>
        </w:tc>
        <w:tc>
          <w:tcPr>
            <w:tcW w:w="7238" w:type="dxa"/>
            <w:tcBorders>
              <w:top w:val="single" w:color="auto" w:sz="4" w:space="0"/>
              <w:left w:val="single" w:color="auto" w:sz="4" w:space="0"/>
              <w:bottom w:val="single" w:color="auto" w:sz="4" w:space="0"/>
              <w:tl2br w:val="nil"/>
              <w:tr2bl w:val="nil"/>
            </w:tcBorders>
            <w:vAlign w:val="center"/>
          </w:tcPr>
          <w:p>
            <w:pPr>
              <w:contextualSpacing/>
              <w:jc w:val="left"/>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直径1mm（直经&lt;0.5mm忽略不计），数量≤每平方米2个。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tcBorders>
              <w:top w:val="single" w:color="auto" w:sz="4" w:space="0"/>
              <w:right w:val="single" w:color="auto" w:sz="4" w:space="0"/>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eastAsia" w:ascii="Times New Roman" w:hAnsi="Times New Roman" w:eastAsia="宋体" w:cs="Times New Roman"/>
                <w:color w:val="000000" w:themeColor="text1"/>
                <w:position w:val="-6"/>
                <w:szCs w:val="21"/>
                <w:lang w:eastAsia="en-US"/>
                <w14:textFill>
                  <w14:solidFill>
                    <w14:schemeClr w14:val="tx1"/>
                  </w14:solidFill>
                </w14:textFill>
              </w:rPr>
              <w:t>气泡</w:t>
            </w:r>
          </w:p>
        </w:tc>
        <w:tc>
          <w:tcPr>
            <w:tcW w:w="7238" w:type="dxa"/>
            <w:tcBorders>
              <w:top w:val="single" w:color="auto" w:sz="4" w:space="0"/>
              <w:left w:val="single" w:color="auto" w:sz="4" w:space="0"/>
              <w:tl2br w:val="nil"/>
              <w:tr2bl w:val="nil"/>
            </w:tcBorders>
            <w:vAlign w:val="center"/>
          </w:tcPr>
          <w:p>
            <w:pPr>
              <w:contextualSpacing/>
              <w:jc w:val="left"/>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直径&lt;1.5mm（直经&lt;0.5mm忽略不计），数量≤每平方米15个，边长200mm内的数量≤1个。</w:t>
            </w:r>
            <w:bookmarkStart w:id="173" w:name="_GoBack"/>
            <w:bookmarkEnd w:id="173"/>
          </w:p>
        </w:tc>
      </w:tr>
    </w:tbl>
    <w:p>
      <w:pPr>
        <w:spacing w:before="7" w:line="229" w:lineRule="exact"/>
        <w:ind w:firstLine="360" w:firstLineChars="200"/>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注</w:t>
      </w:r>
      <w:r>
        <w:rPr>
          <w:rFonts w:ascii="Times New Roman" w:hAnsi="Times New Roman" w:cs="Times New Roman"/>
          <w:b/>
          <w:bCs/>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密集是指4个或者更多且彼此之间的距离不大于200mm</w:t>
      </w:r>
      <w:r>
        <w:rPr>
          <w:rFonts w:hint="eastAsia" w:ascii="Times New Roman" w:hAnsi="Times New Roman" w:cs="Times New Roman"/>
          <w:color w:val="000000" w:themeColor="text1"/>
          <w:sz w:val="18"/>
          <w:szCs w:val="18"/>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琉璃复合板幕墙的</w:t>
      </w:r>
      <w:r>
        <w:rPr>
          <w:rFonts w:ascii="Times New Roman" w:hAnsi="Times New Roman" w:eastAsia="宋体" w:cs="Times New Roman"/>
          <w:bCs/>
          <w:color w:val="000000" w:themeColor="text1"/>
          <w:sz w:val="24"/>
          <w14:textFill>
            <w14:solidFill>
              <w14:schemeClr w14:val="tx1"/>
            </w14:solidFill>
          </w14:textFill>
        </w:rPr>
        <w:t>琉璃板材尺寸允许偏差应符合表3.2.2要求</w:t>
      </w:r>
      <w:r>
        <w:rPr>
          <w:rFonts w:hint="eastAsia" w:ascii="Times New Roman" w:hAnsi="Times New Roman" w:eastAsia="宋体" w:cs="Times New Roman"/>
          <w:bCs/>
          <w:color w:val="000000" w:themeColor="text1"/>
          <w:sz w:val="24"/>
          <w14:textFill>
            <w14:solidFill>
              <w14:schemeClr w14:val="tx1"/>
            </w14:solidFill>
          </w14:textFill>
        </w:rPr>
        <w:t>。</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表3.2.2</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尺寸允许偏差</w:t>
      </w:r>
      <w:r>
        <w:rPr>
          <w:rFonts w:hint="eastAsia" w:ascii="Times New Roman" w:hAnsi="Times New Roman" w:eastAsia="宋体" w:cs="Times New Roman"/>
          <w:b/>
          <w:color w:val="000000" w:themeColor="text1"/>
          <w:szCs w:val="21"/>
          <w14:textFill>
            <w14:solidFill>
              <w14:schemeClr w14:val="tx1"/>
            </w14:solidFill>
          </w14:textFill>
        </w:rPr>
        <w:tab/>
      </w:r>
      <w:r>
        <w:rPr>
          <w:rFonts w:hint="eastAsia" w:ascii="Times New Roman" w:hAnsi="Times New Roman" w:eastAsia="宋体" w:cs="Times New Roman"/>
          <w:b/>
          <w:color w:val="000000" w:themeColor="text1"/>
          <w:szCs w:val="21"/>
          <w14:textFill>
            <w14:solidFill>
              <w14:schemeClr w14:val="tx1"/>
            </w14:solidFill>
          </w14:textFill>
        </w:rPr>
        <w:t>单位：mm</w:t>
      </w:r>
    </w:p>
    <w:tbl>
      <w:tblPr>
        <w:tblStyle w:val="42"/>
        <w:tblW w:w="83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67"/>
        <w:gridCol w:w="2500"/>
        <w:gridCol w:w="422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167" w:type="dxa"/>
            <w:gridSpan w:val="2"/>
            <w:tcBorders>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项目</w:t>
            </w:r>
          </w:p>
        </w:tc>
        <w:tc>
          <w:tcPr>
            <w:tcW w:w="4229" w:type="dxa"/>
            <w:tcBorders>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允许偏差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 w:hRule="atLeast"/>
          <w:jc w:val="center"/>
        </w:trPr>
        <w:tc>
          <w:tcPr>
            <w:tcW w:w="1667" w:type="dxa"/>
            <w:vMerge w:val="restart"/>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边长</w:t>
            </w: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L＜600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600≤L&lt;1200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1200≤L&lt;2400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L≥2400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-7~+5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restart"/>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厚度</w:t>
            </w: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20≤H&lt;50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50≤H＜100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H≥100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restart"/>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对角线偏差</w:t>
            </w:r>
          </w:p>
        </w:tc>
        <w:tc>
          <w:tcPr>
            <w:tcW w:w="250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L&lt;2400</w:t>
            </w:r>
          </w:p>
        </w:tc>
        <w:tc>
          <w:tcPr>
            <w:tcW w:w="422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67" w:type="dxa"/>
            <w:vMerge w:val="continue"/>
            <w:tcBorders>
              <w:top w:val="single" w:color="auto" w:sz="4" w:space="0"/>
              <w:bottom w:val="single" w:color="auto" w:sz="12"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00" w:type="dxa"/>
            <w:tcBorders>
              <w:top w:val="single" w:color="auto" w:sz="4" w:space="0"/>
              <w:left w:val="single" w:color="auto" w:sz="4" w:space="0"/>
              <w:bottom w:val="single" w:color="auto" w:sz="12"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L≥2400</w:t>
            </w:r>
          </w:p>
        </w:tc>
        <w:tc>
          <w:tcPr>
            <w:tcW w:w="4229" w:type="dxa"/>
            <w:tcBorders>
              <w:top w:val="single" w:color="auto" w:sz="4" w:space="0"/>
              <w:left w:val="single" w:color="auto" w:sz="4" w:space="0"/>
              <w:bottom w:val="single" w:color="auto" w:sz="12"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＜7</w:t>
            </w:r>
          </w:p>
        </w:tc>
      </w:tr>
    </w:tbl>
    <w:p>
      <w:pPr>
        <w:spacing w:before="7" w:line="229" w:lineRule="exact"/>
        <w:ind w:firstLine="360" w:firstLineChars="200"/>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注</w:t>
      </w:r>
      <w:r>
        <w:rPr>
          <w:rFonts w:ascii="Times New Roman" w:hAnsi="Times New Roman" w:cs="Times New Roman"/>
          <w:b/>
          <w:bCs/>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对于不等厚制品边长应符合表3.2.2规定，厚度尺寸要求由供需双方协商。</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琉璃复合板幕墙用琉璃板材的力学性能应符合表3.2.3要求：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bookmarkStart w:id="47" w:name="_Toc106370473"/>
      <w:bookmarkStart w:id="48" w:name="_Toc5258"/>
      <w:r>
        <w:rPr>
          <w:rFonts w:ascii="Times New Roman" w:hAnsi="Times New Roman" w:eastAsia="宋体" w:cs="Times New Roman"/>
          <w:b/>
          <w:color w:val="000000" w:themeColor="text1"/>
          <w:szCs w:val="21"/>
          <w14:textFill>
            <w14:solidFill>
              <w14:schemeClr w14:val="tx1"/>
            </w14:solidFill>
          </w14:textFill>
        </w:rPr>
        <w:t>表3.2.3</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ascii="Times New Roman" w:hAnsi="Times New Roman" w:eastAsia="宋体" w:cs="Times New Roman"/>
          <w:b/>
          <w:color w:val="000000" w:themeColor="text1"/>
          <w:szCs w:val="21"/>
          <w14:textFill>
            <w14:solidFill>
              <w14:schemeClr w14:val="tx1"/>
            </w14:solidFill>
          </w14:textFill>
        </w:rPr>
        <w:t>性能要求</w:t>
      </w:r>
      <w:bookmarkEnd w:id="47"/>
      <w:bookmarkEnd w:id="48"/>
    </w:p>
    <w:tbl>
      <w:tblPr>
        <w:tblStyle w:val="42"/>
        <w:tblW w:w="84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21"/>
        <w:gridCol w:w="422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项目</w:t>
            </w:r>
          </w:p>
        </w:tc>
        <w:tc>
          <w:tcPr>
            <w:tcW w:w="4225" w:type="dxa"/>
            <w:tcBorders>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重力密度</w:t>
            </w:r>
            <m:oMath>
              <m:sSub>
                <m:sSubPr>
                  <m:ctrlPr>
                    <w:rPr>
                      <w:rFonts w:ascii="Cambria Math" w:hAnsi="Cambria Math" w:cs="Times New Roman"/>
                      <w:i/>
                      <w:color w:val="000000" w:themeColor="text1"/>
                      <w:position w:val="-6"/>
                      <w:szCs w:val="21"/>
                      <w14:textFill>
                        <w14:solidFill>
                          <w14:schemeClr w14:val="tx1"/>
                        </w14:solidFill>
                      </w14:textFill>
                    </w:rPr>
                  </m:ctrlPr>
                </m:sSubPr>
                <m:e>
                  <m:r>
                    <m:rPr>
                      <m:sty m:val="p"/>
                    </m:rPr>
                    <w:rPr>
                      <w:rFonts w:ascii="Times New Roman" w:hAnsi="Times New Roman" w:eastAsia="宋体" w:cs="Times New Roman"/>
                      <w:color w:val="000000" w:themeColor="text1"/>
                      <w:position w:val="-6"/>
                      <w:szCs w:val="21"/>
                      <w:lang w:eastAsia="en-US"/>
                      <w14:textFill>
                        <w14:solidFill>
                          <w14:schemeClr w14:val="tx1"/>
                        </w14:solidFill>
                      </w14:textFill>
                    </w:rPr>
                    <m:t>γ</m:t>
                  </m:r>
                  <m:ctrlPr>
                    <w:rPr>
                      <w:rFonts w:ascii="Cambria Math" w:hAnsi="Cambria Math" w:cs="Times New Roman"/>
                      <w:i/>
                      <w:color w:val="000000" w:themeColor="text1"/>
                      <w:position w:val="-6"/>
                      <w:szCs w:val="21"/>
                      <w14:textFill>
                        <w14:solidFill>
                          <w14:schemeClr w14:val="tx1"/>
                        </w14:solidFill>
                      </w14:textFill>
                    </w:rPr>
                  </m:ctrlPr>
                </m:e>
                <m:sub>
                  <m:r>
                    <m:rPr/>
                    <w:rPr>
                      <w:rFonts w:hint="default" w:ascii="Cambria Math" w:hAnsi="Cambria Math" w:cs="Times New Roman"/>
                      <w:color w:val="000000" w:themeColor="text1"/>
                      <w:position w:val="-6"/>
                      <w:szCs w:val="21"/>
                      <w:lang w:val="en-US" w:eastAsia="zh-CN"/>
                      <w14:textFill>
                        <w14:solidFill>
                          <w14:schemeClr w14:val="tx1"/>
                        </w14:solidFill>
                      </w14:textFill>
                    </w:rPr>
                    <m:t>g</m:t>
                  </m:r>
                  <m:ctrlPr>
                    <w:rPr>
                      <w:rFonts w:ascii="Cambria Math" w:hAnsi="Cambria Math" w:cs="Times New Roman"/>
                      <w:i/>
                      <w:color w:val="000000" w:themeColor="text1"/>
                      <w:position w:val="-6"/>
                      <w:szCs w:val="21"/>
                      <w14:textFill>
                        <w14:solidFill>
                          <w14:schemeClr w14:val="tx1"/>
                        </w14:solidFill>
                      </w14:textFill>
                    </w:rPr>
                  </m:ctrlPr>
                </m:sub>
              </m:sSub>
            </m:oMath>
            <w:r>
              <w:rPr>
                <w:rFonts w:ascii="Times New Roman" w:hAnsi="Times New Roman" w:eastAsia="宋体" w:cs="Times New Roman"/>
                <w:color w:val="000000" w:themeColor="text1"/>
                <w:position w:val="-6"/>
                <w:szCs w:val="21"/>
                <w:lang w:eastAsia="en-US"/>
                <w14:textFill>
                  <w14:solidFill>
                    <w14:schemeClr w14:val="tx1"/>
                  </w14:solidFill>
                </w14:textFill>
              </w:rPr>
              <w:t>（KN/m</w:t>
            </w:r>
            <w:r>
              <w:rPr>
                <w:rFonts w:ascii="Times New Roman" w:hAnsi="Times New Roman" w:eastAsia="宋体" w:cs="Times New Roman"/>
                <w:color w:val="000000" w:themeColor="text1"/>
                <w:position w:val="-6"/>
                <w:szCs w:val="21"/>
                <w:vertAlign w:val="superscript"/>
                <w:lang w:eastAsia="en-US"/>
                <w14:textFill>
                  <w14:solidFill>
                    <w14:schemeClr w14:val="tx1"/>
                  </w14:solidFill>
                </w14:textFill>
              </w:rPr>
              <w:t>3</w:t>
            </w:r>
            <w:r>
              <w:rPr>
                <w:rFonts w:ascii="Times New Roman" w:hAnsi="Times New Roman" w:eastAsia="宋体" w:cs="Times New Roman"/>
                <w:color w:val="000000" w:themeColor="text1"/>
                <w:position w:val="-6"/>
                <w:szCs w:val="21"/>
                <w:lang w:eastAsia="en-US"/>
                <w14:textFill>
                  <w14:solidFill>
                    <w14:schemeClr w14:val="tx1"/>
                  </w14:solidFill>
                </w14:textFill>
              </w:rPr>
              <w:t>）</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2.5±10%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抗急冷急热性能</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t>试验后试样不允许出现裂纹或其他破损现象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莫氏硬度</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不低于5度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色差</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t>不明显，仲裁测量时，透射色差不大于3.0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可见光反射比</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吸水率E（%）</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耐水性</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不低于2级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弯曲强度/MPa</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不低于18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压缩强度/MPa</w:t>
            </w:r>
          </w:p>
        </w:tc>
        <w:tc>
          <w:tcPr>
            <w:tcW w:w="4225"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不低于100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4221" w:type="dxa"/>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t>线膨胀系数</w:t>
            </w:r>
            <w:r>
              <w:rPr>
                <w:rFonts w:ascii="Times New Roman" w:hAnsi="Times New Roman" w:eastAsia="宋体" w:cs="Times New Roman"/>
                <w:color w:val="000000" w:themeColor="text1"/>
                <w:position w:val="-6"/>
                <w:szCs w:val="21"/>
                <w:lang w:eastAsia="en-US"/>
                <w14:textFill>
                  <w14:solidFill>
                    <w14:schemeClr w14:val="tx1"/>
                  </w14:solidFill>
                </w14:textFill>
              </w:rPr>
              <w:t>α</w:t>
            </w:r>
            <w:r>
              <w:rPr>
                <w:rFonts w:ascii="Times New Roman" w:hAnsi="Times New Roman" w:eastAsia="宋体" w:cs="Times New Roman"/>
                <w:color w:val="000000" w:themeColor="text1"/>
                <w:position w:val="-6"/>
                <w:szCs w:val="21"/>
                <w14:textFill>
                  <w14:solidFill>
                    <w14:schemeClr w14:val="tx1"/>
                  </w14:solidFill>
                </w14:textFill>
              </w:rPr>
              <w:t>（1/</w:t>
            </w:r>
            <w:r>
              <w:rPr>
                <w:rFonts w:hint="eastAsia" w:ascii="微软雅黑" w:hAnsi="微软雅黑" w:eastAsia="微软雅黑" w:cs="微软雅黑"/>
                <w:color w:val="000000" w:themeColor="text1"/>
                <w:position w:val="-6"/>
                <w:szCs w:val="21"/>
                <w14:textFill>
                  <w14:solidFill>
                    <w14:schemeClr w14:val="tx1"/>
                  </w14:solidFill>
                </w14:textFill>
              </w:rPr>
              <w:t>℃</w:t>
            </w:r>
            <w:r>
              <w:rPr>
                <w:rFonts w:ascii="Times New Roman" w:hAnsi="Times New Roman" w:eastAsia="宋体" w:cs="Times New Roman"/>
                <w:color w:val="000000" w:themeColor="text1"/>
                <w:position w:val="-6"/>
                <w:szCs w:val="21"/>
                <w14:textFill>
                  <w14:solidFill>
                    <w14:schemeClr w14:val="tx1"/>
                  </w14:solidFill>
                </w14:textFill>
              </w:rPr>
              <w:t>）</w:t>
            </w:r>
          </w:p>
        </w:tc>
        <w:tc>
          <w:tcPr>
            <w:tcW w:w="4225"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（0.6±10%）×10</w:t>
            </w:r>
            <w:r>
              <w:rPr>
                <w:rFonts w:ascii="Times New Roman" w:hAnsi="Times New Roman" w:eastAsia="宋体" w:cs="Times New Roman"/>
                <w:color w:val="000000" w:themeColor="text1"/>
                <w:position w:val="-6"/>
                <w:szCs w:val="21"/>
                <w:vertAlign w:val="superscript"/>
                <w:lang w:eastAsia="en-US"/>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t>弹性模量E（N/mm</w:t>
            </w:r>
            <w:r>
              <w:rPr>
                <w:rFonts w:ascii="Times New Roman" w:hAnsi="Times New Roman" w:eastAsia="宋体" w:cs="Times New Roman"/>
                <w:color w:val="000000" w:themeColor="text1"/>
                <w:position w:val="-6"/>
                <w:szCs w:val="21"/>
                <w:vertAlign w:val="superscript"/>
                <w14:textFill>
                  <w14:solidFill>
                    <w14:schemeClr w14:val="tx1"/>
                  </w14:solidFill>
                </w14:textFill>
              </w:rPr>
              <w:t>2</w:t>
            </w:r>
            <w:r>
              <w:rPr>
                <w:rFonts w:ascii="Times New Roman" w:hAnsi="Times New Roman" w:eastAsia="宋体" w:cs="Times New Roman"/>
                <w:color w:val="000000" w:themeColor="text1"/>
                <w:position w:val="-6"/>
                <w:szCs w:val="21"/>
                <w14:textFill>
                  <w14:solidFill>
                    <w14:schemeClr w14:val="tx1"/>
                  </w14:solidFill>
                </w14:textFill>
              </w:rPr>
              <w:t>）</w:t>
            </w:r>
          </w:p>
        </w:tc>
        <w:tc>
          <w:tcPr>
            <w:tcW w:w="4225" w:type="dxa"/>
            <w:tcBorders>
              <w:top w:val="single" w:color="auto" w:sz="4" w:space="0"/>
              <w:left w:val="single" w:color="auto" w:sz="4" w:space="0"/>
              <w:bottom w:val="single" w:color="auto" w:sz="4" w:space="0"/>
            </w:tcBorders>
          </w:tcPr>
          <w:p>
            <w:pPr>
              <w:contextualSpacing/>
              <w:jc w:val="center"/>
              <w:rPr>
                <w:rFonts w:hint="eastAsia" w:ascii="Times New Roman" w:hAnsi="Times New Roman" w:eastAsia="宋体" w:cs="Times New Roman"/>
                <w:color w:val="000000" w:themeColor="text1"/>
                <w:position w:val="-6"/>
                <w:szCs w:val="21"/>
                <w:lang w:eastAsia="zh-CN"/>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（0.6~0.75）×10</w:t>
            </w:r>
            <w:r>
              <w:rPr>
                <w:rFonts w:ascii="Times New Roman" w:hAnsi="Times New Roman" w:eastAsia="宋体" w:cs="Times New Roman"/>
                <w:color w:val="000000" w:themeColor="text1"/>
                <w:position w:val="-6"/>
                <w:szCs w:val="21"/>
                <w:vertAlign w:val="superscript"/>
                <w:lang w:eastAsia="en-US"/>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221" w:type="dxa"/>
            <w:tcBorders>
              <w:top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泊松比ⅴ</w:t>
            </w:r>
          </w:p>
        </w:tc>
        <w:tc>
          <w:tcPr>
            <w:tcW w:w="4225" w:type="dxa"/>
            <w:tcBorders>
              <w:top w:val="single" w:color="auto" w:sz="4" w:space="0"/>
              <w:lef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0.2~0.23</w:t>
            </w:r>
          </w:p>
        </w:tc>
      </w:tr>
    </w:tbl>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49" w:name="_Toc3086"/>
      <w:bookmarkStart w:id="50" w:name="_Toc20831"/>
      <w:r>
        <w:rPr>
          <w:rFonts w:hint="eastAsia" w:ascii="黑体" w:hAnsi="黑体" w:eastAsia="黑体" w:cs="黑体"/>
          <w:b/>
          <w:color w:val="000000" w:themeColor="text1"/>
          <w:sz w:val="28"/>
          <w:szCs w:val="28"/>
          <w:lang w:val="en-US" w:eastAsia="zh-CN"/>
          <w14:textFill>
            <w14:solidFill>
              <w14:schemeClr w14:val="tx1"/>
            </w14:solidFill>
          </w14:textFill>
        </w:rPr>
        <w:t xml:space="preserve"> 玻璃</w:t>
      </w:r>
      <w:bookmarkEnd w:id="49"/>
      <w:bookmarkEnd w:id="50"/>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琉璃复合板幕墙用玻璃的外观质量和性能指标应符合国家现行标准规定。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平板玻璃应符合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《平板玻璃》GB 11614</w:t>
      </w:r>
      <w:r>
        <w:rPr>
          <w:rFonts w:hint="eastAsia" w:ascii="Times New Roman" w:hAnsi="Times New Roman" w:eastAsia="宋体" w:cs="Times New Roman"/>
          <w:bCs/>
          <w:color w:val="000000" w:themeColor="text1"/>
          <w:sz w:val="24"/>
          <w14:textFill>
            <w14:solidFill>
              <w14:schemeClr w14:val="tx1"/>
            </w14:solidFill>
          </w14:textFill>
        </w:rPr>
        <w:t>规定；超白浮法玻璃应符合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《超白浮法玻璃》JC/T 2128</w:t>
      </w:r>
      <w:r>
        <w:rPr>
          <w:rFonts w:hint="eastAsia" w:ascii="Times New Roman" w:hAnsi="Times New Roman" w:eastAsia="宋体" w:cs="Times New Roman"/>
          <w:bCs/>
          <w:color w:val="000000" w:themeColor="text1"/>
          <w:sz w:val="24"/>
          <w14:textFill>
            <w14:solidFill>
              <w14:schemeClr w14:val="tx1"/>
            </w14:solidFill>
          </w14:textFill>
        </w:rPr>
        <w:t>规定；防火玻璃应符合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《建筑用安全玻璃</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eastAsia="zh-CN"/>
          <w14:textFill>
            <w14:solidFill>
              <w14:schemeClr w14:val="tx1"/>
            </w14:solidFill>
          </w14:textFill>
        </w:rPr>
        <w:t>第1部分：防火玻璃》GB 15763.1</w:t>
      </w:r>
      <w:r>
        <w:rPr>
          <w:rFonts w:hint="eastAsia" w:ascii="Times New Roman" w:hAnsi="Times New Roman" w:eastAsia="宋体" w:cs="Times New Roman"/>
          <w:bCs/>
          <w:color w:val="000000" w:themeColor="text1"/>
          <w:sz w:val="24"/>
          <w14:textFill>
            <w14:solidFill>
              <w14:schemeClr w14:val="tx1"/>
            </w14:solidFill>
          </w14:textFill>
        </w:rPr>
        <w:t>规定；钢化玻璃应符合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《建筑用安全玻璃</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eastAsia="zh-CN"/>
          <w14:textFill>
            <w14:solidFill>
              <w14:schemeClr w14:val="tx1"/>
            </w14:solidFill>
          </w14:textFill>
        </w:rPr>
        <w:t>第2部分：钢化玻璃》GB 15763.2</w:t>
      </w:r>
      <w:r>
        <w:rPr>
          <w:rFonts w:hint="eastAsia" w:ascii="Times New Roman" w:hAnsi="Times New Roman" w:eastAsia="宋体" w:cs="Times New Roman"/>
          <w:bCs/>
          <w:color w:val="000000" w:themeColor="text1"/>
          <w:sz w:val="24"/>
          <w14:textFill>
            <w14:solidFill>
              <w14:schemeClr w14:val="tx1"/>
            </w14:solidFill>
          </w14:textFill>
        </w:rPr>
        <w:t>规定；夹层玻璃应符合《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建筑用安全玻璃   第3部分：夹层玻璃》GB 15763.3</w:t>
      </w:r>
      <w:r>
        <w:rPr>
          <w:rFonts w:hint="eastAsia" w:ascii="Times New Roman" w:hAnsi="Times New Roman" w:eastAsia="宋体" w:cs="Times New Roman"/>
          <w:bCs/>
          <w:color w:val="000000" w:themeColor="text1"/>
          <w:sz w:val="24"/>
          <w14:textFill>
            <w14:solidFill>
              <w14:schemeClr w14:val="tx1"/>
            </w14:solidFill>
          </w14:textFill>
        </w:rPr>
        <w:t>规定；均质钢化玻璃应符合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《建筑用安全玻璃   第4部分：均质钢化玻璃》GB 15763.4</w:t>
      </w:r>
      <w:r>
        <w:rPr>
          <w:rFonts w:hint="eastAsia" w:ascii="Times New Roman" w:hAnsi="Times New Roman" w:eastAsia="宋体" w:cs="Times New Roman"/>
          <w:bCs/>
          <w:color w:val="000000" w:themeColor="text1"/>
          <w:sz w:val="24"/>
          <w14:textFill>
            <w14:solidFill>
              <w14:schemeClr w14:val="tx1"/>
            </w14:solidFill>
          </w14:textFill>
        </w:rPr>
        <w:t>规定；半钢化玻璃应符合</w:t>
      </w:r>
      <w:r>
        <w:rPr>
          <w:rFonts w:hint="eastAsia" w:ascii="Times New Roman" w:hAnsi="Times New Roman" w:eastAsia="宋体" w:cs="Times New Roman"/>
          <w:bCs/>
          <w:color w:val="000000" w:themeColor="text1"/>
          <w:sz w:val="24"/>
          <w:lang w:eastAsia="zh-CN"/>
          <w14:textFill>
            <w14:solidFill>
              <w14:schemeClr w14:val="tx1"/>
            </w14:solidFill>
          </w14:textFill>
        </w:rPr>
        <w:t>《半钢化玻璃》GB/T 17841</w:t>
      </w:r>
      <w:r>
        <w:rPr>
          <w:rFonts w:hint="eastAsia" w:ascii="Times New Roman" w:hAnsi="Times New Roman" w:eastAsia="宋体" w:cs="Times New Roman"/>
          <w:bCs/>
          <w:color w:val="000000" w:themeColor="text1"/>
          <w:sz w:val="24"/>
          <w14:textFill>
            <w14:solidFill>
              <w14:schemeClr w14:val="tx1"/>
            </w14:solidFill>
          </w14:textFill>
        </w:rPr>
        <w:t>规定。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琉璃复合板幕墙采用夹层玻璃的玻璃厚度应经过强度和刚度验算后确定，夹层玻璃的单片玻璃厚度不应小于6mm，两片玻璃厚度差不应大于3mm。中间层胶片宜采用聚乙烯醇缩丁醛 （PVB）、高强度型乙烯及醋酸乙烯共聚物（PVE）或离子型中间层 胶片（SGP）干法加工合成技术，其中：琉璃板材与玻璃之间中间层胶片厚度不应小于 1.52mm， 夹层玻璃之间中间层胶片 厚度不应小于 0.76mm， 离子型中间层胶片（SGP）厚度不应小于0.89mm，外露的高强度型乙烯及醋酸乙烯共聚物（PVE）中间层夹层玻璃无需封边处理， 外露的聚乙烯醇缩丁醛（PVB） 中间层夹层玻璃应封边处理。</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琉璃复合板幕墙用中空玻璃应满足</w:t>
      </w:r>
      <w:r>
        <w:rPr>
          <w:rFonts w:hint="eastAsia" w:ascii="Times New Roman" w:hAnsi="Times New Roman" w:eastAsia="宋体" w:cs="Times New Roman"/>
          <w:bCs/>
          <w:color w:val="000000" w:themeColor="text1"/>
          <w:sz w:val="24"/>
          <w:lang w:eastAsia="zh-CN"/>
          <w14:textFill>
            <w14:solidFill>
              <w14:schemeClr w14:val="tx1"/>
            </w14:solidFill>
          </w14:textFill>
        </w:rPr>
        <w:t>《中空玻璃》GB/T 11944</w:t>
      </w:r>
      <w:r>
        <w:rPr>
          <w:rFonts w:hint="eastAsia" w:ascii="Times New Roman" w:hAnsi="Times New Roman" w:eastAsia="宋体" w:cs="Times New Roman"/>
          <w:bCs/>
          <w:color w:val="000000" w:themeColor="text1"/>
          <w:sz w:val="24"/>
          <w14:textFill>
            <w14:solidFill>
              <w14:schemeClr w14:val="tx1"/>
            </w14:solidFill>
          </w14:textFill>
        </w:rPr>
        <w:t>规定，并满足下列要求：</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中空玻璃选用的主要原材料应满足现行国家标准的要求：干燥剂应符合《中空玻璃用干燥剂》JC/T 2072规定：硅酮结构密封胶应满足</w:t>
      </w:r>
      <w:r>
        <w:rPr>
          <w:rFonts w:hint="eastAsia" w:ascii="Times New Roman" w:hAnsi="Times New Roman" w:eastAsia="宋体" w:cs="Times New Roman"/>
          <w:bCs/>
          <w:color w:val="000000" w:themeColor="text1"/>
          <w:sz w:val="24"/>
          <w:lang w:eastAsia="zh-CN"/>
          <w14:textFill>
            <w14:solidFill>
              <w14:schemeClr w14:val="tx1"/>
            </w14:solidFill>
          </w14:textFill>
        </w:rPr>
        <w:t>《中空玻璃用硅酮结构密封胶》GB 24266</w:t>
      </w:r>
      <w:r>
        <w:rPr>
          <w:rFonts w:hint="eastAsia" w:ascii="Times New Roman" w:hAnsi="Times New Roman" w:eastAsia="宋体" w:cs="Times New Roman"/>
          <w:bCs/>
          <w:color w:val="000000" w:themeColor="text1"/>
          <w:sz w:val="24"/>
          <w14:textFill>
            <w14:solidFill>
              <w14:schemeClr w14:val="tx1"/>
            </w14:solidFill>
          </w14:textFill>
        </w:rPr>
        <w:t>的</w:t>
      </w:r>
      <w:r>
        <w:rPr>
          <w:rFonts w:hint="eastAsia" w:ascii="Times New Roman" w:hAnsi="Times New Roman" w:eastAsia="宋体" w:cs="Times New Roman"/>
          <w:bCs/>
          <w:color w:val="000000" w:themeColor="text1"/>
          <w:sz w:val="24"/>
          <w:lang w:val="en-US" w:eastAsia="zh-CN"/>
          <w14:textFill>
            <w14:solidFill>
              <w14:schemeClr w14:val="tx1"/>
            </w14:solidFill>
          </w14:textFill>
        </w:rPr>
        <w:t>；丁基热熔胶应符合《中空玻璃用丁基热熔密封胶》JC/T 914规定；中空玻璃间隔条应符合《中空玻璃间隔条   第1部分铝间隔条》JC/T 2069规定；</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中空玻璃的单片玻璃厚度不应于6mm，单腔中空玻璃气体层厚度不应小于12mm，中空玻璃应采用双道密封，由专用注胶机混合注胶，第一道密封应采用丁基热熔密封胶，第二道密封应采用硅酮结构密封胶，结构胶宽度应经计算确定；</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中空玻璃的间隔铝框应采用连续折弯型，不应使用热熔型间隔胶条，间隔铝框的干燥剂由专用设备装填；</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中空玻璃合片加工时，应采取措施防止玻璃表面产生凹凸变形；</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阳光控制膜中空玻璃应提供中空结构密封胶和镀膜材料的相容性检测报告；离线低辐射镀膜玻璃应采用热熔丁基密封胶将膜层材料与外界完全隔绝；</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阳光控制镀膜玻璃应符合《镀膜玻璃   第1部分：阳光控制镀膜玻璃》GB/T 18915.1规定，低辐射镀膜玻璃应符合《镀膜玻璃   第2部分：低辐射镀膜玻璃》GB/T 18915.2规定；</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琉璃复合板幕墙用钢化玻璃及半钢化玻璃必须经机械磨边处理，其倒棱的棱宽不应小于1mm，不应有裂痕和缺角；</w:t>
      </w:r>
    </w:p>
    <w:p>
      <w:pPr>
        <w:numPr>
          <w:ilvl w:val="0"/>
          <w:numId w:val="1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有防火功能的琉璃复合板幕墙玻璃，应根据防火等级采用防火玻璃。</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51" w:name="_Toc106370474"/>
      <w:bookmarkStart w:id="52" w:name="_Toc8853"/>
      <w:bookmarkStart w:id="53" w:name="_Toc8661"/>
      <w:r>
        <w:rPr>
          <w:rFonts w:hint="eastAsia" w:ascii="黑体" w:hAnsi="黑体" w:eastAsia="黑体" w:cs="黑体"/>
          <w:b/>
          <w:color w:val="000000" w:themeColor="text1"/>
          <w:sz w:val="28"/>
          <w:szCs w:val="28"/>
          <w:lang w:val="en-US" w:eastAsia="zh-CN"/>
          <w14:textFill>
            <w14:solidFill>
              <w14:schemeClr w14:val="tx1"/>
            </w14:solidFill>
          </w14:textFill>
        </w:rPr>
        <w:t xml:space="preserve"> 琉璃复合板制品</w:t>
      </w:r>
      <w:bookmarkEnd w:id="51"/>
      <w:bookmarkEnd w:id="52"/>
      <w:bookmarkEnd w:id="53"/>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琉璃复合板制品的外观质量包括琉璃制品和复合层的外观质量，其中琉璃板材外观质量应符合表3.2.1的要求，复合层外观质量应符合《</w:t>
      </w:r>
      <w:r>
        <w:rPr>
          <w:rFonts w:hint="eastAsia" w:ascii="Times New Roman" w:hAnsi="Times New Roman" w:eastAsia="宋体" w:cs="Times New Roman"/>
          <w:bCs/>
          <w:color w:val="000000" w:themeColor="text1"/>
          <w:sz w:val="24"/>
          <w:lang w:eastAsia="zh-CN"/>
          <w14:textFill>
            <w14:solidFill>
              <w14:schemeClr w14:val="tx1"/>
            </w14:solidFill>
          </w14:textFill>
        </w:rPr>
        <w:t>建筑用安全玻璃   第3部分：夹层玻璃》GB 15763.3</w:t>
      </w:r>
      <w:r>
        <w:rPr>
          <w:rFonts w:hint="eastAsia" w:ascii="Times New Roman" w:hAnsi="Times New Roman" w:eastAsia="宋体" w:cs="Times New Roman"/>
          <w:bCs/>
          <w:color w:val="000000" w:themeColor="text1"/>
          <w:sz w:val="24"/>
          <w14:textFill>
            <w14:solidFill>
              <w14:schemeClr w14:val="tx1"/>
            </w14:solidFill>
          </w14:textFill>
        </w:rPr>
        <w:t>的要求。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琉璃复合板制品的长度和宽度允许偏差值应符合表3.4.2的规定。</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表3.4.2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长度和宽度允许偏差   单位：mm</w:t>
      </w:r>
    </w:p>
    <w:tbl>
      <w:tblPr>
        <w:tblStyle w:val="42"/>
        <w:tblW w:w="86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1678"/>
        <w:gridCol w:w="2535"/>
        <w:gridCol w:w="28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1620" w:type="dxa"/>
            <w:tcBorders>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公称尺寸</w:t>
            </w:r>
          </w:p>
        </w:tc>
        <w:tc>
          <w:tcPr>
            <w:tcW w:w="1678" w:type="dxa"/>
            <w:vMerge w:val="restart"/>
            <w:tcBorders>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公称厚度≤8</w:t>
            </w:r>
          </w:p>
        </w:tc>
        <w:tc>
          <w:tcPr>
            <w:tcW w:w="5374" w:type="dxa"/>
            <w:gridSpan w:val="2"/>
            <w:tcBorders>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公称厚度&gt;8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 w:hRule="atLeast"/>
          <w:jc w:val="center"/>
        </w:trPr>
        <w:tc>
          <w:tcPr>
            <w:tcW w:w="1620" w:type="dxa"/>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（边长L）</w:t>
            </w: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p>
        </w:tc>
        <w:tc>
          <w:tcPr>
            <w:tcW w:w="253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每块玻璃公称厚度＜10</w:t>
            </w:r>
          </w:p>
        </w:tc>
        <w:tc>
          <w:tcPr>
            <w:tcW w:w="283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t>至少一块玻璃公称厚度≥10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1620" w:type="dxa"/>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L＜600</w:t>
            </w:r>
          </w:p>
        </w:tc>
        <w:tc>
          <w:tcPr>
            <w:tcW w:w="167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tc>
        <w:tc>
          <w:tcPr>
            <w:tcW w:w="253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tc>
        <w:tc>
          <w:tcPr>
            <w:tcW w:w="283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20" w:type="dxa"/>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600＜L≤1200</w:t>
            </w:r>
          </w:p>
        </w:tc>
        <w:tc>
          <w:tcPr>
            <w:tcW w:w="167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tc>
        <w:tc>
          <w:tcPr>
            <w:tcW w:w="253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tc>
        <w:tc>
          <w:tcPr>
            <w:tcW w:w="283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20" w:type="dxa"/>
            <w:tcBorders>
              <w:top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1200＜L≤2400</w:t>
            </w:r>
          </w:p>
        </w:tc>
        <w:tc>
          <w:tcPr>
            <w:tcW w:w="167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-4.0</w:t>
            </w:r>
          </w:p>
        </w:tc>
        <w:tc>
          <w:tcPr>
            <w:tcW w:w="2535"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-4.5</w:t>
            </w:r>
          </w:p>
        </w:tc>
        <w:tc>
          <w:tcPr>
            <w:tcW w:w="2839" w:type="dxa"/>
            <w:tcBorders>
              <w:top w:val="single" w:color="auto" w:sz="4" w:space="0"/>
              <w:left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20" w:type="dxa"/>
            <w:tcBorders>
              <w:top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L＞2400</w:t>
            </w:r>
          </w:p>
        </w:tc>
        <w:tc>
          <w:tcPr>
            <w:tcW w:w="1678"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+4.0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-4.0</w:t>
            </w:r>
          </w:p>
        </w:tc>
        <w:tc>
          <w:tcPr>
            <w:tcW w:w="2535" w:type="dxa"/>
            <w:tcBorders>
              <w:top w:val="single" w:color="auto" w:sz="4" w:space="0"/>
              <w:left w:val="single" w:color="auto" w:sz="4" w:space="0"/>
              <w:righ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+4.5</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w:t>
            </w:r>
          </w:p>
        </w:tc>
        <w:tc>
          <w:tcPr>
            <w:tcW w:w="2839" w:type="dxa"/>
            <w:tcBorders>
              <w:top w:val="single" w:color="auto" w:sz="4" w:space="0"/>
              <w:left w:val="single" w:color="auto" w:sz="4" w:space="0"/>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w:t>
            </w:r>
          </w:p>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-7.0</w:t>
            </w:r>
          </w:p>
        </w:tc>
      </w:tr>
    </w:tbl>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叠差如图3.4.3所示，琉璃复合板的最大允许叠差应符合表3.4.3的规定。</w:t>
      </w:r>
    </w:p>
    <w:p>
      <w:pPr>
        <w:jc w:val="center"/>
        <w:rPr>
          <w:color w:val="000000" w:themeColor="text1"/>
          <w:sz w:val="9"/>
          <w14:textFill>
            <w14:solidFill>
              <w14:schemeClr w14:val="tx1"/>
            </w14:solidFill>
          </w14:textFill>
        </w:rPr>
      </w:pPr>
      <w:r>
        <w:rPr>
          <w:color w:val="000000" w:themeColor="text1"/>
          <w14:textFill>
            <w14:solidFill>
              <w14:schemeClr w14:val="tx1"/>
            </w14:solidFill>
          </w14:textFill>
        </w:rPr>
        <w:drawing>
          <wp:inline distT="0" distB="0" distL="0" distR="0">
            <wp:extent cx="2750820" cy="1362710"/>
            <wp:effectExtent l="0" t="0" r="11430" b="8890"/>
            <wp:docPr id="6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a:picLocks noChangeAspect="1"/>
                    </pic:cNvPicPr>
                  </pic:nvPicPr>
                  <pic:blipFill>
                    <a:blip r:embed="rId32" cstate="print">
                      <a:extLst>
                        <a:ext uri="{28A0092B-C50C-407E-A947-70E740481C1C}">
                          <a14:useLocalDpi xmlns:a14="http://schemas.microsoft.com/office/drawing/2010/main" val="0"/>
                        </a:ext>
                      </a:extLst>
                    </a:blip>
                    <a:srcRect t="14648" b="3221"/>
                    <a:stretch>
                      <a:fillRect/>
                    </a:stretch>
                  </pic:blipFill>
                  <pic:spPr>
                    <a:xfrm>
                      <a:off x="0" y="0"/>
                      <a:ext cx="2750820" cy="1362710"/>
                    </a:xfrm>
                    <a:prstGeom prst="rect">
                      <a:avLst/>
                    </a:prstGeom>
                  </pic:spPr>
                </pic:pic>
              </a:graphicData>
            </a:graphic>
          </wp:inline>
        </w:drawing>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 xml:space="preserve">图3.4.3 </w:t>
      </w:r>
      <w:r>
        <w:rPr>
          <w:rFonts w:hint="eastAsia" w:ascii="Times New Roman" w:hAnsi="Times New Roman" w:eastAsia="宋体" w:cs="Times New Roman"/>
          <w:b/>
          <w:color w:val="000000" w:themeColor="text1"/>
          <w:lang w:val="en-US" w:eastAsia="zh-CN"/>
          <w14:textFill>
            <w14:solidFill>
              <w14:schemeClr w14:val="tx1"/>
            </w14:solidFill>
          </w14:textFill>
        </w:rPr>
        <w:t xml:space="preserve"> </w:t>
      </w:r>
      <w:r>
        <w:rPr>
          <w:rFonts w:ascii="Times New Roman" w:hAnsi="Times New Roman" w:eastAsia="宋体" w:cs="Times New Roman"/>
          <w:b/>
          <w:color w:val="000000" w:themeColor="text1"/>
          <w14:textFill>
            <w14:solidFill>
              <w14:schemeClr w14:val="tx1"/>
            </w14:solidFill>
          </w14:textFill>
        </w:rPr>
        <w:t>叠差</w:t>
      </w:r>
    </w:p>
    <w:tbl>
      <w:tblPr>
        <w:tblStyle w:val="42"/>
        <w:tblpPr w:leftFromText="180" w:rightFromText="180" w:vertAnchor="text" w:horzAnchor="page" w:tblpXSpec="center" w:tblpY="454"/>
        <w:tblOverlap w:val="never"/>
        <w:tblW w:w="70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580"/>
        <w:gridCol w:w="44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580" w:type="dxa"/>
            <w:tcBorders>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长度或宽度L</w:t>
            </w:r>
          </w:p>
        </w:tc>
        <w:tc>
          <w:tcPr>
            <w:tcW w:w="4466" w:type="dxa"/>
            <w:tcBorders>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最大允许叠差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580"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L≤1000</w:t>
            </w:r>
          </w:p>
        </w:tc>
        <w:tc>
          <w:tcPr>
            <w:tcW w:w="4466"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580"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1000＜L≤2000</w:t>
            </w:r>
          </w:p>
        </w:tc>
        <w:tc>
          <w:tcPr>
            <w:tcW w:w="4466"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580"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2000＜L≤4000</w:t>
            </w:r>
          </w:p>
        </w:tc>
        <w:tc>
          <w:tcPr>
            <w:tcW w:w="4466"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580" w:type="dxa"/>
            <w:tcBorders>
              <w:top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L＞4000</w:t>
            </w:r>
          </w:p>
        </w:tc>
        <w:tc>
          <w:tcPr>
            <w:tcW w:w="4466" w:type="dxa"/>
            <w:tcBorders>
              <w:top w:val="single" w:color="auto" w:sz="4" w:space="0"/>
              <w:lef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w:t>
            </w:r>
          </w:p>
        </w:tc>
      </w:tr>
    </w:tbl>
    <w:p>
      <w:pPr>
        <w:pStyle w:val="50"/>
        <w:tabs>
          <w:tab w:val="left" w:pos="957"/>
          <w:tab w:val="left" w:pos="958"/>
        </w:tabs>
        <w:autoSpaceDE w:val="0"/>
        <w:autoSpaceDN w:val="0"/>
        <w:ind w:firstLine="0" w:firstLineChars="0"/>
        <w:jc w:val="center"/>
        <w:rPr>
          <w:rFonts w:hint="eastAsia"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eastAsia="宋体" w:cs="Times New Roman"/>
          <w:b/>
          <w:color w:val="000000" w:themeColor="text1"/>
          <w:szCs w:val="21"/>
          <w:lang w:val="en-US" w:eastAsia="zh-CN"/>
          <w14:textFill>
            <w14:solidFill>
              <w14:schemeClr w14:val="tx1"/>
            </w14:solidFill>
          </w14:textFill>
        </w:rPr>
        <w:t>表3.4.3  最大允许叠差   单位：mm</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琉璃复合板制品的厚度允许偏差应符合表3.4.4的规定。</w:t>
      </w:r>
    </w:p>
    <w:p>
      <w:pPr>
        <w:pStyle w:val="50"/>
        <w:tabs>
          <w:tab w:val="left" w:pos="957"/>
          <w:tab w:val="left" w:pos="958"/>
        </w:tabs>
        <w:autoSpaceDE w:val="0"/>
        <w:autoSpaceDN w:val="0"/>
        <w:ind w:firstLine="0" w:firstLineChars="0"/>
        <w:jc w:val="center"/>
        <w:rPr>
          <w:rFonts w:hint="eastAsia"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eastAsia="宋体" w:cs="Times New Roman"/>
          <w:b/>
          <w:color w:val="000000" w:themeColor="text1"/>
          <w:szCs w:val="21"/>
          <w:lang w:val="en-US" w:eastAsia="zh-CN"/>
          <w14:textFill>
            <w14:solidFill>
              <w14:schemeClr w14:val="tx1"/>
            </w14:solidFill>
          </w14:textFill>
        </w:rPr>
        <w:t>表3.4.4  厚度允许公差    单位：mm</w:t>
      </w:r>
    </w:p>
    <w:tbl>
      <w:tblPr>
        <w:tblStyle w:val="42"/>
        <w:tblpPr w:leftFromText="180" w:rightFromText="180" w:vertAnchor="text" w:horzAnchor="page" w:tblpXSpec="center" w:tblpY="159"/>
        <w:tblOverlap w:val="never"/>
        <w:tblW w:w="7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68"/>
        <w:gridCol w:w="452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668" w:type="dxa"/>
            <w:tcBorders>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总厚度</w:t>
            </w:r>
          </w:p>
        </w:tc>
        <w:tc>
          <w:tcPr>
            <w:tcW w:w="4529" w:type="dxa"/>
            <w:tcBorders>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68"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H&lt;50</w:t>
            </w:r>
          </w:p>
        </w:tc>
        <w:tc>
          <w:tcPr>
            <w:tcW w:w="4529"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668" w:type="dxa"/>
            <w:tcBorders>
              <w:top w:val="single" w:color="auto" w:sz="4" w:space="0"/>
              <w:bottom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50≤H＜100</w:t>
            </w:r>
          </w:p>
        </w:tc>
        <w:tc>
          <w:tcPr>
            <w:tcW w:w="4529" w:type="dxa"/>
            <w:tcBorders>
              <w:top w:val="single" w:color="auto" w:sz="4" w:space="0"/>
              <w:left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2668" w:type="dxa"/>
            <w:tcBorders>
              <w:top w:val="single" w:color="auto" w:sz="4" w:space="0"/>
              <w:righ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H≥100</w:t>
            </w:r>
          </w:p>
        </w:tc>
        <w:tc>
          <w:tcPr>
            <w:tcW w:w="4529" w:type="dxa"/>
            <w:tcBorders>
              <w:top w:val="single" w:color="auto" w:sz="4" w:space="0"/>
              <w:left w:val="single" w:color="auto" w:sz="4" w:space="0"/>
            </w:tcBorders>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ascii="Times New Roman" w:hAnsi="Times New Roman" w:eastAsia="宋体" w:cs="Times New Roman"/>
                <w:color w:val="000000" w:themeColor="text1"/>
                <w:position w:val="-6"/>
                <w:szCs w:val="21"/>
                <w:lang w:eastAsia="en-US"/>
                <w14:textFill>
                  <w14:solidFill>
                    <w14:schemeClr w14:val="tx1"/>
                  </w14:solidFill>
                </w14:textFill>
              </w:rPr>
              <w:t>±3.5</w:t>
            </w:r>
          </w:p>
        </w:tc>
      </w:tr>
    </w:tbl>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bookmarkStart w:id="54" w:name="_Toc102905036"/>
      <w:bookmarkStart w:id="55" w:name="_Toc29259"/>
      <w:bookmarkStart w:id="56" w:name="_Toc30270"/>
      <w:r>
        <w:rPr>
          <w:rFonts w:hint="eastAsia" w:ascii="Times New Roman" w:hAnsi="Times New Roman" w:eastAsia="宋体" w:cs="Times New Roman"/>
          <w:bCs/>
          <w:color w:val="000000" w:themeColor="text1"/>
          <w:sz w:val="24"/>
          <w14:textFill>
            <w14:solidFill>
              <w14:schemeClr w14:val="tx1"/>
            </w14:solidFill>
          </w14:textFill>
        </w:rPr>
        <w:t>对矩形琉璃复合板制品长边长度不大于2400mm时，对角线差不得大于4mm，长边长度大于2400mm时，对角线差由供需双方商定。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平面琉璃复合板的弯曲度，弓形时应不超过0.3%，波形时应不超过0.2%。</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按GB15763进行检验可见光反射比，琉璃复合板制品的可见光反射比由供需双方商定。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应由供需双商定是否有必要进行琉璃复合板抗风压性能试验，以便合理选择给定风荷载条件下适用的琉璃复合板的材料结构和规格尺寸等，或验证所选定的琉璃复合板制品的材料、结构和规格尺寸等是否满足设计风压值的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按GB15763进行检验琉璃复合板耐热性，试验后允许试样存在裂口，超出边部或裂口13mm部分不能产生气泡或其它缺陷。</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按GB15763进行检验琉璃复合板耐湿性，试验后试样超出原始边15mm、切割边25mm、裂口10mm部分不能产生气泡或其它缺陷。</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按GB15763进行检验琉璃复合板耐辐照性，试验后试样不可产生显著变色气泡及浑浊现象，且试验前后试样可见光透射比变化率T应不大于3%。</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按GB15763进行检验琉璃复合板落球冲击剥离性能，试验后中间层不得断裂，不得因碎片剥离而暴露。</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按GB15763进行检验琉璃复合板霰弹袋冲击性能，在每一冲击高度试验后试样均应未破坏和或安全破坏。</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按《夹层结构平拉强度试验方法》GB/T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14:textFill>
            <w14:solidFill>
              <w14:schemeClr w14:val="tx1"/>
            </w14:solidFill>
          </w14:textFill>
        </w:rPr>
        <w:t>1452进行平拉粘结强度检测，数据记录在表格中。</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按《夹层结构或芯子剪切性能试验方法》GB/T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14:textFill>
            <w14:solidFill>
              <w14:schemeClr w14:val="tx1"/>
            </w14:solidFill>
          </w14:textFill>
        </w:rPr>
        <w:t>1455进行检测平面剪切强度，数据记录在表格中。</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r>
        <w:rPr>
          <w:rFonts w:hint="eastAsia" w:ascii="黑体" w:hAnsi="黑体" w:eastAsia="黑体" w:cs="黑体"/>
          <w:b/>
          <w:color w:val="000000" w:themeColor="text1"/>
          <w:sz w:val="28"/>
          <w:szCs w:val="28"/>
          <w:lang w:val="en-US" w:eastAsia="zh-CN"/>
          <w14:textFill>
            <w14:solidFill>
              <w14:schemeClr w14:val="tx1"/>
            </w14:solidFill>
          </w14:textFill>
        </w:rPr>
        <w:t xml:space="preserve"> 铝合金材料</w:t>
      </w:r>
      <w:bookmarkEnd w:id="54"/>
      <w:bookmarkEnd w:id="55"/>
      <w:bookmarkEnd w:id="56"/>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琉璃复合板</w:t>
      </w:r>
      <w:r>
        <w:rPr>
          <w:rFonts w:hint="eastAsia" w:ascii="Times New Roman" w:hAnsi="Times New Roman" w:eastAsia="宋体" w:cs="Times New Roman"/>
          <w:bCs/>
          <w:color w:val="000000" w:themeColor="text1"/>
          <w:sz w:val="24"/>
          <w:lang w:val="zh-CN"/>
          <w14:textFill>
            <w14:solidFill>
              <w14:schemeClr w14:val="tx1"/>
            </w14:solidFill>
          </w14:textFill>
        </w:rPr>
        <w:t>幕墙采用铝合金材料的牌号所对应的化学成分应符合现行国家标准《变形铝及铝合金化学成分》GB/T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3190的有关规定，铝合金型材质量应符合现行国家标准《铝合金建筑型材》GB/T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5237的规定，型材尺寸允许偏差应达到高精级或超高精级。</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铝合金型材采用阳极氧化、电泳涂漆、粉末喷涂、氟碳漆喷涂进行表面处理时，应符合现行国家标准《铝合金建筑型材》GB/T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5237规定的质量要求。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用穿条工艺生产的隔热铝型材，其隔热材料应使用PA66GF25（聚酰胺66+25玻璃纤维）材料，不得采用PVC材料。用浇注工艺生产的隔热铝型材，其隔热材料应使用PUR（聚氨基甲酸乙酯）材料。连接部位的抗剪强度必须满足设计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bookmarkStart w:id="57" w:name="_Toc22418"/>
      <w:bookmarkStart w:id="58" w:name="_Toc102905037"/>
      <w:r>
        <w:rPr>
          <w:rFonts w:hint="eastAsia" w:ascii="Times New Roman" w:hAnsi="Times New Roman" w:eastAsia="宋体" w:cs="Times New Roman"/>
          <w:bCs/>
          <w:color w:val="000000" w:themeColor="text1"/>
          <w:sz w:val="24"/>
          <w:lang w:val="zh-CN"/>
          <w14:textFill>
            <w14:solidFill>
              <w14:schemeClr w14:val="tx1"/>
            </w14:solidFill>
          </w14:textFill>
        </w:rPr>
        <w:t>与琉璃复合板幕墙配套用的铝合金材料强度应符合现行国家标准《铝合金建筑型材》GB/T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5237的相关规定。</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59" w:name="_Toc30331"/>
      <w:r>
        <w:rPr>
          <w:rFonts w:hint="eastAsia" w:ascii="黑体" w:hAnsi="黑体" w:eastAsia="黑体" w:cs="黑体"/>
          <w:b/>
          <w:color w:val="000000" w:themeColor="text1"/>
          <w:sz w:val="28"/>
          <w:szCs w:val="28"/>
          <w:lang w:val="en-US" w:eastAsia="zh-CN"/>
          <w14:textFill>
            <w14:solidFill>
              <w14:schemeClr w14:val="tx1"/>
            </w14:solidFill>
          </w14:textFill>
        </w:rPr>
        <w:t xml:space="preserve"> 钢材</w:t>
      </w:r>
      <w:bookmarkEnd w:id="57"/>
      <w:bookmarkEnd w:id="58"/>
      <w:bookmarkEnd w:id="59"/>
    </w:p>
    <w:p>
      <w:pPr>
        <w:numPr>
          <w:ilvl w:val="2"/>
          <w:numId w:val="8"/>
        </w:numPr>
        <w:autoSpaceDE w:val="0"/>
        <w:autoSpaceDN w:val="0"/>
        <w:adjustRightInd w:val="0"/>
        <w:snapToGrid w:val="0"/>
        <w:spacing w:line="300" w:lineRule="auto"/>
        <w:jc w:val="left"/>
        <w:rPr>
          <w:rFonts w:hint="eastAsia"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琉璃复合板幕墙用碳素结构钢和低合金结构钢的强度、钢种、牌号和质量等级应符合下列现行国家标准和行业标准的规定：《耐候结构钢》GB/T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4171、《建筑结构用钢板》GB/T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19879、《不锈钢和耐热钢牌号及化学成分》GB/T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20878、《碳素结构钢》GB/T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700、《优质碳素结构钢》GB/T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699、《合金结构钢》GB/T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3077、《低合金高强度结构钢》GB/T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1591、《碳素结构钢和低合金结构钢热轧钢带》GB/T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3524、《碳素结构钢和低合金结构钢热轧钢板和钢带》GB/T 3274、《结构用无缝钢管》GB/T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8162。</w:t>
      </w:r>
    </w:p>
    <w:p>
      <w:pPr>
        <w:numPr>
          <w:ilvl w:val="2"/>
          <w:numId w:val="8"/>
        </w:numPr>
        <w:autoSpaceDE w:val="0"/>
        <w:autoSpaceDN w:val="0"/>
        <w:adjustRightInd w:val="0"/>
        <w:snapToGrid w:val="0"/>
        <w:spacing w:line="300" w:lineRule="auto"/>
        <w:jc w:val="left"/>
        <w:rPr>
          <w:rFonts w:hint="eastAsia"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琉璃复合板幕墙用不锈钢材宜采用奥氏体不锈钢，且含镍量不应小于8％。不锈钢材应符合下列现行国家标准、行业标准的规定：《不锈钢棒》GB/T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1220、《不锈钢冷加工钢棒》GB/T 4226、《不锈钢冷轧钢板和钢带》GB/T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3280、《不锈钢热轧钢板和钢带》GB/T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4237。</w:t>
      </w:r>
    </w:p>
    <w:p>
      <w:pPr>
        <w:numPr>
          <w:ilvl w:val="2"/>
          <w:numId w:val="8"/>
        </w:numPr>
        <w:autoSpaceDE w:val="0"/>
        <w:autoSpaceDN w:val="0"/>
        <w:adjustRightInd w:val="0"/>
        <w:snapToGrid w:val="0"/>
        <w:spacing w:line="300" w:lineRule="auto"/>
        <w:jc w:val="left"/>
        <w:rPr>
          <w:rFonts w:hint="eastAsia"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琉璃复合板幕墙用耐候钢应符合现行国家标准《耐候结构钢》GB/T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4171及《焊接结构用耐候钢》GB/T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4172的规定。</w:t>
      </w:r>
    </w:p>
    <w:p>
      <w:pPr>
        <w:numPr>
          <w:ilvl w:val="2"/>
          <w:numId w:val="8"/>
        </w:numPr>
        <w:autoSpaceDE w:val="0"/>
        <w:autoSpaceDN w:val="0"/>
        <w:adjustRightInd w:val="0"/>
        <w:snapToGrid w:val="0"/>
        <w:spacing w:line="300" w:lineRule="auto"/>
        <w:jc w:val="left"/>
        <w:rPr>
          <w:rFonts w:hint="eastAsia"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琉璃复合板幕墙用碳素结构钢和低合金高强度结构钢应采取有效的防腐处理。</w:t>
      </w:r>
    </w:p>
    <w:p>
      <w:pPr>
        <w:numPr>
          <w:ilvl w:val="2"/>
          <w:numId w:val="8"/>
        </w:numPr>
        <w:autoSpaceDE w:val="0"/>
        <w:autoSpaceDN w:val="0"/>
        <w:adjustRightInd w:val="0"/>
        <w:snapToGrid w:val="0"/>
        <w:spacing w:line="300" w:lineRule="auto"/>
        <w:jc w:val="left"/>
        <w:rPr>
          <w:rFonts w:hint="eastAsia"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ab/>
      </w:r>
      <w:r>
        <w:rPr>
          <w:rFonts w:hint="eastAsia" w:ascii="Times New Roman" w:hAnsi="Times New Roman" w:eastAsia="宋体" w:cs="Times New Roman"/>
          <w:bCs/>
          <w:color w:val="000000" w:themeColor="text1"/>
          <w:sz w:val="24"/>
          <w:lang w:val="zh-CN"/>
          <w14:textFill>
            <w14:solidFill>
              <w14:schemeClr w14:val="tx1"/>
            </w14:solidFill>
          </w14:textFill>
        </w:rPr>
        <w:t>钢材之间进行焊接时，应符合现行国家标准《建筑钢结构焊接规程》GB/T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8162的规定。</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60" w:name="_Toc18530"/>
      <w:bookmarkStart w:id="61" w:name="_Toc102905038"/>
      <w:bookmarkStart w:id="62" w:name="_Toc18460"/>
      <w:r>
        <w:rPr>
          <w:rFonts w:hint="eastAsia" w:ascii="黑体" w:hAnsi="黑体" w:eastAsia="黑体" w:cs="黑体"/>
          <w:b/>
          <w:color w:val="000000" w:themeColor="text1"/>
          <w:sz w:val="28"/>
          <w:szCs w:val="28"/>
          <w:lang w:val="en-US" w:eastAsia="zh-CN"/>
          <w14:textFill>
            <w14:solidFill>
              <w14:schemeClr w14:val="tx1"/>
            </w14:solidFill>
          </w14:textFill>
        </w:rPr>
        <w:t xml:space="preserve"> 连接件与紧固件</w:t>
      </w:r>
      <w:bookmarkEnd w:id="60"/>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ascii="Times New Roman" w:hAnsi="Times New Roman" w:eastAsia="宋体" w:cs="Times New Roman"/>
          <w:bCs/>
          <w:color w:val="000000" w:themeColor="text1"/>
          <w:sz w:val="24"/>
          <w:lang w:val="zh-CN"/>
          <w14:textFill>
            <w14:solidFill>
              <w14:schemeClr w14:val="tx1"/>
            </w14:solidFill>
          </w14:textFill>
        </w:rPr>
        <w:t>幕墙常用紧固件应符合下列规定：</w:t>
      </w:r>
    </w:p>
    <w:p>
      <w:pPr>
        <w:numPr>
          <w:ilvl w:val="0"/>
          <w:numId w:val="1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螺钉、螺栓的材质和机械性能应符合现行国家标准《紧固件机械性能   螺栓、螺钉和螺柱》GB/T 3098.1、《紧固件机械性能   螺母》GB/T 3098.2、《紧固件机械性能   自攻螺钉》GB/T 3098.5、《紧固件机械性能   不锈钢螺栓、螺钉和螺柱》GB/T 3098.6、《紧固件机械性能   自钻自攻螺钉》GB/T 3098.11、《紧固件机械性能   不锈钢螺母》GB/T 3098.15等的规定；螺钉、螺栓的品种、规格应符合现行国家标准《Ⅰ型六角螺母   C级》GB/T  41、《平垫圈   C级》GB95、《平垫圈   A级》GB 97.1、《十字槽盘头螺钉》GB/T 818、《十字槽盘头自攻螺钉》GB 845、《轻型弹簧垫圈》GB 859、《六角头螺栓   C级》GB/T 5780、《六角头螺栓全螺纹   C级》GB/T 5781、《自钻自攻螺钉》GB/T 15856.1～GB/T 15856.5等的规定；</w:t>
      </w:r>
    </w:p>
    <w:p>
      <w:pPr>
        <w:numPr>
          <w:ilvl w:val="0"/>
          <w:numId w:val="1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抽芯铆钉的材质、机械性能和品种、规格，应符合现行国家标准《紧固件机械性能   抽芯铆钉》GB/T 3098.19和《开口型平圆头抽芯铆钉51级》GB/T 12618.4等的规定；</w:t>
      </w:r>
    </w:p>
    <w:p>
      <w:pPr>
        <w:numPr>
          <w:ilvl w:val="0"/>
          <w:numId w:val="1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后锚固连接用机械锚栓应符合现行行业标准《混凝土用膨胀型、扩孔型建筑锚栓》JG 160的规定。后锚固连接用化学锚栓符合现行行业标准《混凝土结构后锚固技术规程》JGJ 145的规定。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幕墙与建筑主体结构或支承结构之间，宜采用钢连接件或铝合金连接件。钢连接件的材质和表面防腐处理应分别符合本规范第3.6节的规定。铝合金型材连接件的材质和表面处理应符合本规范第3.5节的有关规定。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幕墙面板用不锈钢挂件，宜采用经固溶处理的奥氏体型不锈钢制品。</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幕墙面板铝合金型材挂件，表面应进行防腐蚀处理并符合设计要求。</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幕墙防雷连接件的材质、截面尺寸和防腐处理，应符合国家现行标准《建筑物防雷设计规范》GB</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50057的有关规定。</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r>
        <w:rPr>
          <w:rFonts w:hint="eastAsia" w:ascii="Times New Roman" w:hAnsi="Times New Roman" w:eastAsia="宋体" w:cs="Times New Roman"/>
          <w:bCs/>
          <w:color w:val="000000" w:themeColor="text1"/>
          <w:sz w:val="24"/>
          <w:lang w:val="zh-CN"/>
          <w14:textFill>
            <w14:solidFill>
              <w14:schemeClr w14:val="tx1"/>
            </w14:solidFill>
          </w14:textFill>
        </w:rPr>
        <w:t>背栓应采用奥氏体型不锈钢制作。其组别和性能等级不宜低于现行国家标准《紧固件机械性能   不锈钢螺栓、螺钉和螺柱》GB/T 3098.6的</w:t>
      </w:r>
      <w:r>
        <w:rPr>
          <w:rFonts w:ascii="Times New Roman" w:hAnsi="Times New Roman" w:eastAsia="宋体" w:cs="Times New Roman"/>
          <w:bCs/>
          <w:color w:val="000000" w:themeColor="text1"/>
          <w:sz w:val="24"/>
          <w:lang w:val="zh-CN"/>
          <w14:textFill>
            <w14:solidFill>
              <w14:schemeClr w14:val="tx1"/>
            </w14:solidFill>
          </w14:textFill>
        </w:rPr>
        <w:t>规定</w:t>
      </w:r>
      <w:r>
        <w:rPr>
          <w:rFonts w:hint="eastAsia" w:ascii="Times New Roman" w:hAnsi="Times New Roman" w:eastAsia="宋体" w:cs="Times New Roman"/>
          <w:bCs/>
          <w:color w:val="000000" w:themeColor="text1"/>
          <w:sz w:val="24"/>
          <w:lang w:val="zh-CN"/>
          <w14:textFill>
            <w14:solidFill>
              <w14:schemeClr w14:val="tx1"/>
            </w14:solidFill>
          </w14:textFill>
        </w:rPr>
        <w:t>。背栓的直径不宜小于6mm，不应小于4mm，螺纹配合应灵活可靠，具备良好的互换性。螺纹公差等级不宜低于现行国家标准《普通螺纹公差》GB/T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197中的7H/6g。</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63" w:name="_Toc19962"/>
      <w:r>
        <w:rPr>
          <w:rFonts w:hint="eastAsia" w:ascii="黑体" w:hAnsi="黑体" w:eastAsia="黑体" w:cs="黑体"/>
          <w:b/>
          <w:color w:val="000000" w:themeColor="text1"/>
          <w:sz w:val="28"/>
          <w:szCs w:val="28"/>
          <w:lang w:val="en-US" w:eastAsia="zh-CN"/>
          <w14:textFill>
            <w14:solidFill>
              <w14:schemeClr w14:val="tx1"/>
            </w14:solidFill>
          </w14:textFill>
        </w:rPr>
        <w:t xml:space="preserve"> 建筑密封材料</w:t>
      </w:r>
      <w:bookmarkEnd w:id="61"/>
      <w:bookmarkEnd w:id="62"/>
      <w:bookmarkEnd w:id="63"/>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bookmarkStart w:id="64" w:name="_Toc26719"/>
      <w:r>
        <w:rPr>
          <w:rFonts w:hint="eastAsia" w:ascii="Times New Roman" w:hAnsi="Times New Roman" w:eastAsia="宋体" w:cs="Times New Roman"/>
          <w:bCs/>
          <w:color w:val="000000" w:themeColor="text1"/>
          <w:sz w:val="24"/>
          <w:lang w:val="zh-CN"/>
          <w14:textFill>
            <w14:solidFill>
              <w14:schemeClr w14:val="tx1"/>
            </w14:solidFill>
          </w14:textFill>
        </w:rPr>
        <w:t>琉璃复合板幕墙的橡胶制品，宜采用三元乙丙橡胶、氯丁橡胶及硅橡胶。</w:t>
      </w:r>
      <w:bookmarkEnd w:id="64"/>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bookmarkStart w:id="65" w:name="_Toc25507"/>
      <w:r>
        <w:rPr>
          <w:rFonts w:hint="eastAsia" w:ascii="Times New Roman" w:hAnsi="Times New Roman" w:eastAsia="宋体" w:cs="Times New Roman"/>
          <w:bCs/>
          <w:color w:val="000000" w:themeColor="text1"/>
          <w:sz w:val="24"/>
          <w:lang w:val="zh-CN"/>
          <w14:textFill>
            <w14:solidFill>
              <w14:schemeClr w14:val="tx1"/>
            </w14:solidFill>
          </w14:textFill>
        </w:rPr>
        <w:t>密封胶条应符合国家现行标准《建筑橡胶密封垫—预成型实心硫化的结构密封垫用材料规范》HG/T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3099及《工业用橡胶板》GB/T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5574的规定。</w:t>
      </w:r>
      <w:bookmarkEnd w:id="65"/>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lang w:val="zh-CN"/>
          <w14:textFill>
            <w14:solidFill>
              <w14:schemeClr w14:val="tx1"/>
            </w14:solidFill>
          </w14:textFill>
        </w:rPr>
      </w:pPr>
      <w:bookmarkStart w:id="66" w:name="_Toc2205"/>
      <w:r>
        <w:rPr>
          <w:rFonts w:hint="eastAsia" w:ascii="Times New Roman" w:hAnsi="Times New Roman" w:eastAsia="宋体" w:cs="Times New Roman"/>
          <w:bCs/>
          <w:color w:val="000000" w:themeColor="text1"/>
          <w:sz w:val="24"/>
          <w:lang w:val="zh-CN"/>
          <w14:textFill>
            <w14:solidFill>
              <w14:schemeClr w14:val="tx1"/>
            </w14:solidFill>
          </w14:textFill>
        </w:rPr>
        <w:t>中空玻璃第一道密封用丁基热熔密封胶，应符合现行行业标准《中空玻璃用丁基热熔密封胶》JC/T</w:t>
      </w: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Cs/>
          <w:color w:val="000000" w:themeColor="text1"/>
          <w:sz w:val="24"/>
          <w:lang w:val="zh-CN"/>
          <w14:textFill>
            <w14:solidFill>
              <w14:schemeClr w14:val="tx1"/>
            </w14:solidFill>
          </w14:textFill>
        </w:rPr>
        <w:t>914的规定。不承受荷载的第二道密封胶应符合《中空玻璃用弹性密封胶》GB/T29755的规定；隐框或半隐框玻璃幕墙用中空玻璃的第二道密封胶应符合《中空玻璃用硅酮结构密封胶》GB 24266的规定外，尚应符合本规范第3.3节的有关规定。琉璃复合板幕墙的橡胶制品，宜采用三元乙丙橡胶、氯丁橡胶及硅橡胶。</w:t>
      </w:r>
      <w:bookmarkEnd w:id="66"/>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67" w:name="_Toc18233"/>
      <w:bookmarkStart w:id="68" w:name="_Toc5261"/>
      <w:bookmarkStart w:id="69" w:name="_Toc102905039"/>
      <w:r>
        <w:rPr>
          <w:rFonts w:hint="eastAsia" w:ascii="黑体" w:hAnsi="黑体" w:eastAsia="黑体" w:cs="黑体"/>
          <w:b/>
          <w:color w:val="000000" w:themeColor="text1"/>
          <w:sz w:val="28"/>
          <w:szCs w:val="28"/>
          <w:lang w:val="en-US" w:eastAsia="zh-CN"/>
          <w14:textFill>
            <w14:solidFill>
              <w14:schemeClr w14:val="tx1"/>
            </w14:solidFill>
          </w14:textFill>
        </w:rPr>
        <w:t xml:space="preserve"> 粘结材料</w:t>
      </w:r>
      <w:bookmarkEnd w:id="67"/>
      <w:bookmarkEnd w:id="68"/>
    </w:p>
    <w:bookmarkEnd w:id="69"/>
    <w:p>
      <w:pPr>
        <w:numPr>
          <w:ilvl w:val="2"/>
          <w:numId w:val="8"/>
        </w:numPr>
        <w:adjustRightInd w:val="0"/>
        <w:snapToGrid w:val="0"/>
        <w:spacing w:line="300" w:lineRule="auto"/>
        <w:jc w:val="left"/>
        <w:rPr>
          <w:rFonts w:ascii="Times New Roman" w:hAnsi="Times New Roman" w:eastAsia="宋体" w:cs="Times New Roman"/>
          <w:color w:val="000000" w:themeColor="text1"/>
          <w:sz w:val="24"/>
          <w:lang w:val="zh-CN"/>
          <w14:textFill>
            <w14:solidFill>
              <w14:schemeClr w14:val="tx1"/>
            </w14:solidFill>
          </w14:textFill>
        </w:rPr>
      </w:pPr>
      <w:bookmarkStart w:id="70" w:name="_Toc660"/>
      <w:r>
        <w:rPr>
          <w:rFonts w:ascii="Times New Roman" w:hAnsi="Times New Roman" w:eastAsia="宋体" w:cs="Times New Roman"/>
          <w:color w:val="000000" w:themeColor="text1"/>
          <w:kern w:val="0"/>
          <w:sz w:val="24"/>
          <w:lang w:val="zh-CN"/>
          <w14:textFill>
            <w14:solidFill>
              <w14:schemeClr w14:val="tx1"/>
            </w14:solidFill>
          </w14:textFill>
        </w:rPr>
        <w:t>幕墙用中性硅酮结构密封胶及酸性硅酮结构密封胶的性能，应符合现行国家标准《建筑用硅酮结构密封胶》GB</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w:t>
      </w:r>
      <w:r>
        <w:rPr>
          <w:rFonts w:ascii="Times New Roman" w:hAnsi="Times New Roman" w:eastAsia="宋体" w:cs="Times New Roman"/>
          <w:color w:val="000000" w:themeColor="text1"/>
          <w:kern w:val="0"/>
          <w:sz w:val="24"/>
          <w:lang w:val="zh-CN"/>
          <w14:textFill>
            <w14:solidFill>
              <w14:schemeClr w14:val="tx1"/>
            </w14:solidFill>
          </w14:textFill>
        </w:rPr>
        <w:t>16776的规定。</w:t>
      </w:r>
      <w:bookmarkEnd w:id="70"/>
    </w:p>
    <w:p>
      <w:pPr>
        <w:numPr>
          <w:ilvl w:val="2"/>
          <w:numId w:val="8"/>
        </w:numPr>
        <w:adjustRightInd w:val="0"/>
        <w:snapToGrid w:val="0"/>
        <w:spacing w:line="300" w:lineRule="auto"/>
        <w:jc w:val="left"/>
        <w:rPr>
          <w:rFonts w:ascii="Times New Roman" w:hAnsi="Times New Roman" w:eastAsia="宋体" w:cs="Times New Roman"/>
          <w:color w:val="000000" w:themeColor="text1"/>
          <w:sz w:val="24"/>
          <w:lang w:val="zh-CN"/>
          <w14:textFill>
            <w14:solidFill>
              <w14:schemeClr w14:val="tx1"/>
            </w14:solidFill>
          </w14:textFill>
        </w:rPr>
      </w:pPr>
      <w:bookmarkStart w:id="71" w:name="_Toc15276"/>
      <w:r>
        <w:rPr>
          <w:rFonts w:ascii="Times New Roman" w:hAnsi="Times New Roman" w:eastAsia="宋体" w:cs="Times New Roman"/>
          <w:color w:val="000000" w:themeColor="text1"/>
          <w:kern w:val="0"/>
          <w:sz w:val="24"/>
          <w:lang w:val="zh-CN"/>
          <w14:textFill>
            <w14:solidFill>
              <w14:schemeClr w14:val="tx1"/>
            </w14:solidFill>
          </w14:textFill>
        </w:rPr>
        <w:t>硅酮结构密封胶使用前，应经国家认可的检测机构进行与其相接触材料的相容性和剥离粘结性试验，并应对邵氏硬度、标准状态拉伸粘结性能进行复验。检验不合格的产晶不得使用。进口硅酮结构密封胶应具有商检报告。</w:t>
      </w:r>
      <w:bookmarkEnd w:id="71"/>
    </w:p>
    <w:p>
      <w:pPr>
        <w:numPr>
          <w:ilvl w:val="2"/>
          <w:numId w:val="8"/>
        </w:numPr>
        <w:adjustRightInd w:val="0"/>
        <w:snapToGrid w:val="0"/>
        <w:spacing w:line="300" w:lineRule="auto"/>
        <w:jc w:val="left"/>
        <w:rPr>
          <w:rFonts w:ascii="Times New Roman" w:hAnsi="Times New Roman" w:eastAsia="宋体" w:cs="Times New Roman"/>
          <w:color w:val="000000" w:themeColor="text1"/>
          <w:sz w:val="24"/>
          <w:lang w:val="zh-CN"/>
          <w14:textFill>
            <w14:solidFill>
              <w14:schemeClr w14:val="tx1"/>
            </w14:solidFill>
          </w14:textFill>
        </w:rPr>
      </w:pPr>
      <w:bookmarkStart w:id="72" w:name="_Toc7375"/>
      <w:r>
        <w:rPr>
          <w:rFonts w:ascii="Times New Roman" w:hAnsi="Times New Roman" w:eastAsia="宋体" w:cs="Times New Roman"/>
          <w:color w:val="000000" w:themeColor="text1"/>
          <w:kern w:val="0"/>
          <w:sz w:val="24"/>
          <w:lang w:val="zh-CN"/>
          <w14:textFill>
            <w14:solidFill>
              <w14:schemeClr w14:val="tx1"/>
            </w14:solidFill>
          </w14:textFill>
        </w:rPr>
        <w:t>硅酮结构密封胶生产商应提供其结构胶的变位承受能力数据和质量保证书。</w:t>
      </w:r>
      <w:bookmarkEnd w:id="72"/>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73" w:name="_Toc2459"/>
      <w:bookmarkStart w:id="74" w:name="_Toc21080"/>
      <w:bookmarkStart w:id="75" w:name="_Toc102905040"/>
      <w:r>
        <w:rPr>
          <w:rFonts w:hint="eastAsia" w:ascii="黑体" w:hAnsi="黑体" w:eastAsia="黑体" w:cs="黑体"/>
          <w:b/>
          <w:color w:val="000000" w:themeColor="text1"/>
          <w:sz w:val="28"/>
          <w:szCs w:val="28"/>
          <w:lang w:val="en-US" w:eastAsia="zh-CN"/>
          <w14:textFill>
            <w14:solidFill>
              <w14:schemeClr w14:val="tx1"/>
            </w14:solidFill>
          </w14:textFill>
        </w:rPr>
        <w:t>其他材料</w:t>
      </w:r>
      <w:bookmarkEnd w:id="73"/>
      <w:bookmarkEnd w:id="74"/>
    </w:p>
    <w:p>
      <w:pPr>
        <w:numPr>
          <w:ilvl w:val="2"/>
          <w:numId w:val="8"/>
        </w:numPr>
        <w:adjustRightInd w:val="0"/>
        <w:snapToGrid w:val="0"/>
        <w:spacing w:line="300" w:lineRule="auto"/>
        <w:jc w:val="left"/>
        <w:rPr>
          <w:rFonts w:ascii="Times New Roman" w:hAnsi="Times New Roman" w:eastAsia="黑体" w:cs="Times New Roman"/>
          <w:color w:val="000000" w:themeColor="text1"/>
          <w:sz w:val="24"/>
          <w:lang w:val="zh-CN"/>
          <w14:textFill>
            <w14:solidFill>
              <w14:schemeClr w14:val="tx1"/>
            </w14:solidFill>
          </w14:textFill>
        </w:rPr>
      </w:pPr>
      <w:bookmarkStart w:id="76" w:name="_Toc27732"/>
      <w:r>
        <w:rPr>
          <w:rFonts w:ascii="Times New Roman" w:hAnsi="Times New Roman" w:cs="Times New Roman"/>
          <w:color w:val="000000" w:themeColor="text1"/>
          <w:kern w:val="0"/>
          <w:sz w:val="24"/>
          <w:lang w:val="zh-CN"/>
          <w14:textFill>
            <w14:solidFill>
              <w14:schemeClr w14:val="tx1"/>
            </w14:solidFill>
          </w14:textFill>
        </w:rPr>
        <w:t>与单组份硅酮结构密封胶配合使用的低发泡间隔双面胶带，应具有透气性。</w:t>
      </w:r>
      <w:bookmarkEnd w:id="76"/>
    </w:p>
    <w:p>
      <w:pPr>
        <w:numPr>
          <w:ilvl w:val="2"/>
          <w:numId w:val="8"/>
        </w:numPr>
        <w:adjustRightInd w:val="0"/>
        <w:snapToGrid w:val="0"/>
        <w:spacing w:line="300" w:lineRule="auto"/>
        <w:jc w:val="left"/>
        <w:rPr>
          <w:rFonts w:ascii="Times New Roman" w:hAnsi="Times New Roman" w:eastAsia="黑体" w:cs="Times New Roman"/>
          <w:color w:val="000000" w:themeColor="text1"/>
          <w:sz w:val="24"/>
          <w:lang w:val="zh-CN"/>
          <w14:textFill>
            <w14:solidFill>
              <w14:schemeClr w14:val="tx1"/>
            </w14:solidFill>
          </w14:textFill>
        </w:rPr>
      </w:pPr>
      <w:bookmarkStart w:id="77" w:name="_Toc24137"/>
      <w:r>
        <w:rPr>
          <w:rFonts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lang w:val="zh-CN"/>
          <w14:textFill>
            <w14:solidFill>
              <w14:schemeClr w14:val="tx1"/>
            </w14:solidFill>
          </w14:textFill>
        </w:rPr>
        <w:t>幕墙宜采用聚乙烯泡沫棒作填充材料，其密度不应大于37k</w:t>
      </w:r>
      <w:r>
        <w:rPr>
          <w:rFonts w:ascii="Times New Roman" w:hAnsi="Times New Roman" w:cs="Times New Roman"/>
          <w:color w:val="000000" w:themeColor="text1"/>
          <w:kern w:val="0"/>
          <w:sz w:val="24"/>
          <w14:textFill>
            <w14:solidFill>
              <w14:schemeClr w14:val="tx1"/>
            </w14:solidFill>
          </w14:textFill>
        </w:rPr>
        <w:t>g/</w:t>
      </w:r>
      <w:r>
        <w:rPr>
          <w:rFonts w:ascii="Times New Roman" w:hAnsi="Times New Roman" w:cs="Times New Roman"/>
          <w:color w:val="000000" w:themeColor="text1"/>
          <w:kern w:val="0"/>
          <w:sz w:val="24"/>
          <w:lang w:val="zh-CN"/>
          <w14:textFill>
            <w14:solidFill>
              <w14:schemeClr w14:val="tx1"/>
            </w14:solidFill>
          </w14:textFill>
        </w:rPr>
        <w:t>m³。</w:t>
      </w:r>
      <w:bookmarkEnd w:id="77"/>
    </w:p>
    <w:bookmarkEnd w:id="75"/>
    <w:p>
      <w:pPr>
        <w:numPr>
          <w:ilvl w:val="2"/>
          <w:numId w:val="8"/>
        </w:numPr>
        <w:adjustRightInd w:val="0"/>
        <w:snapToGrid w:val="0"/>
        <w:spacing w:line="300" w:lineRule="auto"/>
        <w:jc w:val="left"/>
        <w:rPr>
          <w:rFonts w:ascii="Times New Roman" w:hAnsi="Times New Roman" w:eastAsia="宋体" w:cs="Times New Roman"/>
          <w:color w:val="000000" w:themeColor="text1"/>
          <w:szCs w:val="21"/>
          <w14:textFill>
            <w14:solidFill>
              <w14:schemeClr w14:val="tx1"/>
            </w14:solidFill>
          </w14:textFill>
        </w:rPr>
      </w:pPr>
      <w:bookmarkStart w:id="78" w:name="_Toc14755"/>
      <w:r>
        <w:rPr>
          <w:rFonts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lang w:val="zh-CN"/>
          <w14:textFill>
            <w14:solidFill>
              <w14:schemeClr w14:val="tx1"/>
            </w14:solidFill>
          </w14:textFill>
        </w:rPr>
        <w:t>幕墙的隔热保温材料，宜采用岩棉、矿棉、玻璃棉、防火板等不</w:t>
      </w:r>
      <w:r>
        <w:rPr>
          <w:rFonts w:ascii="Times New Roman" w:hAnsi="Times New Roman" w:cs="Times New Roman"/>
          <w:color w:val="000000" w:themeColor="text1"/>
          <w:kern w:val="0"/>
          <w:sz w:val="24"/>
          <w14:textFill>
            <w14:solidFill>
              <w14:schemeClr w14:val="tx1"/>
            </w14:solidFill>
          </w14:textFill>
        </w:rPr>
        <w:t>燃</w:t>
      </w:r>
      <w:r>
        <w:rPr>
          <w:rFonts w:ascii="Times New Roman" w:hAnsi="Times New Roman" w:cs="Times New Roman"/>
          <w:color w:val="000000" w:themeColor="text1"/>
          <w:kern w:val="0"/>
          <w:sz w:val="24"/>
          <w:lang w:val="zh-CN"/>
          <w14:textFill>
            <w14:solidFill>
              <w14:schemeClr w14:val="tx1"/>
            </w14:solidFill>
          </w14:textFill>
        </w:rPr>
        <w:t>或难燃材料。</w:t>
      </w:r>
      <w:r>
        <w:rPr>
          <w:rFonts w:ascii="Times New Roman" w:hAnsi="Times New Roman" w:eastAsia="宋体" w:cs="Times New Roman"/>
          <w:color w:val="000000" w:themeColor="text1"/>
          <w:szCs w:val="21"/>
          <w14:textFill>
            <w14:solidFill>
              <w14:schemeClr w14:val="tx1"/>
            </w14:solidFill>
          </w14:textFill>
        </w:rPr>
        <w:br w:type="page"/>
      </w:r>
      <w:bookmarkEnd w:id="78"/>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79" w:name="_Toc4997"/>
      <w:r>
        <w:rPr>
          <w:rFonts w:hint="eastAsia" w:cs="黑体" w:asciiTheme="majorEastAsia" w:hAnsiTheme="majorEastAsia" w:eastAsiaTheme="majorEastAsia"/>
          <w:b/>
          <w:color w:val="000000" w:themeColor="text1"/>
          <w:kern w:val="0"/>
          <w:sz w:val="30"/>
          <w:szCs w:val="30"/>
          <w14:textFill>
            <w14:solidFill>
              <w14:schemeClr w14:val="tx1"/>
            </w14:solidFill>
          </w14:textFill>
        </w:rPr>
        <w:t>建筑设计</w:t>
      </w:r>
      <w:bookmarkEnd w:id="79"/>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80" w:name="_Toc102462573"/>
      <w:bookmarkEnd w:id="80"/>
      <w:bookmarkStart w:id="81" w:name="_Toc102462485"/>
      <w:bookmarkEnd w:id="81"/>
      <w:bookmarkStart w:id="82" w:name="_Toc5793"/>
      <w:bookmarkEnd w:id="82"/>
      <w:bookmarkStart w:id="83" w:name="_Toc32695"/>
      <w:bookmarkStart w:id="84" w:name="_Toc7861"/>
      <w:bookmarkStart w:id="85" w:name="_Toc10384"/>
      <w:bookmarkStart w:id="86" w:name="_Toc12359"/>
      <w:bookmarkStart w:id="87" w:name="_Toc20543"/>
      <w:bookmarkStart w:id="88" w:name="_Toc110939347"/>
      <w:bookmarkStart w:id="89" w:name="_Toc13994"/>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83"/>
      <w:bookmarkEnd w:id="84"/>
      <w:bookmarkEnd w:id="85"/>
      <w:bookmarkEnd w:id="86"/>
      <w:bookmarkEnd w:id="87"/>
      <w:bookmarkEnd w:id="88"/>
      <w:bookmarkEnd w:id="89"/>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琉璃复合板幕墙的建筑设计，应根据建筑物的建筑美学和使用功能，进行立面分格、材料选择和性能与构造设计。</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琉璃复合板幕墙的热工设计应符合现行国家标准《公共建筑节能设计标准》GB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50189的规定。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琉璃复合板幕墙的性能设计应根据建筑物所在地的地理、气候、环境，建筑物的类别、体型、高度，使用功能以及设计使用年限等条件进行，性能指标符合现行国家标准《建筑幕墙》GB/T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21086的规定。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琉璃复合板幕墙的立面分格设计应考虑面板材料适宜的规格尺寸。琉璃复合板幕墙单块面板的面积不宜大于2.5m</w:t>
      </w:r>
      <w:r>
        <w:rPr>
          <w:rFonts w:ascii="Times New Roman" w:hAnsi="Times New Roman" w:cs="Times New Roman"/>
          <w:color w:val="000000" w:themeColor="text1"/>
          <w:kern w:val="0"/>
          <w:sz w:val="24"/>
          <w:vertAlign w:val="superscript"/>
          <w14:textFill>
            <w14:solidFill>
              <w14:schemeClr w14:val="tx1"/>
            </w14:solidFill>
          </w14:textFill>
        </w:rPr>
        <w:t>2</w:t>
      </w:r>
      <w:r>
        <w:rPr>
          <w:rFonts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琉璃复合板幕墙与主体结构的连接部位应能承受幕墙荷载的传递作用。主体结构变形缝两侧应设置独立的幕墙支承结构，与主体结构变形缝相对应的幕墙构造应能够适应主体结构的变形要求。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幕墙开启窗的大小、数量、位置及外观应满足立面效果和使用功能要求。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琉璃复合板幕墙的面板应可拆卸、更换，并不得破坏相邻周边构造。高层的琉璃复合板幕墙宜设置清洗、维修装置，并便于操作。</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泛光照明设备应可靠安装在幕墙构件上，线路及灯具的布置和安装不得影响建筑外立面效果，泛光照明系统的安装和布置应考虑维修和更换措施。</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90" w:name="_Toc24942"/>
      <w:bookmarkStart w:id="91" w:name="_Toc110939348"/>
      <w:bookmarkStart w:id="92" w:name="_Toc2616"/>
      <w:bookmarkStart w:id="93" w:name="_Toc22909"/>
      <w:bookmarkStart w:id="94" w:name="_Toc4953"/>
      <w:bookmarkStart w:id="95" w:name="_Toc9065"/>
      <w:bookmarkStart w:id="96" w:name="_Toc13515"/>
      <w:r>
        <w:rPr>
          <w:rFonts w:hint="eastAsia" w:ascii="黑体" w:hAnsi="黑体" w:eastAsia="黑体" w:cs="黑体"/>
          <w:b/>
          <w:color w:val="000000" w:themeColor="text1"/>
          <w:sz w:val="28"/>
          <w:szCs w:val="28"/>
          <w:lang w:val="en-US" w:eastAsia="zh-CN"/>
          <w14:textFill>
            <w14:solidFill>
              <w14:schemeClr w14:val="tx1"/>
            </w14:solidFill>
          </w14:textFill>
        </w:rPr>
        <w:t xml:space="preserve"> 性能和检测要求</w:t>
      </w:r>
      <w:bookmarkEnd w:id="90"/>
      <w:bookmarkEnd w:id="91"/>
      <w:bookmarkEnd w:id="92"/>
      <w:bookmarkEnd w:id="93"/>
      <w:bookmarkEnd w:id="94"/>
      <w:bookmarkEnd w:id="95"/>
      <w:bookmarkEnd w:id="96"/>
    </w:p>
    <w:p>
      <w:pPr>
        <w:pStyle w:val="50"/>
        <w:numPr>
          <w:ilvl w:val="0"/>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0"/>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0"/>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0"/>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1"/>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pStyle w:val="50"/>
        <w:numPr>
          <w:ilvl w:val="1"/>
          <w:numId w:val="13"/>
        </w:numPr>
        <w:adjustRightInd w:val="0"/>
        <w:snapToGrid w:val="0"/>
        <w:spacing w:line="300" w:lineRule="auto"/>
        <w:ind w:firstLineChars="0"/>
        <w:jc w:val="left"/>
        <w:rPr>
          <w:rFonts w:ascii="Times New Roman" w:hAnsi="Times New Roman" w:eastAsia="宋体" w:cs="Times New Roman"/>
          <w:bCs/>
          <w:vanish/>
          <w:color w:val="000000" w:themeColor="text1"/>
          <w:szCs w:val="21"/>
          <w14:textFill>
            <w14:solidFill>
              <w14:schemeClr w14:val="tx1"/>
            </w14:solidFill>
          </w14:textFill>
        </w:rPr>
      </w:pP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琉璃复合板幕墙的性能设计应根据建筑物的类别、高度、体型以及建筑物所在地的地理、气候、环境等条件进行。</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琉璃复合板幕墙的抗风压、气密、水密、保温、隔声等性能分级，应符合现行国家标准</w:t>
      </w:r>
      <w:r>
        <w:rPr>
          <w:rFonts w:hint="eastAsia" w:ascii="Times New Roman" w:hAnsi="Times New Roman" w:cs="Times New Roman"/>
          <w:color w:val="000000" w:themeColor="text1"/>
          <w:kern w:val="0"/>
          <w:sz w:val="24"/>
          <w14:textFill>
            <w14:solidFill>
              <w14:schemeClr w14:val="tx1"/>
            </w14:solidFill>
          </w14:textFill>
        </w:rPr>
        <w:t>《建筑幕墙》GB/T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21086</w:t>
      </w:r>
      <w:r>
        <w:rPr>
          <w:rFonts w:ascii="Times New Roman" w:hAnsi="Times New Roman" w:cs="Times New Roman"/>
          <w:color w:val="000000" w:themeColor="text1"/>
          <w:kern w:val="0"/>
          <w:sz w:val="24"/>
          <w14:textFill>
            <w14:solidFill>
              <w14:schemeClr w14:val="tx1"/>
            </w14:solidFill>
          </w14:textFill>
        </w:rPr>
        <w:t>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琉璃复合板幕墙的抗风压性能设计应符合下列要求：</w:t>
      </w:r>
    </w:p>
    <w:p>
      <w:pPr>
        <w:numPr>
          <w:ilvl w:val="0"/>
          <w:numId w:val="1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幕墙的抗风压性能指标值，应按不低于现行国家标准《建筑结构荷载规范》GB 50009中规定的围护结构风荷载标准值W</w:t>
      </w:r>
      <w:r>
        <w:rPr>
          <w:rFonts w:hint="eastAsia" w:ascii="Times New Roman" w:hAnsi="Times New Roman" w:eastAsia="宋体" w:cs="Times New Roman"/>
          <w:bCs/>
          <w:color w:val="000000" w:themeColor="text1"/>
          <w:sz w:val="24"/>
          <w:vertAlign w:val="subscript"/>
          <w:lang w:val="en-US" w:eastAsia="zh-CN"/>
          <w14:textFill>
            <w14:solidFill>
              <w14:schemeClr w14:val="tx1"/>
            </w14:solidFill>
          </w14:textFill>
        </w:rPr>
        <w:t>k</w:t>
      </w:r>
      <w:r>
        <w:rPr>
          <w:rFonts w:hint="eastAsia" w:ascii="Times New Roman" w:hAnsi="Times New Roman" w:eastAsia="宋体" w:cs="Times New Roman"/>
          <w:bCs/>
          <w:color w:val="000000" w:themeColor="text1"/>
          <w:sz w:val="24"/>
          <w:lang w:val="en-US" w:eastAsia="zh-CN"/>
          <w14:textFill>
            <w14:solidFill>
              <w14:schemeClr w14:val="tx1"/>
            </w14:solidFill>
          </w14:textFill>
        </w:rPr>
        <w:t>确定；</w:t>
      </w:r>
    </w:p>
    <w:p>
      <w:pPr>
        <w:numPr>
          <w:ilvl w:val="0"/>
          <w:numId w:val="1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开放式琉璃复合板幕墙的风荷载标准值计算时，也可通过风洞模型试验确定风荷载折减效应；</w:t>
      </w:r>
    </w:p>
    <w:p>
      <w:pPr>
        <w:numPr>
          <w:ilvl w:val="0"/>
          <w:numId w:val="1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在风荷载标准值W</w:t>
      </w:r>
      <w:r>
        <w:rPr>
          <w:rFonts w:hint="eastAsia" w:ascii="Times New Roman" w:hAnsi="Times New Roman" w:eastAsia="宋体" w:cs="Times New Roman"/>
          <w:bCs/>
          <w:color w:val="000000" w:themeColor="text1"/>
          <w:sz w:val="24"/>
          <w:vertAlign w:val="subscript"/>
          <w:lang w:val="en-US" w:eastAsia="zh-CN"/>
          <w14:textFill>
            <w14:solidFill>
              <w14:schemeClr w14:val="tx1"/>
            </w14:solidFill>
          </w14:textFill>
        </w:rPr>
        <w:t>k</w:t>
      </w:r>
      <w:r>
        <w:rPr>
          <w:rFonts w:hint="eastAsia" w:ascii="Times New Roman" w:hAnsi="Times New Roman" w:eastAsia="宋体" w:cs="Times New Roman"/>
          <w:bCs/>
          <w:color w:val="000000" w:themeColor="text1"/>
          <w:sz w:val="24"/>
          <w:lang w:val="en-US" w:eastAsia="zh-CN"/>
          <w14:textFill>
            <w14:solidFill>
              <w14:schemeClr w14:val="tx1"/>
            </w14:solidFill>
          </w14:textFill>
        </w:rPr>
        <w:t>的作用下，琉璃复合板幕墙结构的变形不应大于规定值，并且不应发生损坏。</w:t>
      </w:r>
    </w:p>
    <w:p>
      <w:pPr>
        <w:numPr>
          <w:ilvl w:val="2"/>
          <w:numId w:val="8"/>
        </w:numPr>
        <w:adjustRightInd w:val="0"/>
        <w:snapToGrid w:val="0"/>
        <w:spacing w:line="300" w:lineRule="auto"/>
        <w:jc w:val="left"/>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琉璃复合板幕墙的水密性能设计应符合下列规定：</w:t>
      </w:r>
    </w:p>
    <w:p>
      <w:pPr>
        <w:numPr>
          <w:ilvl w:val="0"/>
          <w:numId w:val="1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易受热带风暴和台风袭击的地区，水密性能设计取值应按下式计算，且固定部分的取值不应低于1000Pa：</w:t>
      </w:r>
    </w:p>
    <w:p>
      <w:pPr>
        <w:spacing w:line="300" w:lineRule="auto"/>
        <w:ind w:firstLine="2400" w:firstLineChars="1000"/>
        <w:jc w:val="center"/>
        <w:rPr>
          <w:rFonts w:ascii="Times New Roman" w:hAnsi="Times New Roman" w:eastAsia="宋体" w:cs="Times New Roman"/>
          <w:color w:val="000000" w:themeColor="text1"/>
          <w:sz w:val="24"/>
          <w:vertAlign w:val="subscript"/>
          <w14:textFill>
            <w14:solidFill>
              <w14:schemeClr w14:val="tx1"/>
            </w14:solidFill>
          </w14:textFill>
        </w:rPr>
      </w:pPr>
      <w:r>
        <w:rPr>
          <w:rFonts w:ascii="Cambria Math" w:hAnsi="Cambria Math" w:eastAsia="宋体" w:cs="Cambria Math"/>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P</w:t>
      </w:r>
      <w:r>
        <w:rPr>
          <w:rFonts w:ascii="Times New Roman" w:hAnsi="Times New Roman" w:eastAsia="宋体" w:cs="Times New Roman"/>
          <w:color w:val="000000" w:themeColor="text1"/>
          <w:sz w:val="24"/>
          <w:vertAlign w:val="subscript"/>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1000μ</w:t>
      </w:r>
      <w:r>
        <w:rPr>
          <w:rFonts w:ascii="Times New Roman" w:hAnsi="Times New Roman" w:eastAsia="宋体" w:cs="Times New Roman"/>
          <w:color w:val="000000" w:themeColor="text1"/>
          <w:sz w:val="24"/>
          <w:vertAlign w:val="subscript"/>
          <w14:textFill>
            <w14:solidFill>
              <w14:schemeClr w14:val="tx1"/>
            </w14:solidFill>
          </w14:textFill>
        </w:rPr>
        <w:t>S1</w:t>
      </w:r>
      <w:r>
        <w:rPr>
          <w:rFonts w:ascii="Times New Roman" w:hAnsi="Times New Roman" w:eastAsia="宋体" w:cs="Times New Roman"/>
          <w:color w:val="000000" w:themeColor="text1"/>
          <w:sz w:val="24"/>
          <w14:textFill>
            <w14:solidFill>
              <w14:schemeClr w14:val="tx1"/>
            </w14:solidFill>
          </w14:textFill>
        </w:rPr>
        <w:t>μ</w:t>
      </w:r>
      <w:r>
        <w:rPr>
          <w:rFonts w:ascii="Times New Roman" w:hAnsi="Times New Roman" w:eastAsia="宋体" w:cs="Times New Roman"/>
          <w:color w:val="000000" w:themeColor="text1"/>
          <w:sz w:val="24"/>
          <w:vertAlign w:val="subscript"/>
          <w14:textFill>
            <w14:solidFill>
              <w14:schemeClr w14:val="tx1"/>
            </w14:solidFill>
          </w14:textFill>
        </w:rPr>
        <w:t>z</w:t>
      </w:r>
      <w:r>
        <w:rPr>
          <w:rFonts w:ascii="Times New Roman" w:hAnsi="Times New Roman" w:eastAsia="宋体" w:cs="Times New Roman"/>
          <w:color w:val="000000" w:themeColor="text1"/>
          <w:sz w:val="24"/>
          <w14:textFill>
            <w14:solidFill>
              <w14:schemeClr w14:val="tx1"/>
            </w14:solidFill>
          </w14:textFill>
        </w:rPr>
        <w:t>w</w:t>
      </w:r>
      <w:r>
        <w:rPr>
          <w:rFonts w:ascii="Times New Roman" w:hAnsi="Times New Roman" w:eastAsia="宋体" w:cs="Times New Roman"/>
          <w:color w:val="000000" w:themeColor="text1"/>
          <w:sz w:val="24"/>
          <w:vertAlign w:val="subscript"/>
          <w14:textFill>
            <w14:solidFill>
              <w14:schemeClr w14:val="tx1"/>
            </w14:solidFill>
          </w14:textFill>
        </w:rPr>
        <w:t>o</w:t>
      </w:r>
      <w:r>
        <w:rPr>
          <w:rFonts w:ascii="Times New Roman" w:hAnsi="Times New Roman" w:eastAsia="宋体" w:cs="Times New Roman"/>
          <w:color w:val="000000" w:themeColor="text1"/>
          <w:sz w:val="24"/>
          <w:vertAlign w:val="subscript"/>
          <w14:textFill>
            <w14:solidFill>
              <w14:schemeClr w14:val="tx1"/>
            </w14:solidFill>
          </w14:textFill>
        </w:rPr>
        <w:tab/>
      </w:r>
      <w:r>
        <w:rPr>
          <w:rFonts w:ascii="Times New Roman" w:hAnsi="Times New Roman" w:eastAsia="宋体" w:cs="Times New Roman"/>
          <w:color w:val="000000" w:themeColor="text1"/>
          <w:sz w:val="24"/>
          <w:vertAlign w:val="subscript"/>
          <w14:textFill>
            <w14:solidFill>
              <w14:schemeClr w14:val="tx1"/>
            </w14:solidFill>
          </w14:textFill>
        </w:rPr>
        <w:tab/>
      </w:r>
      <w:r>
        <w:rPr>
          <w:rFonts w:ascii="Times New Roman" w:hAnsi="Times New Roman" w:eastAsia="宋体" w:cs="Times New Roman"/>
          <w:color w:val="000000" w:themeColor="text1"/>
          <w:sz w:val="24"/>
          <w:vertAlign w:val="subscript"/>
          <w14:textFill>
            <w14:solidFill>
              <w14:schemeClr w14:val="tx1"/>
            </w14:solidFill>
          </w14:textFill>
        </w:rPr>
        <w:tab/>
      </w:r>
      <w:r>
        <w:rPr>
          <w:rFonts w:hint="eastAsia" w:ascii="Times New Roman" w:hAnsi="Times New Roman" w:eastAsia="宋体" w:cs="Times New Roman"/>
          <w:color w:val="000000" w:themeColor="text1"/>
          <w:sz w:val="24"/>
          <w:vertAlign w:val="subscript"/>
          <w14:textFill>
            <w14:solidFill>
              <w14:schemeClr w14:val="tx1"/>
            </w14:solidFill>
          </w14:textFill>
        </w:rPr>
        <w:tab/>
      </w:r>
      <w:r>
        <w:rPr>
          <w:rFonts w:hint="eastAsia" w:ascii="Times New Roman" w:hAnsi="Times New Roman" w:eastAsia="宋体" w:cs="Times New Roman"/>
          <w:color w:val="000000" w:themeColor="text1"/>
          <w:sz w:val="24"/>
          <w:vertAlign w:val="subscript"/>
          <w14:textFill>
            <w14:solidFill>
              <w14:schemeClr w14:val="tx1"/>
            </w14:solidFill>
          </w14:textFill>
        </w:rPr>
        <w:tab/>
      </w:r>
      <w:r>
        <w:rPr>
          <w:rFonts w:ascii="Times New Roman" w:hAnsi="Times New Roman" w:eastAsia="宋体" w:cs="Times New Roman"/>
          <w:color w:val="000000" w:themeColor="text1"/>
          <w:sz w:val="24"/>
          <w14:textFill>
            <w14:solidFill>
              <w14:schemeClr w14:val="tx1"/>
            </w14:solidFill>
          </w14:textFill>
        </w:rPr>
        <w:t>（4.2.</w:t>
      </w:r>
      <w:r>
        <w:rPr>
          <w:rFonts w:hint="eastAsia" w:ascii="Times New Roman" w:hAnsi="Times New Roman" w:eastAsia="宋体" w:cs="Times New Roman"/>
          <w:color w:val="000000" w:themeColor="text1"/>
          <w:sz w:val="24"/>
          <w14:textFill>
            <w14:solidFill>
              <w14:schemeClr w14:val="tx1"/>
            </w14:solidFill>
          </w14:textFill>
        </w:rPr>
        <w:t>4</w:t>
      </w:r>
      <w:r>
        <w:rPr>
          <w:rFonts w:ascii="Times New Roman" w:hAnsi="Times New Roman" w:eastAsia="宋体" w:cs="Times New Roman"/>
          <w:color w:val="000000" w:themeColor="text1"/>
          <w:sz w:val="24"/>
          <w14:textFill>
            <w14:solidFill>
              <w14:schemeClr w14:val="tx1"/>
            </w14:solidFill>
          </w14:textFill>
        </w:rPr>
        <w:t>）</w:t>
      </w:r>
    </w:p>
    <w:p>
      <w:pPr>
        <w:spacing w:line="300" w:lineRule="auto"/>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式中：</w:t>
      </w:r>
      <w:r>
        <w:rPr>
          <w:rFonts w:ascii="Cambria Math" w:hAnsi="Cambria Math" w:eastAsia="宋体" w:cs="Cambria Math"/>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P——水密性能设计取值（风压力差值）（Pa）；</w:t>
      </w:r>
    </w:p>
    <w:p>
      <w:pPr>
        <w:spacing w:line="300" w:lineRule="auto"/>
        <w:ind w:left="72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w:t>
      </w:r>
      <w:r>
        <w:rPr>
          <w:rFonts w:ascii="Times New Roman" w:hAnsi="Times New Roman" w:eastAsia="宋体" w:cs="Times New Roman"/>
          <w:color w:val="000000" w:themeColor="text1"/>
          <w:sz w:val="24"/>
          <w:vertAlign w:val="subscript"/>
          <w14:textFill>
            <w14:solidFill>
              <w14:schemeClr w14:val="tx1"/>
            </w14:solidFill>
          </w14:textFill>
        </w:rPr>
        <w:t>o</w:t>
      </w:r>
      <w:r>
        <w:rPr>
          <w:rFonts w:ascii="Times New Roman" w:hAnsi="Times New Roman" w:eastAsia="宋体" w:cs="Times New Roman"/>
          <w:color w:val="000000" w:themeColor="text1"/>
          <w:sz w:val="24"/>
          <w14:textFill>
            <w14:solidFill>
              <w14:schemeClr w14:val="tx1"/>
            </w14:solidFill>
          </w14:textFill>
        </w:rPr>
        <w:t>——基本风压（kN/m</w:t>
      </w:r>
      <w:r>
        <w:rPr>
          <w:rFonts w:ascii="Times New Roman" w:hAnsi="Times New Roman" w:eastAsia="宋体" w:cs="Times New Roman"/>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），应按现行国家标准《建筑结构荷载规范》GB</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50009规定采用；</w:t>
      </w:r>
    </w:p>
    <w:p>
      <w:pPr>
        <w:spacing w:line="300" w:lineRule="auto"/>
        <w:ind w:left="72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μ</w:t>
      </w:r>
      <w:r>
        <w:rPr>
          <w:rFonts w:ascii="Times New Roman" w:hAnsi="Times New Roman" w:eastAsia="宋体" w:cs="Times New Roman"/>
          <w:color w:val="000000" w:themeColor="text1"/>
          <w:sz w:val="24"/>
          <w:vertAlign w:val="subscript"/>
          <w14:textFill>
            <w14:solidFill>
              <w14:schemeClr w14:val="tx1"/>
            </w14:solidFill>
          </w14:textFill>
        </w:rPr>
        <w:t>z</w:t>
      </w:r>
      <w:r>
        <w:rPr>
          <w:rFonts w:ascii="Times New Roman" w:hAnsi="Times New Roman" w:eastAsia="宋体" w:cs="Times New Roman"/>
          <w:color w:val="000000" w:themeColor="text1"/>
          <w:sz w:val="24"/>
          <w14:textFill>
            <w14:solidFill>
              <w14:schemeClr w14:val="tx1"/>
            </w14:solidFill>
          </w14:textFill>
        </w:rPr>
        <w:t>——风压高度变化系数，应按现行国家标准《建筑结构荷载规范》GB</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50009规定采用；</w:t>
      </w:r>
    </w:p>
    <w:p>
      <w:pPr>
        <w:spacing w:line="300" w:lineRule="auto"/>
        <w:ind w:left="72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μ</w:t>
      </w:r>
      <w:r>
        <w:rPr>
          <w:rFonts w:ascii="Times New Roman" w:hAnsi="Times New Roman" w:eastAsia="宋体" w:cs="Times New Roman"/>
          <w:color w:val="000000" w:themeColor="text1"/>
          <w:sz w:val="24"/>
          <w:vertAlign w:val="subscript"/>
          <w14:textFill>
            <w14:solidFill>
              <w14:schemeClr w14:val="tx1"/>
            </w14:solidFill>
          </w14:textFill>
        </w:rPr>
        <w:t>S1</w:t>
      </w:r>
      <w:r>
        <w:rPr>
          <w:rFonts w:ascii="Times New Roman" w:hAnsi="Times New Roman" w:eastAsia="宋体" w:cs="Times New Roman"/>
          <w:color w:val="000000" w:themeColor="text1"/>
          <w:sz w:val="24"/>
          <w14:textFill>
            <w14:solidFill>
              <w14:schemeClr w14:val="tx1"/>
            </w14:solidFill>
          </w14:textFill>
        </w:rPr>
        <w:t>-局部风压体型系数，可取1.2；</w:t>
      </w:r>
    </w:p>
    <w:p>
      <w:pPr>
        <w:numPr>
          <w:ilvl w:val="0"/>
          <w:numId w:val="1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其他地区水密性能可按第1款计算值的75%进行设计，且固定部分的取值不宜低于700Pa；</w:t>
      </w:r>
    </w:p>
    <w:p>
      <w:pPr>
        <w:numPr>
          <w:ilvl w:val="0"/>
          <w:numId w:val="1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可开启部分的水密性能等级宜与固定部分相对应。</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琉璃复合板幕墙的气密性能应符合建筑节能设计，可开启部分和幕墙整体的气密性指标分级应不低于现行国家标准《建筑幕墙》GB/T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21086中规定的3级。开放式建筑幕墙的气密性能不作要求。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琉璃复合板幕墙平面内变形性能应符合现行国家标准《建筑幕墙》GB/T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21086的规定，平面外变形性能及垂直方向变形性能应满足设计要求，并应符合现行国家标准《建筑幕墙层间变形性能分级及检测方法》GB/T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18250的规定。在计算是应满足下列要求：</w:t>
      </w:r>
    </w:p>
    <w:p>
      <w:pPr>
        <w:numPr>
          <w:ilvl w:val="0"/>
          <w:numId w:val="1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主体结构楼层弹性层间位移角控制值应按层间高度内弹性层间位移量计算，其值由主体设计计算并提供。主体设计未提供时，可按现行国家标准《建筑抗震设计规范》GB 50011和现行行业标准《高层建筑混凝土结构技术规程》JGJ 3的规定采用；</w:t>
      </w:r>
    </w:p>
    <w:p>
      <w:pPr>
        <w:numPr>
          <w:ilvl w:val="0"/>
          <w:numId w:val="16"/>
        </w:numPr>
        <w:adjustRightInd w:val="0"/>
        <w:snapToGrid w:val="0"/>
        <w:spacing w:line="300" w:lineRule="auto"/>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建筑幕墙层间变形性能指标值不应小于主体结构小震时弹性层间位移角控制值[θ</w:t>
      </w:r>
      <w:r>
        <w:rPr>
          <w:rFonts w:ascii="Times New Roman" w:hAnsi="Times New Roman" w:eastAsia="宋体" w:cs="Times New Roman"/>
          <w:color w:val="000000" w:themeColor="text1"/>
          <w:sz w:val="24"/>
          <w:vertAlign w:val="subscript"/>
          <w14:textFill>
            <w14:solidFill>
              <w14:schemeClr w14:val="tx1"/>
            </w14:solidFill>
          </w14:textFill>
        </w:rPr>
        <w:t>e</w:t>
      </w:r>
      <w:r>
        <w:rPr>
          <w:rFonts w:ascii="Times New Roman" w:hAnsi="Times New Roman" w:eastAsia="宋体" w:cs="Times New Roman"/>
          <w:color w:val="000000" w:themeColor="text1"/>
          <w:sz w:val="24"/>
          <w14:textFill>
            <w14:solidFill>
              <w14:schemeClr w14:val="tx1"/>
            </w14:solidFill>
          </w14:textFill>
        </w:rPr>
        <w:t>]的3倍；</w:t>
      </w:r>
    </w:p>
    <w:p>
      <w:pPr>
        <w:numPr>
          <w:ilvl w:val="0"/>
          <w:numId w:val="1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层间变形性能指标值仅供模拟测试判定使用。测试不满足时，应调整幕墙连接构造设计。</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琉璃复合板幕墙的传热系数，应符合下列规定：</w:t>
      </w:r>
    </w:p>
    <w:p>
      <w:pPr>
        <w:numPr>
          <w:ilvl w:val="0"/>
          <w:numId w:val="1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琉璃复合板幕墙背后无其他墙体时，幕墙本身的保温隔热构造系统应符合建筑物建筑节能设计对外墙的传热系数要求；</w:t>
      </w:r>
    </w:p>
    <w:p>
      <w:pPr>
        <w:numPr>
          <w:ilvl w:val="0"/>
          <w:numId w:val="1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琉璃复合板幕墙背后有其他墙体时，幕墙与该墙体共同组成的外围护结构，应符合建筑物建筑节能设计对外墙的传热系数要求。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琉璃复合板幕墙的空气声隔声性能应满足建筑物室内声环境设计要求。满足《民用建筑隔声设计规范》GB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50118的要求。性能指标应符合现行国家标准《建筑幕墙》GB/T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21086和《建筑幕墙、门窗通用技术条件》GB/T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31433的规定。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琉璃复合板幕墙耐撞击性能指标应符合现行国家标准《建筑幕墙》GB/T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21086和《建筑幕墙、门窗通用技术条件》GB/T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31433耐撞击性能分级的规定。琉璃复合板幕墙室内侧耐撞击性能指标不应低于1级。人员流动密度大或青少年、幼儿活动的公共建筑的建筑幕墙。耐撞击性能指标不应低于2级。</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琉璃复合板幕墙性能检测试件的材质、构造、安装施工方法应与实际工程相对应。</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性能检测过程中，当安装缺陷使得某项性能未能达到设计要求时，可在修补缺陷或改进安装工艺后重新检测，检测报告应记载所做的修改或工艺改进，幕墙施工时，应按报告记载的修改内容，修改相应施工工艺文件并予以实施；当设计或材料的原因导致幕墙性能未达到规定要求时，则应停止本次检测，并修改设计文件或更换材料后重新制作试件，另行检测。</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97" w:name="_Toc110939349"/>
      <w:bookmarkStart w:id="98" w:name="_Toc1046"/>
      <w:bookmarkStart w:id="99" w:name="_Toc24434"/>
      <w:bookmarkStart w:id="100" w:name="_Toc21218"/>
      <w:bookmarkStart w:id="101" w:name="_Toc22155"/>
      <w:bookmarkStart w:id="102" w:name="_Toc2858"/>
      <w:bookmarkStart w:id="103" w:name="_Toc23557"/>
      <w:r>
        <w:rPr>
          <w:rFonts w:hint="eastAsia" w:ascii="黑体" w:hAnsi="黑体" w:eastAsia="黑体" w:cs="黑体"/>
          <w:b/>
          <w:color w:val="000000" w:themeColor="text1"/>
          <w:sz w:val="28"/>
          <w:szCs w:val="28"/>
          <w:lang w:val="en-US" w:eastAsia="zh-CN"/>
          <w14:textFill>
            <w14:solidFill>
              <w14:schemeClr w14:val="tx1"/>
            </w14:solidFill>
          </w14:textFill>
        </w:rPr>
        <w:t xml:space="preserve"> 构造设计</w:t>
      </w:r>
      <w:bookmarkEnd w:id="97"/>
      <w:bookmarkEnd w:id="98"/>
      <w:bookmarkEnd w:id="99"/>
      <w:bookmarkEnd w:id="100"/>
      <w:bookmarkEnd w:id="101"/>
      <w:bookmarkEnd w:id="102"/>
      <w:bookmarkEnd w:id="103"/>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琉璃复合板幕墙的构造设计，应满足安全、实用、美观的原则，并应便于制作、安装、维修保养和局部更换。</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琉璃复合板幕墙的面板接缝应能够适应由于风荷载、地震作用和温度变化以及自重作用而产生的面板相对位移。</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琉璃复合板幕墙面板接缝设计应根据建筑装饰效果和面板材料特性确定，琉璃复合板幕墙可采用封闭式或开放式板缝。</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采用封闭式板缝设计的琉璃复合板幕墙，板缝密封采用注胶封闭时宜设水蒸气透气孔，采用胶条封闭时应有渗漏雨水的排水措施；采用开放式板缝设计的幕墙，面板后部应设计防水层。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开放式琉璃复合板幕墙应在面板的背面空间设置防水构造或在建筑主体墙面上设置防水层，并应设置可靠的导排水系统。</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密封胶应采用硅酮建筑密封胶或改性硅烷聚醚胶（MS胶）。当采用硅酮建筑密封胶时，其厚度不应小于3.5mm，胶缝宽度不宜小于10mm。当采用改性硅烷聚醚胶（MS胶）时，其厚度不小于10mm。较深密封槽口的底部应采用聚乙烯发泡材料填塞。</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胶条封闭式琉璃复合板幕墙板缝可采用三元乙丙、氯丁橡胶或硅橡胶密封条密封，纵横密封条交叉处应有防水密封措施。当与硅酮胶接触时，应采用橡胶密封条密封。</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04" w:name="_Toc26866"/>
      <w:bookmarkStart w:id="105" w:name="_Toc8866"/>
      <w:bookmarkStart w:id="106" w:name="_Toc110939350"/>
      <w:bookmarkStart w:id="107" w:name="_Toc16861"/>
      <w:bookmarkStart w:id="108" w:name="_Toc25720"/>
      <w:bookmarkStart w:id="109" w:name="_Toc24124"/>
      <w:bookmarkStart w:id="110" w:name="_Toc20285"/>
      <w:r>
        <w:rPr>
          <w:rFonts w:hint="eastAsia" w:ascii="黑体" w:hAnsi="黑体" w:eastAsia="黑体" w:cs="黑体"/>
          <w:b/>
          <w:color w:val="000000" w:themeColor="text1"/>
          <w:sz w:val="28"/>
          <w:szCs w:val="28"/>
          <w:lang w:val="en-US" w:eastAsia="zh-CN"/>
          <w14:textFill>
            <w14:solidFill>
              <w14:schemeClr w14:val="tx1"/>
            </w14:solidFill>
          </w14:textFill>
        </w:rPr>
        <w:t xml:space="preserve"> 防火、防雷设计</w:t>
      </w:r>
      <w:bookmarkEnd w:id="104"/>
      <w:bookmarkEnd w:id="105"/>
      <w:bookmarkEnd w:id="106"/>
      <w:bookmarkEnd w:id="107"/>
      <w:bookmarkEnd w:id="108"/>
      <w:bookmarkEnd w:id="109"/>
      <w:bookmarkEnd w:id="110"/>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琉璃复合板幕墙的防火设计应符合现行国家标准《建筑设计防火规范》GB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50016的有关规定。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琉璃复合板幕墙的耐火极限应符合下列规定：</w:t>
      </w:r>
    </w:p>
    <w:p>
      <w:pPr>
        <w:numPr>
          <w:ilvl w:val="0"/>
          <w:numId w:val="1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背后有其他围护墙体时，该围护墙体应为不燃烧体，耐火极限不应低于现行国家标准《建筑设计防火规范》GB 50016关于外墙耐火极限的有关规定；</w:t>
      </w:r>
    </w:p>
    <w:p>
      <w:pPr>
        <w:numPr>
          <w:ilvl w:val="0"/>
          <w:numId w:val="1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背后无其他围护墙体时，幕墙的耐火极限不应低于现行国家标准《建筑设计防火规范》GB 50016关于外墙耐火极限的有关规定。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琉璃复合板幕墙的防火封堵构造系统，应具有伸缩能力、密封性和耐久性；遇火时，在规定的耐火极限内应保持完整性、隔热性和稳定性。防火封堵系统所使用的材料应满足现行国家标准《防火封堵材料》GB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23864有关缝隙封堵材料的要求。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琉璃复合板幕墙与楼板、防火分区隔墙间的缝隙采用岩棉或矿渣棉封堵时，其填充厚度不应小于100mm；其支撑材料应采用厚度不低于1.5mm的镀锌钢板或其他符合现行国家标准《不燃无机复合板》GB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25970中规定的、且名义密度ρ不小于1.5g/cm</w:t>
      </w:r>
      <w:r>
        <w:rPr>
          <w:rFonts w:ascii="Times New Roman" w:hAnsi="Times New Roman" w:cs="Times New Roman"/>
          <w:color w:val="000000" w:themeColor="text1"/>
          <w:kern w:val="0"/>
          <w:sz w:val="24"/>
          <w:vertAlign w:val="superscript"/>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、厚度不小于10mm的不燃无机复合板；承托板与幕墙结构和主体结构以及承托板之间的缝隙，应采用符合现行国家标准《防火封堵材料》GB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23864规定的缝隙封堵材料、防火密封胶或现行国家标准《建筑用阻燃密封胶》GB/T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24267规定的建筑用阻燃密封胶进行有效的密封。</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同一琉璃复合板块，不</w:t>
      </w:r>
      <w:r>
        <w:rPr>
          <w:rFonts w:hint="eastAsia" w:ascii="Times New Roman" w:hAnsi="Times New Roman" w:cs="Times New Roman"/>
          <w:color w:val="000000" w:themeColor="text1"/>
          <w:kern w:val="0"/>
          <w:sz w:val="24"/>
          <w14:textFill>
            <w14:solidFill>
              <w14:schemeClr w14:val="tx1"/>
            </w14:solidFill>
          </w14:textFill>
        </w:rPr>
        <w:t>应</w:t>
      </w:r>
      <w:r>
        <w:rPr>
          <w:rFonts w:ascii="Times New Roman" w:hAnsi="Times New Roman" w:cs="Times New Roman"/>
          <w:color w:val="000000" w:themeColor="text1"/>
          <w:kern w:val="0"/>
          <w:sz w:val="24"/>
          <w14:textFill>
            <w14:solidFill>
              <w14:schemeClr w14:val="tx1"/>
            </w14:solidFill>
          </w14:textFill>
        </w:rPr>
        <w:t>跨越建筑物的两个防火分区。</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琉璃复合板幕墙的防雷设计应符合现行国家标准《建筑物防雷设计规范》GB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50057和《民用建筑电气设计标准》GB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51348的有关规定。幕墙的金属框架应与主体结构的防雷装置可靠连接，并保持导电通畅。</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11" w:name="_Toc30232"/>
      <w:bookmarkStart w:id="112" w:name="_Toc28569"/>
      <w:bookmarkStart w:id="113" w:name="_Toc110939351"/>
      <w:bookmarkStart w:id="114" w:name="_Toc4541"/>
      <w:bookmarkStart w:id="115" w:name="_Toc10386"/>
      <w:bookmarkStart w:id="116" w:name="_Toc11275"/>
      <w:bookmarkStart w:id="117" w:name="_Toc23781"/>
      <w:r>
        <w:rPr>
          <w:rFonts w:hint="eastAsia" w:ascii="黑体" w:hAnsi="黑体" w:eastAsia="黑体" w:cs="黑体"/>
          <w:b/>
          <w:color w:val="000000" w:themeColor="text1"/>
          <w:sz w:val="28"/>
          <w:szCs w:val="28"/>
          <w:lang w:val="en-US" w:eastAsia="zh-CN"/>
          <w14:textFill>
            <w14:solidFill>
              <w14:schemeClr w14:val="tx1"/>
            </w14:solidFill>
          </w14:textFill>
        </w:rPr>
        <w:t xml:space="preserve"> 其他安全规定</w:t>
      </w:r>
      <w:bookmarkEnd w:id="111"/>
      <w:bookmarkEnd w:id="112"/>
      <w:bookmarkEnd w:id="113"/>
      <w:bookmarkEnd w:id="114"/>
      <w:bookmarkEnd w:id="115"/>
      <w:bookmarkEnd w:id="116"/>
      <w:bookmarkEnd w:id="117"/>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处于人员流动密度大或青少年、幼儿活动等场所，容易发生物体和人体冲击处，应有防撞措施。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琉璃复合面板幕墙，宜采取偶然破裂后的安全保障措施。</w:t>
      </w:r>
    </w:p>
    <w:p>
      <w:pPr>
        <w:widowControl/>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118" w:name="_Toc22651"/>
      <w:bookmarkStart w:id="119" w:name="_Toc27791"/>
      <w:bookmarkStart w:id="120" w:name="_Toc455564960"/>
      <w:bookmarkStart w:id="121" w:name="_Toc455566760"/>
      <w:bookmarkStart w:id="122" w:name="_Toc5330"/>
      <w:bookmarkStart w:id="123" w:name="_Toc10828"/>
      <w:bookmarkStart w:id="124" w:name="_Toc455564531"/>
      <w:bookmarkStart w:id="125" w:name="_Toc110939352"/>
      <w:r>
        <w:rPr>
          <w:rFonts w:hint="eastAsia" w:cs="黑体" w:asciiTheme="majorEastAsia" w:hAnsiTheme="majorEastAsia" w:eastAsiaTheme="majorEastAsia"/>
          <w:b/>
          <w:color w:val="000000" w:themeColor="text1"/>
          <w:kern w:val="0"/>
          <w:sz w:val="30"/>
          <w:szCs w:val="30"/>
          <w14:textFill>
            <w14:solidFill>
              <w14:schemeClr w14:val="tx1"/>
            </w14:solidFill>
          </w14:textFill>
        </w:rPr>
        <w:t>结构设计</w:t>
      </w:r>
      <w:bookmarkEnd w:id="118"/>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26" w:name="_Toc31406"/>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126"/>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琉璃复合板幕墙应按外围护结构设计。</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结构设计应根据受力模型对琉璃复合板、支承结构、连接件和锚固件等进行承载力计算，以确保幕墙的安全适用性。琉璃复合板与其支承结构、支承结构与主体结构之间均应具有足够的相对位移能力。</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琉璃复合板幕墙结构设计应采用以概率理论为基础，以分项系数表达的极限状态设计方法，分别按承载能力极限状态和正常使用极限状态进行结构设计：</w:t>
      </w:r>
    </w:p>
    <w:p>
      <w:pPr>
        <w:numPr>
          <w:ilvl w:val="0"/>
          <w:numId w:val="1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承载能力极限状态</w:t>
      </w:r>
    </w:p>
    <w:p>
      <w:pPr>
        <w:keepNext w:val="0"/>
        <w:keepLines w:val="0"/>
        <w:pageBreakBefore w:val="0"/>
        <w:widowControl w:val="0"/>
        <w:numPr>
          <w:ilvl w:val="0"/>
          <w:numId w:val="20"/>
        </w:numPr>
        <w:tabs>
          <w:tab w:val="right" w:pos="8400"/>
        </w:tabs>
        <w:kinsoku/>
        <w:wordWrap/>
        <w:overflowPunct/>
        <w:topLinePunct w:val="0"/>
        <w:autoSpaceDE w:val="0"/>
        <w:autoSpaceDN w:val="0"/>
        <w:bidi w:val="0"/>
        <w:adjustRightInd/>
        <w:snapToGrid/>
        <w:ind w:left="0" w:leftChars="0" w:firstLine="720" w:firstLineChars="300"/>
        <w:contextualSpacing/>
        <w:jc w:val="left"/>
        <w:textAlignment w:val="auto"/>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持久设计状况、短暂设计状况：</w:t>
      </w:r>
    </w:p>
    <w:p>
      <w:pPr>
        <w:tabs>
          <w:tab w:val="right" w:pos="8400"/>
        </w:tabs>
        <w:autoSpaceDE w:val="0"/>
        <w:autoSpaceDN w:val="0"/>
        <w:ind w:firstLine="972" w:firstLineChars="405"/>
        <w:contextualSpacing/>
        <w:jc w:val="righ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i/>
          <w:color w:val="000000" w:themeColor="text1"/>
          <w:position w:val="-12"/>
          <w:sz w:val="24"/>
          <w14:textFill>
            <w14:solidFill>
              <w14:schemeClr w14:val="tx1"/>
            </w14:solidFill>
          </w14:textFill>
        </w:rPr>
        <w:object>
          <v:shape id="_x0000_i1035" o:spt="75" type="#_x0000_t75" style="height:18.25pt;width:50.5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r>
        <w:rPr>
          <w:rFonts w:ascii="Times New Roman" w:hAnsi="Times New Roman" w:eastAsia="宋体" w:cs="Times New Roman"/>
          <w:bCs/>
          <w:i/>
          <w:color w:val="000000" w:themeColor="text1"/>
          <w:sz w:val="24"/>
          <w14:textFill>
            <w14:solidFill>
              <w14:schemeClr w14:val="tx1"/>
            </w14:solidFill>
          </w14:textFill>
        </w:rPr>
        <w:t xml:space="preserve">  </w:t>
      </w:r>
      <w:r>
        <w:rPr>
          <w:rFonts w:hint="eastAsia" w:ascii="Times New Roman" w:hAnsi="Times New Roman" w:eastAsia="宋体" w:cs="Times New Roman"/>
          <w:bCs/>
          <w:i/>
          <w:color w:val="000000" w:themeColor="text1"/>
          <w:sz w:val="24"/>
          <w:lang w:val="en-US" w:eastAsia="zh-CN"/>
          <w14:textFill>
            <w14:solidFill>
              <w14:schemeClr w14:val="tx1"/>
            </w14:solidFill>
          </w14:textFill>
        </w:rPr>
        <w:t xml:space="preserve">  </w:t>
      </w:r>
      <w:r>
        <w:rPr>
          <w:rFonts w:ascii="Times New Roman" w:hAnsi="Times New Roman" w:eastAsia="宋体" w:cs="Times New Roman"/>
          <w:bCs/>
          <w:i/>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（5.1.3-1）</w:t>
      </w:r>
    </w:p>
    <w:p>
      <w:pPr>
        <w:keepNext w:val="0"/>
        <w:keepLines w:val="0"/>
        <w:pageBreakBefore w:val="0"/>
        <w:widowControl w:val="0"/>
        <w:numPr>
          <w:ilvl w:val="0"/>
          <w:numId w:val="20"/>
        </w:numPr>
        <w:tabs>
          <w:tab w:val="right" w:pos="8400"/>
        </w:tabs>
        <w:kinsoku/>
        <w:wordWrap/>
        <w:overflowPunct/>
        <w:topLinePunct w:val="0"/>
        <w:autoSpaceDE w:val="0"/>
        <w:autoSpaceDN w:val="0"/>
        <w:bidi w:val="0"/>
        <w:adjustRightInd/>
        <w:snapToGrid/>
        <w:ind w:left="0" w:leftChars="0" w:firstLine="720" w:firstLineChars="300"/>
        <w:contextualSpacing/>
        <w:jc w:val="left"/>
        <w:textAlignment w:val="auto"/>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地震设计状况：</w:t>
      </w:r>
    </w:p>
    <w:p>
      <w:pPr>
        <w:tabs>
          <w:tab w:val="right" w:pos="8400"/>
        </w:tabs>
        <w:ind w:left="735" w:leftChars="350"/>
        <w:contextualSpacing/>
        <w:jc w:val="righ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i/>
          <w:color w:val="000000" w:themeColor="text1"/>
          <w:position w:val="-12"/>
          <w:sz w:val="24"/>
          <w14:textFill>
            <w14:solidFill>
              <w14:schemeClr w14:val="tx1"/>
            </w14:solidFill>
          </w14:textFill>
        </w:rPr>
        <w:object>
          <v:shape id="_x0000_i1036" o:spt="75" type="#_x0000_t75" style="height:18.25pt;width:63.95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ascii="Times New Roman" w:hAnsi="Times New Roman" w:eastAsia="宋体" w:cs="Times New Roman"/>
          <w:bCs/>
          <w:i/>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（5.1.3-2）</w:t>
      </w:r>
    </w:p>
    <w:p>
      <w:pPr>
        <w:numPr>
          <w:ilvl w:val="0"/>
          <w:numId w:val="1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正常使用极限状态</w:t>
      </w:r>
    </w:p>
    <w:p>
      <w:pPr>
        <w:tabs>
          <w:tab w:val="right" w:pos="8400"/>
        </w:tabs>
        <w:contextualSpacing/>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position w:val="-12"/>
          <w:sz w:val="24"/>
          <w14:textFill>
            <w14:solidFill>
              <w14:schemeClr w14:val="tx1"/>
            </w14:solidFill>
          </w14:textFill>
        </w:rPr>
        <w:t xml:space="preserve">                           </w:t>
      </w:r>
      <w:r>
        <w:rPr>
          <w:rFonts w:ascii="Times New Roman" w:hAnsi="Times New Roman" w:eastAsia="宋体" w:cs="Times New Roman"/>
          <w:bCs/>
          <w:color w:val="000000" w:themeColor="text1"/>
          <w:position w:val="-12"/>
          <w:sz w:val="24"/>
          <w14:textFill>
            <w14:solidFill>
              <w14:schemeClr w14:val="tx1"/>
            </w14:solidFill>
          </w14:textFill>
        </w:rPr>
        <w:object>
          <v:shape id="_x0000_i1037" o:spt="75" type="#_x0000_t75" style="height:20.95pt;width:52.6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r>
        <w:rPr>
          <w:rFonts w:ascii="Times New Roman" w:hAnsi="Times New Roman" w:eastAsia="宋体" w:cs="Times New Roman"/>
          <w:bCs/>
          <w:color w:val="000000" w:themeColor="text1"/>
          <w:position w:val="-12"/>
          <w:sz w:val="24"/>
          <w14:textFill>
            <w14:solidFill>
              <w14:schemeClr w14:val="tx1"/>
            </w14:solidFill>
          </w14:textFill>
        </w:rPr>
        <w:t xml:space="preserve">                    </w:t>
      </w:r>
      <w:r>
        <w:rPr>
          <w:rFonts w:hint="eastAsia" w:ascii="Times New Roman" w:hAnsi="Times New Roman" w:eastAsia="宋体" w:cs="Times New Roman"/>
          <w:bCs/>
          <w:color w:val="000000" w:themeColor="text1"/>
          <w:position w:val="-12"/>
          <w:sz w:val="24"/>
          <w14:textFill>
            <w14:solidFill>
              <w14:schemeClr w14:val="tx1"/>
            </w14:solidFill>
          </w14:textFill>
        </w:rPr>
        <w:t xml:space="preserve">  </w:t>
      </w:r>
      <w:r>
        <w:rPr>
          <w:rFonts w:ascii="Times New Roman" w:hAnsi="Times New Roman" w:eastAsia="宋体" w:cs="Times New Roman"/>
          <w:bCs/>
          <w:color w:val="000000" w:themeColor="text1"/>
          <w:position w:val="-12"/>
          <w:sz w:val="24"/>
          <w14:textFill>
            <w14:solidFill>
              <w14:schemeClr w14:val="tx1"/>
            </w14:solidFill>
          </w14:textFill>
        </w:rPr>
        <w:t xml:space="preserve"> </w:t>
      </w:r>
      <w:r>
        <w:rPr>
          <w:rFonts w:hint="eastAsia" w:ascii="Times New Roman" w:hAnsi="Times New Roman" w:eastAsia="宋体" w:cs="Times New Roman"/>
          <w:bCs/>
          <w:color w:val="000000" w:themeColor="text1"/>
          <w:position w:val="-12"/>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（5.1</w:t>
      </w:r>
      <w:r>
        <w:rPr>
          <w:rFonts w:ascii="Times New Roman" w:hAnsi="Times New Roman" w:eastAsia="宋体" w:cs="Times New Roman"/>
          <w:color w:val="000000" w:themeColor="text1"/>
          <w:kern w:val="0"/>
          <w:sz w:val="24"/>
          <w14:textFill>
            <w14:solidFill>
              <w14:schemeClr w14:val="tx1"/>
            </w14:solidFill>
          </w14:textFill>
        </w:rPr>
        <w:t>.3</w:t>
      </w:r>
      <w:r>
        <w:rPr>
          <w:rFonts w:ascii="Times New Roman" w:hAnsi="Times New Roman" w:eastAsia="宋体" w:cs="Times New Roman"/>
          <w:bCs/>
          <w:color w:val="000000" w:themeColor="text1"/>
          <w:kern w:val="0"/>
          <w:sz w:val="24"/>
          <w14:textFill>
            <w14:solidFill>
              <w14:schemeClr w14:val="tx1"/>
            </w14:solidFill>
          </w14:textFill>
        </w:rPr>
        <w:t>-3）</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采用螺栓连接、挂接或插接的幕墙构件，应采取可靠的防松动、防滑移、防脱落措施。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琉璃复合板幕墙构件应根据实际结构形式计算各设计状况下的弯矩、剪力和轴力。</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14:textFill>
            <w14:solidFill>
              <w14:schemeClr w14:val="tx1"/>
            </w14:solidFill>
          </w14:textFill>
        </w:rPr>
        <w:t>幕墙结构，</w:t>
      </w:r>
      <w:r>
        <w:rPr>
          <w:rFonts w:hint="eastAsia" w:ascii="Times New Roman" w:hAnsi="Times New Roman" w:cs="Times New Roman"/>
          <w:color w:val="000000" w:themeColor="text1"/>
          <w:kern w:val="0"/>
          <w:sz w:val="24"/>
          <w14:textFill>
            <w14:solidFill>
              <w14:schemeClr w14:val="tx1"/>
            </w14:solidFill>
          </w14:textFill>
        </w:rPr>
        <w:t>其</w:t>
      </w:r>
      <w:r>
        <w:rPr>
          <w:rFonts w:ascii="Times New Roman" w:hAnsi="Times New Roman" w:cs="Times New Roman"/>
          <w:color w:val="000000" w:themeColor="text1"/>
          <w:kern w:val="0"/>
          <w:sz w:val="24"/>
          <w14:textFill>
            <w14:solidFill>
              <w14:schemeClr w14:val="tx1"/>
            </w14:solidFill>
          </w14:textFill>
        </w:rPr>
        <w:t>计算模型应与构件连接的实际情况相符合，计算假定应与结构的实际工作性能相符合。规则构件可按解析或近似公式计算作用效应</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复杂边界或荷载的构件</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可采用有限元方法计算作用效应。</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27" w:name="_Toc8764"/>
      <w:r>
        <w:rPr>
          <w:rFonts w:hint="eastAsia" w:ascii="黑体" w:hAnsi="黑体" w:eastAsia="黑体" w:cs="黑体"/>
          <w:b/>
          <w:color w:val="000000" w:themeColor="text1"/>
          <w:sz w:val="28"/>
          <w:szCs w:val="28"/>
          <w:lang w:val="en-US" w:eastAsia="zh-CN"/>
          <w14:textFill>
            <w14:solidFill>
              <w14:schemeClr w14:val="tx1"/>
            </w14:solidFill>
          </w14:textFill>
        </w:rPr>
        <w:t xml:space="preserve"> 荷载作用及荷载效应组合</w:t>
      </w:r>
      <w:bookmarkEnd w:id="127"/>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14:textFill>
            <w14:solidFill>
              <w14:schemeClr w14:val="tx1"/>
            </w14:solidFill>
          </w14:textFill>
        </w:rPr>
        <w:t>幕墙风荷载标准值应</w:t>
      </w:r>
      <w:r>
        <w:rPr>
          <w:rFonts w:hint="eastAsia" w:ascii="Times New Roman" w:hAnsi="Times New Roman" w:cs="Times New Roman"/>
          <w:color w:val="000000" w:themeColor="text1"/>
          <w:kern w:val="0"/>
          <w:sz w:val="24"/>
          <w14:textFill>
            <w14:solidFill>
              <w14:schemeClr w14:val="tx1"/>
            </w14:solidFill>
          </w14:textFill>
        </w:rPr>
        <w:t>根据《建筑结构荷载规范》GB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50009中对维护结构的规定确定，同时满足《工程结构通用规范》GB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55001有关条款规定，并且不应小于</w:t>
      </w:r>
      <w:r>
        <w:rPr>
          <w:rFonts w:ascii="Times New Roman" w:hAnsi="Times New Roman" w:cs="Times New Roman"/>
          <w:color w:val="000000" w:themeColor="text1"/>
          <w:kern w:val="0"/>
          <w:sz w:val="24"/>
          <w14:textFill>
            <w14:solidFill>
              <w14:schemeClr w14:val="tx1"/>
            </w14:solidFill>
          </w14:textFill>
        </w:rPr>
        <w:t>1.0kN/m</w:t>
      </w:r>
      <w:r>
        <w:rPr>
          <w:rFonts w:ascii="Times New Roman" w:hAnsi="Times New Roman" w:cs="Times New Roman"/>
          <w:color w:val="000000" w:themeColor="text1"/>
          <w:kern w:val="0"/>
          <w:sz w:val="24"/>
          <w:vertAlign w:val="superscript"/>
          <w14:textFill>
            <w14:solidFill>
              <w14:schemeClr w14:val="tx1"/>
            </w14:solidFill>
          </w14:textFill>
        </w:rPr>
        <w:t>2</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体型不规则或风环境复杂的建筑幕墙，风荷载标准值除按本规程第5.2.1条规定的计算以外，宜结合风洞试验或数值风洞方法确定。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琉璃复合板幕墙构件同时承受两个正交方向的风荷载作用时，强度应按</w:t>
      </w:r>
      <w:r>
        <w:rPr>
          <w:rFonts w:ascii="Times New Roman" w:hAnsi="Times New Roman" w:cs="Times New Roman"/>
          <w:color w:val="000000" w:themeColor="text1"/>
          <w:kern w:val="0"/>
          <w:sz w:val="24"/>
          <w14:textFill>
            <w14:solidFill>
              <w14:schemeClr w14:val="tx1"/>
            </w14:solidFill>
          </w14:textFill>
        </w:rPr>
        <w:t>1.0X+0.6Y</w:t>
      </w:r>
      <w:r>
        <w:rPr>
          <w:rFonts w:hint="eastAsia" w:ascii="Times New Roman" w:hAnsi="Times New Roman" w:cs="Times New Roman"/>
          <w:color w:val="000000" w:themeColor="text1"/>
          <w:kern w:val="0"/>
          <w:sz w:val="24"/>
          <w14:textFill>
            <w14:solidFill>
              <w14:schemeClr w14:val="tx1"/>
            </w14:solidFill>
          </w14:textFill>
        </w:rPr>
        <w:t>和1.0Y+0.6X两种组合方式确定。其中</w:t>
      </w:r>
      <w:r>
        <w:rPr>
          <w:rFonts w:ascii="Times New Roman" w:hAnsi="Times New Roman" w:cs="Times New Roman"/>
          <w:color w:val="000000" w:themeColor="text1"/>
          <w:kern w:val="0"/>
          <w:sz w:val="24"/>
          <w14:textFill>
            <w14:solidFill>
              <w14:schemeClr w14:val="tx1"/>
            </w14:solidFill>
          </w14:textFill>
        </w:rPr>
        <w:t>X</w:t>
      </w:r>
      <w:r>
        <w:rPr>
          <w:rFonts w:hint="eastAsia" w:ascii="Times New Roman" w:hAnsi="Times New Roman" w:cs="Times New Roman"/>
          <w:color w:val="000000" w:themeColor="text1"/>
          <w:kern w:val="0"/>
          <w:sz w:val="24"/>
          <w14:textFill>
            <w14:solidFill>
              <w14:schemeClr w14:val="tx1"/>
            </w14:solidFill>
          </w14:textFill>
        </w:rPr>
        <w:t>为构件横截面主轴方向最大风荷载设计值，Y是与X正交方向的最大风荷载设计值。</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14:textFill>
            <w14:solidFill>
              <w14:schemeClr w14:val="tx1"/>
            </w14:solidFill>
          </w14:textFill>
        </w:rPr>
        <w:t>幕墙结构的地震作用标准值可根据《建筑抗震设计规范》GB50011中非结构构件规定确定或按下式计算：</w:t>
      </w:r>
    </w:p>
    <w:p>
      <w:pPr>
        <w:adjustRightInd w:val="0"/>
        <w:snapToGrid w:val="0"/>
        <w:spacing w:line="300" w:lineRule="auto"/>
        <w:jc w:val="left"/>
        <w:rPr>
          <w:rFonts w:ascii="Times New Roman" w:hAnsi="Times New Roman" w:eastAsia="宋体" w:cs="Times New Roman"/>
          <w:bCs/>
          <w:snapToGrid w:val="0"/>
          <w:color w:val="000000" w:themeColor="text1"/>
          <w:kern w:val="0"/>
          <w:sz w:val="24"/>
          <w14:textFill>
            <w14:solidFill>
              <w14:schemeClr w14:val="tx1"/>
            </w14:solidFill>
          </w14:textFill>
        </w:rPr>
      </w:pPr>
      <m:oMathPara>
        <m:oMathParaPr>
          <m:jc m:val="center"/>
        </m:oMathParaPr>
        <m:oMath>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q</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Ek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r>
            <m:rPr/>
            <w:rPr>
              <w:rFonts w:ascii="Cambria Math" w:hAnsi="Cambria Math" w:eastAsia="宋体" w:cs="Times New Roman"/>
              <w:snapToGrid w:val="0"/>
              <w:color w:val="000000" w:themeColor="text1"/>
              <w:kern w:val="0"/>
              <w:sz w:val="24"/>
              <w14:textFill>
                <w14:solidFill>
                  <w14:schemeClr w14:val="tx1"/>
                </w14:solidFill>
              </w14:textFill>
            </w:rPr>
            <m:t>=</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β</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e</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α</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max</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q</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Gk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oMath>
      </m:oMathPara>
    </w:p>
    <w:p>
      <w:pPr>
        <w:adjustRightInd w:val="0"/>
        <w:snapToGrid w:val="0"/>
        <w:spacing w:line="300" w:lineRule="auto"/>
        <w:ind w:left="425"/>
        <w:jc w:val="left"/>
        <w:rPr>
          <w:rFonts w:ascii="Times New Roman" w:hAnsi="Times New Roman" w:eastAsia="宋体" w:cs="Times New Roman"/>
          <w:bCs/>
          <w:snapToGrid w:val="0"/>
          <w:color w:val="000000" w:themeColor="text1"/>
          <w:kern w:val="0"/>
          <w:sz w:val="24"/>
          <w14:textFill>
            <w14:solidFill>
              <w14:schemeClr w14:val="tx1"/>
            </w14:solidFill>
          </w14:textFill>
        </w:rPr>
      </w:pPr>
      <m:oMath>
        <m:sSub>
          <m:sSubPr>
            <m:ctrlPr>
              <w:rPr>
                <w:rFonts w:ascii="Cambria Math" w:hAnsi="Cambria Math" w:eastAsia="宋体" w:cs="Times New Roman"/>
                <w:bCs/>
                <w:snapToGrid w:val="0"/>
                <w:color w:val="000000" w:themeColor="text1"/>
                <w:kern w:val="0"/>
                <w:sz w:val="24"/>
                <w14:textFill>
                  <w14:solidFill>
                    <w14:schemeClr w14:val="tx1"/>
                  </w14:solidFill>
                </w14:textFill>
              </w:rPr>
            </m:ctrlPr>
          </m:sSubPr>
          <m:e>
            <m:r>
              <m:rPr>
                <m:sty m:val="p"/>
              </m:rPr>
              <w:rPr>
                <w:rFonts w:hint="eastAsia" w:ascii="Cambria Math" w:hAnsi="Cambria Math" w:eastAsia="宋体" w:cs="Times New Roman"/>
                <w:snapToGrid w:val="0"/>
                <w:color w:val="000000" w:themeColor="text1"/>
                <w:kern w:val="0"/>
                <w:sz w:val="24"/>
                <w14:textFill>
                  <w14:solidFill>
                    <w14:schemeClr w14:val="tx1"/>
                  </w14:solidFill>
                </w14:textFill>
              </w:rPr>
              <m:t>β</m:t>
            </m:r>
            <m:ctrlPr>
              <w:rPr>
                <w:rFonts w:ascii="Cambria Math" w:hAnsi="Cambria Math" w:eastAsia="宋体" w:cs="Times New Roman"/>
                <w:bCs/>
                <w:snapToGrid w:val="0"/>
                <w:color w:val="000000" w:themeColor="text1"/>
                <w:kern w:val="0"/>
                <w:sz w:val="24"/>
                <w14:textFill>
                  <w14:solidFill>
                    <w14:schemeClr w14:val="tx1"/>
                  </w14:solidFill>
                </w14:textFill>
              </w:rPr>
            </m:ctrlPr>
          </m:e>
          <m:sub>
            <m:r>
              <m:rPr>
                <m:sty m:val="p"/>
              </m:rPr>
              <w:rPr>
                <w:rFonts w:hint="eastAsia" w:ascii="Cambria Math" w:hAnsi="Cambria Math" w:eastAsia="宋体" w:cs="Times New Roman"/>
                <w:snapToGrid w:val="0"/>
                <w:color w:val="000000" w:themeColor="text1"/>
                <w:kern w:val="0"/>
                <w:sz w:val="24"/>
                <w14:textFill>
                  <w14:solidFill>
                    <w14:schemeClr w14:val="tx1"/>
                  </w14:solidFill>
                </w14:textFill>
              </w:rPr>
              <m:t>e</m:t>
            </m:r>
            <m:ctrlPr>
              <w:rPr>
                <w:rFonts w:ascii="Cambria Math" w:hAnsi="Cambria Math" w:eastAsia="宋体" w:cs="Times New Roman"/>
                <w:bCs/>
                <w:snapToGrid w:val="0"/>
                <w:color w:val="000000" w:themeColor="text1"/>
                <w:kern w:val="0"/>
                <w:sz w:val="24"/>
                <w14:textFill>
                  <w14:solidFill>
                    <w14:schemeClr w14:val="tx1"/>
                  </w14:solidFill>
                </w14:textFill>
              </w:rPr>
            </m:ctrlPr>
          </m:sub>
        </m:sSub>
      </m:oMath>
      <w:r>
        <w:rPr>
          <w:rFonts w:ascii="Times New Roman" w:hAnsi="Times New Roman" w:eastAsia="宋体" w:cs="Times New Roman"/>
          <w:bCs/>
          <w:snapToGrid w:val="0"/>
          <w:color w:val="000000" w:themeColor="text1"/>
          <w:kern w:val="0"/>
          <w:sz w:val="24"/>
          <w14:textFill>
            <w14:solidFill>
              <w14:schemeClr w14:val="tx1"/>
            </w14:solidFill>
          </w14:textFill>
        </w:rPr>
        <w:t>：动力放大系数，取</w:t>
      </w:r>
      <w:r>
        <w:rPr>
          <w:rFonts w:hint="eastAsia" w:ascii="Times New Roman" w:hAnsi="Times New Roman" w:eastAsia="宋体" w:cs="Times New Roman"/>
          <w:bCs/>
          <w:snapToGrid w:val="0"/>
          <w:color w:val="000000" w:themeColor="text1"/>
          <w:kern w:val="0"/>
          <w:sz w:val="24"/>
          <w14:textFill>
            <w14:solidFill>
              <w14:schemeClr w14:val="tx1"/>
            </w14:solidFill>
          </w14:textFill>
        </w:rPr>
        <w:t>5.0；</w:t>
      </w:r>
    </w:p>
    <w:p>
      <w:pPr>
        <w:adjustRightInd w:val="0"/>
        <w:snapToGrid w:val="0"/>
        <w:spacing w:line="300" w:lineRule="auto"/>
        <w:ind w:left="425"/>
        <w:jc w:val="left"/>
        <w:rPr>
          <w:rFonts w:ascii="Times New Roman" w:hAnsi="Times New Roman" w:eastAsia="宋体" w:cs="Times New Roman"/>
          <w:bCs/>
          <w:snapToGrid w:val="0"/>
          <w:color w:val="000000" w:themeColor="text1"/>
          <w:kern w:val="0"/>
          <w:sz w:val="24"/>
          <w14:textFill>
            <w14:solidFill>
              <w14:schemeClr w14:val="tx1"/>
            </w14:solidFill>
          </w14:textFill>
        </w:rPr>
      </w:pPr>
      <m:oMath>
        <m:sSub>
          <m:sSubPr>
            <m:ctrlPr>
              <w:rPr>
                <w:rFonts w:ascii="Cambria Math" w:hAnsi="Cambria Math" w:eastAsia="宋体" w:cs="Times New Roman"/>
                <w:bCs/>
                <w:snapToGrid w:val="0"/>
                <w:color w:val="000000" w:themeColor="text1"/>
                <w:kern w:val="0"/>
                <w:sz w:val="24"/>
                <w14:textFill>
                  <w14:solidFill>
                    <w14:schemeClr w14:val="tx1"/>
                  </w14:solidFill>
                </w14:textFill>
              </w:rPr>
            </m:ctrlPr>
          </m:sSubPr>
          <m:e>
            <m:r>
              <m:rPr>
                <m:sty m:val="p"/>
              </m:rPr>
              <w:rPr>
                <w:rFonts w:ascii="Cambria Math" w:hAnsi="Cambria Math" w:eastAsia="宋体" w:cs="Times New Roman"/>
                <w:snapToGrid w:val="0"/>
                <w:color w:val="000000" w:themeColor="text1"/>
                <w:kern w:val="0"/>
                <w:sz w:val="24"/>
                <w14:textFill>
                  <w14:solidFill>
                    <w14:schemeClr w14:val="tx1"/>
                  </w14:solidFill>
                </w14:textFill>
              </w:rPr>
              <m:t>α</m:t>
            </m:r>
            <m:ctrlPr>
              <w:rPr>
                <w:rFonts w:ascii="Cambria Math" w:hAnsi="Cambria Math" w:eastAsia="宋体" w:cs="Times New Roman"/>
                <w:bCs/>
                <w:snapToGrid w:val="0"/>
                <w:color w:val="000000" w:themeColor="text1"/>
                <w:kern w:val="0"/>
                <w:sz w:val="24"/>
                <w14:textFill>
                  <w14:solidFill>
                    <w14:schemeClr w14:val="tx1"/>
                  </w14:solidFill>
                </w14:textFill>
              </w:rPr>
            </m:ctrlPr>
          </m:e>
          <m:sub>
            <m:r>
              <m:rPr>
                <m:sty m:val="p"/>
              </m:rPr>
              <w:rPr>
                <w:rFonts w:ascii="Cambria Math" w:hAnsi="Cambria Math" w:eastAsia="宋体" w:cs="Times New Roman"/>
                <w:snapToGrid w:val="0"/>
                <w:color w:val="000000" w:themeColor="text1"/>
                <w:kern w:val="0"/>
                <w:sz w:val="24"/>
                <w14:textFill>
                  <w14:solidFill>
                    <w14:schemeClr w14:val="tx1"/>
                  </w14:solidFill>
                </w14:textFill>
              </w:rPr>
              <m:t>max</m:t>
            </m:r>
            <m:ctrlPr>
              <w:rPr>
                <w:rFonts w:ascii="Cambria Math" w:hAnsi="Cambria Math" w:eastAsia="宋体" w:cs="Times New Roman"/>
                <w:bCs/>
                <w:snapToGrid w:val="0"/>
                <w:color w:val="000000" w:themeColor="text1"/>
                <w:kern w:val="0"/>
                <w:sz w:val="24"/>
                <w14:textFill>
                  <w14:solidFill>
                    <w14:schemeClr w14:val="tx1"/>
                  </w14:solidFill>
                </w14:textFill>
              </w:rPr>
            </m:ctrlPr>
          </m:sub>
        </m:sSub>
      </m:oMath>
      <w:r>
        <w:rPr>
          <w:rFonts w:ascii="Times New Roman" w:hAnsi="Times New Roman" w:eastAsia="宋体" w:cs="Times New Roman"/>
          <w:bCs/>
          <w:snapToGrid w:val="0"/>
          <w:color w:val="000000" w:themeColor="text1"/>
          <w:kern w:val="0"/>
          <w:sz w:val="24"/>
          <w14:textFill>
            <w14:solidFill>
              <w14:schemeClr w14:val="tx1"/>
            </w14:solidFill>
          </w14:textFill>
        </w:rPr>
        <w:t>：地震影响系数最大值；</w:t>
      </w:r>
    </w:p>
    <w:p>
      <w:pPr>
        <w:adjustRightInd w:val="0"/>
        <w:snapToGrid w:val="0"/>
        <w:spacing w:line="300" w:lineRule="auto"/>
        <w:ind w:left="425"/>
        <w:jc w:val="left"/>
        <w:rPr>
          <w:rFonts w:hint="eastAsia" w:ascii="Times New Roman" w:hAnsi="Times New Roman" w:eastAsia="宋体" w:cs="Times New Roman"/>
          <w:bCs/>
          <w:snapToGrid w:val="0"/>
          <w:color w:val="000000" w:themeColor="text1"/>
          <w:kern w:val="0"/>
          <w:sz w:val="24"/>
          <w:lang w:eastAsia="zh-CN"/>
          <w14:textFill>
            <w14:solidFill>
              <w14:schemeClr w14:val="tx1"/>
            </w14:solidFill>
          </w14:textFill>
        </w:rPr>
      </w:pPr>
      <m:oMath>
        <m:sSub>
          <m:sSubPr>
            <m:ctrlPr>
              <w:rPr>
                <w:rFonts w:ascii="Cambria Math" w:hAnsi="Cambria Math" w:eastAsia="宋体" w:cs="Times New Roman"/>
                <w:bCs/>
                <w:snapToGrid w:val="0"/>
                <w:color w:val="000000" w:themeColor="text1"/>
                <w:kern w:val="0"/>
                <w:sz w:val="24"/>
                <w14:textFill>
                  <w14:solidFill>
                    <w14:schemeClr w14:val="tx1"/>
                  </w14:solidFill>
                </w14:textFill>
              </w:rPr>
            </m:ctrlPr>
          </m:sSubPr>
          <m:e>
            <m:r>
              <m:rPr/>
              <w:rPr>
                <w:rFonts w:hint="eastAsia" w:ascii="Cambria Math" w:hAnsi="Cambria Math" w:eastAsia="宋体" w:cs="Times New Roman"/>
                <w:snapToGrid w:val="0"/>
                <w:color w:val="000000" w:themeColor="text1"/>
                <w:kern w:val="0"/>
                <w:sz w:val="24"/>
                <w14:textFill>
                  <w14:solidFill>
                    <w14:schemeClr w14:val="tx1"/>
                  </w14:solidFill>
                </w14:textFill>
              </w:rPr>
              <m:t>q</m:t>
            </m:r>
            <m:ctrlPr>
              <w:rPr>
                <w:rFonts w:ascii="Cambria Math" w:hAnsi="Cambria Math" w:eastAsia="宋体" w:cs="Times New Roman"/>
                <w:bCs/>
                <w:snapToGrid w:val="0"/>
                <w:color w:val="000000" w:themeColor="text1"/>
                <w:kern w:val="0"/>
                <w:sz w:val="24"/>
                <w14:textFill>
                  <w14:solidFill>
                    <w14:schemeClr w14:val="tx1"/>
                  </w14:solidFill>
                </w14:textFill>
              </w:rPr>
            </m:ctrlPr>
          </m:e>
          <m:sub>
            <m:r>
              <m:rPr/>
              <w:rPr>
                <w:rFonts w:hint="eastAsia" w:ascii="Cambria Math" w:hAnsi="Cambria Math" w:eastAsia="宋体" w:cs="Times New Roman"/>
                <w:snapToGrid w:val="0"/>
                <w:color w:val="000000" w:themeColor="text1"/>
                <w:kern w:val="0"/>
                <w:sz w:val="24"/>
                <w14:textFill>
                  <w14:solidFill>
                    <w14:schemeClr w14:val="tx1"/>
                  </w14:solidFill>
                </w14:textFill>
              </w:rPr>
              <m:t>Gk</m:t>
            </m:r>
            <m:ctrlPr>
              <w:rPr>
                <w:rFonts w:ascii="Cambria Math" w:hAnsi="Cambria Math" w:eastAsia="宋体" w:cs="Times New Roman"/>
                <w:bCs/>
                <w:snapToGrid w:val="0"/>
                <w:color w:val="000000" w:themeColor="text1"/>
                <w:kern w:val="0"/>
                <w:sz w:val="24"/>
                <w14:textFill>
                  <w14:solidFill>
                    <w14:schemeClr w14:val="tx1"/>
                  </w14:solidFill>
                </w14:textFill>
              </w:rPr>
            </m:ctrlPr>
          </m:sub>
        </m:sSub>
      </m:oMath>
      <w:r>
        <w:rPr>
          <w:rFonts w:ascii="Times New Roman" w:hAnsi="Times New Roman" w:eastAsia="宋体" w:cs="Times New Roman"/>
          <w:bCs/>
          <w:snapToGrid w:val="0"/>
          <w:color w:val="000000" w:themeColor="text1"/>
          <w:kern w:val="0"/>
          <w:sz w:val="24"/>
          <w14:textFill>
            <w14:solidFill>
              <w14:schemeClr w14:val="tx1"/>
            </w14:solidFill>
          </w14:textFill>
        </w:rPr>
        <w:t>：幕墙自重荷载标准值</w:t>
      </w:r>
      <w:r>
        <w:rPr>
          <w:rFonts w:hint="eastAsia" w:ascii="Times New Roman" w:hAnsi="Times New Roman" w:eastAsia="宋体" w:cs="Times New Roman"/>
          <w:bCs/>
          <w:snapToGrid w:val="0"/>
          <w:color w:val="000000" w:themeColor="text1"/>
          <w:kern w:val="0"/>
          <w:sz w:val="24"/>
          <w:lang w:eastAsia="zh-CN"/>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计算</w:t>
      </w:r>
      <w:r>
        <w:rPr>
          <w:rFonts w:hint="eastAsia"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14:textFill>
            <w14:solidFill>
              <w14:schemeClr w14:val="tx1"/>
            </w14:solidFill>
          </w14:textFill>
        </w:rPr>
        <w:t>幕墙构件承载力极限状态时，其作用或效应的组合应符合下列规定：</w:t>
      </w:r>
    </w:p>
    <w:p>
      <w:pPr>
        <w:numPr>
          <w:ilvl w:val="0"/>
          <w:numId w:val="2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持久设计状况、短暂设计状况：</w:t>
      </w:r>
    </w:p>
    <w:p>
      <w:pPr>
        <w:tabs>
          <w:tab w:val="right" w:pos="8400"/>
        </w:tabs>
        <w:autoSpaceDE w:val="0"/>
        <w:autoSpaceDN w:val="0"/>
        <w:ind w:firstLine="1944" w:firstLineChars="810"/>
        <w:contextualSpacing/>
        <w:jc w:val="center"/>
        <w:rPr>
          <w:rFonts w:ascii="Times New Roman" w:hAnsi="Times New Roman" w:eastAsia="宋体" w:cs="Times New Roman"/>
          <w:bCs/>
          <w:color w:val="000000" w:themeColor="text1"/>
          <w:kern w:val="0"/>
          <w:sz w:val="24"/>
          <w14:textFill>
            <w14:solidFill>
              <w14:schemeClr w14:val="tx1"/>
            </w14:solidFill>
          </w14:textFill>
        </w:rPr>
      </w:pPr>
      <m:oMath>
        <m:r>
          <m:rPr/>
          <w:rPr>
            <w:rFonts w:ascii="Cambria Math" w:hAnsi="Cambria Math" w:eastAsia="宋体" w:cs="Times New Roman"/>
            <w:snapToGrid w:val="0"/>
            <w:color w:val="000000" w:themeColor="text1"/>
            <w:kern w:val="0"/>
            <w:sz w:val="24"/>
            <w14:textFill>
              <w14:solidFill>
                <w14:schemeClr w14:val="tx1"/>
              </w14:solidFill>
            </w14:textFill>
          </w:rPr>
          <m:t>S=</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G</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GK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r>
          <m:rPr/>
          <w:rPr>
            <w:rFonts w:ascii="Cambria Math" w:hAnsi="Cambria Math" w:eastAsia="宋体" w:cs="Times New Roman"/>
            <w:snapToGrid w:val="0"/>
            <w:color w:val="000000" w:themeColor="text1"/>
            <w:kern w:val="0"/>
            <w:sz w:val="24"/>
            <w14:textFill>
              <w14:solidFill>
                <w14:schemeClr w14:val="tx1"/>
              </w14:solidFill>
            </w14:textFill>
          </w:rPr>
          <m:t>+</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ψ</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r>
          <m:rPr/>
          <w:rPr>
            <w:rFonts w:ascii="Cambria Math" w:hAnsi="Cambria Math" w:eastAsia="宋体" w:cs="Times New Roman"/>
            <w:snapToGrid w:val="0"/>
            <w:color w:val="000000" w:themeColor="text1"/>
            <w:kern w:val="0"/>
            <w:sz w:val="24"/>
            <w14:textFill>
              <w14:solidFill>
                <w14:schemeClr w14:val="tx1"/>
              </w14:solidFill>
            </w14:textFill>
          </w:rPr>
          <m:t>+</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ψ</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T</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T</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Tk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oMath>
      <w:r>
        <w:rPr>
          <w:rFonts w:ascii="Times New Roman" w:hAnsi="Times New Roman" w:eastAsia="宋体" w:cs="Times New Roman"/>
          <w:bCs/>
          <w:snapToGrid w:val="0"/>
          <w:color w:val="000000" w:themeColor="text1"/>
          <w:kern w:val="0"/>
          <w:position w:val="-10"/>
          <w:sz w:val="24"/>
          <w14:textFill>
            <w14:solidFill>
              <w14:schemeClr w14:val="tx1"/>
            </w14:solidFill>
          </w14:textFill>
        </w:rPr>
        <w:t xml:space="preserve">  </w:t>
      </w:r>
      <w:r>
        <w:rPr>
          <w:rFonts w:hint="eastAsia" w:ascii="Times New Roman" w:hAnsi="Times New Roman" w:eastAsia="宋体" w:cs="Times New Roman"/>
          <w:bCs/>
          <w:snapToGrid w:val="0"/>
          <w:color w:val="000000" w:themeColor="text1"/>
          <w:kern w:val="0"/>
          <w:position w:val="-10"/>
          <w:sz w:val="24"/>
          <w:lang w:val="en-US" w:eastAsia="zh-CN"/>
          <w14:textFill>
            <w14:solidFill>
              <w14:schemeClr w14:val="tx1"/>
            </w14:solidFill>
          </w14:textFill>
        </w:rPr>
        <w:t xml:space="preserve"> </w:t>
      </w:r>
      <w:r>
        <w:rPr>
          <w:rFonts w:ascii="Times New Roman" w:hAnsi="Times New Roman" w:eastAsia="宋体" w:cs="Times New Roman"/>
          <w:bCs/>
          <w:snapToGrid w:val="0"/>
          <w:color w:val="000000" w:themeColor="text1"/>
          <w:kern w:val="0"/>
          <w:position w:val="-1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（5.2.5-1）</w:t>
      </w:r>
    </w:p>
    <w:p>
      <w:pPr>
        <w:numPr>
          <w:ilvl w:val="0"/>
          <w:numId w:val="2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地震设计状况：</w:t>
      </w:r>
    </w:p>
    <w:p>
      <w:pPr>
        <w:tabs>
          <w:tab w:val="right" w:pos="8400"/>
        </w:tabs>
        <w:autoSpaceDE w:val="0"/>
        <w:autoSpaceDN w:val="0"/>
        <w:ind w:firstLine="1944" w:firstLineChars="810"/>
        <w:contextualSpacing/>
        <w:jc w:val="center"/>
        <w:rPr>
          <w:rFonts w:ascii="Times New Roman" w:hAnsi="Times New Roman" w:eastAsia="宋体" w:cs="Times New Roman"/>
          <w:bCs/>
          <w:color w:val="000000" w:themeColor="text1"/>
          <w:kern w:val="0"/>
          <w:sz w:val="24"/>
          <w14:textFill>
            <w14:solidFill>
              <w14:schemeClr w14:val="tx1"/>
            </w14:solidFill>
          </w14:textFill>
        </w:rPr>
      </w:pPr>
      <m:oMath>
        <m:r>
          <m:rPr/>
          <w:rPr>
            <w:rFonts w:ascii="Cambria Math" w:hAnsi="Cambria Math" w:eastAsia="宋体" w:cs="Times New Roman"/>
            <w:snapToGrid w:val="0"/>
            <w:color w:val="000000" w:themeColor="text1"/>
            <w:kern w:val="0"/>
            <w:sz w:val="24"/>
            <w14:textFill>
              <w14:solidFill>
                <w14:schemeClr w14:val="tx1"/>
              </w14:solidFill>
            </w14:textFill>
          </w:rPr>
          <m:t>S=</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G</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GK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r>
          <m:rPr/>
          <w:rPr>
            <w:rFonts w:ascii="Cambria Math" w:hAnsi="Cambria Math" w:eastAsia="宋体" w:cs="Times New Roman"/>
            <w:snapToGrid w:val="0"/>
            <w:color w:val="000000" w:themeColor="text1"/>
            <w:kern w:val="0"/>
            <w:sz w:val="24"/>
            <w14:textFill>
              <w14:solidFill>
                <w14:schemeClr w14:val="tx1"/>
              </w14:solidFill>
            </w14:textFill>
          </w:rPr>
          <m:t>+</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ψ</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E</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E</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Ek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r>
          <m:rPr/>
          <w:rPr>
            <w:rFonts w:ascii="Cambria Math" w:hAnsi="Cambria Math" w:eastAsia="宋体" w:cs="Times New Roman"/>
            <w:snapToGrid w:val="0"/>
            <w:color w:val="000000" w:themeColor="text1"/>
            <w:kern w:val="0"/>
            <w:sz w:val="24"/>
            <w14:textFill>
              <w14:solidFill>
                <w14:schemeClr w14:val="tx1"/>
              </w14:solidFill>
            </w14:textFill>
          </w:rPr>
          <m:t>+</m:t>
        </m:r>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ψ</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γ</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sSub>
          <m:sSubPr>
            <m:ctrlPr>
              <w:rPr>
                <w:rFonts w:ascii="Cambria Math" w:hAnsi="Cambria Math" w:eastAsia="宋体" w:cs="Times New Roman"/>
                <w:bCs/>
                <w:i/>
                <w:snapToGrid w:val="0"/>
                <w:color w:val="000000" w:themeColor="text1"/>
                <w:kern w:val="0"/>
                <w:sz w:val="24"/>
                <w14:textFill>
                  <w14:solidFill>
                    <w14:schemeClr w14:val="tx1"/>
                  </w14:solidFill>
                </w14:textFill>
              </w:rPr>
            </m:ctrlPr>
          </m:sSubPr>
          <m:e>
            <m:r>
              <m:rPr/>
              <w:rPr>
                <w:rFonts w:ascii="Cambria Math" w:hAnsi="Cambria Math" w:eastAsia="宋体" w:cs="Times New Roman"/>
                <w:snapToGrid w:val="0"/>
                <w:color w:val="000000" w:themeColor="text1"/>
                <w:kern w:val="0"/>
                <w:sz w:val="24"/>
                <w14:textFill>
                  <w14:solidFill>
                    <w14:schemeClr w14:val="tx1"/>
                  </w14:solidFill>
                </w14:textFill>
              </w:rPr>
              <m:t>S</m:t>
            </m:r>
            <m:ctrlPr>
              <w:rPr>
                <w:rFonts w:ascii="Cambria Math" w:hAnsi="Cambria Math" w:eastAsia="宋体" w:cs="Times New Roman"/>
                <w:bCs/>
                <w:i/>
                <w:snapToGrid w:val="0"/>
                <w:color w:val="000000" w:themeColor="text1"/>
                <w:kern w:val="0"/>
                <w:sz w:val="24"/>
                <w14:textFill>
                  <w14:solidFill>
                    <w14:schemeClr w14:val="tx1"/>
                  </w14:solidFill>
                </w14:textFill>
              </w:rPr>
            </m:ctrlPr>
          </m:e>
          <m:sub>
            <m:r>
              <m:rPr/>
              <w:rPr>
                <w:rFonts w:ascii="Cambria Math" w:hAnsi="Cambria Math" w:eastAsia="宋体" w:cs="Times New Roman"/>
                <w:snapToGrid w:val="0"/>
                <w:color w:val="000000" w:themeColor="text1"/>
                <w:kern w:val="0"/>
                <w:sz w:val="24"/>
                <w14:textFill>
                  <w14:solidFill>
                    <w14:schemeClr w14:val="tx1"/>
                  </w14:solidFill>
                </w14:textFill>
              </w:rPr>
              <m:t>wk</m:t>
            </m:r>
            <m:ctrlPr>
              <w:rPr>
                <w:rFonts w:ascii="Cambria Math" w:hAnsi="Cambria Math" w:eastAsia="宋体" w:cs="Times New Roman"/>
                <w:bCs/>
                <w:i/>
                <w:snapToGrid w:val="0"/>
                <w:color w:val="000000" w:themeColor="text1"/>
                <w:kern w:val="0"/>
                <w:sz w:val="24"/>
                <w14:textFill>
                  <w14:solidFill>
                    <w14:schemeClr w14:val="tx1"/>
                  </w14:solidFill>
                </w14:textFill>
              </w:rPr>
            </m:ctrlPr>
          </m:sub>
        </m:sSub>
      </m:oMath>
      <w:r>
        <w:rPr>
          <w:rFonts w:ascii="Times New Roman" w:hAnsi="Times New Roman" w:eastAsia="宋体" w:cs="Times New Roman"/>
          <w:bCs/>
          <w:snapToGrid w:val="0"/>
          <w:color w:val="000000" w:themeColor="text1"/>
          <w:kern w:val="0"/>
          <w:position w:val="-10"/>
          <w:sz w:val="24"/>
          <w14:textFill>
            <w14:solidFill>
              <w14:schemeClr w14:val="tx1"/>
            </w14:solidFill>
          </w14:textFill>
        </w:rPr>
        <w:t xml:space="preserve">            </w:t>
      </w:r>
      <w:r>
        <w:rPr>
          <w:rFonts w:ascii="Times New Roman" w:hAnsi="Times New Roman" w:eastAsia="宋体" w:cs="Times New Roman"/>
          <w:bCs/>
          <w:snapToGrid w:val="0"/>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（5.2.5-2）</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式中：S——作用组合的效应设计值；</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38" o:spt="75" type="#_x0000_t75" style="height:16.65pt;width:19.3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——永久荷载效应标准值；</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39" o:spt="75" type="#_x0000_t75" style="height:16.65pt;width:18.2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——风荷载效应标准值；</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0" o:spt="75" type="#_x0000_t75" style="height:16.65pt;width:18.2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——地震作用效应标准值；</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1" o:spt="75" type="#_x0000_t75" style="height:16.65pt;width:16.65pt;" o:ole="t" filled="f" o:preferrelative="t" stroked="f" coordsize="21600,21600">
            <v:path/>
            <v:fill on="f" focussize="0,0"/>
            <v:stroke on="f" joinstyle="miter"/>
            <v:imagedata r:id="rId16" o:title=""/>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——温度作用效应标准值，对变形不受约束的支承结构及构件，可取0；</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2" o:spt="75" type="#_x0000_t75" style="height:16.65pt;width:13.95pt;" o:ole="t" filled="f" o:preferrelative="t" stroked="f" coordsize="21600,21600">
            <v:path/>
            <v:fill on="f" focussize="0,0"/>
            <v:stroke on="f" joinstyle="miter"/>
            <v:imagedata r:id="rId18" o:title=""/>
            <o:lock v:ext="edit" aspectratio="t"/>
            <w10:wrap type="none"/>
            <w10:anchorlock/>
          </v:shape>
          <o:OLEObject Type="Embed" ProgID="Equation.DSMT4" ShapeID="_x0000_i1042" DrawAspect="Content" ObjectID="_1468075742" r:id="rId46">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——永久荷载分项系数；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3" o:spt="75" type="#_x0000_t75" style="height:16.65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——风荷载分项系数；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4" o:spt="75" type="#_x0000_t75" style="height:16.65pt;width:13.95pt;" o:ole="t" filled="f" o:preferrelative="t" stroked="f" coordsize="21600,21600">
            <v:path/>
            <v:fill on="f" focussize="0,0"/>
            <v:stroke on="f" joinstyle="miter"/>
            <v:imagedata r:id="rId22" o:title=""/>
            <o:lock v:ext="edit" aspectratio="t"/>
            <w10:wrap type="none"/>
            <w10:anchorlock/>
          </v:shape>
          <o:OLEObject Type="Embed" ProgID="Equation.DSMT4" ShapeID="_x0000_i1044" DrawAspect="Content" ObjectID="_1468075744" r:id="rId48">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——地震作用分项系数；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5" o:spt="75" type="#_x0000_t75" style="height:16.65pt;width:13.95pt;" o:ole="t" filled="f" o:preferrelative="t" stroked="f" coordsize="21600,21600">
            <v:path/>
            <v:fill on="f" focussize="0,0"/>
            <v:stroke on="f" joinstyle="miter"/>
            <v:imagedata r:id="rId24"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——温度作用分项系数；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6" o:spt="75" type="#_x0000_t75" style="height:16.65pt;width:14.5pt;" o:ole="t" filled="f" o:preferrelative="t" stroked="f" coordsize="21600,21600">
            <v:path/>
            <v:fill on="f" focussize="0,0"/>
            <v:stroke on="f" joinstyle="miter"/>
            <v:imagedata r:id="rId27"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——风荷载的组合值系数；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7" o:spt="75" type="#_x0000_t75" style="height:16.65pt;width:14.5pt;" o:ole="t" filled="f" o:preferrelative="t" stroked="f" coordsize="21600,21600">
            <v:path/>
            <v:fill on="f" focussize="0,0"/>
            <v:stroke on="f" joinstyle="miter"/>
            <v:imagedata r:id="rId29" o:title=""/>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——地震作用的组合值系数；</w:t>
      </w:r>
    </w:p>
    <w:p>
      <w:pPr>
        <w:tabs>
          <w:tab w:val="right" w:pos="8400"/>
        </w:tabs>
        <w:autoSpaceDE w:val="0"/>
        <w:autoSpaceDN w:val="0"/>
        <w:spacing w:after="156" w:afterLines="5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object>
          <v:shape id="_x0000_i1048" o:spt="75" type="#_x0000_t75" style="height:16.65pt;width:14.5pt;" o:ole="t" filled="f" o:preferrelative="t" stroked="f" coordsize="21600,21600">
            <v:path/>
            <v:fill on="f" focussize="0,0"/>
            <v:stroke on="f" joinstyle="miter"/>
            <v:imagedata r:id="rId31"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eastAsia="宋体" w:cs="Times New Roman"/>
          <w:bCs/>
          <w:color w:val="000000" w:themeColor="text1"/>
          <w:kern w:val="0"/>
          <w:sz w:val="24"/>
          <w14:textFill>
            <w14:solidFill>
              <w14:schemeClr w14:val="tx1"/>
            </w14:solidFill>
          </w14:textFill>
        </w:rPr>
        <w:t>——温度作用的组合值系数。</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计算</w:t>
      </w:r>
      <w:r>
        <w:rPr>
          <w:rFonts w:hint="eastAsia" w:ascii="Times New Roman" w:hAnsi="Times New Roman" w:cs="Times New Roman"/>
          <w:color w:val="000000" w:themeColor="text1"/>
          <w:kern w:val="0"/>
          <w:sz w:val="24"/>
          <w14:textFill>
            <w14:solidFill>
              <w14:schemeClr w14:val="tx1"/>
            </w14:solidFill>
          </w14:textFill>
        </w:rPr>
        <w:t>琉璃复合板</w:t>
      </w:r>
      <w:r>
        <w:rPr>
          <w:rFonts w:ascii="Times New Roman" w:hAnsi="Times New Roman" w:cs="Times New Roman"/>
          <w:color w:val="000000" w:themeColor="text1"/>
          <w:kern w:val="0"/>
          <w:sz w:val="24"/>
          <w14:textFill>
            <w14:solidFill>
              <w14:schemeClr w14:val="tx1"/>
            </w14:solidFill>
          </w14:textFill>
        </w:rPr>
        <w:t>幕墙构件的承载力设计时，作用分项系数</w:t>
      </w:r>
      <w:r>
        <w:rPr>
          <w:rFonts w:hint="eastAsia" w:ascii="Times New Roman" w:hAnsi="Times New Roman" w:cs="Times New Roman"/>
          <w:color w:val="000000" w:themeColor="text1"/>
          <w:kern w:val="0"/>
          <w:sz w:val="24"/>
          <w14:textFill>
            <w14:solidFill>
              <w14:schemeClr w14:val="tx1"/>
            </w14:solidFill>
          </w14:textFill>
        </w:rPr>
        <w:t>及组合系数</w:t>
      </w:r>
      <w:r>
        <w:rPr>
          <w:rFonts w:ascii="Times New Roman" w:hAnsi="Times New Roman" w:cs="Times New Roman"/>
          <w:color w:val="000000" w:themeColor="text1"/>
          <w:kern w:val="0"/>
          <w:sz w:val="24"/>
          <w14:textFill>
            <w14:solidFill>
              <w14:schemeClr w14:val="tx1"/>
            </w14:solidFill>
          </w14:textFill>
        </w:rPr>
        <w:t>应</w:t>
      </w:r>
      <w:r>
        <w:rPr>
          <w:rFonts w:hint="eastAsia" w:ascii="Times New Roman" w:hAnsi="Times New Roman" w:cs="Times New Roman"/>
          <w:color w:val="000000" w:themeColor="text1"/>
          <w:kern w:val="0"/>
          <w:sz w:val="24"/>
          <w14:textFill>
            <w14:solidFill>
              <w14:schemeClr w14:val="tx1"/>
            </w14:solidFill>
          </w14:textFill>
        </w:rPr>
        <w:t>符合</w:t>
      </w:r>
      <w:r>
        <w:rPr>
          <w:rFonts w:ascii="Times New Roman" w:hAnsi="Times New Roman" w:cs="Times New Roman"/>
          <w:color w:val="000000" w:themeColor="text1"/>
          <w:kern w:val="0"/>
          <w:sz w:val="24"/>
          <w14:textFill>
            <w14:solidFill>
              <w14:schemeClr w14:val="tx1"/>
            </w14:solidFill>
          </w14:textFill>
        </w:rPr>
        <w:t>现行</w:t>
      </w:r>
      <w:r>
        <w:rPr>
          <w:rFonts w:hint="eastAsia" w:ascii="Times New Roman" w:hAnsi="Times New Roman" w:cs="Times New Roman"/>
          <w:color w:val="000000" w:themeColor="text1"/>
          <w:kern w:val="0"/>
          <w:sz w:val="24"/>
          <w14:textFill>
            <w14:solidFill>
              <w14:schemeClr w14:val="tx1"/>
            </w14:solidFill>
          </w14:textFill>
        </w:rPr>
        <w:t>国家</w:t>
      </w:r>
      <w:r>
        <w:rPr>
          <w:rFonts w:ascii="Times New Roman" w:hAnsi="Times New Roman" w:cs="Times New Roman"/>
          <w:color w:val="000000" w:themeColor="text1"/>
          <w:kern w:val="0"/>
          <w:sz w:val="24"/>
          <w14:textFill>
            <w14:solidFill>
              <w14:schemeClr w14:val="tx1"/>
            </w14:solidFill>
          </w14:textFill>
        </w:rPr>
        <w:t>标准</w:t>
      </w:r>
      <w:r>
        <w:rPr>
          <w:rFonts w:hint="eastAsia" w:ascii="Times New Roman" w:hAnsi="Times New Roman" w:cs="Times New Roman"/>
          <w:color w:val="000000" w:themeColor="text1"/>
          <w:kern w:val="0"/>
          <w:sz w:val="24"/>
          <w14:textFill>
            <w14:solidFill>
              <w14:schemeClr w14:val="tx1"/>
            </w14:solidFill>
          </w14:textFill>
        </w:rPr>
        <w:t>《建筑结构可靠性设计统一标准》GB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50068的规定及《建筑结构荷载规范》GB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50009。</w:t>
      </w:r>
    </w:p>
    <w:p>
      <w:pPr>
        <w:numPr>
          <w:ilvl w:val="2"/>
          <w:numId w:val="8"/>
        </w:numPr>
        <w:adjustRightInd w:val="0"/>
        <w:snapToGrid w:val="0"/>
        <w:spacing w:line="300" w:lineRule="auto"/>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当琉璃复合板幕墙结构采用</w:t>
      </w:r>
      <w:r>
        <w:rPr>
          <w:rFonts w:ascii="Times New Roman" w:hAnsi="Times New Roman" w:cs="Times New Roman"/>
          <w:color w:val="000000" w:themeColor="text1"/>
          <w:kern w:val="0"/>
          <w:sz w:val="24"/>
          <w14:textFill>
            <w14:solidFill>
              <w14:schemeClr w14:val="tx1"/>
            </w14:solidFill>
          </w14:textFill>
        </w:rPr>
        <w:t>非线性</w:t>
      </w:r>
      <w:r>
        <w:rPr>
          <w:rFonts w:hint="eastAsia" w:ascii="Times New Roman" w:hAnsi="Times New Roman" w:cs="Times New Roman"/>
          <w:color w:val="000000" w:themeColor="text1"/>
          <w:kern w:val="0"/>
          <w:sz w:val="24"/>
          <w14:textFill>
            <w14:solidFill>
              <w14:schemeClr w14:val="tx1"/>
            </w14:solidFill>
          </w14:textFill>
        </w:rPr>
        <w:t>分析</w:t>
      </w:r>
      <w:r>
        <w:rPr>
          <w:rFonts w:ascii="Times New Roman" w:hAnsi="Times New Roman" w:cs="Times New Roman"/>
          <w:color w:val="000000" w:themeColor="text1"/>
          <w:kern w:val="0"/>
          <w:sz w:val="24"/>
          <w14:textFill>
            <w14:solidFill>
              <w14:schemeClr w14:val="tx1"/>
            </w14:solidFill>
          </w14:textFill>
        </w:rPr>
        <w:t>时，应先进行荷载与作用的组合，</w:t>
      </w:r>
      <w:r>
        <w:rPr>
          <w:rFonts w:hint="eastAsia" w:ascii="Times New Roman" w:hAnsi="Times New Roman" w:cs="Times New Roman"/>
          <w:color w:val="000000" w:themeColor="text1"/>
          <w:kern w:val="0"/>
          <w:sz w:val="24"/>
          <w14:textFill>
            <w14:solidFill>
              <w14:schemeClr w14:val="tx1"/>
            </w14:solidFill>
          </w14:textFill>
        </w:rPr>
        <w:t>再</w:t>
      </w:r>
      <w:r>
        <w:rPr>
          <w:rFonts w:ascii="Times New Roman" w:hAnsi="Times New Roman" w:cs="Times New Roman"/>
          <w:color w:val="000000" w:themeColor="text1"/>
          <w:kern w:val="0"/>
          <w:sz w:val="24"/>
          <w14:textFill>
            <w14:solidFill>
              <w14:schemeClr w14:val="tx1"/>
            </w14:solidFill>
          </w14:textFill>
        </w:rPr>
        <w:t>计算组合荷载与作用的效应。</w:t>
      </w:r>
      <w:r>
        <w:rPr>
          <w:rFonts w:hint="eastAsia" w:ascii="Times New Roman" w:hAnsi="Times New Roman" w:cs="Times New Roman"/>
          <w:color w:val="000000" w:themeColor="text1"/>
          <w:kern w:val="0"/>
          <w:sz w:val="24"/>
          <w14:textFill>
            <w14:solidFill>
              <w14:schemeClr w14:val="tx1"/>
            </w14:solidFill>
          </w14:textFill>
        </w:rPr>
        <w:t>当琉璃复合板</w:t>
      </w:r>
      <w:r>
        <w:rPr>
          <w:rFonts w:ascii="Times New Roman" w:hAnsi="Times New Roman" w:cs="Times New Roman"/>
          <w:color w:val="000000" w:themeColor="text1"/>
          <w:kern w:val="0"/>
          <w:sz w:val="24"/>
          <w14:textFill>
            <w14:solidFill>
              <w14:schemeClr w14:val="tx1"/>
            </w14:solidFill>
          </w14:textFill>
        </w:rPr>
        <w:t>幕墙结构采用线</w:t>
      </w:r>
      <w:r>
        <w:rPr>
          <w:rFonts w:hint="eastAsia" w:ascii="Times New Roman" w:hAnsi="Times New Roman" w:cs="Times New Roman"/>
          <w:color w:val="000000" w:themeColor="text1"/>
          <w:kern w:val="0"/>
          <w:sz w:val="24"/>
          <w14:textFill>
            <w14:solidFill>
              <w14:schemeClr w14:val="tx1"/>
            </w14:solidFill>
          </w14:textFill>
        </w:rPr>
        <w:t>性分析</w:t>
      </w:r>
      <w:r>
        <w:rPr>
          <w:rFonts w:ascii="Times New Roman" w:hAnsi="Times New Roman" w:cs="Times New Roman"/>
          <w:color w:val="000000" w:themeColor="text1"/>
          <w:kern w:val="0"/>
          <w:sz w:val="24"/>
          <w14:textFill>
            <w14:solidFill>
              <w14:schemeClr w14:val="tx1"/>
            </w14:solidFill>
          </w14:textFill>
        </w:rPr>
        <w:t>时，可先计算各荷载与作用的效应，再进行荷载与作用效应的组合。</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28" w:name="_Toc27853"/>
      <w:r>
        <w:rPr>
          <w:rFonts w:hint="eastAsia" w:ascii="黑体" w:hAnsi="黑体" w:eastAsia="黑体" w:cs="黑体"/>
          <w:b/>
          <w:color w:val="000000" w:themeColor="text1"/>
          <w:sz w:val="28"/>
          <w:szCs w:val="28"/>
          <w:lang w:val="en-US" w:eastAsia="zh-CN"/>
          <w14:textFill>
            <w14:solidFill>
              <w14:schemeClr w14:val="tx1"/>
            </w14:solidFill>
          </w14:textFill>
        </w:rPr>
        <w:t xml:space="preserve"> 琉璃复合面板设计</w:t>
      </w:r>
      <w:bookmarkEnd w:id="128"/>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琉璃复合板设计应能承受自重、风荷载</w:t>
      </w:r>
      <w:r>
        <w:rPr>
          <w:rFonts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14:textFill>
            <w14:solidFill>
              <w14:schemeClr w14:val="tx1"/>
            </w14:solidFill>
          </w14:textFill>
        </w:rPr>
        <w:t>雪荷载、地震</w:t>
      </w:r>
      <w:r>
        <w:rPr>
          <w:rFonts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14:textFill>
            <w14:solidFill>
              <w14:schemeClr w14:val="tx1"/>
            </w14:solidFill>
          </w14:textFill>
        </w:rPr>
        <w:t>温度、位移变形等作用，并应满足幕墙平面内和幕墙平面外的强度及变形要求。同时应考虑琉璃面材破损后，剩余部分能够继续承担全部外荷载。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琉璃与玻璃面板之间连接除了合片胶片之外，还应有其他防坠落安全措施。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应通过定位承托胶垫或托条将其重量传递给支承构件。当采用胶垫直接承受面板自重时，数量不少于2块，厚度不小于5mm，长度不小于100mm，宽度与琉璃复合板厚度相等，满足承载力要求。当采用托条承受琉璃复合板自重时，每块面板的下端应设置两个铝合金或不锈钢托条，托条与面板水平支承构件之间应可靠连接。托条应通过计算确定，承受所托面板的重力荷载，并应与框架可靠连接。托条长度不应小于100mm，厚度不应小于3mm。托条上宜设置衬垫，并应托住最外片琉璃。</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对于一般琉璃复合板宜采用有限元进行验算，对于琉璃及玻璃复合成的琉璃复合板可采用公式计算。当采用有限元分析时，应采用3D实体单元进行模拟分析，其中琉璃，玻璃及胶片的材料属性均按照本规范中规定的参数采用。其复合胶片剪切模量在抗风验算时，可按如下进行取值， SGP取26MPa，PVE取3.0MPa，PVB取0.44MPa。由琉璃及非玻璃复合成的琉璃复合板宜采用有限元计算。</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当琉璃及两片玻璃复合成琉璃复合板，其承载力可按如下进行验算，其琉璃部分强度标准值为xxx，其材料分项系数为2.0。</w:t>
      </w:r>
    </w:p>
    <w:p>
      <w:pPr>
        <w:contextualSpacing/>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drawing>
          <wp:inline distT="0" distB="0" distL="0" distR="0">
            <wp:extent cx="2724150" cy="1189990"/>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3" cstate="print"/>
                    <a:srcRect/>
                    <a:stretch>
                      <a:fillRect/>
                    </a:stretch>
                  </pic:blipFill>
                  <pic:spPr>
                    <a:xfrm>
                      <a:off x="0" y="0"/>
                      <a:ext cx="2727197" cy="1191551"/>
                    </a:xfrm>
                    <a:prstGeom prst="rect">
                      <a:avLst/>
                    </a:prstGeom>
                    <a:noFill/>
                    <a:ln w="9525">
                      <a:noFill/>
                      <a:miter lim="800000"/>
                      <a:headEnd/>
                      <a:tailEnd/>
                    </a:ln>
                  </pic:spPr>
                </pic:pic>
              </a:graphicData>
            </a:graphic>
          </wp:inline>
        </w:drawing>
      </w:r>
    </w:p>
    <w:p>
      <w:pPr>
        <w:contextualSpacing/>
        <w:rPr>
          <w:rFonts w:ascii="Times New Roman" w:hAnsi="Times New Roman"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内外片</w:t>
      </w:r>
      <w:r>
        <w:rPr>
          <w:rFonts w:ascii="Times New Roman" w:hAnsi="Times New Roman" w:eastAsia="宋体" w:cs="Times New Roman"/>
          <w:color w:val="000000" w:themeColor="text1"/>
          <w:sz w:val="24"/>
          <w14:textFill>
            <w14:solidFill>
              <w14:schemeClr w14:val="tx1"/>
            </w14:solidFill>
          </w14:textFill>
        </w:rPr>
        <w:t>材料到中间片之间距离</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=0.5</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+0.5</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i1</m:t>
            </m:r>
            <m:ctrlPr>
              <w:rPr>
                <w:rFonts w:ascii="Cambria Math" w:hAnsi="Cambria Math" w:eastAsia="宋体" w:cs="Times New Roman"/>
                <w:bCs/>
                <w:color w:val="000000" w:themeColor="text1"/>
                <w:kern w:val="0"/>
                <w:sz w:val="24"/>
                <w14:textFill>
                  <w14:solidFill>
                    <w14:schemeClr w14:val="tx1"/>
                  </w14:solidFill>
                </w14:textFill>
              </w:rPr>
            </m:ctrlPr>
          </m:sub>
        </m:sSub>
      </m:oMath>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-1）</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 xml:space="preserve">   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=0.5</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+0.5</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i2</m:t>
            </m:r>
            <m:ctrlPr>
              <w:rPr>
                <w:rFonts w:ascii="Cambria Math" w:hAnsi="Cambria Math" w:eastAsia="宋体" w:cs="Times New Roman"/>
                <w:bCs/>
                <w:color w:val="000000" w:themeColor="text1"/>
                <w:kern w:val="0"/>
                <w:sz w:val="24"/>
                <w14:textFill>
                  <w14:solidFill>
                    <w14:schemeClr w14:val="tx1"/>
                  </w14:solidFill>
                </w14:textFill>
              </w:rPr>
            </m:ctrlPr>
          </m:sub>
        </m:sSub>
      </m:oMath>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-2）</w:t>
      </w:r>
    </w:p>
    <w:p>
      <w:pPr>
        <w:contextualSpacing/>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其每片材料到中性轴距离如下：</w:t>
      </w:r>
      <w:r>
        <w:rPr>
          <w:rFonts w:hint="eastAsia" w:ascii="Times New Roman" w:hAnsi="Times New Roman" w:eastAsia="宋体" w:cs="Times New Roman"/>
          <w:color w:val="000000" w:themeColor="text1"/>
          <w:sz w:val="24"/>
          <w14:textFill>
            <w14:solidFill>
              <w14:schemeClr w14:val="tx1"/>
            </w14:solidFill>
          </w14:textFill>
        </w:rPr>
        <w:t xml:space="preserve"> </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d>
              <m:dPr>
                <m:ctrlPr>
                  <w:rPr>
                    <w:rFonts w:ascii="Cambria Math" w:hAnsi="Cambria Math" w:eastAsia="宋体" w:cs="Times New Roman"/>
                    <w:bCs/>
                    <w:color w:val="000000" w:themeColor="text1"/>
                    <w:kern w:val="0"/>
                    <w:sz w:val="24"/>
                    <w14:textFill>
                      <w14:solidFill>
                        <w14:schemeClr w14:val="tx1"/>
                      </w14:solidFill>
                    </w14:textFill>
                  </w:rPr>
                </m:ctrlPr>
              </m:d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e>
            </m:d>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-3）</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-4）</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d>
              <m:dPr>
                <m:ctrlPr>
                  <w:rPr>
                    <w:rFonts w:ascii="Cambria Math" w:hAnsi="Cambria Math" w:eastAsia="宋体" w:cs="Times New Roman"/>
                    <w:bCs/>
                    <w:color w:val="000000" w:themeColor="text1"/>
                    <w:kern w:val="0"/>
                    <w:sz w:val="24"/>
                    <w14:textFill>
                      <w14:solidFill>
                        <w14:schemeClr w14:val="tx1"/>
                      </w14:solidFill>
                    </w14:textFill>
                  </w:rPr>
                </m:ctrlPr>
              </m:dPr>
              <m:e>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e>
            </m:d>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-5）</w:t>
      </w:r>
    </w:p>
    <w:p>
      <w:pPr>
        <w:contextualSpacing/>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琉璃复合板用于计算变形等效刚度按照如下</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p>
            </m:sSubSup>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12</m:t>
            </m:r>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p>
            </m:sSubSup>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12</m:t>
            </m:r>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p>
            </m:sSubSup>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12</m:t>
            </m:r>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 xml:space="preserve"> </m:t>
        </m:r>
      </m:oMath>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-6）</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o</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bSup>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bSup>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Sub>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3</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bSup>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-7）</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tot</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o</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m:t>
            </m:r>
            <m:ctrlPr>
              <w:rPr>
                <w:rFonts w:ascii="Cambria Math" w:hAnsi="Cambria Math" w:eastAsia="宋体" w:cs="Times New Roman"/>
                <w:bCs/>
                <w:color w:val="000000" w:themeColor="text1"/>
                <w:kern w:val="0"/>
                <w:sz w:val="24"/>
                <w14:textFill>
                  <w14:solidFill>
                    <w14:schemeClr w14:val="tx1"/>
                  </w14:solidFill>
                </w14:textFill>
              </w:rPr>
            </m:ctrlPr>
          </m:sub>
        </m:sSub>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-8）</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 xml:space="preserve">      </w:t>
      </w:r>
      <m:oMath>
        <m:r>
          <m:rPr>
            <m:sty m:val="p"/>
          </m:rPr>
          <w:rPr>
            <w:rFonts w:ascii="Cambria Math" w:hAnsi="Cambria Math" w:eastAsia="宋体" w:cs="Times New Roman"/>
            <w:color w:val="000000" w:themeColor="text1"/>
            <w:kern w:val="0"/>
            <w:sz w:val="24"/>
            <w14:textFill>
              <w14:solidFill>
                <w14:schemeClr w14:val="tx1"/>
              </w14:solidFill>
            </w14:textFill>
          </w:rPr>
          <m:t>η=</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1+</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168</m:t>
                </m:r>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17</m:t>
                </m:r>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 xml:space="preserve"> </m:t>
            </m:r>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m:t>
                    </m:r>
                    <m:ctrlPr>
                      <w:rPr>
                        <w:rFonts w:ascii="Cambria Math" w:hAnsi="Cambria Math" w:eastAsia="宋体" w:cs="Times New Roman"/>
                        <w:bCs/>
                        <w:color w:val="000000" w:themeColor="text1"/>
                        <w:kern w:val="0"/>
                        <w:sz w:val="24"/>
                        <w14:textFill>
                          <w14:solidFill>
                            <w14:schemeClr w14:val="tx1"/>
                          </w14:solidFill>
                        </w14:textFill>
                      </w:rPr>
                    </m:ctrlPr>
                  </m:sub>
                </m:sSub>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o</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 xml:space="preserve">G </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tot</m:t>
                    </m:r>
                    <m:ctrlPr>
                      <w:rPr>
                        <w:rFonts w:ascii="Cambria Math" w:hAnsi="Cambria Math" w:eastAsia="宋体" w:cs="Times New Roman"/>
                        <w:bCs/>
                        <w:color w:val="000000" w:themeColor="text1"/>
                        <w:kern w:val="0"/>
                        <w:sz w:val="24"/>
                        <w14:textFill>
                          <w14:solidFill>
                            <w14:schemeClr w14:val="tx1"/>
                          </w14:solidFill>
                        </w14:textFill>
                      </w:rPr>
                    </m:ctrlPr>
                  </m:sub>
                </m:sSub>
                <m:d>
                  <m:dPr>
                    <m:ctrlPr>
                      <w:rPr>
                        <w:rFonts w:ascii="Cambria Math" w:hAnsi="Cambria Math" w:eastAsia="宋体" w:cs="Times New Roman"/>
                        <w:bCs/>
                        <w:color w:val="000000" w:themeColor="text1"/>
                        <w:kern w:val="0"/>
                        <w:sz w:val="24"/>
                        <w14:textFill>
                          <w14:solidFill>
                            <w14:schemeClr w14:val="tx1"/>
                          </w14:solidFill>
                        </w14:textFill>
                      </w:rPr>
                    </m:ctrlPr>
                  </m:dPr>
                  <m:e>
                    <m:f>
                      <m:fPr>
                        <m:ctrlPr>
                          <w:rPr>
                            <w:rFonts w:ascii="Cambria Math" w:hAnsi="Cambria Math" w:eastAsia="宋体" w:cs="Times New Roman"/>
                            <w:bCs/>
                            <w:color w:val="000000" w:themeColor="text1"/>
                            <w:kern w:val="0"/>
                            <w:sz w:val="24"/>
                            <w14:textFill>
                              <w14:solidFill>
                                <w14:schemeClr w14:val="tx1"/>
                              </w14:solidFill>
                            </w14:textFill>
                          </w:rPr>
                        </m:ctrlPr>
                      </m:fPr>
                      <m:num>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 xml:space="preserve">1 </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bSup>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i1</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sSubSup>
                          <m:sSubSupPr>
                            <m:ctrlPr>
                              <w:rPr>
                                <w:rFonts w:ascii="Cambria Math" w:hAnsi="Cambria Math" w:eastAsia="宋体" w:cs="Times New Roman"/>
                                <w:bCs/>
                                <w:color w:val="000000" w:themeColor="text1"/>
                                <w:kern w:val="0"/>
                                <w:sz w:val="24"/>
                                <w14:textFill>
                                  <w14:solidFill>
                                    <w14:schemeClr w14:val="tx1"/>
                                  </w14:solidFill>
                                </w14:textFill>
                              </w:rPr>
                            </m:ctrlPr>
                          </m:sSubSupPr>
                          <m:e>
                            <m:r>
                              <m:rPr>
                                <m:sty m:val="p"/>
                              </m:rPr>
                              <w:rPr>
                                <w:rFonts w:ascii="Cambria Math" w:hAnsi="Cambria Math" w:eastAsia="宋体" w:cs="Times New Roman"/>
                                <w:color w:val="000000" w:themeColor="text1"/>
                                <w:kern w:val="0"/>
                                <w:sz w:val="24"/>
                                <w14:textFill>
                                  <w14:solidFill>
                                    <w14:schemeClr w14:val="tx1"/>
                                  </w14:solidFill>
                                </w14:textFill>
                              </w:rPr>
                              <m:t>y</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 xml:space="preserve">2 </m:t>
                            </m:r>
                            <m:ctrlPr>
                              <w:rPr>
                                <w:rFonts w:ascii="Cambria Math" w:hAnsi="Cambria Math" w:eastAsia="宋体" w:cs="Times New Roman"/>
                                <w:bCs/>
                                <w:color w:val="000000" w:themeColor="text1"/>
                                <w:kern w:val="0"/>
                                <w:sz w:val="24"/>
                                <w14:textFill>
                                  <w14:solidFill>
                                    <w14:schemeClr w14:val="tx1"/>
                                  </w14:solidFill>
                                </w14:textFill>
                              </w:rPr>
                            </m:ctrlPr>
                          </m:sub>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bSup>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i2</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ctrlPr>
                      <w:rPr>
                        <w:rFonts w:ascii="Cambria Math" w:hAnsi="Cambria Math" w:eastAsia="宋体" w:cs="Times New Roman"/>
                        <w:bCs/>
                        <w:color w:val="000000" w:themeColor="text1"/>
                        <w:kern w:val="0"/>
                        <w:sz w:val="24"/>
                        <w14:textFill>
                          <w14:solidFill>
                            <w14:schemeClr w14:val="tx1"/>
                          </w14:solidFill>
                        </w14:textFill>
                      </w:rPr>
                    </m:ctrlPr>
                  </m:e>
                </m:d>
                <m:sSup>
                  <m:sSupPr>
                    <m:ctrlPr>
                      <w:rPr>
                        <w:rFonts w:ascii="Cambria Math" w:hAnsi="Cambria Math" w:eastAsia="宋体" w:cs="Times New Roman"/>
                        <w:bCs/>
                        <w:color w:val="000000" w:themeColor="text1"/>
                        <w:kern w:val="0"/>
                        <w:sz w:val="24"/>
                        <w14:textFill>
                          <w14:solidFill>
                            <w14:schemeClr w14:val="tx1"/>
                          </w14:solidFill>
                        </w14:textFill>
                      </w:rPr>
                    </m:ctrlPr>
                  </m:sSupPr>
                  <m:e>
                    <m:r>
                      <m:rPr>
                        <m:sty m:val="p"/>
                      </m:rPr>
                      <w:rPr>
                        <w:rFonts w:ascii="Cambria Math" w:hAnsi="Cambria Math" w:eastAsia="宋体" w:cs="Times New Roman"/>
                        <w:color w:val="000000" w:themeColor="text1"/>
                        <w:kern w:val="0"/>
                        <w:sz w:val="24"/>
                        <w14:textFill>
                          <w14:solidFill>
                            <w14:schemeClr w14:val="tx1"/>
                          </w14:solidFill>
                        </w14:textFill>
                      </w:rPr>
                      <m:t>l</m:t>
                    </m:r>
                    <m:ctrlPr>
                      <w:rPr>
                        <w:rFonts w:ascii="Cambria Math" w:hAnsi="Cambria Math" w:eastAsia="宋体" w:cs="Times New Roman"/>
                        <w:bCs/>
                        <w:color w:val="000000" w:themeColor="text1"/>
                        <w:kern w:val="0"/>
                        <w:sz w:val="24"/>
                        <w14:textFill>
                          <w14:solidFill>
                            <w14:schemeClr w14:val="tx1"/>
                          </w14:solidFill>
                        </w14:textFill>
                      </w:rPr>
                    </m:ctrlPr>
                  </m:e>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p>
                <m:ctrlPr>
                  <w:rPr>
                    <w:rFonts w:ascii="Cambria Math" w:hAnsi="Cambria Math" w:eastAsia="宋体" w:cs="Times New Roman"/>
                    <w:bCs/>
                    <w:color w:val="000000" w:themeColor="text1"/>
                    <w:kern w:val="0"/>
                    <w:sz w:val="24"/>
                    <w14:textFill>
                      <w14:solidFill>
                        <w14:schemeClr w14:val="tx1"/>
                      </w14:solidFill>
                    </w14:textFill>
                  </w:rPr>
                </m:ctrlPr>
              </m:den>
            </m:f>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-9）</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 xml:space="preserve">       </w:t>
      </w:r>
      <m:oMath>
        <m:r>
          <m:rPr>
            <m:sty m:val="p"/>
          </m:rPr>
          <w:rPr>
            <w:rFonts w:ascii="Cambria Math" w:hAnsi="Cambria Math" w:eastAsia="宋体" w:cs="Times New Roman"/>
            <w:color w:val="000000" w:themeColor="text1"/>
            <w:kern w:val="0"/>
            <w:sz w:val="24"/>
            <w14:textFill>
              <w14:solidFill>
                <w14:schemeClr w14:val="tx1"/>
              </w14:solidFill>
            </w14:textFill>
          </w:rPr>
          <m:t>D=</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num>
          <m:den>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η</m:t>
                </m:r>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tot</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1−η</m:t>
                </m:r>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i</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-10）</w:t>
      </w:r>
    </w:p>
    <w:p>
      <w:pPr>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计算琉璃复合板中琉璃应力时抗弯抵抗距如下</w:t>
      </w:r>
      <w:r>
        <w:rPr>
          <w:rFonts w:hint="eastAsia" w:ascii="Times New Roman" w:hAnsi="Times New Roman" w:eastAsia="宋体" w:cs="Times New Roman"/>
          <w:bCs/>
          <w:color w:val="000000" w:themeColor="text1"/>
          <w:kern w:val="0"/>
          <w:sz w:val="24"/>
          <w14:textFill>
            <w14:solidFill>
              <w14:schemeClr w14:val="tx1"/>
            </w14:solidFill>
          </w14:textFill>
        </w:rPr>
        <w:t>：</w:t>
      </w:r>
    </w:p>
    <w:p>
      <w:pPr>
        <w:contextualSpacing/>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Times New Roman" w:hAnsi="Times New Roman" w:eastAsia="宋体" w:cs="Times New Roman"/>
          <w:bCs/>
          <w:color w:val="000000" w:themeColor="text1"/>
          <w:kern w:val="0"/>
          <w:sz w:val="24"/>
          <w14:textFill>
            <w14:solidFill>
              <w14:schemeClr w14:val="tx1"/>
            </w14:solidFill>
          </w14:textFill>
        </w:rPr>
        <w:t xml:space="preserve">       </w:t>
      </w: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W</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σ</m:t>
            </m:r>
            <m:ctrlPr>
              <w:rPr>
                <w:rFonts w:ascii="Cambria Math" w:hAnsi="Cambria Math" w:eastAsia="宋体" w:cs="Times New Roman"/>
                <w:bCs/>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num>
          <m:den>
            <m:d>
              <m:dPr>
                <m:ctrlPr>
                  <w:rPr>
                    <w:rFonts w:ascii="Cambria Math" w:hAnsi="Cambria Math" w:eastAsia="宋体" w:cs="Times New Roman"/>
                    <w:bCs/>
                    <w:color w:val="000000" w:themeColor="text1"/>
                    <w:kern w:val="0"/>
                    <w:sz w:val="24"/>
                    <w14:textFill>
                      <w14:solidFill>
                        <w14:schemeClr w14:val="tx1"/>
                      </w14:solidFill>
                    </w14:textFill>
                  </w:rPr>
                </m:ctrlPr>
              </m:dPr>
              <m:e>
                <m:f>
                  <m:fPr>
                    <m:ctrlPr>
                      <w:rPr>
                        <w:rFonts w:ascii="Cambria Math" w:hAnsi="Cambria Math" w:eastAsia="宋体" w:cs="Times New Roman"/>
                        <w:bCs/>
                        <w:color w:val="000000" w:themeColor="text1"/>
                        <w:kern w:val="0"/>
                        <w:sz w:val="24"/>
                        <w14:textFill>
                          <w14:solidFill>
                            <w14:schemeClr w14:val="tx1"/>
                          </w14:solidFill>
                        </w14:textFill>
                      </w:rPr>
                    </m:ctrlPr>
                  </m:fPr>
                  <m:num>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2D</m:t>
                    </m:r>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η</m:t>
                    </m:r>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tot</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color w:val="000000" w:themeColor="text1"/>
                        <w:kern w:val="0"/>
                        <w:sz w:val="24"/>
                        <w14:textFill>
                          <w14:solidFill>
                            <w14:schemeClr w14:val="tx1"/>
                          </w14:solidFill>
                        </w14:textFill>
                      </w:rPr>
                    </m:ctrlPr>
                  </m:den>
                </m:f>
                <m:ctrlPr>
                  <w:rPr>
                    <w:rFonts w:ascii="Cambria Math" w:hAnsi="Cambria Math" w:eastAsia="宋体" w:cs="Times New Roman"/>
                    <w:bCs/>
                    <w:color w:val="000000" w:themeColor="text1"/>
                    <w:kern w:val="0"/>
                    <w:sz w:val="24"/>
                    <w14:textFill>
                      <w14:solidFill>
                        <w14:schemeClr w14:val="tx1"/>
                      </w14:solidFill>
                    </w14:textFill>
                  </w:rPr>
                </m:ctrlPr>
              </m:e>
            </m:d>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E</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1</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oMath>
      <w:r>
        <w:rPr>
          <w:rFonts w:ascii="Times New Roman" w:hAnsi="Times New Roman" w:eastAsia="宋体" w:cs="Times New Roman"/>
          <w:bCs/>
          <w:color w:val="000000" w:themeColor="text1"/>
          <w:kern w:val="0"/>
          <w:sz w:val="24"/>
          <w14:textFill>
            <w14:solidFill>
              <w14:schemeClr w14:val="tx1"/>
            </w14:solidFill>
          </w14:textFill>
        </w:rPr>
        <w:t xml:space="preserve">                                  （5.3.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-11）</w:t>
      </w:r>
    </w:p>
    <w:p>
      <w:pPr>
        <w:contextualSpacing/>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t</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t</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t</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3</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：分别为琉璃复合板中外片</w:t>
      </w:r>
      <w:r>
        <w:rPr>
          <w:rFonts w:hint="eastAsia" w:ascii="Times New Roman" w:hAnsi="Times New Roman" w:eastAsia="宋体" w:cs="Times New Roman"/>
          <w:color w:val="000000" w:themeColor="text1"/>
          <w:sz w:val="24"/>
          <w14:textFill>
            <w14:solidFill>
              <w14:schemeClr w14:val="tx1"/>
            </w14:solidFill>
          </w14:textFill>
        </w:rPr>
        <w:t>琉璃</w:t>
      </w:r>
      <w:r>
        <w:rPr>
          <w:rFonts w:ascii="Times New Roman" w:hAnsi="Times New Roman" w:eastAsia="宋体" w:cs="Times New Roman"/>
          <w:color w:val="000000" w:themeColor="text1"/>
          <w:sz w:val="24"/>
          <w14:textFill>
            <w14:solidFill>
              <w14:schemeClr w14:val="tx1"/>
            </w14:solidFill>
          </w14:textFill>
        </w:rPr>
        <w:t>，中间玻璃及内片玻璃的厚度</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d</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d</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d</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3</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：分别为琉璃复合板中外片</w:t>
      </w:r>
      <w:r>
        <w:rPr>
          <w:rFonts w:hint="eastAsia" w:ascii="Times New Roman" w:hAnsi="Times New Roman" w:eastAsia="宋体" w:cs="Times New Roman"/>
          <w:color w:val="000000" w:themeColor="text1"/>
          <w:sz w:val="24"/>
          <w14:textFill>
            <w14:solidFill>
              <w14:schemeClr w14:val="tx1"/>
            </w14:solidFill>
          </w14:textFill>
        </w:rPr>
        <w:t>琉璃</w:t>
      </w:r>
      <w:r>
        <w:rPr>
          <w:rFonts w:ascii="Times New Roman" w:hAnsi="Times New Roman" w:eastAsia="宋体" w:cs="Times New Roman"/>
          <w:color w:val="000000" w:themeColor="text1"/>
          <w:sz w:val="24"/>
          <w14:textFill>
            <w14:solidFill>
              <w14:schemeClr w14:val="tx1"/>
            </w14:solidFill>
          </w14:textFill>
        </w:rPr>
        <w:t>，中间玻璃及内片玻璃距中</w:t>
      </w:r>
      <w:r>
        <w:rPr>
          <w:rFonts w:hint="eastAsia" w:ascii="Times New Roman" w:hAnsi="Times New Roman" w:eastAsia="宋体" w:cs="Times New Roman"/>
          <w:color w:val="000000" w:themeColor="text1"/>
          <w:sz w:val="24"/>
          <w14:textFill>
            <w14:solidFill>
              <w14:schemeClr w14:val="tx1"/>
            </w14:solidFill>
          </w14:textFill>
        </w:rPr>
        <w:t>性</w:t>
      </w:r>
      <w:r>
        <w:rPr>
          <w:rFonts w:ascii="Times New Roman" w:hAnsi="Times New Roman" w:eastAsia="宋体" w:cs="Times New Roman"/>
          <w:color w:val="000000" w:themeColor="text1"/>
          <w:sz w:val="24"/>
          <w14:textFill>
            <w14:solidFill>
              <w14:schemeClr w14:val="tx1"/>
            </w14:solidFill>
          </w14:textFill>
        </w:rPr>
        <w:t>轴距离</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E</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，E</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：分别为琉璃复合板中琉璃及玻璃的</w:t>
      </w:r>
      <w:r>
        <w:rPr>
          <w:rFonts w:hint="eastAsia" w:ascii="Times New Roman" w:hAnsi="Times New Roman" w:eastAsia="宋体" w:cs="Times New Roman"/>
          <w:color w:val="000000" w:themeColor="text1"/>
          <w:sz w:val="24"/>
          <w14:textFill>
            <w14:solidFill>
              <w14:schemeClr w14:val="tx1"/>
            </w14:solidFill>
          </w14:textFill>
        </w:rPr>
        <w:t>弹性</w:t>
      </w:r>
      <w:r>
        <w:rPr>
          <w:rFonts w:ascii="Times New Roman" w:hAnsi="Times New Roman" w:eastAsia="宋体" w:cs="Times New Roman"/>
          <w:color w:val="000000" w:themeColor="text1"/>
          <w:sz w:val="24"/>
          <w14:textFill>
            <w14:solidFill>
              <w14:schemeClr w14:val="tx1"/>
            </w14:solidFill>
          </w14:textFill>
        </w:rPr>
        <w:t>模量</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宋体" w:hAnsi="宋体"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y</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y</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：分别为</w:t>
      </w:r>
      <w:r>
        <w:rPr>
          <w:rFonts w:hint="eastAsia" w:ascii="Times New Roman" w:hAnsi="Times New Roman" w:eastAsia="宋体" w:cs="Times New Roman"/>
          <w:color w:val="000000" w:themeColor="text1"/>
          <w:sz w:val="24"/>
          <w14:textFill>
            <w14:solidFill>
              <w14:schemeClr w14:val="tx1"/>
            </w14:solidFill>
          </w14:textFill>
        </w:rPr>
        <w:t>相邻</w:t>
      </w:r>
      <w:r>
        <w:rPr>
          <w:rFonts w:ascii="Times New Roman" w:hAnsi="Times New Roman" w:eastAsia="宋体" w:cs="Times New Roman"/>
          <w:color w:val="000000" w:themeColor="text1"/>
          <w:sz w:val="24"/>
          <w14:textFill>
            <w14:solidFill>
              <w14:schemeClr w14:val="tx1"/>
            </w14:solidFill>
          </w14:textFill>
        </w:rPr>
        <w:t>板材之间</w:t>
      </w:r>
      <w:r>
        <w:rPr>
          <w:rFonts w:hint="eastAsia" w:ascii="宋体" w:hAnsi="宋体" w:eastAsia="宋体" w:cs="Times New Roman"/>
          <w:color w:val="000000" w:themeColor="text1"/>
          <w:sz w:val="24"/>
          <w14:textFill>
            <w14:solidFill>
              <w14:schemeClr w14:val="tx1"/>
            </w14:solidFill>
          </w14:textFill>
        </w:rPr>
        <w:t>距离；</w:t>
      </w:r>
    </w:p>
    <w:p>
      <w:pPr>
        <w:contextualSpacing/>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t</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i1</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hint="eastAsia" w:ascii="Cambria Math" w:hAnsi="Cambria Math" w:eastAsia="宋体" w:cs="Times New Roman"/>
                <w:color w:val="000000" w:themeColor="text1"/>
                <w:sz w:val="24"/>
                <w14:textFill>
                  <w14:solidFill>
                    <w14:schemeClr w14:val="tx1"/>
                  </w14:solidFill>
                </w14:textFill>
              </w:rPr>
              <m:t>t</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i2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：琉璃复合板合片厚度</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Times New Roman" w:hAnsi="Times New Roman" w:eastAsia="宋体" w:cs="Times New Roman"/>
          <w:color w:val="000000" w:themeColor="text1"/>
          <w:sz w:val="24"/>
          <w14:textFill>
            <w14:solidFill>
              <w14:schemeClr w14:val="tx1"/>
            </w14:solidFill>
          </w14:textFill>
        </w:rPr>
      </w:pPr>
      <m:oMath>
        <m:r>
          <m:rPr>
            <m:sty m:val="p"/>
          </m:rPr>
          <w:rPr>
            <w:rFonts w:hint="eastAsia" w:ascii="Cambria Math" w:hAnsi="Cambria Math" w:eastAsia="宋体" w:cs="Times New Roman"/>
            <w:color w:val="000000" w:themeColor="text1"/>
            <w:sz w:val="24"/>
            <w14:textFill>
              <w14:solidFill>
                <w14:schemeClr w14:val="tx1"/>
              </w14:solidFill>
            </w14:textFill>
          </w:rPr>
          <m:t>D</m:t>
        </m:r>
      </m:oMath>
      <w:r>
        <w:rPr>
          <w:rFonts w:ascii="Times New Roman" w:hAnsi="Times New Roman" w:eastAsia="宋体" w:cs="Times New Roman"/>
          <w:color w:val="000000" w:themeColor="text1"/>
          <w:sz w:val="24"/>
          <w14:textFill>
            <w14:solidFill>
              <w14:schemeClr w14:val="tx1"/>
            </w14:solidFill>
          </w14:textFill>
        </w:rPr>
        <w:t>：琉璃复合板弯曲刚度</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W</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σ</m:t>
            </m:r>
            <m:ctrlPr>
              <w:rPr>
                <w:rFonts w:ascii="Cambria Math" w:hAnsi="Cambria Math" w:eastAsia="宋体" w:cs="Times New Roman"/>
                <w:bCs/>
                <w:color w:val="000000" w:themeColor="text1"/>
                <w:kern w:val="0"/>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：计算琉璃复合板中</w:t>
      </w:r>
      <w:r>
        <w:rPr>
          <w:rFonts w:ascii="Times New Roman" w:hAnsi="Times New Roman" w:eastAsia="宋体" w:cs="Times New Roman"/>
          <w:bCs/>
          <w:color w:val="000000" w:themeColor="text1"/>
          <w:kern w:val="0"/>
          <w:sz w:val="24"/>
          <w14:textFill>
            <w14:solidFill>
              <w14:schemeClr w14:val="tx1"/>
            </w14:solidFill>
          </w14:textFill>
        </w:rPr>
        <w:t>琉璃应力</w:t>
      </w:r>
      <w:r>
        <w:rPr>
          <w:rFonts w:hint="eastAsia" w:ascii="宋体" w:hAnsi="宋体" w:eastAsia="宋体" w:cs="Times New Roman"/>
          <w:color w:val="000000" w:themeColor="text1"/>
          <w:sz w:val="24"/>
          <w14:textFill>
            <w14:solidFill>
              <w14:schemeClr w14:val="tx1"/>
            </w14:solidFill>
          </w14:textFill>
        </w:rPr>
        <w:t>板</w:t>
      </w:r>
      <w:r>
        <w:rPr>
          <w:rFonts w:ascii="Times New Roman" w:hAnsi="Times New Roman" w:eastAsia="宋体" w:cs="Times New Roman"/>
          <w:color w:val="000000" w:themeColor="text1"/>
          <w:sz w:val="24"/>
          <w14:textFill>
            <w14:solidFill>
              <w14:schemeClr w14:val="tx1"/>
            </w14:solidFill>
          </w14:textFill>
        </w:rPr>
        <w:t>材抗弯抵抗距</w:t>
      </w:r>
      <w:r>
        <w:rPr>
          <w:rFonts w:hint="eastAsia" w:ascii="Times New Roman" w:hAnsi="Times New Roman" w:eastAsia="宋体" w:cs="Times New Roman"/>
          <w:color w:val="000000" w:themeColor="text1"/>
          <w:sz w:val="24"/>
          <w14:textFill>
            <w14:solidFill>
              <w14:schemeClr w14:val="tx1"/>
            </w14:solidFill>
          </w14:textFill>
        </w:rPr>
        <w:t>；</w:t>
      </w:r>
    </w:p>
    <w:p>
      <w:pPr>
        <w:contextualSpacing/>
        <w:jc w:val="left"/>
        <w:rPr>
          <w:rFonts w:ascii="Times New Roman" w:hAnsi="Times New Roman" w:eastAsia="宋体" w:cs="Times New Roman"/>
          <w:color w:val="000000" w:themeColor="text1"/>
          <w:sz w:val="24"/>
          <w14:textFill>
            <w14:solidFill>
              <w14:schemeClr w14:val="tx1"/>
            </w14:solidFill>
          </w14:textFill>
        </w:rPr>
      </w:pPr>
      <m:oMath>
        <m:r>
          <m:rPr>
            <m:sty m:val="p"/>
          </m:rPr>
          <w:rPr>
            <w:rFonts w:hint="eastAsia" w:ascii="Cambria Math" w:hAnsi="Cambria Math" w:eastAsia="宋体" w:cs="Times New Roman"/>
            <w:color w:val="000000" w:themeColor="text1"/>
            <w:sz w:val="24"/>
            <w14:textFill>
              <w14:solidFill>
                <w14:schemeClr w14:val="tx1"/>
              </w14:solidFill>
            </w14:textFill>
          </w:rPr>
          <m:t>G</m:t>
        </m:r>
      </m:oMath>
      <w:r>
        <w:rPr>
          <w:rFonts w:ascii="Times New Roman" w:hAnsi="Times New Roman" w:eastAsia="宋体" w:cs="Times New Roman"/>
          <w:color w:val="000000" w:themeColor="text1"/>
          <w:sz w:val="24"/>
          <w14:textFill>
            <w14:solidFill>
              <w14:schemeClr w14:val="tx1"/>
            </w14:solidFill>
          </w14:textFill>
        </w:rPr>
        <w:t>：合成胶片剪切模量，按照</w:t>
      </w:r>
      <w:r>
        <w:rPr>
          <w:rFonts w:hint="eastAsia" w:ascii="Times New Roman" w:hAnsi="Times New Roman" w:eastAsia="宋体" w:cs="Times New Roman"/>
          <w:color w:val="000000" w:themeColor="text1"/>
          <w:sz w:val="24"/>
          <w14:textFill>
            <w14:solidFill>
              <w14:schemeClr w14:val="tx1"/>
            </w14:solidFill>
          </w14:textFill>
        </w:rPr>
        <w:t>5.3.4条取；</w:t>
      </w:r>
    </w:p>
    <w:p>
      <w:pPr>
        <w:contextualSpacing/>
        <w:jc w:val="left"/>
        <w:rPr>
          <w:rFonts w:ascii="Times New Roman" w:hAnsi="Times New Roman" w:eastAsia="宋体" w:cs="Times New Roman"/>
          <w:color w:val="000000" w:themeColor="text1"/>
          <w:sz w:val="24"/>
          <w14:textFill>
            <w14:solidFill>
              <w14:schemeClr w14:val="tx1"/>
            </w14:solidFill>
          </w14:textFill>
        </w:rPr>
      </w:pPr>
      <m:oMath>
        <m:r>
          <m:rPr>
            <m:sty m:val="p"/>
          </m:rPr>
          <w:rPr>
            <w:rFonts w:hint="eastAsia" w:ascii="Cambria Math" w:hAnsi="Cambria Math" w:eastAsia="宋体" w:cs="Times New Roman"/>
            <w:color w:val="000000" w:themeColor="text1"/>
            <w:sz w:val="24"/>
            <w14:textFill>
              <w14:solidFill>
                <w14:schemeClr w14:val="tx1"/>
              </w14:solidFill>
            </w14:textFill>
          </w:rPr>
          <m:t>l：</m:t>
        </m:r>
      </m:oMath>
      <w:r>
        <w:rPr>
          <w:rFonts w:hint="eastAsia" w:ascii="Times New Roman" w:hAnsi="Times New Roman" w:eastAsia="宋体" w:cs="Times New Roman"/>
          <w:color w:val="000000" w:themeColor="text1"/>
          <w:sz w:val="24"/>
          <w14:textFill>
            <w14:solidFill>
              <w14:schemeClr w14:val="tx1"/>
            </w14:solidFill>
          </w14:textFill>
        </w:rPr>
        <w:t>计算跨度，四边简支板取短边，对边简支取跨度，四点支撑取长边</w:t>
      </w:r>
      <w:r>
        <w:rPr>
          <w:rFonts w:hint="eastAsia" w:ascii="Times New Roman" w:hAnsi="Times New Roman" w:eastAsia="宋体" w:cs="Times New Roman"/>
          <w:bCs/>
          <w:color w:val="000000" w:themeColor="text1"/>
          <w:kern w:val="0"/>
          <w:sz w:val="24"/>
          <w14:textFill>
            <w14:solidFill>
              <w14:schemeClr w14:val="tx1"/>
            </w14:solidFill>
          </w14:textFill>
        </w:rPr>
        <w:t>；</w:t>
      </w:r>
    </w:p>
    <w:p>
      <w:pPr>
        <w:contextualSpacing/>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其中琉璃材料的应力按如下计算：</w:t>
      </w:r>
    </w:p>
    <w:p>
      <w:pPr>
        <w:contextualSpacing/>
        <w:jc w:val="center"/>
        <w:rPr>
          <w:rFonts w:hint="eastAsia" w:ascii="Cambria Math" w:hAnsi="Cambria Math" w:eastAsia="宋体" w:cs="Times New Roman"/>
          <w:bCs/>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 xml:space="preserve"> </w:t>
      </w:r>
      <w:r>
        <w:rPr>
          <w:rFonts w:hint="eastAsia" w:ascii="宋体" w:hAnsi="宋体" w:eastAsia="宋体" w:cs="Times New Roman"/>
          <w:color w:val="000000" w:themeColor="text1"/>
          <w:kern w:val="0"/>
          <w:sz w:val="24"/>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14:textFill>
            <w14:solidFill>
              <w14:schemeClr w14:val="tx1"/>
            </w14:solidFill>
          </w14:textFill>
        </w:rPr>
        <w:t xml:space="preserve">    </w:t>
      </w:r>
      <m:oMath>
        <m:r>
          <m:rPr>
            <m:sty m:val="p"/>
          </m:rPr>
          <w:rPr>
            <w:rFonts w:ascii="Cambria Math" w:hAnsi="Cambria Math" w:eastAsia="宋体" w:cs="Times New Roman"/>
            <w:color w:val="000000" w:themeColor="text1"/>
            <w:kern w:val="0"/>
            <w:sz w:val="24"/>
            <w14:textFill>
              <w14:solidFill>
                <w14:schemeClr w14:val="tx1"/>
              </w14:solidFill>
            </w14:textFill>
          </w:rPr>
          <m:t>σ=</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ascii="Cambria Math" w:hAnsi="Cambria Math" w:eastAsia="宋体" w:cs="Times New Roman"/>
                <w:color w:val="000000" w:themeColor="text1"/>
                <w:kern w:val="0"/>
                <w:sz w:val="24"/>
                <w14:textFill>
                  <w14:solidFill>
                    <w14:schemeClr w14:val="tx1"/>
                  </w14:solidFill>
                </w14:textFill>
              </w:rPr>
              <m:t xml:space="preserve"> m q</m:t>
            </m:r>
            <m:sSup>
              <m:sSupPr>
                <m:ctrlPr>
                  <w:rPr>
                    <w:rFonts w:ascii="Cambria Math" w:hAnsi="Cambria Math" w:eastAsia="宋体" w:cs="Times New Roman"/>
                    <w:bCs/>
                    <w:color w:val="000000" w:themeColor="text1"/>
                    <w:kern w:val="0"/>
                    <w:sz w:val="24"/>
                    <w14:textFill>
                      <w14:solidFill>
                        <w14:schemeClr w14:val="tx1"/>
                      </w14:solidFill>
                    </w14:textFill>
                  </w:rPr>
                </m:ctrlPr>
              </m:sSupPr>
              <m:e>
                <m:r>
                  <m:rPr>
                    <m:sty m:val="p"/>
                  </m:rPr>
                  <w:rPr>
                    <w:rFonts w:ascii="Cambria Math" w:hAnsi="Cambria Math" w:eastAsia="宋体" w:cs="Times New Roman"/>
                    <w:color w:val="000000" w:themeColor="text1"/>
                    <w:kern w:val="0"/>
                    <w:sz w:val="24"/>
                    <w14:textFill>
                      <w14:solidFill>
                        <w14:schemeClr w14:val="tx1"/>
                      </w14:solidFill>
                    </w14:textFill>
                  </w:rPr>
                  <m:t xml:space="preserve"> </m:t>
                </m:r>
                <m:r>
                  <m:rPr>
                    <m:sty m:val="p"/>
                  </m:rPr>
                  <w:rPr>
                    <w:rFonts w:hint="eastAsia" w:ascii="Cambria Math" w:hAnsi="Cambria Math" w:eastAsia="宋体" w:cs="Times New Roman"/>
                    <w:color w:val="000000" w:themeColor="text1"/>
                    <w:kern w:val="0"/>
                    <w:sz w:val="24"/>
                    <w14:textFill>
                      <w14:solidFill>
                        <w14:schemeClr w14:val="tx1"/>
                      </w14:solidFill>
                    </w14:textFill>
                  </w:rPr>
                  <m:t>l</m:t>
                </m:r>
                <m:ctrlPr>
                  <w:rPr>
                    <w:rFonts w:ascii="Cambria Math" w:hAnsi="Cambria Math" w:eastAsia="宋体" w:cs="Times New Roman"/>
                    <w:bCs/>
                    <w:color w:val="000000" w:themeColor="text1"/>
                    <w:kern w:val="0"/>
                    <w:sz w:val="24"/>
                    <w14:textFill>
                      <w14:solidFill>
                        <w14:schemeClr w14:val="tx1"/>
                      </w14:solidFill>
                    </w14:textFill>
                  </w:rPr>
                </m:ctrlPr>
              </m:e>
              <m:sup>
                <m:r>
                  <m:rPr>
                    <m:sty m:val="p"/>
                  </m:rPr>
                  <w:rPr>
                    <w:rFonts w:ascii="Cambria Math" w:hAnsi="Cambria Math" w:eastAsia="宋体" w:cs="Times New Roman"/>
                    <w:color w:val="000000" w:themeColor="text1"/>
                    <w:kern w:val="0"/>
                    <w:sz w:val="24"/>
                    <w14:textFill>
                      <w14:solidFill>
                        <w14:schemeClr w14:val="tx1"/>
                      </w14:solidFill>
                    </w14:textFill>
                  </w:rPr>
                  <m:t>2</m:t>
                </m:r>
                <m:ctrlPr>
                  <w:rPr>
                    <w:rFonts w:ascii="Cambria Math" w:hAnsi="Cambria Math" w:eastAsia="宋体" w:cs="Times New Roman"/>
                    <w:bCs/>
                    <w:color w:val="000000" w:themeColor="text1"/>
                    <w:kern w:val="0"/>
                    <w:sz w:val="24"/>
                    <w14:textFill>
                      <w14:solidFill>
                        <w14:schemeClr w14:val="tx1"/>
                      </w14:solidFill>
                    </w14:textFill>
                  </w:rPr>
                </m:ctrlPr>
              </m:sup>
            </m:sSup>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W</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ef.σ</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oMath>
      <w:r>
        <w:rPr>
          <w:rFonts w:hint="eastAsia" w:ascii="Cambria Math" w:hAnsi="Cambria Math" w:eastAsia="宋体" w:cs="Times New Roman"/>
          <w:bCs/>
          <w:color w:val="000000" w:themeColor="text1"/>
          <w:kern w:val="0"/>
          <w:sz w:val="24"/>
          <w14:textFill>
            <w14:solidFill>
              <w14:schemeClr w14:val="tx1"/>
            </w14:solidFill>
          </w14:textFill>
        </w:rPr>
        <w:t xml:space="preserve">                                  </w:t>
      </w:r>
      <w:r>
        <w:rPr>
          <w:rFonts w:hint="eastAsia" w:ascii="Cambria Math" w:hAnsi="Cambria Math" w:eastAsia="宋体" w:cs="Times New Roman"/>
          <w:bCs/>
          <w:color w:val="000000" w:themeColor="text1"/>
          <w:kern w:val="0"/>
          <w:sz w:val="24"/>
          <w:lang w:val="en-US" w:eastAsia="zh-CN"/>
          <w14:textFill>
            <w14:solidFill>
              <w14:schemeClr w14:val="tx1"/>
            </w14:solidFill>
          </w14:textFill>
        </w:rPr>
        <w:t xml:space="preserve">  </w:t>
      </w:r>
      <w:r>
        <w:rPr>
          <w:rFonts w:hint="eastAsia" w:ascii="Cambria Math" w:hAnsi="Cambria Math" w:eastAsia="宋体" w:cs="Times New Roman"/>
          <w:bCs/>
          <w:color w:val="000000" w:themeColor="text1"/>
          <w:kern w:val="0"/>
          <w:sz w:val="24"/>
          <w14:textFill>
            <w14:solidFill>
              <w14:schemeClr w14:val="tx1"/>
            </w14:solidFill>
          </w14:textFill>
        </w:rPr>
        <w:t xml:space="preserve"> </w:t>
      </w:r>
      <w:r>
        <w:rPr>
          <w:rFonts w:hint="eastAsia" w:ascii="Times New Roman" w:hAnsi="Times New Roman" w:eastAsia="宋体" w:cs="Times New Roman"/>
          <w:bCs/>
          <w:color w:val="000000" w:themeColor="text1"/>
          <w:kern w:val="0"/>
          <w:sz w:val="24"/>
          <w14:textFill>
            <w14:solidFill>
              <w14:schemeClr w14:val="tx1"/>
            </w14:solidFill>
          </w14:textFill>
        </w:rPr>
        <w:t>（5.3.5-12）</w:t>
      </w:r>
    </w:p>
    <w:p>
      <w:pPr>
        <w:contextualSpacing/>
        <w:jc w:val="left"/>
        <w:rPr>
          <w:rFonts w:hint="eastAsia" w:eastAsia="宋体"/>
          <w:bCs/>
          <w:color w:val="000000" w:themeColor="text1"/>
          <w:kern w:val="0"/>
          <w:sz w:val="24"/>
          <w:lang w:eastAsia="zh-CN"/>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m：弯矩系数，四边支撑板根据长短边之比（a/b）按照表5.3.</w:t>
      </w:r>
      <w:r>
        <w:rPr>
          <w:rFonts w:hint="eastAsia" w:ascii="Times New Roman" w:hAnsi="Times New Roman" w:eastAsia="宋体" w:cs="Times New Roman"/>
          <w:bCs/>
          <w:color w:val="000000" w:themeColor="text1"/>
          <w:kern w:val="0"/>
          <w:sz w:val="24"/>
          <w14:textFill>
            <w14:solidFill>
              <w14:schemeClr w14:val="tx1"/>
            </w14:solidFill>
          </w14:textFill>
        </w:rPr>
        <w:t>5</w:t>
      </w:r>
      <w:r>
        <w:rPr>
          <w:rFonts w:ascii="Times New Roman" w:hAnsi="Times New Roman" w:eastAsia="宋体" w:cs="Times New Roman"/>
          <w:bCs/>
          <w:color w:val="000000" w:themeColor="text1"/>
          <w:kern w:val="0"/>
          <w:sz w:val="24"/>
          <w14:textFill>
            <w14:solidFill>
              <w14:schemeClr w14:val="tx1"/>
            </w14:solidFill>
          </w14:textFill>
        </w:rPr>
        <w:t>-1采用，对边支撑边去0.125，</w:t>
      </w:r>
      <w:r>
        <w:rPr>
          <w:rFonts w:hint="eastAsia" w:ascii="Times New Roman" w:hAnsi="Times New Roman" w:eastAsia="宋体" w:cs="Times New Roman"/>
          <w:bCs/>
          <w:color w:val="000000" w:themeColor="text1"/>
          <w:kern w:val="0"/>
          <w:sz w:val="24"/>
          <w14:textFill>
            <w14:solidFill>
              <w14:schemeClr w14:val="tx1"/>
            </w14:solidFill>
          </w14:textFill>
        </w:rPr>
        <w:t>四点支撑玻璃根据长短边之比（a/b）按照表5.3.5-2采用</w:t>
      </w:r>
      <w:r>
        <w:rPr>
          <w:rFonts w:hint="eastAsia" w:ascii="Times New Roman" w:hAnsi="Times New Roman" w:eastAsia="宋体" w:cs="Times New Roman"/>
          <w:bCs/>
          <w:color w:val="000000" w:themeColor="text1"/>
          <w:kern w:val="0"/>
          <w:sz w:val="24"/>
          <w:lang w:eastAsia="zh-CN"/>
          <w14:textFill>
            <w14:solidFill>
              <w14:schemeClr w14:val="tx1"/>
            </w14:solidFill>
          </w14:textFill>
        </w:rPr>
        <w:t>；</w:t>
      </w:r>
    </w:p>
    <w:p>
      <w:pPr>
        <w:contextualSpacing/>
        <w:jc w:val="left"/>
        <w:rPr>
          <w:rFonts w:hint="eastAsia" w:ascii="Times New Roman" w:hAnsi="Times New Roman" w:eastAsia="宋体" w:cs="Times New Roman"/>
          <w:bCs/>
          <w:color w:val="000000" w:themeColor="text1"/>
          <w:kern w:val="0"/>
          <w:sz w:val="24"/>
          <w:lang w:eastAsia="zh-CN"/>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q：面板荷载组合设计值</w:t>
      </w:r>
      <w:r>
        <w:rPr>
          <w:rFonts w:hint="eastAsia" w:ascii="Times New Roman" w:hAnsi="Times New Roman" w:eastAsia="宋体" w:cs="Times New Roman"/>
          <w:bCs/>
          <w:color w:val="000000" w:themeColor="text1"/>
          <w:kern w:val="0"/>
          <w:sz w:val="24"/>
          <w:lang w:eastAsia="zh-CN"/>
          <w14:textFill>
            <w14:solidFill>
              <w14:schemeClr w14:val="tx1"/>
            </w14:solidFill>
          </w14:textFill>
        </w:rPr>
        <w:t>；</w:t>
      </w:r>
    </w:p>
    <w:p>
      <w:pPr>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l：四边简支板取短边边长，对边支撑板取非支撑边长。</w:t>
      </w:r>
    </w:p>
    <w:p>
      <w:pPr>
        <w:pStyle w:val="50"/>
        <w:tabs>
          <w:tab w:val="left" w:pos="957"/>
          <w:tab w:val="left" w:pos="958"/>
        </w:tabs>
        <w:autoSpaceDE w:val="0"/>
        <w:autoSpaceDN w:val="0"/>
        <w:ind w:firstLine="0" w:firstLineChars="0"/>
        <w:jc w:val="center"/>
        <w:rPr>
          <w:rFonts w:hint="eastAsia"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表5.3.5-1</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四边支承板的弯矩系数</w:t>
      </w:r>
      <w:r>
        <w:rPr>
          <w:rFonts w:hint="eastAsia" w:ascii="Times New Roman" w:hAnsi="Times New Roman" w:eastAsia="宋体" w:cs="Times New Roman"/>
          <w:b/>
          <w:color w:val="000000" w:themeColor="text1"/>
          <w:szCs w:val="21"/>
          <w:lang w:val="en-US" w:eastAsia="zh-CN"/>
          <w14:textFill>
            <w14:solidFill>
              <w14:schemeClr w14:val="tx1"/>
            </w14:solidFill>
          </w14:textFill>
        </w:rPr>
        <w:t>m</w:t>
      </w:r>
    </w:p>
    <w:tbl>
      <w:tblPr>
        <w:tblStyle w:val="41"/>
        <w:tblW w:w="84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45"/>
        <w:gridCol w:w="945"/>
        <w:gridCol w:w="945"/>
        <w:gridCol w:w="945"/>
        <w:gridCol w:w="887"/>
        <w:gridCol w:w="1003"/>
        <w:gridCol w:w="993"/>
        <w:gridCol w:w="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2"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49" o:spt="75" type="#_x0000_t75" style="height:13.95pt;width:23.65pt;" o:ole="t" filled="f" o:preferrelative="t" stroked="f" coordsize="21600,21600">
                  <v:path/>
                  <v:fill on="f" focussize="0,0"/>
                  <v:stroke on="f" joinstyle="miter"/>
                  <v:imagedata r:id="rId55" o:title=""/>
                  <o:lock v:ext="edit" aspectratio="t"/>
                  <w10:wrap type="none"/>
                  <w10:anchorlock/>
                </v:shape>
                <o:OLEObject Type="Embed" ProgID="Equation.3" ShapeID="_x0000_i1049" DrawAspect="Content" ObjectID="_1468075749" r:id="rId54">
                  <o:LockedField>false</o:LockedField>
                </o:OLEObject>
              </w:object>
            </w:r>
          </w:p>
        </w:tc>
        <w:tc>
          <w:tcPr>
            <w:tcW w:w="945"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0.01</w:t>
            </w:r>
          </w:p>
        </w:tc>
        <w:tc>
          <w:tcPr>
            <w:tcW w:w="945"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0.25</w:t>
            </w:r>
          </w:p>
        </w:tc>
        <w:tc>
          <w:tcPr>
            <w:tcW w:w="945"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0.33</w:t>
            </w:r>
          </w:p>
        </w:tc>
        <w:tc>
          <w:tcPr>
            <w:tcW w:w="945"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0.40</w:t>
            </w:r>
          </w:p>
        </w:tc>
        <w:tc>
          <w:tcPr>
            <w:tcW w:w="887"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0.50</w:t>
            </w:r>
          </w:p>
        </w:tc>
        <w:tc>
          <w:tcPr>
            <w:tcW w:w="1003"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0.55</w:t>
            </w:r>
          </w:p>
        </w:tc>
        <w:tc>
          <w:tcPr>
            <w:tcW w:w="993"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0.60</w:t>
            </w:r>
          </w:p>
        </w:tc>
        <w:tc>
          <w:tcPr>
            <w:tcW w:w="927" w:type="dxa"/>
            <w:tcBorders>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0" o:spt="75" type="#_x0000_t75" style="height:11.3pt;width:11.3pt;" o:ole="t" filled="f" o:preferrelative="t" stroked="f" coordsize="21600,21600">
                  <v:path/>
                  <v:fill on="f" focussize="0,0"/>
                  <v:stroke on="f" joinstyle="miter"/>
                  <v:imagedata r:id="rId57" o:title=""/>
                  <o:lock v:ext="edit" aspectratio="t"/>
                  <w10:wrap type="none"/>
                  <w10:anchorlock/>
                </v:shape>
                <o:OLEObject Type="Embed" ProgID="Equation.3" ShapeID="_x0000_i1050" DrawAspect="Content" ObjectID="_1468075750" r:id="rId56">
                  <o:LockedField>false</o:LockedField>
                </o:OLEObject>
              </w:object>
            </w:r>
          </w:p>
        </w:tc>
        <w:tc>
          <w:tcPr>
            <w:tcW w:w="945" w:type="dxa"/>
            <w:tcBorders>
              <w:top w:val="single" w:color="auto" w:sz="4" w:space="0"/>
              <w:bottom w:val="single" w:color="auto" w:sz="4" w:space="0"/>
            </w:tcBorders>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r>
              <w:rPr>
                <w:rFonts w:ascii="Times New Roman" w:hAnsi="Times New Roman" w:eastAsia="宋体" w:cs="Times New Roman"/>
                <w:color w:val="000000" w:themeColor="text1"/>
                <w:kern w:val="0"/>
                <w:szCs w:val="21"/>
                <w14:textFill>
                  <w14:solidFill>
                    <w14:schemeClr w14:val="tx1"/>
                  </w14:solidFill>
                </w14:textFill>
              </w:rPr>
              <w:t>1250</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0.1230</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0.1180</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0.1115</w:t>
            </w:r>
          </w:p>
        </w:tc>
        <w:tc>
          <w:tcPr>
            <w:tcW w:w="887"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0.0100</w:t>
            </w:r>
          </w:p>
        </w:tc>
        <w:tc>
          <w:tcPr>
            <w:tcW w:w="1003"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0.0934</w:t>
            </w:r>
          </w:p>
        </w:tc>
        <w:tc>
          <w:tcPr>
            <w:tcW w:w="993"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0.0868</w:t>
            </w:r>
          </w:p>
        </w:tc>
        <w:tc>
          <w:tcPr>
            <w:tcW w:w="927"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0.0804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1"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51" DrawAspect="Content" ObjectID="_1468075751" r:id="rId58">
                  <o:LockedField>false</o:LockedField>
                </o:OLEObject>
              </w:objec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0.70</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0.75</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0.80</w:t>
            </w:r>
          </w:p>
        </w:tc>
        <w:tc>
          <w:tcPr>
            <w:tcW w:w="945"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0.85</w:t>
            </w:r>
          </w:p>
        </w:tc>
        <w:tc>
          <w:tcPr>
            <w:tcW w:w="887"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0.90</w:t>
            </w:r>
          </w:p>
        </w:tc>
        <w:tc>
          <w:tcPr>
            <w:tcW w:w="1003"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0.95</w:t>
            </w:r>
          </w:p>
        </w:tc>
        <w:tc>
          <w:tcPr>
            <w:tcW w:w="993"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1.0</w:t>
            </w:r>
          </w:p>
        </w:tc>
        <w:tc>
          <w:tcPr>
            <w:tcW w:w="927"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2"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2" o:spt="75" type="#_x0000_t75" style="height:11.3pt;width:11.3pt;" o:ole="t" filled="f" o:preferrelative="t" stroked="f" coordsize="21600,21600">
                  <v:path/>
                  <v:fill on="f" focussize="0,0"/>
                  <v:stroke on="f" joinstyle="miter"/>
                  <v:imagedata r:id="rId61" o:title=""/>
                  <o:lock v:ext="edit" aspectratio="t"/>
                  <w10:wrap type="none"/>
                  <w10:anchorlock/>
                </v:shape>
                <o:OLEObject Type="Embed" ProgID="Equation.3" ShapeID="_x0000_i1052" DrawAspect="Content" ObjectID="_1468075752" r:id="rId60">
                  <o:LockedField>false</o:LockedField>
                </o:OLEObject>
              </w:object>
            </w:r>
          </w:p>
        </w:tc>
        <w:tc>
          <w:tcPr>
            <w:tcW w:w="945"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0.0742</w:t>
            </w:r>
          </w:p>
        </w:tc>
        <w:tc>
          <w:tcPr>
            <w:tcW w:w="945" w:type="dxa"/>
            <w:tcBorders>
              <w:top w:val="single" w:color="auto" w:sz="4" w:space="0"/>
            </w:tcBorders>
          </w:tcPr>
          <w:p>
            <w:pPr>
              <w:pBdr>
                <w:top w:val="none" w:color="auto" w:sz="0" w:space="1"/>
                <w:left w:val="none" w:color="auto" w:sz="0" w:space="4"/>
                <w:right w:val="none" w:color="auto" w:sz="0" w:space="4"/>
              </w:pBdr>
              <w:contextualSpacing/>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0.0683</w:t>
            </w:r>
          </w:p>
        </w:tc>
        <w:tc>
          <w:tcPr>
            <w:tcW w:w="945"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0.0628</w:t>
            </w:r>
          </w:p>
        </w:tc>
        <w:tc>
          <w:tcPr>
            <w:tcW w:w="945"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0.0576</w:t>
            </w:r>
          </w:p>
        </w:tc>
        <w:tc>
          <w:tcPr>
            <w:tcW w:w="887"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0.0528</w:t>
            </w:r>
          </w:p>
        </w:tc>
        <w:tc>
          <w:tcPr>
            <w:tcW w:w="1003"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0.0483</w:t>
            </w:r>
          </w:p>
        </w:tc>
        <w:tc>
          <w:tcPr>
            <w:tcW w:w="993"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0442</w:t>
            </w:r>
          </w:p>
        </w:tc>
        <w:tc>
          <w:tcPr>
            <w:tcW w:w="927" w:type="dxa"/>
            <w:tcBorders>
              <w:top w:val="single" w:color="auto" w:sz="4" w:space="0"/>
            </w:tcBorders>
          </w:tcPr>
          <w:p>
            <w:pPr>
              <w:contextualSpacing/>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r>
    </w:tbl>
    <w:p>
      <w:pPr>
        <w:tabs>
          <w:tab w:val="left" w:pos="957"/>
          <w:tab w:val="left" w:pos="958"/>
        </w:tabs>
        <w:autoSpaceDE w:val="0"/>
        <w:autoSpaceDN w:val="0"/>
        <w:jc w:val="center"/>
        <w:rPr>
          <w:rFonts w:hint="eastAsia" w:ascii="Times New Roman" w:hAnsi="Times New Roman" w:eastAsia="宋体" w:cs="Times New Roman"/>
          <w:b/>
          <w:color w:val="000000" w:themeColor="text1"/>
          <w:sz w:val="21"/>
          <w:szCs w:val="21"/>
          <w:lang w:eastAsia="zh-CN"/>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 xml:space="preserve">表5.3.5-2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1"/>
          <w:szCs w:val="21"/>
          <w14:textFill>
            <w14:solidFill>
              <w14:schemeClr w14:val="tx1"/>
            </w14:solidFill>
          </w14:textFill>
        </w:rPr>
        <w:t>四点支承板的弯矩系数</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m</w:t>
      </w:r>
    </w:p>
    <w:tbl>
      <w:tblPr>
        <w:tblStyle w:val="41"/>
        <w:tblW w:w="84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45"/>
        <w:gridCol w:w="945"/>
        <w:gridCol w:w="945"/>
        <w:gridCol w:w="945"/>
        <w:gridCol w:w="887"/>
        <w:gridCol w:w="1003"/>
        <w:gridCol w:w="993"/>
        <w:gridCol w:w="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2"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3" o:spt="75" type="#_x0000_t75" style="height:13.95pt;width:23.65pt;" o:ole="t" filled="f" o:preferrelative="t" stroked="f" coordsize="21600,21600">
                  <v:path/>
                  <v:fill on="f" focussize="0,0"/>
                  <v:stroke on="f" joinstyle="miter"/>
                  <v:imagedata r:id="rId55" o:title=""/>
                  <o:lock v:ext="edit" aspectratio="t"/>
                  <w10:wrap type="none"/>
                  <w10:anchorlock/>
                </v:shape>
                <o:OLEObject Type="Embed" ProgID="Equation.3" ShapeID="_x0000_i1053" DrawAspect="Content" ObjectID="_1468075753" r:id="rId62">
                  <o:LockedField>false</o:LockedField>
                </o:OLEObject>
              </w:object>
            </w:r>
          </w:p>
        </w:tc>
        <w:tc>
          <w:tcPr>
            <w:tcW w:w="94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w:t>
            </w:r>
          </w:p>
        </w:tc>
        <w:tc>
          <w:tcPr>
            <w:tcW w:w="94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0.20</w:t>
            </w:r>
          </w:p>
        </w:tc>
        <w:tc>
          <w:tcPr>
            <w:tcW w:w="94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0.30</w:t>
            </w:r>
          </w:p>
        </w:tc>
        <w:tc>
          <w:tcPr>
            <w:tcW w:w="94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0.40</w:t>
            </w:r>
          </w:p>
        </w:tc>
        <w:tc>
          <w:tcPr>
            <w:tcW w:w="887"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0.50</w:t>
            </w:r>
          </w:p>
        </w:tc>
        <w:tc>
          <w:tcPr>
            <w:tcW w:w="1003"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0.55</w:t>
            </w:r>
          </w:p>
        </w:tc>
        <w:tc>
          <w:tcPr>
            <w:tcW w:w="993"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0.60</w:t>
            </w:r>
          </w:p>
        </w:tc>
        <w:tc>
          <w:tcPr>
            <w:tcW w:w="927"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4" o:spt="75" type="#_x0000_t75" style="height:11.3pt;width:11.3pt;" o:ole="t" filled="f" o:preferrelative="t" stroked="f" coordsize="21600,21600">
                  <v:path/>
                  <v:fill on="f" focussize="0,0"/>
                  <v:stroke on="f" joinstyle="miter"/>
                  <v:imagedata r:id="rId57" o:title=""/>
                  <o:lock v:ext="edit" aspectratio="t"/>
                  <w10:wrap type="none"/>
                  <w10:anchorlock/>
                </v:shape>
                <o:OLEObject Type="Embed" ProgID="Equation.3" ShapeID="_x0000_i1054" DrawAspect="Content" ObjectID="_1468075754" r:id="rId63">
                  <o:LockedField>false</o:LockedField>
                </o:OLEObject>
              </w:objec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0.125</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0.126</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0.127</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0.129</w:t>
            </w:r>
          </w:p>
        </w:tc>
        <w:tc>
          <w:tcPr>
            <w:tcW w:w="887"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0.130</w:t>
            </w:r>
          </w:p>
        </w:tc>
        <w:tc>
          <w:tcPr>
            <w:tcW w:w="1003"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0.132</w:t>
            </w:r>
          </w:p>
        </w:tc>
        <w:tc>
          <w:tcPr>
            <w:tcW w:w="993"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0.134</w:t>
            </w:r>
          </w:p>
        </w:tc>
        <w:tc>
          <w:tcPr>
            <w:tcW w:w="927"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5"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55" DrawAspect="Content" ObjectID="_1468075755" r:id="rId64">
                  <o:LockedField>false</o:LockedField>
                </o:OLEObject>
              </w:objec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0.70</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0.75</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0.80</w:t>
            </w:r>
          </w:p>
        </w:tc>
        <w:tc>
          <w:tcPr>
            <w:tcW w:w="94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0.85</w:t>
            </w:r>
          </w:p>
        </w:tc>
        <w:tc>
          <w:tcPr>
            <w:tcW w:w="887"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0.90</w:t>
            </w:r>
          </w:p>
        </w:tc>
        <w:tc>
          <w:tcPr>
            <w:tcW w:w="1003"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0.95</w:t>
            </w:r>
          </w:p>
        </w:tc>
        <w:tc>
          <w:tcPr>
            <w:tcW w:w="993"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1.00</w:t>
            </w:r>
          </w:p>
        </w:tc>
        <w:tc>
          <w:tcPr>
            <w:tcW w:w="927"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2"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ascii="Times New Roman" w:hAnsi="Times New Roman" w:eastAsia="宋体" w:cs="Times New Roman"/>
                <w:color w:val="000000" w:themeColor="text1"/>
                <w:position w:val="-6"/>
                <w:szCs w:val="21"/>
                <w14:textFill>
                  <w14:solidFill>
                    <w14:schemeClr w14:val="tx1"/>
                  </w14:solidFill>
                </w14:textFill>
              </w:rPr>
              <w:object>
                <v:shape id="_x0000_i1056" o:spt="75" type="#_x0000_t75" style="height:11.3pt;width:11.3pt;" o:ole="t" filled="f" o:preferrelative="t" stroked="f" coordsize="21600,21600">
                  <v:path/>
                  <v:fill on="f" focussize="0,0"/>
                  <v:stroke on="f" joinstyle="miter"/>
                  <v:imagedata r:id="rId61" o:title=""/>
                  <o:lock v:ext="edit" aspectratio="t"/>
                  <w10:wrap type="none"/>
                  <w10:anchorlock/>
                </v:shape>
                <o:OLEObject Type="Embed" ProgID="Equation.3" ShapeID="_x0000_i1056" DrawAspect="Content" ObjectID="_1468075756" r:id="rId65">
                  <o:LockedField>false</o:LockedField>
                </o:OLEObject>
              </w:object>
            </w:r>
          </w:p>
        </w:tc>
        <w:tc>
          <w:tcPr>
            <w:tcW w:w="94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0.138</w:t>
            </w:r>
          </w:p>
        </w:tc>
        <w:tc>
          <w:tcPr>
            <w:tcW w:w="94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0.140</w:t>
            </w:r>
          </w:p>
        </w:tc>
        <w:tc>
          <w:tcPr>
            <w:tcW w:w="94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0.142</w:t>
            </w:r>
          </w:p>
        </w:tc>
        <w:tc>
          <w:tcPr>
            <w:tcW w:w="94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0.145</w:t>
            </w:r>
          </w:p>
        </w:tc>
        <w:tc>
          <w:tcPr>
            <w:tcW w:w="887"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0.148</w:t>
            </w:r>
          </w:p>
        </w:tc>
        <w:tc>
          <w:tcPr>
            <w:tcW w:w="1003"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0.151</w:t>
            </w:r>
          </w:p>
        </w:tc>
        <w:tc>
          <w:tcPr>
            <w:tcW w:w="993"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0.154</w:t>
            </w:r>
          </w:p>
        </w:tc>
        <w:tc>
          <w:tcPr>
            <w:tcW w:w="927"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w:t>
            </w:r>
          </w:p>
        </w:tc>
      </w:tr>
    </w:tbl>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对于组成结构为一片琉璃及两片玻璃复合而成矩形琉璃复合板变形可以按如下进行验算，其变形限值为1/120。</w:t>
      </w:r>
    </w:p>
    <w:p>
      <w:pPr>
        <w:contextualSpacing/>
        <w:jc w:val="center"/>
        <w:rPr>
          <w:rFonts w:ascii="Times New Roman" w:hAnsi="Times New Roman" w:eastAsia="宋体" w:cs="Times New Roman"/>
          <w:b/>
          <w:bCs/>
          <w:color w:val="000000" w:themeColor="text1"/>
          <w:kern w:val="0"/>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w:t>
      </w:r>
      <m:oMath>
        <m:r>
          <m:rPr>
            <m:sty m:val="p"/>
          </m:rPr>
          <w:rPr>
            <w:rFonts w:ascii="Cambria Math" w:hAnsi="Cambria Math" w:cs="Times New Roman"/>
            <w:color w:val="000000" w:themeColor="text1"/>
            <w:sz w:val="24"/>
            <w14:textFill>
              <w14:solidFill>
                <w14:schemeClr w14:val="tx1"/>
              </w14:solidFill>
            </w14:textFill>
          </w:rPr>
          <m:t xml:space="preserve"> </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d</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f</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f>
          <m:fPr>
            <m:ctrlPr>
              <w:rPr>
                <w:rFonts w:ascii="Cambria Math" w:hAnsi="Cambria Math" w:eastAsia="宋体" w:cs="Times New Roman"/>
                <w:color w:val="000000" w:themeColor="text1"/>
                <w:sz w:val="24"/>
                <w14:textFill>
                  <w14:solidFill>
                    <w14:schemeClr w14:val="tx1"/>
                  </w14:solidFill>
                </w14:textFill>
              </w:rPr>
            </m:ctrlPr>
          </m:fPr>
          <m:num>
            <m:r>
              <m:rPr>
                <m:sty m:val="p"/>
              </m:rPr>
              <w:rPr>
                <w:rFonts w:ascii="Cambria Math" w:hAnsi="Cambria Math" w:eastAsia="宋体" w:cs="Times New Roman"/>
                <w:color w:val="000000" w:themeColor="text1"/>
                <w:sz w:val="24"/>
                <w14:textFill>
                  <w14:solidFill>
                    <w14:schemeClr w14:val="tx1"/>
                  </w14:solidFill>
                </w14:textFill>
              </w:rPr>
              <m:t xml:space="preserve"> μ </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q</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k</m:t>
                </m:r>
                <m:ctrlPr>
                  <w:rPr>
                    <w:rFonts w:ascii="Cambria Math" w:hAnsi="Cambria Math" w:eastAsia="宋体" w:cs="Times New Roman"/>
                    <w:color w:val="000000" w:themeColor="text1"/>
                    <w:sz w:val="24"/>
                    <w14:textFill>
                      <w14:solidFill>
                        <w14:schemeClr w14:val="tx1"/>
                      </w14:solidFill>
                    </w14:textFill>
                  </w:rPr>
                </m:ctrlPr>
              </m:sub>
            </m:sSub>
            <m:sSup>
              <m:sSupPr>
                <m:ctrlPr>
                  <w:rPr>
                    <w:rFonts w:ascii="Cambria Math" w:hAnsi="Cambria Math" w:eastAsia="宋体" w:cs="Times New Roman"/>
                    <w:color w:val="000000" w:themeColor="text1"/>
                    <w:sz w:val="24"/>
                    <w14:textFill>
                      <w14:solidFill>
                        <w14:schemeClr w14:val="tx1"/>
                      </w14:solidFill>
                    </w14:textFill>
                  </w:rPr>
                </m:ctrlPr>
              </m:sSupPr>
              <m:e>
                <m:r>
                  <m:rPr>
                    <m:sty m:val="p"/>
                  </m:rPr>
                  <w:rPr>
                    <w:rFonts w:ascii="Cambria Math" w:hAnsi="Cambria Math" w:eastAsia="宋体" w:cs="Times New Roman"/>
                    <w:color w:val="000000" w:themeColor="text1"/>
                    <w:sz w:val="24"/>
                    <w14:textFill>
                      <w14:solidFill>
                        <w14:schemeClr w14:val="tx1"/>
                      </w14:solidFill>
                    </w14:textFill>
                  </w:rPr>
                  <m:t xml:space="preserve"> l</m:t>
                </m:r>
                <m:ctrlPr>
                  <w:rPr>
                    <w:rFonts w:ascii="Cambria Math" w:hAnsi="Cambria Math" w:eastAsia="宋体" w:cs="Times New Roman"/>
                    <w:color w:val="000000" w:themeColor="text1"/>
                    <w:sz w:val="24"/>
                    <w14:textFill>
                      <w14:solidFill>
                        <w14:schemeClr w14:val="tx1"/>
                      </w14:solidFill>
                    </w14:textFill>
                  </w:rPr>
                </m:ctrlPr>
              </m:e>
              <m:sup>
                <m:r>
                  <m:rPr>
                    <m:sty m:val="p"/>
                  </m:rPr>
                  <w:rPr>
                    <w:rFonts w:ascii="Cambria Math" w:hAnsi="Cambria Math" w:eastAsia="宋体" w:cs="Times New Roman"/>
                    <w:color w:val="000000" w:themeColor="text1"/>
                    <w:sz w:val="24"/>
                    <w14:textFill>
                      <w14:solidFill>
                        <w14:schemeClr w14:val="tx1"/>
                      </w14:solidFill>
                    </w14:textFill>
                  </w:rPr>
                  <m:t>4</m:t>
                </m:r>
                <m:ctrlPr>
                  <w:rPr>
                    <w:rFonts w:ascii="Cambria Math" w:hAnsi="Cambria Math" w:eastAsia="宋体" w:cs="Times New Roman"/>
                    <w:color w:val="000000" w:themeColor="text1"/>
                    <w:sz w:val="24"/>
                    <w14:textFill>
                      <w14:solidFill>
                        <w14:schemeClr w14:val="tx1"/>
                      </w14:solidFill>
                    </w14:textFill>
                  </w:rPr>
                </m:ctrlPr>
              </m:sup>
            </m:sSup>
            <m:ctrlPr>
              <w:rPr>
                <w:rFonts w:ascii="Cambria Math" w:hAnsi="Cambria Math" w:eastAsia="宋体" w:cs="Times New Roman"/>
                <w:color w:val="000000" w:themeColor="text1"/>
                <w:sz w:val="24"/>
                <w14:textFill>
                  <w14:solidFill>
                    <w14:schemeClr w14:val="tx1"/>
                  </w14:solidFill>
                </w14:textFill>
              </w:rPr>
            </m:ctrlPr>
          </m:num>
          <m:den>
            <m:r>
              <m:rPr>
                <m:sty m:val="p"/>
              </m:rPr>
              <w:rPr>
                <w:rFonts w:hint="eastAsia" w:ascii="Cambria Math" w:hAnsi="Cambria Math" w:eastAsia="宋体" w:cs="Times New Roman"/>
                <w:color w:val="000000" w:themeColor="text1"/>
                <w:kern w:val="0"/>
                <w:sz w:val="24"/>
                <w14:textFill>
                  <w14:solidFill>
                    <w14:schemeClr w14:val="tx1"/>
                  </w14:solidFill>
                </w14:textFill>
              </w:rPr>
              <m:t>D</m:t>
            </m:r>
            <m:ctrlPr>
              <w:rPr>
                <w:rFonts w:ascii="Cambria Math" w:hAnsi="Cambria Math" w:eastAsia="宋体" w:cs="Times New Roman"/>
                <w:color w:val="000000" w:themeColor="text1"/>
                <w:sz w:val="24"/>
                <w14:textFill>
                  <w14:solidFill>
                    <w14:schemeClr w14:val="tx1"/>
                  </w14:solidFill>
                </w14:textFill>
              </w:rPr>
            </m:ctrlPr>
          </m:den>
        </m:f>
      </m:oMath>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（5.3.</w:t>
      </w:r>
      <w:r>
        <w:rPr>
          <w:rFonts w:hint="eastAsia" w:ascii="Times New Roman" w:hAnsi="Times New Roman" w:eastAsia="宋体" w:cs="Times New Roman"/>
          <w:bCs/>
          <w:color w:val="000000" w:themeColor="text1"/>
          <w:kern w:val="0"/>
          <w:sz w:val="24"/>
          <w14:textFill>
            <w14:solidFill>
              <w14:schemeClr w14:val="tx1"/>
            </w14:solidFill>
          </w14:textFill>
        </w:rPr>
        <w:t>6</w:t>
      </w:r>
      <w:r>
        <w:rPr>
          <w:rFonts w:ascii="Times New Roman" w:hAnsi="Times New Roman" w:eastAsia="宋体" w:cs="Times New Roman"/>
          <w:bCs/>
          <w:color w:val="000000" w:themeColor="text1"/>
          <w:kern w:val="0"/>
          <w:sz w:val="24"/>
          <w14:textFill>
            <w14:solidFill>
              <w14:schemeClr w14:val="tx1"/>
            </w14:solidFill>
          </w14:textFill>
        </w:rPr>
        <w:t>）</w:t>
      </w:r>
    </w:p>
    <w:p>
      <w:pPr>
        <w:contextualSpacing/>
        <w:jc w:val="left"/>
        <w:rPr>
          <w:rFonts w:hint="eastAsia" w:ascii="Times New Roman" w:hAnsi="Times New Roman" w:eastAsia="宋体" w:cs="Times New Roman"/>
          <w:bCs/>
          <w:color w:val="000000" w:themeColor="text1"/>
          <w:kern w:val="0"/>
          <w:sz w:val="24"/>
          <w:lang w:eastAsia="zh-CN"/>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q</w:t>
      </w:r>
      <w:r>
        <w:rPr>
          <w:rFonts w:ascii="Times New Roman" w:hAnsi="Times New Roman" w:eastAsia="宋体" w:cs="Times New Roman"/>
          <w:bCs/>
          <w:color w:val="000000" w:themeColor="text1"/>
          <w:kern w:val="0"/>
          <w:sz w:val="24"/>
          <w:vertAlign w:val="subscript"/>
          <w14:textFill>
            <w14:solidFill>
              <w14:schemeClr w14:val="tx1"/>
            </w14:solidFill>
          </w14:textFill>
        </w:rPr>
        <w:t>k</w:t>
      </w:r>
      <w:r>
        <w:rPr>
          <w:rFonts w:ascii="Times New Roman" w:hAnsi="Times New Roman" w:eastAsia="宋体" w:cs="Times New Roman"/>
          <w:bCs/>
          <w:color w:val="000000" w:themeColor="text1"/>
          <w:kern w:val="0"/>
          <w:sz w:val="24"/>
          <w14:textFill>
            <w14:solidFill>
              <w14:schemeClr w14:val="tx1"/>
            </w14:solidFill>
          </w14:textFill>
        </w:rPr>
        <w:t>：琉璃复合板荷载组合标准值</w:t>
      </w:r>
      <w:r>
        <w:rPr>
          <w:rFonts w:hint="eastAsia" w:ascii="Times New Roman" w:hAnsi="Times New Roman" w:eastAsia="宋体" w:cs="Times New Roman"/>
          <w:bCs/>
          <w:color w:val="000000" w:themeColor="text1"/>
          <w:kern w:val="0"/>
          <w:sz w:val="24"/>
          <w:lang w:eastAsia="zh-CN"/>
          <w14:textFill>
            <w14:solidFill>
              <w14:schemeClr w14:val="tx1"/>
            </w14:solidFill>
          </w14:textFill>
        </w:rPr>
        <w:t>；</w:t>
      </w:r>
    </w:p>
    <w:p>
      <w:pPr>
        <w:contextualSpacing/>
        <w:jc w:val="left"/>
        <w:rPr>
          <w:rFonts w:hint="eastAsia" w:ascii="Times New Roman" w:hAnsi="Times New Roman" w:eastAsia="宋体" w:cs="Times New Roman"/>
          <w:bCs/>
          <w:color w:val="000000" w:themeColor="text1"/>
          <w:kern w:val="0"/>
          <w:sz w:val="24"/>
          <w:lang w:eastAsia="zh-CN"/>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l：四边简支板取短边边长，对边支撑板取非支撑边长</w:t>
      </w:r>
      <w:r>
        <w:rPr>
          <w:rFonts w:hint="eastAsia" w:ascii="Times New Roman" w:hAnsi="Times New Roman" w:eastAsia="宋体" w:cs="Times New Roman"/>
          <w:bCs/>
          <w:color w:val="000000" w:themeColor="text1"/>
          <w:kern w:val="0"/>
          <w:sz w:val="24"/>
          <w14:textFill>
            <w14:solidFill>
              <w14:schemeClr w14:val="tx1"/>
            </w14:solidFill>
          </w14:textFill>
        </w:rPr>
        <w:t>，</w:t>
      </w:r>
      <w:r>
        <w:rPr>
          <w:rFonts w:ascii="Times New Roman" w:hAnsi="Times New Roman" w:eastAsia="宋体" w:cs="Times New Roman"/>
          <w:bCs/>
          <w:color w:val="000000" w:themeColor="text1"/>
          <w:kern w:val="0"/>
          <w:sz w:val="24"/>
          <w14:textFill>
            <w14:solidFill>
              <w14:schemeClr w14:val="tx1"/>
            </w14:solidFill>
          </w14:textFill>
        </w:rPr>
        <w:t>四点支撑取长边</w:t>
      </w:r>
      <w:r>
        <w:rPr>
          <w:rFonts w:hint="eastAsia" w:ascii="Times New Roman" w:hAnsi="Times New Roman" w:eastAsia="宋体" w:cs="Times New Roman"/>
          <w:bCs/>
          <w:color w:val="000000" w:themeColor="text1"/>
          <w:kern w:val="0"/>
          <w:sz w:val="24"/>
          <w:lang w:eastAsia="zh-CN"/>
          <w14:textFill>
            <w14:solidFill>
              <w14:schemeClr w14:val="tx1"/>
            </w14:solidFill>
          </w14:textFill>
        </w:rPr>
        <w:t>；</w:t>
      </w:r>
    </w:p>
    <w:p>
      <w:pPr>
        <w:contextualSpacing/>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μ：挠度系数，四边支撑板根据长短边之比（a/b）按照表5.3.</w:t>
      </w:r>
      <w:r>
        <w:rPr>
          <w:rFonts w:hint="eastAsia" w:ascii="Times New Roman" w:hAnsi="Times New Roman" w:eastAsia="宋体" w:cs="Times New Roman"/>
          <w:bCs/>
          <w:color w:val="000000" w:themeColor="text1"/>
          <w:kern w:val="0"/>
          <w:sz w:val="24"/>
          <w14:textFill>
            <w14:solidFill>
              <w14:schemeClr w14:val="tx1"/>
            </w14:solidFill>
          </w14:textFill>
        </w:rPr>
        <w:t>6</w:t>
      </w:r>
      <w:r>
        <w:rPr>
          <w:rFonts w:ascii="Times New Roman" w:hAnsi="Times New Roman" w:eastAsia="宋体" w:cs="Times New Roman"/>
          <w:bCs/>
          <w:color w:val="000000" w:themeColor="text1"/>
          <w:kern w:val="0"/>
          <w:sz w:val="24"/>
          <w14:textFill>
            <w14:solidFill>
              <w14:schemeClr w14:val="tx1"/>
            </w14:solidFill>
          </w14:textFill>
        </w:rPr>
        <w:t>-1采用，对边支撑边去</w:t>
      </w:r>
      <w:r>
        <w:rPr>
          <w:rFonts w:hint="eastAsia" w:ascii="Times New Roman" w:hAnsi="Times New Roman" w:eastAsia="宋体" w:cs="Times New Roman"/>
          <w:bCs/>
          <w:color w:val="000000" w:themeColor="text1"/>
          <w:kern w:val="0"/>
          <w:sz w:val="24"/>
          <w14:textFill>
            <w14:solidFill>
              <w14:schemeClr w14:val="tx1"/>
            </w14:solidFill>
          </w14:textFill>
        </w:rPr>
        <w:t>0.01302</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四点支撑玻璃根据长短边之比（a/b）按照表5.3.6-2采用。</w:t>
      </w:r>
    </w:p>
    <w:p>
      <w:pPr>
        <w:tabs>
          <w:tab w:val="left" w:pos="957"/>
          <w:tab w:val="left" w:pos="958"/>
        </w:tabs>
        <w:autoSpaceDE w:val="0"/>
        <w:autoSpaceDN w:val="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 xml:space="preserve">表5.3.6-1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1"/>
          <w:szCs w:val="21"/>
          <w14:textFill>
            <w14:solidFill>
              <w14:schemeClr w14:val="tx1"/>
            </w14:solidFill>
          </w14:textFill>
        </w:rPr>
        <w:t>四边支承板的挠度系数</w:t>
      </w:r>
      <w:r>
        <w:rPr>
          <w:rFonts w:ascii="Times New Roman" w:hAnsi="Times New Roman" w:eastAsia="宋体" w:cs="Times New Roman"/>
          <w:bCs/>
          <w:color w:val="000000" w:themeColor="text1"/>
          <w:kern w:val="0"/>
          <w:sz w:val="21"/>
          <w:szCs w:val="21"/>
          <w14:textFill>
            <w14:solidFill>
              <w14:schemeClr w14:val="tx1"/>
            </w14:solidFill>
          </w14:textFill>
        </w:rPr>
        <w:t>μ</w:t>
      </w:r>
    </w:p>
    <w:tbl>
      <w:tblPr>
        <w:tblStyle w:val="41"/>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0"/>
        <w:gridCol w:w="1410"/>
        <w:gridCol w:w="1410"/>
        <w:gridCol w:w="1411"/>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02"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57"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57" DrawAspect="Content" ObjectID="_1468075757" r:id="rId66">
                  <o:LockedField>false</o:LockedField>
                </o:OLEObject>
              </w:object>
            </w:r>
          </w:p>
        </w:tc>
        <w:tc>
          <w:tcPr>
            <w:tcW w:w="1410"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w:t>
            </w:r>
          </w:p>
        </w:tc>
        <w:tc>
          <w:tcPr>
            <w:tcW w:w="1410"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0.20</w:t>
            </w:r>
          </w:p>
        </w:tc>
        <w:tc>
          <w:tcPr>
            <w:tcW w:w="1410"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0.25</w:t>
            </w:r>
          </w:p>
        </w:tc>
        <w:tc>
          <w:tcPr>
            <w:tcW w:w="1411"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0.33</w:t>
            </w:r>
          </w:p>
        </w:tc>
        <w:tc>
          <w:tcPr>
            <w:tcW w:w="1411"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0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58" o:spt="75" type="#_x0000_t75" style="height:11.3pt;width:11.3pt;" o:ole="t" filled="f" o:preferrelative="t" stroked="f" coordsize="21600,21600">
                  <v:path/>
                  <v:fill on="f" focussize="0,0"/>
                  <v:stroke on="f" joinstyle="miter"/>
                  <v:imagedata r:id="rId68" o:title=""/>
                  <o:lock v:ext="edit" aspectratio="t"/>
                  <w10:wrap type="none"/>
                  <w10:anchorlock/>
                </v:shape>
                <o:OLEObject Type="Embed" ProgID="Equation.3" ShapeID="_x0000_i1058" DrawAspect="Content" ObjectID="_1468075758" r:id="rId67">
                  <o:LockedField>false</o:LockedField>
                </o:OLEObject>
              </w:objec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0.01302</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0.01297</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0.01282</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0.01223</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0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59"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59" DrawAspect="Content" ObjectID="_1468075759" r:id="rId69">
                  <o:LockedField>false</o:LockedField>
                </o:OLEObject>
              </w:objec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0.55</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0.60</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0.65</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0.70</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0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0" o:spt="75" type="#_x0000_t75" style="height:11.3pt;width:11.3pt;" o:ole="t" filled="f" o:preferrelative="t" stroked="f" coordsize="21600,21600">
                  <v:path/>
                  <v:fill on="f" focussize="0,0"/>
                  <v:stroke on="f" joinstyle="miter"/>
                  <v:imagedata r:id="rId71" o:title=""/>
                  <o:lock v:ext="edit" aspectratio="t"/>
                  <w10:wrap type="none"/>
                  <w10:anchorlock/>
                </v:shape>
                <o:OLEObject Type="Embed" ProgID="Equation.3" ShapeID="_x0000_i1060" DrawAspect="Content" ObjectID="_1468075760" r:id="rId70">
                  <o:LockedField>false</o:LockedField>
                </o:OLEObject>
              </w:objec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0.00940</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0.00867</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0.00796</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0.00727</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0.00663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02"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1"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61" DrawAspect="Content" ObjectID="_1468075761" r:id="rId72">
                  <o:LockedField>false</o:LockedField>
                </o:OLEObject>
              </w:objec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0.80</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0.85</w:t>
            </w:r>
          </w:p>
        </w:tc>
        <w:tc>
          <w:tcPr>
            <w:tcW w:w="1410"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0.90</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0.95</w:t>
            </w:r>
          </w:p>
        </w:tc>
        <w:tc>
          <w:tcPr>
            <w:tcW w:w="14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02"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2" o:spt="75" type="#_x0000_t75" style="height:11.3pt;width:11.3pt;" o:ole="t" filled="f" o:preferrelative="t" stroked="f" coordsize="21600,21600">
                  <v:path/>
                  <v:fill on="f" focussize="0,0"/>
                  <v:stroke on="f" joinstyle="miter"/>
                  <v:imagedata r:id="rId71" o:title=""/>
                  <o:lock v:ext="edit" aspectratio="t"/>
                  <w10:wrap type="none"/>
                  <w10:anchorlock/>
                </v:shape>
                <o:OLEObject Type="Embed" ProgID="Equation.3" ShapeID="_x0000_i1062" DrawAspect="Content" ObjectID="_1468075762" r:id="rId73">
                  <o:LockedField>false</o:LockedField>
                </o:OLEObject>
              </w:object>
            </w:r>
          </w:p>
        </w:tc>
        <w:tc>
          <w:tcPr>
            <w:tcW w:w="1410"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0.00603</w:t>
            </w:r>
          </w:p>
        </w:tc>
        <w:tc>
          <w:tcPr>
            <w:tcW w:w="1410"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0.00547</w:t>
            </w:r>
          </w:p>
        </w:tc>
        <w:tc>
          <w:tcPr>
            <w:tcW w:w="1410"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0.00496</w:t>
            </w:r>
          </w:p>
        </w:tc>
        <w:tc>
          <w:tcPr>
            <w:tcW w:w="1411"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0.00449</w:t>
            </w:r>
          </w:p>
        </w:tc>
        <w:tc>
          <w:tcPr>
            <w:tcW w:w="1411"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0.00406</w:t>
            </w:r>
          </w:p>
        </w:tc>
      </w:tr>
    </w:tbl>
    <w:p>
      <w:pPr>
        <w:tabs>
          <w:tab w:val="left" w:pos="957"/>
          <w:tab w:val="left" w:pos="958"/>
        </w:tabs>
        <w:autoSpaceDE w:val="0"/>
        <w:autoSpaceDN w:val="0"/>
        <w:jc w:val="center"/>
        <w:rPr>
          <w:rFonts w:hint="eastAsia"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 xml:space="preserve">表5.3.6-2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1"/>
          <w:szCs w:val="21"/>
          <w14:textFill>
            <w14:solidFill>
              <w14:schemeClr w14:val="tx1"/>
            </w14:solidFill>
          </w14:textFill>
        </w:rPr>
        <w:t>四点支承板的挠度系数</w:t>
      </w:r>
      <w:r>
        <w:rPr>
          <w:rFonts w:ascii="Times New Roman" w:hAnsi="Times New Roman" w:eastAsia="宋体" w:cs="Times New Roman"/>
          <w:bCs/>
          <w:color w:val="000000" w:themeColor="text1"/>
          <w:kern w:val="0"/>
          <w:sz w:val="21"/>
          <w:szCs w:val="21"/>
          <w14:textFill>
            <w14:solidFill>
              <w14:schemeClr w14:val="tx1"/>
            </w14:solidFill>
          </w14:textFill>
        </w:rPr>
        <w:t>μ</w:t>
      </w:r>
    </w:p>
    <w:tbl>
      <w:tblPr>
        <w:tblStyle w:val="41"/>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29"/>
        <w:gridCol w:w="900"/>
        <w:gridCol w:w="900"/>
        <w:gridCol w:w="965"/>
        <w:gridCol w:w="938"/>
        <w:gridCol w:w="975"/>
        <w:gridCol w:w="926"/>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1" w:type="dxa"/>
            <w:tcBorders>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3"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63" DrawAspect="Content" ObjectID="_1468075763" r:id="rId74">
                  <o:LockedField>false</o:LockedField>
                </o:OLEObject>
              </w:object>
            </w:r>
          </w:p>
        </w:tc>
        <w:tc>
          <w:tcPr>
            <w:tcW w:w="929"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0.00</w:t>
            </w:r>
          </w:p>
        </w:tc>
        <w:tc>
          <w:tcPr>
            <w:tcW w:w="900"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0.20</w:t>
            </w:r>
          </w:p>
        </w:tc>
        <w:tc>
          <w:tcPr>
            <w:tcW w:w="900"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0.30</w:t>
            </w:r>
          </w:p>
        </w:tc>
        <w:tc>
          <w:tcPr>
            <w:tcW w:w="96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0.40</w:t>
            </w:r>
          </w:p>
        </w:tc>
        <w:tc>
          <w:tcPr>
            <w:tcW w:w="938"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0.50</w:t>
            </w:r>
          </w:p>
        </w:tc>
        <w:tc>
          <w:tcPr>
            <w:tcW w:w="97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0.55</w:t>
            </w:r>
          </w:p>
        </w:tc>
        <w:tc>
          <w:tcPr>
            <w:tcW w:w="926"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0.60</w:t>
            </w:r>
          </w:p>
        </w:tc>
        <w:tc>
          <w:tcPr>
            <w:tcW w:w="855" w:type="dxa"/>
            <w:tcBorders>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4" o:spt="75" type="#_x0000_t75" style="height:11.3pt;width:11.3pt;" o:ole="t" filled="f" o:preferrelative="t" stroked="f" coordsize="21600,21600">
                  <v:path/>
                  <v:fill on="f" focussize="0,0"/>
                  <v:stroke on="f" joinstyle="miter"/>
                  <v:imagedata r:id="rId68" o:title=""/>
                  <o:lock v:ext="edit" aspectratio="t"/>
                  <w10:wrap type="none"/>
                  <w10:anchorlock/>
                </v:shape>
                <o:OLEObject Type="Embed" ProgID="Equation.3" ShapeID="_x0000_i1064" DrawAspect="Content" ObjectID="_1468075764" r:id="rId75">
                  <o:LockedField>false</o:LockedField>
                </o:OLEObject>
              </w:object>
            </w:r>
          </w:p>
        </w:tc>
        <w:tc>
          <w:tcPr>
            <w:tcW w:w="929"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0.01302</w:t>
            </w:r>
          </w:p>
        </w:tc>
        <w:tc>
          <w:tcPr>
            <w:tcW w:w="900"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0.01317</w:t>
            </w:r>
          </w:p>
        </w:tc>
        <w:tc>
          <w:tcPr>
            <w:tcW w:w="900"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0.01335</w:t>
            </w:r>
          </w:p>
        </w:tc>
        <w:tc>
          <w:tcPr>
            <w:tcW w:w="96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0.01367</w:t>
            </w:r>
          </w:p>
        </w:tc>
        <w:tc>
          <w:tcPr>
            <w:tcW w:w="938"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0.01417</w:t>
            </w:r>
          </w:p>
        </w:tc>
        <w:tc>
          <w:tcPr>
            <w:tcW w:w="97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0.01451</w:t>
            </w:r>
          </w:p>
        </w:tc>
        <w:tc>
          <w:tcPr>
            <w:tcW w:w="926"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0.01496</w:t>
            </w:r>
          </w:p>
        </w:tc>
        <w:tc>
          <w:tcPr>
            <w:tcW w:w="85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1" w:type="dxa"/>
            <w:tcBorders>
              <w:top w:val="single" w:color="auto" w:sz="4" w:space="0"/>
              <w:bottom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5" o:spt="75" type="#_x0000_t75" style="height:13.95pt;width:23.65pt;" o:ole="t" filled="f" o:preferrelative="t" stroked="f" coordsize="21600,21600">
                  <v:path/>
                  <v:fill on="f" focussize="0,0"/>
                  <v:stroke on="f" joinstyle="miter"/>
                  <v:imagedata r:id="rId59" o:title=""/>
                  <o:lock v:ext="edit" aspectratio="t"/>
                  <w10:wrap type="none"/>
                  <w10:anchorlock/>
                </v:shape>
                <o:OLEObject Type="Embed" ProgID="Equation.3" ShapeID="_x0000_i1065" DrawAspect="Content" ObjectID="_1468075765" r:id="rId76">
                  <o:LockedField>false</o:LockedField>
                </o:OLEObject>
              </w:object>
            </w:r>
          </w:p>
        </w:tc>
        <w:tc>
          <w:tcPr>
            <w:tcW w:w="929"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0.70</w:t>
            </w:r>
          </w:p>
        </w:tc>
        <w:tc>
          <w:tcPr>
            <w:tcW w:w="900"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0.75</w:t>
            </w:r>
          </w:p>
        </w:tc>
        <w:tc>
          <w:tcPr>
            <w:tcW w:w="900"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0.80</w:t>
            </w:r>
          </w:p>
        </w:tc>
        <w:tc>
          <w:tcPr>
            <w:tcW w:w="96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0.85</w:t>
            </w:r>
          </w:p>
        </w:tc>
        <w:tc>
          <w:tcPr>
            <w:tcW w:w="938"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0.90</w:t>
            </w:r>
          </w:p>
        </w:tc>
        <w:tc>
          <w:tcPr>
            <w:tcW w:w="97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0.95</w:t>
            </w:r>
          </w:p>
        </w:tc>
        <w:tc>
          <w:tcPr>
            <w:tcW w:w="926"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1.00</w:t>
            </w:r>
          </w:p>
        </w:tc>
        <w:tc>
          <w:tcPr>
            <w:tcW w:w="855" w:type="dxa"/>
            <w:tcBorders>
              <w:top w:val="single" w:color="auto" w:sz="4" w:space="0"/>
              <w:bottom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1" w:type="dxa"/>
            <w:tcBorders>
              <w:top w:val="single" w:color="auto" w:sz="4" w:space="0"/>
            </w:tcBorders>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object>
                <v:shape id="_x0000_i1066" o:spt="75" type="#_x0000_t75" style="height:11.3pt;width:11.3pt;" o:ole="t" filled="f" o:preferrelative="t" stroked="f" coordsize="21600,21600">
                  <v:path/>
                  <v:fill on="f" focussize="0,0"/>
                  <v:stroke on="f" joinstyle="miter"/>
                  <v:imagedata r:id="rId71" o:title=""/>
                  <o:lock v:ext="edit" aspectratio="t"/>
                  <w10:wrap type="none"/>
                  <w10:anchorlock/>
                </v:shape>
                <o:OLEObject Type="Embed" ProgID="Equation.3" ShapeID="_x0000_i1066" DrawAspect="Content" ObjectID="_1468075766" r:id="rId77">
                  <o:LockedField>false</o:LockedField>
                </o:OLEObject>
              </w:object>
            </w:r>
          </w:p>
        </w:tc>
        <w:tc>
          <w:tcPr>
            <w:tcW w:w="929"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0.01630</w:t>
            </w:r>
          </w:p>
        </w:tc>
        <w:tc>
          <w:tcPr>
            <w:tcW w:w="900"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0.01725</w:t>
            </w:r>
          </w:p>
        </w:tc>
        <w:tc>
          <w:tcPr>
            <w:tcW w:w="900"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0.01842</w:t>
            </w:r>
          </w:p>
        </w:tc>
        <w:tc>
          <w:tcPr>
            <w:tcW w:w="96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0.01984</w:t>
            </w:r>
          </w:p>
        </w:tc>
        <w:tc>
          <w:tcPr>
            <w:tcW w:w="938"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0.02157</w:t>
            </w:r>
          </w:p>
        </w:tc>
        <w:tc>
          <w:tcPr>
            <w:tcW w:w="97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0.02363</w:t>
            </w:r>
          </w:p>
        </w:tc>
        <w:tc>
          <w:tcPr>
            <w:tcW w:w="926"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0.02603</w:t>
            </w:r>
          </w:p>
        </w:tc>
        <w:tc>
          <w:tcPr>
            <w:tcW w:w="855" w:type="dxa"/>
            <w:tcBorders>
              <w:top w:val="single" w:color="auto" w:sz="4" w:space="0"/>
            </w:tcBorders>
            <w:vAlign w:val="center"/>
          </w:tcPr>
          <w:p>
            <w:pPr>
              <w:contextualSpacing/>
              <w:jc w:val="center"/>
              <w:rPr>
                <w:rFonts w:ascii="Times New Roman" w:hAnsi="Times New Roman" w:eastAsia="宋体" w:cs="Times New Roman"/>
                <w:color w:val="000000" w:themeColor="text1"/>
                <w:position w:val="-6"/>
                <w:szCs w:val="21"/>
                <w14:textFill>
                  <w14:solidFill>
                    <w14:schemeClr w14:val="tx1"/>
                  </w14:solidFill>
                </w14:textFill>
              </w:rPr>
            </w:pPr>
            <w:r>
              <w:rPr>
                <w:rFonts w:hint="eastAsia" w:ascii="Times New Roman" w:hAnsi="Times New Roman" w:eastAsia="宋体" w:cs="Times New Roman"/>
                <w:color w:val="000000" w:themeColor="text1"/>
                <w:position w:val="-6"/>
                <w:szCs w:val="21"/>
                <w14:textFill>
                  <w14:solidFill>
                    <w14:schemeClr w14:val="tx1"/>
                  </w14:solidFill>
                </w14:textFill>
              </w:rPr>
              <w:t>—</w:t>
            </w:r>
          </w:p>
        </w:tc>
      </w:tr>
    </w:tbl>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29" w:name="_Toc18010"/>
      <w:r>
        <w:rPr>
          <w:rFonts w:hint="eastAsia" w:ascii="黑体" w:hAnsi="黑体" w:eastAsia="黑体" w:cs="黑体"/>
          <w:b/>
          <w:color w:val="000000" w:themeColor="text1"/>
          <w:sz w:val="28"/>
          <w:szCs w:val="28"/>
          <w:lang w:val="en-US" w:eastAsia="zh-CN"/>
          <w14:textFill>
            <w14:solidFill>
              <w14:schemeClr w14:val="tx1"/>
            </w14:solidFill>
          </w14:textFill>
        </w:rPr>
        <w:t xml:space="preserve"> 边框及连接设计要求</w:t>
      </w:r>
      <w:bookmarkEnd w:id="129"/>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其边框及连接设计应满足《人造板材幕墙工程技术规范》JGJ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336及《玻璃幕墙工程技术规范》</w:t>
      </w:r>
      <w:r>
        <w:rPr>
          <w:rFonts w:ascii="Times New Roman" w:hAnsi="Times New Roman" w:cs="Times New Roman"/>
          <w:color w:val="000000" w:themeColor="text1"/>
          <w:kern w:val="0"/>
          <w:sz w:val="24"/>
          <w14:textFill>
            <w14:solidFill>
              <w14:schemeClr w14:val="tx1"/>
            </w14:solidFill>
          </w14:textFill>
        </w:rPr>
        <w:t>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102</w:t>
      </w:r>
      <w:r>
        <w:rPr>
          <w:rFonts w:hint="eastAsia" w:ascii="Times New Roman" w:hAnsi="Times New Roman" w:cs="Times New Roman"/>
          <w:color w:val="000000" w:themeColor="text1"/>
          <w:kern w:val="0"/>
          <w:sz w:val="24"/>
          <w14:textFill>
            <w14:solidFill>
              <w14:schemeClr w14:val="tx1"/>
            </w14:solidFill>
          </w14:textFill>
        </w:rPr>
        <w:t>有关要求，同时应满足幕墙平面外及平面外的刚度，强度要求，同时能适应平面内变形需求。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其边框变形应除了符合《建筑幕墙》GB/T</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21086，对于四边支撑或对边支撑琉璃复合板，其琉璃复合板的每条支撑边的边框在垂直于面板平面方向的弯曲刚度应满足如下条件。</w:t>
      </w:r>
    </w:p>
    <w:p>
      <w:pPr>
        <w:adjustRightInd w:val="0"/>
        <w:snapToGrid w:val="0"/>
        <w:spacing w:line="300" w:lineRule="auto"/>
        <w:ind w:firstLine="1920" w:firstLineChars="800"/>
        <w:jc w:val="left"/>
        <w:rPr>
          <w:rFonts w:ascii="Times New Roman" w:hAnsi="Times New Roman" w:cs="Times New Roman"/>
          <w:bCs/>
          <w:color w:val="000000" w:themeColor="text1"/>
          <w:kern w:val="0"/>
          <w:sz w:val="24"/>
          <w14:textFill>
            <w14:solidFill>
              <w14:schemeClr w14:val="tx1"/>
            </w14:solidFill>
          </w14:textFill>
        </w:rPr>
      </w:pPr>
      <m:oMath>
        <m:r>
          <m:rPr>
            <m:sty m:val="p"/>
          </m:rPr>
          <w:rPr>
            <w:rFonts w:hint="eastAsia" w:ascii="Cambria Math" w:hAnsi="Cambria Math" w:cs="Times New Roman"/>
            <w:color w:val="000000" w:themeColor="text1"/>
            <w:sz w:val="24"/>
            <w14:textFill>
              <w14:solidFill>
                <w14:schemeClr w14:val="tx1"/>
              </w14:solidFill>
            </w14:textFill>
          </w:rPr>
          <m:t>E</m:t>
        </m:r>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I</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x</m:t>
            </m:r>
            <m:ctrlPr>
              <w:rPr>
                <w:rFonts w:ascii="Cambria Math" w:hAnsi="Cambria Math" w:cs="Times New Roman"/>
                <w:color w:val="000000" w:themeColor="text1"/>
                <w:sz w:val="24"/>
                <w14:textFill>
                  <w14:solidFill>
                    <w14:schemeClr w14:val="tx1"/>
                  </w14:solidFill>
                </w14:textFill>
              </w:rPr>
            </m:ctrlPr>
          </m:sub>
        </m:sSub>
        <m:r>
          <m:rPr>
            <m:sty m:val="p"/>
          </m:rPr>
          <w:rPr>
            <w:rFonts w:ascii="Cambria Math" w:hAnsi="Cambria Math" w:cs="Times New Roman"/>
            <w:color w:val="000000" w:themeColor="text1"/>
            <w:sz w:val="24"/>
            <w14:textFill>
              <w14:solidFill>
                <w14:schemeClr w14:val="tx1"/>
              </w14:solidFill>
            </w14:textFill>
          </w:rPr>
          <m:t xml:space="preserve">≥5 </m:t>
        </m:r>
        <m:r>
          <m:rPr>
            <m:sty m:val="p"/>
          </m:rPr>
          <w:rPr>
            <w:rFonts w:hint="eastAsia" w:ascii="Cambria Math" w:hAnsi="Cambria Math" w:cs="Times New Roman"/>
            <w:color w:val="000000" w:themeColor="text1"/>
            <w:sz w:val="24"/>
            <w14:textFill>
              <w14:solidFill>
                <w14:schemeClr w14:val="tx1"/>
              </w14:solidFill>
            </w14:textFill>
          </w:rPr>
          <m:t>D</m:t>
        </m:r>
        <m:r>
          <m:rPr>
            <m:sty m:val="p"/>
          </m:rPr>
          <w:rPr>
            <w:rFonts w:ascii="Cambria Math" w:hAnsi="Cambria Math" w:cs="Times New Roman"/>
            <w:color w:val="000000" w:themeColor="text1"/>
            <w:sz w:val="24"/>
            <w14:textFill>
              <w14:solidFill>
                <w14:schemeClr w14:val="tx1"/>
              </w14:solidFill>
            </w14:textFill>
          </w:rPr>
          <m:t xml:space="preserve"> </m:t>
        </m:r>
        <m:r>
          <m:rPr>
            <m:sty m:val="p"/>
          </m:rPr>
          <w:rPr>
            <w:rFonts w:ascii="Cambria Math" w:hAnsi="Cambria Math" w:cs="Times New Roman"/>
            <w:color w:val="000000" w:themeColor="text1"/>
            <w:kern w:val="0"/>
            <w:sz w:val="24"/>
            <w14:textFill>
              <w14:solidFill>
                <w14:schemeClr w14:val="tx1"/>
              </w14:solidFill>
            </w14:textFill>
          </w:rPr>
          <m:t>l</m:t>
        </m:r>
      </m:oMath>
      <w:r>
        <w:rPr>
          <w:rFonts w:hint="eastAsia" w:ascii="Times New Roman" w:hAnsi="Times New Roman" w:eastAsia="宋体" w:cs="Times New Roman"/>
          <w:bCs/>
          <w:color w:val="000000" w:themeColor="text1"/>
          <w:kern w:val="0"/>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（5.</w:t>
      </w:r>
      <w:r>
        <w:rPr>
          <w:rFonts w:hint="eastAsia" w:ascii="Times New Roman" w:hAnsi="Times New Roman" w:cs="Times New Roman"/>
          <w:bCs/>
          <w:color w:val="000000" w:themeColor="text1"/>
          <w:kern w:val="0"/>
          <w:sz w:val="24"/>
          <w14:textFill>
            <w14:solidFill>
              <w14:schemeClr w14:val="tx1"/>
            </w14:solidFill>
          </w14:textFill>
        </w:rPr>
        <w:t>4</w:t>
      </w:r>
      <w:r>
        <w:rPr>
          <w:rFonts w:ascii="Times New Roman" w:hAnsi="Times New Roman" w:cs="Times New Roman"/>
          <w:bCs/>
          <w:color w:val="000000" w:themeColor="text1"/>
          <w:kern w:val="0"/>
          <w:sz w:val="24"/>
          <w14:textFill>
            <w14:solidFill>
              <w14:schemeClr w14:val="tx1"/>
            </w14:solidFill>
          </w14:textFill>
        </w:rPr>
        <w:t>.</w:t>
      </w:r>
      <w:r>
        <w:rPr>
          <w:rFonts w:hint="eastAsia" w:ascii="Times New Roman" w:hAnsi="Times New Roman" w:cs="Times New Roman"/>
          <w:bCs/>
          <w:color w:val="000000" w:themeColor="text1"/>
          <w:kern w:val="0"/>
          <w:sz w:val="24"/>
          <w14:textFill>
            <w14:solidFill>
              <w14:schemeClr w14:val="tx1"/>
            </w14:solidFill>
          </w14:textFill>
        </w:rPr>
        <w:t>2</w:t>
      </w:r>
      <w:r>
        <w:rPr>
          <w:rFonts w:ascii="Times New Roman" w:hAnsi="Times New Roman" w:cs="Times New Roman"/>
          <w:bCs/>
          <w:color w:val="000000" w:themeColor="text1"/>
          <w:kern w:val="0"/>
          <w:sz w:val="24"/>
          <w14:textFill>
            <w14:solidFill>
              <w14:schemeClr w14:val="tx1"/>
            </w14:solidFill>
          </w14:textFill>
        </w:rPr>
        <w:t>）</w:t>
      </w:r>
    </w:p>
    <w:p>
      <w:pPr>
        <w:adjustRightInd w:val="0"/>
        <w:snapToGrid w:val="0"/>
        <w:spacing w:line="300" w:lineRule="auto"/>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E：边框的弹性模量；</w:t>
      </w:r>
    </w:p>
    <w:p>
      <w:pPr>
        <w:adjustRightInd w:val="0"/>
        <w:snapToGrid w:val="0"/>
        <w:spacing w:line="300" w:lineRule="auto"/>
        <w:jc w:val="left"/>
        <w:rPr>
          <w:rFonts w:ascii="Times New Roman" w:hAnsi="Times New Roman" w:cs="Times New Roman"/>
          <w:color w:val="000000" w:themeColor="text1"/>
          <w:sz w:val="24"/>
          <w14:textFill>
            <w14:solidFill>
              <w14:schemeClr w14:val="tx1"/>
            </w14:solidFill>
          </w14:textFill>
        </w:rPr>
      </w:pPr>
      <m:oMath>
        <m:sSub>
          <m:sSubPr>
            <m:ctrlPr>
              <w:rPr>
                <w:rFonts w:ascii="Cambria Math" w:hAnsi="Cambria Math" w:cs="Times New Roman"/>
                <w:color w:val="000000" w:themeColor="text1"/>
                <w:sz w:val="24"/>
                <w14:textFill>
                  <w14:solidFill>
                    <w14:schemeClr w14:val="tx1"/>
                  </w14:solidFill>
                </w14:textFill>
              </w:rPr>
            </m:ctrlPr>
          </m:sSubPr>
          <m:e>
            <m:r>
              <m:rPr>
                <m:sty m:val="p"/>
              </m:rPr>
              <w:rPr>
                <w:rFonts w:ascii="Cambria Math" w:hAnsi="Cambria Math" w:cs="Times New Roman"/>
                <w:color w:val="000000" w:themeColor="text1"/>
                <w:sz w:val="24"/>
                <w14:textFill>
                  <w14:solidFill>
                    <w14:schemeClr w14:val="tx1"/>
                  </w14:solidFill>
                </w14:textFill>
              </w:rPr>
              <m:t>I</m:t>
            </m:r>
            <m:ctrlPr>
              <w:rPr>
                <w:rFonts w:ascii="Cambria Math" w:hAnsi="Cambria Math" w:cs="Times New Roman"/>
                <w:color w:val="000000" w:themeColor="text1"/>
                <w:sz w:val="24"/>
                <w14:textFill>
                  <w14:solidFill>
                    <w14:schemeClr w14:val="tx1"/>
                  </w14:solidFill>
                </w14:textFill>
              </w:rPr>
            </m:ctrlPr>
          </m:e>
          <m:sub>
            <m:r>
              <m:rPr>
                <m:sty m:val="p"/>
              </m:rPr>
              <w:rPr>
                <w:rFonts w:ascii="Cambria Math" w:hAnsi="Cambria Math" w:cs="Times New Roman"/>
                <w:color w:val="000000" w:themeColor="text1"/>
                <w:sz w:val="24"/>
                <w14:textFill>
                  <w14:solidFill>
                    <w14:schemeClr w14:val="tx1"/>
                  </w14:solidFill>
                </w14:textFill>
              </w:rPr>
              <m:t>x</m:t>
            </m:r>
            <m:ctrlPr>
              <w:rPr>
                <w:rFonts w:ascii="Cambria Math" w:hAnsi="Cambria Math" w:cs="Times New Roman"/>
                <w:color w:val="000000" w:themeColor="text1"/>
                <w:sz w:val="24"/>
                <w14:textFill>
                  <w14:solidFill>
                    <w14:schemeClr w14:val="tx1"/>
                  </w14:solidFill>
                </w14:textFill>
              </w:rPr>
            </m:ctrlPr>
          </m:sub>
        </m:sSub>
      </m:oMath>
      <w:r>
        <w:rPr>
          <w:rFonts w:hint="eastAsia" w:ascii="Times New Roman" w:hAnsi="Times New Roman" w:cs="Times New Roman"/>
          <w:color w:val="000000" w:themeColor="text1"/>
          <w:sz w:val="24"/>
          <w14:textFill>
            <w14:solidFill>
              <w14:schemeClr w14:val="tx1"/>
            </w14:solidFill>
          </w14:textFill>
        </w:rPr>
        <w:t>：边框的垂直于面板方向的惯性矩；</w:t>
      </w:r>
    </w:p>
    <w:p>
      <w:pPr>
        <w:adjustRightInd w:val="0"/>
        <w:snapToGrid w:val="0"/>
        <w:spacing w:line="300" w:lineRule="auto"/>
        <w:jc w:val="left"/>
        <w:rPr>
          <w:rFonts w:ascii="Times New Roman" w:hAnsi="Times New Roman" w:cs="Times New Roman"/>
          <w:color w:val="000000" w:themeColor="text1"/>
          <w:sz w:val="24"/>
          <w14:textFill>
            <w14:solidFill>
              <w14:schemeClr w14:val="tx1"/>
            </w14:solidFill>
          </w14:textFill>
        </w:rPr>
      </w:pPr>
      <m:oMath>
        <m:r>
          <m:rPr>
            <m:sty m:val="p"/>
          </m:rPr>
          <w:rPr>
            <w:rFonts w:hint="eastAsia" w:ascii="Cambria Math" w:hAnsi="Cambria Math" w:cs="Times New Roman"/>
            <w:color w:val="000000" w:themeColor="text1"/>
            <w:sz w:val="24"/>
            <w14:textFill>
              <w14:solidFill>
                <w14:schemeClr w14:val="tx1"/>
              </w14:solidFill>
            </w14:textFill>
          </w:rPr>
          <m:t>D</m:t>
        </m:r>
      </m:oMath>
      <w:r>
        <w:rPr>
          <w:rFonts w:ascii="Times New Roman" w:hAnsi="Times New Roman" w:cs="Times New Roman"/>
          <w:color w:val="000000" w:themeColor="text1"/>
          <w:sz w:val="24"/>
          <w14:textFill>
            <w14:solidFill>
              <w14:schemeClr w14:val="tx1"/>
            </w14:solidFill>
          </w14:textFill>
        </w:rPr>
        <w:t>：琉璃复合板弯曲刚度</w:t>
      </w:r>
      <w:r>
        <w:rPr>
          <w:rFonts w:hint="eastAsia" w:ascii="Times New Roman" w:hAnsi="Times New Roman" w:cs="Times New Roman"/>
          <w:color w:val="000000" w:themeColor="text1"/>
          <w:sz w:val="24"/>
          <w14:textFill>
            <w14:solidFill>
              <w14:schemeClr w14:val="tx1"/>
            </w14:solidFill>
          </w14:textFill>
        </w:rPr>
        <w:t>；</w:t>
      </w:r>
    </w:p>
    <w:p>
      <w:pPr>
        <w:adjustRightInd w:val="0"/>
        <w:snapToGrid w:val="0"/>
        <w:spacing w:line="300" w:lineRule="auto"/>
        <w:jc w:val="left"/>
        <w:rPr>
          <w:rFonts w:ascii="Times New Roman" w:hAnsi="Times New Roman" w:cs="Times New Roman"/>
          <w:color w:val="000000" w:themeColor="text1"/>
          <w:sz w:val="24"/>
          <w14:textFill>
            <w14:solidFill>
              <w14:schemeClr w14:val="tx1"/>
            </w14:solidFill>
          </w14:textFill>
        </w:rPr>
      </w:pPr>
      <m:oMath>
        <m:r>
          <m:rPr>
            <m:sty m:val="p"/>
          </m:rPr>
          <w:rPr>
            <w:rFonts w:ascii="Cambria Math" w:hAnsi="Cambria Math" w:cs="Times New Roman"/>
            <w:color w:val="000000" w:themeColor="text1"/>
            <w:kern w:val="0"/>
            <w:sz w:val="24"/>
            <w14:textFill>
              <w14:solidFill>
                <w14:schemeClr w14:val="tx1"/>
              </w14:solidFill>
            </w14:textFill>
          </w:rPr>
          <m:t>l：</m:t>
        </m:r>
      </m:oMath>
      <w:r>
        <w:rPr>
          <w:rFonts w:ascii="Times New Roman" w:hAnsi="Times New Roman" w:cs="Times New Roman"/>
          <w:color w:val="000000" w:themeColor="text1"/>
          <w:sz w:val="24"/>
          <w14:textFill>
            <w14:solidFill>
              <w14:schemeClr w14:val="tx1"/>
            </w14:solidFill>
          </w14:textFill>
        </w:rPr>
        <w:t>琉璃复合板支撑边长</w:t>
      </w:r>
      <w:r>
        <w:rPr>
          <w:rFonts w:hint="eastAsia" w:ascii="Times New Roman" w:hAnsi="Times New Roman" w:cs="Times New Roman"/>
          <w:color w:val="000000" w:themeColor="text1"/>
          <w:sz w:val="24"/>
          <w14:textFill>
            <w14:solidFill>
              <w14:schemeClr w14:val="tx1"/>
            </w14:solidFill>
          </w14:textFill>
        </w:rPr>
        <w:t>。</w:t>
      </w:r>
    </w:p>
    <w:p>
      <w:pPr>
        <w:adjustRightInd w:val="0"/>
        <w:snapToGrid w:val="0"/>
        <w:spacing w:line="300" w:lineRule="auto"/>
        <w:ind w:firstLine="480" w:firstLineChars="200"/>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对于不能满足以上条件时，应将琉璃复合板和边框组合建模或者琉璃复合板的支撑边计入边框的变形影响。</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琉璃复合板与框之间的间隙应能满足平面内变形性能及竖向位移性能。</w:t>
      </w:r>
    </w:p>
    <w:p>
      <w:pPr>
        <w:adjustRightInd w:val="0"/>
        <w:snapToGrid w:val="0"/>
        <w:spacing w:line="30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hAnsi="Cambria Math" w:eastAsia="宋体" w:cs="Times New Roman"/>
          <w:color w:val="000000" w:themeColor="text1"/>
          <w:sz w:val="24"/>
          <w14:textFill>
            <w14:solidFill>
              <w14:schemeClr w14:val="tx1"/>
            </w14:solidFill>
          </w14:textFill>
        </w:rPr>
        <w:t xml:space="preserve">    </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2C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f>
          <m:fPr>
            <m:ctrlPr>
              <w:rPr>
                <w:rFonts w:ascii="Cambria Math" w:hAnsi="Cambria Math" w:eastAsia="宋体" w:cs="Times New Roman"/>
                <w:color w:val="000000" w:themeColor="text1"/>
                <w:sz w:val="24"/>
                <w14:textFill>
                  <w14:solidFill>
                    <w14:schemeClr w14:val="tx1"/>
                  </w14:solidFill>
                </w14:textFill>
              </w:rPr>
            </m:ctrlPr>
          </m:fPr>
          <m:num>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H</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g</m:t>
                </m:r>
                <m:ctrlPr>
                  <w:rPr>
                    <w:rFonts w:ascii="Cambria Math" w:hAnsi="Cambria Math" w:eastAsia="宋体" w:cs="Times New Roman"/>
                    <w:color w:val="000000" w:themeColor="text1"/>
                    <w:sz w:val="24"/>
                    <w14:textFill>
                      <w14:solidFill>
                        <w14:schemeClr w14:val="tx1"/>
                      </w14:solidFill>
                    </w14:textFill>
                  </w:rPr>
                </m:ctrlPr>
              </m:sub>
            </m:sSub>
            <m:ctrlPr>
              <w:rPr>
                <w:rFonts w:ascii="Cambria Math" w:hAnsi="Cambria Math" w:eastAsia="宋体" w:cs="Times New Roman"/>
                <w:color w:val="000000" w:themeColor="text1"/>
                <w:sz w:val="24"/>
                <w14:textFill>
                  <w14:solidFill>
                    <w14:schemeClr w14:val="tx1"/>
                  </w14:solidFill>
                </w14:textFill>
              </w:rPr>
            </m:ctrlPr>
          </m:num>
          <m:den>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W</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g</m:t>
                </m:r>
                <m:ctrlPr>
                  <w:rPr>
                    <w:rFonts w:ascii="Cambria Math" w:hAnsi="Cambria Math" w:eastAsia="宋体" w:cs="Times New Roman"/>
                    <w:color w:val="000000" w:themeColor="text1"/>
                    <w:sz w:val="24"/>
                    <w14:textFill>
                      <w14:solidFill>
                        <w14:schemeClr w14:val="tx1"/>
                      </w14:solidFill>
                    </w14:textFill>
                  </w:rPr>
                </m:ctrlPr>
              </m:sub>
            </m:sSub>
            <m:ctrlPr>
              <w:rPr>
                <w:rFonts w:ascii="Cambria Math" w:hAnsi="Cambria Math" w:eastAsia="宋体" w:cs="Times New Roman"/>
                <w:color w:val="000000" w:themeColor="text1"/>
                <w:sz w:val="24"/>
                <w14:textFill>
                  <w14:solidFill>
                    <w14:schemeClr w14:val="tx1"/>
                  </w14:solidFill>
                </w14:textFill>
              </w:rPr>
            </m:ctrlPr>
          </m:den>
        </m:f>
        <m:r>
          <m:rPr>
            <m:sty m:val="p"/>
          </m:rPr>
          <w:rPr>
            <w:rFonts w:ascii="Cambria Math" w:hAnsi="Cambria Math" w:eastAsia="宋体" w:cs="Times New Roman"/>
            <w:color w:val="000000" w:themeColor="text1"/>
            <w:sz w:val="24"/>
            <w14:textFill>
              <w14:solidFill>
                <w14:schemeClr w14:val="tx1"/>
              </w14:solidFill>
            </w14:textFill>
          </w:rPr>
          <m:t>≥∆u</m:t>
        </m:r>
      </m:oMath>
      <w:r>
        <w:rPr>
          <w:rFonts w:hint="eastAsia" w:ascii="Calibri" w:hAnsi="Cambria Math"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w:t>
      </w:r>
      <w:r>
        <w:rPr>
          <w:rFonts w:hint="eastAsia" w:ascii="Times New Roman" w:hAnsi="Times New Roman" w:eastAsia="宋体" w:cs="Times New Roman"/>
          <w:bCs/>
          <w:color w:val="000000" w:themeColor="text1"/>
          <w:kern w:val="0"/>
          <w:sz w:val="24"/>
          <w14:textFill>
            <w14:solidFill>
              <w14:schemeClr w14:val="tx1"/>
            </w14:solidFill>
          </w14:textFill>
        </w:rPr>
        <w:t>4</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3</w:t>
      </w:r>
      <w:r>
        <w:rPr>
          <w:rFonts w:ascii="Times New Roman" w:hAnsi="Times New Roman" w:eastAsia="宋体" w:cs="Times New Roman"/>
          <w:bCs/>
          <w:color w:val="000000" w:themeColor="text1"/>
          <w:kern w:val="0"/>
          <w:sz w:val="24"/>
          <w14:textFill>
            <w14:solidFill>
              <w14:schemeClr w14:val="tx1"/>
            </w14:solidFill>
          </w14:textFill>
        </w:rPr>
        <w:t>-1）</w:t>
      </w:r>
    </w:p>
    <w:p>
      <w:pPr>
        <w:tabs>
          <w:tab w:val="left" w:pos="6127"/>
        </w:tabs>
        <w:adjustRightInd w:val="0"/>
        <w:snapToGrid w:val="0"/>
        <w:spacing w:line="30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hAnsi="Cambria Math" w:eastAsia="宋体" w:cs="Times New Roman"/>
          <w:color w:val="000000" w:themeColor="text1"/>
          <w:sz w:val="24"/>
          <w14:textFill>
            <w14:solidFill>
              <w14:schemeClr w14:val="tx1"/>
            </w14:solidFill>
          </w14:textFill>
        </w:rPr>
        <w:t xml:space="preserve">    </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sSubSup>
          <m:sSubSupPr>
            <m:ctrlPr>
              <w:rPr>
                <w:rFonts w:ascii="Cambria Math" w:hAnsi="Cambria Math" w:eastAsia="宋体" w:cs="Times New Roman"/>
                <w:color w:val="000000" w:themeColor="text1"/>
                <w:sz w:val="24"/>
                <w14:textFill>
                  <w14:solidFill>
                    <w14:schemeClr w14:val="tx1"/>
                  </w14:solidFill>
                </w14:textFill>
              </w:rPr>
            </m:ctrlPr>
          </m:sSubSup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up>
            <m:r>
              <m:rPr>
                <m:sty m:val="p"/>
              </m:rPr>
              <w:rPr>
                <w:rFonts w:ascii="Cambria Math" w:hAnsi="Cambria Math" w:eastAsia="宋体" w:cs="Times New Roman"/>
                <w:color w:val="000000" w:themeColor="text1"/>
                <w:sz w:val="24"/>
                <w14:textFill>
                  <w14:solidFill>
                    <w14:schemeClr w14:val="tx1"/>
                  </w14:solidFill>
                </w14:textFill>
              </w:rPr>
              <m:t>`</m:t>
            </m:r>
            <m:ctrlPr>
              <w:rPr>
                <w:rFonts w:ascii="Cambria Math" w:hAnsi="Cambria Math" w:eastAsia="宋体" w:cs="Times New Roman"/>
                <w:color w:val="000000" w:themeColor="text1"/>
                <w:sz w:val="24"/>
                <w14:textFill>
                  <w14:solidFill>
                    <w14:schemeClr w14:val="tx1"/>
                  </w14:solidFill>
                </w14:textFill>
              </w:rPr>
            </m:ctrlPr>
          </m:sup>
        </m:sSubSup>
        <m:r>
          <m:rPr>
            <m:sty m:val="p"/>
          </m:rPr>
          <w:rPr>
            <w:rFonts w:ascii="Cambria Math" w:hAnsi="Cambria Math" w:eastAsia="宋体" w:cs="Times New Roman"/>
            <w:color w:val="000000" w:themeColor="text1"/>
            <w:sz w:val="24"/>
            <w14:textFill>
              <w14:solidFill>
                <w14:schemeClr w14:val="tx1"/>
              </w14:solidFill>
            </w14:textFill>
          </w:rPr>
          <m:t>−</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tol</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−ψ</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temw</m:t>
            </m:r>
            <m:ctrlPr>
              <w:rPr>
                <w:rFonts w:ascii="Cambria Math" w:hAnsi="Cambria Math" w:eastAsia="宋体" w:cs="Times New Roman"/>
                <w:color w:val="000000" w:themeColor="text1"/>
                <w:sz w:val="24"/>
                <w14:textFill>
                  <w14:solidFill>
                    <w14:schemeClr w14:val="tx1"/>
                  </w14:solidFill>
                </w14:textFill>
              </w:rPr>
            </m:ctrlPr>
          </m:sub>
        </m:sSub>
      </m:oMath>
      <w:r>
        <w:rPr>
          <w:rFonts w:hint="eastAsia" w:ascii="Times New Roman" w:hAnsi="Times New Roman" w:eastAsia="宋体" w:cs="Times New Roman"/>
          <w:color w:val="000000" w:themeColor="text1"/>
          <w:sz w:val="24"/>
          <w14:textFill>
            <w14:solidFill>
              <w14:schemeClr w14:val="tx1"/>
            </w14:solidFill>
          </w14:textFill>
        </w:rPr>
        <w:t xml:space="preserve">/2                        </w:t>
      </w:r>
      <w:r>
        <w:rPr>
          <w:rFonts w:ascii="Times New Roman" w:hAnsi="Times New Roman" w:eastAsia="宋体" w:cs="Times New Roman"/>
          <w:bCs/>
          <w:color w:val="000000" w:themeColor="text1"/>
          <w:kern w:val="0"/>
          <w:sz w:val="24"/>
          <w14:textFill>
            <w14:solidFill>
              <w14:schemeClr w14:val="tx1"/>
            </w14:solidFill>
          </w14:textFill>
        </w:rPr>
        <w:t>（5.</w:t>
      </w:r>
      <w:r>
        <w:rPr>
          <w:rFonts w:hint="eastAsia" w:ascii="Times New Roman" w:hAnsi="Times New Roman" w:eastAsia="宋体" w:cs="Times New Roman"/>
          <w:bCs/>
          <w:color w:val="000000" w:themeColor="text1"/>
          <w:kern w:val="0"/>
          <w:sz w:val="24"/>
          <w14:textFill>
            <w14:solidFill>
              <w14:schemeClr w14:val="tx1"/>
            </w14:solidFill>
          </w14:textFill>
        </w:rPr>
        <w:t>4</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3</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2</w:t>
      </w:r>
      <w:r>
        <w:rPr>
          <w:rFonts w:ascii="Times New Roman" w:hAnsi="Times New Roman" w:eastAsia="宋体" w:cs="Times New Roman"/>
          <w:bCs/>
          <w:color w:val="000000" w:themeColor="text1"/>
          <w:kern w:val="0"/>
          <w:sz w:val="24"/>
          <w14:textFill>
            <w14:solidFill>
              <w14:schemeClr w14:val="tx1"/>
            </w14:solidFill>
          </w14:textFill>
        </w:rPr>
        <w:t>）</w:t>
      </w:r>
    </w:p>
    <w:p>
      <w:pPr>
        <w:adjustRightInd w:val="0"/>
        <w:snapToGrid w:val="0"/>
        <w:spacing w:line="30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hAnsi="Cambria Math" w:eastAsia="宋体" w:cs="Times New Roman"/>
          <w:color w:val="000000" w:themeColor="text1"/>
          <w:sz w:val="24"/>
          <w14:textFill>
            <w14:solidFill>
              <w14:schemeClr w14:val="tx1"/>
            </w14:solidFill>
          </w14:textFill>
        </w:rPr>
        <w:t xml:space="preserve">    </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sSubSup>
          <m:sSubSupPr>
            <m:ctrlPr>
              <w:rPr>
                <w:rFonts w:ascii="Cambria Math" w:hAnsi="Cambria Math" w:eastAsia="宋体" w:cs="Times New Roman"/>
                <w:color w:val="000000" w:themeColor="text1"/>
                <w:sz w:val="24"/>
                <w14:textFill>
                  <w14:solidFill>
                    <w14:schemeClr w14:val="tx1"/>
                  </w14:solidFill>
                </w14:textFill>
              </w:rPr>
            </m:ctrlPr>
          </m:sSubSup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up>
            <m:r>
              <m:rPr>
                <m:sty m:val="p"/>
              </m:rPr>
              <w:rPr>
                <w:rFonts w:ascii="Cambria Math" w:hAnsi="Cambria Math" w:eastAsia="宋体" w:cs="Times New Roman"/>
                <w:color w:val="000000" w:themeColor="text1"/>
                <w:sz w:val="24"/>
                <w14:textFill>
                  <w14:solidFill>
                    <w14:schemeClr w14:val="tx1"/>
                  </w14:solidFill>
                </w14:textFill>
              </w:rPr>
              <m:t>`</m:t>
            </m:r>
            <m:ctrlPr>
              <w:rPr>
                <w:rFonts w:ascii="Cambria Math" w:hAnsi="Cambria Math" w:eastAsia="宋体" w:cs="Times New Roman"/>
                <w:color w:val="000000" w:themeColor="text1"/>
                <w:sz w:val="24"/>
                <w14:textFill>
                  <w14:solidFill>
                    <w14:schemeClr w14:val="tx1"/>
                  </w14:solidFill>
                </w14:textFill>
              </w:rPr>
            </m:ctrlPr>
          </m:sup>
        </m:sSubSup>
        <m:r>
          <m:rPr>
            <m:sty m:val="p"/>
          </m:rPr>
          <w:rPr>
            <w:rFonts w:ascii="Cambria Math" w:hAnsi="Cambria Math" w:eastAsia="宋体" w:cs="Times New Roman"/>
            <w:color w:val="000000" w:themeColor="text1"/>
            <w:sz w:val="24"/>
            <w14:textFill>
              <w14:solidFill>
                <w14:schemeClr w14:val="tx1"/>
              </w14:solidFill>
            </w14:textFill>
          </w:rPr>
          <m:t>−</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tol</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−ψ</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temh</m:t>
            </m:r>
            <m:ctrlPr>
              <w:rPr>
                <w:rFonts w:ascii="Cambria Math" w:hAnsi="Cambria Math" w:eastAsia="宋体" w:cs="Times New Roman"/>
                <w:color w:val="000000" w:themeColor="text1"/>
                <w:sz w:val="24"/>
                <w14:textFill>
                  <w14:solidFill>
                    <w14:schemeClr w14:val="tx1"/>
                  </w14:solidFill>
                </w14:textFill>
              </w:rPr>
            </m:ctrlPr>
          </m:sub>
        </m:sSub>
      </m:oMath>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kern w:val="0"/>
          <w:sz w:val="24"/>
          <w14:textFill>
            <w14:solidFill>
              <w14:schemeClr w14:val="tx1"/>
            </w14:solidFill>
          </w14:textFill>
        </w:rPr>
        <w:t>（5.</w:t>
      </w:r>
      <w:r>
        <w:rPr>
          <w:rFonts w:hint="eastAsia" w:ascii="Times New Roman" w:hAnsi="Times New Roman" w:eastAsia="宋体" w:cs="Times New Roman"/>
          <w:bCs/>
          <w:color w:val="000000" w:themeColor="text1"/>
          <w:kern w:val="0"/>
          <w:sz w:val="24"/>
          <w14:textFill>
            <w14:solidFill>
              <w14:schemeClr w14:val="tx1"/>
            </w14:solidFill>
          </w14:textFill>
        </w:rPr>
        <w:t>4</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3</w:t>
      </w:r>
      <w:r>
        <w:rPr>
          <w:rFonts w:ascii="Times New Roman" w:hAnsi="Times New Roman" w:eastAsia="宋体" w:cs="Times New Roman"/>
          <w:bCs/>
          <w:color w:val="000000" w:themeColor="text1"/>
          <w:kern w:val="0"/>
          <w:sz w:val="24"/>
          <w14:textFill>
            <w14:solidFill>
              <w14:schemeClr w14:val="tx1"/>
            </w14:solidFill>
          </w14:textFill>
        </w:rPr>
        <w:t>-</w:t>
      </w:r>
      <w:r>
        <w:rPr>
          <w:rFonts w:hint="eastAsia" w:ascii="Times New Roman" w:hAnsi="Times New Roman" w:eastAsia="宋体" w:cs="Times New Roman"/>
          <w:bCs/>
          <w:color w:val="000000" w:themeColor="text1"/>
          <w:kern w:val="0"/>
          <w:sz w:val="24"/>
          <w14:textFill>
            <w14:solidFill>
              <w14:schemeClr w14:val="tx1"/>
            </w14:solidFill>
          </w14:textFill>
        </w:rPr>
        <w:t>3</w:t>
      </w:r>
      <w:r>
        <w:rPr>
          <w:rFonts w:ascii="Times New Roman" w:hAnsi="Times New Roman" w:eastAsia="宋体" w:cs="Times New Roman"/>
          <w:bCs/>
          <w:color w:val="000000" w:themeColor="text1"/>
          <w:kern w:val="0"/>
          <w:sz w:val="24"/>
          <w14:textFill>
            <w14:solidFill>
              <w14:schemeClr w14:val="tx1"/>
            </w14:solidFill>
          </w14:textFill>
        </w:rPr>
        <w:t>）</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r>
          <m:rPr>
            <m:sty m:val="p"/>
          </m:rPr>
          <w:rPr>
            <w:rFonts w:ascii="Cambria Math" w:hAnsi="Cambria Math" w:eastAsia="宋体" w:cs="Times New Roman"/>
            <w:color w:val="000000" w:themeColor="text1"/>
            <w:sz w:val="24"/>
            <w14:textFill>
              <w14:solidFill>
                <w14:schemeClr w14:val="tx1"/>
              </w14:solidFill>
            </w14:textFill>
          </w:rPr>
          <m:t>∆u：</m:t>
        </m:r>
      </m:oMath>
      <w:r>
        <w:rPr>
          <w:rFonts w:ascii="Times New Roman" w:hAnsi="Times New Roman" w:eastAsia="宋体" w:cs="Times New Roman"/>
          <w:color w:val="000000" w:themeColor="text1"/>
          <w:sz w:val="24"/>
          <w14:textFill>
            <w14:solidFill>
              <w14:schemeClr w14:val="tx1"/>
            </w14:solidFill>
          </w14:textFill>
        </w:rPr>
        <w:t>主结构结构层间位移引起的相应面板高度范围内边框允许相对变形量。应根据主体结构提供的层间位移角来确定。其中抗震时，应取</w:t>
      </w:r>
      <w:r>
        <w:rPr>
          <w:rFonts w:hint="eastAsia" w:ascii="Times New Roman" w:hAnsi="Times New Roman" w:eastAsia="宋体" w:cs="Times New Roman"/>
          <w:color w:val="000000" w:themeColor="text1"/>
          <w:sz w:val="24"/>
          <w14:textFill>
            <w14:solidFill>
              <w14:schemeClr w14:val="tx1"/>
            </w14:solidFill>
          </w14:textFill>
        </w:rPr>
        <w:t>3倍位移角；</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：面板与左右边框平均间隙；</w:t>
      </w: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Sub>
      </m:oMath>
      <w:r>
        <w:rPr>
          <w:rFonts w:ascii="Times New Roman" w:hAnsi="Times New Roman" w:eastAsia="宋体" w:cs="Times New Roman"/>
          <w:color w:val="000000" w:themeColor="text1"/>
          <w:sz w:val="24"/>
          <w14:textFill>
            <w14:solidFill>
              <w14:schemeClr w14:val="tx1"/>
            </w14:solidFill>
          </w14:textFill>
        </w:rPr>
        <w:t>：面板与</w:t>
      </w:r>
      <w:r>
        <w:rPr>
          <w:rFonts w:hint="eastAsia" w:ascii="Times New Roman" w:hAnsi="Times New Roman" w:eastAsia="宋体" w:cs="Times New Roman"/>
          <w:color w:val="000000" w:themeColor="text1"/>
          <w:sz w:val="24"/>
          <w14:textFill>
            <w14:solidFill>
              <w14:schemeClr w14:val="tx1"/>
            </w14:solidFill>
          </w14:textFill>
        </w:rPr>
        <w:t>上边</w:t>
      </w:r>
      <w:r>
        <w:rPr>
          <w:rFonts w:ascii="Times New Roman" w:hAnsi="Times New Roman" w:eastAsia="宋体" w:cs="Times New Roman"/>
          <w:color w:val="000000" w:themeColor="text1"/>
          <w:sz w:val="24"/>
          <w14:textFill>
            <w14:solidFill>
              <w14:schemeClr w14:val="tx1"/>
            </w14:solidFill>
          </w14:textFill>
        </w:rPr>
        <w:t>框间隙。其应扣除考虑施工偏差，面板与边框温差作用下相对影响；</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Sup>
          <m:sSubSupPr>
            <m:ctrlPr>
              <w:rPr>
                <w:rFonts w:ascii="Cambria Math" w:hAnsi="Cambria Math" w:eastAsia="宋体" w:cs="Times New Roman"/>
                <w:color w:val="000000" w:themeColor="text1"/>
                <w:sz w:val="24"/>
                <w14:textFill>
                  <w14:solidFill>
                    <w14:schemeClr w14:val="tx1"/>
                  </w14:solidFill>
                </w14:textFill>
              </w:rPr>
            </m:ctrlPr>
          </m:sSubSup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1</m:t>
            </m:r>
            <m:ctrlPr>
              <w:rPr>
                <w:rFonts w:ascii="Cambria Math" w:hAnsi="Cambria Math" w:eastAsia="宋体" w:cs="Times New Roman"/>
                <w:color w:val="000000" w:themeColor="text1"/>
                <w:sz w:val="24"/>
                <w14:textFill>
                  <w14:solidFill>
                    <w14:schemeClr w14:val="tx1"/>
                  </w14:solidFill>
                </w14:textFill>
              </w:rPr>
            </m:ctrlPr>
          </m:sub>
          <m:sup>
            <m:r>
              <m:rPr>
                <m:sty m:val="p"/>
              </m:rPr>
              <w:rPr>
                <w:rFonts w:ascii="Cambria Math" w:hAnsi="Cambria Math" w:eastAsia="宋体" w:cs="Times New Roman"/>
                <w:color w:val="000000" w:themeColor="text1"/>
                <w:sz w:val="24"/>
                <w14:textFill>
                  <w14:solidFill>
                    <w14:schemeClr w14:val="tx1"/>
                  </w14:solidFill>
                </w14:textFill>
              </w:rPr>
              <m:t>`</m:t>
            </m:r>
            <m:ctrlPr>
              <w:rPr>
                <w:rFonts w:ascii="Cambria Math" w:hAnsi="Cambria Math" w:eastAsia="宋体" w:cs="Times New Roman"/>
                <w:color w:val="000000" w:themeColor="text1"/>
                <w:sz w:val="24"/>
                <w14:textFill>
                  <w14:solidFill>
                    <w14:schemeClr w14:val="tx1"/>
                  </w14:solidFill>
                </w14:textFill>
              </w:rPr>
            </m:ctrlPr>
          </m:sup>
        </m:sSubSup>
        <m:r>
          <m:rPr>
            <m:sty m:val="p"/>
          </m:rPr>
          <w:rPr>
            <w:rFonts w:ascii="Cambria Math" w:hAnsi="Cambria Math" w:eastAsia="宋体" w:cs="Times New Roman"/>
            <w:color w:val="000000" w:themeColor="text1"/>
            <w:sz w:val="24"/>
            <w14:textFill>
              <w14:solidFill>
                <w14:schemeClr w14:val="tx1"/>
              </w14:solidFill>
            </w14:textFill>
          </w:rPr>
          <m:t xml:space="preserve">， </m:t>
        </m:r>
        <m:sSubSup>
          <m:sSubSupPr>
            <m:ctrlPr>
              <w:rPr>
                <w:rFonts w:ascii="Cambria Math" w:hAnsi="Cambria Math" w:eastAsia="宋体" w:cs="Times New Roman"/>
                <w:color w:val="000000" w:themeColor="text1"/>
                <w:sz w:val="24"/>
                <w14:textFill>
                  <w14:solidFill>
                    <w14:schemeClr w14:val="tx1"/>
                  </w14:solidFill>
                </w14:textFill>
              </w:rPr>
            </m:ctrlPr>
          </m:sSubSupPr>
          <m:e>
            <m:r>
              <m:rPr>
                <m:sty m:val="p"/>
              </m:rPr>
              <w:rPr>
                <w:rFonts w:ascii="Cambria Math" w:hAnsi="Cambria Math" w:eastAsia="宋体" w:cs="Times New Roman"/>
                <w:color w:val="000000" w:themeColor="text1"/>
                <w:sz w:val="24"/>
                <w14:textFill>
                  <w14:solidFill>
                    <w14:schemeClr w14:val="tx1"/>
                  </w14:solidFill>
                </w14:textFill>
              </w:rPr>
              <m:t>C</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2</m:t>
            </m:r>
            <m:ctrlPr>
              <w:rPr>
                <w:rFonts w:ascii="Cambria Math" w:hAnsi="Cambria Math" w:eastAsia="宋体" w:cs="Times New Roman"/>
                <w:color w:val="000000" w:themeColor="text1"/>
                <w:sz w:val="24"/>
                <w14:textFill>
                  <w14:solidFill>
                    <w14:schemeClr w14:val="tx1"/>
                  </w14:solidFill>
                </w14:textFill>
              </w:rPr>
            </m:ctrlPr>
          </m:sub>
          <m:sup>
            <m:r>
              <m:rPr>
                <m:sty m:val="p"/>
              </m:rPr>
              <w:rPr>
                <w:rFonts w:ascii="Cambria Math" w:hAnsi="Cambria Math" w:eastAsia="宋体" w:cs="Times New Roman"/>
                <w:color w:val="000000" w:themeColor="text1"/>
                <w:sz w:val="24"/>
                <w14:textFill>
                  <w14:solidFill>
                    <w14:schemeClr w14:val="tx1"/>
                  </w14:solidFill>
                </w14:textFill>
              </w:rPr>
              <m:t>`</m:t>
            </m:r>
            <m:ctrlPr>
              <w:rPr>
                <w:rFonts w:ascii="Cambria Math" w:hAnsi="Cambria Math" w:eastAsia="宋体" w:cs="Times New Roman"/>
                <w:color w:val="000000" w:themeColor="text1"/>
                <w:sz w:val="24"/>
                <w14:textFill>
                  <w14:solidFill>
                    <w14:schemeClr w14:val="tx1"/>
                  </w14:solidFill>
                </w14:textFill>
              </w:rPr>
            </m:ctrlPr>
          </m:sup>
        </m:sSubSup>
        <m:r>
          <m:rPr>
            <m:sty m:val="p"/>
          </m:rPr>
          <w:rPr>
            <w:rFonts w:ascii="Cambria Math" w:hAnsi="Cambria Math" w:eastAsia="宋体" w:cs="Times New Roman"/>
            <w:color w:val="000000" w:themeColor="text1"/>
            <w:sz w:val="24"/>
            <w14:textFill>
              <w14:solidFill>
                <w14:schemeClr w14:val="tx1"/>
              </w14:solidFill>
            </w14:textFill>
          </w:rPr>
          <m:t>:</m:t>
        </m:r>
      </m:oMath>
      <w:r>
        <w:rPr>
          <w:rFonts w:hint="eastAsia" w:ascii="Times New Roman" w:hAnsi="Times New Roman" w:eastAsia="宋体" w:cs="Times New Roman"/>
          <w:color w:val="000000" w:themeColor="text1"/>
          <w:sz w:val="24"/>
          <w14:textFill>
            <w14:solidFill>
              <w14:schemeClr w14:val="tx1"/>
            </w14:solidFill>
          </w14:textFill>
        </w:rPr>
        <w:t>面板与左右边框及与上边框的设计间隙；</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tol</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oMath>
      <w:r>
        <w:rPr>
          <w:rFonts w:ascii="Times New Roman" w:hAnsi="Times New Roman" w:eastAsia="宋体" w:cs="Times New Roman"/>
          <w:color w:val="000000" w:themeColor="text1"/>
          <w:sz w:val="24"/>
          <w14:textFill>
            <w14:solidFill>
              <w14:schemeClr w14:val="tx1"/>
            </w14:solidFill>
          </w14:textFill>
        </w:rPr>
        <w:t>施工安装偏差；</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temw</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oMath>
      <w:r>
        <w:rPr>
          <w:rFonts w:ascii="Times New Roman" w:hAnsi="Times New Roman" w:eastAsia="宋体" w:cs="Times New Roman"/>
          <w:color w:val="000000" w:themeColor="text1"/>
          <w:sz w:val="24"/>
          <w14:textFill>
            <w14:solidFill>
              <w14:schemeClr w14:val="tx1"/>
            </w14:solidFill>
          </w14:textFill>
        </w:rPr>
        <w:t>面板与横向边框的相对温差变形；</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S</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temh</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oMath>
      <w:r>
        <w:rPr>
          <w:rFonts w:ascii="Times New Roman" w:hAnsi="Times New Roman" w:eastAsia="宋体" w:cs="Times New Roman"/>
          <w:color w:val="000000" w:themeColor="text1"/>
          <w:sz w:val="24"/>
          <w14:textFill>
            <w14:solidFill>
              <w14:schemeClr w14:val="tx1"/>
            </w14:solidFill>
          </w14:textFill>
        </w:rPr>
        <w:t>面板与</w:t>
      </w:r>
      <w:r>
        <w:rPr>
          <w:rFonts w:hint="eastAsia" w:ascii="Times New Roman" w:hAnsi="Times New Roman" w:eastAsia="宋体" w:cs="Times New Roman"/>
          <w:color w:val="000000" w:themeColor="text1"/>
          <w:sz w:val="24"/>
          <w14:textFill>
            <w14:solidFill>
              <w14:schemeClr w14:val="tx1"/>
            </w14:solidFill>
          </w14:textFill>
        </w:rPr>
        <w:t>竖向</w:t>
      </w:r>
      <w:r>
        <w:rPr>
          <w:rFonts w:ascii="Times New Roman" w:hAnsi="Times New Roman" w:eastAsia="宋体" w:cs="Times New Roman"/>
          <w:color w:val="000000" w:themeColor="text1"/>
          <w:sz w:val="24"/>
          <w14:textFill>
            <w14:solidFill>
              <w14:schemeClr w14:val="tx1"/>
            </w14:solidFill>
          </w14:textFill>
        </w:rPr>
        <w:t>边框的相对温差变形；</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r>
          <m:rPr>
            <m:sty m:val="p"/>
          </m:rPr>
          <w:rPr>
            <w:rFonts w:ascii="Cambria Math" w:hAnsi="Cambria Math" w:eastAsia="宋体" w:cs="Times New Roman"/>
            <w:color w:val="000000" w:themeColor="text1"/>
            <w:sz w:val="24"/>
            <w14:textFill>
              <w14:solidFill>
                <w14:schemeClr w14:val="tx1"/>
              </w14:solidFill>
            </w14:textFill>
          </w:rPr>
          <m:t>Ψ</m:t>
        </m:r>
      </m:oMath>
      <w:r>
        <w:rPr>
          <w:rFonts w:ascii="Times New Roman" w:hAnsi="Times New Roman" w:eastAsia="宋体" w:cs="Times New Roman"/>
          <w:color w:val="000000" w:themeColor="text1"/>
          <w:sz w:val="24"/>
          <w14:textFill>
            <w14:solidFill>
              <w14:schemeClr w14:val="tx1"/>
            </w14:solidFill>
          </w14:textFill>
        </w:rPr>
        <w:t>：温度效应组合系数，取</w:t>
      </w:r>
      <w:r>
        <w:rPr>
          <w:rFonts w:hint="eastAsia" w:ascii="Times New Roman" w:hAnsi="Times New Roman" w:eastAsia="宋体" w:cs="Times New Roman"/>
          <w:color w:val="000000" w:themeColor="text1"/>
          <w:sz w:val="24"/>
          <w14:textFill>
            <w14:solidFill>
              <w14:schemeClr w14:val="tx1"/>
            </w14:solidFill>
          </w14:textFill>
        </w:rPr>
        <w:t>0.6；</w:t>
      </w:r>
    </w:p>
    <w:p>
      <w:pPr>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m:oMath>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H</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g</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sSub>
          <m:sSubPr>
            <m:ctrlPr>
              <w:rPr>
                <w:rFonts w:ascii="Cambria Math" w:hAnsi="Cambria Math" w:eastAsia="宋体" w:cs="Times New Roman"/>
                <w:color w:val="000000" w:themeColor="text1"/>
                <w:sz w:val="24"/>
                <w14:textFill>
                  <w14:solidFill>
                    <w14:schemeClr w14:val="tx1"/>
                  </w14:solidFill>
                </w14:textFill>
              </w:rPr>
            </m:ctrlPr>
          </m:sSubPr>
          <m:e>
            <m:r>
              <m:rPr>
                <m:sty m:val="p"/>
              </m:rPr>
              <w:rPr>
                <w:rFonts w:ascii="Cambria Math" w:hAnsi="Cambria Math" w:eastAsia="宋体" w:cs="Times New Roman"/>
                <w:color w:val="000000" w:themeColor="text1"/>
                <w:sz w:val="24"/>
                <w14:textFill>
                  <w14:solidFill>
                    <w14:schemeClr w14:val="tx1"/>
                  </w14:solidFill>
                </w14:textFill>
              </w:rPr>
              <m:t>W</m:t>
            </m:r>
            <m:ctrlPr>
              <w:rPr>
                <w:rFonts w:ascii="Cambria Math" w:hAnsi="Cambria Math" w:eastAsia="宋体" w:cs="Times New Roman"/>
                <w:color w:val="000000" w:themeColor="text1"/>
                <w:sz w:val="24"/>
                <w14:textFill>
                  <w14:solidFill>
                    <w14:schemeClr w14:val="tx1"/>
                  </w14:solidFill>
                </w14:textFill>
              </w:rPr>
            </m:ctrlPr>
          </m:e>
          <m:sub>
            <m:r>
              <m:rPr>
                <m:sty m:val="p"/>
              </m:rPr>
              <w:rPr>
                <w:rFonts w:ascii="Cambria Math" w:hAnsi="Cambria Math" w:eastAsia="宋体" w:cs="Times New Roman"/>
                <w:color w:val="000000" w:themeColor="text1"/>
                <w:sz w:val="24"/>
                <w14:textFill>
                  <w14:solidFill>
                    <w14:schemeClr w14:val="tx1"/>
                  </w14:solidFill>
                </w14:textFill>
              </w:rPr>
              <m:t>g</m:t>
            </m:r>
            <m:ctrlPr>
              <w:rPr>
                <w:rFonts w:ascii="Cambria Math" w:hAnsi="Cambria Math" w:eastAsia="宋体" w:cs="Times New Roman"/>
                <w:color w:val="000000" w:themeColor="text1"/>
                <w:sz w:val="24"/>
                <w14:textFill>
                  <w14:solidFill>
                    <w14:schemeClr w14:val="tx1"/>
                  </w14:solidFill>
                </w14:textFill>
              </w:rPr>
            </m:ctrlPr>
          </m:sub>
        </m:sSub>
        <m:r>
          <m:rPr>
            <m:sty m:val="p"/>
          </m:rPr>
          <w:rPr>
            <w:rFonts w:ascii="Cambria Math" w:hAnsi="Cambria Math" w:eastAsia="宋体" w:cs="Times New Roman"/>
            <w:color w:val="000000" w:themeColor="text1"/>
            <w:sz w:val="24"/>
            <w14:textFill>
              <w14:solidFill>
                <w14:schemeClr w14:val="tx1"/>
              </w14:solidFill>
            </w14:textFill>
          </w:rPr>
          <m:t>：</m:t>
        </m:r>
      </m:oMath>
      <w:r>
        <w:rPr>
          <w:rFonts w:ascii="Times New Roman" w:hAnsi="Times New Roman" w:eastAsia="宋体" w:cs="Times New Roman"/>
          <w:color w:val="000000" w:themeColor="text1"/>
          <w:sz w:val="24"/>
          <w14:textFill>
            <w14:solidFill>
              <w14:schemeClr w14:val="tx1"/>
            </w14:solidFill>
          </w14:textFill>
        </w:rPr>
        <w:t>面板高度及宽度尺寸。</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隔热型材用隔热材料不应独立承受或传递荷载。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边框截面主要受力部位的厚度</w:t>
      </w:r>
      <w:r>
        <w:rPr>
          <w:rFonts w:ascii="Times New Roman" w:hAnsi="Times New Roman" w:cs="Times New Roman"/>
          <w:color w:val="000000" w:themeColor="text1"/>
          <w:kern w:val="0"/>
          <w:sz w:val="24"/>
          <w14:textFill>
            <w14:solidFill>
              <w14:schemeClr w14:val="tx1"/>
            </w14:solidFill>
          </w14:textFill>
        </w:rPr>
        <w:t>，</w:t>
      </w:r>
      <w:r>
        <w:rPr>
          <w:rFonts w:hint="eastAsia" w:ascii="Times New Roman" w:hAnsi="Times New Roman" w:cs="Times New Roman"/>
          <w:color w:val="000000" w:themeColor="text1"/>
          <w:kern w:val="0"/>
          <w:sz w:val="24"/>
          <w14:textFill>
            <w14:solidFill>
              <w14:schemeClr w14:val="tx1"/>
            </w14:solidFill>
          </w14:textFill>
        </w:rPr>
        <w:t>应符合下列要求</w:t>
      </w:r>
      <w:r>
        <w:rPr>
          <w:rFonts w:ascii="Times New Roman" w:hAnsi="Times New Roman" w:cs="Times New Roman"/>
          <w:color w:val="000000" w:themeColor="text1"/>
          <w:kern w:val="0"/>
          <w:sz w:val="24"/>
          <w14:textFill>
            <w14:solidFill>
              <w14:schemeClr w14:val="tx1"/>
            </w14:solidFill>
          </w14:textFill>
        </w:rPr>
        <w:t>：</w:t>
      </w:r>
    </w:p>
    <w:p>
      <w:pPr>
        <w:numPr>
          <w:ilvl w:val="0"/>
          <w:numId w:val="2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截面宽厚比应符合现行《铝合金结构设计规范》GB 50429，《钢结构设计标准》GB 50017，《冷弯薄壁型钢结构技术规范》GB 50018等标准有关规定；</w:t>
      </w:r>
    </w:p>
    <w:p>
      <w:pPr>
        <w:numPr>
          <w:ilvl w:val="0"/>
          <w:numId w:val="2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铝合金横梁型材截面有效受力部位的厚度不应小于2.0mm；</w:t>
      </w:r>
    </w:p>
    <w:p>
      <w:pPr>
        <w:numPr>
          <w:ilvl w:val="0"/>
          <w:numId w:val="2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铝合金立柱截面中开口部位的厚度不应小于3.0mm，闭口部位的厚度不应小于2.5mm；</w:t>
      </w:r>
    </w:p>
    <w:p>
      <w:pPr>
        <w:numPr>
          <w:ilvl w:val="0"/>
          <w:numId w:val="2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采用螺栓连接时，钢型材截面主要受力部位的厚度不应小于3.0mm，采用焊接连接时，钢型材截面主要受力部位厚度不应小于4.0mm。采用螺纹连接时，当螺纹受拉时，应进行螺纹受力分析并有防松措施。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琉璃复合板幕墙应与主体结构可靠连接。连接件与主体结构的锚固承载力设计值应大于连接件本身的承载力设计值。与主体结构或埋件直接连接的连接件厚度应经计算确定，钢质连接件厚度应</w:t>
      </w:r>
      <w:r>
        <w:rPr>
          <w:rFonts w:hint="eastAsia" w:ascii="Times New Roman" w:hAnsi="Times New Roman" w:cs="Times New Roman"/>
          <w:color w:val="000000" w:themeColor="text1"/>
          <w:kern w:val="0"/>
          <w:sz w:val="24"/>
          <w14:textFill>
            <w14:solidFill>
              <w14:schemeClr w14:val="tx1"/>
            </w14:solidFill>
          </w14:textFill>
        </w:rPr>
        <w:t>大于</w:t>
      </w:r>
      <w:r>
        <w:rPr>
          <w:rFonts w:ascii="Times New Roman" w:hAnsi="Times New Roman" w:cs="Times New Roman"/>
          <w:color w:val="000000" w:themeColor="text1"/>
          <w:kern w:val="0"/>
          <w:sz w:val="24"/>
          <w14:textFill>
            <w14:solidFill>
              <w14:schemeClr w14:val="tx1"/>
            </w14:solidFill>
          </w14:textFill>
        </w:rPr>
        <w:t>等于5mm，铝合金连接件厚度应大于等于</w:t>
      </w:r>
      <w:r>
        <w:rPr>
          <w:rFonts w:hint="eastAsia" w:ascii="Times New Roman" w:hAnsi="Times New Roman" w:cs="Times New Roman"/>
          <w:color w:val="000000" w:themeColor="text1"/>
          <w:kern w:val="0"/>
          <w:sz w:val="24"/>
          <w14:textFill>
            <w14:solidFill>
              <w14:schemeClr w14:val="tx1"/>
            </w14:solidFill>
          </w14:textFill>
        </w:rPr>
        <w:t>6</w:t>
      </w:r>
      <w:r>
        <w:rPr>
          <w:rFonts w:ascii="Times New Roman" w:hAnsi="Times New Roman" w:cs="Times New Roman"/>
          <w:color w:val="000000" w:themeColor="text1"/>
          <w:kern w:val="0"/>
          <w:sz w:val="24"/>
          <w14:textFill>
            <w14:solidFill>
              <w14:schemeClr w14:val="tx1"/>
            </w14:solidFill>
          </w14:textFill>
        </w:rPr>
        <w:t>mm，同时连接件应能适应主体结构与琉璃复合板幕墙系统相对变形需求。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琉璃复合板幕墙构件之间连接应符合相应的结构分析假定。应考虑面板重力偏心和其他连接偏心产生的影响。</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轻质填充墙不应作为幕墙的支承结构。幕墙与砌体结构确需连接时，应在连接部位的主体结构上增加钢筋混凝土或钢结构梁、柱，不得在砌体结构采用对穿螺栓连接。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幕墙与主体钢结构连接的不</w:t>
      </w:r>
      <w:r>
        <w:rPr>
          <w:rFonts w:hint="eastAsia" w:ascii="Times New Roman" w:hAnsi="Times New Roman" w:cs="Times New Roman"/>
          <w:color w:val="000000" w:themeColor="text1"/>
          <w:kern w:val="0"/>
          <w:sz w:val="24"/>
          <w14:textFill>
            <w14:solidFill>
              <w14:schemeClr w14:val="tx1"/>
            </w14:solidFill>
          </w14:textFill>
        </w:rPr>
        <w:t>宜</w:t>
      </w:r>
      <w:r>
        <w:rPr>
          <w:rFonts w:ascii="Times New Roman" w:hAnsi="Times New Roman" w:cs="Times New Roman"/>
          <w:color w:val="000000" w:themeColor="text1"/>
          <w:kern w:val="0"/>
          <w:sz w:val="24"/>
          <w14:textFill>
            <w14:solidFill>
              <w14:schemeClr w14:val="tx1"/>
            </w14:solidFill>
          </w14:textFill>
        </w:rPr>
        <w:t>直接连接，应有二次转换连接件，该二次转换连接件宜由钢构厂加工。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硅酮结构密封胶的粘接宽度和粘接厚度应经计算确定。粘接厚</w:t>
      </w:r>
      <w:r>
        <w:rPr>
          <w:rFonts w:ascii="Times New Roman" w:hAnsi="Times New Roman" w:cs="Times New Roman"/>
          <w:color w:val="000000" w:themeColor="text1"/>
          <w:kern w:val="0"/>
          <w:sz w:val="24"/>
          <w14:textFill>
            <w14:solidFill>
              <w14:schemeClr w14:val="tx1"/>
            </w14:solidFill>
          </w14:textFill>
        </w:rPr>
        <w:tab/>
      </w:r>
      <w:r>
        <w:rPr>
          <w:rFonts w:ascii="Times New Roman" w:hAnsi="Times New Roman" w:cs="Times New Roman"/>
          <w:color w:val="000000" w:themeColor="text1"/>
          <w:kern w:val="0"/>
          <w:sz w:val="24"/>
          <w14:textFill>
            <w14:solidFill>
              <w14:schemeClr w14:val="tx1"/>
            </w14:solidFill>
          </w14:textFill>
        </w:rPr>
        <w:t>度不应小于6mm，不宜大于12mm。粘接宽度不应小于7mm，不</w:t>
      </w:r>
      <w:r>
        <w:rPr>
          <w:rFonts w:hint="eastAsia" w:ascii="Times New Roman" w:hAnsi="Times New Roman" w:cs="Times New Roman"/>
          <w:color w:val="000000" w:themeColor="text1"/>
          <w:kern w:val="0"/>
          <w:sz w:val="24"/>
          <w14:textFill>
            <w14:solidFill>
              <w14:schemeClr w14:val="tx1"/>
            </w14:solidFill>
          </w14:textFill>
        </w:rPr>
        <w:t>应</w:t>
      </w:r>
      <w:r>
        <w:rPr>
          <w:rFonts w:ascii="Times New Roman" w:hAnsi="Times New Roman" w:cs="Times New Roman"/>
          <w:color w:val="000000" w:themeColor="text1"/>
          <w:kern w:val="0"/>
          <w:sz w:val="24"/>
          <w14:textFill>
            <w14:solidFill>
              <w14:schemeClr w14:val="tx1"/>
            </w14:solidFill>
          </w14:textFill>
        </w:rPr>
        <w:t>大于厚度的</w:t>
      </w: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倍。</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硅酮结构密封胶应根据不同的受力情况进行承载力极限状态验算。严禁硅酮结构密封胶单独承受长期</w:t>
      </w:r>
      <w:r>
        <w:rPr>
          <w:rFonts w:hint="eastAsia" w:ascii="Times New Roman" w:hAnsi="Times New Roman" w:cs="Times New Roman"/>
          <w:color w:val="000000" w:themeColor="text1"/>
          <w:kern w:val="0"/>
          <w:sz w:val="24"/>
          <w14:textFill>
            <w14:solidFill>
              <w14:schemeClr w14:val="tx1"/>
            </w14:solidFill>
          </w14:textFill>
        </w:rPr>
        <w:t>荷载</w:t>
      </w:r>
      <w:r>
        <w:rPr>
          <w:rFonts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琉璃复合板和铝框之间硅酮结构密封胶的粘接宽度</w:t>
      </w:r>
      <m:oMath>
        <m:sSub>
          <m:sSubPr>
            <m:ctrlPr>
              <w:rPr>
                <w:rFonts w:ascii="Cambria Math" w:hAnsi="Cambria Math" w:cs="Times New Roman"/>
                <w:i/>
                <w:color w:val="000000" w:themeColor="text1"/>
                <w:kern w:val="0"/>
                <w:sz w:val="24"/>
                <w14:textFill>
                  <w14:solidFill>
                    <w14:schemeClr w14:val="tx1"/>
                  </w14:solidFill>
                </w14:textFill>
              </w:rPr>
            </m:ctrlPr>
          </m:sSubPr>
          <m:e>
            <m:r>
              <m:rPr/>
              <w:rPr>
                <w:rFonts w:hint="default" w:ascii="Cambria Math" w:hAnsi="Cambria Math" w:cs="Times New Roman"/>
                <w:color w:val="000000" w:themeColor="text1"/>
                <w:kern w:val="0"/>
                <w:sz w:val="24"/>
                <w:lang w:val="en-US" w:eastAsia="zh-CN"/>
                <w14:textFill>
                  <w14:solidFill>
                    <w14:schemeClr w14:val="tx1"/>
                  </w14:solidFill>
                </w14:textFill>
              </w:rPr>
              <m:t>c</m:t>
            </m:r>
            <m:ctrlPr>
              <w:rPr>
                <w:rFonts w:ascii="Cambria Math" w:hAnsi="Cambria Math" w:cs="Times New Roman"/>
                <w:i/>
                <w:color w:val="000000" w:themeColor="text1"/>
                <w:kern w:val="0"/>
                <w:sz w:val="24"/>
                <w14:textFill>
                  <w14:solidFill>
                    <w14:schemeClr w14:val="tx1"/>
                  </w14:solidFill>
                </w14:textFill>
              </w:rPr>
            </m:ctrlPr>
          </m:e>
          <m:sub>
            <m:r>
              <m:rPr/>
              <w:rPr>
                <w:rFonts w:hint="default" w:ascii="Cambria Math" w:hAnsi="Cambria Math" w:cs="Times New Roman"/>
                <w:color w:val="000000" w:themeColor="text1"/>
                <w:kern w:val="0"/>
                <w:sz w:val="24"/>
                <w:lang w:val="en-US" w:eastAsia="zh-CN"/>
                <w14:textFill>
                  <w14:solidFill>
                    <w14:schemeClr w14:val="tx1"/>
                  </w14:solidFill>
                </w14:textFill>
              </w:rPr>
              <m:t>S</m:t>
            </m:r>
            <m:ctrlPr>
              <w:rPr>
                <w:rFonts w:ascii="Cambria Math" w:hAnsi="Cambria Math" w:cs="Times New Roman"/>
                <w:i/>
                <w:color w:val="000000" w:themeColor="text1"/>
                <w:kern w:val="0"/>
                <w:sz w:val="24"/>
                <w14:textFill>
                  <w14:solidFill>
                    <w14:schemeClr w14:val="tx1"/>
                  </w14:solidFill>
                </w14:textFill>
              </w:rPr>
            </m:ctrlPr>
          </m:sub>
        </m:sSub>
      </m:oMath>
      <w:r>
        <w:rPr>
          <w:rFonts w:ascii="Times New Roman" w:hAnsi="Times New Roman" w:cs="Times New Roman"/>
          <w:color w:val="000000" w:themeColor="text1"/>
          <w:kern w:val="0"/>
          <w:sz w:val="24"/>
          <w14:textFill>
            <w14:solidFill>
              <w14:schemeClr w14:val="tx1"/>
            </w14:solidFill>
          </w14:textFill>
        </w:rPr>
        <w:t>，应根据受力情况分别按下列规定计算。</w:t>
      </w:r>
    </w:p>
    <w:p>
      <w:pPr>
        <w:ind w:firstLine="493"/>
        <w:jc w:val="center"/>
        <w:rPr>
          <w:rFonts w:ascii="Times New Roman" w:hAnsi="Times New Roman" w:eastAsia="宋体" w:cs="Times New Roman"/>
          <w:bCs/>
          <w:color w:val="000000" w:themeColor="text1"/>
          <w:kern w:val="0"/>
          <w:sz w:val="24"/>
          <w14:textFill>
            <w14:solidFill>
              <w14:schemeClr w14:val="tx1"/>
            </w14:solidFill>
          </w14:textFill>
        </w:rPr>
      </w:pPr>
      <w:r>
        <w:rPr>
          <w:rFonts w:hint="eastAsia" w:ascii="Calibri" w:hAnsi="Cambria Math" w:eastAsia="宋体" w:cs="Times New Roman"/>
          <w:b/>
          <w:color w:val="000000" w:themeColor="text1"/>
          <w:kern w:val="0"/>
          <w:sz w:val="24"/>
          <w14:textFill>
            <w14:solidFill>
              <w14:schemeClr w14:val="tx1"/>
            </w14:solidFill>
          </w14:textFill>
        </w:rPr>
        <w:t xml:space="preserve">          </w:t>
      </w:r>
      <w:r>
        <w:rPr>
          <w:rFonts w:hint="eastAsia" w:ascii="Calibri" w:hAnsi="Cambria Math" w:eastAsia="宋体" w:cs="Times New Roman"/>
          <w:bCs/>
          <w:color w:val="000000" w:themeColor="text1"/>
          <w:kern w:val="0"/>
          <w:sz w:val="24"/>
          <w14:textFill>
            <w14:solidFill>
              <w14:schemeClr w14:val="tx1"/>
            </w14:solidFill>
          </w14:textFill>
        </w:rPr>
        <w:t xml:space="preserve">  </w:t>
      </w:r>
      <m:oMath>
        <m:r>
          <m:rPr>
            <m:sty m:val="p"/>
          </m:rPr>
          <w:rPr>
            <w:rFonts w:ascii="Cambria Math" w:hAnsi="Cambria Math" w:eastAsia="宋体" w:cs="Times New Roman"/>
            <w:color w:val="000000" w:themeColor="text1"/>
            <w:kern w:val="0"/>
            <w:sz w:val="24"/>
            <w14:textFill>
              <w14:solidFill>
                <w14:schemeClr w14:val="tx1"/>
              </w14:solidFill>
            </w14:textFill>
          </w:rPr>
          <m:t>σ=</m:t>
        </m:r>
        <m:f>
          <m:fPr>
            <m:ctrlPr>
              <w:rPr>
                <w:rFonts w:ascii="Cambria Math" w:hAnsi="Cambria Math" w:eastAsia="宋体" w:cs="Times New Roman"/>
                <w:bCs/>
                <w:color w:val="000000" w:themeColor="text1"/>
                <w:kern w:val="0"/>
                <w:sz w:val="24"/>
                <w14:textFill>
                  <w14:solidFill>
                    <w14:schemeClr w14:val="tx1"/>
                  </w14:solidFill>
                </w14:textFill>
              </w:rPr>
            </m:ctrlPr>
          </m:fPr>
          <m:num>
            <m:r>
              <m:rPr>
                <m:sty m:val="p"/>
              </m:rPr>
              <w:rPr>
                <w:rFonts w:hint="eastAsia" w:ascii="Cambria Math" w:hAnsi="Cambria Math" w:eastAsia="宋体" w:cs="Times New Roman"/>
                <w:color w:val="000000" w:themeColor="text1"/>
                <w:kern w:val="0"/>
                <w:sz w:val="24"/>
                <w14:textFill>
                  <w14:solidFill>
                    <w14:schemeClr w14:val="tx1"/>
                  </w14:solidFill>
                </w14:textFill>
              </w:rPr>
              <m:t>q</m:t>
            </m:r>
            <m:r>
              <m:rPr>
                <m:sty m:val="p"/>
              </m:rPr>
              <w:rPr>
                <w:rFonts w:ascii="Cambria Math" w:hAnsi="Cambria Math" w:eastAsia="宋体" w:cs="Times New Roman"/>
                <w:color w:val="000000" w:themeColor="text1"/>
                <w:kern w:val="0"/>
                <w:sz w:val="24"/>
                <w14:textFill>
                  <w14:solidFill>
                    <w14:schemeClr w14:val="tx1"/>
                  </w14:solidFill>
                </w14:textFill>
              </w:rPr>
              <m:t xml:space="preserve"> a</m:t>
            </m:r>
            <m:ctrlPr>
              <w:rPr>
                <w:rFonts w:ascii="Cambria Math" w:hAnsi="Cambria Math" w:eastAsia="宋体" w:cs="Times New Roman"/>
                <w:bCs/>
                <w:color w:val="000000" w:themeColor="text1"/>
                <w:kern w:val="0"/>
                <w:sz w:val="24"/>
                <w14:textFill>
                  <w14:solidFill>
                    <w14:schemeClr w14:val="tx1"/>
                  </w14:solidFill>
                </w14:textFill>
              </w:rPr>
            </m:ctrlPr>
          </m:num>
          <m:den>
            <m:sSub>
              <m:sSubPr>
                <m:ctrlPr>
                  <w:rPr>
                    <w:rFonts w:ascii="Cambria Math" w:hAnsi="Cambria Math" w:eastAsia="宋体" w:cs="Times New Roman"/>
                    <w:bCs/>
                    <w:color w:val="000000" w:themeColor="text1"/>
                    <w:kern w:val="0"/>
                    <w:sz w:val="24"/>
                    <w14:textFill>
                      <w14:solidFill>
                        <w14:schemeClr w14:val="tx1"/>
                      </w14:solidFill>
                    </w14:textFill>
                  </w:rPr>
                </m:ctrlPr>
              </m:sSubPr>
              <m:e>
                <m:r>
                  <m:rPr>
                    <m:sty m:val="p"/>
                  </m:rPr>
                  <w:rPr>
                    <w:rFonts w:hint="default" w:ascii="Cambria Math" w:hAnsi="Cambria Math" w:eastAsia="宋体" w:cs="Times New Roman"/>
                    <w:color w:val="000000" w:themeColor="text1"/>
                    <w:kern w:val="0"/>
                    <w:sz w:val="24"/>
                    <w:lang w:val="en-US" w:eastAsia="zh-CN"/>
                    <w14:textFill>
                      <w14:solidFill>
                        <w14:schemeClr w14:val="tx1"/>
                      </w14:solidFill>
                    </w14:textFill>
                  </w:rPr>
                  <m:t>C</m:t>
                </m:r>
                <m:ctrlPr>
                  <w:rPr>
                    <w:rFonts w:ascii="Cambria Math" w:hAnsi="Cambria Math" w:eastAsia="宋体" w:cs="Times New Roman"/>
                    <w:bCs/>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s</m:t>
                </m:r>
                <m:ctrlPr>
                  <w:rPr>
                    <w:rFonts w:ascii="Cambria Math" w:hAnsi="Cambria Math" w:eastAsia="宋体" w:cs="Times New Roman"/>
                    <w:bCs/>
                    <w:color w:val="000000" w:themeColor="text1"/>
                    <w:kern w:val="0"/>
                    <w:sz w:val="24"/>
                    <w14:textFill>
                      <w14:solidFill>
                        <w14:schemeClr w14:val="tx1"/>
                      </w14:solidFill>
                    </w14:textFill>
                  </w:rPr>
                </m:ctrlPr>
              </m:sub>
            </m:sSub>
            <m:ctrlPr>
              <w:rPr>
                <w:rFonts w:ascii="Cambria Math" w:hAnsi="Cambria Math" w:eastAsia="宋体" w:cs="Times New Roman"/>
                <w:bCs/>
                <w:color w:val="000000" w:themeColor="text1"/>
                <w:kern w:val="0"/>
                <w:sz w:val="24"/>
                <w14:textFill>
                  <w14:solidFill>
                    <w14:schemeClr w14:val="tx1"/>
                  </w14:solidFill>
                </w14:textFill>
              </w:rPr>
            </m:ctrlPr>
          </m:den>
        </m:f>
        <m:r>
          <m:rPr>
            <m:sty m:val="p"/>
          </m:rPr>
          <w:rPr>
            <w:rFonts w:ascii="Cambria Math" w:hAnsi="Cambria Math" w:eastAsia="宋体" w:cs="Times New Roman"/>
            <w:color w:val="000000" w:themeColor="text1"/>
            <w:kern w:val="0"/>
            <w:sz w:val="24"/>
            <w14:textFill>
              <w14:solidFill>
                <w14:schemeClr w14:val="tx1"/>
              </w14:solidFill>
            </w14:textFill>
          </w:rPr>
          <m:t>≤f</m:t>
        </m:r>
      </m:oMath>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（5.4.1</w:t>
      </w:r>
      <w:r>
        <w:rPr>
          <w:rFonts w:hint="eastAsia" w:ascii="Times New Roman" w:hAnsi="Times New Roman" w:eastAsia="宋体" w:cs="Times New Roman"/>
          <w:bCs/>
          <w:color w:val="000000" w:themeColor="text1"/>
          <w:sz w:val="24"/>
          <w14:textFill>
            <w14:solidFill>
              <w14:schemeClr w14:val="tx1"/>
            </w14:solidFill>
          </w14:textFill>
        </w:rPr>
        <w:t>2</w:t>
      </w:r>
      <w:r>
        <w:rPr>
          <w:rFonts w:ascii="Times New Roman" w:hAnsi="Times New Roman" w:eastAsia="宋体" w:cs="Times New Roman"/>
          <w:bCs/>
          <w:color w:val="000000" w:themeColor="text1"/>
          <w:sz w:val="24"/>
          <w14:textFill>
            <w14:solidFill>
              <w14:schemeClr w14:val="tx1"/>
            </w14:solidFill>
          </w14:textFill>
        </w:rPr>
        <w:t>）</w:t>
      </w:r>
    </w:p>
    <w:p>
      <w:pPr>
        <w:autoSpaceDE w:val="0"/>
        <w:autoSpaceDN w:val="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color w:val="000000" w:themeColor="text1"/>
          <w:kern w:val="0"/>
          <w:sz w:val="24"/>
          <w14:textFill>
            <w14:solidFill>
              <w14:schemeClr w14:val="tx1"/>
            </w14:solidFill>
          </w14:textFill>
        </w:rPr>
        <w:t>式中：</w:t>
      </w:r>
      <m:oMath>
        <m:sSub>
          <m:sSubPr>
            <m:ctrlPr>
              <w:rPr>
                <w:rFonts w:ascii="Cambria Math" w:hAnsi="Cambria Math" w:cs="Times New Roman"/>
                <w:i/>
                <w:color w:val="000000" w:themeColor="text1"/>
                <w:kern w:val="0"/>
                <w:sz w:val="24"/>
                <w14:textFill>
                  <w14:solidFill>
                    <w14:schemeClr w14:val="tx1"/>
                  </w14:solidFill>
                </w14:textFill>
              </w:rPr>
            </m:ctrlPr>
          </m:sSubPr>
          <m:e>
            <m:r>
              <m:rPr/>
              <w:rPr>
                <w:rFonts w:hint="default" w:ascii="Cambria Math" w:hAnsi="Cambria Math" w:cs="Times New Roman"/>
                <w:color w:val="000000" w:themeColor="text1"/>
                <w:kern w:val="0"/>
                <w:sz w:val="24"/>
                <w:lang w:val="en-US" w:eastAsia="zh-CN"/>
                <w14:textFill>
                  <w14:solidFill>
                    <w14:schemeClr w14:val="tx1"/>
                  </w14:solidFill>
                </w14:textFill>
              </w:rPr>
              <m:t>c</m:t>
            </m:r>
            <m:ctrlPr>
              <w:rPr>
                <w:rFonts w:ascii="Cambria Math" w:hAnsi="Cambria Math" w:cs="Times New Roman"/>
                <w:i/>
                <w:color w:val="000000" w:themeColor="text1"/>
                <w:kern w:val="0"/>
                <w:sz w:val="24"/>
                <w14:textFill>
                  <w14:solidFill>
                    <w14:schemeClr w14:val="tx1"/>
                  </w14:solidFill>
                </w14:textFill>
              </w:rPr>
            </m:ctrlPr>
          </m:e>
          <m:sub>
            <m:r>
              <m:rPr/>
              <w:rPr>
                <w:rFonts w:hint="default" w:ascii="Cambria Math" w:hAnsi="Cambria Math" w:cs="Times New Roman"/>
                <w:color w:val="000000" w:themeColor="text1"/>
                <w:kern w:val="0"/>
                <w:sz w:val="24"/>
                <w:lang w:val="en-US" w:eastAsia="zh-CN"/>
                <w14:textFill>
                  <w14:solidFill>
                    <w14:schemeClr w14:val="tx1"/>
                  </w14:solidFill>
                </w14:textFill>
              </w:rPr>
              <m:t>s</m:t>
            </m:r>
            <m:ctrlPr>
              <w:rPr>
                <w:rFonts w:ascii="Cambria Math" w:hAnsi="Cambria Math" w:cs="Times New Roman"/>
                <w:i/>
                <w:color w:val="000000" w:themeColor="text1"/>
                <w:kern w:val="0"/>
                <w:sz w:val="24"/>
                <w14:textFill>
                  <w14:solidFill>
                    <w14:schemeClr w14:val="tx1"/>
                  </w14:solidFill>
                </w14:textFill>
              </w:rPr>
            </m:ctrlPr>
          </m:sub>
        </m:sSub>
      </m:oMath>
      <w:r>
        <w:rPr>
          <w:rFonts w:ascii="Times New Roman" w:hAnsi="Times New Roman" w:eastAsia="宋体" w:cs="Times New Roman"/>
          <w:bCs/>
          <w:color w:val="000000" w:themeColor="text1"/>
          <w:kern w:val="0"/>
          <w:sz w:val="24"/>
          <w14:textFill>
            <w14:solidFill>
              <w14:schemeClr w14:val="tx1"/>
            </w14:solidFill>
          </w14:textFill>
        </w:rPr>
        <w:t>——硅酮结构密封胶的粘接宽度（mm）；</w:t>
      </w:r>
    </w:p>
    <w:p>
      <w:pPr>
        <w:overflowPunct w:val="0"/>
        <w:autoSpaceDE w:val="0"/>
        <w:autoSpaceDN w:val="0"/>
        <w:ind w:left="918" w:leftChars="338" w:hanging="208" w:hangingChars="87"/>
        <w:contextualSpacing/>
        <w:jc w:val="left"/>
        <w:rPr>
          <w:rFonts w:ascii="Times New Roman" w:hAnsi="Times New Roman" w:eastAsia="宋体" w:cs="Times New Roman"/>
          <w:bCs/>
          <w:color w:val="000000" w:themeColor="text1"/>
          <w:kern w:val="0"/>
          <w:sz w:val="24"/>
          <w14:textFill>
            <w14:solidFill>
              <w14:schemeClr w14:val="tx1"/>
            </w14:solidFill>
          </w14:textFill>
        </w:rPr>
      </w:pPr>
      <m:oMath>
        <m:sSub>
          <m:sSubPr>
            <m:ctrlPr>
              <w:rPr>
                <w:rFonts w:ascii="Cambria Math" w:hAnsi="Cambria Math" w:cs="Times New Roman"/>
                <w:i/>
                <w:color w:val="000000" w:themeColor="text1"/>
                <w:kern w:val="0"/>
                <w:sz w:val="24"/>
                <w14:textFill>
                  <w14:solidFill>
                    <w14:schemeClr w14:val="tx1"/>
                  </w14:solidFill>
                </w14:textFill>
              </w:rPr>
            </m:ctrlPr>
          </m:sSubPr>
          <m:e>
            <m:r>
              <m:rPr/>
              <w:rPr>
                <w:rFonts w:hint="default" w:ascii="Cambria Math" w:hAnsi="Cambria Math" w:cs="Times New Roman"/>
                <w:color w:val="000000" w:themeColor="text1"/>
                <w:kern w:val="0"/>
                <w:sz w:val="24"/>
                <w:lang w:val="en-US" w:eastAsia="zh-CN"/>
                <w14:textFill>
                  <w14:solidFill>
                    <w14:schemeClr w14:val="tx1"/>
                  </w14:solidFill>
                </w14:textFill>
              </w:rPr>
              <m:t>q</m:t>
            </m:r>
            <m:ctrlPr>
              <w:rPr>
                <w:rFonts w:ascii="Cambria Math" w:hAnsi="Cambria Math" w:cs="Times New Roman"/>
                <w:i/>
                <w:color w:val="000000" w:themeColor="text1"/>
                <w:kern w:val="0"/>
                <w:sz w:val="24"/>
                <w14:textFill>
                  <w14:solidFill>
                    <w14:schemeClr w14:val="tx1"/>
                  </w14:solidFill>
                </w14:textFill>
              </w:rPr>
            </m:ctrlPr>
          </m:e>
          <m:sub>
            <m:r>
              <m:rPr/>
              <w:rPr>
                <w:rFonts w:hint="default" w:ascii="Cambria Math" w:hAnsi="Cambria Math" w:cs="Times New Roman"/>
                <w:color w:val="000000" w:themeColor="text1"/>
                <w:kern w:val="0"/>
                <w:sz w:val="24"/>
                <w:lang w:val="en-US" w:eastAsia="zh-CN"/>
                <w14:textFill>
                  <w14:solidFill>
                    <w14:schemeClr w14:val="tx1"/>
                  </w14:solidFill>
                </w14:textFill>
              </w:rPr>
              <m:t>v</m:t>
            </m:r>
            <m:ctrlPr>
              <w:rPr>
                <w:rFonts w:ascii="Cambria Math" w:hAnsi="Cambria Math" w:cs="Times New Roman"/>
                <w:i/>
                <w:color w:val="000000" w:themeColor="text1"/>
                <w:kern w:val="0"/>
                <w:sz w:val="24"/>
                <w14:textFill>
                  <w14:solidFill>
                    <w14:schemeClr w14:val="tx1"/>
                  </w14:solidFill>
                </w14:textFill>
              </w:rPr>
            </m:ctrlPr>
          </m:sub>
        </m:sSub>
      </m:oMath>
      <w:r>
        <w:rPr>
          <w:rFonts w:ascii="Times New Roman" w:hAnsi="Times New Roman" w:eastAsia="宋体" w:cs="Times New Roman"/>
          <w:bCs/>
          <w:color w:val="000000" w:themeColor="text1"/>
          <w:kern w:val="0"/>
          <w:sz w:val="24"/>
          <w14:textFill>
            <w14:solidFill>
              <w14:schemeClr w14:val="tx1"/>
            </w14:solidFill>
          </w14:textFill>
        </w:rPr>
        <w:t>——垂直于面板方向的短期荷载组合设计值（kN</w:t>
      </w:r>
      <w:r>
        <w:rPr>
          <w:rFonts w:ascii="Times New Roman" w:hAnsi="Times New Roman" w:eastAsia="宋体" w:cs="Times New Roman"/>
          <w:b/>
          <w:bCs/>
          <w:color w:val="000000" w:themeColor="text1"/>
          <w:kern w:val="0"/>
          <w:sz w:val="24"/>
          <w14:textFill>
            <w14:solidFill>
              <w14:schemeClr w14:val="tx1"/>
            </w14:solidFill>
          </w14:textFill>
        </w:rPr>
        <w:t>/</w:t>
      </w:r>
      <w:r>
        <w:rPr>
          <w:rFonts w:ascii="Times New Roman" w:hAnsi="Times New Roman" w:eastAsia="宋体" w:cs="Times New Roman"/>
          <w:bCs/>
          <w:color w:val="000000" w:themeColor="text1"/>
          <w:kern w:val="0"/>
          <w:sz w:val="24"/>
          <w14:textFill>
            <w14:solidFill>
              <w14:schemeClr w14:val="tx1"/>
            </w14:solidFill>
          </w14:textFill>
        </w:rPr>
        <w:t>m</w:t>
      </w:r>
      <w:r>
        <w:rPr>
          <w:rFonts w:ascii="Times New Roman" w:hAnsi="Times New Roman" w:eastAsia="宋体" w:cs="Times New Roman"/>
          <w:bCs/>
          <w:color w:val="000000" w:themeColor="text1"/>
          <w:kern w:val="0"/>
          <w:sz w:val="24"/>
          <w:vertAlign w:val="superscript"/>
          <w14:textFill>
            <w14:solidFill>
              <w14:schemeClr w14:val="tx1"/>
            </w14:solidFill>
          </w14:textFill>
        </w:rPr>
        <w:t>2</w:t>
      </w:r>
      <w:r>
        <w:rPr>
          <w:rFonts w:ascii="Times New Roman" w:hAnsi="Times New Roman" w:eastAsia="宋体" w:cs="Times New Roman"/>
          <w:bCs/>
          <w:color w:val="000000" w:themeColor="text1"/>
          <w:kern w:val="0"/>
          <w:sz w:val="24"/>
          <w14:textFill>
            <w14:solidFill>
              <w14:schemeClr w14:val="tx1"/>
            </w14:solidFill>
          </w14:textFill>
        </w:rPr>
        <w:t>）；</w:t>
      </w:r>
    </w:p>
    <w:p>
      <w:pPr>
        <w:overflowPunct w:val="0"/>
        <w:autoSpaceDE w:val="0"/>
        <w:autoSpaceDN w:val="0"/>
        <w:ind w:firstLine="720" w:firstLineChars="30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i/>
          <w:iCs/>
          <w:color w:val="000000" w:themeColor="text1"/>
          <w:kern w:val="0"/>
          <w:sz w:val="24"/>
          <w14:textFill>
            <w14:solidFill>
              <w14:schemeClr w14:val="tx1"/>
            </w14:solidFill>
          </w14:textFill>
        </w:rPr>
        <w:t>a</w:t>
      </w:r>
      <w:r>
        <w:rPr>
          <w:rFonts w:ascii="Times New Roman" w:hAnsi="Times New Roman" w:eastAsia="宋体" w:cs="Times New Roman"/>
          <w:bCs/>
          <w:color w:val="000000" w:themeColor="text1"/>
          <w:kern w:val="0"/>
          <w:sz w:val="24"/>
          <w14:textFill>
            <w14:solidFill>
              <w14:schemeClr w14:val="tx1"/>
            </w14:solidFill>
          </w14:textFill>
        </w:rPr>
        <w:t>、</w:t>
      </w:r>
      <w:r>
        <w:rPr>
          <w:rFonts w:ascii="Times New Roman" w:hAnsi="Times New Roman" w:eastAsia="宋体" w:cs="Times New Roman"/>
          <w:bCs/>
          <w:i/>
          <w:iCs/>
          <w:color w:val="000000" w:themeColor="text1"/>
          <w:kern w:val="0"/>
          <w:sz w:val="24"/>
          <w14:textFill>
            <w14:solidFill>
              <w14:schemeClr w14:val="tx1"/>
            </w14:solidFill>
          </w14:textFill>
        </w:rPr>
        <w:t>b</w:t>
      </w:r>
      <w:r>
        <w:rPr>
          <w:rFonts w:ascii="Times New Roman" w:hAnsi="Times New Roman" w:eastAsia="宋体" w:cs="Times New Roman"/>
          <w:bCs/>
          <w:color w:val="000000" w:themeColor="text1"/>
          <w:kern w:val="0"/>
          <w:sz w:val="24"/>
          <w14:textFill>
            <w14:solidFill>
              <w14:schemeClr w14:val="tx1"/>
            </w14:solidFill>
          </w14:textFill>
        </w:rPr>
        <w:t>——分别为矩形面板的短边和长边长度（mm）；</w:t>
      </w:r>
    </w:p>
    <w:p>
      <w:pPr>
        <w:overflowPunct w:val="0"/>
        <w:autoSpaceDE w:val="0"/>
        <w:autoSpaceDN w:val="0"/>
        <w:ind w:firstLine="720" w:firstLineChars="300"/>
        <w:contextualSpacing/>
        <w:jc w:val="left"/>
        <w:rPr>
          <w:rFonts w:ascii="Times New Roman" w:hAnsi="Times New Roman" w:eastAsia="宋体" w:cs="Times New Roman"/>
          <w:bCs/>
          <w:color w:val="000000" w:themeColor="text1"/>
          <w:kern w:val="0"/>
          <w:sz w:val="24"/>
          <w14:textFill>
            <w14:solidFill>
              <w14:schemeClr w14:val="tx1"/>
            </w14:solidFill>
          </w14:textFill>
        </w:rPr>
      </w:pPr>
      <w:r>
        <w:rPr>
          <w:rFonts w:ascii="Times New Roman" w:hAnsi="Times New Roman" w:eastAsia="宋体" w:cs="Times New Roman"/>
          <w:bCs/>
          <w:i/>
          <w:iCs/>
          <w:color w:val="000000" w:themeColor="text1"/>
          <w:kern w:val="0"/>
          <w:sz w:val="24"/>
          <w14:textFill>
            <w14:solidFill>
              <w14:schemeClr w14:val="tx1"/>
            </w14:solidFill>
          </w14:textFill>
        </w:rPr>
        <w:t>f</w:t>
      </w:r>
      <w:r>
        <w:rPr>
          <w:rFonts w:ascii="Times New Roman" w:hAnsi="Times New Roman" w:eastAsia="宋体" w:cs="Times New Roman"/>
          <w:bCs/>
          <w:color w:val="000000" w:themeColor="text1"/>
          <w:kern w:val="0"/>
          <w:sz w:val="24"/>
          <w14:textFill>
            <w14:solidFill>
              <w14:schemeClr w14:val="tx1"/>
            </w14:solidFill>
          </w14:textFill>
        </w:rPr>
        <w:t>——硅酮结构密封胶在短期作用下的强度设计值</w:t>
      </w:r>
      <w:r>
        <w:rPr>
          <w:rFonts w:hint="eastAsia" w:ascii="Times New Roman" w:hAnsi="Times New Roman" w:eastAsia="宋体" w:cs="Times New Roman"/>
          <w:bCs/>
          <w:color w:val="000000" w:themeColor="text1"/>
          <w:kern w:val="0"/>
          <w:sz w:val="24"/>
          <w14:textFill>
            <w14:solidFill>
              <w14:schemeClr w14:val="tx1"/>
            </w14:solidFill>
          </w14:textFill>
        </w:rPr>
        <w:t>；应取0.2MPa。</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硅酮结构密封胶的粘接厚度ts应按下式计算确定：</w:t>
      </w:r>
    </w:p>
    <w:p>
      <w:pPr>
        <w:overflowPunct w:val="0"/>
        <w:autoSpaceDE w:val="0"/>
        <w:autoSpaceDN w:val="0"/>
        <w:contextualSpacing/>
        <w:jc w:val="center"/>
        <w:rPr>
          <w:rFonts w:ascii="宋体" w:hAnsi="宋体" w:eastAsia="宋体" w:cs="Times New Roman"/>
          <w:b/>
          <w:bCs/>
          <w:color w:val="000000" w:themeColor="text1"/>
          <w:kern w:val="0"/>
          <w:sz w:val="24"/>
          <w14:textFill>
            <w14:solidFill>
              <w14:schemeClr w14:val="tx1"/>
            </w14:solidFill>
          </w14:textFill>
        </w:rPr>
      </w:pPr>
      <w:r>
        <w:rPr>
          <w:rFonts w:ascii="宋体" w:hAnsi="宋体" w:eastAsia="宋体" w:cs="Times New Roman"/>
          <w:snapToGrid w:val="0"/>
          <w:color w:val="000000" w:themeColor="text1"/>
          <w:kern w:val="0"/>
          <w:sz w:val="24"/>
          <w14:textFill>
            <w14:solidFill>
              <w14:schemeClr w14:val="tx1"/>
            </w14:solidFill>
          </w14:textFill>
        </w:rPr>
        <w:object>
          <v:shape id="_x0000_i1067" o:spt="75" type="#_x0000_t75" style="height:114.45pt;width:305.75pt;" o:ole="t" filled="f" o:preferrelative="t" stroked="f" coordsize="21600,21600">
            <v:path/>
            <v:fill on="f" focussize="0,0"/>
            <v:stroke on="f" joinstyle="miter"/>
            <v:imagedata r:id="rId79" cropleft="16912f" croptop="20443f" cropright="13009f" cropbottom="20443f" o:title=""/>
            <o:lock v:ext="edit" aspectratio="t"/>
            <w10:wrap type="none"/>
            <w10:anchorlock/>
          </v:shape>
          <o:OLEObject Type="Embed" ProgID="AutoCAD.Drawing.14" ShapeID="_x0000_i1067" DrawAspect="Content" ObjectID="_1468075767" r:id="rId78">
            <o:LockedField>false</o:LockedField>
          </o:OLEObject>
        </w:object>
      </w:r>
    </w:p>
    <w:p>
      <w:pPr>
        <w:contextualSpacing/>
        <w:jc w:val="center"/>
        <w:rPr>
          <w:rFonts w:ascii="Times New Roman" w:hAnsi="Times New Roman" w:eastAsia="宋体" w:cs="Times New Roman"/>
          <w:bCs/>
          <w:snapToGrid w:val="0"/>
          <w:color w:val="000000" w:themeColor="text1"/>
          <w:kern w:val="0"/>
          <w:sz w:val="18"/>
          <w:szCs w:val="18"/>
          <w14:textFill>
            <w14:solidFill>
              <w14:schemeClr w14:val="tx1"/>
            </w14:solidFill>
          </w14:textFill>
        </w:rPr>
      </w:pPr>
      <w:r>
        <w:rPr>
          <w:rFonts w:ascii="Times New Roman" w:hAnsi="Times New Roman" w:eastAsia="宋体" w:cs="Times New Roman"/>
          <w:bCs/>
          <w:snapToGrid w:val="0"/>
          <w:color w:val="000000" w:themeColor="text1"/>
          <w:kern w:val="0"/>
          <w:sz w:val="18"/>
          <w:szCs w:val="18"/>
          <w14:textFill>
            <w14:solidFill>
              <w14:schemeClr w14:val="tx1"/>
            </w14:solidFill>
          </w14:textFill>
        </w:rPr>
        <w:t>1—玻璃；2—垫条；3—硅酮结构密封胶；4—铝合金框</w:t>
      </w:r>
    </w:p>
    <w:p>
      <w:pPr>
        <w:tabs>
          <w:tab w:val="left" w:pos="957"/>
          <w:tab w:val="left" w:pos="958"/>
        </w:tabs>
        <w:autoSpaceDE w:val="0"/>
        <w:autoSpaceDN w:val="0"/>
        <w:jc w:val="center"/>
        <w:rPr>
          <w:rFonts w:ascii="Times New Roman" w:hAnsi="Times New Roman" w:eastAsia="宋体" w:cs="Times New Roman"/>
          <w:bCs/>
          <w:snapToGrid w:val="0"/>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图5.4.1</w:t>
      </w:r>
      <w:r>
        <w:rPr>
          <w:rFonts w:hint="eastAsia" w:ascii="Times New Roman" w:hAnsi="Times New Roman" w:eastAsia="宋体" w:cs="Times New Roman"/>
          <w:b/>
          <w:color w:val="000000" w:themeColor="text1"/>
          <w:sz w:val="21"/>
          <w:szCs w:val="21"/>
          <w14:textFill>
            <w14:solidFill>
              <w14:schemeClr w14:val="tx1"/>
            </w14:solidFill>
          </w14:textFill>
        </w:rPr>
        <w:t xml:space="preserve">3 </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b/>
          <w:color w:val="000000" w:themeColor="text1"/>
          <w:sz w:val="21"/>
          <w:szCs w:val="21"/>
          <w14:textFill>
            <w14:solidFill>
              <w14:schemeClr w14:val="tx1"/>
            </w14:solidFill>
          </w14:textFill>
        </w:rPr>
        <w:t>结构硅酮密封胶变形示意</w:t>
      </w:r>
    </w:p>
    <w:p>
      <w:pPr>
        <w:tabs>
          <w:tab w:val="left" w:pos="2445"/>
        </w:tabs>
        <w:overflowPunct w:val="0"/>
        <w:autoSpaceDE w:val="0"/>
        <w:autoSpaceDN w:val="0"/>
        <w:ind w:left="2100" w:leftChars="1000"/>
        <w:contextualSpacing/>
        <w:rPr>
          <w:rFonts w:ascii="Times New Roman" w:hAnsi="Times New Roman" w:eastAsia="宋体" w:cs="Times New Roman"/>
          <w:color w:val="000000" w:themeColor="text1"/>
          <w:kern w:val="0"/>
          <w:sz w:val="24"/>
          <w14:textFill>
            <w14:solidFill>
              <w14:schemeClr w14:val="tx1"/>
            </w14:solidFill>
          </w14:textFill>
        </w:rPr>
      </w:pPr>
      <m:oMath>
        <m:sSub>
          <m:sSubPr>
            <m:ctrlPr>
              <w:rPr>
                <w:rFonts w:ascii="Cambria Math" w:hAnsi="Cambria Math" w:eastAsia="宋体" w:cs="Times New Roman"/>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t</m:t>
            </m:r>
            <m:ctrlPr>
              <w:rPr>
                <w:rFonts w:ascii="Cambria Math" w:hAnsi="Cambria Math" w:eastAsia="宋体" w:cs="Times New Roman"/>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s</m:t>
            </m:r>
            <m:ctrlPr>
              <w:rPr>
                <w:rFonts w:ascii="Cambria Math" w:hAnsi="Cambria Math" w:eastAsia="宋体" w:cs="Times New Roman"/>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m:t>
        </m:r>
        <m:f>
          <m:fPr>
            <m:ctrlPr>
              <w:rPr>
                <w:rFonts w:ascii="Cambria Math" w:hAnsi="Cambria Math" w:eastAsia="宋体" w:cs="Times New Roman"/>
                <w:color w:val="000000" w:themeColor="text1"/>
                <w:kern w:val="0"/>
                <w:sz w:val="24"/>
                <w14:textFill>
                  <w14:solidFill>
                    <w14:schemeClr w14:val="tx1"/>
                  </w14:solidFill>
                </w14:textFill>
              </w:rPr>
            </m:ctrlPr>
          </m:fPr>
          <m:num>
            <m:sSub>
              <m:sSubPr>
                <m:ctrlPr>
                  <w:rPr>
                    <w:rFonts w:ascii="Cambria Math" w:hAnsi="Cambria Math" w:eastAsia="宋体" w:cs="Times New Roman"/>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μ</m:t>
                </m:r>
                <m:ctrlPr>
                  <w:rPr>
                    <w:rFonts w:ascii="Cambria Math" w:hAnsi="Cambria Math" w:eastAsia="宋体" w:cs="Times New Roman"/>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s</m:t>
                </m:r>
                <m:ctrlPr>
                  <w:rPr>
                    <w:rFonts w:ascii="Cambria Math" w:hAnsi="Cambria Math" w:eastAsia="宋体" w:cs="Times New Roman"/>
                    <w:color w:val="000000" w:themeColor="text1"/>
                    <w:kern w:val="0"/>
                    <w:sz w:val="24"/>
                    <w14:textFill>
                      <w14:solidFill>
                        <w14:schemeClr w14:val="tx1"/>
                      </w14:solidFill>
                    </w14:textFill>
                  </w:rPr>
                </m:ctrlPr>
              </m:sub>
            </m:sSub>
            <m:ctrlPr>
              <w:rPr>
                <w:rFonts w:ascii="Cambria Math" w:hAnsi="Cambria Math" w:eastAsia="宋体" w:cs="Times New Roman"/>
                <w:color w:val="000000" w:themeColor="text1"/>
                <w:kern w:val="0"/>
                <w:sz w:val="24"/>
                <w14:textFill>
                  <w14:solidFill>
                    <w14:schemeClr w14:val="tx1"/>
                  </w14:solidFill>
                </w14:textFill>
              </w:rPr>
            </m:ctrlPr>
          </m:num>
          <m:den>
            <m:r>
              <m:rPr>
                <m:sty m:val="p"/>
              </m:rPr>
              <w:rPr>
                <w:rFonts w:ascii="Cambria Math" w:hAnsi="Cambria Math" w:eastAsia="宋体" w:cs="Times New Roman"/>
                <w:color w:val="000000" w:themeColor="text1"/>
                <w:kern w:val="0"/>
                <w:sz w:val="24"/>
                <w14:textFill>
                  <w14:solidFill>
                    <w14:schemeClr w14:val="tx1"/>
                  </w14:solidFill>
                </w14:textFill>
              </w:rPr>
              <m:t>3δ</m:t>
            </m:r>
            <m:ctrlPr>
              <w:rPr>
                <w:rFonts w:ascii="Cambria Math" w:hAnsi="Cambria Math" w:eastAsia="宋体" w:cs="Times New Roman"/>
                <w:color w:val="000000" w:themeColor="text1"/>
                <w:kern w:val="0"/>
                <w:sz w:val="24"/>
                <w14:textFill>
                  <w14:solidFill>
                    <w14:schemeClr w14:val="tx1"/>
                  </w14:solidFill>
                </w14:textFill>
              </w:rPr>
            </m:ctrlPr>
          </m:den>
        </m:f>
      </m:oMath>
      <w:r>
        <w:rPr>
          <w:rFonts w:ascii="Times New Roman" w:hAnsi="Times New Roman" w:eastAsia="宋体" w:cs="Times New Roman"/>
          <w:color w:val="000000" w:themeColor="text1"/>
          <w:kern w:val="0"/>
          <w:sz w:val="24"/>
          <w14:textFill>
            <w14:solidFill>
              <w14:schemeClr w14:val="tx1"/>
            </w14:solidFill>
          </w14:textFill>
        </w:rPr>
        <w:t xml:space="preserve">                                   </w:t>
      </w:r>
      <w:r>
        <w:rPr>
          <w:rFonts w:hint="eastAsia" w:ascii="Times New Roman" w:hAnsi="Times New Roman" w:eastAsia="宋体" w:cs="Times New Roman"/>
          <w:color w:val="000000" w:themeColor="text1"/>
          <w:kern w:val="0"/>
          <w:sz w:val="24"/>
          <w14:textFill>
            <w14:solidFill>
              <w14:schemeClr w14:val="tx1"/>
            </w14:solidFill>
          </w14:textFill>
        </w:rPr>
        <w:t xml:space="preserve">  （</w:t>
      </w:r>
      <w:r>
        <w:rPr>
          <w:rFonts w:ascii="Times New Roman" w:hAnsi="Times New Roman" w:eastAsia="宋体" w:cs="Times New Roman"/>
          <w:color w:val="000000" w:themeColor="text1"/>
          <w:kern w:val="0"/>
          <w:sz w:val="24"/>
          <w14:textFill>
            <w14:solidFill>
              <w14:schemeClr w14:val="tx1"/>
            </w14:solidFill>
          </w14:textFill>
        </w:rPr>
        <w:t>5.4.1</w:t>
      </w:r>
      <w:r>
        <w:rPr>
          <w:rFonts w:hint="eastAsia" w:ascii="Times New Roman" w:hAnsi="Times New Roman" w:eastAsia="宋体" w:cs="Times New Roman"/>
          <w:color w:val="000000" w:themeColor="text1"/>
          <w:kern w:val="0"/>
          <w:sz w:val="24"/>
          <w14:textFill>
            <w14:solidFill>
              <w14:schemeClr w14:val="tx1"/>
            </w14:solidFill>
          </w14:textFill>
        </w:rPr>
        <w:t>3</w:t>
      </w:r>
      <w:r>
        <w:rPr>
          <w:rFonts w:ascii="Times New Roman" w:hAnsi="Times New Roman" w:eastAsia="宋体" w:cs="Times New Roman"/>
          <w:color w:val="000000" w:themeColor="text1"/>
          <w:kern w:val="0"/>
          <w:sz w:val="24"/>
          <w14:textFill>
            <w14:solidFill>
              <w14:schemeClr w14:val="tx1"/>
            </w14:solidFill>
          </w14:textFill>
        </w:rPr>
        <w:t>-1）</w:t>
      </w:r>
    </w:p>
    <w:p>
      <w:pPr>
        <w:tabs>
          <w:tab w:val="left" w:pos="2445"/>
        </w:tabs>
        <w:overflowPunct w:val="0"/>
        <w:autoSpaceDE w:val="0"/>
        <w:autoSpaceDN w:val="0"/>
        <w:ind w:left="2100" w:leftChars="1000"/>
        <w:contextualSpacing/>
        <w:rPr>
          <w:rFonts w:ascii="Times New Roman" w:hAnsi="Times New Roman" w:eastAsia="宋体" w:cs="Times New Roman"/>
          <w:color w:val="000000" w:themeColor="text1"/>
          <w:kern w:val="0"/>
          <w:sz w:val="24"/>
          <w14:textFill>
            <w14:solidFill>
              <w14:schemeClr w14:val="tx1"/>
            </w14:solidFill>
          </w14:textFill>
        </w:rPr>
      </w:pPr>
      <m:oMath>
        <m:sSub>
          <m:sSubPr>
            <m:ctrlPr>
              <w:rPr>
                <w:rFonts w:ascii="Cambria Math" w:hAnsi="Cambria Math" w:eastAsia="宋体" w:cs="Times New Roman"/>
                <w:color w:val="000000" w:themeColor="text1"/>
                <w:kern w:val="0"/>
                <w:sz w:val="24"/>
                <w14:textFill>
                  <w14:solidFill>
                    <w14:schemeClr w14:val="tx1"/>
                  </w14:solidFill>
                </w14:textFill>
              </w:rPr>
            </m:ctrlPr>
          </m:sSubPr>
          <m:e>
            <m:r>
              <m:rPr>
                <m:sty m:val="p"/>
              </m:rPr>
              <w:rPr>
                <w:rFonts w:ascii="Cambria Math" w:hAnsi="Cambria Math" w:eastAsia="宋体" w:cs="Times New Roman"/>
                <w:color w:val="000000" w:themeColor="text1"/>
                <w:kern w:val="0"/>
                <w:sz w:val="24"/>
                <w14:textFill>
                  <w14:solidFill>
                    <w14:schemeClr w14:val="tx1"/>
                  </w14:solidFill>
                </w14:textFill>
              </w:rPr>
              <m:t>μ</m:t>
            </m:r>
            <m:ctrlPr>
              <w:rPr>
                <w:rFonts w:ascii="Cambria Math" w:hAnsi="Cambria Math" w:eastAsia="宋体" w:cs="Times New Roman"/>
                <w:color w:val="000000" w:themeColor="text1"/>
                <w:kern w:val="0"/>
                <w:sz w:val="24"/>
                <w14:textFill>
                  <w14:solidFill>
                    <w14:schemeClr w14:val="tx1"/>
                  </w14:solidFill>
                </w14:textFill>
              </w:rPr>
            </m:ctrlPr>
          </m:e>
          <m:sub>
            <m:r>
              <m:rPr>
                <m:sty m:val="p"/>
              </m:rPr>
              <w:rPr>
                <w:rFonts w:ascii="Cambria Math" w:hAnsi="Cambria Math" w:eastAsia="宋体" w:cs="Times New Roman"/>
                <w:color w:val="000000" w:themeColor="text1"/>
                <w:kern w:val="0"/>
                <w:sz w:val="24"/>
                <w14:textFill>
                  <w14:solidFill>
                    <w14:schemeClr w14:val="tx1"/>
                  </w14:solidFill>
                </w14:textFill>
              </w:rPr>
              <m:t>s</m:t>
            </m:r>
            <m:ctrlPr>
              <w:rPr>
                <w:rFonts w:ascii="Cambria Math" w:hAnsi="Cambria Math" w:eastAsia="宋体" w:cs="Times New Roman"/>
                <w:color w:val="000000" w:themeColor="text1"/>
                <w:kern w:val="0"/>
                <w:sz w:val="24"/>
                <w14:textFill>
                  <w14:solidFill>
                    <w14:schemeClr w14:val="tx1"/>
                  </w14:solidFill>
                </w14:textFill>
              </w:rPr>
            </m:ctrlPr>
          </m:sub>
        </m:sSub>
        <m:r>
          <m:rPr>
            <m:sty m:val="p"/>
          </m:rPr>
          <w:rPr>
            <w:rFonts w:ascii="Cambria Math" w:hAnsi="Cambria Math" w:eastAsia="宋体" w:cs="Times New Roman"/>
            <w:color w:val="000000" w:themeColor="text1"/>
            <w:kern w:val="0"/>
            <w:sz w:val="24"/>
            <w14:textFill>
              <w14:solidFill>
                <w14:schemeClr w14:val="tx1"/>
              </w14:solidFill>
            </w14:textFill>
          </w:rPr>
          <m:t>=η</m:t>
        </m:r>
        <m:d>
          <m:dPr>
            <m:begChr m:val="["/>
            <m:endChr m:val="]"/>
            <m:ctrlPr>
              <w:rPr>
                <w:rFonts w:ascii="Cambria Math" w:hAnsi="Cambria Math" w:eastAsia="宋体" w:cs="Times New Roman"/>
                <w:color w:val="000000" w:themeColor="text1"/>
                <w:kern w:val="0"/>
                <w:sz w:val="24"/>
                <w14:textFill>
                  <w14:solidFill>
                    <w14:schemeClr w14:val="tx1"/>
                  </w14:solidFill>
                </w14:textFill>
              </w:rPr>
            </m:ctrlPr>
          </m:dPr>
          <m:e>
            <m:r>
              <m:rPr>
                <m:sty m:val="p"/>
              </m:rPr>
              <w:rPr>
                <w:rFonts w:ascii="Cambria Math" w:hAnsi="Cambria Math" w:eastAsia="宋体" w:cs="Times New Roman"/>
                <w:color w:val="000000" w:themeColor="text1"/>
                <w:kern w:val="0"/>
                <w:sz w:val="24"/>
                <w14:textFill>
                  <w14:solidFill>
                    <w14:schemeClr w14:val="tx1"/>
                  </w14:solidFill>
                </w14:textFill>
              </w:rPr>
              <m:t>θ</m:t>
            </m:r>
            <m:ctrlPr>
              <w:rPr>
                <w:rFonts w:ascii="Cambria Math" w:hAnsi="Cambria Math" w:eastAsia="宋体" w:cs="Times New Roman"/>
                <w:color w:val="000000" w:themeColor="text1"/>
                <w:kern w:val="0"/>
                <w:sz w:val="24"/>
                <w14:textFill>
                  <w14:solidFill>
                    <w14:schemeClr w14:val="tx1"/>
                  </w14:solidFill>
                </w14:textFill>
              </w:rPr>
            </m:ctrlPr>
          </m:e>
        </m:d>
        <m:r>
          <m:rPr>
            <m:sty m:val="p"/>
          </m:rPr>
          <w:rPr>
            <w:rFonts w:ascii="Cambria Math" w:hAnsi="Cambria Math" w:eastAsia="宋体" w:cs="Times New Roman"/>
            <w:color w:val="000000" w:themeColor="text1"/>
            <w:kern w:val="0"/>
            <w:sz w:val="24"/>
            <w14:textFill>
              <w14:solidFill>
                <w14:schemeClr w14:val="tx1"/>
              </w14:solidFill>
            </w14:textFill>
          </w:rPr>
          <m:t>H</m:t>
        </m:r>
      </m:oMath>
      <w:r>
        <w:rPr>
          <w:rFonts w:ascii="Times New Roman" w:hAnsi="Times New Roman" w:eastAsia="宋体" w:cs="Times New Roman"/>
          <w:color w:val="000000" w:themeColor="text1"/>
          <w:kern w:val="0"/>
          <w:sz w:val="24"/>
          <w14:textFill>
            <w14:solidFill>
              <w14:schemeClr w14:val="tx1"/>
            </w14:solidFill>
          </w14:textFill>
        </w:rPr>
        <w:t xml:space="preserve">                                 （5.4.1</w:t>
      </w:r>
      <w:r>
        <w:rPr>
          <w:rFonts w:hint="eastAsia" w:ascii="Times New Roman" w:hAnsi="Times New Roman" w:eastAsia="宋体" w:cs="Times New Roman"/>
          <w:color w:val="000000" w:themeColor="text1"/>
          <w:kern w:val="0"/>
          <w:sz w:val="24"/>
          <w14:textFill>
            <w14:solidFill>
              <w14:schemeClr w14:val="tx1"/>
            </w14:solidFill>
          </w14:textFill>
        </w:rPr>
        <w:t>3</w:t>
      </w:r>
      <w:r>
        <w:rPr>
          <w:rFonts w:ascii="Times New Roman" w:hAnsi="Times New Roman" w:eastAsia="宋体" w:cs="Times New Roman"/>
          <w:color w:val="000000" w:themeColor="text1"/>
          <w:kern w:val="0"/>
          <w:sz w:val="24"/>
          <w14:textFill>
            <w14:solidFill>
              <w14:schemeClr w14:val="tx1"/>
            </w14:solidFill>
          </w14:textFill>
        </w:rPr>
        <w:t>-2）</w:t>
      </w:r>
    </w:p>
    <w:p>
      <w:pPr>
        <w:autoSpaceDE w:val="0"/>
        <w:autoSpaceDN w:val="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式中：</w:t>
      </w:r>
      <w:r>
        <w:rPr>
          <w:rFonts w:ascii="Times New Roman" w:hAnsi="Times New Roman" w:eastAsia="宋体" w:cs="Times New Roman"/>
          <w:i/>
          <w:iCs/>
          <w:color w:val="000000" w:themeColor="text1"/>
          <w:kern w:val="0"/>
          <w:sz w:val="24"/>
          <w14:textFill>
            <w14:solidFill>
              <w14:schemeClr w14:val="tx1"/>
            </w14:solidFill>
          </w14:textFill>
        </w:rPr>
        <w:t>t</w:t>
      </w:r>
      <w:r>
        <w:rPr>
          <w:rFonts w:ascii="Times New Roman" w:hAnsi="Times New Roman" w:eastAsia="宋体" w:cs="Times New Roman"/>
          <w:i/>
          <w:iCs/>
          <w:color w:val="000000" w:themeColor="text1"/>
          <w:kern w:val="0"/>
          <w:sz w:val="24"/>
          <w:vertAlign w:val="subscript"/>
          <w14:textFill>
            <w14:solidFill>
              <w14:schemeClr w14:val="tx1"/>
            </w14:solidFill>
          </w14:textFill>
        </w:rPr>
        <w:t>s</w:t>
      </w:r>
      <w:r>
        <w:rPr>
          <w:rFonts w:ascii="Times New Roman" w:hAnsi="Times New Roman" w:eastAsia="宋体" w:cs="Times New Roman"/>
          <w:b/>
          <w:bCs/>
          <w:color w:val="000000" w:themeColor="text1"/>
          <w:kern w:val="0"/>
          <w:sz w:val="24"/>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硅酮结构密封胶的粘接厚度（mm）；</w:t>
      </w:r>
    </w:p>
    <w:p>
      <w:pPr>
        <w:overflowPunct w:val="0"/>
        <w:autoSpaceDE w:val="0"/>
        <w:autoSpaceDN w:val="0"/>
        <w:ind w:firstLine="720" w:firstLineChars="30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i/>
          <w:iCs/>
          <w:color w:val="000000" w:themeColor="text1"/>
          <w:kern w:val="0"/>
          <w:sz w:val="24"/>
          <w14:textFill>
            <w14:solidFill>
              <w14:schemeClr w14:val="tx1"/>
            </w14:solidFill>
          </w14:textFill>
        </w:rPr>
        <w:t>u</w:t>
      </w:r>
      <w:r>
        <w:rPr>
          <w:rFonts w:ascii="Times New Roman" w:hAnsi="Times New Roman" w:eastAsia="宋体" w:cs="Times New Roman"/>
          <w:i/>
          <w:iCs/>
          <w:color w:val="000000" w:themeColor="text1"/>
          <w:kern w:val="0"/>
          <w:sz w:val="24"/>
          <w:vertAlign w:val="subscript"/>
          <w14:textFill>
            <w14:solidFill>
              <w14:schemeClr w14:val="tx1"/>
            </w14:solidFill>
          </w14:textFill>
        </w:rPr>
        <w:t>s</w:t>
      </w:r>
      <w:r>
        <w:rPr>
          <w:rFonts w:ascii="Times New Roman" w:hAnsi="Times New Roman" w:eastAsia="宋体" w:cs="Times New Roman"/>
          <w:b/>
          <w:bCs/>
          <w:color w:val="000000" w:themeColor="text1"/>
          <w:kern w:val="0"/>
          <w:sz w:val="24"/>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幕墙玻璃相对于铝合金框的位移（mm），必要时应考虑温度变化产生的相对位移；</w:t>
      </w:r>
    </w:p>
    <w:p>
      <w:pPr>
        <w:overflowPunct w:val="0"/>
        <w:autoSpaceDE w:val="0"/>
        <w:autoSpaceDN w:val="0"/>
        <w:ind w:firstLine="480" w:firstLineChars="20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position w:val="-10"/>
          <w:sz w:val="24"/>
          <w14:textFill>
            <w14:solidFill>
              <w14:schemeClr w14:val="tx1"/>
            </w14:solidFill>
          </w14:textFill>
        </w:rPr>
        <w:object>
          <v:shape id="_x0000_i1068" o:spt="75" type="#_x0000_t75" style="height:12.35pt;width:8.6pt;" o:ole="t" filled="f" o:preferrelative="t" stroked="f" coordsize="21600,21600">
            <v:path/>
            <v:fill on="f" focussize="0,0"/>
            <v:stroke on="f" joinstyle="miter"/>
            <v:imagedata r:id="rId81" o:title=""/>
            <o:lock v:ext="edit" aspectratio="t"/>
            <w10:wrap type="none"/>
            <w10:anchorlock/>
          </v:shape>
          <o:OLEObject Type="Embed" ProgID="Equation.3" ShapeID="_x0000_i1068" DrawAspect="Content" ObjectID="_1468075768" r:id="rId80">
            <o:LockedField>false</o:LockedField>
          </o:OLEObject>
        </w:object>
      </w:r>
      <w:r>
        <w:rPr>
          <w:rFonts w:ascii="Times New Roman" w:hAnsi="Times New Roman" w:eastAsia="宋体" w:cs="Times New Roman"/>
          <w:color w:val="000000" w:themeColor="text1"/>
          <w:kern w:val="0"/>
          <w:sz w:val="24"/>
          <w14:textFill>
            <w14:solidFill>
              <w14:schemeClr w14:val="tx1"/>
            </w14:solidFill>
          </w14:textFill>
        </w:rPr>
        <w:t>——硅酮结构胶厚度方向剪切位移影响系数</w:t>
      </w:r>
      <w:r>
        <w:rPr>
          <w:rFonts w:hint="eastAsia" w:ascii="Times New Roman" w:hAnsi="Times New Roman" w:eastAsia="宋体" w:cs="Times New Roman"/>
          <w:color w:val="000000" w:themeColor="text1"/>
          <w:kern w:val="0"/>
          <w:sz w:val="24"/>
          <w14:textFill>
            <w14:solidFill>
              <w14:schemeClr w14:val="tx1"/>
            </w14:solidFill>
          </w14:textFill>
        </w:rPr>
        <w:t>；当玻璃面板宽度大于高度时取0.5，当玻璃面板宽度小于高度时取0.4；</w:t>
      </w:r>
    </w:p>
    <w:p>
      <w:pPr>
        <w:autoSpaceDE w:val="0"/>
        <w:autoSpaceDN w:val="0"/>
        <w:ind w:firstLine="482" w:firstLineChars="20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b/>
          <w:bCs/>
          <w:color w:val="000000" w:themeColor="text1"/>
          <w:kern w:val="0"/>
          <w:position w:val="-10"/>
          <w:sz w:val="24"/>
          <w14:textFill>
            <w14:solidFill>
              <w14:schemeClr w14:val="tx1"/>
            </w14:solidFill>
          </w14:textFill>
        </w:rPr>
        <w:object>
          <v:shape id="_x0000_i1069" o:spt="75" type="#_x0000_t75" style="height:14.5pt;width:16.65pt;" o:ole="t" filled="f" o:preferrelative="t" stroked="f" coordsize="21600,21600">
            <v:path/>
            <v:fill on="f" focussize="0,0"/>
            <v:stroke on="f" joinstyle="miter"/>
            <v:imagedata r:id="rId83" o:title=""/>
            <o:lock v:ext="edit" aspectratio="t"/>
            <w10:wrap type="none"/>
            <w10:anchorlock/>
          </v:shape>
          <o:OLEObject Type="Embed" ProgID="Equation.3" ShapeID="_x0000_i1069" DrawAspect="Content" ObjectID="_1468075769" r:id="rId82">
            <o:LockedField>false</o:LockedField>
          </o:OLEObject>
        </w:object>
      </w:r>
      <w:r>
        <w:rPr>
          <w:rFonts w:ascii="Times New Roman" w:hAnsi="Times New Roman" w:eastAsia="宋体" w:cs="Times New Roman"/>
          <w:b/>
          <w:bCs/>
          <w:color w:val="000000" w:themeColor="text1"/>
          <w:kern w:val="0"/>
          <w:sz w:val="24"/>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风荷载标准值作用下主体结构的楼层弹性层间位移角限值（rad）；</w:t>
      </w:r>
    </w:p>
    <w:p>
      <w:pPr>
        <w:autoSpaceDE w:val="0"/>
        <w:autoSpaceDN w:val="0"/>
        <w:ind w:firstLine="480" w:firstLineChars="20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H</w:t>
      </w:r>
      <w:r>
        <w:rPr>
          <w:rFonts w:ascii="Times New Roman" w:hAnsi="Times New Roman" w:eastAsia="宋体" w:cs="Times New Roman"/>
          <w:color w:val="000000" w:themeColor="text1"/>
          <w:kern w:val="0"/>
          <w:sz w:val="24"/>
          <w14:textFill>
            <w14:solidFill>
              <w14:schemeClr w14:val="tx1"/>
            </w14:solidFill>
          </w14:textFill>
        </w:rPr>
        <w:t>——玻璃面板高度（mm）；</w:t>
      </w:r>
    </w:p>
    <w:p>
      <w:pPr>
        <w:autoSpaceDE w:val="0"/>
        <w:autoSpaceDN w:val="0"/>
        <w:ind w:firstLine="480" w:firstLineChars="200"/>
        <w:contextualSpacing/>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δ——硅酮结构密封胶的变位承受能力，取对应于其受拉应力为0</w:t>
      </w:r>
      <w:r>
        <w:rPr>
          <w:rFonts w:ascii="Times New Roman" w:hAnsi="Times New Roman" w:eastAsia="宋体" w:cs="Times New Roman"/>
          <w:bCs/>
          <w:color w:val="000000" w:themeColor="text1"/>
          <w:kern w:val="0"/>
          <w:sz w:val="24"/>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14N</w:t>
      </w:r>
      <w:r>
        <w:rPr>
          <w:rFonts w:ascii="Times New Roman" w:hAnsi="Times New Roman" w:eastAsia="宋体" w:cs="Times New Roman"/>
          <w:b/>
          <w:color w:val="000000" w:themeColor="text1"/>
          <w:kern w:val="0"/>
          <w:sz w:val="24"/>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m</w:t>
      </w:r>
      <w:r>
        <w:rPr>
          <w:rFonts w:ascii="Times New Roman" w:hAnsi="Times New Roman" w:eastAsia="宋体" w:cs="Times New Roman"/>
          <w:bCs/>
          <w:color w:val="000000" w:themeColor="text1"/>
          <w:kern w:val="0"/>
          <w:sz w:val="24"/>
          <w14:textFill>
            <w14:solidFill>
              <w14:schemeClr w14:val="tx1"/>
            </w14:solidFill>
          </w14:textFill>
        </w:rPr>
        <w:t>m</w:t>
      </w:r>
      <w:r>
        <w:rPr>
          <w:rFonts w:ascii="Times New Roman" w:hAnsi="Times New Roman" w:eastAsia="宋体" w:cs="Times New Roman"/>
          <w:bCs/>
          <w:color w:val="000000" w:themeColor="text1"/>
          <w:kern w:val="0"/>
          <w:sz w:val="24"/>
          <w:vertAlign w:val="superscript"/>
          <w14:textFill>
            <w14:solidFill>
              <w14:schemeClr w14:val="tx1"/>
            </w14:solidFill>
          </w14:textFill>
        </w:rPr>
        <w:t>2</w:t>
      </w:r>
      <w:r>
        <w:rPr>
          <w:rFonts w:ascii="Times New Roman" w:hAnsi="Times New Roman" w:eastAsia="宋体" w:cs="Times New Roman"/>
          <w:color w:val="000000" w:themeColor="text1"/>
          <w:kern w:val="0"/>
          <w:sz w:val="24"/>
          <w14:textFill>
            <w14:solidFill>
              <w14:schemeClr w14:val="tx1"/>
            </w14:solidFill>
          </w14:textFill>
        </w:rPr>
        <w:t>时的伸长率。根据硅酮结构密封胶生产商提供的结构胶年检报告中拉伸模量来确定。</w:t>
      </w:r>
    </w:p>
    <w:bookmarkEnd w:id="119"/>
    <w:bookmarkEnd w:id="120"/>
    <w:bookmarkEnd w:id="121"/>
    <w:bookmarkEnd w:id="122"/>
    <w:bookmarkEnd w:id="123"/>
    <w:bookmarkEnd w:id="124"/>
    <w:bookmarkEnd w:id="125"/>
    <w:p>
      <w:pPr>
        <w:widowControl/>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130" w:name="_Toc22307"/>
      <w:r>
        <w:rPr>
          <w:rFonts w:hint="eastAsia" w:cs="黑体" w:asciiTheme="majorEastAsia" w:hAnsiTheme="majorEastAsia" w:eastAsiaTheme="majorEastAsia"/>
          <w:b/>
          <w:color w:val="000000" w:themeColor="text1"/>
          <w:kern w:val="0"/>
          <w:sz w:val="30"/>
          <w:szCs w:val="30"/>
          <w14:textFill>
            <w14:solidFill>
              <w14:schemeClr w14:val="tx1"/>
            </w14:solidFill>
          </w14:textFill>
        </w:rPr>
        <w:t>加工制作</w:t>
      </w:r>
      <w:bookmarkEnd w:id="130"/>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1" w:name="_Toc12525"/>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131"/>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琉璃复合板幕墙在加工制作前，应与建筑</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结构施工图进行核对，对已建主体结构进行复测</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并应按实测结果对幕墙设计进行调整。</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琉璃复合板幕墙构件应在工厂加工，其环境条件应满足杆件、组件的制作要求。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加工幕墙构件所采用的设备、机具应满足幕墙构件加工精度要求。计量器具应定期进行计量认证，并应在认证有效期内使用。</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采用硅酮结构密封胶粘结固定幕墙构件时，应在洁净</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通风的室内环境进行，且环境温度、湿度条件应符合相应结构密封胶产品的规定，胶缝的宽度、厚度应符合设计要求。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构件加工前应进行表面保护处理，加工完成后应作相应编号标识，贴于方便查看位置，并做好成品保护。</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2" w:name="_Toc4561"/>
      <w:r>
        <w:rPr>
          <w:rFonts w:hint="eastAsia" w:ascii="黑体" w:hAnsi="黑体" w:eastAsia="黑体" w:cs="黑体"/>
          <w:b/>
          <w:color w:val="000000" w:themeColor="text1"/>
          <w:sz w:val="28"/>
          <w:szCs w:val="28"/>
          <w:lang w:val="en-US" w:eastAsia="zh-CN"/>
          <w14:textFill>
            <w14:solidFill>
              <w14:schemeClr w14:val="tx1"/>
            </w14:solidFill>
          </w14:textFill>
        </w:rPr>
        <w:t xml:space="preserve"> 铝型材构件</w:t>
      </w:r>
      <w:bookmarkEnd w:id="132"/>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琉璃复合板幕墙铝合金构件的加工应符合下列要求：</w:t>
      </w:r>
    </w:p>
    <w:p>
      <w:pPr>
        <w:numPr>
          <w:ilvl w:val="0"/>
          <w:numId w:val="2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铝合金型材加工前应对外观、表面处理和几何尺寸等参数进行检查，并应符合设计图纸要求；</w:t>
      </w:r>
    </w:p>
    <w:p>
      <w:pPr>
        <w:numPr>
          <w:ilvl w:val="0"/>
          <w:numId w:val="2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型材加工过程中，应及时去除飞边毛刺；</w:t>
      </w:r>
    </w:p>
    <w:p>
      <w:pPr>
        <w:numPr>
          <w:ilvl w:val="0"/>
          <w:numId w:val="2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型材加工后，应进行检验，并做好成品保护和标识。</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型材切割应符合下列要求：</w:t>
      </w:r>
    </w:p>
    <w:p>
      <w:pPr>
        <w:numPr>
          <w:ilvl w:val="0"/>
          <w:numId w:val="2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横梁长度允许偏差为±0.5mm，立柱长度允许偏差为±1.0mm，端头斜度的允许偏差为0~-15′（图6.2.2-1、6.2.2-2）；</w:t>
      </w:r>
    </w:p>
    <w:p>
      <w:pPr>
        <w:pStyle w:val="155"/>
        <w:adjustRightInd w:val="0"/>
        <w:snapToGrid w:val="0"/>
        <w:spacing w:line="300" w:lineRule="auto"/>
        <w:ind w:left="845" w:firstLine="0" w:firstLineChars="0"/>
        <w:jc w:val="left"/>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drawing>
          <wp:inline distT="0" distB="0" distL="0" distR="0">
            <wp:extent cx="2162810" cy="1299845"/>
            <wp:effectExtent l="0" t="0" r="8890" b="1460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162810" cy="1299845"/>
                    </a:xfrm>
                    <a:prstGeom prst="rect">
                      <a:avLst/>
                    </a:prstGeom>
                    <a:noFill/>
                  </pic:spPr>
                </pic:pic>
              </a:graphicData>
            </a:graphic>
          </wp:inline>
        </w:drawing>
      </w:r>
      <w:r>
        <w:rPr>
          <w:rFonts w:hint="eastAsia" w:ascii="Times New Roman" w:hAnsi="Times New Roman"/>
          <w:b/>
          <w:bCs/>
          <w:color w:val="000000" w:themeColor="text1"/>
          <w14:textFill>
            <w14:solidFill>
              <w14:schemeClr w14:val="tx1"/>
            </w14:solidFill>
          </w14:textFill>
        </w:rPr>
        <w:t xml:space="preserve">      </w:t>
      </w:r>
      <w:r>
        <w:rPr>
          <w:rFonts w:ascii="Times New Roman" w:hAnsi="Times New Roman"/>
          <w:b/>
          <w:bCs/>
          <w:color w:val="000000" w:themeColor="text1"/>
          <w14:textFill>
            <w14:solidFill>
              <w14:schemeClr w14:val="tx1"/>
            </w14:solidFill>
          </w14:textFill>
        </w:rPr>
        <w:drawing>
          <wp:inline distT="0" distB="0" distL="0" distR="0">
            <wp:extent cx="2000885" cy="1303655"/>
            <wp:effectExtent l="0" t="0" r="18415" b="1079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000885" cy="1303655"/>
                    </a:xfrm>
                    <a:prstGeom prst="rect">
                      <a:avLst/>
                    </a:prstGeom>
                    <a:noFill/>
                  </pic:spPr>
                </pic:pic>
              </a:graphicData>
            </a:graphic>
          </wp:inline>
        </w:drawing>
      </w:r>
    </w:p>
    <w:p>
      <w:pPr>
        <w:pStyle w:val="155"/>
        <w:adjustRightInd w:val="0"/>
        <w:snapToGrid w:val="0"/>
        <w:spacing w:line="300" w:lineRule="auto"/>
        <w:ind w:left="845" w:firstLine="0" w:firstLineChars="0"/>
        <w:jc w:val="center"/>
        <w:rPr>
          <w:rFonts w:ascii="宋体" w:hAnsi="宋体"/>
          <w:b/>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L—</w:t>
      </w:r>
      <w:r>
        <w:rPr>
          <w:rFonts w:ascii="宋体" w:hAnsi="宋体"/>
          <w:bCs/>
          <w:color w:val="000000" w:themeColor="text1"/>
          <w:sz w:val="18"/>
          <w:szCs w:val="18"/>
          <w14:textFill>
            <w14:solidFill>
              <w14:schemeClr w14:val="tx1"/>
            </w14:solidFill>
          </w14:textFill>
        </w:rPr>
        <w:t>长度；</w:t>
      </w:r>
      <w:r>
        <w:rPr>
          <w:rFonts w:ascii="Times New Roman" w:hAnsi="Times New Roman"/>
          <w:bCs/>
          <w:color w:val="000000" w:themeColor="text1"/>
          <w:sz w:val="18"/>
          <w:szCs w:val="18"/>
          <w14:textFill>
            <w14:solidFill>
              <w14:schemeClr w14:val="tx1"/>
            </w14:solidFill>
          </w14:textFill>
        </w:rPr>
        <w:t>α—</w:t>
      </w:r>
      <w:r>
        <w:rPr>
          <w:rFonts w:ascii="宋体" w:hAnsi="宋体"/>
          <w:bCs/>
          <w:color w:val="000000" w:themeColor="text1"/>
          <w:sz w:val="18"/>
          <w:szCs w:val="18"/>
          <w14:textFill>
            <w14:solidFill>
              <w14:schemeClr w14:val="tx1"/>
            </w14:solidFill>
          </w14:textFill>
        </w:rPr>
        <w:t>角度；</w:t>
      </w:r>
      <w:r>
        <w:rPr>
          <w:rFonts w:hint="eastAsia" w:ascii="Times New Roman" w:hAnsi="Times New Roman"/>
          <w:bCs/>
          <w:color w:val="000000" w:themeColor="text1"/>
          <w:sz w:val="18"/>
          <w:szCs w:val="18"/>
          <w14:textFill>
            <w14:solidFill>
              <w14:schemeClr w14:val="tx1"/>
            </w14:solidFill>
          </w14:textFill>
        </w:rPr>
        <w:t xml:space="preserve">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lang w:val="en-US" w:eastAsia="zh-CN"/>
          <w14:textFill>
            <w14:solidFill>
              <w14:schemeClr w14:val="tx1"/>
            </w14:solidFill>
          </w14:textFill>
        </w:rPr>
        <w:t xml:space="preserve">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lang w:val="en-US" w:eastAsia="zh-CN"/>
          <w14:textFill>
            <w14:solidFill>
              <w14:schemeClr w14:val="tx1"/>
            </w14:solidFill>
          </w14:textFill>
        </w:rPr>
        <w:t xml:space="preserve">   </w:t>
      </w:r>
      <w:r>
        <w:rPr>
          <w:rFonts w:ascii="Times New Roman" w:hAnsi="Times New Roman"/>
          <w:bCs/>
          <w:color w:val="000000" w:themeColor="text1"/>
          <w:sz w:val="18"/>
          <w:szCs w:val="18"/>
          <w14:textFill>
            <w14:solidFill>
              <w14:schemeClr w14:val="tx1"/>
            </w14:solidFill>
          </w14:textFill>
        </w:rPr>
        <w:t xml:space="preserve"> </w:t>
      </w:r>
      <w:r>
        <w:rPr>
          <w:rFonts w:hint="eastAsia" w:ascii="Times New Roman" w:hAnsi="Times New Roman"/>
          <w:bCs/>
          <w:color w:val="000000" w:themeColor="text1"/>
          <w:sz w:val="18"/>
          <w:szCs w:val="18"/>
          <w:lang w:val="en-US" w:eastAsia="zh-CN"/>
          <w14:textFill>
            <w14:solidFill>
              <w14:schemeClr w14:val="tx1"/>
            </w14:solidFill>
          </w14:textFill>
        </w:rPr>
        <w:t xml:space="preserve">      </w:t>
      </w:r>
      <w:r>
        <w:rPr>
          <w:rFonts w:ascii="Times New Roman" w:hAnsi="Times New Roman"/>
          <w:bCs/>
          <w:color w:val="000000" w:themeColor="text1"/>
          <w:sz w:val="18"/>
          <w:szCs w:val="18"/>
          <w14:textFill>
            <w14:solidFill>
              <w14:schemeClr w14:val="tx1"/>
            </w14:solidFill>
          </w14:textFill>
        </w:rPr>
        <w:t>L—</w:t>
      </w:r>
      <w:r>
        <w:rPr>
          <w:rFonts w:ascii="宋体" w:hAnsi="宋体"/>
          <w:bCs/>
          <w:color w:val="000000" w:themeColor="text1"/>
          <w:sz w:val="18"/>
          <w:szCs w:val="18"/>
          <w14:textFill>
            <w14:solidFill>
              <w14:schemeClr w14:val="tx1"/>
            </w14:solidFill>
          </w14:textFill>
        </w:rPr>
        <w:t>长度；</w:t>
      </w:r>
      <w:r>
        <w:rPr>
          <w:rFonts w:ascii="Times New Roman" w:hAnsi="Times New Roman"/>
          <w:bCs/>
          <w:color w:val="000000" w:themeColor="text1"/>
          <w:sz w:val="18"/>
          <w:szCs w:val="18"/>
          <w14:textFill>
            <w14:solidFill>
              <w14:schemeClr w14:val="tx1"/>
            </w14:solidFill>
          </w14:textFill>
        </w:rPr>
        <w:t>α—</w:t>
      </w:r>
      <w:r>
        <w:rPr>
          <w:rFonts w:ascii="宋体" w:hAnsi="宋体"/>
          <w:bCs/>
          <w:color w:val="000000" w:themeColor="text1"/>
          <w:sz w:val="18"/>
          <w:szCs w:val="18"/>
          <w14:textFill>
            <w14:solidFill>
              <w14:schemeClr w14:val="tx1"/>
            </w14:solidFill>
          </w14:textFill>
        </w:rPr>
        <w:t>角度</w:t>
      </w:r>
    </w:p>
    <w:p>
      <w:pPr>
        <w:pStyle w:val="155"/>
        <w:adjustRightInd w:val="0"/>
        <w:snapToGrid w:val="0"/>
        <w:spacing w:line="300" w:lineRule="auto"/>
        <w:ind w:left="845" w:firstLine="0" w:firstLineChars="0"/>
        <w:jc w:val="center"/>
        <w:rPr>
          <w:rFonts w:ascii="Times New Roman" w:hAnsi="Times New Roman"/>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图</w:t>
      </w:r>
      <w:r>
        <w:rPr>
          <w:rFonts w:ascii="Times New Roman" w:hAnsi="Times New Roman"/>
          <w:b/>
          <w:bCs/>
          <w:color w:val="000000" w:themeColor="text1"/>
          <w14:textFill>
            <w14:solidFill>
              <w14:schemeClr w14:val="tx1"/>
            </w14:solidFill>
          </w14:textFill>
        </w:rPr>
        <w:t xml:space="preserve">6.2.2-1 </w:t>
      </w:r>
      <w:r>
        <w:rPr>
          <w:rFonts w:hint="eastAsia" w:ascii="Times New Roman" w:hAnsi="Times New Roman"/>
          <w:b/>
          <w:bCs/>
          <w:color w:val="000000" w:themeColor="text1"/>
          <w:lang w:val="en-US" w:eastAsia="zh-CN"/>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直角截料  </w:t>
      </w:r>
      <w:r>
        <w:rPr>
          <w:rFonts w:hint="eastAsia" w:ascii="宋体" w:hAnsi="宋体"/>
          <w:b/>
          <w:bCs/>
          <w:color w:val="000000" w:themeColor="text1"/>
          <w:lang w:val="en-US" w:eastAsia="zh-CN"/>
          <w14:textFill>
            <w14:solidFill>
              <w14:schemeClr w14:val="tx1"/>
            </w14:solidFill>
          </w14:textFill>
        </w:rPr>
        <w:t xml:space="preserve">         </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lang w:val="en-US" w:eastAsia="zh-CN"/>
          <w14:textFill>
            <w14:solidFill>
              <w14:schemeClr w14:val="tx1"/>
            </w14:solidFill>
          </w14:textFill>
        </w:rPr>
        <w:t xml:space="preserve">     </w:t>
      </w:r>
      <w:r>
        <w:rPr>
          <w:rFonts w:ascii="宋体" w:hAnsi="宋体"/>
          <w:b/>
          <w:bCs/>
          <w:color w:val="000000" w:themeColor="text1"/>
          <w14:textFill>
            <w14:solidFill>
              <w14:schemeClr w14:val="tx1"/>
            </w14:solidFill>
          </w14:textFill>
        </w:rPr>
        <w:t>图</w:t>
      </w:r>
      <w:r>
        <w:rPr>
          <w:rFonts w:ascii="Times New Roman" w:hAnsi="Times New Roman"/>
          <w:b/>
          <w:bCs/>
          <w:color w:val="000000" w:themeColor="text1"/>
          <w14:textFill>
            <w14:solidFill>
              <w14:schemeClr w14:val="tx1"/>
            </w14:solidFill>
          </w14:textFill>
        </w:rPr>
        <w:t xml:space="preserve">6.2.2-2 </w:t>
      </w:r>
      <w:r>
        <w:rPr>
          <w:rFonts w:hint="eastAsia" w:ascii="Times New Roman" w:hAnsi="Times New Roman"/>
          <w:b/>
          <w:bCs/>
          <w:color w:val="000000" w:themeColor="text1"/>
          <w:lang w:val="en-US" w:eastAsia="zh-CN"/>
          <w14:textFill>
            <w14:solidFill>
              <w14:schemeClr w14:val="tx1"/>
            </w14:solidFill>
          </w14:textFill>
        </w:rPr>
        <w:t xml:space="preserve"> </w:t>
      </w:r>
      <w:r>
        <w:rPr>
          <w:rFonts w:ascii="宋体" w:hAnsi="宋体"/>
          <w:b/>
          <w:bCs/>
          <w:color w:val="000000" w:themeColor="text1"/>
          <w14:textFill>
            <w14:solidFill>
              <w14:schemeClr w14:val="tx1"/>
            </w14:solidFill>
          </w14:textFill>
        </w:rPr>
        <w:t>斜角截料</w:t>
      </w:r>
    </w:p>
    <w:p>
      <w:pPr>
        <w:numPr>
          <w:ilvl w:val="0"/>
          <w:numId w:val="2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截料端头不应有加工变形，并应去除毛刺。</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型材钻孔加工应符合下列要求：</w:t>
      </w:r>
    </w:p>
    <w:p>
      <w:pPr>
        <w:numPr>
          <w:ilvl w:val="0"/>
          <w:numId w:val="2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孔位允许偏差为±0.5mm，孔距允许偏差为±0.5mm，累计偏差为±1.0mm；</w:t>
      </w:r>
    </w:p>
    <w:p>
      <w:pPr>
        <w:numPr>
          <w:ilvl w:val="0"/>
          <w:numId w:val="2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铆钉的通孔尺寸偏差应符合现行国家标准《紧固件铆钉用通孔》GB 152.1的规定；</w:t>
      </w:r>
    </w:p>
    <w:p>
      <w:pPr>
        <w:numPr>
          <w:ilvl w:val="0"/>
          <w:numId w:val="2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沉头螺钉的沉孔尺寸偏差应符合现行国家标准《紧固件沉头用沉孔》GB 152.2的规定；</w:t>
      </w:r>
    </w:p>
    <w:p>
      <w:pPr>
        <w:numPr>
          <w:ilvl w:val="0"/>
          <w:numId w:val="2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圆柱头螺栓的沉孔尺寸偏差应符合现行国家标准《紧固件沉头螺钉用沉孔》GB/T 152.2的规定；</w:t>
      </w:r>
    </w:p>
    <w:p>
      <w:pPr>
        <w:numPr>
          <w:ilvl w:val="0"/>
          <w:numId w:val="2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螺纹孔的加工应符合现行国家标准《普通螺纹基本尺寸》GB/T 196、《普通螺纹公差》GB/T 197的规定。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型材构件中槽、豁、榫的加工应符合下列要求：</w:t>
      </w:r>
    </w:p>
    <w:p>
      <w:pPr>
        <w:numPr>
          <w:ilvl w:val="0"/>
          <w:numId w:val="2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铝合金构件槽口尺寸（图6.2.4-1）允许偏差应符合表6.2.4-1的要求；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表6.2.4-1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槽口尺寸允许偏差（mm）</w:t>
      </w:r>
    </w:p>
    <w:tbl>
      <w:tblPr>
        <w:tblStyle w:val="42"/>
        <w:tblW w:w="53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17"/>
        <w:gridCol w:w="1275"/>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70" w:type="dxa"/>
            <w:tcBorders>
              <w:top w:val="single" w:color="auto" w:sz="12" w:space="0"/>
              <w:lef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1517" w:type="dxa"/>
            <w:tcBorders>
              <w:top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p>
        </w:tc>
        <w:tc>
          <w:tcPr>
            <w:tcW w:w="1275" w:type="dxa"/>
            <w:tcBorders>
              <w:top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b</w:t>
            </w:r>
          </w:p>
        </w:tc>
        <w:tc>
          <w:tcPr>
            <w:tcW w:w="1563" w:type="dxa"/>
            <w:tcBorders>
              <w:top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0" w:type="dxa"/>
            <w:tcBorders>
              <w:left w:val="single" w:color="auto" w:sz="12" w:space="0"/>
              <w:bottom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c>
          <w:tcPr>
            <w:tcW w:w="1517" w:type="dxa"/>
            <w:tcBorders>
              <w:bottom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0.0</w:t>
            </w:r>
          </w:p>
        </w:tc>
        <w:tc>
          <w:tcPr>
            <w:tcW w:w="1275" w:type="dxa"/>
            <w:tcBorders>
              <w:bottom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0.0</w:t>
            </w:r>
          </w:p>
        </w:tc>
        <w:tc>
          <w:tcPr>
            <w:tcW w:w="1563" w:type="dxa"/>
            <w:tcBorders>
              <w:bottom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tc>
      </w:tr>
    </w:tbl>
    <w:p>
      <w:pPr>
        <w:pStyle w:val="16"/>
        <w:ind w:left="400" w:right="210" w:hanging="400"/>
        <w:jc w:val="center"/>
        <w:rPr>
          <w:rFonts w:ascii="Microsoft JhengHei"/>
          <w:color w:val="000000" w:themeColor="text1"/>
          <w:sz w:val="20"/>
          <w:szCs w:val="20"/>
          <w14:textFill>
            <w14:solidFill>
              <w14:schemeClr w14:val="tx1"/>
            </w14:solidFill>
          </w14:textFill>
        </w:rPr>
      </w:pPr>
      <w:r>
        <w:rPr>
          <w:color w:val="000000" w:themeColor="text1"/>
          <w:lang w:val="en-US" w:bidi="ar-SA"/>
          <w14:textFill>
            <w14:solidFill>
              <w14:schemeClr w14:val="tx1"/>
            </w14:solidFill>
          </w14:textFill>
        </w:rPr>
        <w:drawing>
          <wp:inline distT="0" distB="0" distL="0" distR="0">
            <wp:extent cx="3271520" cy="1092835"/>
            <wp:effectExtent l="0" t="0" r="5080" b="12065"/>
            <wp:docPr id="6" name="图片 6" descr="C:\Users\ziad\AppData\Local\Temp\ksohtml32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iad\AppData\Local\Temp\ksohtml3220\wps3.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3271520" cy="1092835"/>
                    </a:xfrm>
                    <a:prstGeom prst="rect">
                      <a:avLst/>
                    </a:prstGeom>
                    <a:noFill/>
                    <a:ln>
                      <a:noFill/>
                    </a:ln>
                  </pic:spPr>
                </pic:pic>
              </a:graphicData>
            </a:graphic>
          </wp:inline>
        </w:drawing>
      </w:r>
      <w:r>
        <w:rPr>
          <w:rFonts w:hint="eastAsia" w:ascii="Microsoft JhengHei"/>
          <w:color w:val="000000" w:themeColor="text1"/>
          <w:sz w:val="20"/>
          <w:szCs w:val="20"/>
          <w14:textFill>
            <w14:solidFill>
              <w14:schemeClr w14:val="tx1"/>
            </w14:solidFill>
          </w14:textFill>
        </w:rPr>
        <w:t xml:space="preserve"> </w:t>
      </w:r>
    </w:p>
    <w:p>
      <w:pPr>
        <w:pStyle w:val="155"/>
        <w:spacing w:line="484" w:lineRule="exact"/>
        <w:ind w:left="420" w:right="1129" w:firstLine="0" w:firstLineChars="0"/>
        <w:jc w:val="center"/>
        <w:rPr>
          <w:rFonts w:ascii="Times New Roman" w:hAnsi="Times New Roman"/>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图</w:t>
      </w:r>
      <w:r>
        <w:rPr>
          <w:rFonts w:hint="eastAsia" w:ascii="Times New Roman" w:hAnsi="Times New Roman"/>
          <w:b/>
          <w:bCs/>
          <w:color w:val="000000" w:themeColor="text1"/>
          <w14:textFill>
            <w14:solidFill>
              <w14:schemeClr w14:val="tx1"/>
            </w14:solidFill>
          </w14:textFill>
        </w:rPr>
        <w:t>6.2.4-</w:t>
      </w:r>
      <w:r>
        <w:rPr>
          <w:rFonts w:ascii="Times New Roman" w:hAnsi="Times New Roman"/>
          <w:b/>
          <w:bCs/>
          <w:color w:val="000000" w:themeColor="text1"/>
          <w14:textFill>
            <w14:solidFill>
              <w14:schemeClr w14:val="tx1"/>
            </w14:solidFill>
          </w14:textFill>
        </w:rPr>
        <w:t>1</w:t>
      </w:r>
      <w:r>
        <w:rPr>
          <w:rFonts w:hint="eastAsia" w:ascii="Times New Roman" w:hAnsi="Times New Roman"/>
          <w:b/>
          <w:bCs/>
          <w:color w:val="000000" w:themeColor="text1"/>
          <w14:textFill>
            <w14:solidFill>
              <w14:schemeClr w14:val="tx1"/>
            </w14:solidFill>
          </w14:textFill>
        </w:rPr>
        <w:t xml:space="preserve"> </w:t>
      </w: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槽口示意图</w:t>
      </w:r>
    </w:p>
    <w:p>
      <w:pPr>
        <w:numPr>
          <w:ilvl w:val="0"/>
          <w:numId w:val="2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铝合金构件豁口尺寸（图6.2.4-2）允许偏差应符合表6.2.4-2的要求；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表6.2.4-2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豁口尺寸允许偏差（mm）</w:t>
      </w:r>
    </w:p>
    <w:tbl>
      <w:tblPr>
        <w:tblStyle w:val="42"/>
        <w:tblW w:w="5495" w:type="dxa"/>
        <w:tblInd w:w="142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45"/>
        <w:gridCol w:w="1510"/>
        <w:gridCol w:w="1265"/>
        <w:gridCol w:w="15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1145"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151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p>
        </w:tc>
        <w:tc>
          <w:tcPr>
            <w:tcW w:w="126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b</w:t>
            </w:r>
          </w:p>
        </w:tc>
        <w:tc>
          <w:tcPr>
            <w:tcW w:w="1575"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c</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7" w:hRule="atLeast"/>
        </w:trPr>
        <w:tc>
          <w:tcPr>
            <w:tcW w:w="1145"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c>
          <w:tcPr>
            <w:tcW w:w="1510"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0.0</w:t>
            </w:r>
          </w:p>
        </w:tc>
        <w:tc>
          <w:tcPr>
            <w:tcW w:w="126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0.0</w:t>
            </w:r>
          </w:p>
        </w:tc>
        <w:tc>
          <w:tcPr>
            <w:tcW w:w="1575"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tc>
      </w:tr>
    </w:tbl>
    <w:p>
      <w:pPr>
        <w:pStyle w:val="155"/>
        <w:autoSpaceDE w:val="0"/>
        <w:autoSpaceDN w:val="0"/>
        <w:spacing w:line="348" w:lineRule="exact"/>
        <w:ind w:firstLine="0" w:firstLineChars="0"/>
        <w:jc w:val="center"/>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lang w:val="en-US" w:bidi="ar-SA"/>
          <w14:textFill>
            <w14:solidFill>
              <w14:schemeClr w14:val="tx1"/>
            </w14:solidFill>
          </w14:textFill>
        </w:rPr>
        <w:drawing>
          <wp:anchor distT="0" distB="0" distL="0" distR="0" simplePos="0" relativeHeight="251663360" behindDoc="0" locked="0" layoutInCell="1" allowOverlap="1">
            <wp:simplePos x="0" y="0"/>
            <wp:positionH relativeFrom="page">
              <wp:posOffset>1850390</wp:posOffset>
            </wp:positionH>
            <wp:positionV relativeFrom="page">
              <wp:posOffset>6657975</wp:posOffset>
            </wp:positionV>
            <wp:extent cx="3528060" cy="1102995"/>
            <wp:effectExtent l="0" t="0" r="15240" b="1905"/>
            <wp:wrapTopAndBottom/>
            <wp:docPr id="6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a:picLocks noChangeAspect="1"/>
                    </pic:cNvPicPr>
                  </pic:nvPicPr>
                  <pic:blipFill>
                    <a:blip r:embed="rId87" cstate="print"/>
                    <a:stretch>
                      <a:fillRect/>
                    </a:stretch>
                  </pic:blipFill>
                  <pic:spPr>
                    <a:xfrm>
                      <a:off x="0" y="0"/>
                      <a:ext cx="3528060" cy="1102995"/>
                    </a:xfrm>
                    <a:prstGeom prst="rect">
                      <a:avLst/>
                    </a:prstGeom>
                  </pic:spPr>
                </pic:pic>
              </a:graphicData>
            </a:graphic>
          </wp:anchor>
        </w:drawing>
      </w:r>
      <w:r>
        <w:rPr>
          <w:rFonts w:hint="eastAsia" w:ascii="宋体" w:hAnsi="宋体"/>
          <w:b/>
          <w:bCs/>
          <w:color w:val="000000" w:themeColor="text1"/>
          <w14:textFill>
            <w14:solidFill>
              <w14:schemeClr w14:val="tx1"/>
            </w14:solidFill>
          </w14:textFill>
        </w:rPr>
        <w:t>图</w:t>
      </w:r>
      <w:r>
        <w:rPr>
          <w:rFonts w:hint="eastAsia" w:ascii="Times New Roman" w:hAnsi="Times New Roman"/>
          <w:b/>
          <w:bCs/>
          <w:color w:val="000000" w:themeColor="text1"/>
          <w14:textFill>
            <w14:solidFill>
              <w14:schemeClr w14:val="tx1"/>
            </w14:solidFill>
          </w14:textFill>
        </w:rPr>
        <w:t xml:space="preserve">6.2.4-2 </w:t>
      </w: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豁口示意图</w:t>
      </w:r>
    </w:p>
    <w:p>
      <w:pPr>
        <w:numPr>
          <w:ilvl w:val="0"/>
          <w:numId w:val="2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铝合金构件榫头尺寸（图6.2.4-3）允许偏差应符合表6.2.4-3的要求。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表6.2.4-3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榫头尺寸允许偏差（mm）</w:t>
      </w:r>
    </w:p>
    <w:tbl>
      <w:tblPr>
        <w:tblStyle w:val="42"/>
        <w:tblW w:w="5500" w:type="dxa"/>
        <w:tblInd w:w="142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25"/>
        <w:gridCol w:w="1535"/>
        <w:gridCol w:w="1277"/>
        <w:gridCol w:w="15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trPr>
        <w:tc>
          <w:tcPr>
            <w:tcW w:w="1125"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153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a</w:t>
            </w:r>
          </w:p>
        </w:tc>
        <w:tc>
          <w:tcPr>
            <w:tcW w:w="127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b</w:t>
            </w:r>
          </w:p>
        </w:tc>
        <w:tc>
          <w:tcPr>
            <w:tcW w:w="1563"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c</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 w:hRule="atLeast"/>
        </w:trPr>
        <w:tc>
          <w:tcPr>
            <w:tcW w:w="1125"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c>
          <w:tcPr>
            <w:tcW w:w="153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tc>
        <w:tc>
          <w:tcPr>
            <w:tcW w:w="1277"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tc>
        <w:tc>
          <w:tcPr>
            <w:tcW w:w="1563"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±0.5</w:t>
            </w:r>
          </w:p>
        </w:tc>
      </w:tr>
    </w:tbl>
    <w:p>
      <w:pPr>
        <w:pStyle w:val="155"/>
        <w:spacing w:before="172"/>
        <w:ind w:right="1132" w:firstLine="0" w:firstLineChars="0"/>
        <w:jc w:val="center"/>
        <w:rPr>
          <w:rFonts w:ascii="Times New Roman" w:hAnsi="Times New Roman"/>
          <w:bCs/>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152775" cy="1074420"/>
            <wp:effectExtent l="0" t="0" r="9525" b="11430"/>
            <wp:docPr id="4" name="图片 4" descr="C:\Users\ziad\AppData\Local\Temp\ksohtml322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iad\AppData\Local\Temp\ksohtml3220\wps5.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152775" cy="1074420"/>
                    </a:xfrm>
                    <a:prstGeom prst="rect">
                      <a:avLst/>
                    </a:prstGeom>
                    <a:noFill/>
                    <a:ln>
                      <a:noFill/>
                    </a:ln>
                  </pic:spPr>
                </pic:pic>
              </a:graphicData>
            </a:graphic>
          </wp:inline>
        </w:drawing>
      </w:r>
    </w:p>
    <w:p>
      <w:pPr>
        <w:jc w:val="center"/>
        <w:rPr>
          <w:rFonts w:ascii="Calibri" w:hAnsi="Calibri"/>
          <w:color w:val="000000" w:themeColor="text1"/>
          <w:sz w:val="24"/>
          <w14:textFill>
            <w14:solidFill>
              <w14:schemeClr w14:val="tx1"/>
            </w14:solidFill>
          </w14:textFill>
        </w:rPr>
      </w:pPr>
      <w:r>
        <w:rPr>
          <w:rFonts w:hint="eastAsia" w:ascii="宋体" w:hAnsi="宋体"/>
          <w:b/>
          <w:bCs/>
          <w:color w:val="000000" w:themeColor="text1"/>
          <w14:textFill>
            <w14:solidFill>
              <w14:schemeClr w14:val="tx1"/>
            </w14:solidFill>
          </w14:textFill>
        </w:rPr>
        <w:t>图</w:t>
      </w:r>
      <w:r>
        <w:rPr>
          <w:rFonts w:hint="eastAsia" w:ascii="Times New Roman" w:hAnsi="Times New Roman"/>
          <w:b/>
          <w:bCs/>
          <w:color w:val="000000" w:themeColor="text1"/>
          <w14:textFill>
            <w14:solidFill>
              <w14:schemeClr w14:val="tx1"/>
            </w14:solidFill>
          </w14:textFill>
        </w:rPr>
        <w:t xml:space="preserve">6.2.4-3 </w:t>
      </w: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榫头示意图</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3" w:name="_Toc11345"/>
      <w:r>
        <w:rPr>
          <w:rFonts w:hint="eastAsia" w:ascii="黑体" w:hAnsi="黑体" w:eastAsia="黑体" w:cs="黑体"/>
          <w:b/>
          <w:color w:val="000000" w:themeColor="text1"/>
          <w:sz w:val="28"/>
          <w:szCs w:val="28"/>
          <w:lang w:val="en-US" w:eastAsia="zh-CN"/>
          <w14:textFill>
            <w14:solidFill>
              <w14:schemeClr w14:val="tx1"/>
            </w14:solidFill>
          </w14:textFill>
        </w:rPr>
        <w:t xml:space="preserve"> 钢构件</w:t>
      </w:r>
      <w:bookmarkEnd w:id="133"/>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平板型预埋件加工精度应符合下列要求：</w:t>
      </w:r>
    </w:p>
    <w:p>
      <w:pPr>
        <w:numPr>
          <w:ilvl w:val="0"/>
          <w:numId w:val="2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锚板边长允许偏差为±5mm，锚筋长度不允许负偏差；</w:t>
      </w:r>
    </w:p>
    <w:p>
      <w:pPr>
        <w:numPr>
          <w:ilvl w:val="0"/>
          <w:numId w:val="2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锚筋中心线允许偏差为±5mm，锚筋和锚板面垂直度允许偏差为Ls/30（Ls为锚筋长度）；</w:t>
      </w:r>
    </w:p>
    <w:p>
      <w:pPr>
        <w:numPr>
          <w:ilvl w:val="0"/>
          <w:numId w:val="2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锚筋与锚板的焊接应符合现行国家标准《混凝土结构设计规范》GB 50010的规定；</w:t>
      </w:r>
    </w:p>
    <w:p>
      <w:pPr>
        <w:numPr>
          <w:ilvl w:val="0"/>
          <w:numId w:val="2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当锚筋直径≤20mm时，锚筋与锚板可用压力埋弧焊；当锚筋直径＞20mm时，锚筋与锚板应采用穿孔塞焊。焊缝应符合现行国家标准和设计要求，焊接后应除焊渣，不允许出现裂缝、夹渣、气孔、焊瘤等缺陷。</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槽式埋件的加工精度应符合下列要求：</w:t>
      </w:r>
    </w:p>
    <w:p>
      <w:pPr>
        <w:numPr>
          <w:ilvl w:val="0"/>
          <w:numId w:val="2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长度允许偏差为-2mm~+5mm，宽度、高度允许偏差为±1mm，锚筋长度不允许负偏差；</w:t>
      </w:r>
    </w:p>
    <w:p>
      <w:pPr>
        <w:numPr>
          <w:ilvl w:val="0"/>
          <w:numId w:val="2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锚筋中心线允许偏差±1.5mm，槽口宽度允许偏差0~+1.5mm；</w:t>
      </w:r>
    </w:p>
    <w:p>
      <w:pPr>
        <w:numPr>
          <w:ilvl w:val="0"/>
          <w:numId w:val="2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锚筋与槽体垂直度允许偏差为Ls/30（Ls为锚筋长度）；</w:t>
      </w:r>
    </w:p>
    <w:p>
      <w:pPr>
        <w:numPr>
          <w:ilvl w:val="0"/>
          <w:numId w:val="28"/>
        </w:numPr>
        <w:adjustRightInd w:val="0"/>
        <w:snapToGrid w:val="0"/>
        <w:spacing w:line="300" w:lineRule="auto"/>
        <w:ind w:left="0" w:firstLine="480" w:firstLineChars="200"/>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除不锈钢外，槽式埋件表面及槽内应进行防腐处理</w:t>
      </w:r>
      <w:r>
        <w:rPr>
          <w:rFonts w:ascii="宋体" w:hAnsi="宋体"/>
          <w:bCs/>
          <w:color w:val="000000" w:themeColor="text1"/>
          <w:sz w:val="24"/>
          <w:szCs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连接件、支承件的加工精度应符合下列要求：</w:t>
      </w:r>
    </w:p>
    <w:p>
      <w:pPr>
        <w:numPr>
          <w:ilvl w:val="0"/>
          <w:numId w:val="2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连接件、支承件外观应平整，不得有裂纹、毛刺、凹凸、翘曲、变形等缺陷；</w:t>
      </w:r>
    </w:p>
    <w:p>
      <w:pPr>
        <w:numPr>
          <w:ilvl w:val="0"/>
          <w:numId w:val="2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连接件、支承件加工尺寸（图6.3.3）允许偏差应符合表6.3.3的要求。</w:t>
      </w:r>
    </w:p>
    <w:p>
      <w:pPr>
        <w:pStyle w:val="155"/>
        <w:adjustRightInd w:val="0"/>
        <w:snapToGrid w:val="0"/>
        <w:spacing w:line="300" w:lineRule="auto"/>
        <w:ind w:left="420" w:firstLine="0" w:firstLineChars="0"/>
        <w:jc w:val="left"/>
        <w:rPr>
          <w:rFonts w:ascii="Times New Roman" w:hAnsi="Times New Roman"/>
          <w:bCs/>
          <w:color w:val="000000" w:themeColor="text1"/>
          <w14:textFill>
            <w14:solidFill>
              <w14:schemeClr w14:val="tx1"/>
            </w14:solidFill>
          </w14:textFill>
        </w:rPr>
      </w:pPr>
      <w:r>
        <w:rPr>
          <w:rFonts w:ascii="宋体" w:hAnsi="宋体" w:cs="宋体"/>
          <w:color w:val="000000" w:themeColor="text1"/>
          <w:kern w:val="0"/>
          <w:sz w:val="24"/>
          <w14:textFill>
            <w14:solidFill>
              <w14:schemeClr w14:val="tx1"/>
            </w14:solidFill>
          </w14:textFill>
        </w:rPr>
        <w:drawing>
          <wp:inline distT="0" distB="0" distL="0" distR="0">
            <wp:extent cx="4660265" cy="1372870"/>
            <wp:effectExtent l="0" t="0" r="6985" b="17780"/>
            <wp:docPr id="3" name="图片 3" descr="C:\Users\ziad\AppData\Local\Temp\ksohtml322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iad\AppData\Local\Temp\ksohtml3220\wps6.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660265" cy="1372870"/>
                    </a:xfrm>
                    <a:prstGeom prst="rect">
                      <a:avLst/>
                    </a:prstGeom>
                    <a:noFill/>
                    <a:ln>
                      <a:noFill/>
                    </a:ln>
                  </pic:spPr>
                </pic:pic>
              </a:graphicData>
            </a:graphic>
          </wp:inline>
        </w:drawing>
      </w:r>
    </w:p>
    <w:p>
      <w:pPr>
        <w:pStyle w:val="155"/>
        <w:numPr>
          <w:ilvl w:val="0"/>
          <w:numId w:val="30"/>
        </w:numPr>
        <w:adjustRightInd w:val="0"/>
        <w:snapToGrid w:val="0"/>
        <w:spacing w:line="300" w:lineRule="auto"/>
        <w:ind w:firstLineChars="0"/>
        <w:jc w:val="center"/>
        <w:rPr>
          <w:rFonts w:ascii="Times New Roman" w:hAnsi="Times New Roman"/>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平面图；</w:t>
      </w:r>
      <w:r>
        <w:rPr>
          <w:rFonts w:ascii="Times New Roman" w:hAnsi="Times New Roman"/>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b</w:t>
      </w:r>
      <w:r>
        <w:rPr>
          <w:rFonts w:ascii="宋体" w:hAnsi="宋体"/>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A</w:t>
      </w:r>
      <w:r>
        <w:rPr>
          <w:rFonts w:ascii="宋体" w:hAnsi="宋体"/>
          <w:bCs/>
          <w:color w:val="000000" w:themeColor="text1"/>
          <w14:textFill>
            <w14:solidFill>
              <w14:schemeClr w14:val="tx1"/>
            </w14:solidFill>
          </w14:textFill>
        </w:rPr>
        <w:t>视图</w:t>
      </w:r>
    </w:p>
    <w:p>
      <w:pPr>
        <w:pStyle w:val="155"/>
        <w:autoSpaceDE w:val="0"/>
        <w:autoSpaceDN w:val="0"/>
        <w:ind w:firstLine="0" w:firstLineChars="0"/>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图</w:t>
      </w:r>
      <w:r>
        <w:rPr>
          <w:rFonts w:ascii="Times New Roman" w:hAnsi="Times New Roman"/>
          <w:b/>
          <w:bCs/>
          <w:color w:val="000000" w:themeColor="text1"/>
          <w14:textFill>
            <w14:solidFill>
              <w14:schemeClr w14:val="tx1"/>
            </w14:solidFill>
          </w14:textFill>
        </w:rPr>
        <w:t>6.3.3</w:t>
      </w:r>
      <w:r>
        <w:rPr>
          <w:rFonts w:hint="eastAsia" w:ascii="Times New Roman" w:hAnsi="Times New Roman"/>
          <w:b/>
          <w:bCs/>
          <w:color w:val="000000" w:themeColor="text1"/>
          <w:lang w:val="en-US" w:eastAsia="zh-CN"/>
          <w14:textFill>
            <w14:solidFill>
              <w14:schemeClr w14:val="tx1"/>
            </w14:solidFill>
          </w14:textFill>
        </w:rPr>
        <w:t xml:space="preserve">  </w:t>
      </w:r>
      <w:r>
        <w:rPr>
          <w:rFonts w:ascii="宋体" w:hAnsi="宋体"/>
          <w:b/>
          <w:bCs/>
          <w:color w:val="000000" w:themeColor="text1"/>
          <w14:textFill>
            <w14:solidFill>
              <w14:schemeClr w14:val="tx1"/>
            </w14:solidFill>
          </w14:textFill>
        </w:rPr>
        <w:t>连接件、支撑件尺寸示意图</w:t>
      </w:r>
    </w:p>
    <w:p>
      <w:pPr>
        <w:pStyle w:val="155"/>
        <w:autoSpaceDE w:val="0"/>
        <w:autoSpaceDN w:val="0"/>
        <w:ind w:firstLine="0" w:firstLineChars="0"/>
        <w:jc w:val="center"/>
        <w:rPr>
          <w:rFonts w:ascii="宋体" w:hAnsi="宋体"/>
          <w:b/>
          <w:bCs/>
          <w:color w:val="000000" w:themeColor="text1"/>
          <w14:textFill>
            <w14:solidFill>
              <w14:schemeClr w14:val="tx1"/>
            </w14:solidFill>
          </w14:textFill>
        </w:rPr>
      </w:pPr>
    </w:p>
    <w:p>
      <w:pPr>
        <w:pStyle w:val="155"/>
        <w:autoSpaceDE w:val="0"/>
        <w:autoSpaceDN w:val="0"/>
        <w:ind w:firstLine="0" w:firstLineChars="0"/>
        <w:jc w:val="center"/>
        <w:rPr>
          <w:rFonts w:ascii="宋体" w:hAnsi="宋体"/>
          <w:b/>
          <w:bCs/>
          <w:color w:val="000000" w:themeColor="text1"/>
          <w14:textFill>
            <w14:solidFill>
              <w14:schemeClr w14:val="tx1"/>
            </w14:solidFill>
          </w14:textFill>
        </w:rPr>
      </w:pP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表6.3.3</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连接件、支撑件尺寸允许偏差（mm）</w:t>
      </w:r>
    </w:p>
    <w:tbl>
      <w:tblPr>
        <w:tblStyle w:val="42"/>
        <w:tblW w:w="59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99"/>
        <w:gridCol w:w="28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12"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2809" w:type="dxa"/>
            <w:tcBorders>
              <w:top w:val="single" w:color="auto" w:sz="12"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连接件高a</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50≤H＜100</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H≥100</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连接件长b</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孔距c</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孔宽d</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边距e</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9" w:type="dxa"/>
            <w:tcBorders>
              <w:top w:val="single" w:color="auto" w:sz="4" w:space="0"/>
              <w:left w:val="single" w:color="auto" w:sz="12"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壁厚t</w:t>
            </w:r>
          </w:p>
        </w:tc>
        <w:tc>
          <w:tcPr>
            <w:tcW w:w="2809" w:type="dxa"/>
            <w:tcBorders>
              <w:top w:val="single" w:color="auto" w:sz="4" w:space="0"/>
              <w:left w:val="single" w:color="auto" w:sz="4" w:space="0"/>
              <w:bottom w:val="single" w:color="auto" w:sz="4"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3099" w:type="dxa"/>
            <w:tcBorders>
              <w:top w:val="single" w:color="auto" w:sz="4" w:space="0"/>
              <w:left w:val="single" w:color="auto" w:sz="12" w:space="0"/>
              <w:bottom w:val="single" w:color="auto" w:sz="12"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弯曲角度</w:t>
            </w:r>
          </w:p>
        </w:tc>
        <w:tc>
          <w:tcPr>
            <w:tcW w:w="2809" w:type="dxa"/>
            <w:tcBorders>
              <w:top w:val="single" w:color="auto" w:sz="4" w:space="0"/>
              <w:left w:val="single" w:color="auto" w:sz="4" w:space="0"/>
              <w:bottom w:val="single" w:color="auto" w:sz="12" w:space="0"/>
              <w:right w:val="single" w:color="auto" w:sz="12"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r>
    </w:tbl>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钢构件的加工应符合现行国家标准《钢结构工程施工质量验收</w:t>
      </w:r>
      <w:r>
        <w:rPr>
          <w:rFonts w:hint="eastAsia" w:ascii="Times New Roman" w:hAnsi="Times New Roman" w:cs="Times New Roman"/>
          <w:color w:val="000000" w:themeColor="text1"/>
          <w:kern w:val="0"/>
          <w:sz w:val="24"/>
          <w:lang w:val="en-US" w:eastAsia="zh-CN"/>
          <w14:textFill>
            <w14:solidFill>
              <w14:schemeClr w14:val="tx1"/>
            </w14:solidFill>
          </w14:textFill>
        </w:rPr>
        <w:t>标准</w:t>
      </w:r>
      <w:r>
        <w:rPr>
          <w:rFonts w:ascii="Times New Roman" w:hAnsi="Times New Roman" w:cs="Times New Roman"/>
          <w:color w:val="000000" w:themeColor="text1"/>
          <w:kern w:val="0"/>
          <w:sz w:val="24"/>
          <w14:textFill>
            <w14:solidFill>
              <w14:schemeClr w14:val="tx1"/>
            </w14:solidFill>
          </w14:textFill>
        </w:rPr>
        <w:t>》GB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50205的有关规定</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钢构件焊接、螺栓连接应符合现行国家标准《钢结构设计标准》GB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50017、《冷弯薄壁型钢结构技术规范》GB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50018和</w:t>
      </w:r>
      <w:r>
        <w:rPr>
          <w:rFonts w:hint="eastAsia" w:ascii="Times New Roman" w:hAnsi="Times New Roman" w:cs="Times New Roman"/>
          <w:color w:val="000000" w:themeColor="text1"/>
          <w:kern w:val="0"/>
          <w:sz w:val="24"/>
          <w14:textFill>
            <w14:solidFill>
              <w14:schemeClr w14:val="tx1"/>
            </w14:solidFill>
          </w14:textFill>
        </w:rPr>
        <w:t>《钢结构焊接规范》GB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50661规定。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钢构件表面处理应符合现行国家标准《钢结构工程施工质量验收标准》GB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50205、《冷弯薄壁型钢结构技术规范》GB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50018的有关规定。</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4" w:name="_Toc19835"/>
      <w:r>
        <w:rPr>
          <w:rFonts w:hint="eastAsia" w:ascii="黑体" w:hAnsi="黑体" w:eastAsia="黑体" w:cs="黑体"/>
          <w:b/>
          <w:color w:val="000000" w:themeColor="text1"/>
          <w:sz w:val="28"/>
          <w:szCs w:val="28"/>
          <w:lang w:val="en-US" w:eastAsia="zh-CN"/>
          <w14:textFill>
            <w14:solidFill>
              <w14:schemeClr w14:val="tx1"/>
            </w14:solidFill>
          </w14:textFill>
        </w:rPr>
        <w:t xml:space="preserve"> 玻璃</w:t>
      </w:r>
      <w:bookmarkEnd w:id="134"/>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琉璃复合板幕墙用玻璃品种、规格应符合设计要求，边缘应经过处理。</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琉璃复合板幕墙的单片玻璃、中空玻璃</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夹层玻璃的加工精度应符合下列要求：</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firstLine="480" w:firstLineChars="200"/>
        <w:textAlignment w:val="auto"/>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单片玻璃尺寸允许偏差应符合表6.4.2-1的要求：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表6.4.2-1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单片玻璃尺寸允许偏差（mm）</w:t>
      </w:r>
    </w:p>
    <w:tbl>
      <w:tblPr>
        <w:tblStyle w:val="42"/>
        <w:tblW w:w="701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06"/>
        <w:gridCol w:w="1869"/>
        <w:gridCol w:w="1970"/>
        <w:gridCol w:w="19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1206" w:type="dxa"/>
            <w:tcBorders>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186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玻璃厚度（mm）</w:t>
            </w:r>
          </w:p>
        </w:tc>
        <w:tc>
          <w:tcPr>
            <w:tcW w:w="197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玻璃边长L≤2000</w:t>
            </w:r>
          </w:p>
        </w:tc>
        <w:tc>
          <w:tcPr>
            <w:tcW w:w="1968" w:type="dxa"/>
            <w:tcBorders>
              <w:left w:val="single" w:color="auto" w:sz="4" w:space="0"/>
              <w:bottom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玻璃边长L＞2000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1206"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边长</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6，8，10，12</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±1.5</w:t>
            </w:r>
          </w:p>
        </w:tc>
        <w:tc>
          <w:tcPr>
            <w:tcW w:w="1968"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15，19</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c>
          <w:tcPr>
            <w:tcW w:w="1968"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对角线差</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6，8，10，12</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c>
          <w:tcPr>
            <w:tcW w:w="1968"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6" w:type="dxa"/>
            <w:vMerge w:val="continue"/>
            <w:tcBorders>
              <w:top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1869"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15、19</w:t>
            </w:r>
          </w:p>
        </w:tc>
        <w:tc>
          <w:tcPr>
            <w:tcW w:w="1970"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c>
          <w:tcPr>
            <w:tcW w:w="1968" w:type="dxa"/>
            <w:tcBorders>
              <w:top w:val="single" w:color="auto" w:sz="4" w:space="0"/>
              <w:lef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≤3.5</w:t>
            </w:r>
          </w:p>
        </w:tc>
      </w:tr>
    </w:tbl>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firstLine="480" w:firstLineChars="200"/>
        <w:textAlignment w:val="auto"/>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中空玻璃尺寸允许偏差应符合表6.4.2-2的要求：</w:t>
      </w:r>
    </w:p>
    <w:p>
      <w:pPr>
        <w:pStyle w:val="50"/>
        <w:tabs>
          <w:tab w:val="left" w:pos="957"/>
          <w:tab w:val="left" w:pos="958"/>
        </w:tabs>
        <w:autoSpaceDE w:val="0"/>
        <w:autoSpaceDN w:val="0"/>
        <w:ind w:firstLine="0" w:firstLineChars="0"/>
        <w:jc w:val="center"/>
        <w:rPr>
          <w:rFonts w:hint="eastAsia"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表6.4.2-2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中空玻璃尺寸允许偏差（mm）</w:t>
      </w:r>
    </w:p>
    <w:tbl>
      <w:tblPr>
        <w:tblStyle w:val="42"/>
        <w:tblW w:w="69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700"/>
        <w:gridCol w:w="3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5762" w:type="dxa"/>
            <w:gridSpan w:val="2"/>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50"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边长</w:t>
            </w: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L＜1000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1000≤L＜2000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对角线差</w:t>
            </w: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厚度</w:t>
            </w: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T＜17</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17≤t＜22</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T≥22</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bl>
    <w:p>
      <w:pPr>
        <w:pStyle w:val="50"/>
        <w:tabs>
          <w:tab w:val="left" w:pos="957"/>
          <w:tab w:val="left" w:pos="958"/>
        </w:tabs>
        <w:autoSpaceDE w:val="0"/>
        <w:autoSpaceDN w:val="0"/>
        <w:ind w:firstLine="0" w:firstLineChars="0"/>
        <w:jc w:val="center"/>
        <w:rPr>
          <w:rFonts w:hint="eastAsia" w:ascii="Times New Roman" w:hAnsi="Times New Roman" w:eastAsia="宋体" w:cs="Times New Roman"/>
          <w:b/>
          <w:color w:val="000000" w:themeColor="text1"/>
          <w:szCs w:val="21"/>
          <w14:textFill>
            <w14:solidFill>
              <w14:schemeClr w14:val="tx1"/>
            </w14:solidFill>
          </w14:textFill>
        </w:rPr>
      </w:pPr>
    </w:p>
    <w:p>
      <w:pPr>
        <w:pStyle w:val="50"/>
        <w:tabs>
          <w:tab w:val="left" w:pos="957"/>
          <w:tab w:val="left" w:pos="958"/>
        </w:tabs>
        <w:autoSpaceDE w:val="0"/>
        <w:autoSpaceDN w:val="0"/>
        <w:ind w:firstLine="0" w:firstLineChars="0"/>
        <w:jc w:val="center"/>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
          <w:color w:val="000000" w:themeColor="text1"/>
          <w:szCs w:val="21"/>
          <w:lang w:val="en-US" w:eastAsia="zh-CN"/>
          <w14:textFill>
            <w14:solidFill>
              <w14:schemeClr w14:val="tx1"/>
            </w14:solidFill>
          </w14:textFill>
        </w:rPr>
        <w:t>续</w:t>
      </w:r>
      <w:r>
        <w:rPr>
          <w:rFonts w:hint="eastAsia" w:ascii="Times New Roman" w:hAnsi="Times New Roman" w:eastAsia="宋体" w:cs="Times New Roman"/>
          <w:b/>
          <w:color w:val="000000" w:themeColor="text1"/>
          <w:szCs w:val="21"/>
          <w14:textFill>
            <w14:solidFill>
              <w14:schemeClr w14:val="tx1"/>
            </w14:solidFill>
          </w14:textFill>
        </w:rPr>
        <w:t xml:space="preserve">表6.4.2-2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p>
    <w:tbl>
      <w:tblPr>
        <w:tblStyle w:val="42"/>
        <w:tblW w:w="69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700"/>
        <w:gridCol w:w="3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叠差</w:t>
            </w: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L＜1000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1000≤L＜2000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2000≤L＜4000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00"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L≥4000</w:t>
            </w:r>
          </w:p>
        </w:tc>
        <w:tc>
          <w:tcPr>
            <w:tcW w:w="30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±6.0</w:t>
            </w:r>
          </w:p>
        </w:tc>
      </w:tr>
    </w:tbl>
    <w:p>
      <w:pPr>
        <w:numPr>
          <w:ilvl w:val="0"/>
          <w:numId w:val="3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夹层玻璃尺寸允许偏差应符合表6.4.2-3的要求：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表6.4.2-3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夹层玻璃尺寸允许偏差（mm）</w:t>
      </w:r>
    </w:p>
    <w:tbl>
      <w:tblPr>
        <w:tblStyle w:val="42"/>
        <w:tblW w:w="69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713"/>
        <w:gridCol w:w="3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62"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w:t>
            </w:r>
          </w:p>
        </w:tc>
        <w:tc>
          <w:tcPr>
            <w:tcW w:w="5750" w:type="dxa"/>
            <w:gridSpan w:val="2"/>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边长</w:t>
            </w: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对角线差</w:t>
            </w: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L＞2000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restart"/>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叠差</w:t>
            </w: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L＜1000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1000≤L＜2000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2000≤L＜4000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p>
        </w:tc>
        <w:tc>
          <w:tcPr>
            <w:tcW w:w="2713"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L≥4000</w:t>
            </w:r>
          </w:p>
        </w:tc>
        <w:tc>
          <w:tcPr>
            <w:tcW w:w="3037" w:type="dxa"/>
            <w:tcBorders>
              <w:tl2br w:val="nil"/>
              <w:tr2bl w:val="nil"/>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±6.0</w:t>
            </w:r>
          </w:p>
        </w:tc>
      </w:tr>
    </w:tbl>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5" w:name="_Toc24429"/>
      <w:r>
        <w:rPr>
          <w:rFonts w:hint="eastAsia" w:ascii="黑体" w:hAnsi="黑体" w:eastAsia="黑体" w:cs="黑体"/>
          <w:b/>
          <w:color w:val="000000" w:themeColor="text1"/>
          <w:sz w:val="28"/>
          <w:szCs w:val="28"/>
          <w:lang w:val="en-US" w:eastAsia="zh-CN"/>
          <w14:textFill>
            <w14:solidFill>
              <w14:schemeClr w14:val="tx1"/>
            </w14:solidFill>
          </w14:textFill>
        </w:rPr>
        <w:t xml:space="preserve"> 琉璃复合板</w:t>
      </w:r>
      <w:bookmarkEnd w:id="135"/>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琉璃复合板幕墙用的琉璃板</w:t>
      </w:r>
      <w:r>
        <w:rPr>
          <w:rFonts w:hint="eastAsia" w:ascii="Times New Roman" w:hAnsi="Times New Roman" w:cs="Times New Roman"/>
          <w:color w:val="000000" w:themeColor="text1"/>
          <w:kern w:val="0"/>
          <w:sz w:val="24"/>
          <w14:textFill>
            <w14:solidFill>
              <w14:schemeClr w14:val="tx1"/>
            </w14:solidFill>
          </w14:textFill>
        </w:rPr>
        <w:t>品种、规格、</w:t>
      </w:r>
      <w:r>
        <w:rPr>
          <w:rFonts w:ascii="Times New Roman" w:hAnsi="Times New Roman" w:cs="Times New Roman"/>
          <w:color w:val="000000" w:themeColor="text1"/>
          <w:kern w:val="0"/>
          <w:sz w:val="24"/>
          <w14:textFill>
            <w14:solidFill>
              <w14:schemeClr w14:val="tx1"/>
            </w14:solidFill>
          </w14:textFill>
        </w:rPr>
        <w:t>外形尺寸</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色泽等应符合设计要求</w:t>
      </w:r>
      <w:r>
        <w:rPr>
          <w:rFonts w:hint="eastAsia" w:ascii="Times New Roman" w:hAnsi="Times New Roman" w:cs="Times New Roman"/>
          <w:color w:val="000000" w:themeColor="text1"/>
          <w:kern w:val="0"/>
          <w:sz w:val="24"/>
          <w14:textFill>
            <w14:solidFill>
              <w14:schemeClr w14:val="tx1"/>
            </w14:solidFill>
          </w14:textFill>
        </w:rPr>
        <w:t>。边缘应经过处理。</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琉璃复合板用</w:t>
      </w:r>
      <w:r>
        <w:rPr>
          <w:rFonts w:ascii="Times New Roman" w:hAnsi="Times New Roman" w:cs="Times New Roman"/>
          <w:color w:val="000000" w:themeColor="text1"/>
          <w:kern w:val="0"/>
          <w:sz w:val="24"/>
          <w14:textFill>
            <w14:solidFill>
              <w14:schemeClr w14:val="tx1"/>
            </w14:solidFill>
          </w14:textFill>
        </w:rPr>
        <w:t>琉璃板材的允许偏差</w:t>
      </w:r>
      <w:r>
        <w:rPr>
          <w:rFonts w:hint="eastAsia" w:ascii="Times New Roman" w:hAnsi="Times New Roman" w:cs="Times New Roman"/>
          <w:color w:val="000000" w:themeColor="text1"/>
          <w:kern w:val="0"/>
          <w:sz w:val="24"/>
          <w14:textFill>
            <w14:solidFill>
              <w14:schemeClr w14:val="tx1"/>
            </w14:solidFill>
          </w14:textFill>
        </w:rPr>
        <w:t>应符合本规程3</w:t>
      </w:r>
      <w:r>
        <w:rPr>
          <w:rFonts w:ascii="Times New Roman" w:hAnsi="Times New Roman" w:cs="Times New Roman"/>
          <w:color w:val="000000" w:themeColor="text1"/>
          <w:kern w:val="0"/>
          <w:sz w:val="24"/>
          <w14:textFill>
            <w14:solidFill>
              <w14:schemeClr w14:val="tx1"/>
            </w14:solidFill>
          </w14:textFill>
        </w:rPr>
        <w:t>.2.2条的规定</w:t>
      </w:r>
      <w:r>
        <w:rPr>
          <w:rFonts w:hint="eastAsia" w:ascii="Times New Roman" w:hAnsi="Times New Roman" w:cs="Times New Roman"/>
          <w:color w:val="000000" w:themeColor="text1"/>
          <w:kern w:val="0"/>
          <w:sz w:val="24"/>
          <w14:textFill>
            <w14:solidFill>
              <w14:schemeClr w14:val="tx1"/>
            </w14:solidFill>
          </w14:textFill>
        </w:rPr>
        <w:t>；整体</w:t>
      </w:r>
      <w:r>
        <w:rPr>
          <w:rFonts w:ascii="Times New Roman" w:hAnsi="Times New Roman" w:cs="Times New Roman"/>
          <w:color w:val="000000" w:themeColor="text1"/>
          <w:kern w:val="0"/>
          <w:sz w:val="24"/>
          <w14:textFill>
            <w14:solidFill>
              <w14:schemeClr w14:val="tx1"/>
            </w14:solidFill>
          </w14:textFill>
        </w:rPr>
        <w:t>形变率应控制</w:t>
      </w:r>
      <w:r>
        <w:rPr>
          <w:rFonts w:hint="eastAsia" w:ascii="Times New Roman" w:hAnsi="Times New Roman" w:cs="Times New Roman"/>
          <w:color w:val="000000" w:themeColor="text1"/>
          <w:kern w:val="0"/>
          <w:sz w:val="24"/>
          <w14:textFill>
            <w14:solidFill>
              <w14:schemeClr w14:val="tx1"/>
            </w14:solidFill>
          </w14:textFill>
        </w:rPr>
        <w:t>，避免二次加工而损伤板材。</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琉璃复合板的端面角度、尺寸应符合设计要求，与金属挂件适配。</w:t>
      </w:r>
      <w:r>
        <w:rPr>
          <w:rFonts w:ascii="Times New Roman" w:hAnsi="Times New Roman" w:cs="Times New Roman"/>
          <w:color w:val="000000" w:themeColor="text1"/>
          <w:kern w:val="0"/>
          <w:sz w:val="24"/>
          <w14:textFill>
            <w14:solidFill>
              <w14:schemeClr w14:val="tx1"/>
            </w14:solidFill>
          </w14:textFill>
        </w:rPr>
        <w:t>粗糙度R</w:t>
      </w:r>
      <w:r>
        <w:rPr>
          <w:rFonts w:ascii="Times New Roman" w:hAnsi="Times New Roman" w:cs="Times New Roman"/>
          <w:color w:val="000000" w:themeColor="text1"/>
          <w:kern w:val="0"/>
          <w:sz w:val="24"/>
          <w:vertAlign w:val="subscript"/>
          <w14:textFill>
            <w14:solidFill>
              <w14:schemeClr w14:val="tx1"/>
            </w14:solidFill>
          </w14:textFill>
        </w:rPr>
        <w:t>a</w:t>
      </w:r>
      <w:r>
        <w:rPr>
          <w:rFonts w:ascii="Times New Roman" w:hAnsi="Times New Roman" w:cs="Times New Roman"/>
          <w:color w:val="000000" w:themeColor="text1"/>
          <w:kern w:val="0"/>
          <w:sz w:val="24"/>
          <w14:textFill>
            <w14:solidFill>
              <w14:schemeClr w14:val="tx1"/>
            </w14:solidFill>
          </w14:textFill>
        </w:rPr>
        <w:t>应小于</w:t>
      </w:r>
      <w:r>
        <w:rPr>
          <w:rFonts w:hint="eastAsia" w:ascii="Times New Roman" w:hAnsi="Times New Roman" w:cs="Times New Roman"/>
          <w:color w:val="000000" w:themeColor="text1"/>
          <w:kern w:val="0"/>
          <w:sz w:val="24"/>
          <w14:textFill>
            <w14:solidFill>
              <w14:schemeClr w14:val="tx1"/>
            </w14:solidFill>
          </w14:textFill>
        </w:rPr>
        <w:t>50</w:t>
      </w:r>
      <w:r>
        <w:rPr>
          <w:rFonts w:ascii="Times New Roman" w:hAnsi="Times New Roman" w:cs="Times New Roman"/>
          <w:color w:val="000000" w:themeColor="text1"/>
          <w:kern w:val="0"/>
          <w:sz w:val="24"/>
          <w14:textFill>
            <w14:solidFill>
              <w14:schemeClr w14:val="tx1"/>
            </w14:solidFill>
          </w14:textFill>
        </w:rPr>
        <w:t>μm</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琉璃复合板制品的长度和宽度允许偏差</w:t>
      </w:r>
      <w:r>
        <w:rPr>
          <w:rFonts w:hint="eastAsia" w:ascii="Times New Roman" w:hAnsi="Times New Roman" w:cs="Times New Roman"/>
          <w:color w:val="000000" w:themeColor="text1"/>
          <w:kern w:val="0"/>
          <w:sz w:val="24"/>
          <w14:textFill>
            <w14:solidFill>
              <w14:schemeClr w14:val="tx1"/>
            </w14:solidFill>
          </w14:textFill>
        </w:rPr>
        <w:t>应符合本规程3</w:t>
      </w:r>
      <w:r>
        <w:rPr>
          <w:rFonts w:ascii="Times New Roman" w:hAnsi="Times New Roman" w:cs="Times New Roman"/>
          <w:color w:val="000000" w:themeColor="text1"/>
          <w:kern w:val="0"/>
          <w:sz w:val="24"/>
          <w14:textFill>
            <w14:solidFill>
              <w14:schemeClr w14:val="tx1"/>
            </w14:solidFill>
          </w14:textFill>
        </w:rPr>
        <w:t>.4.2条的规定</w:t>
      </w:r>
      <w:r>
        <w:rPr>
          <w:rFonts w:hint="eastAsia" w:ascii="Times New Roman" w:hAnsi="Times New Roman" w:cs="Times New Roman"/>
          <w:color w:val="000000" w:themeColor="text1"/>
          <w:kern w:val="0"/>
          <w:sz w:val="24"/>
          <w14:textFill>
            <w14:solidFill>
              <w14:schemeClr w14:val="tx1"/>
            </w14:solidFill>
          </w14:textFill>
        </w:rPr>
        <w:t>。琉璃复合板制品的</w:t>
      </w:r>
      <w:r>
        <w:rPr>
          <w:rFonts w:ascii="Times New Roman" w:hAnsi="Times New Roman" w:cs="Times New Roman"/>
          <w:color w:val="000000" w:themeColor="text1"/>
          <w:kern w:val="0"/>
          <w:sz w:val="24"/>
          <w14:textFill>
            <w14:solidFill>
              <w14:schemeClr w14:val="tx1"/>
            </w14:solidFill>
          </w14:textFill>
        </w:rPr>
        <w:t>叠差</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厚度</w:t>
      </w:r>
      <w:r>
        <w:rPr>
          <w:rFonts w:hint="eastAsia" w:ascii="Times New Roman" w:hAnsi="Times New Roman" w:cs="Times New Roman"/>
          <w:color w:val="000000" w:themeColor="text1"/>
          <w:kern w:val="0"/>
          <w:sz w:val="24"/>
          <w14:textFill>
            <w14:solidFill>
              <w14:schemeClr w14:val="tx1"/>
            </w14:solidFill>
          </w14:textFill>
        </w:rPr>
        <w:t>、对角线差及弯曲度应分别符合本规程3</w:t>
      </w:r>
      <w:r>
        <w:rPr>
          <w:rFonts w:ascii="Times New Roman" w:hAnsi="Times New Roman" w:cs="Times New Roman"/>
          <w:color w:val="000000" w:themeColor="text1"/>
          <w:kern w:val="0"/>
          <w:sz w:val="24"/>
          <w14:textFill>
            <w14:solidFill>
              <w14:schemeClr w14:val="tx1"/>
            </w14:solidFill>
          </w14:textFill>
        </w:rPr>
        <w:t>.4.3</w:t>
      </w: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.4.4</w:t>
      </w: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.4.5</w:t>
      </w:r>
      <w:r>
        <w:rPr>
          <w:rFonts w:hint="eastAsia" w:ascii="Times New Roman" w:hAnsi="Times New Roman" w:cs="Times New Roman"/>
          <w:color w:val="000000" w:themeColor="text1"/>
          <w:kern w:val="0"/>
          <w:sz w:val="24"/>
          <w14:textFill>
            <w14:solidFill>
              <w14:schemeClr w14:val="tx1"/>
            </w14:solidFill>
          </w14:textFill>
        </w:rPr>
        <w:t>、3</w:t>
      </w:r>
      <w:r>
        <w:rPr>
          <w:rFonts w:ascii="Times New Roman" w:hAnsi="Times New Roman" w:cs="Times New Roman"/>
          <w:color w:val="000000" w:themeColor="text1"/>
          <w:kern w:val="0"/>
          <w:sz w:val="24"/>
          <w14:textFill>
            <w14:solidFill>
              <w14:schemeClr w14:val="tx1"/>
            </w14:solidFill>
          </w14:textFill>
        </w:rPr>
        <w:t>.4.6条的规定</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琉璃板的槽口宜浇筑成型</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槽口加工应符合下列规定：</w:t>
      </w:r>
    </w:p>
    <w:p>
      <w:pPr>
        <w:numPr>
          <w:ilvl w:val="0"/>
          <w:numId w:val="3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槽口的宽度、长度、深度及位置应符合设计要求；</w:t>
      </w:r>
    </w:p>
    <w:p>
      <w:pPr>
        <w:numPr>
          <w:ilvl w:val="0"/>
          <w:numId w:val="3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槽口边缘均应倒棱磨边，倒棱宽度不宜小于2mm，磨边宜细磨，不得有不规则面；</w:t>
      </w:r>
    </w:p>
    <w:p>
      <w:pPr>
        <w:numPr>
          <w:ilvl w:val="0"/>
          <w:numId w:val="3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槽内应光滑、洁净，粗糙度Ra应小于50μm；</w:t>
      </w:r>
    </w:p>
    <w:p>
      <w:pPr>
        <w:numPr>
          <w:ilvl w:val="0"/>
          <w:numId w:val="32"/>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槽口加工允许偏差应符合表6.5.5的规定；</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表6.5.5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琉璃板槽口加工允许偏差（mm）</w:t>
      </w:r>
    </w:p>
    <w:tbl>
      <w:tblPr>
        <w:tblStyle w:val="42"/>
        <w:tblW w:w="789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700"/>
        <w:gridCol w:w="762"/>
        <w:gridCol w:w="938"/>
        <w:gridCol w:w="2637"/>
        <w:gridCol w:w="172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1137"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项目</w:t>
            </w:r>
          </w:p>
        </w:tc>
        <w:tc>
          <w:tcPr>
            <w:tcW w:w="70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宽度</w:t>
            </w:r>
          </w:p>
        </w:tc>
        <w:tc>
          <w:tcPr>
            <w:tcW w:w="76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长度</w:t>
            </w:r>
          </w:p>
        </w:tc>
        <w:tc>
          <w:tcPr>
            <w:tcW w:w="938"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深度</w:t>
            </w:r>
          </w:p>
        </w:tc>
        <w:tc>
          <w:tcPr>
            <w:tcW w:w="263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槽端到板端边距离</w:t>
            </w:r>
          </w:p>
        </w:tc>
        <w:tc>
          <w:tcPr>
            <w:tcW w:w="1725"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槽边到板面距离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允许偏差</w:t>
            </w:r>
          </w:p>
        </w:tc>
        <w:tc>
          <w:tcPr>
            <w:tcW w:w="700"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w:t>
            </w:r>
          </w:p>
        </w:tc>
        <w:tc>
          <w:tcPr>
            <w:tcW w:w="762"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.00</w:t>
            </w:r>
          </w:p>
        </w:tc>
        <w:tc>
          <w:tcPr>
            <w:tcW w:w="938"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1.00</w:t>
            </w:r>
          </w:p>
        </w:tc>
        <w:tc>
          <w:tcPr>
            <w:tcW w:w="2637"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5</w:t>
            </w:r>
            <w:r>
              <w:rPr>
                <w:rFonts w:ascii="Times New Roman" w:hAnsi="Times New Roman" w:eastAsia="宋体" w:cs="Times New Roman"/>
                <w:color w:val="000000" w:themeColor="text1"/>
                <w:kern w:val="0"/>
                <w:szCs w:val="21"/>
                <w14:textFill>
                  <w14:solidFill>
                    <w14:schemeClr w14:val="tx1"/>
                  </w14:solidFill>
                </w14:textFill>
              </w:rPr>
              <w:t>.00</w:t>
            </w:r>
          </w:p>
        </w:tc>
        <w:tc>
          <w:tcPr>
            <w:tcW w:w="1725"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+0.50</w:t>
            </w:r>
          </w:p>
        </w:tc>
      </w:tr>
    </w:tbl>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琉璃复合板不得出现胶片</w:t>
      </w:r>
      <w:r>
        <w:rPr>
          <w:rFonts w:hint="eastAsia" w:ascii="Times New Roman" w:hAnsi="Times New Roman" w:cs="Times New Roman"/>
          <w:color w:val="000000" w:themeColor="text1"/>
          <w:kern w:val="0"/>
          <w:sz w:val="24"/>
          <w14:textFill>
            <w14:solidFill>
              <w14:schemeClr w14:val="tx1"/>
            </w14:solidFill>
          </w14:textFill>
        </w:rPr>
        <w:t>开裂、</w:t>
      </w:r>
      <w:r>
        <w:rPr>
          <w:rFonts w:ascii="Times New Roman" w:hAnsi="Times New Roman" w:cs="Times New Roman"/>
          <w:color w:val="000000" w:themeColor="text1"/>
          <w:kern w:val="0"/>
          <w:sz w:val="24"/>
          <w14:textFill>
            <w14:solidFill>
              <w14:schemeClr w14:val="tx1"/>
            </w14:solidFill>
          </w14:textFill>
        </w:rPr>
        <w:t>气泡等缺陷</w:t>
      </w:r>
      <w:r>
        <w:rPr>
          <w:rFonts w:hint="eastAsia" w:ascii="Times New Roman" w:hAnsi="Times New Roman" w:cs="Times New Roman"/>
          <w:color w:val="000000" w:themeColor="text1"/>
          <w:kern w:val="0"/>
          <w:sz w:val="24"/>
          <w14:textFill>
            <w14:solidFill>
              <w14:schemeClr w14:val="tx1"/>
            </w14:solidFill>
          </w14:textFill>
        </w:rPr>
        <w:t>。PVB胶片不应暴露在室外空气中。胶片不宜接触硅酮密封胶。</w:t>
      </w:r>
    </w:p>
    <w:p>
      <w:pPr>
        <w:numPr>
          <w:ilvl w:val="2"/>
          <w:numId w:val="8"/>
        </w:numPr>
        <w:adjustRightInd w:val="0"/>
        <w:snapToGrid w:val="0"/>
        <w:spacing w:line="300" w:lineRule="auto"/>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加工好的</w:t>
      </w:r>
      <w:r>
        <w:rPr>
          <w:rFonts w:hint="eastAsia" w:ascii="Times New Roman" w:hAnsi="Times New Roman" w:cs="Times New Roman"/>
          <w:color w:val="000000" w:themeColor="text1"/>
          <w:kern w:val="0"/>
          <w:sz w:val="24"/>
          <w14:textFill>
            <w14:solidFill>
              <w14:schemeClr w14:val="tx1"/>
            </w14:solidFill>
          </w14:textFill>
        </w:rPr>
        <w:t>琉璃</w:t>
      </w:r>
      <w:r>
        <w:rPr>
          <w:rFonts w:ascii="Times New Roman" w:hAnsi="Times New Roman" w:cs="Times New Roman"/>
          <w:color w:val="000000" w:themeColor="text1"/>
          <w:kern w:val="0"/>
          <w:sz w:val="24"/>
          <w14:textFill>
            <w14:solidFill>
              <w14:schemeClr w14:val="tx1"/>
            </w14:solidFill>
          </w14:textFill>
        </w:rPr>
        <w:t>面板宜立放于通风良好的仓库内，与水平面夹角不宜小于85°</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夹胶后的琉璃复合板禁止堆叠</w:t>
      </w:r>
      <w:r>
        <w:rPr>
          <w:rFonts w:hint="eastAsia" w:ascii="Times New Roman" w:hAnsi="Times New Roman" w:cs="Times New Roman"/>
          <w:color w:val="000000" w:themeColor="text1"/>
          <w:kern w:val="0"/>
          <w:sz w:val="24"/>
          <w14:textFill>
            <w14:solidFill>
              <w14:schemeClr w14:val="tx1"/>
            </w14:solidFill>
          </w14:textFill>
        </w:rPr>
        <w:t>。</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6" w:name="_Toc13049"/>
      <w:r>
        <w:rPr>
          <w:rFonts w:hint="eastAsia" w:ascii="黑体" w:hAnsi="黑体" w:eastAsia="黑体" w:cs="黑体"/>
          <w:b/>
          <w:color w:val="000000" w:themeColor="text1"/>
          <w:sz w:val="28"/>
          <w:szCs w:val="28"/>
          <w:lang w:val="en-US" w:eastAsia="zh-CN"/>
          <w14:textFill>
            <w14:solidFill>
              <w14:schemeClr w14:val="tx1"/>
            </w14:solidFill>
          </w14:textFill>
        </w:rPr>
        <w:t xml:space="preserve"> 构件组装</w:t>
      </w:r>
      <w:bookmarkEnd w:id="136"/>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琉璃复合板幕墙组装应符合下列要求：</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幕墙组件应按加工图和工艺要求加工组装，组装的组件应编号，并应注明安装方向和安装顺序；</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幕墙组件应拼装严密；设计要求密封时，应采用硅酮建筑密封胶进行密封；</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硅酮建筑密封胶注胶前，接缝被粘结材料表面应干净、干燥；与相接触的衬垫、泡沫棒等有机材料应做相容性检验，与多孔性材料应做污染性检验，与被粘面板材料等无机材料应做粘结性检验；接缝边宜粘贴遮蔽胶带；</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硅酮结构密封胶注胶前，应取得合格的相容性检验报告；双组分硅酮结构密封胶尚应进行混匀性蝴蝶试验和拉断试验；</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采用硅酮结构密封胶粘结板块时，不应使结构密封胶长时间处于单独受力状态。硅酮结构密封胶组件在初步固化并达到足够承载力前不应搬动；</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注胶应饱满，不得出现气泡，表面应平整光滑，收胶缝的余胶不得重复使用；</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琉璃复合板连接应牢固，在组装和安装过程中不得变形及松动；</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琉璃复合板幕墙的构件连接和螺纹连接处，应采取有效的防松措施；</w:t>
      </w:r>
    </w:p>
    <w:p>
      <w:pPr>
        <w:numPr>
          <w:ilvl w:val="0"/>
          <w:numId w:val="3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琉璃复合板板在搬动、运输、吊装过程中，应采取措施防止面板滑动或变形。</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琉璃复合板幕墙组件尺寸允许偏差应满足表6.6.2的要求：</w:t>
      </w:r>
    </w:p>
    <w:p>
      <w:pPr>
        <w:pStyle w:val="50"/>
        <w:tabs>
          <w:tab w:val="left" w:pos="957"/>
          <w:tab w:val="left" w:pos="958"/>
        </w:tabs>
        <w:autoSpaceDE w:val="0"/>
        <w:autoSpaceDN w:val="0"/>
        <w:ind w:firstLine="0" w:firstLineChars="0"/>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 xml:space="preserve">表6.6.2 </w:t>
      </w:r>
      <w:r>
        <w:rPr>
          <w:rFonts w:hint="eastAsia" w:ascii="Times New Roman" w:hAnsi="Times New Roman" w:eastAsia="宋体" w:cs="Times New Roman"/>
          <w:b/>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琉璃复合板幕墙组件尺寸允许偏差（mm）</w:t>
      </w:r>
    </w:p>
    <w:tbl>
      <w:tblPr>
        <w:tblStyle w:val="42"/>
        <w:tblpPr w:leftFromText="180" w:rightFromText="180" w:vertAnchor="text" w:horzAnchor="margin" w:tblpXSpec="center" w:tblpY="194"/>
        <w:tblOverlap w:val="never"/>
        <w:tblW w:w="737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62"/>
        <w:gridCol w:w="2022"/>
        <w:gridCol w:w="32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 w:hRule="atLeast"/>
          <w:jc w:val="center"/>
        </w:trPr>
        <w:tc>
          <w:tcPr>
            <w:tcW w:w="4084" w:type="dxa"/>
            <w:gridSpan w:val="2"/>
            <w:tcBorders>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项目</w:t>
            </w:r>
          </w:p>
        </w:tc>
        <w:tc>
          <w:tcPr>
            <w:tcW w:w="3291" w:type="dxa"/>
            <w:tcBorders>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允许偏差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框长度尺寸</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组件长度尺寸</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框接缝高度差</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2062" w:type="dxa"/>
            <w:vMerge w:val="restart"/>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框内侧对角线差及组件对角线差</w:t>
            </w:r>
          </w:p>
        </w:tc>
        <w:tc>
          <w:tcPr>
            <w:tcW w:w="202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L≤2000</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062" w:type="dxa"/>
            <w:vMerge w:val="continue"/>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p>
        </w:tc>
        <w:tc>
          <w:tcPr>
            <w:tcW w:w="202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L＞2000</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框组装间隙</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胶缝宽度</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0~+2.0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胶缝厚度</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bottom w:val="single" w:color="auto" w:sz="4" w:space="0"/>
              <w:right w:val="single" w:color="auto" w:sz="4" w:space="0"/>
            </w:tcBorders>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组件周边玻璃与铝框位置差</w:t>
            </w:r>
          </w:p>
        </w:tc>
        <w:tc>
          <w:tcPr>
            <w:tcW w:w="3291" w:type="dxa"/>
            <w:tcBorders>
              <w:top w:val="single" w:color="auto" w:sz="4" w:space="0"/>
              <w:left w:val="single" w:color="auto" w:sz="4" w:space="0"/>
              <w:bottom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084" w:type="dxa"/>
            <w:gridSpan w:val="2"/>
            <w:tcBorders>
              <w:top w:val="single" w:color="auto" w:sz="4" w:space="0"/>
              <w:righ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hint="eastAsia" w:ascii="Times New Roman" w:hAnsi="Times New Roman" w:eastAsia="宋体" w:cs="Times New Roman"/>
                <w:color w:val="000000" w:themeColor="text1"/>
                <w:kern w:val="0"/>
                <w:szCs w:val="21"/>
                <w:lang w:eastAsia="en-US"/>
                <w14:textFill>
                  <w14:solidFill>
                    <w14:schemeClr w14:val="tx1"/>
                  </w14:solidFill>
                </w14:textFill>
              </w:rPr>
              <w:t>结构组件平面度</w:t>
            </w:r>
          </w:p>
        </w:tc>
        <w:tc>
          <w:tcPr>
            <w:tcW w:w="3291" w:type="dxa"/>
            <w:tcBorders>
              <w:top w:val="single" w:color="auto" w:sz="4" w:space="0"/>
              <w:left w:val="single" w:color="auto" w:sz="4" w:space="0"/>
            </w:tcBorders>
          </w:tcPr>
          <w:p>
            <w:pPr>
              <w:jc w:val="center"/>
              <w:rPr>
                <w:rFonts w:ascii="Times New Roman" w:hAnsi="Times New Roman" w:eastAsia="宋体" w:cs="Times New Roman"/>
                <w:color w:val="000000" w:themeColor="text1"/>
                <w:kern w:val="0"/>
                <w:szCs w:val="21"/>
                <w:lang w:eastAsia="en-US"/>
                <w14:textFill>
                  <w14:solidFill>
                    <w14:schemeClr w14:val="tx1"/>
                  </w14:solidFill>
                </w14:textFill>
              </w:rPr>
            </w:pPr>
            <w:r>
              <w:rPr>
                <w:rFonts w:ascii="Times New Roman" w:hAnsi="Times New Roman" w:eastAsia="宋体" w:cs="Times New Roman"/>
                <w:color w:val="000000" w:themeColor="text1"/>
                <w:kern w:val="0"/>
                <w:szCs w:val="21"/>
                <w:lang w:eastAsia="en-US"/>
                <w14:textFill>
                  <w14:solidFill>
                    <w14:schemeClr w14:val="tx1"/>
                  </w14:solidFill>
                </w14:textFill>
              </w:rPr>
              <w:t>≤3.0</w:t>
            </w:r>
          </w:p>
        </w:tc>
      </w:tr>
    </w:tbl>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7" w:name="_Toc7961"/>
      <w:r>
        <w:rPr>
          <w:rFonts w:hint="eastAsia" w:ascii="黑体" w:hAnsi="黑体" w:eastAsia="黑体" w:cs="黑体"/>
          <w:b/>
          <w:color w:val="000000" w:themeColor="text1"/>
          <w:sz w:val="28"/>
          <w:szCs w:val="28"/>
          <w:lang w:val="en-US" w:eastAsia="zh-CN"/>
          <w14:textFill>
            <w14:solidFill>
              <w14:schemeClr w14:val="tx1"/>
            </w14:solidFill>
          </w14:textFill>
        </w:rPr>
        <w:t xml:space="preserve"> 构件检验</w:t>
      </w:r>
      <w:bookmarkEnd w:id="137"/>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琉璃复合板幕墙的琉璃板出厂前应全数进行外观检验</w:t>
      </w:r>
      <w:r>
        <w:rPr>
          <w:rFonts w:hint="eastAsia" w:ascii="Times New Roman" w:hAnsi="Times New Roman" w:cs="Times New Roman"/>
          <w:color w:val="000000" w:themeColor="text1"/>
          <w:kern w:val="0"/>
          <w:sz w:val="24"/>
          <w14:textFill>
            <w14:solidFill>
              <w14:schemeClr w14:val="tx1"/>
            </w14:solidFill>
          </w14:textFill>
        </w:rPr>
        <w:t>，且</w:t>
      </w:r>
      <w:r>
        <w:rPr>
          <w:rFonts w:ascii="Times New Roman" w:hAnsi="Times New Roman" w:cs="Times New Roman"/>
          <w:color w:val="000000" w:themeColor="text1"/>
          <w:kern w:val="0"/>
          <w:sz w:val="24"/>
          <w14:textFill>
            <w14:solidFill>
              <w14:schemeClr w14:val="tx1"/>
            </w14:solidFill>
          </w14:textFill>
        </w:rPr>
        <w:t>满足</w:t>
      </w:r>
      <w:r>
        <w:rPr>
          <w:rFonts w:hint="eastAsia" w:ascii="Times New Roman" w:hAnsi="Times New Roman" w:cs="Times New Roman"/>
          <w:color w:val="000000" w:themeColor="text1"/>
          <w:kern w:val="0"/>
          <w:sz w:val="24"/>
          <w14:textFill>
            <w14:solidFill>
              <w14:schemeClr w14:val="tx1"/>
            </w14:solidFill>
          </w14:textFill>
        </w:rPr>
        <w:t>《室外建筑装饰用琉璃板材》相关</w:t>
      </w:r>
      <w:r>
        <w:rPr>
          <w:rFonts w:ascii="Times New Roman" w:hAnsi="Times New Roman" w:cs="Times New Roman"/>
          <w:color w:val="000000" w:themeColor="text1"/>
          <w:kern w:val="0"/>
          <w:sz w:val="24"/>
          <w14:textFill>
            <w14:solidFill>
              <w14:schemeClr w14:val="tx1"/>
            </w14:solidFill>
          </w14:textFill>
        </w:rPr>
        <w:t>条文要求后方可出厂</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其他构件或组件应按构5％进行随机抽样检查，且每种构件或组件不得小于5件。当有一个构件或组件不符合要求时，应加倍进行复验，检验合格后方可出厂。复验时，发现有一件不合格，则对该批构件或组件进行100％检验，合格件允许出厂</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产品出厂时，应附有</w:t>
      </w:r>
      <w:r>
        <w:rPr>
          <w:rFonts w:hint="eastAsia" w:ascii="Times New Roman" w:hAnsi="Times New Roman" w:cs="Times New Roman"/>
          <w:color w:val="000000" w:themeColor="text1"/>
          <w:kern w:val="0"/>
          <w:sz w:val="24"/>
          <w14:textFill>
            <w14:solidFill>
              <w14:schemeClr w14:val="tx1"/>
            </w14:solidFill>
          </w14:textFill>
        </w:rPr>
        <w:t>构件</w:t>
      </w:r>
      <w:r>
        <w:rPr>
          <w:rFonts w:ascii="Times New Roman" w:hAnsi="Times New Roman" w:cs="Times New Roman"/>
          <w:color w:val="000000" w:themeColor="text1"/>
          <w:kern w:val="0"/>
          <w:sz w:val="24"/>
          <w14:textFill>
            <w14:solidFill>
              <w14:schemeClr w14:val="tx1"/>
            </w14:solidFill>
          </w14:textFill>
        </w:rPr>
        <w:t>或组件合格证书，各构件或组件可张贴二维码保存信息。</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38" w:name="_Toc23964"/>
      <w:r>
        <w:rPr>
          <w:rFonts w:hint="eastAsia" w:ascii="黑体" w:hAnsi="黑体" w:eastAsia="黑体" w:cs="黑体"/>
          <w:b/>
          <w:color w:val="000000" w:themeColor="text1"/>
          <w:sz w:val="28"/>
          <w:szCs w:val="28"/>
          <w:lang w:val="en-US" w:eastAsia="zh-CN"/>
          <w14:textFill>
            <w14:solidFill>
              <w14:schemeClr w14:val="tx1"/>
            </w14:solidFill>
          </w14:textFill>
        </w:rPr>
        <w:t xml:space="preserve"> 存放、装运及防护</w:t>
      </w:r>
      <w:bookmarkEnd w:id="138"/>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琉璃复合板幕墙构件及组件存放应符合下列规定：</w:t>
      </w:r>
    </w:p>
    <w:p>
      <w:pPr>
        <w:numPr>
          <w:ilvl w:val="0"/>
          <w:numId w:val="3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宜设置专用存放场地，并应有安全保护措施，短期露天存放时应采取防水和遮阳措施；</w:t>
      </w:r>
    </w:p>
    <w:p>
      <w:pPr>
        <w:numPr>
          <w:ilvl w:val="0"/>
          <w:numId w:val="3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宜存放在专用周转架上；</w:t>
      </w:r>
    </w:p>
    <w:p>
      <w:pPr>
        <w:numPr>
          <w:ilvl w:val="0"/>
          <w:numId w:val="3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应依照安装编号顺序先后排列放置；</w:t>
      </w:r>
    </w:p>
    <w:p>
      <w:pPr>
        <w:numPr>
          <w:ilvl w:val="0"/>
          <w:numId w:val="3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禁止直接叠层堆放；</w:t>
      </w:r>
    </w:p>
    <w:p>
      <w:pPr>
        <w:numPr>
          <w:ilvl w:val="0"/>
          <w:numId w:val="34"/>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不宜频繁搬动。</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琉璃复合板幕墙构件及组件运输及防护应符合下列规定：</w:t>
      </w:r>
    </w:p>
    <w:p>
      <w:pPr>
        <w:numPr>
          <w:ilvl w:val="0"/>
          <w:numId w:val="3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构件及组件宜外包保护层，宜按照安装顺序号装车，应摆放平稳，固定牢固；</w:t>
      </w:r>
    </w:p>
    <w:p>
      <w:pPr>
        <w:numPr>
          <w:ilvl w:val="0"/>
          <w:numId w:val="3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装卸及运输过程中应采用周转架、衬垫或弹性垫，应使构件及组件之间隔开并相对固定；</w:t>
      </w:r>
    </w:p>
    <w:p>
      <w:pPr>
        <w:numPr>
          <w:ilvl w:val="0"/>
          <w:numId w:val="3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异形板块和超大尺寸的单元板块，应采取特殊装运措施；</w:t>
      </w:r>
    </w:p>
    <w:p>
      <w:pPr>
        <w:numPr>
          <w:ilvl w:val="0"/>
          <w:numId w:val="3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运输过程中，应采取减小颠簸和防雨、防大风措施。</w:t>
      </w:r>
    </w:p>
    <w:p>
      <w:pPr>
        <w:numPr>
          <w:ilvl w:val="0"/>
          <w:numId w:val="3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139" w:name="_Toc13272"/>
      <w:r>
        <w:rPr>
          <w:rFonts w:hint="eastAsia" w:cs="黑体" w:asciiTheme="majorEastAsia" w:hAnsiTheme="majorEastAsia" w:eastAsiaTheme="majorEastAsia"/>
          <w:b/>
          <w:color w:val="000000" w:themeColor="text1"/>
          <w:kern w:val="0"/>
          <w:sz w:val="30"/>
          <w:szCs w:val="30"/>
          <w14:textFill>
            <w14:solidFill>
              <w14:schemeClr w14:val="tx1"/>
            </w14:solidFill>
          </w14:textFill>
        </w:rPr>
        <w:t>安装施工</w:t>
      </w:r>
      <w:bookmarkEnd w:id="139"/>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0" w:name="_Toc27784"/>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140"/>
    </w:p>
    <w:p>
      <w:pPr>
        <w:numPr>
          <w:ilvl w:val="2"/>
          <w:numId w:val="8"/>
        </w:numPr>
        <w:adjustRightInd w:val="0"/>
        <w:snapToGrid w:val="0"/>
        <w:spacing w:line="300" w:lineRule="auto"/>
        <w:jc w:val="left"/>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琉璃幕墙施工前应编制专项施工方案，并应符合现行国家标准《建筑施工组织设计规范》GB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/T </w:t>
      </w:r>
      <w:r>
        <w:rPr>
          <w:rFonts w:hint="eastAsia" w:ascii="Times New Roman" w:hAnsi="Times New Roman" w:cs="Times New Roman"/>
          <w:color w:val="000000" w:themeColor="text1"/>
          <w:kern w:val="0"/>
          <w:sz w:val="24"/>
          <w14:textFill>
            <w14:solidFill>
              <w14:schemeClr w14:val="tx1"/>
            </w14:solidFill>
          </w14:textFill>
        </w:rPr>
        <w:t>50502、《人造板材幕墙工程技术规范》JGJ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336中9.1.3要求。</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琉璃幕墙安装应在主体结构（钢结构或混凝土结构）验收完成或分区段验收合格且具备幕墙施工条件后方可进行。</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w:t>
      </w:r>
      <w:r>
        <w:rPr>
          <w:rFonts w:ascii="Times New Roman" w:hAnsi="Times New Roman" w:cs="Times New Roman"/>
          <w:color w:val="000000" w:themeColor="text1"/>
          <w:kern w:val="0"/>
          <w:sz w:val="24"/>
          <w14:textFill>
            <w14:solidFill>
              <w14:schemeClr w14:val="tx1"/>
            </w14:solidFill>
          </w14:textFill>
        </w:rPr>
        <w:t>幕墙构件及附件的材料品种、规格、色泽和性能，应符合设计要求。幕墙构件应进行</w:t>
      </w:r>
      <w:r>
        <w:rPr>
          <w:rFonts w:hint="eastAsia" w:ascii="Times New Roman" w:hAnsi="Times New Roman" w:cs="Times New Roman"/>
          <w:color w:val="000000" w:themeColor="text1"/>
          <w:kern w:val="0"/>
          <w:sz w:val="24"/>
          <w14:textFill>
            <w14:solidFill>
              <w14:schemeClr w14:val="tx1"/>
            </w14:solidFill>
          </w14:textFill>
        </w:rPr>
        <w:t>进场验收</w:t>
      </w:r>
      <w:r>
        <w:rPr>
          <w:rFonts w:ascii="Times New Roman" w:hAnsi="Times New Roman" w:cs="Times New Roman"/>
          <w:color w:val="000000" w:themeColor="text1"/>
          <w:kern w:val="0"/>
          <w:sz w:val="24"/>
          <w14:textFill>
            <w14:solidFill>
              <w14:schemeClr w14:val="tx1"/>
            </w14:solidFill>
          </w14:textFill>
        </w:rPr>
        <w:t>，不合格的构件不得安装使用。</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琉璃复合板组件注打双组份结构胶须在室内的打胶房内完成，保证在标准的环境温度、空气湿度下进行作业，严禁在施工现场注打双组份结构胶。</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w:t>
      </w:r>
      <w:r>
        <w:rPr>
          <w:rFonts w:ascii="Times New Roman" w:hAnsi="Times New Roman" w:cs="Times New Roman"/>
          <w:color w:val="000000" w:themeColor="text1"/>
          <w:kern w:val="0"/>
          <w:sz w:val="24"/>
          <w14:textFill>
            <w14:solidFill>
              <w14:schemeClr w14:val="tx1"/>
            </w14:solidFill>
          </w14:textFill>
        </w:rPr>
        <w:t>幕墙安装过程中，应及时</w:t>
      </w:r>
      <w:r>
        <w:rPr>
          <w:rFonts w:hint="eastAsia" w:ascii="Times New Roman" w:hAnsi="Times New Roman" w:cs="Times New Roman"/>
          <w:color w:val="000000" w:themeColor="text1"/>
          <w:kern w:val="0"/>
          <w:sz w:val="24"/>
          <w14:textFill>
            <w14:solidFill>
              <w14:schemeClr w14:val="tx1"/>
            </w14:solidFill>
          </w14:textFill>
        </w:rPr>
        <w:t>对</w:t>
      </w:r>
      <w:r>
        <w:rPr>
          <w:rFonts w:ascii="Times New Roman" w:hAnsi="Times New Roman" w:cs="Times New Roman"/>
          <w:color w:val="000000" w:themeColor="text1"/>
          <w:kern w:val="0"/>
          <w:sz w:val="24"/>
          <w14:textFill>
            <w14:solidFill>
              <w14:schemeClr w14:val="tx1"/>
            </w14:solidFill>
          </w14:textFill>
        </w:rPr>
        <w:t>半成品、成品进行保护；在</w:t>
      </w:r>
      <w:r>
        <w:rPr>
          <w:rFonts w:hint="eastAsia" w:ascii="Times New Roman" w:hAnsi="Times New Roman" w:cs="Times New Roman"/>
          <w:color w:val="000000" w:themeColor="text1"/>
          <w:kern w:val="0"/>
          <w:sz w:val="24"/>
          <w14:textFill>
            <w14:solidFill>
              <w14:schemeClr w14:val="tx1"/>
            </w14:solidFill>
          </w14:textFill>
        </w:rPr>
        <w:t>幕墙龙骨</w:t>
      </w:r>
      <w:r>
        <w:rPr>
          <w:rFonts w:ascii="Times New Roman" w:hAnsi="Times New Roman" w:cs="Times New Roman"/>
          <w:color w:val="000000" w:themeColor="text1"/>
          <w:kern w:val="0"/>
          <w:sz w:val="24"/>
          <w14:textFill>
            <w14:solidFill>
              <w14:schemeClr w14:val="tx1"/>
            </w14:solidFill>
          </w14:textFill>
        </w:rPr>
        <w:t>构件</w:t>
      </w:r>
      <w:r>
        <w:rPr>
          <w:rFonts w:hint="eastAsia" w:ascii="Times New Roman" w:hAnsi="Times New Roman" w:cs="Times New Roman"/>
          <w:color w:val="000000" w:themeColor="text1"/>
          <w:kern w:val="0"/>
          <w:sz w:val="24"/>
          <w14:textFill>
            <w14:solidFill>
              <w14:schemeClr w14:val="tx1"/>
            </w14:solidFill>
          </w14:textFill>
        </w:rPr>
        <w:t>与琉璃复合板单元板块</w:t>
      </w:r>
      <w:r>
        <w:rPr>
          <w:rFonts w:ascii="Times New Roman" w:hAnsi="Times New Roman" w:cs="Times New Roman"/>
          <w:color w:val="000000" w:themeColor="text1"/>
          <w:kern w:val="0"/>
          <w:sz w:val="24"/>
          <w14:textFill>
            <w14:solidFill>
              <w14:schemeClr w14:val="tx1"/>
            </w14:solidFill>
          </w14:textFill>
        </w:rPr>
        <w:t>存放、搬动、吊装时不得碰撞、损坏和污染。</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琉璃复合板组件挂接前须对连接件精度进行二次复核，转接件宜采用不锈钢螺栓机械连接，构件加工准确、三维可调、限位牢固。</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琉璃复合板组件安装过程中吊装设备、临时支撑、调节机具要求安全可靠、施工便利。</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琉璃复合板组件宜采用装配式安装工艺，在工厂内加工组装、分批运输、整体吊装。</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1" w:name="_Toc32320"/>
      <w:r>
        <w:rPr>
          <w:rFonts w:hint="eastAsia" w:ascii="黑体" w:hAnsi="黑体" w:eastAsia="黑体" w:cs="黑体"/>
          <w:b/>
          <w:color w:val="000000" w:themeColor="text1"/>
          <w:sz w:val="28"/>
          <w:szCs w:val="28"/>
          <w:lang w:val="en-US" w:eastAsia="zh-CN"/>
          <w14:textFill>
            <w14:solidFill>
              <w14:schemeClr w14:val="tx1"/>
            </w14:solidFill>
          </w14:textFill>
        </w:rPr>
        <w:t xml:space="preserve"> 施工准备</w:t>
      </w:r>
      <w:bookmarkEnd w:id="141"/>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测量放线要求</w:t>
      </w:r>
    </w:p>
    <w:p>
      <w:pPr>
        <w:numPr>
          <w:ilvl w:val="0"/>
          <w:numId w:val="3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测量放线前，应先复核主体结构的标高控制线、轴网控制线及首层的基准控制点。对于弧形、曲面、渐变等异型建筑的测量，考虑其测量的复杂性与精确性，宜采用自动追踪全站仪、3D扫描仪等测量设备进行放样定位；</w:t>
      </w:r>
    </w:p>
    <w:p>
      <w:pPr>
        <w:numPr>
          <w:ilvl w:val="0"/>
          <w:numId w:val="3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测量放线采用分级布网、逐级控制方式进行，对测量结果进行平差、纠偏；琉璃复合板分格线应与主体结构测量相配合，及时调整、分配、消化安装偏差，不得累积；</w:t>
      </w:r>
    </w:p>
    <w:p>
      <w:pPr>
        <w:numPr>
          <w:ilvl w:val="0"/>
          <w:numId w:val="3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分格线确定后，应在其垂直方向和水平方向设置控制线；垂直方向不大于20m设置一条控制线；</w:t>
      </w:r>
    </w:p>
    <w:p>
      <w:pPr>
        <w:numPr>
          <w:ilvl w:val="0"/>
          <w:numId w:val="3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测量放线应在风力不大于4级时进行，避免外部作业条件（如光照、温度、沉降、焊接等）对测量数据产生较大影响；</w:t>
      </w:r>
    </w:p>
    <w:p>
      <w:pPr>
        <w:numPr>
          <w:ilvl w:val="0"/>
          <w:numId w:val="3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施工过程中，应定期对安装定位基准进行校核。</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琉璃复合板组件吊具要求</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应根据琉璃复合板组件的荷载进行专门设计，承载能力应大于板块吊装施工中各种荷载和作用组合的设计值；</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应对吊装机具安装位置的主体结构承载能力进行校核；吊装机具应具有限位、防滑、防倾覆设施；</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应采取有效措施，使板块在垂直运输和吊装过程中减小摆动；</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吊装机具运行速度应可控制，并应设置防止板块坠落的保护设施、行程开关等安全保护措施；</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吊装前应对吊装机具进行全面的质量、安全检验，并进行空载试运转之后才能进行吊装；</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定期对吊挂用钢丝绳进行检查，发现断股应及时更换；</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定期对吊装机具进行检查、保养，发现问题立即停工修理；</w:t>
      </w:r>
    </w:p>
    <w:p>
      <w:pPr>
        <w:numPr>
          <w:ilvl w:val="0"/>
          <w:numId w:val="3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操作人员应经专业培训并考核合格。</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琉璃复合板组件现场存放要求</w:t>
      </w:r>
    </w:p>
    <w:p>
      <w:pPr>
        <w:numPr>
          <w:ilvl w:val="0"/>
          <w:numId w:val="3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宜设置专用堆放场地，并应有安全保护措施。露天存放时应采取防雨、防潮和防尘等措施；</w:t>
      </w:r>
    </w:p>
    <w:p>
      <w:pPr>
        <w:numPr>
          <w:ilvl w:val="0"/>
          <w:numId w:val="3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应依照安装顺序先出后进的原则按编号排列放置；</w:t>
      </w:r>
    </w:p>
    <w:p>
      <w:pPr>
        <w:numPr>
          <w:ilvl w:val="0"/>
          <w:numId w:val="3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宜存放在周转架上，不应直接叠层堆放。</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现场条件准备</w:t>
      </w:r>
    </w:p>
    <w:p>
      <w:pPr>
        <w:numPr>
          <w:ilvl w:val="0"/>
          <w:numId w:val="3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在安装层面检查楼体有无突出物影响琉璃幕墙正常安装，如发现应及时切除或剔凿掉；</w:t>
      </w:r>
    </w:p>
    <w:p>
      <w:pPr>
        <w:numPr>
          <w:ilvl w:val="0"/>
          <w:numId w:val="3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安装区域禁止垂直交叉作业，防止坠物伤人；吊装区设置警戒线，非作业人员禁止入内。</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2" w:name="_Toc3056"/>
      <w:r>
        <w:rPr>
          <w:rFonts w:hint="eastAsia" w:ascii="黑体" w:hAnsi="黑体" w:eastAsia="黑体" w:cs="黑体"/>
          <w:b/>
          <w:color w:val="000000" w:themeColor="text1"/>
          <w:sz w:val="28"/>
          <w:szCs w:val="28"/>
          <w:lang w:val="en-US" w:eastAsia="zh-CN"/>
          <w14:textFill>
            <w14:solidFill>
              <w14:schemeClr w14:val="tx1"/>
            </w14:solidFill>
          </w14:textFill>
        </w:rPr>
        <w:t xml:space="preserve"> 施工安装工艺</w:t>
      </w:r>
      <w:bookmarkEnd w:id="142"/>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立柱安装要求</w:t>
      </w:r>
    </w:p>
    <w:p>
      <w:pPr>
        <w:numPr>
          <w:ilvl w:val="0"/>
          <w:numId w:val="40"/>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钢转接件与主体钢结构或混凝土结构埋件应连接可靠。转接件的规格、数量、与钢结构或埋件的焊缝尺寸应符合设计要求，焊接后应去除焊渣并及时进行防腐处理；</w:t>
      </w:r>
    </w:p>
    <w:p>
      <w:pPr>
        <w:numPr>
          <w:ilvl w:val="0"/>
          <w:numId w:val="40"/>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立柱与转接件的连接应符合设计要求；</w:t>
      </w:r>
    </w:p>
    <w:p>
      <w:pPr>
        <w:numPr>
          <w:ilvl w:val="0"/>
          <w:numId w:val="40"/>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芯柱规格尺寸及长度应符合设计要求，并与立柱可靠连接；</w:t>
      </w:r>
    </w:p>
    <w:p>
      <w:pPr>
        <w:numPr>
          <w:ilvl w:val="0"/>
          <w:numId w:val="40"/>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立柱安装轴线偏差：不应大于±2mm，相邻两根立柱安装标高偏差不应大于3mm，同层立柱的最大标高偏差不应大于5mm，相邻两根立柱固定点的距离偏差不应大于2mm；</w:t>
      </w:r>
    </w:p>
    <w:p>
      <w:pPr>
        <w:numPr>
          <w:ilvl w:val="0"/>
          <w:numId w:val="40"/>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立柱安装就位、调整后应及时紧固，并采取防止位移措施。</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连接件安装要求</w:t>
      </w:r>
    </w:p>
    <w:p>
      <w:pPr>
        <w:numPr>
          <w:ilvl w:val="0"/>
          <w:numId w:val="4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连接件应符合设计要求、出厂证明资料齐全并验收合格、方可使用；</w:t>
      </w:r>
    </w:p>
    <w:p>
      <w:pPr>
        <w:numPr>
          <w:ilvl w:val="0"/>
          <w:numId w:val="41"/>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安装在立柱上的连接件应进行防腐处理；连接件安装允许偏差应符合JGJ102-2003中10.4.5的规定。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封修处理要求</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安装在幕墙系统中的保温材料铺设应平整、密实、牢固，拼装处不应留有缝隙，且应有加固防脱措施；</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保温材料应在晴天进行安装，并应即时封闭，以免雨水淋湿；</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防水铝板间的拼接缝应进行叠合处理，打胶密封；安装螺钉带胶拧入，钉帽处盖涂密封胶；</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幕墙与主体结构的</w:t>
      </w:r>
      <w:r>
        <w:rPr>
          <w:rFonts w:hint="default" w:ascii="Times New Roman" w:hAnsi="Times New Roman" w:eastAsia="宋体" w:cs="Times New Roman"/>
          <w:bCs/>
          <w:color w:val="000000" w:themeColor="text1"/>
          <w:sz w:val="24"/>
          <w:lang w:val="en-US" w:eastAsia="zh-CN"/>
          <w14:textFill>
            <w14:solidFill>
              <w14:schemeClr w14:val="tx1"/>
            </w14:solidFill>
          </w14:textFill>
        </w:rPr>
        <w:t>封口处理应符合设计要求</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采用现场焊接的构件，应在焊接后及时进行防腐处理</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p>
    <w:p>
      <w:pPr>
        <w:numPr>
          <w:ilvl w:val="0"/>
          <w:numId w:val="42"/>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当管线、预留孔洞穿越幕墙时，应在设计图纸中明确封堵要求和施工工艺。</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琉璃复合组件安装要求</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施工前应编制专项吊装施工方案，按相关规定完成审批手续后，交底并实施；</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琉璃复合板组件安装前层间防火层、保温层、防水层等隐蔽工程验收完成，琉璃表面清理干净，板块验收合格；</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琉璃复合板组件连接件或承托板不少于两处，且强度满足结构受力要求，连接部位安全可靠，限位装置与受力杆件牢固连接且不少于两处；</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琉璃复合板组件如采用挂件方式固定，挂件精度、强度应符合设计要求，刚性连接部位设置柔性垫片，降低噪音和温差变化导致的伸缩变形；</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琉璃复合板组件的吊装宜采用环形轨道+电动葫芦、小型蜘蛛吊、自制卷扬机</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滑轮组等设备进行安装作业，其中非定型吊装设备应经检测机构检测合格后方可使用；</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琉璃装饰面在吊装过程中应采取保护措施，保证琉璃面不受磨损和挤压；</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严禁超重吊装。雨、雪、雾和风力4级及以上天气不得吊装。吊装应有防碰撞、防坠落措施；</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琉璃复合板组件的安装允许偏差应符合</w:t>
      </w:r>
      <w:r>
        <w:rPr>
          <w:rFonts w:hint="eastAsia" w:ascii="Times New Roman" w:hAnsi="Times New Roman" w:eastAsia="宋体" w:cs="Times New Roman"/>
          <w:bCs/>
          <w:color w:val="000000" w:themeColor="text1"/>
          <w:sz w:val="24"/>
          <w:lang w:val="en-US" w:eastAsia="zh-CN"/>
          <w14:textFill>
            <w14:solidFill>
              <w14:schemeClr w14:val="tx1"/>
            </w14:solidFill>
          </w14:textFill>
        </w:rPr>
        <w:t>《玻璃幕墙工程技术规范》</w:t>
      </w:r>
      <w:r>
        <w:rPr>
          <w:rFonts w:hint="default" w:ascii="Times New Roman" w:hAnsi="Times New Roman" w:eastAsia="宋体" w:cs="Times New Roman"/>
          <w:bCs/>
          <w:color w:val="000000" w:themeColor="text1"/>
          <w:sz w:val="24"/>
          <w:lang w:val="en-US" w:eastAsia="zh-CN"/>
          <w14:textFill>
            <w14:solidFill>
              <w14:schemeClr w14:val="tx1"/>
            </w14:solidFill>
          </w14:textFill>
        </w:rPr>
        <w:t>JGJ102中10.4.6的规定。</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硅酮密封胶施工要求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80" w:firstLineChars="200"/>
        <w:textAlignment w:val="auto"/>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硅酮密封胶不宜在夜晚、雨天或高温中午打胶，打胶环境条件应符合产品要求，打胶前应确保打胶面清洁、干燥；</w:t>
      </w:r>
    </w:p>
    <w:p>
      <w:pPr>
        <w:numPr>
          <w:ilvl w:val="0"/>
          <w:numId w:val="43"/>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胶缝尺寸、密封胶规格应符合设计要求。密封胶厚度应大于3.5mm，宽度不宜小于厚度的2倍；槽口较深时，应先填塞聚乙烯发泡材料，材料规格尺寸应适当，防止发泡材料回弹或收缩；</w:t>
      </w:r>
    </w:p>
    <w:p>
      <w:pPr>
        <w:numPr>
          <w:ilvl w:val="0"/>
          <w:numId w:val="4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硅酮密封胶在接缝内应对面粘结，不应三面粘结；</w:t>
      </w:r>
    </w:p>
    <w:p>
      <w:pPr>
        <w:numPr>
          <w:ilvl w:val="0"/>
          <w:numId w:val="43"/>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胶缝应饱满、光滑顺直，不得有气泡、气孔、间断等缺陷。</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3" w:name="_Toc30663"/>
      <w:r>
        <w:rPr>
          <w:rFonts w:hint="eastAsia" w:ascii="黑体" w:hAnsi="黑体" w:eastAsia="黑体" w:cs="黑体"/>
          <w:b/>
          <w:color w:val="000000" w:themeColor="text1"/>
          <w:sz w:val="28"/>
          <w:szCs w:val="28"/>
          <w:lang w:val="en-US" w:eastAsia="zh-CN"/>
          <w14:textFill>
            <w14:solidFill>
              <w14:schemeClr w14:val="tx1"/>
            </w14:solidFill>
          </w14:textFill>
        </w:rPr>
        <w:t xml:space="preserve"> 安全规定</w:t>
      </w:r>
      <w:bookmarkEnd w:id="143"/>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幕墙安装施工应符合</w:t>
      </w:r>
      <w:r>
        <w:rPr>
          <w:rFonts w:hint="eastAsia" w:ascii="Times New Roman" w:hAnsi="Times New Roman" w:cs="Times New Roman"/>
          <w:color w:val="000000" w:themeColor="text1"/>
          <w:kern w:val="0"/>
          <w:sz w:val="24"/>
          <w14:textFill>
            <w14:solidFill>
              <w14:schemeClr w14:val="tx1"/>
            </w14:solidFill>
          </w14:textFill>
        </w:rPr>
        <w:t>现行行业标准</w:t>
      </w:r>
      <w:r>
        <w:rPr>
          <w:rFonts w:ascii="Times New Roman" w:hAnsi="Times New Roman" w:cs="Times New Roman"/>
          <w:color w:val="000000" w:themeColor="text1"/>
          <w:kern w:val="0"/>
          <w:sz w:val="24"/>
          <w14:textFill>
            <w14:solidFill>
              <w14:schemeClr w14:val="tx1"/>
            </w14:solidFill>
          </w14:textFill>
        </w:rPr>
        <w:t>《建筑施工高处作业安全技术规范》JGJ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80、《建筑机械使用安全技术规程》JGJ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33、《施工现场临时用电安全技术规范》JGJ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46</w:t>
      </w:r>
      <w:r>
        <w:rPr>
          <w:rFonts w:hint="eastAsia" w:ascii="Times New Roman" w:hAnsi="Times New Roman" w:cs="Times New Roman"/>
          <w:color w:val="000000" w:themeColor="text1"/>
          <w:kern w:val="0"/>
          <w:sz w:val="24"/>
          <w14:textFill>
            <w14:solidFill>
              <w14:schemeClr w14:val="tx1"/>
            </w14:solidFill>
          </w14:textFill>
        </w:rPr>
        <w:t>；吊装机具应符合《人造板材幕墙工程技术规范》J</w:t>
      </w:r>
      <w:r>
        <w:rPr>
          <w:rFonts w:ascii="Times New Roman" w:hAnsi="Times New Roman" w:cs="Times New Roman"/>
          <w:color w:val="000000" w:themeColor="text1"/>
          <w:kern w:val="0"/>
          <w:sz w:val="24"/>
          <w14:textFill>
            <w14:solidFill>
              <w14:schemeClr w14:val="tx1"/>
            </w14:solidFill>
          </w14:textFill>
        </w:rPr>
        <w:t>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336</w:t>
      </w:r>
      <w:r>
        <w:rPr>
          <w:rFonts w:hint="eastAsia" w:ascii="Times New Roman" w:hAnsi="Times New Roman" w:cs="Times New Roman"/>
          <w:color w:val="000000" w:themeColor="text1"/>
          <w:kern w:val="0"/>
          <w:sz w:val="24"/>
          <w14:textFill>
            <w14:solidFill>
              <w14:schemeClr w14:val="tx1"/>
            </w14:solidFill>
          </w14:textFill>
        </w:rPr>
        <w:t>中</w:t>
      </w:r>
      <w:r>
        <w:rPr>
          <w:rFonts w:ascii="Times New Roman" w:hAnsi="Times New Roman" w:cs="Times New Roman"/>
          <w:color w:val="000000" w:themeColor="text1"/>
          <w:kern w:val="0"/>
          <w:sz w:val="24"/>
          <w14:textFill>
            <w14:solidFill>
              <w14:schemeClr w14:val="tx1"/>
            </w14:solidFill>
          </w14:textFill>
        </w:rPr>
        <w:t>9.5.3</w:t>
      </w:r>
      <w:r>
        <w:rPr>
          <w:rFonts w:hint="eastAsia" w:ascii="Times New Roman" w:hAnsi="Times New Roman" w:cs="Times New Roman"/>
          <w:color w:val="000000" w:themeColor="text1"/>
          <w:kern w:val="0"/>
          <w:sz w:val="24"/>
          <w14:textFill>
            <w14:solidFill>
              <w14:schemeClr w14:val="tx1"/>
            </w14:solidFill>
          </w14:textFill>
        </w:rPr>
        <w:t>中要求</w:t>
      </w:r>
      <w:r>
        <w:rPr>
          <w:rFonts w:ascii="Times New Roman" w:hAnsi="Times New Roman" w:cs="Times New Roman"/>
          <w:color w:val="000000" w:themeColor="text1"/>
          <w:kern w:val="0"/>
          <w:sz w:val="24"/>
          <w14:textFill>
            <w14:solidFill>
              <w14:schemeClr w14:val="tx1"/>
            </w14:solidFill>
          </w14:textFill>
        </w:rPr>
        <w:t>和</w:t>
      </w:r>
      <w:r>
        <w:rPr>
          <w:rFonts w:hint="eastAsia" w:ascii="Times New Roman" w:hAnsi="Times New Roman" w:cs="Times New Roman"/>
          <w:color w:val="000000" w:themeColor="text1"/>
          <w:kern w:val="0"/>
          <w:sz w:val="24"/>
          <w14:textFill>
            <w14:solidFill>
              <w14:schemeClr w14:val="tx1"/>
            </w14:solidFill>
          </w14:textFill>
        </w:rPr>
        <w:t>其他有关</w:t>
      </w:r>
      <w:r>
        <w:rPr>
          <w:rFonts w:ascii="Times New Roman" w:hAnsi="Times New Roman" w:cs="Times New Roman"/>
          <w:color w:val="000000" w:themeColor="text1"/>
          <w:kern w:val="0"/>
          <w:sz w:val="24"/>
          <w14:textFill>
            <w14:solidFill>
              <w14:schemeClr w14:val="tx1"/>
            </w14:solidFill>
          </w14:textFill>
        </w:rPr>
        <w:t>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幕墙施工作业人员应经过安全技术培训并考试合格，上岗前应进行安全技术交底并有书面记录。特种作业人员应持证上岗。</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安装施工机具在使用前应严格检查。电动工具应进行绝缘电压试验。</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施工过程中，每完成一道施工工序后，应及时清理施工现场遗留的杂物，且不得随意抛掷物品。</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现场焊接安全要求</w:t>
      </w:r>
    </w:p>
    <w:p>
      <w:pPr>
        <w:numPr>
          <w:ilvl w:val="0"/>
          <w:numId w:val="44"/>
        </w:numPr>
        <w:spacing w:line="300" w:lineRule="auto"/>
        <w:ind w:left="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现场焊接作业时，应有动火证；动火操作人员应具有相应资格；</w:t>
      </w:r>
    </w:p>
    <w:p>
      <w:pPr>
        <w:numPr>
          <w:ilvl w:val="0"/>
          <w:numId w:val="44"/>
        </w:numPr>
        <w:spacing w:line="300" w:lineRule="auto"/>
        <w:ind w:left="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在每一个动火点下方都应配备专职的安全员，并配备灭火器；</w:t>
      </w:r>
    </w:p>
    <w:p>
      <w:pPr>
        <w:numPr>
          <w:ilvl w:val="0"/>
          <w:numId w:val="44"/>
        </w:numPr>
        <w:spacing w:line="300" w:lineRule="auto"/>
        <w:ind w:left="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遇有雨、雾或4级及以上的强风等天气，影响施工安全时停止室外焊接作业；</w:t>
      </w:r>
    </w:p>
    <w:p>
      <w:pPr>
        <w:numPr>
          <w:ilvl w:val="0"/>
          <w:numId w:val="44"/>
        </w:numPr>
        <w:spacing w:line="300" w:lineRule="auto"/>
        <w:ind w:left="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施工作业安排时，宜将动火作业安排在使用可燃建筑材料的施工作业前进行。确需在使用可燃建筑材料的施工作业之后进行动火作业时，应采取可靠的防火措施；</w:t>
      </w:r>
    </w:p>
    <w:p>
      <w:pPr>
        <w:numPr>
          <w:ilvl w:val="0"/>
          <w:numId w:val="44"/>
        </w:numPr>
        <w:spacing w:line="300" w:lineRule="auto"/>
        <w:ind w:left="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动火作业后，应对现场进行检查，并应在确认无火灾危险后，安全监管人员方可离开。</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吊装作业安全要求</w:t>
      </w:r>
    </w:p>
    <w:p>
      <w:pPr>
        <w:numPr>
          <w:ilvl w:val="0"/>
          <w:numId w:val="4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琉璃复合板组件吊装宜选用定型机具设备，非定型吊装机具应经检测机构检测合格后方可使用；</w:t>
      </w:r>
    </w:p>
    <w:p>
      <w:pPr>
        <w:numPr>
          <w:ilvl w:val="0"/>
          <w:numId w:val="4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起重作业必须严格遵守“十不吊”原则；</w:t>
      </w:r>
    </w:p>
    <w:p>
      <w:pPr>
        <w:numPr>
          <w:ilvl w:val="0"/>
          <w:numId w:val="4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所使用的吊具做到每天检查，如发现吊具钢丝有断股或相关的紧固螺丝有松动的现象，应及时解决；</w:t>
      </w:r>
    </w:p>
    <w:p>
      <w:pPr>
        <w:numPr>
          <w:ilvl w:val="0"/>
          <w:numId w:val="45"/>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所使用的吊具确定专门的安全检查人员，做到定期安全检查。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施工作业人员安全要求：</w:t>
      </w:r>
    </w:p>
    <w:p>
      <w:pPr>
        <w:numPr>
          <w:ilvl w:val="0"/>
          <w:numId w:val="4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特种作业人员必须获得《特种作业人员操作资格证》，持证上岗；危险作业人员经考核合格后方可作业；</w:t>
      </w:r>
    </w:p>
    <w:p>
      <w:pPr>
        <w:numPr>
          <w:ilvl w:val="0"/>
          <w:numId w:val="4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高空作业人员必须系好安全带。高空不得抛掷物件，随身所带工具必须用绳索系牢，不得随意向下扔掷工具、料头等物；</w:t>
      </w:r>
    </w:p>
    <w:p>
      <w:pPr>
        <w:numPr>
          <w:ilvl w:val="0"/>
          <w:numId w:val="46"/>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高空作业的人员必须体检合格，禁止患高血压、心脏病、恐高症等不适于高处作业的人员从事高处作业；</w:t>
      </w:r>
    </w:p>
    <w:p>
      <w:pPr>
        <w:numPr>
          <w:ilvl w:val="0"/>
          <w:numId w:val="46"/>
        </w:numPr>
        <w:adjustRightInd w:val="0"/>
        <w:snapToGrid w:val="0"/>
        <w:spacing w:line="300" w:lineRule="auto"/>
        <w:ind w:left="0" w:firstLine="480" w:firstLineChars="200"/>
        <w:rPr>
          <w:rFonts w:ascii="Times New Roman" w:hAnsi="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作业人员严禁酒后上岗，严格遵守操作规程。</w:t>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144" w:name="_Toc7488"/>
      <w:r>
        <w:rPr>
          <w:rFonts w:hint="eastAsia" w:cs="黑体" w:asciiTheme="majorEastAsia" w:hAnsiTheme="majorEastAsia" w:eastAsiaTheme="majorEastAsia"/>
          <w:b/>
          <w:color w:val="000000" w:themeColor="text1"/>
          <w:kern w:val="0"/>
          <w:sz w:val="30"/>
          <w:szCs w:val="30"/>
          <w14:textFill>
            <w14:solidFill>
              <w14:schemeClr w14:val="tx1"/>
            </w14:solidFill>
          </w14:textFill>
        </w:rPr>
        <w:t>工程验收</w:t>
      </w:r>
      <w:bookmarkEnd w:id="144"/>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5" w:name="_Toc15052"/>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145"/>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根据现行国家标准《建筑工程施工质量验收统一标准》GB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50300规定，幕墙作为装饰装修分部工程之一的子分部工程验收。</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除符合本标准规定外，尚应符合现行国家标准《建筑装饰装修工程质量验收标准》GB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50210、《建筑节能工程施工质量验收标准》GB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50411等相关规定。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幕墙工程验收时，应根据工程实际情况检查下列文件和记录：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竣工图、结构计算书、热工性能计算书、设计变更文件及其他设计文件；</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所用材料、构件及组件、紧固件及其它附件的产品合格证书、性能检测报告、进场验收记录，进口材料应有（提供）商检证明；</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 xml:space="preserve"> 按本标准第3.4条规定的材料复验报告；</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琉璃幕墙工程所用硅酮结构胶等黏胶的认定证书和抽查合格证明，国家认可的检测机构出具的硅酮结构胶相容性和剥离粘结性试验报告；</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幕墙抗风压性能、气密性能、水密性能、平面内变形性能检测报告及有其它规定的性能检测报告；</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注胶及养护环境的温度、湿度记录；双组份硅酮结构胶的混匀性试验记录及拉断试验记录；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幕墙与主体结构防雷接地点之间的电阻检测记录；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隐蔽工程验收文件；</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幕墙构件、组件和面板的加工制作检验记录；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幕墙安装施工质量检查记录；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现场淋水试验记录；</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幕墙使用维护说明书；</w:t>
      </w:r>
    </w:p>
    <w:p>
      <w:pPr>
        <w:numPr>
          <w:ilvl w:val="0"/>
          <w:numId w:val="47"/>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其他质量保证资料。</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幕墙工程应在安装施工过程中对下列隐蔽工程项目进行验收，应有详细的文字记录和图文及影像资料，隐蔽工程验收记录按《建筑装饰装修工程质量验收标准》GB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50210的规定。</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预埋件或后置埋件及锚栓；</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构件与主体结构的连接节点；</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幕墙四周、幕墙内表面与主体结构之间的封堵；</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幕墙伸缩缝、变形缝、沉降缝及墙面转角处的构造节点；</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幕墙面板与支撑结构的连接节点；</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幕墙防雷连接节点；</w:t>
      </w:r>
    </w:p>
    <w:p>
      <w:pPr>
        <w:numPr>
          <w:ilvl w:val="0"/>
          <w:numId w:val="48"/>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幕墙防火、隔烟节点。</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幕墙工程质量检验应进行观感检验和抽样检验，并按下列规定划分检验批，每幅幕墙均应检验：</w:t>
      </w:r>
    </w:p>
    <w:p>
      <w:pPr>
        <w:numPr>
          <w:ilvl w:val="0"/>
          <w:numId w:val="4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相同设计、材料、工艺和施工条件的幕墙工程每1000m</w:t>
      </w:r>
      <w:r>
        <w:rPr>
          <w:rFonts w:hint="eastAsia" w:ascii="Times New Roman" w:hAnsi="Times New Roman" w:eastAsia="宋体" w:cs="Times New Roman"/>
          <w:bCs/>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val="en-US" w:eastAsia="zh-CN"/>
          <w14:textFill>
            <w14:solidFill>
              <w14:schemeClr w14:val="tx1"/>
            </w14:solidFill>
          </w14:textFill>
        </w:rPr>
        <w:t>应划分为一个检验批，不足1000m</w:t>
      </w:r>
      <w:r>
        <w:rPr>
          <w:rFonts w:hint="eastAsia" w:ascii="Times New Roman" w:hAnsi="Times New Roman" w:eastAsia="宋体" w:cs="Times New Roman"/>
          <w:bCs/>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val="en-US" w:eastAsia="zh-CN"/>
          <w14:textFill>
            <w14:solidFill>
              <w14:schemeClr w14:val="tx1"/>
            </w14:solidFill>
          </w14:textFill>
        </w:rPr>
        <w:t>也应划分为一个检验批。每个检验批每100m</w:t>
      </w:r>
      <w:r>
        <w:rPr>
          <w:rFonts w:hint="eastAsia" w:ascii="Times New Roman" w:hAnsi="Times New Roman" w:eastAsia="宋体" w:cs="Times New Roman"/>
          <w:bCs/>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val="en-US" w:eastAsia="zh-CN"/>
          <w14:textFill>
            <w14:solidFill>
              <w14:schemeClr w14:val="tx1"/>
            </w14:solidFill>
          </w14:textFill>
        </w:rPr>
        <w:t>应至少抽查一处，每处不得小于10m</w:t>
      </w:r>
      <w:r>
        <w:rPr>
          <w:rFonts w:hint="eastAsia" w:ascii="Times New Roman" w:hAnsi="Times New Roman" w:eastAsia="宋体" w:cs="Times New Roman"/>
          <w:bCs/>
          <w:color w:val="000000" w:themeColor="text1"/>
          <w:sz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p>
    <w:p>
      <w:pPr>
        <w:numPr>
          <w:ilvl w:val="0"/>
          <w:numId w:val="4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同一单位工程不连续的幕墙应单独划分检验批；</w:t>
      </w:r>
    </w:p>
    <w:p>
      <w:pPr>
        <w:numPr>
          <w:ilvl w:val="0"/>
          <w:numId w:val="49"/>
        </w:numPr>
        <w:adjustRightInd w:val="0"/>
        <w:snapToGrid w:val="0"/>
        <w:spacing w:line="300" w:lineRule="auto"/>
        <w:ind w:left="0" w:firstLine="480" w:firstLineChars="200"/>
        <w:rPr>
          <w:rFonts w:hint="eastAsia"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对于异型或特殊要求的幕墙，检验批的划分应根据幕墙的结构、工艺特点及幕墙工程规模，可由监理单位、建设单位和施工单位协商确定。</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6" w:name="_Toc7537"/>
      <w:r>
        <w:rPr>
          <w:rFonts w:hint="eastAsia" w:ascii="黑体" w:hAnsi="黑体" w:eastAsia="黑体" w:cs="黑体"/>
          <w:b/>
          <w:color w:val="000000" w:themeColor="text1"/>
          <w:sz w:val="28"/>
          <w:szCs w:val="28"/>
          <w:lang w:val="en-US" w:eastAsia="zh-CN"/>
          <w14:textFill>
            <w14:solidFill>
              <w14:schemeClr w14:val="tx1"/>
            </w14:solidFill>
          </w14:textFill>
        </w:rPr>
        <w:t xml:space="preserve"> 主控项目</w:t>
      </w:r>
      <w:bookmarkEnd w:id="146"/>
    </w:p>
    <w:p>
      <w:pPr>
        <w:adjustRightInd w:val="0"/>
        <w:snapToGrid w:val="0"/>
        <w:spacing w:line="300" w:lineRule="auto"/>
        <w:ind w:firstLine="480" w:firstLineChars="200"/>
        <w:jc w:val="left"/>
        <w:rPr>
          <w:rFonts w:ascii="Times New Roman" w:hAnsi="Times New Roman" w:eastAsia="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琉璃复合幕墙工程主控项目应包括下列项目：</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琉璃复合幕墙工程所使用的各种材料、构件和组件的质量，应符合现行国家标准及设计要求。</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检验方法：检查材料、构件、组件的产品合格证书、进场验收记录、性能检验报告和材料的复验报告。</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琉璃复合幕墙的形式和立面分格应符合设计要求。</w:t>
      </w:r>
    </w:p>
    <w:p>
      <w:pPr>
        <w:spacing w:line="300" w:lineRule="auto"/>
        <w:ind w:firstLine="480" w:firstLineChars="200"/>
        <w:jc w:val="left"/>
        <w:rPr>
          <w:rFonts w:hint="eastAsia" w:ascii="Times New Roman" w:hAnsi="Times New Roman" w:eastAsiaTheme="minorEastAsia"/>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检验方法：观察；尺量检查；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主体结构的预埋件和后置埋件的位置、数量、规格尺寸及槽式预埋件、后置埋件的拉拔力应符合设计要求。</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检验方法：检查进场验收记录、隐蔽工程验收记录；槽型预埋件、后置埋件的拉拔试验检测报告。</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琉璃复合幕墙框架与主体结构预埋件或后置埋件的连接、幕墙构件之间的连接、面板与幕墙构架的连接、安装应可靠并应符合设计要求。</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检验方法：手扳检查；检查隐蔽工程验收记录。</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琉璃复合幕墙周边、内表面与主体结构之间的连接节点、各种变形缝、墙角、压顶的连接节点应符合设计要求。</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检验方法：观察；检查隐蔽工程验收记录和施工记录。</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琉璃复合幕墙防火、保温、防潮材料的设置应符合设计要求，填充应密实、均匀、厚度一致。</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检验方法：观察；检查隐蔽工程验收记录。</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有水密性要求的琉璃复合幕墙应无渗漏。板缝注胶应饱满、密实、连续、均匀、无气泡，宽度和厚度应符合设计要求。密封胶的施工厚度不应小于3.5mm。</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检验方法：观察；尺量检查；检查施工记录，在易渗漏部位进行淋水试验。</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金属框架、连接件及焊缝的防腐处理应符合设计要求，不同金属材料之间应避免双金属腐蚀。</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检验方法：观察；检查隐蔽工程验收记录。</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防雷装置必须与主体结构的防雷装置可靠连接，防雷装置的设置应符合设计要求。</w:t>
      </w:r>
    </w:p>
    <w:p>
      <w:pPr>
        <w:adjustRightInd w:val="0"/>
        <w:snapToGrid w:val="0"/>
        <w:spacing w:line="300" w:lineRule="auto"/>
        <w:ind w:firstLine="480" w:firstLineChars="200"/>
        <w:jc w:val="left"/>
        <w:rPr>
          <w:rFonts w:ascii="Times New Roman" w:hAnsi="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检验方法：观察，检查隐蔽工程验收记录和施工记录。</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7" w:name="_Toc21526"/>
      <w:r>
        <w:rPr>
          <w:rFonts w:hint="eastAsia" w:ascii="黑体" w:hAnsi="黑体" w:eastAsia="黑体" w:cs="黑体"/>
          <w:b/>
          <w:color w:val="000000" w:themeColor="text1"/>
          <w:sz w:val="28"/>
          <w:szCs w:val="28"/>
          <w:lang w:val="en-US" w:eastAsia="zh-CN"/>
          <w14:textFill>
            <w14:solidFill>
              <w14:schemeClr w14:val="tx1"/>
            </w14:solidFill>
          </w14:textFill>
        </w:rPr>
        <w:t xml:space="preserve"> 一般项目</w:t>
      </w:r>
      <w:bookmarkEnd w:id="147"/>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琉璃复合幕墙工程一般项目应包括下列项目：</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琉璃复合板表面应平整、洁净；整幅琉璃、玻璃的色泽均匀；不得有污染和镀膜损坏。</w:t>
      </w:r>
    </w:p>
    <w:p>
      <w:pPr>
        <w:spacing w:line="30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检验方法：</w:t>
      </w:r>
    </w:p>
    <w:p>
      <w:pPr>
        <w:numPr>
          <w:ilvl w:val="0"/>
          <w:numId w:val="50"/>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紫光灯投影法（可以检测出因颜色干扰视线不能识辨出潜在的裂痕/杂质/影响强度的气泡等）。无片状杂质/1mm气泡/气泡群/气泡带等。</w:t>
      </w:r>
    </w:p>
    <w:p>
      <w:pPr>
        <w:numPr>
          <w:ilvl w:val="0"/>
          <w:numId w:val="50"/>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lang w:val="en-US" w:eastAsia="zh-CN"/>
          <w14:textFill>
            <w14:solidFill>
              <w14:schemeClr w14:val="tx1"/>
            </w14:solidFill>
          </w14:textFill>
        </w:rPr>
        <w:t>强光照射琉璃内部无冷纹（夹胶前检测）。</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琉璃的表面质量和检验应符合表8.3.1-1和的规定：</w:t>
      </w:r>
    </w:p>
    <w:p>
      <w:pPr>
        <w:autoSpaceDE w:val="0"/>
        <w:autoSpaceDN w:val="0"/>
        <w:jc w:val="center"/>
        <w:rPr>
          <w:rFonts w:ascii="Times New Roman" w:hAnsi="Times New Roman"/>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表</w:t>
      </w:r>
      <w:r>
        <w:rPr>
          <w:rFonts w:hint="eastAsia" w:ascii="Times New Roman" w:hAnsi="Times New Roman"/>
          <w:b/>
          <w:color w:val="000000" w:themeColor="text1"/>
          <w14:textFill>
            <w14:solidFill>
              <w14:schemeClr w14:val="tx1"/>
            </w14:solidFill>
          </w14:textFill>
        </w:rPr>
        <w:t xml:space="preserve">8.3.1  </w:t>
      </w:r>
      <w:r>
        <w:rPr>
          <w:rFonts w:hint="eastAsia" w:ascii="宋体" w:hAnsi="宋体"/>
          <w:b/>
          <w:color w:val="000000" w:themeColor="text1"/>
          <w14:textFill>
            <w14:solidFill>
              <w14:schemeClr w14:val="tx1"/>
            </w14:solidFill>
          </w14:textFill>
        </w:rPr>
        <w:t>每个板块块琉璃的表面质量和检验方法</w:t>
      </w:r>
    </w:p>
    <w:tbl>
      <w:tblPr>
        <w:tblStyle w:val="41"/>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80"/>
        <w:gridCol w:w="1854"/>
        <w:gridCol w:w="1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项次</w:t>
            </w:r>
          </w:p>
        </w:tc>
        <w:tc>
          <w:tcPr>
            <w:tcW w:w="428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项目</w:t>
            </w:r>
          </w:p>
        </w:tc>
        <w:tc>
          <w:tcPr>
            <w:tcW w:w="185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质量要求</w:t>
            </w:r>
          </w:p>
        </w:tc>
        <w:tc>
          <w:tcPr>
            <w:tcW w:w="1799"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4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明显划伤和长度＞100mm的轻微划伤</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不允许</w:t>
            </w:r>
          </w:p>
        </w:tc>
        <w:tc>
          <w:tcPr>
            <w:tcW w:w="1799"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观察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4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长度≤100mm的轻微划伤</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≤8条</w:t>
            </w:r>
          </w:p>
        </w:tc>
        <w:tc>
          <w:tcPr>
            <w:tcW w:w="1799"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用钢板尺检查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4280"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擦伤总面积</w:t>
            </w:r>
          </w:p>
        </w:tc>
        <w:tc>
          <w:tcPr>
            <w:tcW w:w="1854"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≤500mm</w:t>
            </w:r>
            <w:r>
              <w:rPr>
                <w:rFonts w:ascii="Times New Roman" w:hAnsi="Times New Roman" w:eastAsia="宋体" w:cs="Times New Roman"/>
                <w:color w:val="000000" w:themeColor="text1"/>
                <w:kern w:val="0"/>
                <w:szCs w:val="21"/>
                <w:vertAlign w:val="superscript"/>
                <w14:textFill>
                  <w14:solidFill>
                    <w14:schemeClr w14:val="tx1"/>
                  </w14:solidFill>
                </w14:textFill>
              </w:rPr>
              <w:t>2</w:t>
            </w:r>
          </w:p>
        </w:tc>
        <w:tc>
          <w:tcPr>
            <w:tcW w:w="1799"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用钢板尺检查</w:t>
            </w:r>
          </w:p>
        </w:tc>
      </w:tr>
    </w:tbl>
    <w:p>
      <w:pPr>
        <w:numPr>
          <w:ilvl w:val="2"/>
          <w:numId w:val="8"/>
        </w:numPr>
        <w:adjustRightInd w:val="0"/>
        <w:snapToGrid w:val="0"/>
        <w:spacing w:line="300" w:lineRule="auto"/>
        <w:jc w:val="lef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外露框料或装饰条应光滑顺直，颜色、规格应符合设计要求，安装应牢固</w:t>
      </w:r>
      <w:r>
        <w:rPr>
          <w:rFonts w:hint="eastAsia" w:ascii="Times New Roman" w:hAnsi="Times New Roman" w:cs="Times New Roman"/>
          <w:color w:val="000000" w:themeColor="text1"/>
          <w:kern w:val="0"/>
          <w:sz w:val="24"/>
          <w14:textFill>
            <w14:solidFill>
              <w14:schemeClr w14:val="tx1"/>
            </w14:solidFill>
          </w14:textFill>
        </w:rPr>
        <w:t>。</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检验方法：观察；手扳检查。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琉璃板块之间的拼缝应均匀，顺直。</w:t>
      </w:r>
    </w:p>
    <w:p>
      <w:pPr>
        <w:spacing w:line="300" w:lineRule="auto"/>
        <w:ind w:firstLine="480" w:firstLineChars="200"/>
        <w:rPr>
          <w:rFonts w:hint="eastAsia" w:ascii="宋体" w:hAnsi="宋体" w:eastAsiaTheme="minorEastAsia"/>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检验方法：观察；钢板尺。</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密封胶缝应</w:t>
      </w:r>
      <w:r>
        <w:rPr>
          <w:rFonts w:hint="eastAsia" w:ascii="Times New Roman" w:hAnsi="Times New Roman" w:cs="Times New Roman"/>
          <w:color w:val="000000" w:themeColor="text1"/>
          <w:kern w:val="0"/>
          <w:sz w:val="24"/>
          <w14:textFill>
            <w14:solidFill>
              <w14:schemeClr w14:val="tx1"/>
            </w14:solidFill>
          </w14:textFill>
        </w:rPr>
        <w:t>饱满、光滑顺直、</w:t>
      </w:r>
      <w:r>
        <w:rPr>
          <w:rFonts w:ascii="Times New Roman" w:hAnsi="Times New Roman" w:cs="Times New Roman"/>
          <w:color w:val="000000" w:themeColor="text1"/>
          <w:kern w:val="0"/>
          <w:sz w:val="24"/>
          <w14:textFill>
            <w14:solidFill>
              <w14:schemeClr w14:val="tx1"/>
            </w14:solidFill>
          </w14:textFill>
        </w:rPr>
        <w:t>宽窄均匀</w:t>
      </w:r>
      <w:r>
        <w:rPr>
          <w:rFonts w:hint="eastAsia" w:ascii="Times New Roman" w:hAnsi="Times New Roman" w:cs="Times New Roman"/>
          <w:color w:val="000000" w:themeColor="text1"/>
          <w:kern w:val="0"/>
          <w:sz w:val="24"/>
          <w14:textFill>
            <w14:solidFill>
              <w14:schemeClr w14:val="tx1"/>
            </w14:solidFill>
          </w14:textFill>
        </w:rPr>
        <w:t>，不得有气泡、气孔；开放式板缝宽度均匀，符合设计规定。</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检验方法：观察；手摸检查。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隐蔽节点的遮封装修牢固、整齐、美观</w:t>
      </w:r>
      <w:r>
        <w:rPr>
          <w:rFonts w:hint="eastAsia" w:ascii="Times New Roman" w:hAnsi="Times New Roman" w:cs="Times New Roman"/>
          <w:color w:val="000000" w:themeColor="text1"/>
          <w:kern w:val="0"/>
          <w:sz w:val="24"/>
          <w14:textFill>
            <w14:solidFill>
              <w14:schemeClr w14:val="tx1"/>
            </w14:solidFill>
          </w14:textFill>
        </w:rPr>
        <w:t>。</w:t>
      </w:r>
    </w:p>
    <w:p>
      <w:pPr>
        <w:spacing w:line="300" w:lineRule="auto"/>
        <w:ind w:firstLine="480" w:firstLineChars="200"/>
        <w:jc w:val="left"/>
        <w:rPr>
          <w:rFonts w:hint="eastAsia" w:ascii="宋体" w:hAnsi="宋体" w:eastAsiaTheme="minorEastAsia"/>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检验方法：观察；手扳检查。</w:t>
      </w:r>
    </w:p>
    <w:p>
      <w:pPr>
        <w:widowControl/>
        <w:jc w:val="left"/>
        <w:rPr>
          <w:rFonts w:ascii="黑体" w:hAnsi="黑体" w:eastAsia="黑体"/>
          <w:color w:val="000000" w:themeColor="text1"/>
          <w14:textFill>
            <w14:solidFill>
              <w14:schemeClr w14:val="tx1"/>
            </w14:solidFill>
          </w14:textFill>
        </w:rPr>
      </w:pPr>
      <w:r>
        <w:rPr>
          <w:color w:val="000000" w:themeColor="text1"/>
          <w:sz w:val="28"/>
          <w:szCs w:val="28"/>
          <w14:textFill>
            <w14:solidFill>
              <w14:schemeClr w14:val="tx1"/>
            </w14:solidFill>
          </w14:textFill>
        </w:rPr>
        <w:br w:type="page"/>
      </w:r>
    </w:p>
    <w:p>
      <w:pPr>
        <w:numPr>
          <w:ilvl w:val="0"/>
          <w:numId w:val="8"/>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bookmarkStart w:id="148" w:name="_Toc8986"/>
      <w:r>
        <w:rPr>
          <w:rFonts w:hint="eastAsia" w:cs="黑体" w:asciiTheme="majorEastAsia" w:hAnsiTheme="majorEastAsia" w:eastAsiaTheme="majorEastAsia"/>
          <w:b/>
          <w:color w:val="000000" w:themeColor="text1"/>
          <w:kern w:val="0"/>
          <w:sz w:val="30"/>
          <w:szCs w:val="30"/>
          <w14:textFill>
            <w14:solidFill>
              <w14:schemeClr w14:val="tx1"/>
            </w14:solidFill>
          </w14:textFill>
        </w:rPr>
        <w:t>保养和维修</w:t>
      </w:r>
      <w:bookmarkEnd w:id="148"/>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49" w:name="_Toc28961"/>
      <w:r>
        <w:rPr>
          <w:rFonts w:hint="eastAsia" w:ascii="黑体" w:hAnsi="黑体" w:eastAsia="黑体" w:cs="黑体"/>
          <w:b/>
          <w:color w:val="000000" w:themeColor="text1"/>
          <w:sz w:val="28"/>
          <w:szCs w:val="28"/>
          <w:lang w:val="en-US" w:eastAsia="zh-CN"/>
          <w14:textFill>
            <w14:solidFill>
              <w14:schemeClr w14:val="tx1"/>
            </w14:solidFill>
          </w14:textFill>
        </w:rPr>
        <w:t xml:space="preserve"> 一般规定</w:t>
      </w:r>
      <w:bookmarkEnd w:id="149"/>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工程竣工验收时，</w:t>
      </w:r>
      <w:r>
        <w:rPr>
          <w:rFonts w:hint="eastAsia" w:ascii="Times New Roman" w:hAnsi="Times New Roman" w:cs="Times New Roman"/>
          <w:color w:val="000000" w:themeColor="text1"/>
          <w:kern w:val="0"/>
          <w:sz w:val="24"/>
          <w14:textFill>
            <w14:solidFill>
              <w14:schemeClr w14:val="tx1"/>
            </w14:solidFill>
          </w14:textFill>
        </w:rPr>
        <w:t>承包商</w:t>
      </w:r>
      <w:r>
        <w:rPr>
          <w:rFonts w:ascii="Times New Roman" w:hAnsi="Times New Roman" w:cs="Times New Roman"/>
          <w:color w:val="000000" w:themeColor="text1"/>
          <w:kern w:val="0"/>
          <w:sz w:val="24"/>
          <w14:textFill>
            <w14:solidFill>
              <w14:schemeClr w14:val="tx1"/>
            </w14:solidFill>
          </w14:textFill>
        </w:rPr>
        <w:t>应向</w:t>
      </w:r>
      <w:r>
        <w:rPr>
          <w:rFonts w:hint="eastAsia" w:ascii="Times New Roman" w:hAnsi="Times New Roman" w:cs="Times New Roman"/>
          <w:color w:val="000000" w:themeColor="text1"/>
          <w:kern w:val="0"/>
          <w:sz w:val="24"/>
          <w14:textFill>
            <w14:solidFill>
              <w14:schemeClr w14:val="tx1"/>
            </w14:solidFill>
          </w14:textFill>
        </w:rPr>
        <w:t>建设单位</w:t>
      </w:r>
      <w:r>
        <w:rPr>
          <w:rFonts w:ascii="Times New Roman" w:hAnsi="Times New Roman" w:cs="Times New Roman"/>
          <w:color w:val="000000" w:themeColor="text1"/>
          <w:kern w:val="0"/>
          <w:sz w:val="24"/>
          <w14:textFill>
            <w14:solidFill>
              <w14:schemeClr w14:val="tx1"/>
            </w14:solidFill>
          </w14:textFill>
        </w:rPr>
        <w:t>提供《</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使用维</w:t>
      </w:r>
      <w:r>
        <w:rPr>
          <w:rFonts w:hint="eastAsia" w:ascii="Times New Roman" w:hAnsi="Times New Roman" w:cs="Times New Roman"/>
          <w:color w:val="000000" w:themeColor="text1"/>
          <w:kern w:val="0"/>
          <w:sz w:val="24"/>
          <w14:textFill>
            <w14:solidFill>
              <w14:schemeClr w14:val="tx1"/>
            </w14:solidFill>
          </w14:textFill>
        </w:rPr>
        <w:t>修</w:t>
      </w:r>
      <w:r>
        <w:rPr>
          <w:rFonts w:ascii="Times New Roman" w:hAnsi="Times New Roman" w:cs="Times New Roman"/>
          <w:color w:val="000000" w:themeColor="text1"/>
          <w:kern w:val="0"/>
          <w:sz w:val="24"/>
          <w14:textFill>
            <w14:solidFill>
              <w14:schemeClr w14:val="tx1"/>
            </w14:solidFill>
          </w14:textFill>
        </w:rPr>
        <w:t>说明书》</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承</w:t>
      </w:r>
      <w:r>
        <w:rPr>
          <w:rFonts w:hint="eastAsia" w:ascii="Times New Roman" w:hAnsi="Times New Roman" w:cs="Times New Roman"/>
          <w:color w:val="000000" w:themeColor="text1"/>
          <w:kern w:val="0"/>
          <w:sz w:val="24"/>
          <w14:textFill>
            <w14:solidFill>
              <w14:schemeClr w14:val="tx1"/>
            </w14:solidFill>
          </w14:textFill>
        </w:rPr>
        <w:t>包商</w:t>
      </w:r>
      <w:r>
        <w:rPr>
          <w:rFonts w:ascii="Times New Roman" w:hAnsi="Times New Roman" w:cs="Times New Roman"/>
          <w:color w:val="000000" w:themeColor="text1"/>
          <w:kern w:val="0"/>
          <w:sz w:val="24"/>
          <w14:textFill>
            <w14:solidFill>
              <w14:schemeClr w14:val="tx1"/>
            </w14:solidFill>
          </w14:textFill>
        </w:rPr>
        <w:t>在</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交付使用前应为业主日常使用</w:t>
      </w:r>
      <w:r>
        <w:rPr>
          <w:rFonts w:hint="eastAsia" w:ascii="Times New Roman" w:hAnsi="Times New Roman" w:cs="Times New Roman"/>
          <w:color w:val="000000" w:themeColor="text1"/>
          <w:kern w:val="0"/>
          <w:sz w:val="24"/>
          <w14:textFill>
            <w14:solidFill>
              <w14:schemeClr w14:val="tx1"/>
            </w14:solidFill>
          </w14:textFill>
        </w:rPr>
        <w:t>、保养和</w:t>
      </w:r>
      <w:r>
        <w:rPr>
          <w:rFonts w:ascii="Times New Roman" w:hAnsi="Times New Roman" w:cs="Times New Roman"/>
          <w:color w:val="000000" w:themeColor="text1"/>
          <w:kern w:val="0"/>
          <w:sz w:val="24"/>
          <w14:textFill>
            <w14:solidFill>
              <w14:schemeClr w14:val="tx1"/>
            </w14:solidFill>
          </w14:textFill>
        </w:rPr>
        <w:t>维修作培训。</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交付使用后</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业主应根据《</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使用维修说明书》的相关要求制定</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的维修</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保养计划与制度。</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外表面的检查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清洗</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保养与维修工作不应在4级以上风力和雨雪天进行。</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外表面的检查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清洗</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保养与维修使用的作业机具设备应安全可靠</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保养良好</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功能正常</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操作方便。每次使用前都应进行安全装置的检查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确保设备和人员安全。</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外表面的检查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清洗</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保养与维修</w:t>
      </w:r>
      <w:r>
        <w:rPr>
          <w:rFonts w:hint="eastAsia" w:ascii="Times New Roman" w:hAnsi="Times New Roman" w:cs="Times New Roman"/>
          <w:color w:val="000000" w:themeColor="text1"/>
          <w:kern w:val="0"/>
          <w:sz w:val="24"/>
          <w14:textFill>
            <w14:solidFill>
              <w14:schemeClr w14:val="tx1"/>
            </w14:solidFill>
          </w14:textFill>
        </w:rPr>
        <w:t>应符合现行行业标准《建筑外墙清洗</w:t>
      </w:r>
      <w:r>
        <w:rPr>
          <w:rFonts w:ascii="Times New Roman" w:hAnsi="Times New Roman" w:cs="Times New Roman"/>
          <w:color w:val="000000" w:themeColor="text1"/>
          <w:kern w:val="0"/>
          <w:sz w:val="24"/>
          <w14:textFill>
            <w14:solidFill>
              <w14:schemeClr w14:val="tx1"/>
            </w14:solidFill>
          </w14:textFill>
        </w:rPr>
        <w:t>维</w:t>
      </w:r>
      <w:r>
        <w:rPr>
          <w:rFonts w:hint="eastAsia" w:ascii="Times New Roman" w:hAnsi="Times New Roman" w:cs="Times New Roman"/>
          <w:color w:val="000000" w:themeColor="text1"/>
          <w:kern w:val="0"/>
          <w:sz w:val="24"/>
          <w14:textFill>
            <w14:solidFill>
              <w14:schemeClr w14:val="tx1"/>
            </w14:solidFill>
          </w14:textFill>
        </w:rPr>
        <w:t>护技术规程》JGJ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168的相关规定；高空作业</w:t>
      </w:r>
      <w:r>
        <w:rPr>
          <w:rFonts w:ascii="Times New Roman" w:hAnsi="Times New Roman" w:cs="Times New Roman"/>
          <w:color w:val="000000" w:themeColor="text1"/>
          <w:kern w:val="0"/>
          <w:sz w:val="24"/>
          <w14:textFill>
            <w14:solidFill>
              <w14:schemeClr w14:val="tx1"/>
            </w14:solidFill>
          </w14:textFill>
        </w:rPr>
        <w:t>应符合现行行业</w:t>
      </w:r>
      <w:r>
        <w:rPr>
          <w:rFonts w:hint="eastAsia" w:ascii="Times New Roman" w:hAnsi="Times New Roman" w:cs="Times New Roman"/>
          <w:color w:val="000000" w:themeColor="text1"/>
          <w:kern w:val="0"/>
          <w:sz w:val="24"/>
          <w14:textFill>
            <w14:solidFill>
              <w14:schemeClr w14:val="tx1"/>
            </w14:solidFill>
          </w14:textFill>
        </w:rPr>
        <w:t>标准</w:t>
      </w:r>
      <w:r>
        <w:rPr>
          <w:rFonts w:ascii="Times New Roman" w:hAnsi="Times New Roman" w:cs="Times New Roman"/>
          <w:color w:val="000000" w:themeColor="text1"/>
          <w:kern w:val="0"/>
          <w:sz w:val="24"/>
          <w14:textFill>
            <w14:solidFill>
              <w14:schemeClr w14:val="tx1"/>
            </w14:solidFill>
          </w14:textFill>
        </w:rPr>
        <w:t>《建筑施工高处作业安全技术规范》JGJ</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ascii="Times New Roman" w:hAnsi="Times New Roman" w:cs="Times New Roman"/>
          <w:color w:val="000000" w:themeColor="text1"/>
          <w:kern w:val="0"/>
          <w:sz w:val="24"/>
          <w14:textFill>
            <w14:solidFill>
              <w14:schemeClr w14:val="tx1"/>
            </w14:solidFill>
          </w14:textFill>
        </w:rPr>
        <w:t>80的相关规定。</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琉璃复合板幕墙质量保修期为2年，其中防渗漏保修期为5年。</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r>
        <w:rPr>
          <w:rFonts w:hint="eastAsia" w:ascii="黑体" w:hAnsi="黑体" w:eastAsia="黑体" w:cs="黑体"/>
          <w:b/>
          <w:color w:val="000000" w:themeColor="text1"/>
          <w:sz w:val="28"/>
          <w:szCs w:val="28"/>
          <w:lang w:val="en-US" w:eastAsia="zh-CN"/>
          <w14:textFill>
            <w14:solidFill>
              <w14:schemeClr w14:val="tx1"/>
            </w14:solidFill>
          </w14:textFill>
        </w:rPr>
        <w:t xml:space="preserve"> </w:t>
      </w:r>
      <w:bookmarkStart w:id="150" w:name="_Toc23043"/>
      <w:r>
        <w:rPr>
          <w:rFonts w:hint="eastAsia" w:ascii="黑体" w:hAnsi="黑体" w:eastAsia="黑体" w:cs="黑体"/>
          <w:b/>
          <w:color w:val="000000" w:themeColor="text1"/>
          <w:sz w:val="28"/>
          <w:szCs w:val="28"/>
          <w:lang w:val="en-US" w:eastAsia="zh-CN"/>
          <w14:textFill>
            <w14:solidFill>
              <w14:schemeClr w14:val="tx1"/>
            </w14:solidFill>
          </w14:textFill>
        </w:rPr>
        <w:t>检查与维修</w:t>
      </w:r>
      <w:bookmarkEnd w:id="150"/>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在</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工程竣工验收后，</w:t>
      </w:r>
      <w:r>
        <w:rPr>
          <w:rFonts w:hint="eastAsia" w:ascii="Times New Roman" w:hAnsi="Times New Roman" w:cs="Times New Roman"/>
          <w:color w:val="000000" w:themeColor="text1"/>
          <w:kern w:val="0"/>
          <w:sz w:val="24"/>
          <w14:textFill>
            <w14:solidFill>
              <w14:schemeClr w14:val="tx1"/>
            </w14:solidFill>
          </w14:textFill>
        </w:rPr>
        <w:t>琉璃复合板幕墙的业主应按下列规定</w:t>
      </w:r>
      <w:r>
        <w:rPr>
          <w:rFonts w:ascii="Times New Roman" w:hAnsi="Times New Roman" w:cs="Times New Roman"/>
          <w:color w:val="000000" w:themeColor="text1"/>
          <w:kern w:val="0"/>
          <w:sz w:val="24"/>
          <w14:textFill>
            <w14:solidFill>
              <w14:schemeClr w14:val="tx1"/>
            </w14:solidFill>
          </w14:textFill>
        </w:rPr>
        <w:t>委托有</w:t>
      </w:r>
      <w:r>
        <w:rPr>
          <w:rFonts w:hint="eastAsia" w:ascii="Times New Roman" w:hAnsi="Times New Roman" w:cs="Times New Roman"/>
          <w:color w:val="000000" w:themeColor="text1"/>
          <w:kern w:val="0"/>
          <w:sz w:val="24"/>
          <w14:textFill>
            <w14:solidFill>
              <w14:schemeClr w14:val="tx1"/>
            </w14:solidFill>
          </w14:textFill>
        </w:rPr>
        <w:t>相应工程设计和检测</w:t>
      </w:r>
      <w:r>
        <w:rPr>
          <w:rFonts w:ascii="Times New Roman" w:hAnsi="Times New Roman" w:cs="Times New Roman"/>
          <w:color w:val="000000" w:themeColor="text1"/>
          <w:kern w:val="0"/>
          <w:sz w:val="24"/>
          <w14:textFill>
            <w14:solidFill>
              <w14:schemeClr w14:val="tx1"/>
            </w14:solidFill>
          </w14:textFill>
        </w:rPr>
        <w:t>资质的机构</w:t>
      </w:r>
      <w:r>
        <w:rPr>
          <w:rFonts w:hint="eastAsia" w:ascii="Times New Roman" w:hAnsi="Times New Roman" w:cs="Times New Roman"/>
          <w:color w:val="000000" w:themeColor="text1"/>
          <w:kern w:val="0"/>
          <w:sz w:val="24"/>
          <w14:textFill>
            <w14:solidFill>
              <w14:schemeClr w14:val="tx1"/>
            </w14:solidFill>
          </w14:textFill>
        </w:rPr>
        <w:t>进行定期</w:t>
      </w:r>
      <w:r>
        <w:rPr>
          <w:rFonts w:ascii="Times New Roman" w:hAnsi="Times New Roman" w:cs="Times New Roman"/>
          <w:color w:val="000000" w:themeColor="text1"/>
          <w:kern w:val="0"/>
          <w:sz w:val="24"/>
          <w14:textFill>
            <w14:solidFill>
              <w14:schemeClr w14:val="tx1"/>
            </w14:solidFill>
          </w14:textFill>
        </w:rPr>
        <w:t>安全隐患</w:t>
      </w:r>
      <w:r>
        <w:rPr>
          <w:rFonts w:hint="eastAsia" w:ascii="Times New Roman" w:hAnsi="Times New Roman" w:cs="Times New Roman"/>
          <w:color w:val="000000" w:themeColor="text1"/>
          <w:kern w:val="0"/>
          <w:sz w:val="24"/>
          <w14:textFill>
            <w14:solidFill>
              <w14:schemeClr w14:val="tx1"/>
            </w14:solidFill>
          </w14:textFill>
        </w:rPr>
        <w:t>检查。</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建筑琉璃复合板幕墙工程应当设置满足面板清洗、更换和</w:t>
      </w:r>
      <w:r>
        <w:rPr>
          <w:rFonts w:ascii="Times New Roman" w:hAnsi="Times New Roman" w:cs="Times New Roman"/>
          <w:color w:val="000000" w:themeColor="text1"/>
          <w:kern w:val="0"/>
          <w:sz w:val="24"/>
          <w14:textFill>
            <w14:solidFill>
              <w14:schemeClr w14:val="tx1"/>
            </w14:solidFill>
          </w14:textFill>
        </w:rPr>
        <w:t>维修</w:t>
      </w:r>
      <w:r>
        <w:rPr>
          <w:rFonts w:hint="eastAsia" w:ascii="Times New Roman" w:hAnsi="Times New Roman" w:cs="Times New Roman"/>
          <w:color w:val="000000" w:themeColor="text1"/>
          <w:kern w:val="0"/>
          <w:sz w:val="24"/>
          <w14:textFill>
            <w14:solidFill>
              <w14:schemeClr w14:val="tx1"/>
            </w14:solidFill>
          </w14:textFill>
        </w:rPr>
        <w:t>要求的装置。</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定期检查和维修规定</w:t>
      </w:r>
      <w:r>
        <w:rPr>
          <w:rFonts w:hint="eastAsia" w:ascii="Times New Roman" w:hAnsi="Times New Roman" w:cs="Times New Roman"/>
          <w:color w:val="000000" w:themeColor="text1"/>
          <w:kern w:val="0"/>
          <w:sz w:val="24"/>
          <w14:textFill>
            <w14:solidFill>
              <w14:schemeClr w14:val="tx1"/>
            </w14:solidFill>
          </w14:textFill>
        </w:rPr>
        <w:t>：</w:t>
      </w:r>
    </w:p>
    <w:p>
      <w:pPr>
        <w:numPr>
          <w:ilvl w:val="0"/>
          <w:numId w:val="51"/>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 xml:space="preserve"> 在琉璃复合板幕墙工程竣工验收后一年时，应对琉璃复合板幕墙进行一次全面的检查，此后每三年检查一次</w:t>
      </w:r>
      <w:r>
        <w:rPr>
          <w:rFonts w:hint="eastAsia" w:ascii="Times New Roman" w:hAnsi="Times New Roman" w:eastAsia="宋体" w:cs="Times New Roman"/>
          <w:bCs/>
          <w:color w:val="000000" w:themeColor="text1"/>
          <w:sz w:val="24"/>
          <w:lang w:val="en-US" w:eastAsia="zh-CN"/>
          <w14:textFill>
            <w14:solidFill>
              <w14:schemeClr w14:val="tx1"/>
            </w14:solidFill>
          </w14:textFill>
        </w:rPr>
        <w:t>；</w:t>
      </w:r>
    </w:p>
    <w:p>
      <w:pPr>
        <w:numPr>
          <w:ilvl w:val="0"/>
          <w:numId w:val="51"/>
        </w:numPr>
        <w:adjustRightInd w:val="0"/>
        <w:snapToGrid w:val="0"/>
        <w:spacing w:line="300" w:lineRule="auto"/>
        <w:ind w:left="0" w:firstLine="480" w:firstLineChars="200"/>
        <w:rPr>
          <w:rFonts w:hint="default" w:ascii="Times New Roman" w:hAnsi="Times New Roman" w:eastAsia="宋体" w:cs="Times New Roman"/>
          <w:bCs/>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lang w:val="en-US" w:eastAsia="zh-CN"/>
          <w14:textFill>
            <w14:solidFill>
              <w14:schemeClr w14:val="tx1"/>
            </w14:solidFill>
          </w14:textFill>
        </w:rPr>
        <w:t>琉璃复合板幕墙工程使用10年后应对工程不同部位的结构硅硐密封胶进行粘结性能的抽样检查，此后每三年检查一次。</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在台风预警发布后应对</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进行防台</w:t>
      </w:r>
      <w:r>
        <w:rPr>
          <w:rFonts w:hint="eastAsia" w:ascii="Times New Roman" w:hAnsi="Times New Roman" w:cs="Times New Roman"/>
          <w:color w:val="000000" w:themeColor="text1"/>
          <w:kern w:val="0"/>
          <w:sz w:val="24"/>
          <w14:textFill>
            <w14:solidFill>
              <w14:schemeClr w14:val="tx1"/>
            </w14:solidFill>
          </w14:textFill>
        </w:rPr>
        <w:t>风</w:t>
      </w:r>
      <w:r>
        <w:rPr>
          <w:rFonts w:ascii="Times New Roman" w:hAnsi="Times New Roman" w:cs="Times New Roman"/>
          <w:color w:val="000000" w:themeColor="text1"/>
          <w:kern w:val="0"/>
          <w:sz w:val="24"/>
          <w14:textFill>
            <w14:solidFill>
              <w14:schemeClr w14:val="tx1"/>
            </w14:solidFill>
          </w14:textFill>
        </w:rPr>
        <w:t>检查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连续高温</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连续低温天气情况下</w:t>
      </w:r>
      <w:r>
        <w:rPr>
          <w:rFonts w:hint="eastAsia" w:ascii="Times New Roman" w:hAnsi="Times New Roman" w:cs="Times New Roman"/>
          <w:color w:val="000000" w:themeColor="text1"/>
          <w:kern w:val="0"/>
          <w:sz w:val="24"/>
          <w14:textFill>
            <w14:solidFill>
              <w14:schemeClr w14:val="tx1"/>
            </w14:solidFill>
          </w14:textFill>
        </w:rPr>
        <w:t>，应</w:t>
      </w:r>
      <w:r>
        <w:rPr>
          <w:rFonts w:ascii="Times New Roman" w:hAnsi="Times New Roman" w:cs="Times New Roman"/>
          <w:color w:val="000000" w:themeColor="text1"/>
          <w:kern w:val="0"/>
          <w:sz w:val="24"/>
          <w14:textFill>
            <w14:solidFill>
              <w14:schemeClr w14:val="tx1"/>
            </w14:solidFill>
          </w14:textFill>
        </w:rPr>
        <w:t>对</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加强巡查</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采取防护措施</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遭受冰雹</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台风</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雷击</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地震等自然灾害或发生火灾</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爆炸等突发事件后</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安全维修责任人或其委托的具有相应资质的技术单位</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要及时对可能受损建筑的</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进行全面检查</w:t>
      </w:r>
      <w:r>
        <w:rPr>
          <w:rFonts w:hint="eastAsia" w:ascii="Times New Roman" w:hAnsi="Times New Roman" w:cs="Times New Roman"/>
          <w:color w:val="000000" w:themeColor="text1"/>
          <w:kern w:val="0"/>
          <w:sz w:val="24"/>
          <w14:textFill>
            <w14:solidFill>
              <w14:schemeClr w14:val="tx1"/>
            </w14:solidFill>
          </w14:textFill>
        </w:rPr>
        <w:t>。</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对超过设计使用年限仍继续使用的琉璃复合板幕墙，应进行安全评估。</w:t>
      </w:r>
    </w:p>
    <w:p>
      <w:pPr>
        <w:keepNext w:val="0"/>
        <w:keepLines w:val="0"/>
        <w:pageBreakBefore w:val="0"/>
        <w:widowControl w:val="0"/>
        <w:numPr>
          <w:ilvl w:val="1"/>
          <w:numId w:val="8"/>
        </w:numPr>
        <w:kinsoku/>
        <w:wordWrap/>
        <w:overflowPunct/>
        <w:topLinePunct w:val="0"/>
        <w:autoSpaceDE/>
        <w:autoSpaceDN/>
        <w:bidi w:val="0"/>
        <w:adjustRightInd/>
        <w:snapToGrid/>
        <w:spacing w:line="300" w:lineRule="auto"/>
        <w:ind w:firstLine="0"/>
        <w:jc w:val="center"/>
        <w:textAlignment w:val="auto"/>
        <w:outlineLvl w:val="1"/>
        <w:rPr>
          <w:rFonts w:hint="eastAsia" w:ascii="黑体" w:hAnsi="黑体" w:eastAsia="黑体" w:cs="黑体"/>
          <w:b/>
          <w:color w:val="000000" w:themeColor="text1"/>
          <w:sz w:val="28"/>
          <w:szCs w:val="28"/>
          <w:lang w:val="en-US" w:eastAsia="zh-CN"/>
          <w14:textFill>
            <w14:solidFill>
              <w14:schemeClr w14:val="tx1"/>
            </w14:solidFill>
          </w14:textFill>
        </w:rPr>
      </w:pPr>
      <w:bookmarkStart w:id="151" w:name="_Toc23019"/>
      <w:r>
        <w:rPr>
          <w:rFonts w:hint="eastAsia" w:ascii="黑体" w:hAnsi="黑体" w:eastAsia="黑体" w:cs="黑体"/>
          <w:b/>
          <w:color w:val="000000" w:themeColor="text1"/>
          <w:sz w:val="28"/>
          <w:szCs w:val="28"/>
          <w:lang w:val="en-US" w:eastAsia="zh-CN"/>
          <w14:textFill>
            <w14:solidFill>
              <w14:schemeClr w14:val="tx1"/>
            </w14:solidFill>
          </w14:textFill>
        </w:rPr>
        <w:t xml:space="preserve"> 清洗</w:t>
      </w:r>
      <w:bookmarkEnd w:id="151"/>
      <w:r>
        <w:rPr>
          <w:rFonts w:hint="eastAsia" w:ascii="黑体" w:hAnsi="黑体" w:eastAsia="黑体" w:cs="黑体"/>
          <w:b/>
          <w:color w:val="000000" w:themeColor="text1"/>
          <w:sz w:val="28"/>
          <w:szCs w:val="28"/>
          <w:lang w:val="en-US" w:eastAsia="zh-CN"/>
          <w14:textFill>
            <w14:solidFill>
              <w14:schemeClr w14:val="tx1"/>
            </w14:solidFill>
          </w14:textFill>
        </w:rPr>
        <w:t xml:space="preserve"> </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应根据</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表面的积灰污染程度</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确定其清洗次数</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但</w:t>
      </w:r>
      <w:r>
        <w:rPr>
          <w:rFonts w:hint="eastAsia" w:ascii="Times New Roman" w:hAnsi="Times New Roman" w:cs="Times New Roman"/>
          <w:color w:val="000000" w:themeColor="text1"/>
          <w:kern w:val="0"/>
          <w:sz w:val="24"/>
          <w14:textFill>
            <w14:solidFill>
              <w14:schemeClr w14:val="tx1"/>
            </w14:solidFill>
          </w14:textFill>
        </w:rPr>
        <w:t>每年</w:t>
      </w:r>
      <w:r>
        <w:rPr>
          <w:rFonts w:ascii="Times New Roman" w:hAnsi="Times New Roman" w:cs="Times New Roman"/>
          <w:color w:val="000000" w:themeColor="text1"/>
          <w:kern w:val="0"/>
          <w:sz w:val="24"/>
          <w14:textFill>
            <w14:solidFill>
              <w14:schemeClr w14:val="tx1"/>
            </w14:solidFill>
          </w14:textFill>
        </w:rPr>
        <w:t>不应少于一次。</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清洗</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应按《</w:t>
      </w:r>
      <w:r>
        <w:rPr>
          <w:rFonts w:hint="eastAsia" w:ascii="Times New Roman" w:hAnsi="Times New Roman" w:cs="Times New Roman"/>
          <w:color w:val="000000" w:themeColor="text1"/>
          <w:kern w:val="0"/>
          <w:sz w:val="24"/>
          <w14:textFill>
            <w14:solidFill>
              <w14:schemeClr w14:val="tx1"/>
            </w14:solidFill>
          </w14:textFill>
        </w:rPr>
        <w:t>琉璃复合板幕墙</w:t>
      </w:r>
      <w:r>
        <w:rPr>
          <w:rFonts w:ascii="Times New Roman" w:hAnsi="Times New Roman" w:cs="Times New Roman"/>
          <w:color w:val="000000" w:themeColor="text1"/>
          <w:kern w:val="0"/>
          <w:sz w:val="24"/>
          <w14:textFill>
            <w14:solidFill>
              <w14:schemeClr w14:val="tx1"/>
            </w14:solidFill>
          </w14:textFill>
        </w:rPr>
        <w:t>使用维修说明书》要求选用清洗液</w:t>
      </w:r>
      <w:r>
        <w:rPr>
          <w:rFonts w:hint="eastAsia" w:ascii="Times New Roman" w:hAnsi="Times New Roman" w:cs="Times New Roman"/>
          <w:color w:val="000000" w:themeColor="text1"/>
          <w:kern w:val="0"/>
          <w:sz w:val="24"/>
          <w14:textFill>
            <w14:solidFill>
              <w14:schemeClr w14:val="tx1"/>
            </w14:solidFill>
          </w14:textFill>
        </w:rPr>
        <w:t>，</w:t>
      </w:r>
      <w:r>
        <w:rPr>
          <w:rFonts w:ascii="Times New Roman" w:hAnsi="Times New Roman" w:cs="Times New Roman"/>
          <w:color w:val="000000" w:themeColor="text1"/>
          <w:kern w:val="0"/>
          <w:sz w:val="24"/>
          <w14:textFill>
            <w14:solidFill>
              <w14:schemeClr w14:val="tx1"/>
            </w14:solidFill>
          </w14:textFill>
        </w:rPr>
        <w:t>严禁使用</w:t>
      </w:r>
      <w:r>
        <w:rPr>
          <w:rFonts w:hint="eastAsia" w:ascii="Times New Roman" w:hAnsi="Times New Roman" w:cs="Times New Roman"/>
          <w:color w:val="000000" w:themeColor="text1"/>
          <w:kern w:val="0"/>
          <w:sz w:val="24"/>
          <w14:textFill>
            <w14:solidFill>
              <w14:schemeClr w14:val="tx1"/>
            </w14:solidFill>
          </w14:textFill>
        </w:rPr>
        <w:t>有</w:t>
      </w:r>
      <w:r>
        <w:rPr>
          <w:rFonts w:ascii="Times New Roman" w:hAnsi="Times New Roman" w:cs="Times New Roman"/>
          <w:color w:val="000000" w:themeColor="text1"/>
          <w:kern w:val="0"/>
          <w:sz w:val="24"/>
          <w14:textFill>
            <w14:solidFill>
              <w14:schemeClr w14:val="tx1"/>
            </w14:solidFill>
          </w14:textFill>
        </w:rPr>
        <w:t>腐蚀性的清洗液。</w:t>
      </w:r>
    </w:p>
    <w:p>
      <w:pPr>
        <w:numPr>
          <w:ilvl w:val="2"/>
          <w:numId w:val="8"/>
        </w:num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清洗过程中</w:t>
      </w:r>
      <w:r>
        <w:rPr>
          <w:rFonts w:hint="eastAsia" w:ascii="Times New Roman" w:hAnsi="Times New Roman" w:cs="Times New Roman"/>
          <w:color w:val="000000" w:themeColor="text1"/>
          <w:kern w:val="0"/>
          <w:sz w:val="24"/>
          <w14:textFill>
            <w14:solidFill>
              <w14:schemeClr w14:val="tx1"/>
            </w14:solidFill>
          </w14:textFill>
        </w:rPr>
        <w:t>应做好安全防护，</w:t>
      </w:r>
      <w:r>
        <w:rPr>
          <w:rFonts w:ascii="Times New Roman" w:hAnsi="Times New Roman" w:cs="Times New Roman"/>
          <w:color w:val="000000" w:themeColor="text1"/>
          <w:kern w:val="0"/>
          <w:sz w:val="24"/>
          <w14:textFill>
            <w14:solidFill>
              <w14:schemeClr w14:val="tx1"/>
            </w14:solidFill>
          </w14:textFill>
        </w:rPr>
        <w:t>不得撞击和损伤</w:t>
      </w:r>
      <w:r>
        <w:rPr>
          <w:rFonts w:hint="eastAsia" w:ascii="Times New Roman" w:hAnsi="Times New Roman" w:cs="Times New Roman"/>
          <w:color w:val="000000" w:themeColor="text1"/>
          <w:kern w:val="0"/>
          <w:sz w:val="24"/>
          <w14:textFill>
            <w14:solidFill>
              <w14:schemeClr w14:val="tx1"/>
            </w14:solidFill>
          </w14:textFill>
        </w:rPr>
        <w:t>琉璃复合板幕墙。</w:t>
      </w:r>
    </w:p>
    <w:p>
      <w:pPr>
        <w:widowControl/>
        <w:jc w:val="left"/>
        <w:rPr>
          <w:rFonts w:ascii="黑体" w:hAnsi="黑体" w:eastAsia="黑体" w:cs="黑体"/>
          <w:color w:val="000000" w:themeColor="text1"/>
          <w:sz w:val="24"/>
          <w14:textFill>
            <w14:solidFill>
              <w14:schemeClr w14:val="tx1"/>
            </w14:solidFill>
          </w14:textFill>
        </w:rPr>
      </w:pPr>
      <w:bookmarkStart w:id="152" w:name="_Toc15429"/>
      <w:bookmarkStart w:id="153" w:name="_Toc12563"/>
      <w:bookmarkStart w:id="154" w:name="_Toc110939381"/>
      <w:r>
        <w:rPr>
          <w:rFonts w:hint="eastAsia" w:ascii="黑体" w:hAnsi="黑体" w:eastAsia="黑体" w:cs="黑体"/>
          <w:color w:val="000000" w:themeColor="text1"/>
          <w:sz w:val="24"/>
          <w14:textFill>
            <w14:solidFill>
              <w14:schemeClr w14:val="tx1"/>
            </w14:solidFill>
          </w14:textFill>
        </w:rPr>
        <w:br w:type="page"/>
      </w:r>
    </w:p>
    <w:p>
      <w:pPr>
        <w:spacing w:line="300" w:lineRule="auto"/>
        <w:jc w:val="center"/>
        <w:outlineLvl w:val="0"/>
        <w:rPr>
          <w:rFonts w:cs="黑体" w:asciiTheme="majorEastAsia" w:hAnsiTheme="majorEastAsia" w:eastAsiaTheme="majorEastAsia"/>
          <w:b/>
          <w:bCs/>
          <w:color w:val="000000" w:themeColor="text1"/>
          <w:kern w:val="0"/>
          <w:sz w:val="32"/>
          <w:szCs w:val="32"/>
          <w14:textFill>
            <w14:solidFill>
              <w14:schemeClr w14:val="tx1"/>
            </w14:solidFill>
          </w14:textFill>
        </w:rPr>
      </w:pPr>
      <w:bookmarkStart w:id="155" w:name="_Toc110939379"/>
      <w:bookmarkStart w:id="156" w:name="_Toc20539"/>
      <w:r>
        <w:rPr>
          <w:rFonts w:hint="eastAsia" w:cs="黑体" w:asciiTheme="majorEastAsia" w:hAnsiTheme="majorEastAsia" w:eastAsiaTheme="majorEastAsia"/>
          <w:b/>
          <w:bCs/>
          <w:color w:val="000000" w:themeColor="text1"/>
          <w:kern w:val="0"/>
          <w:sz w:val="32"/>
          <w:szCs w:val="32"/>
          <w14:textFill>
            <w14:solidFill>
              <w14:schemeClr w14:val="tx1"/>
            </w14:solidFill>
          </w14:textFill>
        </w:rPr>
        <w:t>用词说明</w:t>
      </w:r>
      <w:bookmarkEnd w:id="155"/>
      <w:bookmarkEnd w:id="156"/>
    </w:p>
    <w:p>
      <w:pPr>
        <w:numPr>
          <w:ilvl w:val="2"/>
          <w:numId w:val="0"/>
        </w:numPr>
        <w:adjustRightInd w:val="0"/>
        <w:snapToGrid w:val="0"/>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为便于在执行本标准条</w:t>
      </w:r>
      <w:r>
        <w:rPr>
          <w:rFonts w:hint="eastAsia" w:ascii="Times New Roman" w:hAnsi="Times New Roman" w:eastAsia="宋体" w:cs="Times New Roman"/>
          <w:bCs/>
          <w:color w:val="000000" w:themeColor="text1"/>
          <w:sz w:val="24"/>
          <w:lang w:val="en-US" w:eastAsia="zh-CN"/>
          <w14:textFill>
            <w14:solidFill>
              <w14:schemeClr w14:val="tx1"/>
            </w14:solidFill>
          </w14:textFill>
        </w:rPr>
        <w:t>文</w:t>
      </w:r>
      <w:r>
        <w:rPr>
          <w:rFonts w:hint="eastAsia" w:ascii="Times New Roman" w:hAnsi="Times New Roman" w:eastAsia="宋体" w:cs="Times New Roman"/>
          <w:bCs/>
          <w:color w:val="000000" w:themeColor="text1"/>
          <w:sz w:val="24"/>
          <w14:textFill>
            <w14:solidFill>
              <w14:schemeClr w14:val="tx1"/>
            </w14:solidFill>
          </w14:textFill>
        </w:rPr>
        <w:t>时区别对待，对要求严格程度不同的用词说明如下：</w:t>
      </w:r>
    </w:p>
    <w:p>
      <w:pPr>
        <w:keepNext w:val="0"/>
        <w:keepLines w:val="0"/>
        <w:pageBreakBefore w:val="0"/>
        <w:widowControl w:val="0"/>
        <w:numPr>
          <w:ilvl w:val="0"/>
          <w:numId w:val="52"/>
        </w:numPr>
        <w:kinsoku/>
        <w:wordWrap/>
        <w:overflowPunct/>
        <w:topLinePunct w:val="0"/>
        <w:autoSpaceDE/>
        <w:autoSpaceDN/>
        <w:bidi w:val="0"/>
        <w:adjustRightInd w:val="0"/>
        <w:snapToGrid w:val="0"/>
        <w:spacing w:line="300" w:lineRule="auto"/>
        <w:ind w:left="0" w:firstLine="480" w:firstLineChars="200"/>
        <w:textAlignment w:val="auto"/>
        <w:rPr>
          <w:rFonts w:ascii="Times New Roman" w:hAnsi="Times New Roman" w:eastAsia="宋体" w:cs="Times New Roman"/>
          <w:bCs/>
          <w:color w:val="000000" w:themeColor="text1"/>
          <w:sz w:val="24"/>
          <w14:textFill>
            <w14:solidFill>
              <w14:schemeClr w14:val="tx1"/>
            </w14:solidFill>
          </w14:textFill>
        </w:rPr>
      </w:pPr>
      <w:bookmarkStart w:id="157" w:name="_Toc10725"/>
      <w:bookmarkStart w:id="158" w:name="_Toc964"/>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表示很严格，非这样做不可的</w:t>
      </w:r>
      <w:bookmarkEnd w:id="157"/>
      <w:bookmarkEnd w:id="158"/>
      <w:r>
        <w:rPr>
          <w:rFonts w:ascii="Times New Roman" w:hAnsi="Times New Roman" w:eastAsia="宋体" w:cs="Times New Roman"/>
          <w:bCs/>
          <w:color w:val="000000" w:themeColor="text1"/>
          <w:sz w:val="24"/>
          <w14:textFill>
            <w14:solidFill>
              <w14:schemeClr w14:val="tx1"/>
            </w14:solidFill>
          </w14:textFill>
        </w:rPr>
        <w:t>：</w:t>
      </w:r>
    </w:p>
    <w:p>
      <w:pPr>
        <w:keepNext w:val="0"/>
        <w:keepLines w:val="0"/>
        <w:pageBreakBefore w:val="0"/>
        <w:widowControl w:val="0"/>
        <w:numPr>
          <w:ilvl w:val="2"/>
          <w:numId w:val="0"/>
        </w:numPr>
        <w:kinsoku/>
        <w:wordWrap/>
        <w:overflowPunct/>
        <w:topLinePunct w:val="0"/>
        <w:autoSpaceDE/>
        <w:autoSpaceDN/>
        <w:bidi w:val="0"/>
        <w:adjustRightInd w:val="0"/>
        <w:snapToGrid w:val="0"/>
        <w:spacing w:line="300" w:lineRule="auto"/>
        <w:ind w:firstLine="960" w:firstLineChars="400"/>
        <w:jc w:val="left"/>
        <w:textAlignment w:val="auto"/>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正面词采用</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必须</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，反面词采用</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严禁</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w:t>
      </w:r>
    </w:p>
    <w:p>
      <w:pPr>
        <w:numPr>
          <w:ilvl w:val="0"/>
          <w:numId w:val="52"/>
        </w:numPr>
        <w:adjustRightInd w:val="0"/>
        <w:snapToGrid w:val="0"/>
        <w:spacing w:line="300" w:lineRule="auto"/>
        <w:ind w:left="0" w:firstLine="480" w:firstLineChars="200"/>
        <w:rPr>
          <w:rFonts w:ascii="Times New Roman" w:hAnsi="Times New Roman" w:eastAsia="宋体" w:cs="Times New Roman"/>
          <w:bCs/>
          <w:color w:val="000000" w:themeColor="text1"/>
          <w:sz w:val="24"/>
          <w14:textFill>
            <w14:solidFill>
              <w14:schemeClr w14:val="tx1"/>
            </w14:solidFill>
          </w14:textFill>
        </w:rPr>
      </w:pPr>
      <w:bookmarkStart w:id="159" w:name="_Toc30619"/>
      <w:bookmarkStart w:id="160" w:name="_Toc32289"/>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表示严格，在正常情况下均应这样做的：</w:t>
      </w:r>
      <w:bookmarkEnd w:id="159"/>
      <w:bookmarkEnd w:id="160"/>
    </w:p>
    <w:p>
      <w:pPr>
        <w:keepNext w:val="0"/>
        <w:keepLines w:val="0"/>
        <w:pageBreakBefore w:val="0"/>
        <w:widowControl w:val="0"/>
        <w:numPr>
          <w:ilvl w:val="2"/>
          <w:numId w:val="0"/>
        </w:numPr>
        <w:kinsoku/>
        <w:wordWrap/>
        <w:overflowPunct/>
        <w:topLinePunct w:val="0"/>
        <w:autoSpaceDE/>
        <w:autoSpaceDN/>
        <w:bidi w:val="0"/>
        <w:adjustRightInd w:val="0"/>
        <w:snapToGrid w:val="0"/>
        <w:spacing w:line="300" w:lineRule="auto"/>
        <w:ind w:firstLine="960" w:firstLineChars="400"/>
        <w:jc w:val="left"/>
        <w:textAlignment w:val="auto"/>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正面词采</w:t>
      </w:r>
      <w:r>
        <w:rPr>
          <w:rFonts w:hint="eastAsia" w:ascii="Times New Roman" w:hAnsi="Times New Roman" w:eastAsia="宋体" w:cs="Times New Roman"/>
          <w:bCs/>
          <w:color w:val="000000" w:themeColor="text1"/>
          <w:sz w:val="24"/>
          <w14:textFill>
            <w14:solidFill>
              <w14:schemeClr w14:val="tx1"/>
            </w14:solidFill>
          </w14:textFill>
        </w:rPr>
        <w:t>用“</w:t>
      </w:r>
      <w:r>
        <w:rPr>
          <w:rFonts w:ascii="Times New Roman" w:hAnsi="Times New Roman" w:eastAsia="宋体" w:cs="Times New Roman"/>
          <w:bCs/>
          <w:color w:val="000000" w:themeColor="text1"/>
          <w:sz w:val="24"/>
          <w14:textFill>
            <w14:solidFill>
              <w14:schemeClr w14:val="tx1"/>
            </w14:solidFill>
          </w14:textFill>
        </w:rPr>
        <w:t>应</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，反面词采用</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不应</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或</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不</w:t>
      </w:r>
      <w:r>
        <w:rPr>
          <w:rFonts w:hint="eastAsia" w:ascii="Times New Roman" w:hAnsi="Times New Roman" w:eastAsia="宋体" w:cs="Times New Roman"/>
          <w:bCs/>
          <w:color w:val="000000" w:themeColor="text1"/>
          <w:sz w:val="24"/>
          <w14:textFill>
            <w14:solidFill>
              <w14:schemeClr w14:val="tx1"/>
            </w14:solidFill>
          </w14:textFill>
        </w:rPr>
        <w:t>得”</w:t>
      </w:r>
      <w:r>
        <w:rPr>
          <w:rFonts w:ascii="Times New Roman" w:hAnsi="Times New Roman" w:eastAsia="宋体" w:cs="Times New Roman"/>
          <w:bCs/>
          <w:color w:val="000000" w:themeColor="text1"/>
          <w:sz w:val="24"/>
          <w14:textFill>
            <w14:solidFill>
              <w14:schemeClr w14:val="tx1"/>
            </w14:solidFill>
          </w14:textFill>
        </w:rPr>
        <w:t>；</w:t>
      </w:r>
    </w:p>
    <w:p>
      <w:pPr>
        <w:numPr>
          <w:ilvl w:val="0"/>
          <w:numId w:val="52"/>
        </w:numPr>
        <w:adjustRightInd w:val="0"/>
        <w:snapToGrid w:val="0"/>
        <w:spacing w:line="300" w:lineRule="auto"/>
        <w:ind w:left="0" w:firstLine="480" w:firstLineChars="200"/>
        <w:rPr>
          <w:rFonts w:ascii="Times New Roman" w:hAnsi="Times New Roman" w:eastAsia="宋体" w:cs="Times New Roman"/>
          <w:bCs/>
          <w:color w:val="000000" w:themeColor="text1"/>
          <w:sz w:val="24"/>
          <w14:textFill>
            <w14:solidFill>
              <w14:schemeClr w14:val="tx1"/>
            </w14:solidFill>
          </w14:textFill>
        </w:rPr>
      </w:pPr>
      <w:bookmarkStart w:id="161" w:name="_Toc12364"/>
      <w:bookmarkStart w:id="162" w:name="_Toc22057"/>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表示允许稍有选择，在条件许可时首先应这样做的：</w:t>
      </w:r>
      <w:bookmarkEnd w:id="161"/>
      <w:bookmarkEnd w:id="162"/>
    </w:p>
    <w:p>
      <w:pPr>
        <w:keepNext w:val="0"/>
        <w:keepLines w:val="0"/>
        <w:pageBreakBefore w:val="0"/>
        <w:widowControl w:val="0"/>
        <w:numPr>
          <w:ilvl w:val="2"/>
          <w:numId w:val="0"/>
        </w:numPr>
        <w:kinsoku/>
        <w:wordWrap/>
        <w:overflowPunct/>
        <w:topLinePunct w:val="0"/>
        <w:autoSpaceDE/>
        <w:autoSpaceDN/>
        <w:bidi w:val="0"/>
        <w:adjustRightInd w:val="0"/>
        <w:snapToGrid w:val="0"/>
        <w:spacing w:line="300" w:lineRule="auto"/>
        <w:ind w:firstLine="960" w:firstLineChars="400"/>
        <w:jc w:val="left"/>
        <w:textAlignment w:val="auto"/>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Cs/>
          <w:color w:val="000000" w:themeColor="text1"/>
          <w:sz w:val="24"/>
          <w14:textFill>
            <w14:solidFill>
              <w14:schemeClr w14:val="tx1"/>
            </w14:solidFill>
          </w14:textFill>
        </w:rPr>
        <w:t>正面词采用</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宜</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，反面词采用</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不宜</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w:t>
      </w:r>
    </w:p>
    <w:p>
      <w:pPr>
        <w:numPr>
          <w:ilvl w:val="0"/>
          <w:numId w:val="52"/>
        </w:numPr>
        <w:adjustRightInd w:val="0"/>
        <w:snapToGrid w:val="0"/>
        <w:spacing w:line="300" w:lineRule="auto"/>
        <w:ind w:left="0" w:firstLine="480" w:firstLineChars="200"/>
        <w:rPr>
          <w:rFonts w:ascii="Times New Roman" w:hAnsi="Times New Roman" w:eastAsia="宋体" w:cs="Times New Roman"/>
          <w:bCs/>
          <w:color w:val="000000" w:themeColor="text1"/>
          <w:sz w:val="24"/>
          <w14:textFill>
            <w14:solidFill>
              <w14:schemeClr w14:val="tx1"/>
            </w14:solidFill>
          </w14:textFill>
        </w:rPr>
      </w:pPr>
      <w:bookmarkStart w:id="163" w:name="_Toc16507"/>
      <w:bookmarkStart w:id="164" w:name="_Toc5726"/>
      <w:r>
        <w:rPr>
          <w:rFonts w:hint="eastAsia" w:ascii="Times New Roman" w:hAnsi="Times New Roman" w:eastAsia="宋体" w:cs="Times New Roman"/>
          <w:bCs/>
          <w:color w:val="000000" w:themeColor="text1"/>
          <w:sz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表示有选择，在一定条件下可以这样做的，采用</w:t>
      </w:r>
      <w:r>
        <w:rPr>
          <w:rFonts w:hint="eastAsia" w:ascii="Times New Roman" w:hAnsi="Times New Roman" w:eastAsia="宋体" w:cs="Times New Roman"/>
          <w:bCs/>
          <w:color w:val="000000" w:themeColor="text1"/>
          <w:sz w:val="24"/>
          <w14:textFill>
            <w14:solidFill>
              <w14:schemeClr w14:val="tx1"/>
            </w14:solidFill>
          </w14:textFill>
        </w:rPr>
        <w:t>“可”</w:t>
      </w:r>
      <w:r>
        <w:rPr>
          <w:rFonts w:ascii="Times New Roman" w:hAnsi="Times New Roman" w:eastAsia="宋体" w:cs="Times New Roman"/>
          <w:bCs/>
          <w:color w:val="000000" w:themeColor="text1"/>
          <w:sz w:val="24"/>
          <w14:textFill>
            <w14:solidFill>
              <w14:schemeClr w14:val="tx1"/>
            </w14:solidFill>
          </w14:textFill>
        </w:rPr>
        <w:t>。</w:t>
      </w:r>
      <w:bookmarkEnd w:id="163"/>
      <w:bookmarkEnd w:id="164"/>
      <w:bookmarkStart w:id="165" w:name="_Toc15501"/>
      <w:bookmarkStart w:id="166" w:name="_Toc7761"/>
      <w:bookmarkStart w:id="167" w:name="_Toc1143"/>
      <w:bookmarkStart w:id="168" w:name="_Toc26960"/>
      <w:r>
        <w:rPr>
          <w:rFonts w:ascii="黑体" w:hAnsi="黑体" w:eastAsia="黑体" w:cs="黑体"/>
          <w:color w:val="000000" w:themeColor="text1"/>
          <w:sz w:val="24"/>
          <w14:textFill>
            <w14:solidFill>
              <w14:schemeClr w14:val="tx1"/>
            </w14:solidFill>
          </w14:textFill>
        </w:rPr>
        <w:br w:type="page"/>
      </w:r>
    </w:p>
    <w:p>
      <w:pPr>
        <w:spacing w:line="300" w:lineRule="auto"/>
        <w:jc w:val="center"/>
        <w:outlineLvl w:val="0"/>
        <w:rPr>
          <w:rFonts w:cs="黑体" w:asciiTheme="majorEastAsia" w:hAnsiTheme="majorEastAsia" w:eastAsiaTheme="majorEastAsia"/>
          <w:b/>
          <w:bCs/>
          <w:color w:val="000000" w:themeColor="text1"/>
          <w:kern w:val="0"/>
          <w:sz w:val="32"/>
          <w:szCs w:val="32"/>
          <w14:textFill>
            <w14:solidFill>
              <w14:schemeClr w14:val="tx1"/>
            </w14:solidFill>
          </w14:textFill>
        </w:rPr>
      </w:pPr>
      <w:bookmarkStart w:id="169" w:name="_Toc23077"/>
      <w:bookmarkStart w:id="170" w:name="_Toc25465"/>
      <w:bookmarkStart w:id="171" w:name="_Toc110939380"/>
      <w:r>
        <w:rPr>
          <w:rFonts w:hint="eastAsia" w:cs="黑体" w:asciiTheme="majorEastAsia" w:hAnsiTheme="majorEastAsia" w:eastAsiaTheme="majorEastAsia"/>
          <w:b/>
          <w:bCs/>
          <w:color w:val="000000" w:themeColor="text1"/>
          <w:kern w:val="0"/>
          <w:sz w:val="32"/>
          <w:szCs w:val="32"/>
          <w14:textFill>
            <w14:solidFill>
              <w14:schemeClr w14:val="tx1"/>
            </w14:solidFill>
          </w14:textFill>
        </w:rPr>
        <w:t>引用标准名录</w:t>
      </w:r>
      <w:bookmarkEnd w:id="165"/>
      <w:bookmarkEnd w:id="166"/>
      <w:bookmarkEnd w:id="167"/>
      <w:bookmarkEnd w:id="168"/>
      <w:bookmarkEnd w:id="169"/>
      <w:bookmarkEnd w:id="170"/>
      <w:bookmarkEnd w:id="171"/>
    </w:p>
    <w:p>
      <w:pPr>
        <w:spacing w:line="300" w:lineRule="auto"/>
        <w:ind w:firstLine="480" w:firstLineChars="200"/>
        <w:outlineLvl w:val="0"/>
        <w:rPr>
          <w:rFonts w:hint="eastAsia" w:cs="黑体" w:asciiTheme="majorEastAsia" w:hAnsiTheme="majorEastAsia" w:eastAsiaTheme="majorEastAsia"/>
          <w:color w:val="000000" w:themeColor="text1"/>
          <w:kern w:val="0"/>
          <w:sz w:val="24"/>
          <w14:textFill>
            <w14:solidFill>
              <w14:schemeClr w14:val="tx1"/>
            </w14:solidFill>
          </w14:textFill>
        </w:rPr>
      </w:pPr>
      <w:r>
        <w:rPr>
          <w:rFonts w:hint="eastAsia" w:cs="黑体" w:asciiTheme="majorEastAsia" w:hAnsiTheme="majorEastAsia" w:eastAsiaTheme="majorEastAsia"/>
          <w:color w:val="000000" w:themeColor="text1"/>
          <w:kern w:val="0"/>
          <w:sz w:val="24"/>
          <w14:textFill>
            <w14:solidFill>
              <w14:schemeClr w14:val="tx1"/>
            </w14:solidFill>
          </w14:textFill>
        </w:rPr>
        <w:t>本规程引用下列标准。其中，注日期的，仅对该日期对应的版本适用本规程；不注日期的，其最新版适用于本规程。</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eastAsia="zh-CN"/>
          <w14:textFill>
            <w14:solidFill>
              <w14:schemeClr w14:val="tx1"/>
            </w14:solidFill>
          </w14:textFill>
        </w:rPr>
      </w:pP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《工程结构通用规范》GB 55001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eastAsia="zh-CN"/>
          <w14:textFill>
            <w14:solidFill>
              <w14:schemeClr w14:val="tx1"/>
            </w14:solidFill>
          </w14:textFill>
        </w:rPr>
      </w:pP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《公共建筑节能设计标准》GB 50189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eastAsia="zh-CN"/>
          <w14:textFill>
            <w14:solidFill>
              <w14:schemeClr w14:val="tx1"/>
            </w14:solidFill>
          </w14:textFill>
        </w:rPr>
      </w:pP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《钢结构工程施工质量验收标准》GB 50205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eastAsia="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《钢结构焊接规范》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50661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《钢结构设计标准》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50017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《混凝土结构设计规范》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50010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《建筑工程施工质量验收统一标准》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50300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《建筑结构荷载规范》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50009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《建筑结构可靠性设计统一标准》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50068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《建筑节能工程施工质量验收标准》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50411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《建筑抗震设计规范》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50011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《建筑设计防火规范》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50016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《建筑物防雷设计规范》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50057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《建筑装饰装修工程质量验收标准》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50210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《铝合金结构设计规范》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50429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《冷弯薄壁型钢结构技术规范》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50018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《民用建筑电气设计标准》</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51348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《民用建筑隔声设计规范》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50118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《建筑施工组织设计规范》GB</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/T </w:t>
      </w:r>
      <w:r>
        <w:rPr>
          <w:rFonts w:hint="default" w:ascii="Times New Roman" w:hAnsi="Times New Roman" w:cs="Times New Roman" w:eastAsiaTheme="majorEastAsia"/>
          <w:color w:val="000000" w:themeColor="text1"/>
          <w:kern w:val="0"/>
          <w:sz w:val="24"/>
          <w14:textFill>
            <w14:solidFill>
              <w14:schemeClr w14:val="tx1"/>
            </w14:solidFill>
          </w14:textFill>
        </w:rPr>
        <w:t>50502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《建筑钢结构焊接规程》GB/T 8162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《建筑幕墙》</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21086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《建筑幕墙层间变形性能分级及检测方法》</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18250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《建筑幕墙、门窗通用技术条件》</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31433</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《不燃无机复合板》</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25970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《防火封堵材料》</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23864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《紧固件铆钉用通孔》</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 xml:space="preserve">152.1 </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《紧固件沉头用沉孔》</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 xml:space="preserve">152.2 </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《建筑用安全玻璃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第1部分</w:t>
      </w:r>
      <w:r>
        <w:rPr>
          <w:rFonts w:hint="default" w:ascii="Times New Roman" w:hAnsi="Times New Roman" w:cs="Times New Roman" w:eastAsiaTheme="majorEastAsia"/>
          <w:color w:val="000000" w:themeColor="text1"/>
          <w:kern w:val="0"/>
          <w:sz w:val="24"/>
          <w14:textFill>
            <w14:solidFill>
              <w14:schemeClr w14:val="tx1"/>
            </w14:solidFill>
          </w14:textFill>
        </w:rPr>
        <w:t>：防火玻璃》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15763.1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《建筑用安全玻璃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第2部分</w:t>
      </w:r>
      <w:r>
        <w:rPr>
          <w:rFonts w:hint="default" w:ascii="Times New Roman" w:hAnsi="Times New Roman" w:cs="Times New Roman" w:eastAsiaTheme="majorEastAsia"/>
          <w:color w:val="000000" w:themeColor="text1"/>
          <w:kern w:val="0"/>
          <w:sz w:val="24"/>
          <w14:textFill>
            <w14:solidFill>
              <w14:schemeClr w14:val="tx1"/>
            </w14:solidFill>
          </w14:textFill>
        </w:rPr>
        <w:t>：钢化玻璃》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15763.2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《建筑用安全玻璃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第3部分</w:t>
      </w:r>
      <w:r>
        <w:rPr>
          <w:rFonts w:hint="default" w:ascii="Times New Roman" w:hAnsi="Times New Roman" w:cs="Times New Roman" w:eastAsiaTheme="majorEastAsia"/>
          <w:color w:val="000000" w:themeColor="text1"/>
          <w:kern w:val="0"/>
          <w:sz w:val="24"/>
          <w14:textFill>
            <w14:solidFill>
              <w14:schemeClr w14:val="tx1"/>
            </w14:solidFill>
          </w14:textFill>
        </w:rPr>
        <w:t>：夹层玻璃》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15763.3</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《建筑用安全玻璃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第4部分</w:t>
      </w:r>
      <w:r>
        <w:rPr>
          <w:rFonts w:hint="default" w:ascii="Times New Roman" w:hAnsi="Times New Roman" w:cs="Times New Roman" w:eastAsiaTheme="majorEastAsia"/>
          <w:color w:val="000000" w:themeColor="text1"/>
          <w:kern w:val="0"/>
          <w:sz w:val="24"/>
          <w14:textFill>
            <w14:solidFill>
              <w14:schemeClr w14:val="tx1"/>
            </w14:solidFill>
          </w14:textFill>
        </w:rPr>
        <w:t>：均质钢化玻璃》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15763.4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《建筑用硅酮结构密封胶》GB 16776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《轻型弹簧垫圈》GB 859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《平板玻璃》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11614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《平垫圈   A级》GB 97.1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《平垫圈   C级》GB 95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《中空玻璃用硅酮结构密封胶》</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 </w:t>
      </w:r>
      <w:r>
        <w:rPr>
          <w:rFonts w:hint="default" w:ascii="Times New Roman" w:hAnsi="Times New Roman" w:cs="Times New Roman" w:eastAsiaTheme="majorEastAsia"/>
          <w:color w:val="000000" w:themeColor="text1"/>
          <w:kern w:val="0"/>
          <w:sz w:val="24"/>
          <w14:textFill>
            <w14:solidFill>
              <w14:schemeClr w14:val="tx1"/>
            </w14:solidFill>
          </w14:textFill>
        </w:rPr>
        <w:t>24266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《半钢化玻璃》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17841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《不锈钢棒》GB/T 1220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《不锈钢和耐热钢牌号及化学成分》 GB/T 20878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《不锈钢冷加工钢棒》GB/T 4226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《不锈钢冷轧钢板和钢带》GB/T 3280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《不锈钢热轧钢板和钢带》GB/T 4237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《变形铝及铝合金化学成分》GB/T 3190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《低合金高强度结构钢》GB/T 1591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《镀膜玻璃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第1部分</w:t>
      </w:r>
      <w:r>
        <w:rPr>
          <w:rFonts w:hint="default" w:ascii="Times New Roman" w:hAnsi="Times New Roman" w:cs="Times New Roman" w:eastAsiaTheme="majorEastAsia"/>
          <w:color w:val="000000" w:themeColor="text1"/>
          <w:kern w:val="0"/>
          <w:sz w:val="24"/>
          <w14:textFill>
            <w14:solidFill>
              <w14:schemeClr w14:val="tx1"/>
            </w14:solidFill>
          </w14:textFill>
        </w:rPr>
        <w:t>：阳光控制镀膜玻璃》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18915.1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《镀膜玻璃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第2部分</w:t>
      </w:r>
      <w:r>
        <w:rPr>
          <w:rFonts w:hint="default" w:ascii="Times New Roman" w:hAnsi="Times New Roman" w:cs="Times New Roman" w:eastAsiaTheme="majorEastAsia"/>
          <w:color w:val="000000" w:themeColor="text1"/>
          <w:kern w:val="0"/>
          <w:sz w:val="24"/>
          <w14:textFill>
            <w14:solidFill>
              <w14:schemeClr w14:val="tx1"/>
            </w14:solidFill>
          </w14:textFill>
        </w:rPr>
        <w:t>：低辐射镀膜玻璃》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18915.2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《工业用橡胶板》GB/T 5574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《合金结构钢》GB/T</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lang w:val="zh-CN"/>
          <w14:textFill>
            <w14:solidFill>
              <w14:schemeClr w14:val="tx1"/>
            </w14:solidFill>
          </w14:textFill>
        </w:rPr>
        <w:t>3077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《焊接结构用耐候钢》GB/T 4172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《夹层结构平拉强度试验方法》</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1452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《夹层结构或芯子剪切性能试验方法》</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1455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螺栓、螺钉和螺柱》GB/T 3098.1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螺母》GB/T 3098.2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自攻螺钉》GB/T 3098.5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不锈钢螺栓、螺钉和螺柱》GB/T 3098.6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自钻自攻螺钉》GB/T 3098.11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不锈钢螺母》GB/T 3098.15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eastAsia" w:ascii="Times New Roman" w:hAnsi="Times New Roman" w:cs="Times New Roman" w:eastAsiaTheme="majorEastAsia"/>
          <w:color w:val="000000" w:themeColor="text1"/>
          <w:kern w:val="0"/>
          <w:sz w:val="24"/>
          <w:lang w:val="zh-CN"/>
          <w14:textFill>
            <w14:solidFill>
              <w14:schemeClr w14:val="tx1"/>
            </w14:solidFill>
          </w14:textFill>
        </w:rPr>
        <w:t>《紧固件机械性能   抽芯铆钉》GB/T 3098.19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《结构用无缝钢管》GB/T 8162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《建筑结构用钢板》GB/T 19879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《建筑用阻燃密封胶》</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24267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《开口型平圆头抽芯铆钉51级》GB/T 12618.4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《铝合金建筑型材》GB/T 5237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《六角头螺栓   C级》GB/T 5780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《六角头螺栓全螺纹   C级》GB/T 5781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《耐候结构钢》GB/T 4171</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《碳素结构钢》GB/T 700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《碳素结构钢和低合金结构钢热轧钢带》GB/T 3524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《碳素结构钢和低合金结构钢热轧钢板和钢带》GB/T 3274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《普通螺纹公差》GB/T 197</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《十字槽盘头螺钉》GB/T 818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《十字槽盘头自攻螺钉》GB 845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《优质碳素结构钢》GB/T 699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《中空玻璃》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GB/T </w:t>
      </w:r>
      <w:r>
        <w:rPr>
          <w:rFonts w:hint="default" w:ascii="Times New Roman" w:hAnsi="Times New Roman" w:cs="Times New Roman" w:eastAsiaTheme="majorEastAsia"/>
          <w:color w:val="000000" w:themeColor="text1"/>
          <w:kern w:val="0"/>
          <w:sz w:val="24"/>
          <w14:textFill>
            <w14:solidFill>
              <w14:schemeClr w14:val="tx1"/>
            </w14:solidFill>
          </w14:textFill>
        </w:rPr>
        <w:t>11944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《中空玻璃用弹性密封胶》</w:t>
      </w:r>
      <w:r>
        <w:rPr>
          <w:rFonts w:hint="default" w:ascii="Times New Roman" w:hAnsi="Times New Roman" w:cs="Times New Roman" w:eastAsiaTheme="majorEastAsia"/>
          <w:color w:val="000000" w:themeColor="text1"/>
          <w:kern w:val="0"/>
          <w:sz w:val="24"/>
          <w:lang w:val="zh-CN" w:eastAsia="zh-CN"/>
          <w14:textFill>
            <w14:solidFill>
              <w14:schemeClr w14:val="tx1"/>
            </w14:solidFill>
          </w14:textFill>
        </w:rPr>
        <w:t>GB/T</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lang w:val="zh-CN"/>
          <w14:textFill>
            <w14:solidFill>
              <w14:schemeClr w14:val="tx1"/>
            </w14:solidFill>
          </w14:textFill>
        </w:rPr>
        <w:t>29755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《自钻自攻螺钉》GB/T 15856.1～GB/T 15856.5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《玻璃幕墙工程技术规范》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102</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《高层建筑混凝土结构技术规程》</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3</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《混凝土结构后锚固技术规程》JGJ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lang w:val="zh-CN"/>
          <w14:textFill>
            <w14:solidFill>
              <w14:schemeClr w14:val="tx1"/>
            </w14:solidFill>
          </w14:textFill>
        </w:rPr>
        <w:t>145</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《混凝土用膨胀型、扩孔型建筑锚栓》JG 160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《建筑机械使用安全技术规程》</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33</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《建筑施工高处作业安全技术规范》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80</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《建筑外墙清洗维护技术规程》JGJ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168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《人造板材幕墙工程技术规范》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336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《施工现场临时用电安全技术规范》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JG</w:t>
      </w:r>
      <w:r>
        <w:rPr>
          <w:rFonts w:hint="default" w:ascii="Times New Roman" w:hAnsi="Times New Roman" w:cs="Times New Roman" w:eastAsiaTheme="majorEastAsia"/>
          <w:color w:val="000000" w:themeColor="text1"/>
          <w:kern w:val="0"/>
          <w:sz w:val="24"/>
          <w14:textFill>
            <w14:solidFill>
              <w14:schemeClr w14:val="tx1"/>
            </w14:solidFill>
          </w14:textFill>
        </w:rPr>
        <w:t>J</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rPr>
        <w:t>46</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《超白浮法玻璃》</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JC/T </w:t>
      </w:r>
      <w:r>
        <w:rPr>
          <w:rFonts w:hint="default" w:ascii="Times New Roman" w:hAnsi="Times New Roman" w:cs="Times New Roman" w:eastAsiaTheme="majorEastAsia"/>
          <w:color w:val="000000" w:themeColor="text1"/>
          <w:kern w:val="0"/>
          <w:sz w:val="24"/>
          <w14:textFill>
            <w14:solidFill>
              <w14:schemeClr w14:val="tx1"/>
            </w14:solidFill>
          </w14:textFill>
        </w:rPr>
        <w:t>2128</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《中空玻璃用丁基热熔密封胶》JC/T 914</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《中空玻璃间隔条</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    第1部分</w:t>
      </w:r>
      <w:r>
        <w:rPr>
          <w:rFonts w:hint="default" w:ascii="Times New Roman" w:hAnsi="Times New Roman" w:cs="Times New Roman" w:eastAsiaTheme="majorEastAsia"/>
          <w:color w:val="000000" w:themeColor="text1"/>
          <w:kern w:val="0"/>
          <w:sz w:val="24"/>
          <w14:textFill>
            <w14:solidFill>
              <w14:schemeClr w14:val="tx1"/>
            </w14:solidFill>
          </w14:textFill>
        </w:rPr>
        <w:t>铝间隔条》</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JC/T </w:t>
      </w:r>
      <w:r>
        <w:rPr>
          <w:rFonts w:hint="default" w:ascii="Times New Roman" w:hAnsi="Times New Roman" w:cs="Times New Roman" w:eastAsiaTheme="majorEastAsia"/>
          <w:color w:val="000000" w:themeColor="text1"/>
          <w:kern w:val="0"/>
          <w:sz w:val="24"/>
          <w14:textFill>
            <w14:solidFill>
              <w14:schemeClr w14:val="tx1"/>
            </w14:solidFill>
          </w14:textFill>
        </w:rPr>
        <w:t>2069</w:t>
      </w:r>
    </w:p>
    <w:p>
      <w:pPr>
        <w:spacing w:line="300" w:lineRule="auto"/>
        <w:ind w:firstLine="480" w:firstLineChars="200"/>
        <w:outlineLvl w:val="0"/>
        <w:rPr>
          <w:rFonts w:hint="default" w:ascii="Times New Roman" w:hAnsi="Times New Roman" w:cs="Times New Roman" w:eastAsiaTheme="majorEastAsia"/>
          <w:color w:val="000000" w:themeColor="text1"/>
          <w:kern w:val="0"/>
          <w:sz w:val="24"/>
          <w14:textFill>
            <w14:solidFill>
              <w14:schemeClr w14:val="tx1"/>
            </w14:solidFill>
          </w14:textFill>
        </w:rPr>
      </w:pPr>
      <w:r>
        <w:rPr>
          <w:rFonts w:hint="default" w:ascii="Times New Roman" w:hAnsi="Times New Roman" w:cs="Times New Roman" w:eastAsiaTheme="majorEastAsia"/>
          <w:color w:val="000000" w:themeColor="text1"/>
          <w:kern w:val="0"/>
          <w:sz w:val="24"/>
          <w14:textFill>
            <w14:solidFill>
              <w14:schemeClr w14:val="tx1"/>
            </w14:solidFill>
          </w14:textFill>
        </w:rPr>
        <w:t>《中空玻璃用干燥剂》</w:t>
      </w:r>
      <w:r>
        <w:rPr>
          <w:rFonts w:hint="default" w:ascii="Times New Roman" w:hAnsi="Times New Roman" w:cs="Times New Roman" w:eastAsiaTheme="majorEastAsia"/>
          <w:color w:val="000000" w:themeColor="text1"/>
          <w:kern w:val="0"/>
          <w:sz w:val="24"/>
          <w:lang w:eastAsia="zh-CN"/>
          <w14:textFill>
            <w14:solidFill>
              <w14:schemeClr w14:val="tx1"/>
            </w14:solidFill>
          </w14:textFill>
        </w:rPr>
        <w:t xml:space="preserve">JC/T </w:t>
      </w:r>
      <w:r>
        <w:rPr>
          <w:rFonts w:hint="default" w:ascii="Times New Roman" w:hAnsi="Times New Roman" w:cs="Times New Roman" w:eastAsiaTheme="majorEastAsia"/>
          <w:color w:val="000000" w:themeColor="text1"/>
          <w:kern w:val="0"/>
          <w:sz w:val="24"/>
          <w14:textFill>
            <w14:solidFill>
              <w14:schemeClr w14:val="tx1"/>
            </w14:solidFill>
          </w14:textFill>
        </w:rPr>
        <w:t>2072</w:t>
      </w:r>
    </w:p>
    <w:p>
      <w:pPr>
        <w:spacing w:line="300" w:lineRule="auto"/>
        <w:ind w:firstLine="480" w:firstLineChars="200"/>
        <w:outlineLvl w:val="0"/>
        <w:rPr>
          <w:rFonts w:hint="eastAsia" w:cs="黑体" w:asciiTheme="majorEastAsia" w:hAnsiTheme="majorEastAsia" w:eastAsiaTheme="majorEastAsia"/>
          <w:color w:val="000000" w:themeColor="text1"/>
          <w:kern w:val="0"/>
          <w:sz w:val="24"/>
          <w:lang w:val="zh-CN"/>
          <w14:textFill>
            <w14:solidFill>
              <w14:schemeClr w14:val="tx1"/>
            </w14:solidFill>
          </w14:textFill>
        </w:rPr>
      </w:pPr>
      <w:r>
        <w:rPr>
          <w:rFonts w:hint="default" w:ascii="Times New Roman" w:hAnsi="Times New Roman" w:cs="Times New Roman" w:eastAsiaTheme="majorEastAsia"/>
          <w:color w:val="000000" w:themeColor="text1"/>
          <w:kern w:val="0"/>
          <w:sz w:val="24"/>
          <w:lang w:val="zh-CN"/>
          <w14:textFill>
            <w14:solidFill>
              <w14:schemeClr w14:val="tx1"/>
            </w14:solidFill>
          </w14:textFill>
        </w:rPr>
        <w:t>《建筑橡胶密封垫</w:t>
      </w:r>
      <w:r>
        <w:rPr>
          <w:rFonts w:hint="eastAsia" w:ascii="Times New Roman" w:hAnsi="Times New Roman" w:cs="Times New Roman" w:eastAsiaTheme="majorEastAsia"/>
          <w:color w:val="000000" w:themeColor="text1"/>
          <w:kern w:val="0"/>
          <w:sz w:val="24"/>
          <w:lang w:val="zh-CN"/>
          <w14:textFill>
            <w14:solidFill>
              <w14:schemeClr w14:val="tx1"/>
            </w14:solidFill>
          </w14:textFill>
        </w:rPr>
        <w:t>—</w:t>
      </w:r>
      <w:r>
        <w:rPr>
          <w:rFonts w:hint="default" w:ascii="Times New Roman" w:hAnsi="Times New Roman" w:cs="Times New Roman" w:eastAsiaTheme="majorEastAsia"/>
          <w:color w:val="000000" w:themeColor="text1"/>
          <w:kern w:val="0"/>
          <w:sz w:val="24"/>
          <w:lang w:val="zh-CN"/>
          <w14:textFill>
            <w14:solidFill>
              <w14:schemeClr w14:val="tx1"/>
            </w14:solidFill>
          </w14:textFill>
        </w:rPr>
        <w:t>预成型实心硫化的结构密封垫用材料规范》HG/T</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4"/>
          <w:lang w:val="zh-CN"/>
          <w14:textFill>
            <w14:solidFill>
              <w14:schemeClr w14:val="tx1"/>
            </w14:solidFill>
          </w14:textFill>
        </w:rPr>
        <w:t>3099</w:t>
      </w:r>
    </w:p>
    <w:p>
      <w:pPr>
        <w:spacing w:line="300" w:lineRule="auto"/>
        <w:rPr>
          <w:rFonts w:hint="eastAsia" w:ascii="Times New Roman" w:hAnsi="Times New Roman" w:eastAsia="宋体" w:cs="Times New Roman"/>
          <w:bCs/>
          <w:color w:val="000000" w:themeColor="text1"/>
          <w:sz w:val="24"/>
          <w:lang w:val="zh-CN"/>
          <w14:textFill>
            <w14:solidFill>
              <w14:schemeClr w14:val="tx1"/>
            </w14:solidFill>
          </w14:textFill>
        </w:rPr>
      </w:pPr>
    </w:p>
    <w:p>
      <w:pPr>
        <w:spacing w:line="300" w:lineRule="auto"/>
        <w:rPr>
          <w:rFonts w:hint="eastAsia" w:ascii="Times New Roman" w:hAnsi="Times New Roman" w:eastAsia="宋体" w:cs="Times New Roman"/>
          <w:bCs/>
          <w:color w:val="000000" w:themeColor="text1"/>
          <w:sz w:val="24"/>
          <w:lang w:val="zh-CN"/>
          <w14:textFill>
            <w14:solidFill>
              <w14:schemeClr w14:val="tx1"/>
            </w14:solidFill>
          </w14:textFill>
        </w:rPr>
      </w:pPr>
    </w:p>
    <w:p>
      <w:pPr>
        <w:rPr>
          <w:rFonts w:hint="eastAsia" w:ascii="Times New Roman" w:hAnsi="Times New Roman" w:cs="Times New Roman"/>
          <w:color w:val="000000" w:themeColor="text1"/>
          <w:kern w:val="0"/>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spacing w:line="300" w:lineRule="auto"/>
        <w:ind w:firstLine="480" w:firstLineChars="200"/>
        <w:jc w:val="left"/>
        <w:rPr>
          <w:rFonts w:ascii="Times New Roman" w:hAnsi="Times New Roman" w:eastAsia="宋体" w:cs="Times New Roman"/>
          <w:bCs/>
          <w:color w:val="000000" w:themeColor="text1"/>
          <w:sz w:val="24"/>
          <w14:textFill>
            <w14:solidFill>
              <w14:schemeClr w14:val="tx1"/>
            </w14:solidFill>
          </w14:textFill>
        </w:rPr>
      </w:pPr>
    </w:p>
    <w:p>
      <w:pP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br w:type="page"/>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中国工程建设标准化协会标准</w:t>
      </w:r>
    </w:p>
    <w:p>
      <w:pPr>
        <w:snapToGrid w:val="0"/>
        <w:spacing w:line="312" w:lineRule="auto"/>
        <w:rPr>
          <w:rFonts w:ascii="Times New Roman" w:hAnsi="Times New Roman"/>
          <w:color w:val="000000" w:themeColor="text1"/>
          <w:sz w:val="44"/>
          <w:szCs w:val="44"/>
          <w14:textFill>
            <w14:solidFill>
              <w14:schemeClr w14:val="tx1"/>
            </w14:solidFill>
          </w14:textFill>
        </w:rPr>
      </w:pPr>
    </w:p>
    <w:p>
      <w:pPr>
        <w:snapToGrid w:val="0"/>
        <w:spacing w:line="312" w:lineRule="auto"/>
        <w:rPr>
          <w:rFonts w:ascii="Times New Roman" w:hAnsi="Times New Roman"/>
          <w:color w:val="000000" w:themeColor="text1"/>
          <w:sz w:val="44"/>
          <w:szCs w:val="44"/>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琉璃复合板幕墙工程技术规程</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b/>
          <w:color w:val="000000" w:themeColor="text1"/>
          <w:sz w:val="24"/>
          <w:szCs w:val="32"/>
          <w14:textFill>
            <w14:solidFill>
              <w14:schemeClr w14:val="tx1"/>
            </w14:solidFill>
          </w14:textFill>
        </w:rPr>
      </w:pPr>
      <w:r>
        <w:rPr>
          <w:rFonts w:ascii="Times New Roman" w:hAnsi="Times New Roman"/>
          <w:b/>
          <w:color w:val="000000" w:themeColor="text1"/>
          <w:sz w:val="24"/>
          <w:szCs w:val="32"/>
          <w14:textFill>
            <w14:solidFill>
              <w14:schemeClr w14:val="tx1"/>
            </w14:solidFill>
          </w14:textFill>
        </w:rPr>
        <w:t>T/CECS</w:t>
      </w:r>
      <w:r>
        <w:rPr>
          <w:rFonts w:hint="eastAsia" w:ascii="Times New Roman" w:hAnsi="Times New Roman"/>
          <w:b/>
          <w:color w:val="000000" w:themeColor="text1"/>
          <w:sz w:val="24"/>
          <w:szCs w:val="32"/>
          <w14:textFill>
            <w14:solidFill>
              <w14:schemeClr w14:val="tx1"/>
            </w14:solidFill>
          </w14:textFill>
        </w:rPr>
        <w:t>xxx</w:t>
      </w:r>
      <w:r>
        <w:rPr>
          <w:rFonts w:hint="eastAsia" w:ascii="Times New Roman" w:hAnsi="Times New Roman" w:eastAsia="宋体"/>
          <w:b/>
          <w:color w:val="000000" w:themeColor="text1"/>
          <w:sz w:val="24"/>
          <w:szCs w:val="32"/>
          <w14:textFill>
            <w14:solidFill>
              <w14:schemeClr w14:val="tx1"/>
            </w14:solidFill>
          </w14:textFill>
        </w:rPr>
        <w:t>－2022</w:t>
      </w:r>
    </w:p>
    <w:p>
      <w:pPr>
        <w:spacing w:after="156" w:afterLines="50" w:line="300" w:lineRule="auto"/>
        <w:outlineLvl w:val="0"/>
        <w:rPr>
          <w:rFonts w:ascii="黑体" w:hAnsi="黑体" w:eastAsia="黑体" w:cs="黑体"/>
          <w:color w:val="000000" w:themeColor="text1"/>
          <w:szCs w:val="21"/>
          <w14:textFill>
            <w14:solidFill>
              <w14:schemeClr w14:val="tx1"/>
            </w14:solidFill>
          </w14:textFill>
        </w:rPr>
      </w:pPr>
    </w:p>
    <w:p>
      <w:pPr>
        <w:spacing w:after="156" w:afterLines="50" w:line="300" w:lineRule="auto"/>
        <w:outlineLvl w:val="0"/>
        <w:rPr>
          <w:rFonts w:ascii="黑体" w:hAnsi="黑体" w:eastAsia="黑体" w:cs="黑体"/>
          <w:color w:val="000000" w:themeColor="text1"/>
          <w:szCs w:val="21"/>
          <w14:textFill>
            <w14:solidFill>
              <w14:schemeClr w14:val="tx1"/>
            </w14:solidFill>
          </w14:textFill>
        </w:rPr>
      </w:pPr>
    </w:p>
    <w:p>
      <w:pPr>
        <w:snapToGrid w:val="0"/>
        <w:spacing w:line="312" w:lineRule="auto"/>
        <w:jc w:val="center"/>
        <w:outlineLvl w:val="0"/>
        <w:rPr>
          <w:rFonts w:ascii="Times New Roman" w:hAnsi="Times New Roman"/>
          <w:color w:val="000000" w:themeColor="text1"/>
          <w:sz w:val="32"/>
          <w:szCs w:val="32"/>
          <w14:textFill>
            <w14:solidFill>
              <w14:schemeClr w14:val="tx1"/>
            </w14:solidFill>
          </w14:textFill>
        </w:rPr>
      </w:pPr>
      <w:bookmarkStart w:id="172" w:name="_Toc18695"/>
      <w:r>
        <w:rPr>
          <w:rFonts w:hint="eastAsia" w:ascii="Times New Roman" w:hAnsi="Times New Roman"/>
          <w:color w:val="000000" w:themeColor="text1"/>
          <w:sz w:val="32"/>
          <w:szCs w:val="32"/>
          <w14:textFill>
            <w14:solidFill>
              <w14:schemeClr w14:val="tx1"/>
            </w14:solidFill>
          </w14:textFill>
        </w:rPr>
        <w:t>条文说明</w:t>
      </w:r>
      <w:bookmarkEnd w:id="152"/>
      <w:bookmarkEnd w:id="153"/>
      <w:bookmarkEnd w:id="154"/>
      <w:bookmarkEnd w:id="172"/>
    </w:p>
    <w:p>
      <w:pPr>
        <w:spacing w:after="156" w:afterLines="50" w:line="300" w:lineRule="auto"/>
        <w:jc w:val="center"/>
        <w:outlineLvl w:val="0"/>
        <w:rPr>
          <w:rFonts w:ascii="黑体" w:hAnsi="黑体" w:eastAsia="黑体" w:cs="黑体"/>
          <w:color w:val="000000" w:themeColor="text1"/>
          <w:szCs w:val="21"/>
          <w14:textFill>
            <w14:solidFill>
              <w14:schemeClr w14:val="tx1"/>
            </w14:solidFill>
          </w14:textFill>
        </w:rPr>
      </w:pPr>
    </w:p>
    <w:p>
      <w:pPr>
        <w:rPr>
          <w:rFonts w:ascii="黑体" w:hAnsi="黑体" w:eastAsia="黑体" w:cs="黑体"/>
          <w:color w:val="000000" w:themeColor="text1"/>
          <w:szCs w:val="21"/>
          <w14:textFill>
            <w14:solidFill>
              <w14:schemeClr w14:val="tx1"/>
            </w14:solidFill>
          </w14:textFill>
        </w:rPr>
      </w:pPr>
      <w:r>
        <w:rPr>
          <w:rFonts w:ascii="黑体" w:hAnsi="黑体" w:eastAsia="黑体" w:cs="黑体"/>
          <w:color w:val="000000" w:themeColor="text1"/>
          <w:szCs w:val="21"/>
          <w14:textFill>
            <w14:solidFill>
              <w14:schemeClr w14:val="tx1"/>
            </w14:solidFill>
          </w14:textFill>
        </w:rPr>
        <w:br w:type="page"/>
      </w:r>
    </w:p>
    <w:p>
      <w:pPr>
        <w:widowControl/>
        <w:spacing w:line="360" w:lineRule="auto"/>
        <w:jc w:val="center"/>
        <w:rPr>
          <w:rFonts w:hint="eastAsia"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目 次</w:t>
      </w:r>
    </w:p>
    <w:p>
      <w:pPr>
        <w:pStyle w:val="29"/>
        <w:tabs>
          <w:tab w:val="right" w:leader="dot" w:pos="8306"/>
        </w:tabs>
        <w:rPr>
          <w:rFonts w:hint="eastAsia" w:eastAsiaTheme="minorEastAsia"/>
          <w:lang w:val="en-US" w:eastAsia="zh-CN"/>
        </w:rPr>
      </w:pPr>
      <w:r>
        <w:rPr>
          <w:rFonts w:ascii="黑体" w:hAnsi="黑体" w:eastAsia="黑体" w:cs="黑体"/>
          <w:color w:val="000000" w:themeColor="text1"/>
          <w:kern w:val="0"/>
          <w:szCs w:val="21"/>
          <w14:textFill>
            <w14:solidFill>
              <w14:schemeClr w14:val="tx1"/>
            </w14:solidFill>
          </w14:textFill>
        </w:rPr>
        <w:fldChar w:fldCharType="begin"/>
      </w:r>
      <w:r>
        <w:rPr>
          <w:rFonts w:ascii="黑体" w:hAnsi="黑体" w:eastAsia="黑体" w:cs="黑体"/>
          <w:color w:val="000000" w:themeColor="text1"/>
          <w:kern w:val="0"/>
          <w:szCs w:val="21"/>
          <w14:textFill>
            <w14:solidFill>
              <w14:schemeClr w14:val="tx1"/>
            </w14:solidFill>
          </w14:textFill>
        </w:rPr>
        <w:instrText xml:space="preserve"> TOC \o "1-2" \h \z \u </w:instrText>
      </w:r>
      <w:r>
        <w:rPr>
          <w:rFonts w:ascii="黑体" w:hAnsi="黑体" w:eastAsia="黑体" w:cs="黑体"/>
          <w:color w:val="000000" w:themeColor="text1"/>
          <w:kern w:val="0"/>
          <w:szCs w:val="21"/>
          <w14:textFill>
            <w14:solidFill>
              <w14:schemeClr w14:val="tx1"/>
            </w14:solidFill>
          </w14:textFill>
        </w:rPr>
        <w:fldChar w:fldCharType="separate"/>
      </w:r>
      <w:r>
        <w:fldChar w:fldCharType="begin"/>
      </w:r>
      <w:r>
        <w:instrText xml:space="preserve"> HYPERLINK \l "_Toc28168" </w:instrText>
      </w:r>
      <w:r>
        <w:fldChar w:fldCharType="separate"/>
      </w:r>
      <w:r>
        <w:rPr>
          <w:rFonts w:ascii="Times New Roman" w:hAnsi="Times New Roman" w:cs="Times New Roman"/>
          <w:kern w:val="0"/>
          <w:szCs w:val="28"/>
        </w:rPr>
        <w:t xml:space="preserve">1 </w:t>
      </w:r>
      <w:r>
        <w:rPr>
          <w:rFonts w:hint="eastAsia" w:cs="黑体" w:asciiTheme="majorEastAsia" w:hAnsiTheme="majorEastAsia" w:eastAsiaTheme="majorEastAsia"/>
          <w:kern w:val="0"/>
          <w:szCs w:val="28"/>
        </w:rPr>
        <w:t>总 则</w:t>
      </w:r>
      <w:r>
        <w:tab/>
      </w:r>
      <w:r>
        <w:rPr>
          <w:rFonts w:hint="eastAsia"/>
          <w:lang w:val="en-US" w:eastAsia="zh-CN"/>
        </w:rPr>
        <w:t>4</w:t>
      </w:r>
      <w:r>
        <w:fldChar w:fldCharType="end"/>
      </w:r>
      <w:r>
        <w:rPr>
          <w:rFonts w:hint="eastAsia"/>
          <w:lang w:val="en-US" w:eastAsia="zh-CN"/>
        </w:rPr>
        <w:t>5</w:t>
      </w:r>
    </w:p>
    <w:p>
      <w:pPr>
        <w:pStyle w:val="29"/>
        <w:tabs>
          <w:tab w:val="right" w:leader="dot" w:pos="8306"/>
        </w:tabs>
        <w:rPr>
          <w:rFonts w:hint="eastAsia" w:eastAsiaTheme="minorEastAsia"/>
          <w:lang w:val="en-US" w:eastAsia="zh-CN"/>
        </w:rPr>
      </w:pPr>
      <w:r>
        <w:fldChar w:fldCharType="begin"/>
      </w:r>
      <w:r>
        <w:instrText xml:space="preserve"> HYPERLINK \l "_Toc2199" </w:instrText>
      </w:r>
      <w:r>
        <w:fldChar w:fldCharType="separate"/>
      </w:r>
      <w:r>
        <w:rPr>
          <w:rFonts w:ascii="Times New Roman" w:hAnsi="Times New Roman" w:cs="Times New Roman"/>
          <w:kern w:val="0"/>
          <w:szCs w:val="28"/>
        </w:rPr>
        <w:t xml:space="preserve">3 </w:t>
      </w:r>
      <w:r>
        <w:rPr>
          <w:rFonts w:hint="eastAsia" w:cs="黑体" w:asciiTheme="majorEastAsia" w:hAnsiTheme="majorEastAsia" w:eastAsiaTheme="majorEastAsia"/>
          <w:kern w:val="0"/>
          <w:szCs w:val="28"/>
        </w:rPr>
        <w:t>材  料</w:t>
      </w:r>
      <w:r>
        <w:tab/>
      </w:r>
      <w:r>
        <w:rPr>
          <w:rFonts w:hint="eastAsia"/>
          <w:lang w:val="en-US" w:eastAsia="zh-CN"/>
        </w:rPr>
        <w:t>4</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"_Toc11226" </w:instrText>
      </w:r>
      <w:r>
        <w:fldChar w:fldCharType="separate"/>
      </w:r>
      <w:r>
        <w:rPr>
          <w:rFonts w:ascii="Times New Roman" w:hAnsi="Times New Roman" w:eastAsia="黑体" w:cs="Times New Roman"/>
          <w:szCs w:val="21"/>
        </w:rPr>
        <w:t xml:space="preserve">3.1 </w:t>
      </w:r>
      <w:r>
        <w:rPr>
          <w:rFonts w:hint="eastAsia" w:ascii="宋体" w:hAnsi="宋体" w:eastAsia="宋体" w:cs="宋体"/>
          <w:szCs w:val="21"/>
        </w:rPr>
        <w:t>一般规定</w:t>
      </w:r>
      <w:r>
        <w:tab/>
      </w:r>
      <w:r>
        <w:rPr>
          <w:rFonts w:hint="eastAsia"/>
          <w:lang w:val="en-US" w:eastAsia="zh-CN"/>
        </w:rPr>
        <w:t>4</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"_Toc29651" </w:instrText>
      </w:r>
      <w:r>
        <w:fldChar w:fldCharType="separate"/>
      </w:r>
      <w:r>
        <w:rPr>
          <w:rFonts w:ascii="Times New Roman" w:hAnsi="Times New Roman" w:eastAsia="黑体" w:cs="Times New Roman"/>
          <w:szCs w:val="21"/>
        </w:rPr>
        <w:t xml:space="preserve">3.2 </w:t>
      </w:r>
      <w:r>
        <w:rPr>
          <w:rFonts w:hint="eastAsia" w:ascii="宋体" w:hAnsi="宋体" w:eastAsia="宋体" w:cs="宋体"/>
          <w:szCs w:val="21"/>
        </w:rPr>
        <w:t>琉璃板材</w:t>
      </w:r>
      <w:r>
        <w:tab/>
      </w:r>
      <w:r>
        <w:rPr>
          <w:rFonts w:hint="eastAsia"/>
          <w:lang w:val="en-US" w:eastAsia="zh-CN"/>
        </w:rPr>
        <w:t>4</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"_Toc3086" </w:instrText>
      </w:r>
      <w:r>
        <w:fldChar w:fldCharType="separate"/>
      </w:r>
      <w:r>
        <w:rPr>
          <w:rFonts w:ascii="Times New Roman" w:hAnsi="Times New Roman" w:eastAsia="黑体" w:cs="Times New Roman"/>
          <w:szCs w:val="21"/>
        </w:rPr>
        <w:t xml:space="preserve">3.3 </w:t>
      </w:r>
      <w:r>
        <w:rPr>
          <w:rFonts w:hint="eastAsia" w:ascii="宋体" w:hAnsi="宋体" w:eastAsia="宋体" w:cs="宋体"/>
          <w:szCs w:val="21"/>
        </w:rPr>
        <w:t>玻璃</w:t>
      </w:r>
      <w:r>
        <w:tab/>
      </w:r>
      <w:r>
        <w:rPr>
          <w:rFonts w:hint="eastAsia"/>
          <w:lang w:val="en-US" w:eastAsia="zh-CN"/>
        </w:rPr>
        <w:t>4</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"_Toc8853" </w:instrText>
      </w:r>
      <w:r>
        <w:fldChar w:fldCharType="separate"/>
      </w:r>
      <w:r>
        <w:rPr>
          <w:rFonts w:ascii="Times New Roman" w:hAnsi="Times New Roman" w:eastAsia="黑体" w:cs="Times New Roman"/>
          <w:szCs w:val="21"/>
        </w:rPr>
        <w:t xml:space="preserve">3.4 </w:t>
      </w:r>
      <w:r>
        <w:rPr>
          <w:rFonts w:hint="eastAsia" w:ascii="宋体" w:hAnsi="宋体" w:eastAsia="宋体" w:cs="宋体"/>
          <w:szCs w:val="21"/>
        </w:rPr>
        <w:t>琉璃复合板制品</w:t>
      </w:r>
      <w:r>
        <w:tab/>
      </w:r>
      <w:r>
        <w:rPr>
          <w:rFonts w:hint="eastAsia"/>
          <w:lang w:val="en-US" w:eastAsia="zh-CN"/>
        </w:rPr>
        <w:t>4</w:t>
      </w:r>
      <w:r>
        <w:fldChar w:fldCharType="end"/>
      </w:r>
      <w:r>
        <w:rPr>
          <w:rFonts w:hint="eastAsia"/>
          <w:lang w:val="en-US" w:eastAsia="zh-CN"/>
        </w:rPr>
        <w:t>7</w:t>
      </w:r>
    </w:p>
    <w:p>
      <w:pPr>
        <w:pStyle w:val="34"/>
        <w:tabs>
          <w:tab w:val="right" w:leader="dot" w:pos="8306"/>
        </w:tabs>
        <w:rPr>
          <w:rFonts w:hint="eastAsia" w:eastAsiaTheme="minorEastAsia"/>
          <w:lang w:val="en-US" w:eastAsia="zh-CN"/>
        </w:rPr>
      </w:pPr>
      <w:r>
        <w:fldChar w:fldCharType="begin"/>
      </w:r>
      <w:r>
        <w:instrText xml:space="preserve"> HYPERLINK \l "_Toc29259" </w:instrText>
      </w:r>
      <w:r>
        <w:fldChar w:fldCharType="separate"/>
      </w:r>
      <w:r>
        <w:rPr>
          <w:rFonts w:ascii="Times New Roman" w:hAnsi="Times New Roman" w:eastAsia="黑体" w:cs="Times New Roman"/>
          <w:szCs w:val="21"/>
        </w:rPr>
        <w:t xml:space="preserve">3.5 </w:t>
      </w:r>
      <w:r>
        <w:rPr>
          <w:rFonts w:hint="eastAsia" w:ascii="宋体" w:hAnsi="宋体" w:eastAsia="宋体" w:cs="宋体"/>
          <w:szCs w:val="21"/>
        </w:rPr>
        <w:t>铝合金材料</w:t>
      </w:r>
      <w:r>
        <w:tab/>
      </w:r>
      <w:r>
        <w:rPr>
          <w:rFonts w:hint="eastAsia"/>
          <w:lang w:val="en-US" w:eastAsia="zh-CN"/>
        </w:rPr>
        <w:t>4</w:t>
      </w:r>
      <w:r>
        <w:fldChar w:fldCharType="end"/>
      </w:r>
      <w:r>
        <w:rPr>
          <w:rFonts w:hint="eastAsia"/>
          <w:lang w:val="en-US" w:eastAsia="zh-CN"/>
        </w:rPr>
        <w:t>7</w:t>
      </w:r>
    </w:p>
    <w:p>
      <w:pPr>
        <w:pStyle w:val="34"/>
        <w:tabs>
          <w:tab w:val="right" w:leader="dot" w:pos="8306"/>
        </w:tabs>
        <w:rPr>
          <w:rFonts w:hint="eastAsia" w:eastAsiaTheme="minorEastAsia"/>
          <w:lang w:val="en-US" w:eastAsia="zh-CN"/>
        </w:rPr>
      </w:pPr>
      <w:r>
        <w:fldChar w:fldCharType="begin"/>
      </w:r>
      <w:r>
        <w:instrText xml:space="preserve"> HYPERLINK \l "_Toc30331" </w:instrText>
      </w:r>
      <w:r>
        <w:fldChar w:fldCharType="separate"/>
      </w:r>
      <w:r>
        <w:rPr>
          <w:rFonts w:ascii="Times New Roman" w:hAnsi="Times New Roman" w:eastAsia="黑体" w:cs="Times New Roman"/>
          <w:szCs w:val="21"/>
        </w:rPr>
        <w:t xml:space="preserve">3.6 </w:t>
      </w:r>
      <w:r>
        <w:rPr>
          <w:rFonts w:hint="eastAsia" w:ascii="宋体" w:hAnsi="宋体" w:eastAsia="宋体" w:cs="宋体"/>
          <w:szCs w:val="21"/>
        </w:rPr>
        <w:t>钢材</w:t>
      </w:r>
      <w:r>
        <w:tab/>
      </w:r>
      <w:r>
        <w:rPr>
          <w:rFonts w:hint="eastAsia"/>
          <w:lang w:val="en-US" w:eastAsia="zh-CN"/>
        </w:rPr>
        <w:t>4</w:t>
      </w:r>
      <w:r>
        <w:fldChar w:fldCharType="end"/>
      </w:r>
      <w:r>
        <w:rPr>
          <w:rFonts w:hint="eastAsia"/>
          <w:lang w:val="en-US" w:eastAsia="zh-CN"/>
        </w:rPr>
        <w:t>7</w:t>
      </w:r>
    </w:p>
    <w:p>
      <w:pPr>
        <w:pStyle w:val="34"/>
        <w:tabs>
          <w:tab w:val="right" w:leader="dot" w:pos="8306"/>
        </w:tabs>
        <w:rPr>
          <w:rFonts w:hint="eastAsia" w:eastAsiaTheme="minorEastAsia"/>
          <w:lang w:val="en-US" w:eastAsia="zh-CN"/>
        </w:rPr>
      </w:pPr>
      <w:r>
        <w:fldChar w:fldCharType="begin"/>
      </w:r>
      <w:r>
        <w:instrText xml:space="preserve"> HYPERLINK \l "_Toc18530" </w:instrText>
      </w:r>
      <w:r>
        <w:fldChar w:fldCharType="separate"/>
      </w:r>
      <w:r>
        <w:rPr>
          <w:rFonts w:ascii="Times New Roman" w:hAnsi="Times New Roman" w:eastAsia="黑体" w:cs="Times New Roman"/>
          <w:szCs w:val="21"/>
        </w:rPr>
        <w:t xml:space="preserve">3.7 </w:t>
      </w:r>
      <w:r>
        <w:rPr>
          <w:rFonts w:hint="eastAsia" w:ascii="宋体" w:hAnsi="宋体" w:eastAsia="宋体" w:cs="宋体"/>
          <w:szCs w:val="21"/>
        </w:rPr>
        <w:t>连接件与紧固件</w:t>
      </w:r>
      <w:r>
        <w:tab/>
      </w:r>
      <w:r>
        <w:rPr>
          <w:rFonts w:hint="eastAsia"/>
          <w:lang w:val="en-US" w:eastAsia="zh-CN"/>
        </w:rPr>
        <w:t>4</w:t>
      </w:r>
      <w:r>
        <w:fldChar w:fldCharType="end"/>
      </w:r>
      <w:r>
        <w:rPr>
          <w:rFonts w:hint="eastAsia"/>
          <w:lang w:val="en-US" w:eastAsia="zh-CN"/>
        </w:rPr>
        <w:t>7</w:t>
      </w:r>
    </w:p>
    <w:p>
      <w:pPr>
        <w:pStyle w:val="34"/>
        <w:tabs>
          <w:tab w:val="right" w:leader="dot" w:pos="8306"/>
        </w:tabs>
        <w:rPr>
          <w:rFonts w:hint="eastAsia" w:eastAsiaTheme="minorEastAsia"/>
          <w:lang w:val="en-US" w:eastAsia="zh-CN"/>
        </w:rPr>
      </w:pPr>
      <w:r>
        <w:fldChar w:fldCharType="begin"/>
      </w:r>
      <w:r>
        <w:instrText xml:space="preserve"> HYPERLINK \l "_Toc19962" </w:instrText>
      </w:r>
      <w:r>
        <w:fldChar w:fldCharType="separate"/>
      </w:r>
      <w:r>
        <w:rPr>
          <w:rFonts w:ascii="Times New Roman" w:hAnsi="Times New Roman" w:eastAsia="黑体" w:cs="Times New Roman"/>
          <w:szCs w:val="21"/>
        </w:rPr>
        <w:t xml:space="preserve">3.8 </w:t>
      </w:r>
      <w:r>
        <w:rPr>
          <w:rFonts w:hint="eastAsia" w:ascii="宋体" w:hAnsi="宋体" w:eastAsia="宋体" w:cs="宋体"/>
          <w:szCs w:val="21"/>
        </w:rPr>
        <w:t>建筑密封材料</w:t>
      </w:r>
      <w:r>
        <w:tab/>
      </w:r>
      <w:r>
        <w:rPr>
          <w:rFonts w:hint="eastAsia"/>
          <w:lang w:val="en-US" w:eastAsia="zh-CN"/>
        </w:rPr>
        <w:t>4</w:t>
      </w:r>
      <w:r>
        <w:fldChar w:fldCharType="end"/>
      </w:r>
      <w:r>
        <w:rPr>
          <w:rFonts w:hint="eastAsia"/>
          <w:lang w:val="en-US" w:eastAsia="zh-CN"/>
        </w:rPr>
        <w:t>8</w:t>
      </w:r>
    </w:p>
    <w:p>
      <w:pPr>
        <w:pStyle w:val="34"/>
        <w:tabs>
          <w:tab w:val="right" w:leader="dot" w:pos="8306"/>
        </w:tabs>
      </w:pPr>
      <w:r>
        <w:fldChar w:fldCharType="begin"/>
      </w:r>
      <w:r>
        <w:instrText xml:space="preserve"> HYPERLINK \l "_Toc18233" </w:instrText>
      </w:r>
      <w:r>
        <w:fldChar w:fldCharType="separate"/>
      </w:r>
      <w:r>
        <w:rPr>
          <w:rFonts w:ascii="Times New Roman" w:hAnsi="Times New Roman" w:eastAsia="黑体" w:cs="Times New Roman"/>
          <w:szCs w:val="21"/>
        </w:rPr>
        <w:t xml:space="preserve">3.9 </w:t>
      </w:r>
      <w:r>
        <w:rPr>
          <w:rFonts w:hint="eastAsia" w:ascii="宋体" w:hAnsi="宋体" w:eastAsia="宋体" w:cs="宋体"/>
          <w:szCs w:val="21"/>
        </w:rPr>
        <w:t>粘结材料</w:t>
      </w:r>
      <w:r>
        <w:tab/>
      </w:r>
      <w:r>
        <w:fldChar w:fldCharType="begin"/>
      </w:r>
      <w:r>
        <w:instrText xml:space="preserve"> PAGEREF _Toc18233 \h </w:instrText>
      </w:r>
      <w:r>
        <w:fldChar w:fldCharType="separate"/>
      </w:r>
      <w:r>
        <w:t>11</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"_Toc2459" </w:instrText>
      </w:r>
      <w:r>
        <w:fldChar w:fldCharType="separate"/>
      </w:r>
      <w:r>
        <w:rPr>
          <w:rFonts w:ascii="Times New Roman" w:hAnsi="Times New Roman" w:eastAsia="黑体" w:cs="Times New Roman"/>
          <w:szCs w:val="21"/>
        </w:rPr>
        <w:t xml:space="preserve">3.10 </w:t>
      </w:r>
      <w:r>
        <w:rPr>
          <w:rFonts w:hint="eastAsia" w:ascii="宋体" w:hAnsi="宋体" w:eastAsia="宋体" w:cs="宋体"/>
          <w:szCs w:val="21"/>
        </w:rPr>
        <w:t>其他材料</w:t>
      </w:r>
      <w:r>
        <w:tab/>
      </w:r>
      <w:r>
        <w:rPr>
          <w:rFonts w:hint="eastAsia"/>
          <w:lang w:val="en-US" w:eastAsia="zh-CN"/>
        </w:rPr>
        <w:t>4</w:t>
      </w:r>
      <w:r>
        <w:fldChar w:fldCharType="end"/>
      </w:r>
      <w:r>
        <w:rPr>
          <w:rFonts w:hint="eastAsia"/>
          <w:lang w:val="en-US" w:eastAsia="zh-CN"/>
        </w:rPr>
        <w:t>9</w:t>
      </w:r>
    </w:p>
    <w:p>
      <w:pPr>
        <w:pStyle w:val="29"/>
        <w:tabs>
          <w:tab w:val="right" w:leader="dot" w:pos="8306"/>
        </w:tabs>
        <w:rPr>
          <w:rFonts w:hint="eastAsia" w:eastAsiaTheme="minorEastAsia"/>
          <w:lang w:val="en-US" w:eastAsia="zh-CN"/>
        </w:rPr>
      </w:pPr>
      <w:r>
        <w:fldChar w:fldCharType="begin"/>
      </w:r>
      <w:r>
        <w:instrText xml:space="preserve"> HYPERLINK \l "_Toc4997" </w:instrText>
      </w:r>
      <w:r>
        <w:fldChar w:fldCharType="separate"/>
      </w:r>
      <w:r>
        <w:rPr>
          <w:rFonts w:ascii="Times New Roman" w:hAnsi="Times New Roman" w:cs="Times New Roman"/>
          <w:kern w:val="0"/>
          <w:szCs w:val="28"/>
        </w:rPr>
        <w:t xml:space="preserve">4 </w:t>
      </w:r>
      <w:r>
        <w:rPr>
          <w:rFonts w:hint="eastAsia" w:cs="黑体" w:asciiTheme="majorEastAsia" w:hAnsiTheme="majorEastAsia" w:eastAsiaTheme="majorEastAsia"/>
          <w:kern w:val="0"/>
          <w:szCs w:val="28"/>
        </w:rPr>
        <w:t>建筑设计</w:t>
      </w:r>
      <w:r>
        <w:tab/>
      </w:r>
      <w:r>
        <w:rPr>
          <w:rFonts w:hint="eastAsia"/>
          <w:lang w:val="en-US" w:eastAsia="zh-CN"/>
        </w:rPr>
        <w:t>5</w:t>
      </w:r>
      <w:r>
        <w:fldChar w:fldCharType="end"/>
      </w:r>
      <w:r>
        <w:rPr>
          <w:rFonts w:hint="eastAsia"/>
          <w:lang w:val="en-US" w:eastAsia="zh-CN"/>
        </w:rPr>
        <w:t>0</w:t>
      </w:r>
    </w:p>
    <w:p>
      <w:pPr>
        <w:pStyle w:val="34"/>
        <w:tabs>
          <w:tab w:val="right" w:leader="dot" w:pos="8306"/>
        </w:tabs>
        <w:rPr>
          <w:rFonts w:hint="eastAsia" w:eastAsiaTheme="minorEastAsia"/>
          <w:lang w:val="en-US" w:eastAsia="zh-CN"/>
        </w:rPr>
      </w:pPr>
      <w:r>
        <w:fldChar w:fldCharType="begin"/>
      </w:r>
      <w:r>
        <w:instrText xml:space="preserve"> HYPERLINK \l "_Toc12359" </w:instrText>
      </w:r>
      <w:r>
        <w:fldChar w:fldCharType="separate"/>
      </w:r>
      <w:r>
        <w:rPr>
          <w:rFonts w:ascii="Times New Roman" w:hAnsi="Times New Roman" w:eastAsia="黑体" w:cs="Times New Roman"/>
          <w:szCs w:val="21"/>
        </w:rPr>
        <w:t xml:space="preserve">4.1 </w:t>
      </w:r>
      <w:r>
        <w:rPr>
          <w:rFonts w:hint="eastAsia" w:ascii="宋体" w:hAnsi="宋体" w:eastAsia="宋体" w:cs="宋体"/>
          <w:szCs w:val="21"/>
        </w:rPr>
        <w:t>一般规定</w:t>
      </w:r>
      <w:r>
        <w:tab/>
      </w:r>
      <w:r>
        <w:rPr>
          <w:rFonts w:hint="eastAsia"/>
          <w:lang w:val="en-US" w:eastAsia="zh-CN"/>
        </w:rPr>
        <w:t>5</w:t>
      </w:r>
      <w:r>
        <w:fldChar w:fldCharType="end"/>
      </w:r>
      <w:r>
        <w:rPr>
          <w:rFonts w:hint="eastAsia"/>
          <w:lang w:val="en-US" w:eastAsia="zh-CN"/>
        </w:rPr>
        <w:t>0</w:t>
      </w:r>
    </w:p>
    <w:p>
      <w:pPr>
        <w:pStyle w:val="34"/>
        <w:tabs>
          <w:tab w:val="right" w:leader="dot" w:pos="8306"/>
        </w:tabs>
        <w:rPr>
          <w:rFonts w:hint="eastAsia" w:eastAsiaTheme="minorEastAsia"/>
          <w:lang w:val="en-US" w:eastAsia="zh-CN"/>
        </w:rPr>
      </w:pPr>
      <w:r>
        <w:fldChar w:fldCharType="begin"/>
      </w:r>
      <w:r>
        <w:instrText xml:space="preserve"> HYPERLINK \l "_Toc24942" </w:instrText>
      </w:r>
      <w:r>
        <w:fldChar w:fldCharType="separate"/>
      </w:r>
      <w:r>
        <w:rPr>
          <w:rFonts w:ascii="Times New Roman" w:hAnsi="Times New Roman" w:eastAsia="黑体" w:cs="Times New Roman"/>
          <w:szCs w:val="21"/>
        </w:rPr>
        <w:t xml:space="preserve">4.2 </w:t>
      </w:r>
      <w:r>
        <w:rPr>
          <w:rFonts w:hint="eastAsia" w:ascii="宋体" w:hAnsi="宋体" w:eastAsia="宋体" w:cs="宋体"/>
          <w:szCs w:val="21"/>
        </w:rPr>
        <w:t>性能和检测要求</w:t>
      </w:r>
      <w:r>
        <w:tab/>
      </w:r>
      <w:r>
        <w:rPr>
          <w:rFonts w:hint="eastAsia"/>
          <w:lang w:val="en-US" w:eastAsia="zh-CN"/>
        </w:rPr>
        <w:t>5</w:t>
      </w:r>
      <w:r>
        <w:fldChar w:fldCharType="end"/>
      </w:r>
      <w:r>
        <w:rPr>
          <w:rFonts w:hint="eastAsia"/>
          <w:lang w:val="en-US" w:eastAsia="zh-CN"/>
        </w:rPr>
        <w:t>1</w:t>
      </w:r>
    </w:p>
    <w:p>
      <w:pPr>
        <w:pStyle w:val="34"/>
        <w:tabs>
          <w:tab w:val="right" w:leader="dot" w:pos="8306"/>
        </w:tabs>
        <w:rPr>
          <w:rFonts w:hint="eastAsia" w:eastAsiaTheme="minorEastAsia"/>
          <w:lang w:val="en-US" w:eastAsia="zh-CN"/>
        </w:rPr>
      </w:pPr>
      <w:r>
        <w:fldChar w:fldCharType="begin"/>
      </w:r>
      <w:r>
        <w:instrText xml:space="preserve"> HYPERLINK \l "_Toc21218" </w:instrText>
      </w:r>
      <w:r>
        <w:fldChar w:fldCharType="separate"/>
      </w:r>
      <w:r>
        <w:rPr>
          <w:rFonts w:ascii="Times New Roman" w:hAnsi="Times New Roman" w:eastAsia="黑体" w:cs="Times New Roman"/>
          <w:szCs w:val="21"/>
        </w:rPr>
        <w:t xml:space="preserve">4.3 </w:t>
      </w:r>
      <w:r>
        <w:rPr>
          <w:rFonts w:hint="eastAsia" w:ascii="宋体" w:hAnsi="宋体" w:eastAsia="宋体" w:cs="宋体"/>
          <w:szCs w:val="21"/>
        </w:rPr>
        <w:t>构造设计</w:t>
      </w:r>
      <w:r>
        <w:tab/>
      </w:r>
      <w:r>
        <w:rPr>
          <w:rFonts w:hint="eastAsia"/>
          <w:lang w:val="en-US" w:eastAsia="zh-CN"/>
        </w:rPr>
        <w:t>5</w:t>
      </w:r>
      <w:r>
        <w:fldChar w:fldCharType="end"/>
      </w:r>
      <w:r>
        <w:rPr>
          <w:rFonts w:hint="eastAsia"/>
          <w:lang w:val="en-US" w:eastAsia="zh-CN"/>
        </w:rPr>
        <w:t>4</w:t>
      </w:r>
    </w:p>
    <w:p>
      <w:pPr>
        <w:pStyle w:val="34"/>
        <w:tabs>
          <w:tab w:val="right" w:leader="dot" w:pos="8306"/>
        </w:tabs>
        <w:rPr>
          <w:rFonts w:hint="eastAsia" w:eastAsiaTheme="minorEastAsia"/>
          <w:lang w:val="en-US" w:eastAsia="zh-CN"/>
        </w:rPr>
      </w:pPr>
      <w:r>
        <w:fldChar w:fldCharType="begin"/>
      </w:r>
      <w:r>
        <w:instrText xml:space="preserve"> HYPERLINK \l "_Toc24124" </w:instrText>
      </w:r>
      <w:r>
        <w:fldChar w:fldCharType="separate"/>
      </w:r>
      <w:r>
        <w:rPr>
          <w:rFonts w:ascii="Times New Roman" w:hAnsi="Times New Roman" w:eastAsia="黑体" w:cs="Times New Roman"/>
          <w:szCs w:val="21"/>
        </w:rPr>
        <w:t xml:space="preserve">4.4 </w:t>
      </w:r>
      <w:r>
        <w:rPr>
          <w:rFonts w:hint="eastAsia" w:ascii="宋体" w:hAnsi="宋体" w:eastAsia="宋体" w:cs="宋体"/>
          <w:szCs w:val="21"/>
        </w:rPr>
        <w:t>防火、防雷设计</w:t>
      </w:r>
      <w:r>
        <w:tab/>
      </w:r>
      <w:r>
        <w:rPr>
          <w:rFonts w:hint="eastAsia"/>
          <w:lang w:val="en-US" w:eastAsia="zh-CN"/>
        </w:rPr>
        <w:t>5</w:t>
      </w:r>
      <w:r>
        <w:fldChar w:fldCharType="end"/>
      </w:r>
      <w:r>
        <w:rPr>
          <w:rFonts w:hint="eastAsia"/>
          <w:lang w:val="en-US" w:eastAsia="zh-CN"/>
        </w:rPr>
        <w:t>4</w:t>
      </w:r>
    </w:p>
    <w:p>
      <w:pPr>
        <w:pStyle w:val="34"/>
        <w:tabs>
          <w:tab w:val="right" w:leader="dot" w:pos="8306"/>
        </w:tabs>
      </w:pPr>
      <w:r>
        <w:fldChar w:fldCharType="begin"/>
      </w:r>
      <w:r>
        <w:instrText xml:space="preserve"> HYPERLINK \l "_Toc4541" </w:instrText>
      </w:r>
      <w:r>
        <w:fldChar w:fldCharType="separate"/>
      </w:r>
      <w:r>
        <w:rPr>
          <w:rFonts w:ascii="Times New Roman" w:hAnsi="Times New Roman" w:eastAsia="黑体" w:cs="Times New Roman"/>
          <w:szCs w:val="21"/>
        </w:rPr>
        <w:t xml:space="preserve">4.5 </w:t>
      </w:r>
      <w:r>
        <w:rPr>
          <w:rFonts w:hint="eastAsia" w:ascii="宋体" w:hAnsi="宋体" w:eastAsia="宋体" w:cs="宋体"/>
          <w:szCs w:val="21"/>
        </w:rPr>
        <w:t>其他安全规定</w:t>
      </w:r>
      <w:r>
        <w:tab/>
      </w:r>
      <w:r>
        <w:fldChar w:fldCharType="begin"/>
      </w:r>
      <w:r>
        <w:instrText xml:space="preserve"> PAGEREF _Toc4541 \h </w:instrText>
      </w:r>
      <w:r>
        <w:fldChar w:fldCharType="separate"/>
      </w:r>
      <w:r>
        <w:t>15</w:t>
      </w:r>
      <w:r>
        <w:fldChar w:fldCharType="end"/>
      </w:r>
      <w:r>
        <w:fldChar w:fldCharType="end"/>
      </w:r>
    </w:p>
    <w:p>
      <w:pPr>
        <w:pStyle w:val="29"/>
        <w:tabs>
          <w:tab w:val="right" w:leader="dot" w:pos="8306"/>
        </w:tabs>
        <w:rPr>
          <w:rFonts w:hint="eastAsia" w:eastAsiaTheme="minorEastAsia"/>
          <w:lang w:val="en-US" w:eastAsia="zh-CN"/>
        </w:rPr>
      </w:pPr>
      <w:r>
        <w:fldChar w:fldCharType="begin"/>
      </w:r>
      <w:r>
        <w:instrText xml:space="preserve"> HYPERLINK \l "_Toc22651" </w:instrText>
      </w:r>
      <w:r>
        <w:fldChar w:fldCharType="separate"/>
      </w:r>
      <w:r>
        <w:rPr>
          <w:rFonts w:ascii="Times New Roman" w:hAnsi="Times New Roman" w:cs="Times New Roman"/>
          <w:kern w:val="0"/>
          <w:szCs w:val="28"/>
        </w:rPr>
        <w:t xml:space="preserve">5 </w:t>
      </w:r>
      <w:r>
        <w:rPr>
          <w:rFonts w:cs="黑体" w:asciiTheme="majorEastAsia" w:hAnsiTheme="majorEastAsia" w:eastAsiaTheme="majorEastAsia"/>
          <w:kern w:val="0"/>
          <w:szCs w:val="28"/>
        </w:rPr>
        <w:t>结</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构</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设</w:t>
      </w:r>
      <w:r>
        <w:rPr>
          <w:rFonts w:hint="eastAsia" w:cs="黑体" w:asciiTheme="majorEastAsia" w:hAnsiTheme="majorEastAsia" w:eastAsiaTheme="majorEastAsia"/>
          <w:kern w:val="0"/>
          <w:szCs w:val="28"/>
        </w:rPr>
        <w:t xml:space="preserve"> </w:t>
      </w:r>
      <w:r>
        <w:rPr>
          <w:rFonts w:cs="黑体" w:asciiTheme="majorEastAsia" w:hAnsiTheme="majorEastAsia" w:eastAsiaTheme="majorEastAsia"/>
          <w:kern w:val="0"/>
          <w:szCs w:val="28"/>
        </w:rPr>
        <w:t>计</w:t>
      </w:r>
      <w:r>
        <w:tab/>
      </w:r>
      <w:r>
        <w:rPr>
          <w:rFonts w:hint="eastAsia"/>
          <w:lang w:val="en-US" w:eastAsia="zh-CN"/>
        </w:rPr>
        <w:t>5</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"_Toc8764" </w:instrText>
      </w:r>
      <w:r>
        <w:fldChar w:fldCharType="separate"/>
      </w:r>
      <w:r>
        <w:rPr>
          <w:rFonts w:ascii="Times New Roman" w:hAnsi="Times New Roman" w:eastAsia="黑体" w:cs="Times New Roman"/>
          <w:szCs w:val="21"/>
        </w:rPr>
        <w:t xml:space="preserve">5.2 </w:t>
      </w:r>
      <w:r>
        <w:rPr>
          <w:rFonts w:hint="eastAsia" w:ascii="宋体" w:hAnsi="宋体" w:eastAsia="宋体" w:cs="宋体"/>
          <w:szCs w:val="21"/>
        </w:rPr>
        <w:t>荷载作用及荷载效应组合</w:t>
      </w:r>
      <w:r>
        <w:tab/>
      </w:r>
      <w:r>
        <w:rPr>
          <w:rFonts w:hint="eastAsia"/>
          <w:lang w:val="en-US" w:eastAsia="zh-CN"/>
        </w:rPr>
        <w:t>5</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"_Toc27853" </w:instrText>
      </w:r>
      <w:r>
        <w:fldChar w:fldCharType="separate"/>
      </w:r>
      <w:r>
        <w:rPr>
          <w:rFonts w:ascii="Times New Roman" w:hAnsi="Times New Roman" w:eastAsia="黑体" w:cs="Times New Roman"/>
          <w:szCs w:val="21"/>
        </w:rPr>
        <w:t xml:space="preserve">5.3 </w:t>
      </w:r>
      <w:r>
        <w:rPr>
          <w:rFonts w:hint="eastAsia" w:ascii="宋体" w:hAnsi="宋体" w:eastAsia="宋体" w:cs="宋体"/>
          <w:szCs w:val="21"/>
        </w:rPr>
        <w:t>琉璃复合面板设计</w:t>
      </w:r>
      <w:r>
        <w:tab/>
      </w:r>
      <w:r>
        <w:rPr>
          <w:rFonts w:hint="eastAsia"/>
          <w:lang w:val="en-US" w:eastAsia="zh-CN"/>
        </w:rPr>
        <w:t>5</w:t>
      </w:r>
      <w:r>
        <w:fldChar w:fldCharType="end"/>
      </w:r>
      <w:r>
        <w:rPr>
          <w:rFonts w:hint="eastAsia"/>
          <w:lang w:val="en-US" w:eastAsia="zh-CN"/>
        </w:rPr>
        <w:t>6</w:t>
      </w:r>
    </w:p>
    <w:p>
      <w:pPr>
        <w:pStyle w:val="34"/>
        <w:tabs>
          <w:tab w:val="right" w:leader="dot" w:pos="8306"/>
        </w:tabs>
        <w:rPr>
          <w:rFonts w:hint="eastAsia" w:eastAsiaTheme="minorEastAsia"/>
          <w:lang w:val="en-US" w:eastAsia="zh-CN"/>
        </w:rPr>
      </w:pPr>
      <w:r>
        <w:fldChar w:fldCharType="begin"/>
      </w:r>
      <w:r>
        <w:instrText xml:space="preserve"> HYPERLINK \l "_Toc18010" </w:instrText>
      </w:r>
      <w:r>
        <w:fldChar w:fldCharType="separate"/>
      </w:r>
      <w:r>
        <w:rPr>
          <w:rFonts w:ascii="Times New Roman" w:hAnsi="Times New Roman" w:eastAsia="黑体" w:cs="Times New Roman"/>
          <w:szCs w:val="21"/>
        </w:rPr>
        <w:t xml:space="preserve">5.4 </w:t>
      </w:r>
      <w:r>
        <w:rPr>
          <w:rFonts w:hint="eastAsia" w:ascii="宋体" w:hAnsi="宋体" w:eastAsia="宋体" w:cs="宋体"/>
          <w:szCs w:val="21"/>
        </w:rPr>
        <w:t>边框及连接设计要求</w:t>
      </w:r>
      <w:r>
        <w:tab/>
      </w:r>
      <w:r>
        <w:rPr>
          <w:rFonts w:hint="eastAsia"/>
          <w:lang w:val="en-US" w:eastAsia="zh-CN"/>
        </w:rPr>
        <w:t>5</w:t>
      </w:r>
      <w:r>
        <w:fldChar w:fldCharType="end"/>
      </w:r>
      <w:r>
        <w:rPr>
          <w:rFonts w:hint="eastAsia"/>
          <w:lang w:val="en-US" w:eastAsia="zh-CN"/>
        </w:rPr>
        <w:t>6</w:t>
      </w:r>
    </w:p>
    <w:p>
      <w:pPr>
        <w:pStyle w:val="29"/>
        <w:tabs>
          <w:tab w:val="right" w:leader="dot" w:pos="8306"/>
        </w:tabs>
        <w:rPr>
          <w:rFonts w:hint="eastAsia" w:eastAsiaTheme="minorEastAsia"/>
          <w:lang w:val="en-US" w:eastAsia="zh-CN"/>
        </w:rPr>
      </w:pPr>
      <w:r>
        <w:fldChar w:fldCharType="begin"/>
      </w:r>
      <w:r>
        <w:instrText xml:space="preserve"> HYPERLINK \l "_Toc22307" </w:instrText>
      </w:r>
      <w:r>
        <w:fldChar w:fldCharType="separate"/>
      </w:r>
      <w:r>
        <w:rPr>
          <w:rFonts w:ascii="Times New Roman" w:hAnsi="Times New Roman" w:cs="Times New Roman"/>
          <w:kern w:val="0"/>
          <w:szCs w:val="28"/>
        </w:rPr>
        <w:t xml:space="preserve">6 </w:t>
      </w:r>
      <w:r>
        <w:rPr>
          <w:rFonts w:hint="eastAsia" w:cs="黑体" w:asciiTheme="majorEastAsia" w:hAnsiTheme="majorEastAsia" w:eastAsiaTheme="majorEastAsia"/>
          <w:kern w:val="0"/>
          <w:szCs w:val="28"/>
        </w:rPr>
        <w:t>加工制作</w:t>
      </w:r>
      <w:r>
        <w:tab/>
      </w:r>
      <w:r>
        <w:rPr>
          <w:rFonts w:hint="eastAsia"/>
          <w:lang w:val="en-US" w:eastAsia="zh-CN"/>
        </w:rPr>
        <w:t>5</w:t>
      </w:r>
      <w:r>
        <w:fldChar w:fldCharType="end"/>
      </w:r>
      <w:r>
        <w:rPr>
          <w:rFonts w:hint="eastAsia"/>
          <w:lang w:val="en-US" w:eastAsia="zh-CN"/>
        </w:rPr>
        <w:t>8</w:t>
      </w:r>
    </w:p>
    <w:p>
      <w:pPr>
        <w:pStyle w:val="34"/>
        <w:tabs>
          <w:tab w:val="right" w:leader="dot" w:pos="8306"/>
        </w:tabs>
        <w:rPr>
          <w:rFonts w:hint="eastAsia" w:eastAsiaTheme="minorEastAsia"/>
          <w:lang w:val="en-US" w:eastAsia="zh-CN"/>
        </w:rPr>
      </w:pPr>
      <w:r>
        <w:fldChar w:fldCharType="begin"/>
      </w:r>
      <w:r>
        <w:instrText xml:space="preserve"> HYPERLINK \l "_Toc12525" </w:instrText>
      </w:r>
      <w:r>
        <w:fldChar w:fldCharType="separate"/>
      </w:r>
      <w:r>
        <w:rPr>
          <w:rFonts w:ascii="Times New Roman" w:hAnsi="Times New Roman" w:eastAsia="黑体" w:cs="Times New Roman"/>
          <w:szCs w:val="21"/>
        </w:rPr>
        <w:t xml:space="preserve">6.1 </w:t>
      </w:r>
      <w:r>
        <w:rPr>
          <w:rFonts w:hint="eastAsia" w:ascii="宋体" w:hAnsi="宋体" w:eastAsia="宋体" w:cs="宋体"/>
          <w:szCs w:val="21"/>
        </w:rPr>
        <w:t>一般规定</w:t>
      </w:r>
      <w:r>
        <w:tab/>
      </w:r>
      <w:r>
        <w:rPr>
          <w:rFonts w:hint="eastAsia"/>
          <w:lang w:val="en-US" w:eastAsia="zh-CN"/>
        </w:rPr>
        <w:t>5</w:t>
      </w:r>
      <w:r>
        <w:fldChar w:fldCharType="end"/>
      </w:r>
      <w:r>
        <w:rPr>
          <w:rFonts w:hint="eastAsia"/>
          <w:lang w:val="en-US" w:eastAsia="zh-CN"/>
        </w:rPr>
        <w:t>8</w:t>
      </w:r>
    </w:p>
    <w:p>
      <w:pPr>
        <w:pStyle w:val="34"/>
        <w:tabs>
          <w:tab w:val="right" w:leader="dot" w:pos="8306"/>
        </w:tabs>
        <w:rPr>
          <w:rFonts w:hint="eastAsia" w:eastAsiaTheme="minorEastAsia"/>
          <w:lang w:val="en-US" w:eastAsia="zh-CN"/>
        </w:rPr>
      </w:pPr>
      <w:r>
        <w:fldChar w:fldCharType="begin"/>
      </w:r>
      <w:r>
        <w:instrText xml:space="preserve"> HYPERLINK \l "_Toc4561" </w:instrText>
      </w:r>
      <w:r>
        <w:fldChar w:fldCharType="separate"/>
      </w:r>
      <w:r>
        <w:rPr>
          <w:rFonts w:ascii="Times New Roman" w:hAnsi="Times New Roman" w:eastAsia="黑体" w:cs="Times New Roman"/>
          <w:szCs w:val="21"/>
        </w:rPr>
        <w:t xml:space="preserve">6.2 </w:t>
      </w:r>
      <w:r>
        <w:rPr>
          <w:rFonts w:hint="eastAsia" w:ascii="宋体" w:hAnsi="宋体" w:eastAsia="宋体" w:cs="宋体"/>
          <w:szCs w:val="21"/>
        </w:rPr>
        <w:t>铝型材构件</w:t>
      </w:r>
      <w:r>
        <w:tab/>
      </w:r>
      <w:r>
        <w:rPr>
          <w:rFonts w:hint="eastAsia"/>
          <w:lang w:val="en-US" w:eastAsia="zh-CN"/>
        </w:rPr>
        <w:t>5</w:t>
      </w:r>
      <w:r>
        <w:fldChar w:fldCharType="end"/>
      </w:r>
      <w:r>
        <w:rPr>
          <w:rFonts w:hint="eastAsia"/>
          <w:lang w:val="en-US" w:eastAsia="zh-CN"/>
        </w:rPr>
        <w:t>8</w:t>
      </w:r>
    </w:p>
    <w:p>
      <w:pPr>
        <w:pStyle w:val="34"/>
        <w:tabs>
          <w:tab w:val="right" w:leader="dot" w:pos="8306"/>
        </w:tabs>
        <w:rPr>
          <w:rFonts w:hint="eastAsia" w:eastAsiaTheme="minorEastAsia"/>
          <w:lang w:val="en-US" w:eastAsia="zh-CN"/>
        </w:rPr>
      </w:pPr>
      <w:r>
        <w:fldChar w:fldCharType="begin"/>
      </w:r>
      <w:r>
        <w:instrText xml:space="preserve"> HYPERLINK \l "_Toc11345" </w:instrText>
      </w:r>
      <w:r>
        <w:fldChar w:fldCharType="separate"/>
      </w:r>
      <w:r>
        <w:rPr>
          <w:rFonts w:ascii="Times New Roman" w:hAnsi="Times New Roman" w:eastAsia="黑体" w:cs="Times New Roman"/>
          <w:szCs w:val="21"/>
        </w:rPr>
        <w:t xml:space="preserve">6.3 </w:t>
      </w:r>
      <w:r>
        <w:rPr>
          <w:rFonts w:hint="eastAsia" w:ascii="宋体" w:hAnsi="宋体" w:eastAsia="宋体" w:cs="宋体"/>
          <w:szCs w:val="21"/>
        </w:rPr>
        <w:t>钢构件</w:t>
      </w:r>
      <w:r>
        <w:tab/>
      </w:r>
      <w:r>
        <w:rPr>
          <w:rFonts w:hint="eastAsia"/>
          <w:lang w:val="en-US" w:eastAsia="zh-CN"/>
        </w:rPr>
        <w:t>5</w:t>
      </w:r>
      <w:r>
        <w:fldChar w:fldCharType="end"/>
      </w:r>
      <w:r>
        <w:rPr>
          <w:rFonts w:hint="eastAsia"/>
          <w:lang w:val="en-US" w:eastAsia="zh-CN"/>
        </w:rPr>
        <w:t>8</w:t>
      </w:r>
    </w:p>
    <w:p>
      <w:pPr>
        <w:pStyle w:val="34"/>
        <w:tabs>
          <w:tab w:val="right" w:leader="dot" w:pos="8306"/>
        </w:tabs>
        <w:rPr>
          <w:rFonts w:hint="eastAsia" w:eastAsiaTheme="minorEastAsia"/>
          <w:lang w:val="en-US" w:eastAsia="zh-CN"/>
        </w:rPr>
      </w:pPr>
      <w:r>
        <w:fldChar w:fldCharType="begin"/>
      </w:r>
      <w:r>
        <w:instrText xml:space="preserve"> HYPERLINK \l "_Toc19835" </w:instrText>
      </w:r>
      <w:r>
        <w:fldChar w:fldCharType="separate"/>
      </w:r>
      <w:r>
        <w:rPr>
          <w:rFonts w:ascii="Times New Roman" w:hAnsi="Times New Roman" w:eastAsia="黑体" w:cs="Times New Roman"/>
          <w:szCs w:val="21"/>
        </w:rPr>
        <w:t xml:space="preserve">6.4 </w:t>
      </w:r>
      <w:r>
        <w:rPr>
          <w:rFonts w:hint="eastAsia" w:ascii="宋体" w:hAnsi="宋体" w:eastAsia="宋体" w:cs="宋体"/>
          <w:szCs w:val="21"/>
        </w:rPr>
        <w:t>玻璃</w:t>
      </w:r>
      <w:r>
        <w:tab/>
      </w:r>
      <w:r>
        <w:rPr>
          <w:rFonts w:hint="eastAsia"/>
          <w:lang w:val="en-US" w:eastAsia="zh-CN"/>
        </w:rPr>
        <w:t>5</w:t>
      </w:r>
      <w:r>
        <w:fldChar w:fldCharType="end"/>
      </w:r>
      <w:r>
        <w:rPr>
          <w:rFonts w:hint="eastAsia"/>
          <w:lang w:val="en-US" w:eastAsia="zh-CN"/>
        </w:rPr>
        <w:t>8</w:t>
      </w:r>
    </w:p>
    <w:p>
      <w:pPr>
        <w:pStyle w:val="34"/>
        <w:tabs>
          <w:tab w:val="right" w:leader="dot" w:pos="8306"/>
        </w:tabs>
        <w:rPr>
          <w:rFonts w:hint="eastAsia" w:eastAsiaTheme="minorEastAsia"/>
          <w:lang w:val="en-US" w:eastAsia="zh-CN"/>
        </w:rPr>
      </w:pPr>
      <w:r>
        <w:fldChar w:fldCharType="begin"/>
      </w:r>
      <w:r>
        <w:instrText xml:space="preserve"> HYPERLINK \l "_Toc24429" </w:instrText>
      </w:r>
      <w:r>
        <w:fldChar w:fldCharType="separate"/>
      </w:r>
      <w:r>
        <w:rPr>
          <w:rFonts w:ascii="Times New Roman" w:hAnsi="Times New Roman" w:eastAsia="黑体" w:cs="Times New Roman"/>
          <w:szCs w:val="21"/>
        </w:rPr>
        <w:t xml:space="preserve">6.5 </w:t>
      </w:r>
      <w:r>
        <w:rPr>
          <w:rFonts w:hint="eastAsia" w:ascii="宋体" w:hAnsi="宋体" w:eastAsia="宋体" w:cs="宋体"/>
          <w:szCs w:val="21"/>
        </w:rPr>
        <w:t>琉璃复合板</w:t>
      </w:r>
      <w:r>
        <w:tab/>
      </w:r>
      <w:r>
        <w:rPr>
          <w:rFonts w:hint="eastAsia"/>
          <w:lang w:val="en-US" w:eastAsia="zh-CN"/>
        </w:rPr>
        <w:t>5</w:t>
      </w:r>
      <w:r>
        <w:fldChar w:fldCharType="end"/>
      </w:r>
      <w:r>
        <w:rPr>
          <w:rFonts w:hint="eastAsia"/>
          <w:lang w:val="en-US" w:eastAsia="zh-CN"/>
        </w:rPr>
        <w:t>8</w:t>
      </w:r>
    </w:p>
    <w:p>
      <w:pPr>
        <w:pStyle w:val="34"/>
        <w:tabs>
          <w:tab w:val="right" w:leader="dot" w:pos="8306"/>
        </w:tabs>
      </w:pPr>
      <w:r>
        <w:fldChar w:fldCharType="begin"/>
      </w:r>
      <w:r>
        <w:instrText xml:space="preserve"> HYPERLINK \l "_Toc13049" </w:instrText>
      </w:r>
      <w:r>
        <w:fldChar w:fldCharType="separate"/>
      </w:r>
      <w:r>
        <w:rPr>
          <w:rFonts w:ascii="Times New Roman" w:hAnsi="Times New Roman" w:eastAsia="黑体" w:cs="Times New Roman"/>
          <w:szCs w:val="21"/>
        </w:rPr>
        <w:t xml:space="preserve">6.6 </w:t>
      </w:r>
      <w:r>
        <w:rPr>
          <w:rFonts w:hint="eastAsia" w:ascii="宋体" w:hAnsi="宋体" w:eastAsia="宋体" w:cs="宋体"/>
          <w:szCs w:val="21"/>
        </w:rPr>
        <w:t>构件组装</w:t>
      </w:r>
      <w:r>
        <w:tab/>
      </w:r>
      <w:r>
        <w:fldChar w:fldCharType="begin"/>
      </w:r>
      <w:r>
        <w:instrText xml:space="preserve"> PAGEREF _Toc13049 \h </w:instrText>
      </w:r>
      <w:r>
        <w:fldChar w:fldCharType="separate"/>
      </w:r>
      <w:r>
        <w:t>28</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"_Toc7961" </w:instrText>
      </w:r>
      <w:r>
        <w:fldChar w:fldCharType="separate"/>
      </w:r>
      <w:r>
        <w:rPr>
          <w:rFonts w:ascii="Times New Roman" w:hAnsi="Times New Roman" w:eastAsia="黑体" w:cs="Times New Roman"/>
          <w:szCs w:val="21"/>
        </w:rPr>
        <w:t xml:space="preserve">6.7 </w:t>
      </w:r>
      <w:r>
        <w:rPr>
          <w:rFonts w:hint="eastAsia" w:ascii="宋体" w:hAnsi="宋体" w:eastAsia="宋体" w:cs="宋体"/>
          <w:szCs w:val="21"/>
        </w:rPr>
        <w:t>构件检验</w:t>
      </w:r>
      <w:r>
        <w:tab/>
      </w:r>
      <w:r>
        <w:rPr>
          <w:rFonts w:hint="eastAsia"/>
          <w:lang w:val="en-US" w:eastAsia="zh-CN"/>
        </w:rPr>
        <w:t>5</w:t>
      </w:r>
      <w:r>
        <w:fldChar w:fldCharType="end"/>
      </w:r>
      <w:r>
        <w:rPr>
          <w:rFonts w:hint="eastAsia"/>
          <w:lang w:val="en-US" w:eastAsia="zh-CN"/>
        </w:rPr>
        <w:t>9</w:t>
      </w:r>
    </w:p>
    <w:p>
      <w:pPr>
        <w:pStyle w:val="29"/>
        <w:tabs>
          <w:tab w:val="right" w:leader="dot" w:pos="8306"/>
        </w:tabs>
        <w:rPr>
          <w:rFonts w:hint="eastAsia" w:eastAsiaTheme="minorEastAsia"/>
          <w:lang w:val="en-US" w:eastAsia="zh-CN"/>
        </w:rPr>
      </w:pPr>
      <w:r>
        <w:fldChar w:fldCharType="begin"/>
      </w:r>
      <w:r>
        <w:instrText xml:space="preserve"> HYPERLINK \l "_Toc13272" </w:instrText>
      </w:r>
      <w:r>
        <w:fldChar w:fldCharType="separate"/>
      </w:r>
      <w:r>
        <w:rPr>
          <w:rFonts w:ascii="Times New Roman" w:hAnsi="Times New Roman" w:cs="Times New Roman"/>
          <w:kern w:val="0"/>
          <w:szCs w:val="28"/>
        </w:rPr>
        <w:t xml:space="preserve">7 </w:t>
      </w:r>
      <w:r>
        <w:rPr>
          <w:rFonts w:hint="eastAsia" w:cs="黑体" w:asciiTheme="majorEastAsia" w:hAnsiTheme="majorEastAsia" w:eastAsiaTheme="majorEastAsia"/>
          <w:kern w:val="0"/>
          <w:szCs w:val="28"/>
        </w:rPr>
        <w:t>安装施工</w:t>
      </w:r>
      <w:r>
        <w:tab/>
      </w:r>
      <w:r>
        <w:rPr>
          <w:rFonts w:hint="eastAsia"/>
          <w:lang w:val="en-US" w:eastAsia="zh-CN"/>
        </w:rPr>
        <w:t>6</w:t>
      </w:r>
      <w:r>
        <w:fldChar w:fldCharType="end"/>
      </w:r>
      <w:r>
        <w:rPr>
          <w:rFonts w:hint="eastAsia"/>
          <w:lang w:val="en-US" w:eastAsia="zh-CN"/>
        </w:rPr>
        <w:t>0</w:t>
      </w:r>
    </w:p>
    <w:p>
      <w:pPr>
        <w:pStyle w:val="34"/>
        <w:tabs>
          <w:tab w:val="right" w:leader="dot" w:pos="8306"/>
        </w:tabs>
      </w:pPr>
      <w:r>
        <w:fldChar w:fldCharType="begin"/>
      </w:r>
      <w:r>
        <w:instrText xml:space="preserve"> HYPERLINK \l "_Toc27784" </w:instrText>
      </w:r>
      <w:r>
        <w:fldChar w:fldCharType="separate"/>
      </w:r>
      <w:r>
        <w:rPr>
          <w:rFonts w:ascii="Times New Roman" w:hAnsi="Times New Roman" w:eastAsia="黑体" w:cs="Times New Roman"/>
          <w:szCs w:val="21"/>
        </w:rPr>
        <w:t xml:space="preserve">7.1 </w:t>
      </w:r>
      <w:r>
        <w:rPr>
          <w:rFonts w:hint="eastAsia" w:ascii="宋体" w:hAnsi="宋体" w:eastAsia="宋体" w:cs="宋体"/>
          <w:szCs w:val="21"/>
        </w:rPr>
        <w:t>一般规定</w:t>
      </w:r>
      <w:r>
        <w:tab/>
      </w:r>
      <w:r>
        <w:fldChar w:fldCharType="begin"/>
      </w:r>
      <w:r>
        <w:instrText xml:space="preserve"> PAGEREF _Toc27784 \h </w:instrText>
      </w:r>
      <w:r>
        <w:fldChar w:fldCharType="separate"/>
      </w:r>
      <w:r>
        <w:t>30</w:t>
      </w:r>
      <w:r>
        <w:fldChar w:fldCharType="end"/>
      </w:r>
      <w:r>
        <w:fldChar w:fldCharType="end"/>
      </w:r>
    </w:p>
    <w:p>
      <w:pPr>
        <w:pStyle w:val="34"/>
        <w:tabs>
          <w:tab w:val="right" w:leader="dot" w:pos="8306"/>
        </w:tabs>
      </w:pPr>
      <w:r>
        <w:fldChar w:fldCharType="begin"/>
      </w:r>
      <w:r>
        <w:instrText xml:space="preserve"> HYPERLINK \l "_Toc32320" </w:instrText>
      </w:r>
      <w:r>
        <w:fldChar w:fldCharType="separate"/>
      </w:r>
      <w:r>
        <w:rPr>
          <w:rFonts w:ascii="Times New Roman" w:hAnsi="Times New Roman" w:eastAsia="黑体" w:cs="Times New Roman"/>
          <w:szCs w:val="21"/>
        </w:rPr>
        <w:t xml:space="preserve">7.2 </w:t>
      </w:r>
      <w:r>
        <w:rPr>
          <w:rFonts w:hint="eastAsia" w:ascii="宋体" w:hAnsi="宋体" w:eastAsia="宋体" w:cs="宋体"/>
          <w:szCs w:val="21"/>
        </w:rPr>
        <w:t>施工准备</w:t>
      </w:r>
      <w:r>
        <w:tab/>
      </w:r>
      <w:r>
        <w:fldChar w:fldCharType="begin"/>
      </w:r>
      <w:r>
        <w:instrText xml:space="preserve"> PAGEREF _Toc32320 \h </w:instrText>
      </w:r>
      <w:r>
        <w:fldChar w:fldCharType="separate"/>
      </w:r>
      <w:r>
        <w:t>30</w:t>
      </w:r>
      <w:r>
        <w:fldChar w:fldCharType="end"/>
      </w:r>
      <w:r>
        <w:fldChar w:fldCharType="end"/>
      </w:r>
    </w:p>
    <w:p>
      <w:pPr>
        <w:pStyle w:val="34"/>
        <w:tabs>
          <w:tab w:val="right" w:leader="dot" w:pos="8306"/>
        </w:tabs>
      </w:pPr>
      <w:r>
        <w:fldChar w:fldCharType="begin"/>
      </w:r>
      <w:r>
        <w:instrText xml:space="preserve"> HYPERLINK \l "_Toc3056" </w:instrText>
      </w:r>
      <w:r>
        <w:fldChar w:fldCharType="separate"/>
      </w:r>
      <w:r>
        <w:rPr>
          <w:rFonts w:ascii="Times New Roman" w:hAnsi="Times New Roman" w:eastAsia="黑体" w:cs="Times New Roman"/>
          <w:szCs w:val="21"/>
        </w:rPr>
        <w:t xml:space="preserve">7.3 </w:t>
      </w:r>
      <w:r>
        <w:rPr>
          <w:rFonts w:hint="eastAsia" w:ascii="宋体" w:hAnsi="宋体" w:eastAsia="宋体" w:cs="宋体"/>
          <w:szCs w:val="21"/>
        </w:rPr>
        <w:t>施工安装工艺</w:t>
      </w:r>
      <w:r>
        <w:tab/>
      </w:r>
      <w:r>
        <w:fldChar w:fldCharType="begin"/>
      </w:r>
      <w:r>
        <w:instrText xml:space="preserve"> PAGEREF _Toc3056 \h </w:instrText>
      </w:r>
      <w:r>
        <w:fldChar w:fldCharType="separate"/>
      </w:r>
      <w:r>
        <w:t>31</w:t>
      </w:r>
      <w:r>
        <w:fldChar w:fldCharType="end"/>
      </w:r>
      <w:r>
        <w:fldChar w:fldCharType="end"/>
      </w:r>
    </w:p>
    <w:p>
      <w:pPr>
        <w:pStyle w:val="34"/>
        <w:tabs>
          <w:tab w:val="right" w:leader="dot" w:pos="8306"/>
        </w:tabs>
        <w:rPr>
          <w:rFonts w:hint="eastAsia" w:eastAsiaTheme="minorEastAsia"/>
          <w:lang w:val="en-US" w:eastAsia="zh-CN"/>
        </w:rPr>
      </w:pPr>
      <w:r>
        <w:fldChar w:fldCharType="begin"/>
      </w:r>
      <w:r>
        <w:instrText xml:space="preserve"> HYPERLINK \l "_Toc30663" </w:instrText>
      </w:r>
      <w:r>
        <w:fldChar w:fldCharType="separate"/>
      </w:r>
      <w:r>
        <w:rPr>
          <w:rFonts w:ascii="Times New Roman" w:hAnsi="Times New Roman" w:eastAsia="黑体" w:cs="Times New Roman"/>
          <w:szCs w:val="21"/>
        </w:rPr>
        <w:t xml:space="preserve">7.4 </w:t>
      </w:r>
      <w:r>
        <w:rPr>
          <w:rFonts w:hint="eastAsia" w:ascii="宋体" w:hAnsi="宋体" w:eastAsia="宋体" w:cs="宋体"/>
          <w:szCs w:val="21"/>
        </w:rPr>
        <w:t>安全规定</w:t>
      </w:r>
      <w:r>
        <w:tab/>
      </w:r>
      <w:r>
        <w:rPr>
          <w:rFonts w:hint="eastAsia"/>
          <w:lang w:val="en-US" w:eastAsia="zh-CN"/>
        </w:rPr>
        <w:t>6</w:t>
      </w:r>
      <w:r>
        <w:fldChar w:fldCharType="end"/>
      </w:r>
      <w:r>
        <w:rPr>
          <w:rFonts w:hint="eastAsia"/>
          <w:lang w:val="en-US" w:eastAsia="zh-CN"/>
        </w:rPr>
        <w:t>1</w:t>
      </w:r>
    </w:p>
    <w:p>
      <w:pPr>
        <w:outlineLvl w:val="0"/>
        <w:rPr>
          <w:rFonts w:ascii="黑体" w:hAnsi="黑体" w:eastAsia="黑体" w:cs="黑体"/>
          <w:color w:val="000000" w:themeColor="text1"/>
          <w:kern w:val="0"/>
          <w:szCs w:val="21"/>
          <w14:textFill>
            <w14:solidFill>
              <w14:schemeClr w14:val="tx1"/>
            </w14:solidFill>
          </w14:textFill>
        </w:rPr>
      </w:pPr>
      <w:r>
        <w:rPr>
          <w:rFonts w:ascii="黑体" w:hAnsi="黑体" w:eastAsia="黑体" w:cs="黑体"/>
          <w:color w:val="000000" w:themeColor="text1"/>
          <w:kern w:val="0"/>
          <w:szCs w:val="21"/>
          <w14:textFill>
            <w14:solidFill>
              <w14:schemeClr w14:val="tx1"/>
            </w14:solidFill>
          </w14:textFill>
        </w:rPr>
        <w:fldChar w:fldCharType="end"/>
      </w:r>
    </w:p>
    <w:p>
      <w:pPr>
        <w:spacing w:after="156" w:afterLines="50" w:line="300" w:lineRule="auto"/>
        <w:jc w:val="center"/>
        <w:outlineLvl w:val="0"/>
        <w:rPr>
          <w:rFonts w:ascii="黑体" w:hAnsi="黑体" w:eastAsia="黑体" w:cs="黑体"/>
          <w:color w:val="000000" w:themeColor="text1"/>
          <w:szCs w:val="21"/>
          <w14:textFill>
            <w14:solidFill>
              <w14:schemeClr w14:val="tx1"/>
            </w14:solidFill>
          </w14:textFill>
        </w:rPr>
      </w:pPr>
    </w:p>
    <w:p>
      <w:pPr>
        <w:spacing w:after="156" w:afterLines="50" w:line="300" w:lineRule="auto"/>
        <w:jc w:val="center"/>
        <w:outlineLvl w:val="0"/>
        <w:rPr>
          <w:rFonts w:ascii="黑体" w:hAnsi="黑体" w:eastAsia="黑体" w:cs="黑体"/>
          <w:color w:val="000000" w:themeColor="text1"/>
          <w:szCs w:val="21"/>
          <w14:textFill>
            <w14:solidFill>
              <w14:schemeClr w14:val="tx1"/>
            </w14:solidFill>
          </w14:textFill>
        </w:rPr>
      </w:pPr>
    </w:p>
    <w:p>
      <w:pPr>
        <w:spacing w:after="156" w:afterLines="50" w:line="300" w:lineRule="auto"/>
        <w:jc w:val="center"/>
        <w:outlineLvl w:val="0"/>
        <w:rPr>
          <w:rFonts w:ascii="黑体" w:hAnsi="黑体" w:eastAsia="黑体" w:cs="黑体"/>
          <w:color w:val="000000" w:themeColor="text1"/>
          <w:szCs w:val="21"/>
          <w14:textFill>
            <w14:solidFill>
              <w14:schemeClr w14:val="tx1"/>
            </w14:solidFill>
          </w14:textFill>
        </w:rPr>
      </w:pPr>
    </w:p>
    <w:p>
      <w:pPr>
        <w:widowControl/>
        <w:jc w:val="left"/>
        <w:rPr>
          <w:rFonts w:ascii="黑体" w:hAnsi="黑体" w:eastAsia="黑体" w:cs="黑体"/>
          <w:color w:val="000000" w:themeColor="text1"/>
          <w:szCs w:val="21"/>
          <w14:textFill>
            <w14:solidFill>
              <w14:schemeClr w14:val="tx1"/>
            </w14:solidFill>
          </w14:textFill>
        </w:rPr>
      </w:pPr>
    </w:p>
    <w:p>
      <w:pPr>
        <w:numPr>
          <w:ilvl w:val="0"/>
          <w:numId w:val="53"/>
        </w:numPr>
        <w:spacing w:line="300" w:lineRule="auto"/>
        <w:jc w:val="center"/>
        <w:outlineLvl w:val="0"/>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总 则</w:t>
      </w:r>
    </w:p>
    <w:p>
      <w:p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1.0</w:t>
      </w:r>
      <w:r>
        <w:rPr>
          <w:rFonts w:ascii="Times New Roman" w:hAnsi="Times New Roman" w:cs="Times New Roman"/>
          <w:b/>
          <w:color w:val="000000" w:themeColor="text1"/>
          <w:kern w:val="0"/>
          <w:sz w:val="24"/>
          <w14:textFill>
            <w14:solidFill>
              <w14:schemeClr w14:val="tx1"/>
            </w14:solidFill>
          </w14:textFill>
        </w:rPr>
        <w:t>.1</w:t>
      </w:r>
      <w:r>
        <w:rPr>
          <w:rFonts w:hint="eastAsia" w:ascii="Times New Roman" w:hAnsi="Times New Roman" w:cs="Times New Roman"/>
          <w:b/>
          <w:color w:val="000000" w:themeColor="text1"/>
          <w:kern w:val="0"/>
          <w:sz w:val="24"/>
          <w14:textFill>
            <w14:solidFill>
              <w14:schemeClr w14:val="tx1"/>
            </w14:solidFill>
          </w14:textFill>
        </w:rPr>
        <w:t xml:space="preserve">  </w:t>
      </w:r>
      <w:r>
        <w:rPr>
          <w:rFonts w:hint="eastAsia" w:ascii="Times New Roman" w:hAnsi="Times New Roman" w:cs="Times New Roman"/>
          <w:color w:val="000000" w:themeColor="text1"/>
          <w:kern w:val="0"/>
          <w:sz w:val="24"/>
          <w14:textFill>
            <w14:solidFill>
              <w14:schemeClr w14:val="tx1"/>
            </w14:solidFill>
          </w14:textFill>
        </w:rPr>
        <w:t>近年来，由于琉璃晶莹剔透、流光溢彩的独特艺术效果，很受到建筑师的推崇，逐渐地被应用于建筑幕墙。随着琉璃新材料的研制与生产，将琉璃与其他板材复合而成，作为外墙装饰面板，琉璃复合板的出现使传统的琉璃发生了革命性的变化。制定本规程的目的，就是为琉璃复合板幕墙工程的设计、加工制作、安装施工、工程验收以及保养和维护提供一套科学实用的依据，以规范工程实践，保证工程质量。</w:t>
      </w:r>
    </w:p>
    <w:p>
      <w:p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 xml:space="preserve">1.0.4  </w:t>
      </w:r>
      <w:r>
        <w:rPr>
          <w:rFonts w:hint="eastAsia" w:ascii="Times New Roman" w:hAnsi="Times New Roman" w:cs="Times New Roman"/>
          <w:color w:val="000000" w:themeColor="text1"/>
          <w:kern w:val="0"/>
          <w:sz w:val="24"/>
          <w14:textFill>
            <w14:solidFill>
              <w14:schemeClr w14:val="tx1"/>
            </w14:solidFill>
          </w14:textFill>
        </w:rPr>
        <w:t>根据我国国家标准《建筑抗震设计规范》GB50011规定的“小震不坏、中震可修、大震不倒”的建筑抗震设防基本原则，本规程规定的琉璃复合板幕墙抗震设防的目标内容。</w:t>
      </w:r>
    </w:p>
    <w:p>
      <w:pPr>
        <w:adjustRightInd w:val="0"/>
        <w:snapToGrid w:val="0"/>
        <w:spacing w:line="300" w:lineRule="auto"/>
        <w:jc w:val="left"/>
        <w:rPr>
          <w:rFonts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 xml:space="preserve">1.0.5  </w:t>
      </w:r>
      <w:r>
        <w:rPr>
          <w:rFonts w:hint="eastAsia" w:ascii="Times New Roman" w:hAnsi="Times New Roman" w:cs="Times New Roman"/>
          <w:color w:val="000000" w:themeColor="text1"/>
          <w:kern w:val="0"/>
          <w:sz w:val="24"/>
          <w14:textFill>
            <w14:solidFill>
              <w14:schemeClr w14:val="tx1"/>
            </w14:solidFill>
          </w14:textFill>
        </w:rPr>
        <w:t>进行琉璃复合板幕墙工程的设计、材料选择、加工制作、安装施工和维修保养时，还有许多密切相关的标准和规范，本规程中没有规定的内容，应按照相关标准和规范的规定执行。</w:t>
      </w:r>
    </w:p>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p>
    <w:p>
      <w:pPr>
        <w:numPr>
          <w:ilvl w:val="0"/>
          <w:numId w:val="54"/>
        </w:numPr>
        <w:spacing w:line="300" w:lineRule="auto"/>
        <w:ind w:left="0" w:firstLine="0"/>
        <w:jc w:val="center"/>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材料</w:t>
      </w:r>
    </w:p>
    <w:p>
      <w:pPr>
        <w:pStyle w:val="50"/>
        <w:spacing w:line="300" w:lineRule="auto"/>
        <w:ind w:firstLine="0" w:firstLineChars="0"/>
        <w:jc w:val="center"/>
        <w:rPr>
          <w:rFonts w:ascii="黑体" w:hAnsi="黑体"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3.1</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黑体" w:hAnsi="黑体" w:eastAsia="黑体" w:cs="Times New Roman"/>
          <w:b/>
          <w:color w:val="000000" w:themeColor="text1"/>
          <w:sz w:val="28"/>
          <w:szCs w:val="28"/>
          <w14:textFill>
            <w14:solidFill>
              <w14:schemeClr w14:val="tx1"/>
            </w14:solidFill>
          </w14:textFill>
        </w:rPr>
        <w:t>一般规定</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3.1.1</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琉璃复合板幕墙</w:t>
      </w:r>
      <w:r>
        <w:rPr>
          <w:rFonts w:ascii="宋体" w:hAnsi="宋体" w:cs="Times New Roman"/>
          <w:bCs/>
          <w:color w:val="000000" w:themeColor="text1"/>
          <w:sz w:val="24"/>
          <w14:textFill>
            <w14:solidFill>
              <w14:schemeClr w14:val="tx1"/>
            </w14:solidFill>
          </w14:textFill>
        </w:rPr>
        <w:t>所用材料是保证</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幕墙可靠性的物质基础，为了保证</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幕墙安全和性能，</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幕墙材料必须满足设计要求并符合相关现行国家标准和行业标准的质量规定，当工程所在地有特殊要求时，还应符合相应地方标准规定</w:t>
      </w:r>
      <w:r>
        <w:rPr>
          <w:rFonts w:hint="eastAsia" w:ascii="宋体" w:hAnsi="宋体" w:cs="Times New Roman"/>
          <w:bCs/>
          <w:color w:val="000000" w:themeColor="text1"/>
          <w:sz w:val="24"/>
          <w14:textFill>
            <w14:solidFill>
              <w14:schemeClr w14:val="tx1"/>
            </w14:solidFill>
          </w14:textFill>
        </w:rPr>
        <w:t>。</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3.1.2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幕墙处于建筑物的外表面，在不同的自然环境下，会承受如日晒、雨淋、风沙、冷冻、腐蚀、温度激变等不利因素的影响。因此，根据设计要求，</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幕墙材料应具有足够的耐候性</w:t>
      </w:r>
      <w:r>
        <w:rPr>
          <w:rFonts w:hint="eastAsia" w:ascii="宋体" w:hAnsi="宋体"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耐久性</w:t>
      </w:r>
      <w:r>
        <w:rPr>
          <w:rFonts w:hint="eastAsia" w:ascii="宋体" w:hAnsi="宋体" w:cs="Times New Roman"/>
          <w:bCs/>
          <w:color w:val="000000" w:themeColor="text1"/>
          <w:sz w:val="24"/>
          <w14:textFill>
            <w14:solidFill>
              <w14:schemeClr w14:val="tx1"/>
            </w14:solidFill>
          </w14:textFill>
        </w:rPr>
        <w:t>和环境保护</w:t>
      </w:r>
      <w:r>
        <w:rPr>
          <w:rFonts w:ascii="宋体" w:hAnsi="宋体" w:cs="Times New Roman"/>
          <w:bCs/>
          <w:color w:val="000000" w:themeColor="text1"/>
          <w:sz w:val="24"/>
          <w14:textFill>
            <w14:solidFill>
              <w14:schemeClr w14:val="tx1"/>
            </w14:solidFill>
          </w14:textFill>
        </w:rPr>
        <w:t>等功能。</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3.1.3</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琉璃复合板幕墙</w:t>
      </w:r>
      <w:r>
        <w:rPr>
          <w:rFonts w:ascii="宋体" w:hAnsi="宋体" w:cs="Times New Roman"/>
          <w:bCs/>
          <w:color w:val="000000" w:themeColor="text1"/>
          <w:sz w:val="24"/>
          <w14:textFill>
            <w14:solidFill>
              <w14:schemeClr w14:val="tx1"/>
            </w14:solidFill>
          </w14:textFill>
        </w:rPr>
        <w:t>所用材料应具有一定的防火功能以防止建筑物火灾延，减少火灾造成的损失。但</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幕墙作为非承重的建筑外墙围护结构，又必须具有一定的热工性能，以达到建筑外墙的保温隔热要求，所以，</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幕墙用的材料不可能都是不燃材料，在</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幕墙工程的加工制作、安装施工和使用中可能会存在火灾隐患，因此，根据现行国家标准《建筑设计防火规范》</w:t>
      </w:r>
      <w:r>
        <w:rPr>
          <w:rFonts w:ascii="Times New Roman" w:hAnsi="Times New Roman" w:cs="Times New Roman"/>
          <w:bCs/>
          <w:color w:val="000000" w:themeColor="text1"/>
          <w:sz w:val="24"/>
          <w14:textFill>
            <w14:solidFill>
              <w14:schemeClr w14:val="tx1"/>
            </w14:solidFill>
          </w14:textFill>
        </w:rPr>
        <w:t>GB</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50016</w:t>
      </w:r>
      <w:r>
        <w:rPr>
          <w:rFonts w:ascii="宋体" w:hAnsi="宋体" w:cs="Times New Roman"/>
          <w:bCs/>
          <w:color w:val="000000" w:themeColor="text1"/>
          <w:sz w:val="24"/>
          <w14:textFill>
            <w14:solidFill>
              <w14:schemeClr w14:val="tx1"/>
            </w14:solidFill>
          </w14:textFill>
        </w:rPr>
        <w:t>的有关规定，考虑到材料燃烧性能和国内消防设备的可救援高度，本条对</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幕墙用主要材料的燃烧性能等级进行了规定。</w:t>
      </w:r>
    </w:p>
    <w:p>
      <w:pPr>
        <w:spacing w:line="300" w:lineRule="auto"/>
        <w:rPr>
          <w:rFonts w:ascii="宋体" w:hAnsi="宋体"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3.1.4</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琉璃复合板幕墙材料出</w:t>
      </w:r>
      <w:r>
        <w:rPr>
          <w:rFonts w:ascii="宋体" w:hAnsi="宋体" w:cs="Times New Roman"/>
          <w:bCs/>
          <w:color w:val="000000" w:themeColor="text1"/>
          <w:sz w:val="24"/>
          <w14:textFill>
            <w14:solidFill>
              <w14:schemeClr w14:val="tx1"/>
            </w14:solidFill>
          </w14:textFill>
        </w:rPr>
        <w:t>厂时，必须有产品出厂合格证</w:t>
      </w:r>
      <w:r>
        <w:rPr>
          <w:rFonts w:hint="eastAsia" w:ascii="宋体" w:hAnsi="宋体" w:cs="Times New Roman"/>
          <w:bCs/>
          <w:color w:val="000000" w:themeColor="text1"/>
          <w:sz w:val="24"/>
          <w14:textFill>
            <w14:solidFill>
              <w14:schemeClr w14:val="tx1"/>
            </w14:solidFill>
          </w14:textFill>
        </w:rPr>
        <w:t>、质量保证书和相关性能检测报告，进口材料还应提供商检报关和原产地证明。</w:t>
      </w:r>
    </w:p>
    <w:p>
      <w:pPr>
        <w:pStyle w:val="50"/>
        <w:spacing w:line="300" w:lineRule="auto"/>
        <w:ind w:firstLine="0" w:firstLineChars="0"/>
        <w:jc w:val="center"/>
        <w:rPr>
          <w:rFonts w:ascii="黑体" w:hAnsi="黑体"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3.2</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黑体" w:hAnsi="黑体" w:eastAsia="黑体" w:cs="Times New Roman"/>
          <w:b/>
          <w:color w:val="000000" w:themeColor="text1"/>
          <w:sz w:val="28"/>
          <w:szCs w:val="28"/>
          <w14:textFill>
            <w14:solidFill>
              <w14:schemeClr w14:val="tx1"/>
            </w14:solidFill>
          </w14:textFill>
        </w:rPr>
        <w:t>琉璃板材</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3.2.3</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琉璃板材是以矿物、化工产品等为原料，经熔融、烧成等工艺制成的无机玻璃质装饰性材料，琉璃复合板幕墙</w:t>
      </w:r>
      <w:r>
        <w:rPr>
          <w:rFonts w:ascii="Times New Roman" w:hAnsi="Times New Roman" w:cs="Times New Roman"/>
          <w:bCs/>
          <w:color w:val="000000" w:themeColor="text1"/>
          <w:sz w:val="24"/>
          <w14:textFill>
            <w14:solidFill>
              <w14:schemeClr w14:val="tx1"/>
            </w14:solidFill>
          </w14:textFill>
        </w:rPr>
        <w:t>表面在夏季气温较高和吸收太阳辐射热的情况下，</w:t>
      </w:r>
      <w:r>
        <w:rPr>
          <w:rFonts w:hint="eastAsia" w:ascii="Times New Roman" w:hAnsi="Times New Roman" w:cs="Times New Roman"/>
          <w:bCs/>
          <w:color w:val="000000" w:themeColor="text1"/>
          <w:sz w:val="24"/>
          <w14:textFill>
            <w14:solidFill>
              <w14:schemeClr w14:val="tx1"/>
            </w14:solidFill>
          </w14:textFill>
        </w:rPr>
        <w:t>琉璃板材</w:t>
      </w:r>
      <w:r>
        <w:rPr>
          <w:rFonts w:ascii="Times New Roman" w:hAnsi="Times New Roman" w:cs="Times New Roman"/>
          <w:bCs/>
          <w:color w:val="000000" w:themeColor="text1"/>
          <w:sz w:val="24"/>
          <w14:textFill>
            <w14:solidFill>
              <w14:schemeClr w14:val="tx1"/>
            </w14:solidFill>
          </w14:textFill>
        </w:rPr>
        <w:t>的表面温度会远远高于环境温度，暴雨时，表面温度又会急剧下降，在急冷急热状态下，容易产生微小裂纹。在使用过程中，这些微小裂纹不仅容易产生污染影响装饰效果，甚至会造成面板开裂。因此，本条规定，对试样应采用墨水渗透法对试样表面进行检查，确保</w:t>
      </w:r>
      <w:r>
        <w:rPr>
          <w:rFonts w:hint="eastAsia" w:ascii="Times New Roman" w:hAnsi="Times New Roman" w:cs="Times New Roman"/>
          <w:bCs/>
          <w:color w:val="000000" w:themeColor="text1"/>
          <w:sz w:val="24"/>
          <w14:textFill>
            <w14:solidFill>
              <w14:schemeClr w14:val="tx1"/>
            </w14:solidFill>
          </w14:textFill>
        </w:rPr>
        <w:t>琉璃板材</w:t>
      </w:r>
      <w:r>
        <w:rPr>
          <w:rFonts w:ascii="Times New Roman" w:hAnsi="Times New Roman" w:cs="Times New Roman"/>
          <w:bCs/>
          <w:color w:val="000000" w:themeColor="text1"/>
          <w:sz w:val="24"/>
          <w14:textFill>
            <w14:solidFill>
              <w14:schemeClr w14:val="tx1"/>
            </w14:solidFill>
          </w14:textFill>
        </w:rPr>
        <w:t>具有良好的耐候性，保证使用要求。</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hint="eastAsia" w:ascii="Times New Roman" w:hAnsi="Times New Roman" w:eastAsia="黑体" w:cs="Times New Roman"/>
          <w:b/>
          <w:color w:val="000000" w:themeColor="text1"/>
          <w:sz w:val="28"/>
          <w:szCs w:val="28"/>
          <w14:textFill>
            <w14:solidFill>
              <w14:schemeClr w14:val="tx1"/>
            </w14:solidFill>
          </w14:textFill>
        </w:rPr>
        <w:t>3.3</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8"/>
          <w:szCs w:val="28"/>
          <w14:textFill>
            <w14:solidFill>
              <w14:schemeClr w14:val="tx1"/>
            </w14:solidFill>
          </w14:textFill>
        </w:rPr>
        <w:t>玻璃</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3.3.3</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目前国内外加工夹层玻璃的方法有干法和湿法两种，干法生产的夹层玻璃质量稳定可靠，湿法生产的夹层玻璃质量不如干法，不可用作幕墙玻璃。本条特别指明，琉璃复合板幕墙玻璃中间层应采用</w:t>
      </w:r>
      <w:r>
        <w:rPr>
          <w:rFonts w:hint="eastAsia" w:ascii="Times New Roman" w:hAnsi="Times New Roman" w:cs="Times New Roman"/>
          <w:bCs/>
          <w:color w:val="000000" w:themeColor="text1"/>
          <w:sz w:val="24"/>
          <w14:textFill>
            <w14:solidFill>
              <w14:schemeClr w14:val="tx1"/>
            </w14:solidFill>
          </w14:textFill>
        </w:rPr>
        <w:t>PVB（</w:t>
      </w:r>
      <w:r>
        <w:rPr>
          <w:rFonts w:hint="eastAsia" w:ascii="宋体" w:hAnsi="宋体" w:cs="Times New Roman"/>
          <w:bCs/>
          <w:color w:val="000000" w:themeColor="text1"/>
          <w:sz w:val="24"/>
          <w14:textFill>
            <w14:solidFill>
              <w14:schemeClr w14:val="tx1"/>
            </w14:solidFill>
          </w14:textFill>
        </w:rPr>
        <w:t>聚乙烯醇缩丁醛</w:t>
      </w:r>
      <w:r>
        <w:rPr>
          <w:rFonts w:hint="eastAsia" w:ascii="Times New Roman" w:hAnsi="Times New Roman" w:cs="Times New Roman"/>
          <w:bCs/>
          <w:color w:val="000000" w:themeColor="text1"/>
          <w:sz w:val="24"/>
          <w14:textFill>
            <w14:solidFill>
              <w14:schemeClr w14:val="tx1"/>
            </w14:solidFill>
          </w14:textFill>
        </w:rPr>
        <w:t>）</w:t>
      </w:r>
      <w:r>
        <w:rPr>
          <w:rFonts w:hint="eastAsia" w:ascii="宋体" w:hAnsi="宋体" w:cs="Times New Roman"/>
          <w:bCs/>
          <w:color w:val="000000" w:themeColor="text1"/>
          <w:sz w:val="24"/>
          <w14:textFill>
            <w14:solidFill>
              <w14:schemeClr w14:val="tx1"/>
            </w14:solidFill>
          </w14:textFill>
        </w:rPr>
        <w:t>、</w:t>
      </w:r>
      <w:r>
        <w:rPr>
          <w:rFonts w:hint="eastAsia" w:ascii="Times New Roman" w:hAnsi="Times New Roman" w:cs="Times New Roman"/>
          <w:bCs/>
          <w:color w:val="000000" w:themeColor="text1"/>
          <w:sz w:val="24"/>
          <w14:textFill>
            <w14:solidFill>
              <w14:schemeClr w14:val="tx1"/>
            </w14:solidFill>
          </w14:textFill>
        </w:rPr>
        <w:t>SGP（</w:t>
      </w:r>
      <w:r>
        <w:rPr>
          <w:rFonts w:hint="eastAsia" w:ascii="宋体" w:hAnsi="宋体" w:cs="Times New Roman"/>
          <w:bCs/>
          <w:color w:val="000000" w:themeColor="text1"/>
          <w:sz w:val="24"/>
          <w14:textFill>
            <w14:solidFill>
              <w14:schemeClr w14:val="tx1"/>
            </w14:solidFill>
          </w14:textFill>
        </w:rPr>
        <w:t>离子性中间层胶片</w:t>
      </w:r>
      <w:r>
        <w:rPr>
          <w:rFonts w:hint="eastAsia" w:ascii="Times New Roman" w:hAnsi="Times New Roman" w:cs="Times New Roman"/>
          <w:bCs/>
          <w:color w:val="000000" w:themeColor="text1"/>
          <w:sz w:val="24"/>
          <w14:textFill>
            <w14:solidFill>
              <w14:schemeClr w14:val="tx1"/>
            </w14:solidFill>
          </w14:textFill>
        </w:rPr>
        <w:t>）</w:t>
      </w:r>
      <w:r>
        <w:rPr>
          <w:rFonts w:hint="eastAsia" w:ascii="宋体" w:hAnsi="宋体" w:cs="Times New Roman"/>
          <w:bCs/>
          <w:color w:val="000000" w:themeColor="text1"/>
          <w:sz w:val="24"/>
          <w14:textFill>
            <w14:solidFill>
              <w14:schemeClr w14:val="tx1"/>
            </w14:solidFill>
          </w14:textFill>
        </w:rPr>
        <w:t>和</w:t>
      </w:r>
      <w:r>
        <w:rPr>
          <w:rFonts w:hint="eastAsia" w:ascii="Times New Roman" w:hAnsi="Times New Roman" w:cs="Times New Roman"/>
          <w:bCs/>
          <w:color w:val="000000" w:themeColor="text1"/>
          <w:sz w:val="24"/>
          <w14:textFill>
            <w14:solidFill>
              <w14:schemeClr w14:val="tx1"/>
            </w14:solidFill>
          </w14:textFill>
        </w:rPr>
        <w:t>PVE（</w:t>
      </w:r>
      <w:r>
        <w:rPr>
          <w:rFonts w:hint="eastAsia" w:ascii="宋体" w:hAnsi="宋体" w:cs="Times New Roman"/>
          <w:bCs/>
          <w:color w:val="000000" w:themeColor="text1"/>
          <w:sz w:val="24"/>
          <w14:textFill>
            <w14:solidFill>
              <w14:schemeClr w14:val="tx1"/>
            </w14:solidFill>
          </w14:textFill>
        </w:rPr>
        <w:t>高强度型乙烯及醋酸乙烯共聚物</w:t>
      </w:r>
      <w:r>
        <w:rPr>
          <w:rFonts w:hint="eastAsia" w:ascii="Times New Roman" w:hAnsi="Times New Roman" w:cs="Times New Roman"/>
          <w:bCs/>
          <w:color w:val="000000" w:themeColor="text1"/>
          <w:sz w:val="24"/>
          <w14:textFill>
            <w14:solidFill>
              <w14:schemeClr w14:val="tx1"/>
            </w14:solidFill>
          </w14:textFill>
        </w:rPr>
        <w:t>）</w:t>
      </w:r>
      <w:r>
        <w:rPr>
          <w:rFonts w:hint="eastAsia" w:ascii="宋体" w:hAnsi="宋体" w:cs="Times New Roman"/>
          <w:bCs/>
          <w:color w:val="000000" w:themeColor="text1"/>
          <w:sz w:val="24"/>
          <w14:textFill>
            <w14:solidFill>
              <w14:schemeClr w14:val="tx1"/>
            </w14:solidFill>
          </w14:textFill>
        </w:rPr>
        <w:t>干法加工合成技术，其中</w:t>
      </w:r>
      <w:r>
        <w:rPr>
          <w:rFonts w:hint="eastAsia" w:ascii="Times New Roman" w:hAnsi="Times New Roman" w:cs="Times New Roman"/>
          <w:bCs/>
          <w:color w:val="000000" w:themeColor="text1"/>
          <w:sz w:val="24"/>
          <w14:textFill>
            <w14:solidFill>
              <w14:schemeClr w14:val="tx1"/>
            </w14:solidFill>
          </w14:textFill>
        </w:rPr>
        <w:t>PVE（</w:t>
      </w:r>
      <w:r>
        <w:rPr>
          <w:rFonts w:hint="eastAsia" w:ascii="宋体" w:hAnsi="宋体" w:cs="Times New Roman"/>
          <w:bCs/>
          <w:color w:val="000000" w:themeColor="text1"/>
          <w:sz w:val="24"/>
          <w14:textFill>
            <w14:solidFill>
              <w14:schemeClr w14:val="tx1"/>
            </w14:solidFill>
          </w14:textFill>
        </w:rPr>
        <w:t>高强度型乙烯及醋酸乙烯共聚物</w:t>
      </w:r>
      <w:r>
        <w:rPr>
          <w:rFonts w:hint="eastAsia" w:ascii="Times New Roman" w:hAnsi="Times New Roman" w:cs="Times New Roman"/>
          <w:bCs/>
          <w:color w:val="000000" w:themeColor="text1"/>
          <w:sz w:val="24"/>
          <w14:textFill>
            <w14:solidFill>
              <w14:schemeClr w14:val="tx1"/>
            </w14:solidFill>
          </w14:textFill>
        </w:rPr>
        <w:t>）</w:t>
      </w:r>
      <w:r>
        <w:rPr>
          <w:rFonts w:hint="eastAsia" w:ascii="宋体" w:hAnsi="宋体" w:cs="Times New Roman"/>
          <w:bCs/>
          <w:color w:val="000000" w:themeColor="text1"/>
          <w:sz w:val="24"/>
          <w14:textFill>
            <w14:solidFill>
              <w14:schemeClr w14:val="tx1"/>
            </w14:solidFill>
          </w14:textFill>
        </w:rPr>
        <w:t>是根据《玻璃结构工程技术规程》</w:t>
      </w:r>
      <w:r>
        <w:rPr>
          <w:rFonts w:hint="eastAsia" w:ascii="Times New Roman" w:hAnsi="Times New Roman" w:cs="Times New Roman"/>
          <w:bCs/>
          <w:color w:val="000000" w:themeColor="text1"/>
          <w:sz w:val="24"/>
          <w14:textFill>
            <w14:solidFill>
              <w14:schemeClr w14:val="tx1"/>
            </w14:solidFill>
          </w14:textFill>
        </w:rPr>
        <w:t>T/CECS</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1099</w:t>
      </w:r>
      <w:r>
        <w:rPr>
          <w:rFonts w:hint="eastAsia" w:ascii="宋体" w:hAnsi="宋体" w:cs="Times New Roman"/>
          <w:bCs/>
          <w:color w:val="000000" w:themeColor="text1"/>
          <w:sz w:val="24"/>
          <w14:textFill>
            <w14:solidFill>
              <w14:schemeClr w14:val="tx1"/>
            </w14:solidFill>
          </w14:textFill>
        </w:rPr>
        <w:t>（自</w:t>
      </w:r>
      <w:r>
        <w:rPr>
          <w:rFonts w:hint="eastAsia" w:ascii="Times New Roman" w:hAnsi="Times New Roman" w:cs="Times New Roman"/>
          <w:bCs/>
          <w:color w:val="000000" w:themeColor="text1"/>
          <w:sz w:val="24"/>
          <w14:textFill>
            <w14:solidFill>
              <w14:schemeClr w14:val="tx1"/>
            </w14:solidFill>
          </w14:textFill>
        </w:rPr>
        <w:t>2022</w:t>
      </w:r>
      <w:r>
        <w:rPr>
          <w:rFonts w:hint="eastAsia" w:ascii="宋体" w:hAnsi="宋体" w:cs="Times New Roman"/>
          <w:bCs/>
          <w:color w:val="000000" w:themeColor="text1"/>
          <w:sz w:val="24"/>
          <w14:textFill>
            <w14:solidFill>
              <w14:schemeClr w14:val="tx1"/>
            </w14:solidFill>
          </w14:textFill>
        </w:rPr>
        <w:t>年</w:t>
      </w:r>
      <w:r>
        <w:rPr>
          <w:rFonts w:hint="eastAsia" w:ascii="Times New Roman" w:hAnsi="Times New Roman" w:cs="Times New Roman"/>
          <w:bCs/>
          <w:color w:val="000000" w:themeColor="text1"/>
          <w:sz w:val="24"/>
          <w14:textFill>
            <w14:solidFill>
              <w14:schemeClr w14:val="tx1"/>
            </w14:solidFill>
          </w14:textFill>
        </w:rPr>
        <w:t>11</w:t>
      </w:r>
      <w:r>
        <w:rPr>
          <w:rFonts w:hint="eastAsia" w:ascii="宋体" w:hAnsi="宋体" w:cs="Times New Roman"/>
          <w:bCs/>
          <w:color w:val="000000" w:themeColor="text1"/>
          <w:sz w:val="24"/>
          <w14:textFill>
            <w14:solidFill>
              <w14:schemeClr w14:val="tx1"/>
            </w14:solidFill>
          </w14:textFill>
        </w:rPr>
        <w:t>月</w:t>
      </w:r>
      <w:r>
        <w:rPr>
          <w:rFonts w:hint="eastAsia" w:ascii="Times New Roman" w:hAnsi="Times New Roman" w:cs="Times New Roman"/>
          <w:bCs/>
          <w:color w:val="000000" w:themeColor="text1"/>
          <w:sz w:val="24"/>
          <w14:textFill>
            <w14:solidFill>
              <w14:schemeClr w14:val="tx1"/>
            </w14:solidFill>
          </w14:textFill>
        </w:rPr>
        <w:t>1</w:t>
      </w:r>
      <w:r>
        <w:rPr>
          <w:rFonts w:hint="eastAsia" w:ascii="宋体" w:hAnsi="宋体" w:cs="Times New Roman"/>
          <w:bCs/>
          <w:color w:val="000000" w:themeColor="text1"/>
          <w:sz w:val="24"/>
          <w14:textFill>
            <w14:solidFill>
              <w14:schemeClr w14:val="tx1"/>
            </w14:solidFill>
          </w14:textFill>
        </w:rPr>
        <w:t>日起施行）相关内容而增加的中间层材料。</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hint="eastAsia" w:ascii="Times New Roman" w:hAnsi="Times New Roman" w:eastAsia="黑体" w:cs="Times New Roman"/>
          <w:b/>
          <w:color w:val="000000" w:themeColor="text1"/>
          <w:sz w:val="28"/>
          <w:szCs w:val="28"/>
          <w14:textFill>
            <w14:solidFill>
              <w14:schemeClr w14:val="tx1"/>
            </w14:solidFill>
          </w14:textFill>
        </w:rPr>
        <w:t>3.4</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8"/>
          <w:szCs w:val="28"/>
          <w14:textFill>
            <w14:solidFill>
              <w14:schemeClr w14:val="tx1"/>
            </w14:solidFill>
          </w14:textFill>
        </w:rPr>
        <w:t>琉璃复合板材</w:t>
      </w:r>
    </w:p>
    <w:p>
      <w:pPr>
        <w:spacing w:line="30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3.4.2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为了防止采用琉璃板材幕墙发生琉璃板材偶然破裂后发生坠落现象，本规程采用琉璃板材与玻璃复合的形式来保证幕墙使用的安全性。</w:t>
      </w:r>
    </w:p>
    <w:p>
      <w:pPr>
        <w:spacing w:line="30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3.4.14</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在夹层玻璃性能要求的基础上，琉璃复合板性能要求增加了平拉粘结强度，按《夹层结构平拉强度试验方法》</w:t>
      </w:r>
      <w:r>
        <w:rPr>
          <w:rFonts w:hint="eastAsia" w:ascii="Times New Roman" w:hAnsi="Times New Roman" w:cs="Times New Roman"/>
          <w:bCs/>
          <w:color w:val="000000" w:themeColor="text1"/>
          <w:sz w:val="24"/>
          <w14:textFill>
            <w14:solidFill>
              <w14:schemeClr w14:val="tx1"/>
            </w14:solidFill>
          </w14:textFill>
        </w:rPr>
        <w:t>GB/T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1452</w:t>
      </w:r>
      <w:r>
        <w:rPr>
          <w:rFonts w:hint="eastAsia" w:ascii="宋体" w:hAnsi="宋体" w:cs="Times New Roman"/>
          <w:bCs/>
          <w:color w:val="000000" w:themeColor="text1"/>
          <w:sz w:val="24"/>
          <w14:textFill>
            <w14:solidFill>
              <w14:schemeClr w14:val="tx1"/>
            </w14:solidFill>
          </w14:textFill>
        </w:rPr>
        <w:t>进行检测，记录数据作为评判抗拉强度的依据。</w:t>
      </w:r>
    </w:p>
    <w:p>
      <w:pPr>
        <w:spacing w:line="30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3.4.15</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在夹层玻璃性能要求的基础上，琉璃复合板性能要求增加了平面剪切强度，按《夹层结构或芯子剪切性能试验方法》</w:t>
      </w:r>
      <w:r>
        <w:rPr>
          <w:rFonts w:hint="eastAsia" w:ascii="Times New Roman" w:hAnsi="Times New Roman" w:cs="Times New Roman"/>
          <w:bCs/>
          <w:color w:val="000000" w:themeColor="text1"/>
          <w:sz w:val="24"/>
          <w14:textFill>
            <w14:solidFill>
              <w14:schemeClr w14:val="tx1"/>
            </w14:solidFill>
          </w14:textFill>
        </w:rPr>
        <w:t>GB/T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1455</w:t>
      </w:r>
      <w:r>
        <w:rPr>
          <w:rFonts w:hint="eastAsia" w:ascii="宋体" w:hAnsi="宋体" w:cs="Times New Roman"/>
          <w:bCs/>
          <w:color w:val="000000" w:themeColor="text1"/>
          <w:sz w:val="24"/>
          <w14:textFill>
            <w14:solidFill>
              <w14:schemeClr w14:val="tx1"/>
            </w14:solidFill>
          </w14:textFill>
        </w:rPr>
        <w:t>进行检测，记录数据作作为剪切性能的依据。</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3.5</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ascii="Times New Roman" w:hAnsi="Times New Roman" w:eastAsia="黑体" w:cs="Times New Roman"/>
          <w:b/>
          <w:color w:val="000000" w:themeColor="text1"/>
          <w:sz w:val="28"/>
          <w:szCs w:val="28"/>
          <w14:textFill>
            <w14:solidFill>
              <w14:schemeClr w14:val="tx1"/>
            </w14:solidFill>
          </w14:textFill>
        </w:rPr>
        <w:t>铝合金型材</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5</w:t>
      </w:r>
      <w:r>
        <w:rPr>
          <w:rFonts w:ascii="Times New Roman" w:hAnsi="Times New Roman" w:cs="Times New Roman"/>
          <w:b/>
          <w:bCs/>
          <w:color w:val="000000" w:themeColor="text1"/>
          <w:sz w:val="24"/>
          <w14:textFill>
            <w14:solidFill>
              <w14:schemeClr w14:val="tx1"/>
            </w14:solidFill>
          </w14:textFill>
        </w:rPr>
        <w:t>.1</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由于铝合金重量轻、强度较高，便于挤压成型为各种复杂截面，尺寸精度高，表面处理种类方式多，在建筑幕墙工程中得到了广泛应用。</w:t>
      </w:r>
      <w:r>
        <w:rPr>
          <w:rFonts w:hint="eastAsia" w:ascii="宋体" w:hAnsi="宋体" w:cs="Times New Roman"/>
          <w:bCs/>
          <w:color w:val="000000" w:themeColor="text1"/>
          <w:sz w:val="24"/>
          <w14:textFill>
            <w14:solidFill>
              <w14:schemeClr w14:val="tx1"/>
            </w14:solidFill>
          </w14:textFill>
        </w:rPr>
        <w:t>琉璃复合板幕墙</w:t>
      </w:r>
      <w:r>
        <w:rPr>
          <w:rFonts w:ascii="宋体" w:hAnsi="宋体" w:cs="Times New Roman"/>
          <w:bCs/>
          <w:color w:val="000000" w:themeColor="text1"/>
          <w:sz w:val="24"/>
          <w14:textFill>
            <w14:solidFill>
              <w14:schemeClr w14:val="tx1"/>
            </w14:solidFill>
          </w14:textFill>
        </w:rPr>
        <w:t>用铝合金型材的质量应符合相关现行国家标准的规定。</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5</w:t>
      </w:r>
      <w:r>
        <w:rPr>
          <w:rFonts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为防止大气中的酸性物质腐蚀铝合金型材表面，影响型材的美观和使用寿命，幕墙用铝合金型材应进行表面防护处理。常用的处理方法有阳极氧化、电泳涂漆、粉末喷涂和氟碳漆喷涂四种，不同的表面处理方法具有不同的耐腐蚀性能。在进行幕墙工程设计时，应根据幕墙的使用环境、腐蚀介质、浸蚀性作用和使用年限进行选用。</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3.6</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ascii="Times New Roman" w:hAnsi="Times New Roman" w:eastAsia="黑体" w:cs="Times New Roman"/>
          <w:b/>
          <w:color w:val="000000" w:themeColor="text1"/>
          <w:sz w:val="28"/>
          <w:szCs w:val="28"/>
          <w14:textFill>
            <w14:solidFill>
              <w14:schemeClr w14:val="tx1"/>
            </w14:solidFill>
          </w14:textFill>
        </w:rPr>
        <w:t>钢材</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3.6.2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不锈钢材的防锈能力与其铬、镍含量有关。琉璃复合板幕墙工程中，常用的奥氏体不锈钢有统一数字代号为S304××和S316××两大系列。其中，数字代号为S304××系列不锈钢中的镍含量约9％～10％，含镍铬总量为27％～29％；数字代号为S316××系列不锈钢中的镍含量约12％～14％，含镍铬总量29％～31％，并增加了2％～3％的合金元素Mo。由于镍铬含量和合金元素的不同，其防腐蚀性能和适用的环境也不相同。在进行幕墙工程设计时，应根据工程所在地的环境条件、腐蚀介质和浸蚀性作用适当选用。</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3.6.4</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碳素钢和低合金结构钢的表面宜热浸镀锌处理，钢构件过长不便于浸锌或构件外露且建筑有美观要求时，可采用氟碳涂层或聚氨酯涂层。焊缝可采用富锌防锈漆涂层。闭口型材（空心型材），宜采用端部封口措施，防止型材内部腐蚀，提高型材耐久性。采用氟碳漆或聚氨酯漆面漆时，面漆的涂膜厚度，应根据钢构件所处的大气腐蚀性确定，大气腐蚀环境类别得确定，见国家标准《大气环境腐蚀性分类》GB</w:t>
      </w:r>
      <w:r>
        <w:rPr>
          <w:rFonts w:hint="eastAsia" w:ascii="Times New Roman" w:hAnsi="Times New Roman"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15957。</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3.6.5</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焊接工艺、焊接材料是钢材之间焊接质量的基本保证。工程中采用的焊接工艺和焊接材料，应符合设计文件和现行国家标准的规定。</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3.7</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ascii="Times New Roman" w:hAnsi="Times New Roman" w:eastAsia="黑体" w:cs="Times New Roman"/>
          <w:b/>
          <w:color w:val="000000" w:themeColor="text1"/>
          <w:sz w:val="28"/>
          <w:szCs w:val="28"/>
          <w14:textFill>
            <w14:solidFill>
              <w14:schemeClr w14:val="tx1"/>
            </w14:solidFill>
          </w14:textFill>
        </w:rPr>
        <w:t>连接件与紧固件</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7</w:t>
      </w:r>
      <w:r>
        <w:rPr>
          <w:rFonts w:ascii="Times New Roman" w:hAnsi="Times New Roman" w:cs="Times New Roman"/>
          <w:b/>
          <w:bCs/>
          <w:color w:val="000000" w:themeColor="text1"/>
          <w:sz w:val="24"/>
          <w14:textFill>
            <w14:solidFill>
              <w14:schemeClr w14:val="tx1"/>
            </w14:solidFill>
          </w14:textFill>
        </w:rPr>
        <w:t>.1</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设</w:t>
      </w:r>
      <w:r>
        <w:rPr>
          <w:rFonts w:hint="eastAsia" w:ascii="宋体" w:hAnsi="宋体" w:cs="Times New Roman"/>
          <w:bCs/>
          <w:color w:val="000000" w:themeColor="text1"/>
          <w:sz w:val="24"/>
          <w14:textFill>
            <w14:solidFill>
              <w14:schemeClr w14:val="tx1"/>
            </w14:solidFill>
          </w14:textFill>
        </w:rPr>
        <w:t>琉璃复合板幕墙设</w:t>
      </w:r>
      <w:r>
        <w:rPr>
          <w:rFonts w:ascii="宋体" w:hAnsi="宋体" w:cs="Times New Roman"/>
          <w:bCs/>
          <w:color w:val="000000" w:themeColor="text1"/>
          <w:sz w:val="24"/>
          <w14:textFill>
            <w14:solidFill>
              <w14:schemeClr w14:val="tx1"/>
            </w14:solidFill>
          </w14:textFill>
        </w:rPr>
        <w:t>计应尽量选用标准紧固件。采用非标准紧固件时，产品质量应符合设计要求，并有出厂合格证。</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7</w:t>
      </w:r>
      <w:r>
        <w:rPr>
          <w:rFonts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幕墙与建筑主体结构之间的连接件，传统上采用碳素结构钢、合金结构钢、低合金高强度结构钢或不锈钢制作。铝合金支承构件之间的连接件，一般采用铝合金型材制作。由于铝合金型材尺寸精度高，近年来，采用铝合金型材作为幕墙与建筑主体结构之间的连接件，在单元式幕墙中也得到了广泛使用。在进行幕墙与建筑主体结构或支承结构之间的连接件设计时，要综合考虑连接件的最小承载能力、截面局部稳定、耐久性</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耐腐蚀性能</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要求，选用适宜的材质、厚度和表面处理方法。采用其他材质连接件</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如铸钢件</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时，材质和表面处理则应符合相关现行标准的规定。</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7</w:t>
      </w: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本规范所规定的不锈钢材料的强度设计值，是在现行国家标准《不锈钢冷轧钢板和钢带》</w:t>
      </w:r>
      <w:r>
        <w:rPr>
          <w:rFonts w:ascii="Times New Roman" w:hAnsi="Times New Roman" w:cs="Times New Roman"/>
          <w:bCs/>
          <w:color w:val="000000" w:themeColor="text1"/>
          <w:sz w:val="24"/>
          <w14:textFill>
            <w14:solidFill>
              <w14:schemeClr w14:val="tx1"/>
            </w14:solidFill>
          </w14:textFill>
        </w:rPr>
        <w:t>GB</w:t>
      </w:r>
      <w:r>
        <w:rPr>
          <w:rFonts w:hint="eastAsia" w:ascii="宋体" w:hAnsi="宋体"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3280</w:t>
      </w:r>
      <w:r>
        <w:rPr>
          <w:rFonts w:ascii="宋体" w:hAnsi="宋体" w:cs="Times New Roman"/>
          <w:bCs/>
          <w:color w:val="000000" w:themeColor="text1"/>
          <w:sz w:val="24"/>
          <w14:textFill>
            <w14:solidFill>
              <w14:schemeClr w14:val="tx1"/>
            </w14:solidFill>
          </w14:textFill>
        </w:rPr>
        <w:t>和《不锈钢热轧钢板和钢带》</w:t>
      </w:r>
      <w:r>
        <w:rPr>
          <w:rFonts w:ascii="Times New Roman" w:hAnsi="Times New Roman" w:cs="Times New Roman"/>
          <w:bCs/>
          <w:color w:val="000000" w:themeColor="text1"/>
          <w:sz w:val="24"/>
          <w14:textFill>
            <w14:solidFill>
              <w14:schemeClr w14:val="tx1"/>
            </w14:solidFill>
          </w14:textFill>
        </w:rPr>
        <w:t>GB</w:t>
      </w:r>
      <w:r>
        <w:rPr>
          <w:rFonts w:hint="eastAsia" w:ascii="宋体" w:hAnsi="宋体"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T</w:t>
      </w:r>
      <w:r>
        <w:rPr>
          <w:rFonts w:hint="eastAsia" w:ascii="Times New Roman" w:hAnsi="Times New Roman" w:cs="Times New Roman"/>
          <w:bCs/>
          <w:color w:val="000000" w:themeColor="text1"/>
          <w:sz w:val="24"/>
          <w:lang w:val="en-US" w:eastAsia="zh-CN"/>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4237</w:t>
      </w:r>
      <w:r>
        <w:rPr>
          <w:rFonts w:ascii="宋体" w:hAnsi="宋体" w:cs="Times New Roman"/>
          <w:bCs/>
          <w:color w:val="000000" w:themeColor="text1"/>
          <w:sz w:val="24"/>
          <w14:textFill>
            <w14:solidFill>
              <w14:schemeClr w14:val="tx1"/>
            </w14:solidFill>
          </w14:textFill>
        </w:rPr>
        <w:t>规定相应钢种的规定非比例延伸强度</w:t>
      </w:r>
      <w:r>
        <w:rPr>
          <w:rFonts w:ascii="Times New Roman" w:hAnsi="Times New Roman" w:cs="Times New Roman"/>
          <w:bCs/>
          <w:color w:val="000000" w:themeColor="text1"/>
          <w:sz w:val="24"/>
          <w14:textFill>
            <w14:solidFill>
              <w14:schemeClr w14:val="tx1"/>
            </w14:solidFill>
          </w14:textFill>
        </w:rPr>
        <w:t>（Rbp</w:t>
      </w:r>
      <w:r>
        <w:rPr>
          <w:rFonts w:ascii="Times New Roman" w:hAnsi="Times New Roman" w:cs="Times New Roman"/>
          <w:bCs/>
          <w:color w:val="000000" w:themeColor="text1"/>
          <w:sz w:val="24"/>
          <w:vertAlign w:val="subscript"/>
          <w14:textFill>
            <w14:solidFill>
              <w14:schemeClr w14:val="tx1"/>
            </w14:solidFill>
          </w14:textFill>
        </w:rPr>
        <w:t>0.2</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基础上确定的，是奥氏体型不锈钢进行固溶处理后的力学性能。锈钢进行固溶处理后，可以使其成分和组织均匀一致，消除内应力，恢复不锈钢的耐蚀性能。不仅有利于挂件的折弯成形，同时也保证了挂件的耐久性。</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7</w:t>
      </w:r>
      <w:r>
        <w:rPr>
          <w:rFonts w:ascii="Times New Roman" w:hAnsi="Times New Roman" w:cs="Times New Roman"/>
          <w:b/>
          <w:bCs/>
          <w:color w:val="000000" w:themeColor="text1"/>
          <w:sz w:val="24"/>
          <w14:textFill>
            <w14:solidFill>
              <w14:schemeClr w14:val="tx1"/>
            </w14:solidFill>
          </w14:textFill>
        </w:rPr>
        <w:t>.4</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为提高铝合金型材挂件的耐久性，表面应进行防腐蚀处理。</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7</w:t>
      </w:r>
      <w:r>
        <w:rPr>
          <w:rFonts w:ascii="Times New Roman" w:hAnsi="Times New Roman" w:cs="Times New Roman"/>
          <w:b/>
          <w:bCs/>
          <w:color w:val="000000" w:themeColor="text1"/>
          <w:sz w:val="24"/>
          <w14:textFill>
            <w14:solidFill>
              <w14:schemeClr w14:val="tx1"/>
            </w14:solidFill>
          </w14:textFill>
        </w:rPr>
        <w:t>.</w:t>
      </w:r>
      <w:r>
        <w:rPr>
          <w:rFonts w:hint="eastAsia" w:ascii="Times New Roman" w:hAnsi="Times New Roman" w:cs="Times New Roman"/>
          <w:b/>
          <w:bCs/>
          <w:color w:val="000000" w:themeColor="text1"/>
          <w:sz w:val="24"/>
          <w14:textFill>
            <w14:solidFill>
              <w14:schemeClr w14:val="tx1"/>
            </w14:solidFill>
          </w14:textFill>
        </w:rPr>
        <w:t>5</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由于背栓连接面板不仅安全、可靠，能够同时满足开放式和封闭式幕墙的要求，而且便于幕墙面板更换，近年来，在石材幕墙和人造板材幕墙工程中得到了广泛应用。但是，至今为止，尚无背栓产品的国家标准行业标准。为保证背栓连接安全可靠和耐久性，本规范对背栓的材质和性能等级进行了规定。现行国家标准</w:t>
      </w:r>
      <w:r>
        <w:rPr>
          <w:rFonts w:hint="eastAsia" w:ascii="宋体" w:hAnsi="宋体" w:cs="Times New Roman"/>
          <w:bCs/>
          <w:color w:val="000000" w:themeColor="text1"/>
          <w:sz w:val="24"/>
          <w:lang w:eastAsia="zh-CN"/>
          <w14:textFill>
            <w14:solidFill>
              <w14:schemeClr w14:val="tx1"/>
            </w14:solidFill>
          </w14:textFill>
        </w:rPr>
        <w:t>《紧固件机械性能   不锈钢螺栓、螺钉和螺柱》GB/T 3098.6</w:t>
      </w:r>
      <w:r>
        <w:rPr>
          <w:rFonts w:ascii="宋体" w:hAnsi="宋体" w:cs="Times New Roman"/>
          <w:bCs/>
          <w:color w:val="000000" w:themeColor="text1"/>
          <w:sz w:val="24"/>
          <w14:textFill>
            <w14:solidFill>
              <w14:schemeClr w14:val="tx1"/>
            </w14:solidFill>
          </w14:textFill>
        </w:rPr>
        <w:t>和</w:t>
      </w:r>
      <w:r>
        <w:rPr>
          <w:rFonts w:hint="eastAsia" w:ascii="宋体" w:hAnsi="宋体" w:cs="Times New Roman"/>
          <w:bCs/>
          <w:color w:val="000000" w:themeColor="text1"/>
          <w:sz w:val="24"/>
          <w:lang w:eastAsia="zh-CN"/>
          <w14:textFill>
            <w14:solidFill>
              <w14:schemeClr w14:val="tx1"/>
            </w14:solidFill>
          </w14:textFill>
        </w:rPr>
        <w:t>《紧固件机械性能   不锈钢螺母》GB/T 3098.15</w:t>
      </w:r>
      <w:r>
        <w:rPr>
          <w:rFonts w:ascii="宋体" w:hAnsi="宋体" w:cs="Times New Roman"/>
          <w:bCs/>
          <w:color w:val="000000" w:themeColor="text1"/>
          <w:sz w:val="24"/>
          <w14:textFill>
            <w14:solidFill>
              <w14:schemeClr w14:val="tx1"/>
            </w14:solidFill>
          </w14:textFill>
        </w:rPr>
        <w:t>中规定的不锈钢组别为</w:t>
      </w:r>
      <w:r>
        <w:rPr>
          <w:rFonts w:ascii="Times New Roman" w:hAnsi="Times New Roman" w:cs="Times New Roman"/>
          <w:bCs/>
          <w:color w:val="000000" w:themeColor="text1"/>
          <w:sz w:val="24"/>
          <w14:textFill>
            <w14:solidFill>
              <w14:schemeClr w14:val="tx1"/>
            </w14:solidFill>
          </w14:textFill>
        </w:rPr>
        <w:t>A4</w:t>
      </w:r>
      <w:r>
        <w:rPr>
          <w:rFonts w:ascii="宋体" w:hAnsi="宋体" w:cs="Times New Roman"/>
          <w:bCs/>
          <w:color w:val="000000" w:themeColor="text1"/>
          <w:sz w:val="24"/>
          <w14:textFill>
            <w14:solidFill>
              <w14:schemeClr w14:val="tx1"/>
            </w14:solidFill>
          </w14:textFill>
        </w:rPr>
        <w:t>组</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奥氏体</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的不锈钢螺栓或螺母。</w:t>
      </w:r>
      <w:r>
        <w:rPr>
          <w:rFonts w:ascii="Times New Roman" w:hAnsi="Times New Roman" w:cs="Times New Roman"/>
          <w:bCs/>
          <w:color w:val="000000" w:themeColor="text1"/>
          <w:sz w:val="24"/>
          <w14:textFill>
            <w14:solidFill>
              <w14:schemeClr w14:val="tx1"/>
            </w14:solidFill>
          </w14:textFill>
        </w:rPr>
        <w:t>A4</w:t>
      </w:r>
      <w:r>
        <w:rPr>
          <w:rFonts w:ascii="宋体" w:hAnsi="宋体" w:cs="Times New Roman"/>
          <w:bCs/>
          <w:color w:val="000000" w:themeColor="text1"/>
          <w:sz w:val="24"/>
          <w14:textFill>
            <w14:solidFill>
              <w14:schemeClr w14:val="tx1"/>
            </w14:solidFill>
          </w14:textFill>
        </w:rPr>
        <w:t>表示螺栓、螺母用不锈钢的组别，其化学成分中</w:t>
      </w:r>
      <w:r>
        <w:rPr>
          <w:rFonts w:ascii="Times New Roman" w:hAnsi="Times New Roman" w:cs="Times New Roman"/>
          <w:bCs/>
          <w:color w:val="000000" w:themeColor="text1"/>
          <w:sz w:val="24"/>
          <w14:textFill>
            <w14:solidFill>
              <w14:schemeClr w14:val="tx1"/>
            </w14:solidFill>
          </w14:textFill>
        </w:rPr>
        <w:t>Cr</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Ni</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Mo</w:t>
      </w:r>
      <w:r>
        <w:rPr>
          <w:rFonts w:ascii="宋体" w:hAnsi="宋体" w:cs="Times New Roman"/>
          <w:bCs/>
          <w:color w:val="000000" w:themeColor="text1"/>
          <w:sz w:val="24"/>
          <w14:textFill>
            <w14:solidFill>
              <w14:schemeClr w14:val="tx1"/>
            </w14:solidFill>
          </w14:textFill>
        </w:rPr>
        <w:t>钼的含量，分别与统一数字代号为</w:t>
      </w:r>
      <w:r>
        <w:rPr>
          <w:rFonts w:ascii="Times New Roman" w:hAnsi="Times New Roman" w:cs="Times New Roman"/>
          <w:bCs/>
          <w:color w:val="000000" w:themeColor="text1"/>
          <w:sz w:val="24"/>
          <w14:textFill>
            <w14:solidFill>
              <w14:schemeClr w14:val="tx1"/>
            </w14:solidFill>
          </w14:textFill>
        </w:rPr>
        <w:t>S316××</w:t>
      </w:r>
      <w:r>
        <w:rPr>
          <w:rFonts w:ascii="宋体" w:hAnsi="宋体" w:cs="Times New Roman"/>
          <w:bCs/>
          <w:color w:val="000000" w:themeColor="text1"/>
          <w:sz w:val="24"/>
          <w14:textFill>
            <w14:solidFill>
              <w14:schemeClr w14:val="tx1"/>
            </w14:solidFill>
          </w14:textFill>
        </w:rPr>
        <w:t>的奥氏体型不锈钢相当。其性能等级分别为：</w:t>
      </w:r>
      <w:r>
        <w:rPr>
          <w:rFonts w:ascii="Times New Roman" w:hAnsi="Times New Roman" w:cs="Times New Roman"/>
          <w:bCs/>
          <w:color w:val="000000" w:themeColor="text1"/>
          <w:sz w:val="24"/>
          <w14:textFill>
            <w14:solidFill>
              <w14:schemeClr w14:val="tx1"/>
            </w14:solidFill>
          </w14:textFill>
        </w:rPr>
        <w:t>50</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70</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80（</w:t>
      </w:r>
      <w:r>
        <w:rPr>
          <w:rFonts w:ascii="宋体" w:hAnsi="宋体" w:cs="Times New Roman"/>
          <w:bCs/>
          <w:color w:val="000000" w:themeColor="text1"/>
          <w:sz w:val="24"/>
          <w14:textFill>
            <w14:solidFill>
              <w14:schemeClr w14:val="tx1"/>
            </w14:solidFill>
          </w14:textFill>
        </w:rPr>
        <w:t>表示材料的抗拉强度分别为</w:t>
      </w:r>
      <w:r>
        <w:rPr>
          <w:rFonts w:ascii="Times New Roman" w:hAnsi="Times New Roman" w:cs="Times New Roman"/>
          <w:bCs/>
          <w:color w:val="000000" w:themeColor="text1"/>
          <w:sz w:val="24"/>
          <w14:textFill>
            <w14:solidFill>
              <w14:schemeClr w14:val="tx1"/>
            </w14:solidFill>
          </w14:textFill>
        </w:rPr>
        <w:t>500N</w:t>
      </w:r>
      <w:r>
        <w:rPr>
          <w:rFonts w:hint="eastAsia" w:ascii="宋体" w:hAnsi="宋体"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mm</w:t>
      </w:r>
      <w:r>
        <w:rPr>
          <w:rFonts w:ascii="Times New Roman" w:hAnsi="Times New Roman" w:cs="Times New Roman"/>
          <w:bCs/>
          <w:color w:val="000000" w:themeColor="text1"/>
          <w:sz w:val="24"/>
          <w:vertAlign w:val="superscript"/>
          <w14:textFill>
            <w14:solidFill>
              <w14:schemeClr w14:val="tx1"/>
            </w14:solidFill>
          </w14:textFill>
        </w:rPr>
        <w:t>2</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700N</w:t>
      </w:r>
      <w:r>
        <w:rPr>
          <w:rFonts w:hint="eastAsia" w:ascii="宋体" w:hAnsi="宋体"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mm</w:t>
      </w:r>
      <w:r>
        <w:rPr>
          <w:rFonts w:ascii="Times New Roman" w:hAnsi="Times New Roman" w:cs="Times New Roman"/>
          <w:bCs/>
          <w:color w:val="000000" w:themeColor="text1"/>
          <w:sz w:val="24"/>
          <w:vertAlign w:val="superscript"/>
          <w14:textFill>
            <w14:solidFill>
              <w14:schemeClr w14:val="tx1"/>
            </w14:solidFill>
          </w14:textFill>
        </w:rPr>
        <w:t>2</w:t>
      </w:r>
      <w:r>
        <w:rPr>
          <w:rFonts w:ascii="宋体" w:hAnsi="宋体"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800N</w:t>
      </w:r>
      <w:r>
        <w:rPr>
          <w:rFonts w:hint="eastAsia" w:ascii="宋体" w:hAnsi="宋体"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mm</w:t>
      </w:r>
      <w:r>
        <w:rPr>
          <w:rFonts w:ascii="Times New Roman" w:hAnsi="Times New Roman" w:cs="Times New Roman"/>
          <w:bCs/>
          <w:color w:val="000000" w:themeColor="text1"/>
          <w:sz w:val="24"/>
          <w:vertAlign w:val="superscript"/>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hint="eastAsia" w:ascii="Times New Roman" w:hAnsi="Times New Roman" w:eastAsia="黑体" w:cs="Times New Roman"/>
          <w:b/>
          <w:color w:val="000000" w:themeColor="text1"/>
          <w:sz w:val="28"/>
          <w:szCs w:val="28"/>
          <w14:textFill>
            <w14:solidFill>
              <w14:schemeClr w14:val="tx1"/>
            </w14:solidFill>
          </w14:textFill>
        </w:rPr>
        <w:t>3.8</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8"/>
          <w:szCs w:val="28"/>
          <w14:textFill>
            <w14:solidFill>
              <w14:schemeClr w14:val="tx1"/>
            </w14:solidFill>
          </w14:textFill>
        </w:rPr>
        <w:t>建筑密封</w:t>
      </w:r>
      <w:r>
        <w:rPr>
          <w:rFonts w:ascii="Times New Roman" w:hAnsi="Times New Roman" w:eastAsia="黑体" w:cs="Times New Roman"/>
          <w:b/>
          <w:color w:val="000000" w:themeColor="text1"/>
          <w:sz w:val="28"/>
          <w:szCs w:val="28"/>
          <w14:textFill>
            <w14:solidFill>
              <w14:schemeClr w14:val="tx1"/>
            </w14:solidFill>
          </w14:textFill>
        </w:rPr>
        <w:t>材料</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8</w:t>
      </w:r>
      <w:r>
        <w:rPr>
          <w:rFonts w:ascii="Times New Roman" w:hAnsi="Times New Roman" w:cs="Times New Roman"/>
          <w:b/>
          <w:bCs/>
          <w:color w:val="000000" w:themeColor="text1"/>
          <w:sz w:val="24"/>
          <w14:textFill>
            <w14:solidFill>
              <w14:schemeClr w14:val="tx1"/>
            </w14:solidFill>
          </w14:textFill>
        </w:rPr>
        <w:t>.1</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琉璃复合板幕墙</w:t>
      </w:r>
      <w:r>
        <w:rPr>
          <w:rFonts w:ascii="宋体" w:hAnsi="宋体" w:cs="Times New Roman"/>
          <w:bCs/>
          <w:color w:val="000000" w:themeColor="text1"/>
          <w:sz w:val="24"/>
          <w14:textFill>
            <w14:solidFill>
              <w14:schemeClr w14:val="tx1"/>
            </w14:solidFill>
          </w14:textFill>
        </w:rPr>
        <w:t>用胶条，应当具有耐紫外线、耐老化、耐污染、弹性好、永久变形小等特性。如果采用耐候性较差的胶条，会出现老化开裂甚至脱落等严重问题，影响幕墙的气密性能和水密性能。</w:t>
      </w:r>
    </w:p>
    <w:p>
      <w:pPr>
        <w:spacing w:line="300" w:lineRule="auto"/>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14:textFill>
            <w14:solidFill>
              <w14:schemeClr w14:val="tx1"/>
            </w14:solidFill>
          </w14:textFill>
        </w:rPr>
        <w:t>3.8.2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采用三元乙丙橡胶和硅橡胶制品时，要采取适当措施，保证胶条的连续性，以免接头位置脱开，降低幕墙的气密性能和水密性能。</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hint="eastAsia" w:ascii="Times New Roman" w:hAnsi="Times New Roman" w:eastAsia="黑体" w:cs="Times New Roman"/>
          <w:b/>
          <w:color w:val="000000" w:themeColor="text1"/>
          <w:sz w:val="28"/>
          <w:szCs w:val="28"/>
          <w14:textFill>
            <w14:solidFill>
              <w14:schemeClr w14:val="tx1"/>
            </w14:solidFill>
          </w14:textFill>
        </w:rPr>
        <w:t>3.9</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8"/>
          <w:szCs w:val="28"/>
          <w14:textFill>
            <w14:solidFill>
              <w14:schemeClr w14:val="tx1"/>
            </w14:solidFill>
          </w14:textFill>
        </w:rPr>
        <w:t>粘接材料</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9</w:t>
      </w:r>
      <w:r>
        <w:rPr>
          <w:rFonts w:ascii="Times New Roman" w:hAnsi="Times New Roman" w:cs="Times New Roman"/>
          <w:b/>
          <w:bCs/>
          <w:color w:val="000000" w:themeColor="text1"/>
          <w:sz w:val="24"/>
          <w14:textFill>
            <w14:solidFill>
              <w14:schemeClr w14:val="tx1"/>
            </w14:solidFill>
          </w14:textFill>
        </w:rPr>
        <w:t>.</w:t>
      </w:r>
      <w:r>
        <w:rPr>
          <w:rFonts w:hint="eastAsia"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hint="eastAsia" w:ascii="宋体" w:hAnsi="宋体" w:cs="Times New Roman"/>
          <w:bCs/>
          <w:color w:val="000000" w:themeColor="text1"/>
          <w:sz w:val="24"/>
          <w14:textFill>
            <w14:solidFill>
              <w14:schemeClr w14:val="tx1"/>
            </w14:solidFill>
          </w14:textFill>
        </w:rPr>
        <w:t>琉璃复合板面板</w:t>
      </w:r>
      <w:r>
        <w:rPr>
          <w:rFonts w:ascii="宋体" w:hAnsi="宋体" w:cs="Times New Roman"/>
          <w:bCs/>
          <w:color w:val="000000" w:themeColor="text1"/>
          <w:sz w:val="24"/>
          <w14:textFill>
            <w14:solidFill>
              <w14:schemeClr w14:val="tx1"/>
            </w14:solidFill>
          </w14:textFill>
        </w:rPr>
        <w:t>挂件与安装槽口之间一般都存在间隙，为防止挂件与槽口刚性接触而造成面板损坏</w:t>
      </w:r>
      <w:r>
        <w:rPr>
          <w:rFonts w:hint="eastAsia" w:ascii="宋体" w:hAnsi="宋体" w:cs="Times New Roman"/>
          <w:bCs/>
          <w:color w:val="000000" w:themeColor="text1"/>
          <w:sz w:val="24"/>
          <w14:textFill>
            <w14:solidFill>
              <w14:schemeClr w14:val="tx1"/>
            </w14:solidFill>
          </w14:textFill>
        </w:rPr>
        <w:t>，为</w:t>
      </w:r>
      <w:r>
        <w:rPr>
          <w:rFonts w:ascii="宋体" w:hAnsi="宋体" w:cs="Times New Roman"/>
          <w:bCs/>
          <w:color w:val="000000" w:themeColor="text1"/>
          <w:sz w:val="24"/>
          <w14:textFill>
            <w14:solidFill>
              <w14:schemeClr w14:val="tx1"/>
            </w14:solidFill>
          </w14:textFill>
        </w:rPr>
        <w:t>防止面板滑移，挂槽和挂件之间的空隙要灌注胶粘剂进行填充。填充用胶粘剂应根据面板材料和挂装结构形式以及胶粘剂的许用范围选用。为防止胶粘剂对</w:t>
      </w:r>
      <w:r>
        <w:rPr>
          <w:rFonts w:hint="eastAsia" w:ascii="宋体" w:hAnsi="宋体" w:cs="Times New Roman"/>
          <w:bCs/>
          <w:color w:val="000000" w:themeColor="text1"/>
          <w:sz w:val="24"/>
          <w14:textFill>
            <w14:solidFill>
              <w14:schemeClr w14:val="tx1"/>
            </w14:solidFill>
          </w14:textFill>
        </w:rPr>
        <w:t>琉璃复合板</w:t>
      </w:r>
      <w:r>
        <w:rPr>
          <w:rFonts w:ascii="宋体" w:hAnsi="宋体" w:cs="Times New Roman"/>
          <w:bCs/>
          <w:color w:val="000000" w:themeColor="text1"/>
          <w:sz w:val="24"/>
          <w14:textFill>
            <w14:solidFill>
              <w14:schemeClr w14:val="tx1"/>
            </w14:solidFill>
          </w14:textFill>
        </w:rPr>
        <w:t>面板材料造成污染，使用前宜进行污染性试验。</w:t>
      </w:r>
    </w:p>
    <w:p>
      <w:pPr>
        <w:pStyle w:val="50"/>
        <w:spacing w:line="300" w:lineRule="auto"/>
        <w:ind w:firstLine="0" w:firstLineChars="0"/>
        <w:jc w:val="center"/>
        <w:rPr>
          <w:rFonts w:ascii="Times New Roman" w:hAnsi="Times New Roman" w:eastAsia="黑体" w:cs="Times New Roman"/>
          <w:b/>
          <w:color w:val="000000" w:themeColor="text1"/>
          <w:sz w:val="28"/>
          <w:szCs w:val="28"/>
          <w14:textFill>
            <w14:solidFill>
              <w14:schemeClr w14:val="tx1"/>
            </w14:solidFill>
          </w14:textFill>
        </w:rPr>
      </w:pPr>
      <w:r>
        <w:rPr>
          <w:rFonts w:hint="eastAsia" w:ascii="Times New Roman" w:hAnsi="Times New Roman" w:eastAsia="黑体" w:cs="Times New Roman"/>
          <w:b/>
          <w:color w:val="000000" w:themeColor="text1"/>
          <w:sz w:val="28"/>
          <w:szCs w:val="28"/>
          <w14:textFill>
            <w14:solidFill>
              <w14:schemeClr w14:val="tx1"/>
            </w14:solidFill>
          </w14:textFill>
        </w:rPr>
        <w:t>3.10</w:t>
      </w:r>
      <w:r>
        <w:rPr>
          <w:rFonts w:hint="eastAsia" w:ascii="Times New Roman" w:hAnsi="Times New Roman" w:eastAsia="黑体" w:cs="Times New Roman"/>
          <w:b/>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8"/>
          <w:szCs w:val="28"/>
          <w14:textFill>
            <w14:solidFill>
              <w14:schemeClr w14:val="tx1"/>
            </w14:solidFill>
          </w14:textFill>
        </w:rPr>
        <w:t>其他材料</w:t>
      </w:r>
    </w:p>
    <w:p>
      <w:pPr>
        <w:spacing w:line="300" w:lineRule="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hint="eastAsia" w:ascii="Times New Roman" w:hAnsi="Times New Roman" w:cs="Times New Roman"/>
          <w:b/>
          <w:bCs/>
          <w:color w:val="000000" w:themeColor="text1"/>
          <w:sz w:val="24"/>
          <w14:textFill>
            <w14:solidFill>
              <w14:schemeClr w14:val="tx1"/>
            </w14:solidFill>
          </w14:textFill>
        </w:rPr>
        <w:t>10</w:t>
      </w:r>
      <w:r>
        <w:rPr>
          <w:rFonts w:ascii="Times New Roman" w:hAnsi="Times New Roman" w:cs="Times New Roman"/>
          <w:b/>
          <w:bCs/>
          <w:color w:val="000000" w:themeColor="text1"/>
          <w:sz w:val="24"/>
          <w14:textFill>
            <w14:solidFill>
              <w14:schemeClr w14:val="tx1"/>
            </w14:solidFill>
          </w14:textFill>
        </w:rPr>
        <w:t>.2</w:t>
      </w:r>
      <w:r>
        <w:rPr>
          <w:rFonts w:hint="eastAsia" w:ascii="Times New Roman" w:hAnsi="Times New Roman" w:cs="Times New Roman"/>
          <w:b/>
          <w:bCs/>
          <w:color w:val="000000" w:themeColor="text1"/>
          <w:sz w:val="24"/>
          <w:lang w:val="en-US" w:eastAsia="zh-CN"/>
          <w14:textFill>
            <w14:solidFill>
              <w14:schemeClr w14:val="tx1"/>
            </w14:solidFill>
          </w14:textFill>
        </w:rPr>
        <w:t xml:space="preserve">  </w:t>
      </w:r>
      <w:r>
        <w:rPr>
          <w:rFonts w:ascii="宋体" w:hAnsi="宋体" w:cs="Times New Roman"/>
          <w:bCs/>
          <w:color w:val="000000" w:themeColor="text1"/>
          <w:sz w:val="24"/>
          <w14:textFill>
            <w14:solidFill>
              <w14:schemeClr w14:val="tx1"/>
            </w14:solidFill>
          </w14:textFill>
        </w:rPr>
        <w:t>为了提高幕墙的热工性能，必须采取措施，避免形成沟通室内外的</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热桥</w:t>
      </w:r>
      <w:r>
        <w:rPr>
          <w:rFonts w:ascii="Times New Roman" w:hAnsi="Times New Roman" w:cs="Times New Roman"/>
          <w:bCs/>
          <w:color w:val="000000" w:themeColor="text1"/>
          <w:sz w:val="24"/>
          <w14:textFill>
            <w14:solidFill>
              <w14:schemeClr w14:val="tx1"/>
            </w14:solidFill>
          </w14:textFill>
        </w:rPr>
        <w:t>”</w:t>
      </w:r>
      <w:r>
        <w:rPr>
          <w:rFonts w:ascii="宋体" w:hAnsi="宋体" w:cs="Times New Roman"/>
          <w:bCs/>
          <w:color w:val="000000" w:themeColor="text1"/>
          <w:sz w:val="24"/>
          <w14:textFill>
            <w14:solidFill>
              <w14:schemeClr w14:val="tx1"/>
            </w14:solidFill>
          </w14:textFill>
        </w:rPr>
        <w:t>。除了采用铝合金隔热型材之外，也可采用隔热衬垫将内外型材隔开的断热构造措施。这种断热构造措施不仅适用于内外均是同一材质的型材，而且还适用于内外是不同材质的型材。隔热衬垫的形状和尺寸，尤其是隔热衬垫的高度，应根据设计计算确定，确保幕墙的热工性能符合建筑节能设计要求。在选用未增塑聚氯乙烯作为衬垫材料时，为保证幕墙构件的耐久性，宜选用老化时间分类为</w:t>
      </w:r>
      <w:r>
        <w:rPr>
          <w:rFonts w:ascii="Times New Roman" w:hAnsi="Times New Roman" w:cs="Times New Roman"/>
          <w:bCs/>
          <w:color w:val="000000" w:themeColor="text1"/>
          <w:sz w:val="24"/>
          <w14:textFill>
            <w14:solidFill>
              <w14:schemeClr w14:val="tx1"/>
            </w14:solidFill>
          </w14:textFill>
        </w:rPr>
        <w:t>S</w:t>
      </w:r>
      <w:r>
        <w:rPr>
          <w:rFonts w:ascii="宋体" w:hAnsi="宋体" w:cs="Times New Roman"/>
          <w:bCs/>
          <w:color w:val="000000" w:themeColor="text1"/>
          <w:sz w:val="24"/>
          <w14:textFill>
            <w14:solidFill>
              <w14:schemeClr w14:val="tx1"/>
            </w14:solidFill>
          </w14:textFill>
        </w:rPr>
        <w:t>类的未增塑聚氯乙烯</w:t>
      </w:r>
      <w:r>
        <w:rPr>
          <w:rFonts w:ascii="Times New Roman" w:hAnsi="Times New Roman" w:cs="Times New Roman"/>
          <w:bCs/>
          <w:color w:val="000000" w:themeColor="text1"/>
          <w:sz w:val="24"/>
          <w14:textFill>
            <w14:solidFill>
              <w14:schemeClr w14:val="tx1"/>
            </w14:solidFill>
          </w14:textFill>
        </w:rPr>
        <w:t>（PVC-U）</w:t>
      </w:r>
      <w:r>
        <w:rPr>
          <w:rFonts w:ascii="宋体" w:hAnsi="宋体" w:cs="Times New Roman"/>
          <w:bCs/>
          <w:color w:val="000000" w:themeColor="text1"/>
          <w:sz w:val="24"/>
          <w14:textFill>
            <w14:solidFill>
              <w14:schemeClr w14:val="tx1"/>
            </w14:solidFill>
          </w14:textFill>
        </w:rPr>
        <w:t>材料。</w:t>
      </w:r>
    </w:p>
    <w:p>
      <w:pPr>
        <w:rPr>
          <w:rFonts w:ascii="宋体" w:hAnsi="宋体" w:cs="Arial"/>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numPr>
          <w:ilvl w:val="0"/>
          <w:numId w:val="54"/>
        </w:numPr>
        <w:spacing w:line="300" w:lineRule="auto"/>
        <w:ind w:left="0" w:firstLine="0"/>
        <w:jc w:val="center"/>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建筑设计</w:t>
      </w:r>
    </w:p>
    <w:p>
      <w:pPr>
        <w:numPr>
          <w:ilvl w:val="1"/>
          <w:numId w:val="55"/>
        </w:numPr>
        <w:spacing w:line="300" w:lineRule="auto"/>
        <w:ind w:left="0" w:firstLine="0"/>
        <w:jc w:val="center"/>
        <w:rPr>
          <w:rFonts w:ascii="Times New Roman" w:hAnsi="Times New Roman"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lang w:val="en-US" w:eastAsia="zh-CN"/>
          <w14:textFill>
            <w14:solidFill>
              <w14:schemeClr w14:val="tx1"/>
            </w14:solidFill>
          </w14:textFill>
        </w:rPr>
        <w:t xml:space="preserve">  </w:t>
      </w:r>
      <w:r>
        <w:rPr>
          <w:rFonts w:hint="eastAsia" w:ascii="黑体" w:hAnsi="黑体" w:eastAsia="黑体"/>
          <w:b/>
          <w:bCs/>
          <w:color w:val="000000" w:themeColor="text1"/>
          <w:sz w:val="28"/>
          <w:szCs w:val="28"/>
          <w14:textFill>
            <w14:solidFill>
              <w14:schemeClr w14:val="tx1"/>
            </w14:solidFill>
          </w14:textFill>
        </w:rPr>
        <w:t>一般规定</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4.1.1</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幕墙设计可分为幕墙建筑设计和幕墙施工图设计两个阶段。幕墙建筑设计的主要任务是根据建筑物的使用功能和装饰要求，对幕墙进行选型，确定幕墙的性能、构造设计和材料选择要求，确定幕墙的立面线条、色调、构图和虚实组合，协调幕墙与建筑主体、幕墙与周边环境的关系，提出幕墙的总体设计意图或要求。</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进行幕墙选型时，不仅要考虑幕墙的形态、构造、色调，还要考虑建筑物的寿命、使用功能、造价、能耗和施工技术条件。确定幕墙的立面线条和立面分格时，要充分考虑面板产品的规格、尺寸，兼顾建筑物结构柱、梁的位置以及板块排列美观，合理确定单块面板外形及尺寸，尽量提高面板材料的综合利用率。确定幕墙外轮廓线在建筑平面图上的位置时，要充分考虑主体结构的施工误差和幕墙构造尺寸，为幕墙构件安装调整，留出充分的余量。</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幕墙施工图设计的主要任务是按照建筑师提出的总体设计意图或要求，根据施工技术条件，完成幕墙工程的细化和深化设计，保证幕墙的各项性能和装饰效果满足建筑设计要求。进行幕墙施工设计时，除了应充分考虑幕墙的安全性和可操作性外，还应根据自然环境和气候条件，考虑排水、除尘、清洗等问题。</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4.1.2</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琉璃复合板幕墙的热工设计，应贯彻执行国家节约能源的方针政策，采取适当措施，对建筑物的体型系数和窗墙面积比进行控制，提高能源利用效率，改善建筑室内环境。幕墙属于建筑围护结构，其热工性能指标，应根据建筑物所处的建筑气候分区确定，并符合现行国家标准《公共建筑节能设计标准》</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50189</w:t>
      </w:r>
      <w:r>
        <w:rPr>
          <w:rFonts w:hint="eastAsia" w:ascii="宋体" w:hAnsi="宋体"/>
          <w:color w:val="000000" w:themeColor="text1"/>
          <w:kern w:val="0"/>
          <w:sz w:val="24"/>
          <w14:textFill>
            <w14:solidFill>
              <w14:schemeClr w14:val="tx1"/>
            </w14:solidFill>
          </w14:textFill>
        </w:rPr>
        <w:t>等现行国家标准、行业标准的规定，当工程所在地另有要求时，尚应符合相关地方标准的规定。</w:t>
      </w:r>
    </w:p>
    <w:p>
      <w:pPr>
        <w:rPr>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4.1.3</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幕墙的性能等级和指标值，应根据现行国家标准和行业标准以及工程所在地的地方标准（如有关的建筑节能设计标准）的规定进行设计计算合理确定。性能等级和指标值应符合现行国家标准《建筑幕墙》</w:t>
      </w:r>
      <w:r>
        <w:rPr>
          <w:rFonts w:hint="eastAsia" w:ascii="Times New Roman" w:hAnsi="Times New Roman"/>
          <w:color w:val="000000" w:themeColor="text1"/>
          <w:kern w:val="0"/>
          <w:sz w:val="24"/>
          <w14:textFill>
            <w14:solidFill>
              <w14:schemeClr w14:val="tx1"/>
            </w14:solidFill>
          </w14:textFill>
        </w:rPr>
        <w:t>GB/T 21086</w:t>
      </w:r>
      <w:r>
        <w:rPr>
          <w:rFonts w:hint="eastAsia" w:ascii="宋体" w:hAnsi="宋体"/>
          <w:color w:val="000000" w:themeColor="text1"/>
          <w:kern w:val="0"/>
          <w:sz w:val="24"/>
          <w14:textFill>
            <w14:solidFill>
              <w14:schemeClr w14:val="tx1"/>
            </w14:solidFill>
          </w14:textFill>
        </w:rPr>
        <w:t>的规定。</w:t>
      </w:r>
    </w:p>
    <w:p>
      <w:pPr>
        <w:pStyle w:val="50"/>
        <w:spacing w:line="300" w:lineRule="auto"/>
        <w:ind w:firstLine="0" w:firstLineChars="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4.1.4</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琉璃板材是指以特定组成的玻璃或琉璃坯料为原料，加热到软化、熔融状态，借助模具成型而获得至少一面为平面的制品;或直接以特定矿物原料或化工原料等组成配合料，经熔融、冷却、成型等工艺，制备获得至少一面为平面的制品。琉璃板材的制造工艺既可以采用铸造方式，也可以采用浇筑工艺。由于琉璃的成型工艺特殊，所以它不能进行钢化，板材的强度较低，所以在外墙上使用，板块尺寸不宜多大，目前实际工程案例中琉璃复合板的上墙最大面积为2.5 m</w:t>
      </w:r>
      <w:r>
        <w:rPr>
          <w:rFonts w:hint="eastAsia" w:ascii="Times New Roman" w:hAnsi="Times New Roman" w:eastAsia="宋体" w:cs="Times New Roman"/>
          <w:color w:val="000000" w:themeColor="text1"/>
          <w:sz w:val="24"/>
          <w:vertAlign w:val="superscript"/>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，所以本规程规定琉璃复合板的单块面积就不宜大于2.5 m</w:t>
      </w:r>
      <w:r>
        <w:rPr>
          <w:rFonts w:hint="eastAsia" w:ascii="Times New Roman" w:hAnsi="Times New Roman" w:eastAsia="宋体" w:cs="Times New Roman"/>
          <w:color w:val="000000" w:themeColor="text1"/>
          <w:sz w:val="24"/>
          <w:vertAlign w:val="superscript"/>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4.1.5</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有些项目因建筑构造要求需设置变形缝，为确保立面效果幕墙面板不会在该位置断开，为满足变形要求，应在变形缝两侧设置独立不连续或可吸收变形的幕墙支承结构，变形缝对应位置的幕墙面板材料或构造应满足变形量的要求，也可根据建筑效果的需要错开设置，交接处应做好防水构造措施。</w:t>
      </w:r>
    </w:p>
    <w:p>
      <w:pPr>
        <w:autoSpaceDE w:val="0"/>
        <w:adjustRightInd w:val="0"/>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4.1.6</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琉璃复合板幕墙设置开启窗时，</w:t>
      </w:r>
      <w:r>
        <w:rPr>
          <w:rFonts w:hint="eastAsia" w:ascii="Times New Roman" w:hAnsi="Times New Roman"/>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开启扇的数量、大小和位置，应根据立面效果，并兼顾建筑使用功能、节能、环保等要求确定，开启窗的质感、色彩应与琉璃复合板幕墙立面外观效果相协调。开启窗应启闭方便，使用安全。开启扇的开启角度或距离应按照各种窗型构造特点及其功能要求合理确定，避免开启角度或开启距离过大导致启闭不方便，甚至增加使用中的不安全因素。幕墙开启窗的位置、方向、方式和开启面积应满足现行国家和地方相关标准的要求。</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4.1.7</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幕墙面板在使用过程中，可能会因意外破损或其他原因，而需要定期清洗或更换面板。因此，幕墙设计应能满足维护和清洗的需要。一般情况下，高度不大于</w:t>
      </w:r>
      <w:r>
        <w:rPr>
          <w:rFonts w:hint="eastAsia" w:ascii="Times New Roman" w:hAnsi="Times New Roman"/>
          <w:color w:val="000000" w:themeColor="text1"/>
          <w:kern w:val="0"/>
          <w:sz w:val="24"/>
          <w14:textFill>
            <w14:solidFill>
              <w14:schemeClr w14:val="tx1"/>
            </w14:solidFill>
          </w14:textFill>
        </w:rPr>
        <w:t>30m</w:t>
      </w:r>
      <w:r>
        <w:rPr>
          <w:rFonts w:hint="eastAsia" w:ascii="宋体" w:hAnsi="宋体"/>
          <w:color w:val="000000" w:themeColor="text1"/>
          <w:kern w:val="0"/>
          <w:sz w:val="24"/>
          <w14:textFill>
            <w14:solidFill>
              <w14:schemeClr w14:val="tx1"/>
            </w14:solidFill>
          </w14:textFill>
        </w:rPr>
        <w:t>的幕墙，清洁和维护工作可以借助升降梯或其他通用设备进行，高度大于</w:t>
      </w:r>
      <w:r>
        <w:rPr>
          <w:rFonts w:hint="eastAsia" w:ascii="Times New Roman" w:hAnsi="Times New Roman"/>
          <w:color w:val="000000" w:themeColor="text1"/>
          <w:kern w:val="0"/>
          <w:sz w:val="24"/>
          <w14:textFill>
            <w14:solidFill>
              <w14:schemeClr w14:val="tx1"/>
            </w14:solidFill>
          </w14:textFill>
        </w:rPr>
        <w:t>30m</w:t>
      </w:r>
      <w:r>
        <w:rPr>
          <w:rFonts w:hint="eastAsia" w:ascii="宋体" w:hAnsi="宋体"/>
          <w:color w:val="000000" w:themeColor="text1"/>
          <w:kern w:val="0"/>
          <w:sz w:val="24"/>
          <w14:textFill>
            <w14:solidFill>
              <w14:schemeClr w14:val="tx1"/>
            </w14:solidFill>
          </w14:textFill>
        </w:rPr>
        <w:t>时，宜设置安全、方便的专用清洗设备配套装置，如设置擦窗机轨道或擦窗机固定销座等。进行清洗设备或配套设施设计时，要考虑这些设备或设施对建筑立面的影响，尽可能不影响幕墙的建筑装饰效果。</w:t>
      </w:r>
    </w:p>
    <w:p>
      <w:pPr>
        <w:numPr>
          <w:ilvl w:val="1"/>
          <w:numId w:val="55"/>
        </w:numPr>
        <w:spacing w:line="300" w:lineRule="auto"/>
        <w:ind w:left="0" w:firstLine="0"/>
        <w:jc w:val="center"/>
        <w:rPr>
          <w:rFonts w:ascii="黑体" w:hAnsi="黑体" w:eastAsia="黑体"/>
          <w:b/>
          <w:bCs/>
          <w:color w:val="000000" w:themeColor="text1"/>
          <w:sz w:val="28"/>
          <w:szCs w:val="28"/>
          <w14:textFill>
            <w14:solidFill>
              <w14:schemeClr w14:val="tx1"/>
            </w14:solidFill>
          </w14:textFill>
        </w:rPr>
      </w:pPr>
      <w:r>
        <w:rPr>
          <w:rFonts w:ascii="黑体" w:hAnsi="黑体" w:eastAsia="黑体"/>
          <w:b/>
          <w:bCs/>
          <w:color w:val="000000" w:themeColor="text1"/>
          <w:sz w:val="28"/>
          <w:szCs w:val="28"/>
          <w14:textFill>
            <w14:solidFill>
              <w14:schemeClr w14:val="tx1"/>
            </w14:solidFill>
          </w14:textFill>
        </w:rPr>
        <w:t>性能和检测要求</w:t>
      </w:r>
    </w:p>
    <w:p>
      <w:pPr>
        <w:autoSpaceDE w:val="0"/>
        <w:adjustRightInd w:val="0"/>
        <w:snapToGrid w:val="0"/>
        <w:spacing w:line="300" w:lineRule="auto"/>
        <w:jc w:val="lef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4.2.3</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幕墙的抗风压性能指标值应按照现行国家标准《建筑结构荷载规范》GB50009的规定，根据幕墙所在位置（墙面或墙角边）计算确定，抗风压性能等级应符合现行国家标准《建筑幕墙》GB/T</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21086的规定。有关试验证明，与封闭式建筑幕墙比较，开放式幕墙承受的风荷载较低。但是，由于受到立面形状、板缝构造形式（对接、搭接）、开缝宽度尺寸、单位面积上缝长，以及试验数据较少等各种因素的影响，目前尚无法给定统一的折减系数。在进行幕墙设计时，可根据工程实际情况，通过风洞模型试验确定折减系数。近年来，国内外开展了数值风洞模拟计算研究并在工程设计中得到了应用，也可用于确定开放式幕墙的风荷载折减系数。当无法确定风荷载折减系数时，开放式幕墙的抗风压性能指标值应按照本条第1款的规定确定。</w:t>
      </w:r>
    </w:p>
    <w:p>
      <w:pPr>
        <w:autoSpaceDE w:val="0"/>
        <w:adjustRightInd w:val="0"/>
        <w:snapToGrid w:val="0"/>
        <w:spacing w:line="30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幕墙结构构件的抗风压性能要求，本规范有关章节中已经做出了明确规定，按照现行国家标准《建筑幕墙气密、水密、抗风压性能检测方法》GB/T</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15227的规定进行工程检测时，幕墙构件的变形不得大于规定值，并且不应发生损坏。幕墙的实际抗风压性能，不应小于所承受的风荷载标准值W</w:t>
      </w:r>
      <w:r>
        <w:rPr>
          <w:rFonts w:hint="eastAsia" w:ascii="Times New Roman" w:hAnsi="Times New Roman" w:eastAsia="宋体" w:cs="Times New Roman"/>
          <w:color w:val="000000" w:themeColor="text1"/>
          <w:sz w:val="24"/>
          <w:vertAlign w:val="subscript"/>
          <w14:textFill>
            <w14:solidFill>
              <w14:schemeClr w14:val="tx1"/>
            </w14:solidFill>
          </w14:textFill>
        </w:rPr>
        <w:t>k</w:t>
      </w:r>
      <w:r>
        <w:rPr>
          <w:rFonts w:hint="eastAsia" w:ascii="Times New Roman" w:hAnsi="Times New Roman" w:eastAsia="宋体" w:cs="Times New Roman"/>
          <w:color w:val="000000" w:themeColor="text1"/>
          <w:sz w:val="24"/>
          <w14:textFill>
            <w14:solidFill>
              <w14:schemeClr w14:val="tx1"/>
            </w14:solidFill>
          </w14:textFill>
        </w:rPr>
        <w:t>。</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4.2.4</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封闭式幕墙应进行水密性能设计，开放式幕墙不要求水密性能。幕墙的水密性能与建筑物的重要性、使用功能、建筑物所在地的气候条件以及幕墙的使用寿命和功能直接有关。公式中的系数</w:t>
      </w:r>
      <w:r>
        <w:rPr>
          <w:rFonts w:hint="eastAsia" w:ascii="Times New Roman" w:hAnsi="Times New Roman"/>
          <w:color w:val="000000" w:themeColor="text1"/>
          <w:kern w:val="0"/>
          <w:sz w:val="24"/>
          <w14:textFill>
            <w14:solidFill>
              <w14:schemeClr w14:val="tx1"/>
            </w14:solidFill>
          </w14:textFill>
        </w:rPr>
        <w:t>1000</w:t>
      </w:r>
      <w:r>
        <w:rPr>
          <w:rFonts w:hint="eastAsia" w:ascii="宋体" w:hAnsi="宋体"/>
          <w:color w:val="000000" w:themeColor="text1"/>
          <w:kern w:val="0"/>
          <w:sz w:val="24"/>
          <w14:textFill>
            <w14:solidFill>
              <w14:schemeClr w14:val="tx1"/>
            </w14:solidFill>
          </w14:textFill>
        </w:rPr>
        <w:t>为</w:t>
      </w:r>
      <w:r>
        <w:rPr>
          <w:rFonts w:hint="eastAsia" w:ascii="Times New Roman" w:hAnsi="Times New Roman"/>
          <w:color w:val="000000" w:themeColor="text1"/>
          <w:kern w:val="0"/>
          <w:sz w:val="24"/>
          <w14:textFill>
            <w14:solidFill>
              <w14:schemeClr w14:val="tx1"/>
            </w14:solidFill>
          </w14:textFill>
        </w:rPr>
        <w:t>kN/m</w:t>
      </w:r>
      <w:r>
        <w:rPr>
          <w:rFonts w:hint="eastAsia" w:ascii="Times New Roman" w:hAnsi="Times New Roman"/>
          <w:color w:val="000000" w:themeColor="text1"/>
          <w:kern w:val="0"/>
          <w:sz w:val="24"/>
          <w:vertAlign w:val="superscript"/>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和</w:t>
      </w:r>
      <w:r>
        <w:rPr>
          <w:rFonts w:hint="eastAsia" w:ascii="Times New Roman" w:hAnsi="Times New Roman"/>
          <w:color w:val="000000" w:themeColor="text1"/>
          <w:kern w:val="0"/>
          <w:sz w:val="24"/>
          <w14:textFill>
            <w14:solidFill>
              <w14:schemeClr w14:val="tx1"/>
            </w14:solidFill>
          </w14:textFill>
        </w:rPr>
        <w:t>Pa</w:t>
      </w:r>
      <w:r>
        <w:rPr>
          <w:rFonts w:hint="eastAsia" w:ascii="宋体" w:hAnsi="宋体"/>
          <w:color w:val="000000" w:themeColor="text1"/>
          <w:kern w:val="0"/>
          <w:sz w:val="24"/>
          <w14:textFill>
            <w14:solidFill>
              <w14:schemeClr w14:val="tx1"/>
            </w14:solidFill>
          </w14:textFill>
        </w:rPr>
        <w:t>的换算系数。由于雨水渗漏与幕墙所受的正风压有关，所以局部风压体型系数取值为</w:t>
      </w:r>
      <w:r>
        <w:rPr>
          <w:rFonts w:hint="eastAsia" w:ascii="Times New Roman" w:hAnsi="Times New Roman"/>
          <w:color w:val="000000" w:themeColor="text1"/>
          <w:kern w:val="0"/>
          <w:sz w:val="24"/>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外表面</w:t>
      </w:r>
      <w:r>
        <w:rPr>
          <w:rFonts w:hint="eastAsia" w:ascii="Times New Roman" w:hAnsi="Times New Roman"/>
          <w:color w:val="000000" w:themeColor="text1"/>
          <w:kern w:val="0"/>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，内表面</w:t>
      </w:r>
      <w:r>
        <w:rPr>
          <w:rFonts w:hint="eastAsia" w:ascii="宋体" w:hAnsi="宋体"/>
          <w:color w:val="000000" w:themeColor="text1"/>
          <w:kern w:val="0"/>
          <w:sz w:val="24"/>
          <w:lang w:val="en-US" w:eastAsia="zh-CN"/>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0.2）</w:t>
      </w:r>
      <w:r>
        <w:rPr>
          <w:rFonts w:hint="eastAsia" w:ascii="宋体" w:hAnsi="宋体"/>
          <w:color w:val="000000" w:themeColor="text1"/>
          <w:kern w:val="0"/>
          <w:sz w:val="24"/>
          <w14:textFill>
            <w14:solidFill>
              <w14:schemeClr w14:val="tx1"/>
            </w14:solidFill>
          </w14:textFill>
        </w:rPr>
        <w:t>，墙角边的负风压不予考虑。</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在沿海受热带风暴和台风袭击的地区，即国家标准《建筑气候区划标准》</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50178-93</w:t>
      </w:r>
      <w:r>
        <w:rPr>
          <w:rFonts w:hint="eastAsia" w:ascii="宋体" w:hAnsi="宋体"/>
          <w:color w:val="000000" w:themeColor="text1"/>
          <w:kern w:val="0"/>
          <w:sz w:val="24"/>
          <w14:textFill>
            <w14:solidFill>
              <w14:schemeClr w14:val="tx1"/>
            </w14:solidFill>
          </w14:textFill>
        </w:rPr>
        <w:t>中的</w:t>
      </w:r>
      <w:r>
        <w:rPr>
          <w:rFonts w:hint="eastAsia" w:ascii="Times New Roman" w:hAnsi="Times New Roman"/>
          <w:color w:val="000000" w:themeColor="text1"/>
          <w:kern w:val="0"/>
          <w:sz w:val="24"/>
          <w14:textFill>
            <w14:solidFill>
              <w14:schemeClr w14:val="tx1"/>
            </w14:solidFill>
          </w14:textFill>
        </w:rPr>
        <w:t>IA</w:t>
      </w:r>
      <w:r>
        <w:rPr>
          <w:rFonts w:hint="eastAsia" w:ascii="宋体" w:hAnsi="宋体"/>
          <w:color w:val="000000" w:themeColor="text1"/>
          <w:kern w:val="0"/>
          <w:sz w:val="24"/>
          <w14:textFill>
            <w14:solidFill>
              <w14:schemeClr w14:val="tx1"/>
            </w14:solidFill>
          </w14:textFill>
        </w:rPr>
        <w:t>区和</w:t>
      </w:r>
      <w:r>
        <w:rPr>
          <w:rFonts w:hint="eastAsia" w:ascii="Times New Roman" w:hAnsi="Times New Roman"/>
          <w:color w:val="000000" w:themeColor="text1"/>
          <w:kern w:val="0"/>
          <w:sz w:val="24"/>
          <w14:textFill>
            <w14:solidFill>
              <w14:schemeClr w14:val="tx1"/>
            </w14:solidFill>
          </w14:textFill>
        </w:rPr>
        <w:t>IVA</w:t>
      </w:r>
      <w:r>
        <w:rPr>
          <w:rFonts w:hint="eastAsia" w:ascii="宋体" w:hAnsi="宋体"/>
          <w:color w:val="000000" w:themeColor="text1"/>
          <w:kern w:val="0"/>
          <w:sz w:val="24"/>
          <w14:textFill>
            <w14:solidFill>
              <w14:schemeClr w14:val="tx1"/>
            </w14:solidFill>
          </w14:textFill>
        </w:rPr>
        <w:t>区，易有大风暴雨天气，并具有风雨同时性，幕墙的水密性能指标值，应按照本条的公式计算确定。其他地区刮大风时很少下雨，或下雨时很少刮风，因此，本规范提出其他地区可按照本条公式计算值的</w:t>
      </w:r>
      <w:r>
        <w:rPr>
          <w:rFonts w:hint="eastAsia" w:ascii="Times New Roman" w:hAnsi="Times New Roman"/>
          <w:color w:val="000000" w:themeColor="text1"/>
          <w:kern w:val="0"/>
          <w:sz w:val="24"/>
          <w14:textFill>
            <w14:solidFill>
              <w14:schemeClr w14:val="tx1"/>
            </w14:solidFill>
          </w14:textFill>
        </w:rPr>
        <w:t>75%</w:t>
      </w:r>
      <w:r>
        <w:rPr>
          <w:rFonts w:hint="eastAsia" w:ascii="宋体" w:hAnsi="宋体"/>
          <w:color w:val="000000" w:themeColor="text1"/>
          <w:kern w:val="0"/>
          <w:sz w:val="24"/>
          <w14:textFill>
            <w14:solidFill>
              <w14:schemeClr w14:val="tx1"/>
            </w14:solidFill>
          </w14:textFill>
        </w:rPr>
        <w:t>进行设计。水密性能等级见国家标准《建筑幕墙》</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T21086</w:t>
      </w:r>
      <w:r>
        <w:rPr>
          <w:rFonts w:hint="eastAsia" w:ascii="宋体" w:hAnsi="宋体"/>
          <w:color w:val="000000" w:themeColor="text1"/>
          <w:kern w:val="0"/>
          <w:sz w:val="24"/>
          <w14:textFill>
            <w14:solidFill>
              <w14:schemeClr w14:val="tx1"/>
            </w14:solidFill>
          </w14:textFill>
        </w:rPr>
        <w:t>表</w:t>
      </w:r>
      <w:r>
        <w:rPr>
          <w:rFonts w:hint="eastAsia" w:ascii="Times New Roman" w:hAnsi="Times New Roman"/>
          <w:color w:val="000000" w:themeColor="text1"/>
          <w:kern w:val="0"/>
          <w:sz w:val="24"/>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，该表中某一水密性能等级下规定了幕墙固定部分和可开启部分的水密性能等级。</w:t>
      </w:r>
    </w:p>
    <w:p>
      <w:pPr>
        <w:spacing w:line="300" w:lineRule="auto"/>
        <w:rPr>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4.2.5</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封闭式幕墙应进行气密性能设计，开放式幕墙不要求气密性能。幕墙的气密性能与幕墙的热工性能直接有关，但在国家标准《公共建筑节能设计标准》</w:t>
      </w:r>
      <w:r>
        <w:rPr>
          <w:rFonts w:hint="eastAsia" w:ascii="Times New Roman" w:hAnsi="Times New Roman"/>
          <w:color w:val="000000" w:themeColor="text1"/>
          <w:kern w:val="0"/>
          <w:sz w:val="24"/>
          <w14:textFill>
            <w14:solidFill>
              <w14:schemeClr w14:val="tx1"/>
            </w14:solidFill>
          </w14:textFill>
        </w:rPr>
        <w:t>GB50189</w:t>
      </w:r>
      <w:r>
        <w:rPr>
          <w:rFonts w:hint="eastAsia" w:ascii="宋体" w:hAnsi="宋体"/>
          <w:color w:val="000000" w:themeColor="text1"/>
          <w:kern w:val="0"/>
          <w:sz w:val="24"/>
          <w14:textFill>
            <w14:solidFill>
              <w14:schemeClr w14:val="tx1"/>
            </w14:solidFill>
          </w14:textFill>
        </w:rPr>
        <w:t>仅规定了透明幕墙的气密性要求。对于有采暖、空气调节要求的建筑，本条根据国家标准《建筑幕墙》</w:t>
      </w:r>
      <w:r>
        <w:rPr>
          <w:rFonts w:hint="eastAsia" w:ascii="Times New Roman" w:hAnsi="Times New Roman"/>
          <w:color w:val="000000" w:themeColor="text1"/>
          <w:kern w:val="0"/>
          <w:sz w:val="24"/>
          <w14:textFill>
            <w14:solidFill>
              <w14:schemeClr w14:val="tx1"/>
            </w14:solidFill>
          </w14:textFill>
        </w:rPr>
        <w:t>GB/T</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21086</w:t>
      </w:r>
      <w:r>
        <w:rPr>
          <w:rFonts w:hint="eastAsia" w:ascii="宋体" w:hAnsi="宋体"/>
          <w:color w:val="000000" w:themeColor="text1"/>
          <w:kern w:val="0"/>
          <w:sz w:val="24"/>
          <w14:textFill>
            <w14:solidFill>
              <w14:schemeClr w14:val="tx1"/>
            </w14:solidFill>
          </w14:textFill>
        </w:rPr>
        <w:t>关于气密性能设计指标的一般规定，提出了幕墙整体气密性能等级的最低要求。进行幕墙设计时，除了满足本条的规定外，还应符合现行相关的国家标准、行业标准和地方标准的要求。</w:t>
      </w:r>
    </w:p>
    <w:p>
      <w:pPr>
        <w:spacing w:line="300" w:lineRule="auto"/>
        <w:rPr>
          <w:rFonts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4.2.6</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在地震作用下，主体结构会产生一定的变形，支承在主体结构之上的幕墙，也会随之变形，因此，要求幕墙必须具有适应主体结构变形的能力。</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建筑幕墙属于非结构构件</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非建筑主体结构构件</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。按照现行国家标准《建筑抗震设计规范》</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50011</w:t>
      </w:r>
      <w:r>
        <w:rPr>
          <w:rFonts w:hint="eastAsia" w:ascii="宋体" w:hAnsi="宋体"/>
          <w:color w:val="000000" w:themeColor="text1"/>
          <w:kern w:val="0"/>
          <w:sz w:val="24"/>
          <w14:textFill>
            <w14:solidFill>
              <w14:schemeClr w14:val="tx1"/>
            </w14:solidFill>
          </w14:textFill>
        </w:rPr>
        <w:t>的规定，幕墙水平地震作用标准值可按等效侧力法计算，计算方法见本标准第</w:t>
      </w:r>
      <w:r>
        <w:rPr>
          <w:rFonts w:hint="eastAsia" w:ascii="Times New Roman" w:hAnsi="Times New Roman"/>
          <w:color w:val="000000" w:themeColor="text1"/>
          <w:kern w:val="0"/>
          <w:sz w:val="24"/>
          <w14:textFill>
            <w14:solidFill>
              <w14:schemeClr w14:val="tx1"/>
            </w14:solidFill>
          </w14:textFill>
        </w:rPr>
        <w:t>5.2.4</w:t>
      </w:r>
      <w:r>
        <w:rPr>
          <w:rFonts w:hint="eastAsia" w:ascii="宋体" w:hAnsi="宋体"/>
          <w:color w:val="000000" w:themeColor="text1"/>
          <w:kern w:val="0"/>
          <w:sz w:val="24"/>
          <w14:textFill>
            <w14:solidFill>
              <w14:schemeClr w14:val="tx1"/>
            </w14:solidFill>
          </w14:textFill>
        </w:rPr>
        <w:t>条。</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层间位移角值应由主体设计提供，无特殊要求时可按结构设计规范取用。</w:t>
      </w:r>
    </w:p>
    <w:p>
      <w:pPr>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根据现行国家标准《建筑抗震设计规范》</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50011</w:t>
      </w:r>
      <w:r>
        <w:rPr>
          <w:rFonts w:hint="eastAsia" w:ascii="宋体" w:hAnsi="宋体"/>
          <w:color w:val="000000" w:themeColor="text1"/>
          <w:kern w:val="0"/>
          <w:sz w:val="24"/>
          <w14:textFill>
            <w14:solidFill>
              <w14:schemeClr w14:val="tx1"/>
            </w14:solidFill>
          </w14:textFill>
        </w:rPr>
        <w:t>表</w:t>
      </w:r>
      <w:r>
        <w:rPr>
          <w:rFonts w:hint="eastAsia" w:ascii="Times New Roman" w:hAnsi="Times New Roman"/>
          <w:color w:val="000000" w:themeColor="text1"/>
          <w:kern w:val="0"/>
          <w:sz w:val="24"/>
          <w14:textFill>
            <w14:solidFill>
              <w14:schemeClr w14:val="tx1"/>
            </w14:solidFill>
          </w14:textFill>
        </w:rPr>
        <w:t>5.5.1</w:t>
      </w:r>
      <w:r>
        <w:rPr>
          <w:rFonts w:hint="eastAsia" w:ascii="宋体" w:hAnsi="宋体"/>
          <w:color w:val="000000" w:themeColor="text1"/>
          <w:kern w:val="0"/>
          <w:sz w:val="24"/>
          <w14:textFill>
            <w14:solidFill>
              <w14:schemeClr w14:val="tx1"/>
            </w14:solidFill>
          </w14:textFill>
        </w:rPr>
        <w:t>的规定和现行行业标准《高层建筑混凝土结构技术规程》</w:t>
      </w:r>
      <w:r>
        <w:rPr>
          <w:rFonts w:hint="eastAsia" w:ascii="Times New Roman" w:hAnsi="Times New Roman"/>
          <w:color w:val="000000" w:themeColor="text1"/>
          <w:kern w:val="0"/>
          <w:sz w:val="24"/>
          <w14:textFill>
            <w14:solidFill>
              <w14:schemeClr w14:val="tx1"/>
            </w14:solidFill>
          </w14:textFill>
        </w:rPr>
        <w:t>JGJ</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的规定，抗震设计幕墙的平面内变形性能，可按表</w:t>
      </w:r>
      <w:r>
        <w:rPr>
          <w:rFonts w:hint="eastAsia" w:ascii="Times New Roman" w:hAnsi="Times New Roman"/>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规定的主体结构楼层最大弹性层间位移角的</w:t>
      </w:r>
      <w:r>
        <w:rPr>
          <w:rFonts w:hint="eastAsia" w:ascii="Times New Roman" w:hAnsi="Times New Roman"/>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倍作为控制指标值。</w:t>
      </w:r>
    </w:p>
    <w:p>
      <w:pPr>
        <w:adjustRightInd w:val="0"/>
        <w:snapToGrid w:val="0"/>
        <w:spacing w:line="300" w:lineRule="auto"/>
        <w:jc w:val="center"/>
        <w:rPr>
          <w:rFonts w:hint="default" w:ascii="Times New Roman" w:hAnsi="Times New Roman" w:eastAsia="宋体" w:cs="Times New Roman"/>
          <w:b/>
          <w:bCs/>
          <w:color w:val="000000" w:themeColor="text1"/>
          <w:kern w:val="0"/>
          <w14:textFill>
            <w14:solidFill>
              <w14:schemeClr w14:val="tx1"/>
            </w14:solidFill>
          </w14:textFill>
        </w:rPr>
      </w:pPr>
      <w:r>
        <w:rPr>
          <w:rFonts w:hint="default" w:ascii="Times New Roman" w:hAnsi="Times New Roman" w:eastAsia="宋体" w:cs="Times New Roman"/>
          <w:b/>
          <w:bCs/>
          <w:color w:val="000000" w:themeColor="text1"/>
          <w:kern w:val="0"/>
          <w14:textFill>
            <w14:solidFill>
              <w14:schemeClr w14:val="tx1"/>
            </w14:solidFill>
          </w14:textFill>
        </w:rPr>
        <w:t>表1 幕墙的平面内变形性能</w:t>
      </w:r>
    </w:p>
    <w:tbl>
      <w:tblPr>
        <w:tblStyle w:val="41"/>
        <w:tblW w:w="6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10"/>
        <w:gridCol w:w="1410"/>
        <w:gridCol w:w="1707"/>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700" w:type="dxa"/>
            <w:gridSpan w:val="2"/>
            <w:vMerge w:val="restart"/>
            <w:tcBorders>
              <w:top w:val="single" w:color="auto" w:sz="12" w:space="0"/>
              <w:left w:val="single" w:color="auto" w:sz="12"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结构类型</w:t>
            </w:r>
          </w:p>
        </w:tc>
        <w:tc>
          <w:tcPr>
            <w:tcW w:w="3917" w:type="dxa"/>
            <w:gridSpan w:val="3"/>
            <w:tcBorders>
              <w:top w:val="single" w:color="auto" w:sz="12"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建筑高度H/m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0" w:type="dxa"/>
            <w:gridSpan w:val="2"/>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H≤150</w:t>
            </w:r>
          </w:p>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150＜H≤250</w:t>
            </w:r>
          </w:p>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H＞250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90" w:type="dxa"/>
            <w:vMerge w:val="restart"/>
            <w:tcBorders>
              <w:top w:val="single" w:color="auto" w:sz="4" w:space="0"/>
              <w:left w:val="single" w:color="auto" w:sz="12"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钢筋混凝土</w:t>
            </w:r>
          </w:p>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结构</w:t>
            </w:r>
          </w:p>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框架</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1/550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板柱-剪力墙</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1/800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框架-剪力墙、框架-核心筒</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1/800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线性插值</w:t>
            </w:r>
          </w:p>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筒中筒</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1/1000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线性插值</w:t>
            </w: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2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剪力墙</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1/1000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线性插值</w:t>
            </w: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position w:val="-10"/>
                <w:sz w:val="2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框支层</w:t>
            </w:r>
          </w:p>
        </w:tc>
        <w:tc>
          <w:tcPr>
            <w:tcW w:w="1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1/1000</w:t>
            </w:r>
          </w:p>
        </w:tc>
        <w:tc>
          <w:tcPr>
            <w:tcW w:w="170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c>
          <w:tcPr>
            <w:tcW w:w="800" w:type="dxa"/>
            <w:tcBorders>
              <w:top w:val="single" w:color="auto" w:sz="4" w:space="0"/>
              <w:left w:val="single" w:color="auto" w:sz="4" w:space="0"/>
              <w:bottom w:val="single" w:color="auto" w:sz="4"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eastAsia" w:ascii="Times New Roman" w:hAnsi="Times New Roman" w:eastAsia="宋体" w:cs="Times New Roman"/>
                <w:color w:val="000000" w:themeColor="text1"/>
                <w:position w:val="-10"/>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700" w:type="dxa"/>
            <w:gridSpan w:val="2"/>
            <w:tcBorders>
              <w:top w:val="single" w:color="auto" w:sz="4" w:space="0"/>
              <w:left w:val="single" w:color="auto" w:sz="12" w:space="0"/>
              <w:bottom w:val="single" w:color="auto" w:sz="12" w:space="0"/>
              <w:right w:val="single" w:color="auto" w:sz="4"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多、高层钢结构</w:t>
            </w:r>
          </w:p>
        </w:tc>
        <w:tc>
          <w:tcPr>
            <w:tcW w:w="3917" w:type="dxa"/>
            <w:gridSpan w:val="3"/>
            <w:tcBorders>
              <w:top w:val="single" w:color="auto" w:sz="4" w:space="0"/>
              <w:left w:val="single" w:color="auto" w:sz="4" w:space="0"/>
              <w:bottom w:val="single" w:color="auto" w:sz="12" w:space="0"/>
              <w:right w:val="single" w:color="auto" w:sz="12" w:space="0"/>
            </w:tcBorders>
            <w:vAlign w:val="center"/>
          </w:tcPr>
          <w:p>
            <w:pPr>
              <w:contextualSpacing/>
              <w:jc w:val="center"/>
              <w:rPr>
                <w:rFonts w:hint="default" w:ascii="Times New Roman" w:hAnsi="Times New Roman" w:eastAsia="宋体" w:cs="Times New Roman"/>
                <w:color w:val="000000" w:themeColor="text1"/>
                <w:position w:val="-10"/>
                <w:sz w:val="21"/>
                <w:szCs w:val="21"/>
                <w14:textFill>
                  <w14:solidFill>
                    <w14:schemeClr w14:val="tx1"/>
                  </w14:solidFill>
                </w14:textFill>
              </w:rPr>
            </w:pPr>
            <w:r>
              <w:rPr>
                <w:rFonts w:hint="default" w:ascii="Times New Roman" w:hAnsi="Times New Roman" w:eastAsia="宋体" w:cs="Times New Roman"/>
                <w:color w:val="000000" w:themeColor="text1"/>
                <w:position w:val="-10"/>
                <w:sz w:val="21"/>
                <w:szCs w:val="21"/>
                <w14:textFill>
                  <w14:solidFill>
                    <w14:schemeClr w14:val="tx1"/>
                  </w14:solidFill>
                </w14:textFill>
              </w:rPr>
              <w:t>1/250</w:t>
            </w:r>
          </w:p>
        </w:tc>
      </w:tr>
    </w:tbl>
    <w:p>
      <w:pPr>
        <w:autoSpaceDE w:val="0"/>
        <w:adjustRightInd w:val="0"/>
        <w:snapToGrid w:val="0"/>
        <w:spacing w:line="300" w:lineRule="auto"/>
        <w:ind w:firstLine="360" w:firstLineChars="200"/>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注</w:t>
      </w:r>
      <w:r>
        <w:rPr>
          <w:rFonts w:hint="eastAsia" w:ascii="Times New Roman" w:hAnsi="Times New Roman"/>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表中弹性层间位移角</w:t>
      </w:r>
      <w:r>
        <w:rPr>
          <w:rFonts w:hint="eastAsia" w:ascii="Times New Roman" w:hAnsi="Times New Roman"/>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/h</w:t>
      </w:r>
      <w:r>
        <w:rPr>
          <w:rFonts w:hint="eastAsia" w:ascii="宋体" w:hAnsi="宋体"/>
          <w:color w:val="000000" w:themeColor="text1"/>
          <w:kern w:val="0"/>
          <w:sz w:val="18"/>
          <w:szCs w:val="18"/>
          <w14:textFill>
            <w14:solidFill>
              <w14:schemeClr w14:val="tx1"/>
            </w14:solidFill>
          </w14:textFill>
        </w:rPr>
        <w:t>，△为最大弹性层间位移量，</w:t>
      </w:r>
      <w:r>
        <w:rPr>
          <w:rFonts w:hint="eastAsia" w:ascii="Times New Roman" w:hAnsi="Times New Roman"/>
          <w:color w:val="000000" w:themeColor="text1"/>
          <w:kern w:val="0"/>
          <w:sz w:val="18"/>
          <w:szCs w:val="18"/>
          <w14:textFill>
            <w14:solidFill>
              <w14:schemeClr w14:val="tx1"/>
            </w14:solidFill>
          </w14:textFill>
        </w:rPr>
        <w:t>h</w:t>
      </w:r>
      <w:r>
        <w:rPr>
          <w:rFonts w:hint="eastAsia" w:ascii="宋体" w:hAnsi="宋体"/>
          <w:color w:val="000000" w:themeColor="text1"/>
          <w:kern w:val="0"/>
          <w:sz w:val="18"/>
          <w:szCs w:val="18"/>
          <w14:textFill>
            <w14:solidFill>
              <w14:schemeClr w14:val="tx1"/>
            </w14:solidFill>
          </w14:textFill>
        </w:rPr>
        <w:t>为层高；</w:t>
      </w:r>
    </w:p>
    <w:p>
      <w:pPr>
        <w:autoSpaceDE w:val="0"/>
        <w:adjustRightInd w:val="0"/>
        <w:snapToGrid w:val="0"/>
        <w:spacing w:line="300" w:lineRule="auto"/>
        <w:ind w:firstLine="720" w:firstLineChars="400"/>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r>
        <w:rPr>
          <w:rFonts w:hint="eastAsia" w:ascii="宋体" w:hAnsi="宋体"/>
          <w:color w:val="000000" w:themeColor="text1"/>
          <w:kern w:val="0"/>
          <w:sz w:val="18"/>
          <w:szCs w:val="18"/>
          <w14:textFill>
            <w14:solidFill>
              <w14:schemeClr w14:val="tx1"/>
            </w14:solidFill>
          </w14:textFill>
        </w:rPr>
        <w:t>钢管混凝土、钢骨混凝土、型钢混凝士等其他结构应按照相关的结构设计规范取值。</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钢管混凝土、钢骨混凝土、型钢混凝土等其他结构的最大弹性层间位移量，可按照现行行业标准《矩形钢管混凝土结构技术规程》</w:t>
      </w:r>
      <w:r>
        <w:rPr>
          <w:rFonts w:hint="eastAsia" w:ascii="Times New Roman" w:hAnsi="Times New Roman"/>
          <w:color w:val="000000" w:themeColor="text1"/>
          <w:kern w:val="0"/>
          <w:sz w:val="24"/>
          <w14:textFill>
            <w14:solidFill>
              <w14:schemeClr w14:val="tx1"/>
            </w14:solidFill>
          </w14:textFill>
        </w:rPr>
        <w:t>CECS</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159</w:t>
      </w:r>
      <w:r>
        <w:rPr>
          <w:rFonts w:hint="eastAsia" w:ascii="宋体" w:hAnsi="宋体"/>
          <w:color w:val="000000" w:themeColor="text1"/>
          <w:kern w:val="0"/>
          <w:sz w:val="24"/>
          <w14:textFill>
            <w14:solidFill>
              <w14:schemeClr w14:val="tx1"/>
            </w14:solidFill>
          </w14:textFill>
        </w:rPr>
        <w:t>、《钢骨混凝土结构技术规程》</w:t>
      </w:r>
      <w:r>
        <w:rPr>
          <w:rFonts w:hint="eastAsia" w:ascii="Times New Roman" w:hAnsi="Times New Roman"/>
          <w:color w:val="000000" w:themeColor="text1"/>
          <w:kern w:val="0"/>
          <w:sz w:val="24"/>
          <w14:textFill>
            <w14:solidFill>
              <w14:schemeClr w14:val="tx1"/>
            </w14:solidFill>
          </w14:textFill>
        </w:rPr>
        <w:t>YB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9082</w:t>
      </w:r>
      <w:r>
        <w:rPr>
          <w:rFonts w:hint="eastAsia" w:ascii="宋体" w:hAnsi="宋体"/>
          <w:color w:val="000000" w:themeColor="text1"/>
          <w:kern w:val="0"/>
          <w:sz w:val="24"/>
          <w14:textFill>
            <w14:solidFill>
              <w14:schemeClr w14:val="tx1"/>
            </w14:solidFill>
          </w14:textFill>
        </w:rPr>
        <w:t>、《组合结构设计规范》</w:t>
      </w:r>
      <w:r>
        <w:rPr>
          <w:rFonts w:hint="eastAsia" w:ascii="Times New Roman" w:hAnsi="Times New Roman"/>
          <w:color w:val="000000" w:themeColor="text1"/>
          <w:kern w:val="0"/>
          <w:sz w:val="24"/>
          <w14:textFill>
            <w14:solidFill>
              <w14:schemeClr w14:val="tx1"/>
            </w14:solidFill>
          </w14:textFill>
        </w:rPr>
        <w:t>JGJ</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138</w:t>
      </w:r>
      <w:r>
        <w:rPr>
          <w:rFonts w:hint="eastAsia" w:ascii="宋体" w:hAnsi="宋体"/>
          <w:color w:val="000000" w:themeColor="text1"/>
          <w:kern w:val="0"/>
          <w:sz w:val="24"/>
          <w14:textFill>
            <w14:solidFill>
              <w14:schemeClr w14:val="tx1"/>
            </w14:solidFill>
          </w14:textFill>
        </w:rPr>
        <w:t>等相关的结构设计规范取值，并经主体结构设计认可。</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层间变形性能分级及检测方法按现行国家标准《建筑幕墙层间变形性能分级及检测方</w:t>
      </w:r>
    </w:p>
    <w:p>
      <w:pPr>
        <w:autoSpaceDE w:val="0"/>
        <w:adjustRightInd w:val="0"/>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w:t>
      </w:r>
      <w:r>
        <w:rPr>
          <w:rFonts w:hint="eastAsia" w:ascii="Times New Roman" w:hAnsi="Times New Roman"/>
          <w:color w:val="000000" w:themeColor="text1"/>
          <w:kern w:val="0"/>
          <w:sz w:val="24"/>
          <w14:textFill>
            <w14:solidFill>
              <w14:schemeClr w14:val="tx1"/>
            </w14:solidFill>
          </w14:textFill>
        </w:rPr>
        <w:t>GB/T</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18250</w:t>
      </w:r>
      <w:r>
        <w:rPr>
          <w:rFonts w:hint="eastAsia" w:ascii="宋体" w:hAnsi="宋体"/>
          <w:color w:val="000000" w:themeColor="text1"/>
          <w:kern w:val="0"/>
          <w:sz w:val="24"/>
          <w14:textFill>
            <w14:solidFill>
              <w14:schemeClr w14:val="tx1"/>
            </w14:solidFill>
          </w14:textFill>
        </w:rPr>
        <w:t>的规定，对幕墙层间变形提出了三个方向的要求，而现行国家标准《建筑幕墙》</w:t>
      </w:r>
      <w:r>
        <w:rPr>
          <w:rFonts w:hint="eastAsia" w:ascii="Times New Roman" w:hAnsi="Times New Roman"/>
          <w:color w:val="000000" w:themeColor="text1"/>
          <w:kern w:val="0"/>
          <w:sz w:val="24"/>
          <w14:textFill>
            <w14:solidFill>
              <w14:schemeClr w14:val="tx1"/>
            </w14:solidFill>
          </w14:textFill>
        </w:rPr>
        <w:t>GB/T</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21086</w:t>
      </w:r>
      <w:r>
        <w:rPr>
          <w:rFonts w:hint="eastAsia" w:ascii="宋体" w:hAnsi="宋体"/>
          <w:color w:val="000000" w:themeColor="text1"/>
          <w:kern w:val="0"/>
          <w:sz w:val="24"/>
          <w14:textFill>
            <w14:solidFill>
              <w14:schemeClr w14:val="tx1"/>
            </w14:solidFill>
          </w14:textFill>
        </w:rPr>
        <w:t>规定的平面内变形性能仅对平面内</w:t>
      </w:r>
      <w:r>
        <w:rPr>
          <w:rFonts w:hint="eastAsia" w:ascii="Times New Roman" w:hAnsi="Times New Roman"/>
          <w:color w:val="000000" w:themeColor="text1"/>
          <w:kern w:val="0"/>
          <w:sz w:val="24"/>
          <w14:textFill>
            <w14:solidFill>
              <w14:schemeClr w14:val="tx1"/>
            </w14:solidFill>
          </w14:textFill>
        </w:rPr>
        <w:t>X</w:t>
      </w:r>
      <w:r>
        <w:rPr>
          <w:rFonts w:hint="eastAsia" w:ascii="宋体" w:hAnsi="宋体"/>
          <w:color w:val="000000" w:themeColor="text1"/>
          <w:kern w:val="0"/>
          <w:sz w:val="24"/>
          <w14:textFill>
            <w14:solidFill>
              <w14:schemeClr w14:val="tx1"/>
            </w14:solidFill>
          </w14:textFill>
        </w:rPr>
        <w:t>方向的变形提出要求，两者不相矛盾，对异形幕墙应考虑层间变形性能。</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4.2.7</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建筑幕墙作为非承重的建筑外墙围护结构，应符合建筑物整体节能设计对幕墙的要求。现行国家标准《公共建筑节能设计标准》</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50189</w:t>
      </w:r>
      <w:r>
        <w:rPr>
          <w:rFonts w:hint="eastAsia" w:ascii="宋体" w:hAnsi="宋体"/>
          <w:color w:val="000000" w:themeColor="text1"/>
          <w:kern w:val="0"/>
          <w:sz w:val="24"/>
          <w14:textFill>
            <w14:solidFill>
              <w14:schemeClr w14:val="tx1"/>
            </w14:solidFill>
          </w14:textFill>
        </w:rPr>
        <w:t>对围护结构外墙</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包括非透明幕墙</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的传热系数限值规定是强制性要求，必须执行。建筑物建筑节能设计所要执行的标准除现行国家标准《公共建筑节能设计标准》</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50189</w:t>
      </w:r>
      <w:r>
        <w:rPr>
          <w:rFonts w:hint="eastAsia" w:ascii="宋体" w:hAnsi="宋体"/>
          <w:color w:val="000000" w:themeColor="text1"/>
          <w:kern w:val="0"/>
          <w:sz w:val="24"/>
          <w14:textFill>
            <w14:solidFill>
              <w14:schemeClr w14:val="tx1"/>
            </w14:solidFill>
          </w14:textFill>
        </w:rPr>
        <w:t>外，还包括各地方制定的公共建筑节能设计地方标准。</w:t>
      </w:r>
    </w:p>
    <w:p>
      <w:pPr>
        <w:autoSpaceDE w:val="0"/>
        <w:adjustRightInd w:val="0"/>
        <w:snapToGrid w:val="0"/>
        <w:spacing w:line="30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国家标准《公共建筑节能设计标准》GB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14:textFill>
            <w14:solidFill>
              <w14:schemeClr w14:val="tx1"/>
            </w14:solidFill>
          </w14:textFill>
        </w:rPr>
        <w:t>50189的条文说明中指出：</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对于非透明幕墙，如金属幕墙、石材幕墙等幕墙，没有透明玻璃幕墙所要求的自然采光、视觉通透等功能要求，从节能的角度考虑，应该作为实墙对待。此类幕墙采取保温措施也较容易实现</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。可见，《公共建筑节能设计标准》GB</w:t>
      </w:r>
      <w:r>
        <w:rPr>
          <w:rFonts w:hint="eastAsia" w:ascii="Times New Roman" w:hAnsi="Times New Roman" w:cs="Times New Roman"/>
          <w:color w:val="000000" w:themeColor="text1"/>
          <w:kern w:val="0"/>
          <w:sz w:val="24"/>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14:textFill>
            <w14:solidFill>
              <w14:schemeClr w14:val="tx1"/>
            </w14:solidFill>
          </w14:textFill>
        </w:rPr>
        <w:t>50189是对</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包括非透明幕墙的外墙</w:t>
      </w:r>
      <w:r>
        <w:rPr>
          <w:rFonts w:hint="eastAsia"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的传热系数要求，而并非是对非透明幕墙的单独要求。</w:t>
      </w:r>
    </w:p>
    <w:p>
      <w:pPr>
        <w:autoSpaceDE w:val="0"/>
        <w:adjustRightInd w:val="0"/>
        <w:snapToGrid w:val="0"/>
        <w:spacing w:line="30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如果琉璃复合板幕墙背后无其他围护墙体，其本身不可能达到实体墙的建筑热工性能，必须增加保温隔热构造措施才能达到外墙热工设计要求。对于琉璃复合板幕墙中透明的固定部分和可开启部分，应按照外窗或透明幕墙进行设计，并符合现行国家标准《公共建筑节能设计标准》</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50189</w:t>
      </w:r>
      <w:r>
        <w:rPr>
          <w:rFonts w:hint="eastAsia" w:ascii="宋体" w:hAnsi="宋体"/>
          <w:color w:val="000000" w:themeColor="text1"/>
          <w:kern w:val="0"/>
          <w:sz w:val="24"/>
          <w14:textFill>
            <w14:solidFill>
              <w14:schemeClr w14:val="tx1"/>
            </w14:solidFill>
          </w14:textFill>
        </w:rPr>
        <w:t>等相关节能设计标准的规定。</w:t>
      </w:r>
    </w:p>
    <w:p>
      <w:pPr>
        <w:spacing w:line="300" w:lineRule="auto"/>
        <w:rPr>
          <w:rFonts w:ascii="宋体" w:hAnsi="宋体"/>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4.2.8</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幕墙的空气声隔声性能应根据建筑的使用功能和环境条件进行设计。不同功能的建筑所允许的噪声等级可根据现行国家标准《民用建筑隔声设计规范》</w:t>
      </w:r>
      <w:r>
        <w:rPr>
          <w:rFonts w:hint="eastAsia" w:ascii="Times New Roman" w:hAnsi="Times New Roman"/>
          <w:color w:val="000000" w:themeColor="text1"/>
          <w:kern w:val="0"/>
          <w:sz w:val="24"/>
          <w14:textFill>
            <w14:solidFill>
              <w14:schemeClr w14:val="tx1"/>
            </w14:solidFill>
          </w14:textFill>
        </w:rPr>
        <w:t>GB50118</w:t>
      </w:r>
      <w:r>
        <w:rPr>
          <w:rFonts w:hint="eastAsia" w:ascii="宋体" w:hAnsi="宋体"/>
          <w:color w:val="000000" w:themeColor="text1"/>
          <w:kern w:val="0"/>
          <w:sz w:val="24"/>
          <w14:textFill>
            <w14:solidFill>
              <w14:schemeClr w14:val="tx1"/>
            </w14:solidFill>
          </w14:textFill>
        </w:rPr>
        <w:t>的规定确定，空气声隔声性能分级指标应符合现行国家标准《建筑幕墙》</w:t>
      </w:r>
      <w:r>
        <w:rPr>
          <w:rFonts w:hint="eastAsia" w:ascii="Times New Roman" w:hAnsi="Times New Roman"/>
          <w:color w:val="000000" w:themeColor="text1"/>
          <w:kern w:val="0"/>
          <w:sz w:val="24"/>
          <w14:textFill>
            <w14:solidFill>
              <w14:schemeClr w14:val="tx1"/>
            </w14:solidFill>
          </w14:textFill>
        </w:rPr>
        <w:t>GB/T21086</w:t>
      </w:r>
      <w:r>
        <w:rPr>
          <w:rFonts w:hint="eastAsia" w:ascii="宋体" w:hAnsi="宋体"/>
          <w:color w:val="000000" w:themeColor="text1"/>
          <w:kern w:val="0"/>
          <w:sz w:val="24"/>
          <w14:textFill>
            <w14:solidFill>
              <w14:schemeClr w14:val="tx1"/>
            </w14:solidFill>
          </w14:textFill>
        </w:rPr>
        <w:t>的规定。</w:t>
      </w:r>
    </w:p>
    <w:p>
      <w:pPr>
        <w:autoSpaceDE w:val="0"/>
        <w:adjustRightInd w:val="0"/>
        <w:snapToGrid w:val="0"/>
        <w:spacing w:line="300" w:lineRule="auto"/>
        <w:jc w:val="left"/>
        <w:rPr>
          <w:rFonts w:ascii="宋体" w:hAnsi="宋体"/>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4.2.10</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由于幕墙的性能检测是对幕墙工程设计的验证，因此，检测试件的结构、材质、构造、安装施工方法应与实际工程一致。有时，受到实验条件的限制，试件无法完全符合实际情况时，应由建设单位、设计人员、监理人员、实验人员共同论证确定。必要时，可邀请行业内的专家参加论证。</w:t>
      </w:r>
    </w:p>
    <w:p>
      <w:pPr>
        <w:spacing w:line="300" w:lineRule="auto"/>
        <w:rPr>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4.2.11</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幕墙性能检测中，由于种种原因，某项性能不能达到设计要求的情况时有发生。如果这些缺陷是由于试件安装施工工艺不当造成的，允许对安装施工工艺进行改进，对试件存在的缺陷进行修补之后重新试验，检测报告中应记载所做的修改和工艺改进措施，幕墙施工单位应按检测报告的记载，对工程施工组织设计中的施工工艺进行相应修改并予以实施，确保工程施工质量；由于材料或设计缺陷造成幕墙性能达不到要求时，必须更换材料或修改设计后，重新制作试件进行检测，工程设计和工程用材料，必须与重新检测合格的试件一致。</w:t>
      </w:r>
    </w:p>
    <w:p>
      <w:pPr>
        <w:numPr>
          <w:ilvl w:val="1"/>
          <w:numId w:val="55"/>
        </w:numPr>
        <w:spacing w:line="300" w:lineRule="auto"/>
        <w:ind w:left="0" w:firstLine="0"/>
        <w:jc w:val="center"/>
        <w:rPr>
          <w:rFonts w:ascii="黑体" w:hAnsi="黑体" w:eastAsia="黑体"/>
          <w:b/>
          <w:bCs/>
          <w:color w:val="000000" w:themeColor="text1"/>
          <w:sz w:val="28"/>
          <w:szCs w:val="28"/>
          <w14:textFill>
            <w14:solidFill>
              <w14:schemeClr w14:val="tx1"/>
            </w14:solidFill>
          </w14:textFill>
        </w:rPr>
      </w:pPr>
      <w:r>
        <w:rPr>
          <w:rFonts w:ascii="黑体" w:hAnsi="黑体" w:eastAsia="黑体"/>
          <w:b/>
          <w:bCs/>
          <w:color w:val="000000" w:themeColor="text1"/>
          <w:sz w:val="28"/>
          <w:szCs w:val="28"/>
          <w14:textFill>
            <w14:solidFill>
              <w14:schemeClr w14:val="tx1"/>
            </w14:solidFill>
          </w14:textFill>
        </w:rPr>
        <w:t>构造设计</w:t>
      </w:r>
    </w:p>
    <w:p>
      <w:pPr>
        <w:pStyle w:val="50"/>
        <w:spacing w:line="300" w:lineRule="auto"/>
        <w:ind w:firstLine="0" w:firstLineChars="0"/>
        <w:rPr>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4.3.4</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要求冬季保温的严寒和寒冷地区的琉璃复合板幕墙，多数采用封闭式板缝；冬季无保温要求的琉璃复合板幕墙或根据建筑装饰特殊要求，可采用开放式板缝。封闭式幕墙板缝采用注密封胶或镶嵌密封胶条密封幕墙面板之间的缝隙，阻断了室外环境空气，也阻断了幕墙背面的水蒸气或渗人的雨水向室外的散发、排放，为防止保温材料受潮降低保温性能，宜设置水蒸气透气孔或增加排水措施，透气孔和排水孔应适当，并保证幕墙气密性能合格。开放式板缝后部，宜设置防水层，防止雨水大量渗人幕墙后部，污染或腐蚀幕墙背部。</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4.3.5</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开放</w:t>
      </w:r>
      <w:r>
        <w:rPr>
          <w:rFonts w:hint="eastAsia" w:ascii="宋体" w:hAnsi="宋体"/>
          <w:color w:val="000000" w:themeColor="text1"/>
          <w:kern w:val="0"/>
          <w:sz w:val="24"/>
          <w14:textFill>
            <w14:solidFill>
              <w14:schemeClr w14:val="tx1"/>
            </w14:solidFill>
          </w14:textFill>
        </w:rPr>
        <w:t>式幕墙没有水密性能要求，其中开缝式幕墙板缝不做防水密封，雨水可能会进入面板背部空间；遮挡式幕墙板缝，潮湿气流和少量被风带人或渗人的雨水，都会造成幕墙面板后部的潮湿空间。为了保证幕墙的耐久性，防止雨水浸蚀幕墙构件、主体结构和保温层，应设置可靠的导排水系统</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如分层导排水系统等</w:t>
      </w:r>
      <w:r>
        <w:rPr>
          <w:rFonts w:hint="eastAsia" w:ascii="Times New Roman" w:hAnsi="Times New Roman"/>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，并加强面板后部空间的通风除湿能力。可采用铝板、镀锌钢板或其他耐候防水材料进行隔离，防止雨水浸蚀，降低保温性能；内部支承金属结构，应加强防腐措施，保证其耐久性。</w:t>
      </w:r>
    </w:p>
    <w:p>
      <w:pPr>
        <w:numPr>
          <w:ilvl w:val="1"/>
          <w:numId w:val="55"/>
        </w:numPr>
        <w:spacing w:line="300" w:lineRule="auto"/>
        <w:ind w:left="0" w:firstLine="0"/>
        <w:jc w:val="center"/>
        <w:rPr>
          <w:rFonts w:ascii="黑体" w:hAnsi="黑体" w:eastAsia="黑体"/>
          <w:b/>
          <w:bCs/>
          <w:color w:val="000000" w:themeColor="text1"/>
          <w:sz w:val="28"/>
          <w:szCs w:val="28"/>
          <w14:textFill>
            <w14:solidFill>
              <w14:schemeClr w14:val="tx1"/>
            </w14:solidFill>
          </w14:textFill>
        </w:rPr>
      </w:pPr>
      <w:r>
        <w:rPr>
          <w:rFonts w:ascii="黑体" w:hAnsi="黑体" w:eastAsia="黑体"/>
          <w:b/>
          <w:bCs/>
          <w:color w:val="000000" w:themeColor="text1"/>
          <w:sz w:val="28"/>
          <w:szCs w:val="28"/>
          <w14:textFill>
            <w14:solidFill>
              <w14:schemeClr w14:val="tx1"/>
            </w14:solidFill>
          </w14:textFill>
        </w:rPr>
        <w:t>防火、防雷设计</w:t>
      </w:r>
    </w:p>
    <w:p>
      <w:pPr>
        <w:pStyle w:val="50"/>
        <w:autoSpaceDE w:val="0"/>
        <w:adjustRightInd w:val="0"/>
        <w:snapToGrid w:val="0"/>
        <w:spacing w:line="300" w:lineRule="auto"/>
        <w:ind w:firstLine="0" w:firstLineChars="0"/>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4.4.1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现行国家标准《建筑设计防火规范》</w:t>
      </w:r>
      <w:r>
        <w:rPr>
          <w:rFonts w:hint="eastAsia" w:ascii="Times New Roman" w:hAnsi="Times New Roman"/>
          <w:color w:val="000000" w:themeColor="text1"/>
          <w:kern w:val="0"/>
          <w:sz w:val="24"/>
          <w:szCs w:val="24"/>
          <w14:textFill>
            <w14:solidFill>
              <w14:schemeClr w14:val="tx1"/>
            </w14:solidFill>
          </w14:textFill>
        </w:rPr>
        <w:t>GB</w:t>
      </w:r>
      <w:r>
        <w:rPr>
          <w:rFonts w:hint="eastAsia" w:ascii="Times New Roman" w:hAnsi="Times New Roman"/>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color w:val="000000" w:themeColor="text1"/>
          <w:kern w:val="0"/>
          <w:sz w:val="24"/>
          <w:szCs w:val="24"/>
          <w14:textFill>
            <w14:solidFill>
              <w14:schemeClr w14:val="tx1"/>
            </w14:solidFill>
          </w14:textFill>
        </w:rPr>
        <w:t>50016</w:t>
      </w:r>
      <w:r>
        <w:rPr>
          <w:rFonts w:hint="eastAsia" w:ascii="宋体" w:hAnsi="宋体"/>
          <w:color w:val="000000" w:themeColor="text1"/>
          <w:kern w:val="0"/>
          <w:sz w:val="24"/>
          <w:szCs w:val="24"/>
          <w14:textFill>
            <w14:solidFill>
              <w14:schemeClr w14:val="tx1"/>
            </w14:solidFill>
          </w14:textFill>
        </w:rPr>
        <w:t>对建筑幕墙的防火有强制性条文规定，幕墙设计必须严格执行。</w:t>
      </w:r>
    </w:p>
    <w:p>
      <w:pPr>
        <w:autoSpaceDE w:val="0"/>
        <w:adjustRightInd w:val="0"/>
        <w:snapToGrid w:val="0"/>
        <w:spacing w:line="300" w:lineRule="auto"/>
        <w:jc w:val="left"/>
        <w:rPr>
          <w:rFonts w:ascii="宋体" w:hAnsi="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4.4.2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琉璃复合板幕墙背后有其他围护墙体，如承重或非承重基层墙体等，则该围护墙体应为采用不燃材料做成的不燃烧体，其耐火极限应符合现行国家标准《建筑设计防火规范》</w:t>
      </w:r>
      <w:r>
        <w:rPr>
          <w:rFonts w:ascii="Times New Roman" w:hAnsi="Times New Roman"/>
          <w:color w:val="000000" w:themeColor="text1"/>
          <w:kern w:val="0"/>
          <w:sz w:val="24"/>
          <w:szCs w:val="24"/>
          <w14:textFill>
            <w14:solidFill>
              <w14:schemeClr w14:val="tx1"/>
            </w14:solidFill>
          </w14:textFill>
        </w:rPr>
        <w:t>GB</w:t>
      </w:r>
      <w:r>
        <w:rPr>
          <w:rFonts w:hint="eastAsia" w:ascii="Times New Roman" w:hAnsi="Times New Roman"/>
          <w:color w:val="000000" w:themeColor="text1"/>
          <w:kern w:val="0"/>
          <w:sz w:val="24"/>
          <w:szCs w:val="24"/>
          <w:lang w:val="en-US" w:eastAsia="zh-CN"/>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50016</w:t>
      </w:r>
      <w:r>
        <w:rPr>
          <w:rFonts w:ascii="宋体" w:hAnsi="宋体"/>
          <w:color w:val="000000" w:themeColor="text1"/>
          <w:kern w:val="0"/>
          <w:sz w:val="24"/>
          <w:szCs w:val="24"/>
          <w14:textFill>
            <w14:solidFill>
              <w14:schemeClr w14:val="tx1"/>
            </w14:solidFill>
          </w14:textFill>
        </w:rPr>
        <w:t>规定的承重或非承重外墙的耐火极限规定。琉璃复合板幕墙背后无其他围护墙体时，幕墙本身要承担建筑外墙的防火功能，则必须采取</w:t>
      </w:r>
      <w:r>
        <w:rPr>
          <w:rFonts w:hint="eastAsia" w:ascii="宋体" w:hAnsi="宋体"/>
          <w:color w:val="000000" w:themeColor="text1"/>
          <w:kern w:val="0"/>
          <w:sz w:val="24"/>
          <w:szCs w:val="24"/>
          <w14:textFill>
            <w14:solidFill>
              <w14:schemeClr w14:val="tx1"/>
            </w14:solidFill>
          </w14:textFill>
        </w:rPr>
        <w:t>一</w:t>
      </w:r>
      <w:r>
        <w:rPr>
          <w:rFonts w:ascii="宋体" w:hAnsi="宋体"/>
          <w:color w:val="000000" w:themeColor="text1"/>
          <w:kern w:val="0"/>
          <w:sz w:val="24"/>
          <w:szCs w:val="24"/>
          <w14:textFill>
            <w14:solidFill>
              <w14:schemeClr w14:val="tx1"/>
            </w14:solidFill>
          </w14:textFill>
        </w:rPr>
        <w:t>定的防火构造措施进行专门门的防火设计，使幕墙系统达到现行国家</w:t>
      </w:r>
      <w:r>
        <w:rPr>
          <w:rFonts w:ascii="宋体" w:hAnsi="宋体"/>
          <w:color w:val="000000" w:themeColor="text1"/>
          <w:kern w:val="0"/>
          <w:sz w:val="24"/>
          <w:szCs w:val="24"/>
          <w:highlight w:val="none"/>
          <w14:textFill>
            <w14:solidFill>
              <w14:schemeClr w14:val="tx1"/>
            </w14:solidFill>
          </w14:textFill>
        </w:rPr>
        <w:t>标准《建筑设计防火规范》</w:t>
      </w:r>
      <w:r>
        <w:rPr>
          <w:rFonts w:ascii="Times New Roman" w:hAnsi="Times New Roman"/>
          <w:color w:val="000000" w:themeColor="text1"/>
          <w:kern w:val="0"/>
          <w:sz w:val="24"/>
          <w:szCs w:val="24"/>
          <w:highlight w:val="none"/>
          <w14:textFill>
            <w14:solidFill>
              <w14:schemeClr w14:val="tx1"/>
            </w14:solidFill>
          </w14:textFill>
        </w:rPr>
        <w:t>GB</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 xml:space="preserve"> </w:t>
      </w:r>
      <w:r>
        <w:rPr>
          <w:rFonts w:ascii="Times New Roman" w:hAnsi="Times New Roman"/>
          <w:color w:val="000000" w:themeColor="text1"/>
          <w:kern w:val="0"/>
          <w:sz w:val="24"/>
          <w:szCs w:val="24"/>
          <w:highlight w:val="none"/>
          <w14:textFill>
            <w14:solidFill>
              <w14:schemeClr w14:val="tx1"/>
            </w14:solidFill>
          </w14:textFill>
        </w:rPr>
        <w:t>50016</w:t>
      </w:r>
      <w:r>
        <w:rPr>
          <w:rFonts w:ascii="宋体" w:hAnsi="宋体"/>
          <w:color w:val="000000" w:themeColor="text1"/>
          <w:kern w:val="0"/>
          <w:sz w:val="24"/>
          <w:szCs w:val="24"/>
          <w:highlight w:val="none"/>
          <w14:textFill>
            <w14:solidFill>
              <w14:schemeClr w14:val="tx1"/>
            </w14:solidFill>
          </w14:textFill>
        </w:rPr>
        <w:t>规定的建筑非承重外墙的防火设计要求。</w:t>
      </w:r>
    </w:p>
    <w:p>
      <w:pPr>
        <w:autoSpaceDE w:val="0"/>
        <w:adjustRightInd w:val="0"/>
        <w:snapToGrid w:val="0"/>
        <w:spacing w:line="300" w:lineRule="auto"/>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4.4.5</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在现行国</w:t>
      </w:r>
      <w:r>
        <w:rPr>
          <w:rFonts w:hint="eastAsia" w:ascii="宋体" w:hAnsi="宋体"/>
          <w:color w:val="000000" w:themeColor="text1"/>
          <w:kern w:val="0"/>
          <w:sz w:val="24"/>
          <w14:textFill>
            <w14:solidFill>
              <w14:schemeClr w14:val="tx1"/>
            </w14:solidFill>
          </w14:textFill>
        </w:rPr>
        <w:t>家标准《建筑物防雷设计规范》</w:t>
      </w:r>
      <w:r>
        <w:rPr>
          <w:rFonts w:hint="eastAsia" w:ascii="Times New Roman" w:hAnsi="Times New Roman"/>
          <w:color w:val="000000" w:themeColor="text1"/>
          <w:kern w:val="0"/>
          <w:sz w:val="24"/>
          <w14:textFill>
            <w14:solidFill>
              <w14:schemeClr w14:val="tx1"/>
            </w14:solidFill>
          </w14:textFill>
        </w:rPr>
        <w:t>GB</w:t>
      </w: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50057</w:t>
      </w:r>
      <w:r>
        <w:rPr>
          <w:rFonts w:hint="eastAsia" w:ascii="宋体" w:hAnsi="宋体"/>
          <w:color w:val="000000" w:themeColor="text1"/>
          <w:kern w:val="0"/>
          <w:sz w:val="24"/>
          <w14:textFill>
            <w14:solidFill>
              <w14:schemeClr w14:val="tx1"/>
            </w14:solidFill>
          </w14:textFill>
        </w:rPr>
        <w:t>中尚没有很具体、明确的幕墙防雷系统的规定，但幕墙防雷系统的设计原则应符合该标准的要求。幕墙是附属于主体建筑的围护结构，幕墙的金属框架一般不单独作防雷接地，而是利用主体结构的防雷体系，与建筑本身的防雷设计相结合，因此要求与主体结构的防雷体系可靠连接，并保持导电通畅。</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通常，幕墙的立柱宜采用柔性导线上、下连通。在主体建筑有水平均压环的楼层，立柱的预埋件或固定件可采用圆钢或扁钢与水平均压环焊接连通，形成导电通路，焊缝和连线应涂防锈漆。</w:t>
      </w:r>
    </w:p>
    <w:p>
      <w:pPr>
        <w:autoSpaceDE w:val="0"/>
        <w:adjustRightInd w:val="0"/>
        <w:snapToGrid w:val="0"/>
        <w:spacing w:line="300" w:lineRule="auto"/>
        <w:ind w:firstLine="480" w:firstLineChars="200"/>
        <w:jc w:val="left"/>
        <w:rPr>
          <w:rFonts w:ascii="Times New Roman"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兼有防雷功能的幕墙压顶板应采用金属板制作，压项板体系与主体结构屋顶的防雷系统应有效的连通。</w:t>
      </w:r>
    </w:p>
    <w:p>
      <w:pPr>
        <w:numPr>
          <w:ilvl w:val="1"/>
          <w:numId w:val="55"/>
        </w:numPr>
        <w:spacing w:line="300" w:lineRule="auto"/>
        <w:ind w:left="0" w:firstLine="0"/>
        <w:jc w:val="center"/>
        <w:rPr>
          <w:rFonts w:ascii="黑体" w:hAnsi="黑体" w:eastAsia="黑体"/>
          <w:b/>
          <w:bCs/>
          <w:color w:val="000000" w:themeColor="text1"/>
          <w:sz w:val="28"/>
          <w:szCs w:val="28"/>
          <w14:textFill>
            <w14:solidFill>
              <w14:schemeClr w14:val="tx1"/>
            </w14:solidFill>
          </w14:textFill>
        </w:rPr>
      </w:pPr>
      <w:r>
        <w:rPr>
          <w:rFonts w:ascii="黑体" w:hAnsi="黑体" w:eastAsia="黑体"/>
          <w:b/>
          <w:bCs/>
          <w:color w:val="000000" w:themeColor="text1"/>
          <w:sz w:val="28"/>
          <w:szCs w:val="28"/>
          <w14:textFill>
            <w14:solidFill>
              <w14:schemeClr w14:val="tx1"/>
            </w14:solidFill>
          </w14:textFill>
        </w:rPr>
        <w:t>其他安全规定</w:t>
      </w:r>
    </w:p>
    <w:p>
      <w:pPr>
        <w:pStyle w:val="50"/>
        <w:spacing w:line="300" w:lineRule="auto"/>
        <w:ind w:firstLine="0" w:firstLineChars="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4.5.2</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琉璃复合板属于脆性材料，容易受到物体和人体冲击而破碎，作为幕墙的面板材料，应安全且具有抗撞击的性能。进行幕墙设计时，要充分考虑由于面板的脆性而引起的安全问题，除了必须具备抗撞击的性能外，还要采取必要的措施保证偶然破裂后的安全性。</w:t>
      </w:r>
    </w:p>
    <w:p>
      <w:pPr>
        <w:widowControl/>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p>
    <w:p>
      <w:pPr>
        <w:numPr>
          <w:ilvl w:val="0"/>
          <w:numId w:val="54"/>
        </w:numPr>
        <w:spacing w:line="300" w:lineRule="auto"/>
        <w:ind w:left="0" w:firstLine="0"/>
        <w:jc w:val="center"/>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结构设计</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5.2</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ascii="Times New Roman" w:hAnsi="Times New Roman" w:eastAsia="黑体" w:cs="Times New Roman"/>
          <w:b/>
          <w:bCs/>
          <w:color w:val="000000" w:themeColor="text1"/>
          <w:sz w:val="28"/>
          <w:szCs w:val="28"/>
          <w14:textFill>
            <w14:solidFill>
              <w14:schemeClr w14:val="tx1"/>
            </w14:solidFill>
          </w14:textFill>
        </w:rPr>
        <w:t>荷载作用及荷载效应组合</w:t>
      </w:r>
    </w:p>
    <w:p>
      <w:pPr>
        <w:spacing w:line="300" w:lineRule="auto"/>
        <w:rPr>
          <w:sz w:val="24"/>
        </w:rPr>
      </w:pPr>
      <w:r>
        <w:rPr>
          <w:rFonts w:hint="eastAsia" w:ascii="Times New Roman" w:hAnsi="Times New Roman" w:eastAsia="宋体" w:cs="Times New Roman"/>
          <w:b/>
          <w:color w:val="000000" w:themeColor="text1"/>
          <w:sz w:val="24"/>
          <w14:textFill>
            <w14:solidFill>
              <w14:schemeClr w14:val="tx1"/>
            </w14:solidFill>
          </w14:textFill>
        </w:rPr>
        <w:t>5.2.1</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s="Times New Roman"/>
          <w:bCs/>
          <w:sz w:val="24"/>
        </w:rPr>
        <w:t>对于某一风向的风载，作用在建筑物表面风压是不均匀分布，特别是拐角位置两个面，故考虑风压的折减。</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5.3</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琉璃复合面板设</w:t>
      </w:r>
      <w:r>
        <w:rPr>
          <w:rFonts w:ascii="Times New Roman" w:hAnsi="Times New Roman" w:eastAsia="黑体" w:cs="Times New Roman"/>
          <w:b/>
          <w:bCs/>
          <w:color w:val="000000" w:themeColor="text1"/>
          <w:sz w:val="28"/>
          <w:szCs w:val="28"/>
          <w14:textFill>
            <w14:solidFill>
              <w14:schemeClr w14:val="tx1"/>
            </w14:solidFill>
          </w14:textFill>
        </w:rPr>
        <w:t>计</w:t>
      </w:r>
    </w:p>
    <w:p>
      <w:pPr>
        <w:rPr>
          <w:rFonts w:ascii="宋体" w:hAnsi="宋体" w:cs="Times New Roman"/>
          <w:bCs/>
          <w:sz w:val="24"/>
        </w:rPr>
      </w:pPr>
      <w:r>
        <w:rPr>
          <w:rFonts w:hint="eastAsia" w:ascii="Times New Roman" w:hAnsi="Times New Roman" w:eastAsia="宋体" w:cs="Times New Roman"/>
          <w:b/>
          <w:color w:val="000000" w:themeColor="text1"/>
          <w:sz w:val="24"/>
          <w14:textFill>
            <w14:solidFill>
              <w14:schemeClr w14:val="tx1"/>
            </w14:solidFill>
          </w14:textFill>
        </w:rPr>
        <w:t>5.3.1</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s="Times New Roman"/>
          <w:bCs/>
          <w:sz w:val="24"/>
        </w:rPr>
        <w:t>琉璃复合板中琉璃自身抗拉强度较低，容易开裂。故必须验算琉璃破损后，剩余部分必须能承担全部外荷载。</w:t>
      </w:r>
    </w:p>
    <w:p>
      <w:pPr>
        <w:spacing w:line="300" w:lineRule="auto"/>
        <w:rPr>
          <w:rFonts w:ascii="宋体" w:hAnsi="宋体" w:cs="Times New Roman"/>
          <w:bCs/>
          <w:sz w:val="24"/>
        </w:rPr>
      </w:pPr>
      <w:r>
        <w:rPr>
          <w:rFonts w:hint="eastAsia" w:ascii="Times New Roman" w:hAnsi="Times New Roman" w:eastAsia="宋体" w:cs="Times New Roman"/>
          <w:b/>
          <w:color w:val="000000" w:themeColor="text1"/>
          <w:sz w:val="24"/>
          <w14:textFill>
            <w14:solidFill>
              <w14:schemeClr w14:val="tx1"/>
            </w14:solidFill>
          </w14:textFill>
        </w:rPr>
        <w:t>5.3.4</w:t>
      </w:r>
      <w:r>
        <w:rPr>
          <w:rFonts w:hint="eastAsia"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eastAsia" w:ascii="宋体" w:hAnsi="宋体" w:cs="Times New Roman"/>
          <w:bCs/>
          <w:sz w:val="24"/>
        </w:rPr>
        <w:t>对于琉璃和玻璃复合而成三层结构琉璃复合板可按照本规范给定公式进行验算，对于其他不等厚琉璃复合板或者琉璃与其他材料复合的琉璃复合板需要借助有限元软件进行验算，由于需要考虑复合胶片剪切影响一般需要用</w:t>
      </w:r>
      <w:r>
        <w:rPr>
          <w:rFonts w:hint="eastAsia" w:ascii="Times New Roman" w:hAnsi="Times New Roman" w:cs="Times New Roman"/>
          <w:bCs/>
          <w:sz w:val="24"/>
        </w:rPr>
        <w:t>3D</w:t>
      </w:r>
      <w:r>
        <w:rPr>
          <w:rFonts w:hint="eastAsia" w:ascii="宋体" w:hAnsi="宋体" w:cs="Times New Roman"/>
          <w:bCs/>
          <w:sz w:val="24"/>
        </w:rPr>
        <w:t>实体单元才能模拟其受力性能。另外对于复合胶片的剪切模量，应该根据主要荷载作用时距及使用温度来确定。</w:t>
      </w:r>
    </w:p>
    <w:p>
      <w:pPr>
        <w:spacing w:line="300" w:lineRule="auto"/>
        <w:rPr>
          <w:rFonts w:ascii="Times New Roman" w:hAnsi="Times New Roman" w:cs="Times New Roman"/>
          <w:bCs/>
          <w:sz w:val="24"/>
        </w:rPr>
      </w:pPr>
      <w:r>
        <w:rPr>
          <w:rFonts w:ascii="Times New Roman" w:hAnsi="Times New Roman" w:cs="Times New Roman"/>
          <w:b/>
          <w:bCs/>
          <w:sz w:val="24"/>
        </w:rPr>
        <w:t>5.3.5</w:t>
      </w:r>
      <w:r>
        <w:rPr>
          <w:rFonts w:hint="eastAsia" w:ascii="Times New Roman" w:hAnsi="Times New Roman" w:cs="Times New Roman"/>
          <w:b/>
          <w:bCs/>
          <w:sz w:val="24"/>
          <w:lang w:val="en-US" w:eastAsia="zh-CN"/>
        </w:rPr>
        <w:t xml:space="preserve">  </w:t>
      </w:r>
      <w:r>
        <w:rPr>
          <w:rFonts w:hint="eastAsia" w:ascii="Times New Roman" w:hAnsi="Times New Roman" w:cs="Times New Roman"/>
          <w:bCs/>
          <w:sz w:val="24"/>
        </w:rPr>
        <w:t>琉璃复合板的弯曲刚度及等效抗弯抵抗矩公式参考</w:t>
      </w:r>
      <w:r>
        <w:rPr>
          <w:rFonts w:ascii="Times New Roman" w:hAnsi="Times New Roman" w:cs="Times New Roman"/>
          <w:bCs/>
          <w:sz w:val="24"/>
        </w:rPr>
        <w:t>Laura Galuppi Gianni Royer-Carfagni的《Enhanced effective Thickness of Multi- Laminated Glass》中有关多层夹胶玻璃面板刚度公式及应力计算公式，并且考虑不同材料的影响。其琉璃的抗拉强度标准值可根据一组试件测试得出，采用具有75%置信度的5%分位值，并且应考虑冻融，浸水、紫外照射等老化试验影响，其试件数量不得低于3个。其强度标准值可按照下式确定。</w:t>
      </w:r>
    </w:p>
    <w:p>
      <w:pPr>
        <w:rPr>
          <w:sz w:val="24"/>
        </w:rPr>
      </w:pPr>
      <m:oMathPara>
        <m:oMath>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w:rPr>
                  <w:rFonts w:ascii="Cambria Math" w:hAnsi="Cambria Math"/>
                  <w:sz w:val="24"/>
                </w:rPr>
                <m:t>k</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f</m:t>
              </m:r>
              <m:ctrlPr>
                <w:rPr>
                  <w:rFonts w:ascii="Cambria Math" w:hAnsi="Cambria Math"/>
                  <w:sz w:val="24"/>
                </w:rPr>
              </m:ctrlPr>
            </m:e>
            <m:sub>
              <m:r>
                <m:rPr>
                  <m:sty m:val="p"/>
                </m:rPr>
                <w:rPr>
                  <w:rFonts w:ascii="Cambria Math" w:hAnsi="Cambria Math"/>
                  <w:sz w:val="24"/>
                </w:rPr>
                <m:t>mean</m:t>
              </m:r>
              <m:ctrlPr>
                <w:rPr>
                  <w:rFonts w:ascii="Cambria Math" w:hAnsi="Cambria Math"/>
                  <w:sz w:val="24"/>
                </w:rPr>
              </m:ctrlPr>
            </m:sub>
          </m:sSub>
          <m:r>
            <m:rPr>
              <m:sty m:val="p"/>
            </m:rPr>
            <w:rPr>
              <w:rFonts w:ascii="Cambria Math" w:hAnsi="Cambria Math"/>
              <w:sz w:val="24"/>
            </w:rPr>
            <m:t>−kσ</m:t>
          </m:r>
        </m:oMath>
      </m:oMathPara>
    </w:p>
    <w:p>
      <w:pPr>
        <w:spacing w:line="300" w:lineRule="auto"/>
        <w:rPr>
          <w:rFonts w:ascii="宋体" w:hAnsi="宋体" w:cs="Times New Roman"/>
          <w:sz w:val="24"/>
        </w:rPr>
      </w:pPr>
      <m:oMath>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w:rPr>
                <w:rFonts w:ascii="Cambria Math" w:hAnsi="Cambria Math"/>
                <w:sz w:val="24"/>
              </w:rPr>
              <m:t>k</m:t>
            </m:r>
            <m:ctrlPr>
              <w:rPr>
                <w:rFonts w:ascii="Cambria Math" w:hAnsi="Cambria Math"/>
                <w:sz w:val="24"/>
              </w:rPr>
            </m:ctrlPr>
          </m:sub>
        </m:sSub>
      </m:oMath>
      <w:r>
        <w:rPr>
          <w:rFonts w:hint="eastAsia" w:ascii="宋体" w:hAnsi="宋体" w:cs="Times New Roman"/>
          <w:sz w:val="24"/>
        </w:rPr>
        <w:t>：强度标准值，</w:t>
      </w:r>
      <m:oMath>
        <m:sSub>
          <m:sSubPr>
            <m:ctrlPr>
              <w:rPr>
                <w:rFonts w:ascii="Cambria Math" w:hAnsi="Cambria Math"/>
                <w:sz w:val="24"/>
              </w:rPr>
            </m:ctrlPr>
          </m:sSubPr>
          <m:e>
            <m:r>
              <m:rPr/>
              <w:rPr>
                <w:rFonts w:ascii="Cambria Math" w:hAnsi="Cambria Math"/>
                <w:sz w:val="24"/>
              </w:rPr>
              <m:t>f</m:t>
            </m:r>
            <m:ctrlPr>
              <w:rPr>
                <w:rFonts w:ascii="Cambria Math" w:hAnsi="Cambria Math"/>
                <w:sz w:val="24"/>
              </w:rPr>
            </m:ctrlPr>
          </m:e>
          <m:sub>
            <m:r>
              <m:rPr>
                <m:sty m:val="p"/>
              </m:rPr>
              <w:rPr>
                <w:rFonts w:ascii="Cambria Math" w:hAnsi="Cambria Math"/>
                <w:sz w:val="24"/>
              </w:rPr>
              <m:t>mean</m:t>
            </m:r>
            <m:ctrlPr>
              <w:rPr>
                <w:rFonts w:ascii="Cambria Math" w:hAnsi="Cambria Math"/>
                <w:sz w:val="24"/>
              </w:rPr>
            </m:ctrlPr>
          </m:sub>
        </m:sSub>
      </m:oMath>
      <w:r>
        <w:rPr>
          <w:rFonts w:hint="eastAsia" w:ascii="宋体" w:hAnsi="宋体" w:cs="Times New Roman"/>
          <w:sz w:val="24"/>
        </w:rPr>
        <w:t>：一组数据的平均值，</w:t>
      </w:r>
      <m:oMath>
        <m:r>
          <m:rPr>
            <m:sty m:val="p"/>
          </m:rPr>
          <w:rPr>
            <w:rFonts w:ascii="Cambria Math" w:hAnsi="Cambria Math"/>
            <w:sz w:val="24"/>
          </w:rPr>
          <m:t>σ</m:t>
        </m:r>
      </m:oMath>
      <w:r>
        <w:rPr>
          <w:rFonts w:hint="eastAsia" w:ascii="宋体" w:hAnsi="宋体" w:cs="Times New Roman"/>
          <w:sz w:val="24"/>
        </w:rPr>
        <w:t>：一组测试数据标准偏差，k：置信相关系数。</w:t>
      </w:r>
    </w:p>
    <w:p>
      <w:pPr>
        <w:adjustRightInd w:val="0"/>
        <w:snapToGrid w:val="0"/>
        <w:spacing w:line="300" w:lineRule="auto"/>
        <w:jc w:val="center"/>
        <w:rPr>
          <w:rFonts w:hint="eastAsia"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表</w:t>
      </w:r>
      <w:r>
        <w:rPr>
          <w:rFonts w:hint="eastAsia" w:ascii="Times New Roman" w:hAnsi="Times New Roman"/>
          <w:b/>
          <w:bCs/>
          <w:color w:val="000000" w:themeColor="text1"/>
          <w:kern w:val="0"/>
          <w14:textFill>
            <w14:solidFill>
              <w14:schemeClr w14:val="tx1"/>
            </w14:solidFill>
          </w14:textFill>
        </w:rPr>
        <w:t xml:space="preserve">1 </w:t>
      </w:r>
      <w:r>
        <w:rPr>
          <w:rFonts w:hint="eastAsia" w:ascii="宋体" w:hAnsi="宋体"/>
          <w:b/>
          <w:bCs/>
          <w:color w:val="000000" w:themeColor="text1"/>
          <w:kern w:val="0"/>
          <w14:textFill>
            <w14:solidFill>
              <w14:schemeClr w14:val="tx1"/>
            </w14:solidFill>
          </w14:textFill>
        </w:rPr>
        <w:t>幕墙的平面内变形性能</w:t>
      </w:r>
    </w:p>
    <w:tbl>
      <w:tblPr>
        <w:tblStyle w:val="42"/>
        <w:tblW w:w="4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68"/>
        <w:gridCol w:w="821"/>
        <w:gridCol w:w="759"/>
        <w:gridCol w:w="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2" w:type="dxa"/>
            <w:tcBorders>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试件数</w:t>
            </w:r>
          </w:p>
        </w:tc>
        <w:tc>
          <w:tcPr>
            <w:tcW w:w="768"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3</w:t>
            </w:r>
          </w:p>
        </w:tc>
        <w:tc>
          <w:tcPr>
            <w:tcW w:w="821"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5</w:t>
            </w:r>
          </w:p>
        </w:tc>
        <w:tc>
          <w:tcPr>
            <w:tcW w:w="759"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10</w:t>
            </w:r>
          </w:p>
        </w:tc>
        <w:tc>
          <w:tcPr>
            <w:tcW w:w="935"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tcBorders>
              <w:tl2br w:val="nil"/>
              <w:tr2bl w:val="nil"/>
            </w:tcBorders>
            <w:vAlign w:val="center"/>
          </w:tcPr>
          <w:p>
            <w:pPr>
              <w:contextualSpacing/>
              <w:jc w:val="center"/>
              <w:rPr>
                <w:rFonts w:ascii="Times New Roman" w:hAnsi="Times New Roman" w:eastAsia="宋体" w:cs="Times New Roman"/>
                <w:color w:val="000000" w:themeColor="text1"/>
                <w:position w:val="-6"/>
                <w:szCs w:val="21"/>
                <w:lang w:eastAsia="en-US"/>
                <w14:textFill>
                  <w14:solidFill>
                    <w14:schemeClr w14:val="tx1"/>
                  </w14:solidFill>
                </w14:textFill>
              </w:rPr>
            </w:pPr>
            <w:r>
              <w:rPr>
                <w:rFonts w:hint="default" w:ascii="Times New Roman" w:hAnsi="Times New Roman" w:eastAsia="宋体" w:cs="Times New Roman"/>
              </w:rPr>
              <w:t>k</w:t>
            </w:r>
          </w:p>
        </w:tc>
        <w:tc>
          <w:tcPr>
            <w:tcW w:w="768"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14:textFill>
                  <w14:solidFill>
                    <w14:schemeClr w14:val="tx1"/>
                  </w14:solidFill>
                </w14:textFill>
              </w:rPr>
            </w:pPr>
            <w:r>
              <w:rPr>
                <w:rFonts w:hint="default" w:ascii="Times New Roman" w:hAnsi="Times New Roman" w:eastAsia="宋体" w:cs="Times New Roman"/>
              </w:rPr>
              <w:t>3.15</w:t>
            </w:r>
          </w:p>
        </w:tc>
        <w:tc>
          <w:tcPr>
            <w:tcW w:w="821"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14:textFill>
                  <w14:solidFill>
                    <w14:schemeClr w14:val="tx1"/>
                  </w14:solidFill>
                </w14:textFill>
              </w:rPr>
            </w:pPr>
            <w:r>
              <w:rPr>
                <w:rFonts w:hint="default" w:ascii="Times New Roman" w:hAnsi="Times New Roman" w:eastAsia="宋体" w:cs="Times New Roman"/>
              </w:rPr>
              <w:t>2.46</w:t>
            </w:r>
          </w:p>
        </w:tc>
        <w:tc>
          <w:tcPr>
            <w:tcW w:w="759"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14:textFill>
                  <w14:solidFill>
                    <w14:schemeClr w14:val="tx1"/>
                  </w14:solidFill>
                </w14:textFill>
              </w:rPr>
            </w:pPr>
            <w:r>
              <w:rPr>
                <w:rFonts w:hint="default" w:ascii="Times New Roman" w:hAnsi="Times New Roman" w:eastAsia="宋体" w:cs="Times New Roman"/>
              </w:rPr>
              <w:t>2.1</w:t>
            </w:r>
          </w:p>
        </w:tc>
        <w:tc>
          <w:tcPr>
            <w:tcW w:w="935" w:type="dxa"/>
            <w:tcBorders>
              <w:tl2br w:val="nil"/>
              <w:tr2bl w:val="nil"/>
            </w:tcBorders>
            <w:vAlign w:val="top"/>
          </w:tcPr>
          <w:p>
            <w:pPr>
              <w:kinsoku w:val="0"/>
              <w:autoSpaceDE w:val="0"/>
              <w:adjustRightInd w:val="0"/>
              <w:snapToGrid w:val="0"/>
              <w:spacing w:line="360" w:lineRule="auto"/>
              <w:jc w:val="center"/>
              <w:textAlignment w:val="baseline"/>
              <w:rPr>
                <w:rFonts w:ascii="Times New Roman" w:hAnsi="Times New Roman" w:eastAsia="宋体" w:cs="Times New Roman"/>
                <w:color w:val="000000" w:themeColor="text1"/>
                <w:position w:val="-6"/>
                <w:szCs w:val="21"/>
                <w14:textFill>
                  <w14:solidFill>
                    <w14:schemeClr w14:val="tx1"/>
                  </w14:solidFill>
                </w14:textFill>
              </w:rPr>
            </w:pPr>
            <w:r>
              <w:rPr>
                <w:rFonts w:hint="default" w:ascii="Times New Roman" w:hAnsi="Times New Roman" w:eastAsia="宋体" w:cs="Times New Roman"/>
              </w:rPr>
              <w:t>1.645</w:t>
            </w:r>
          </w:p>
        </w:tc>
      </w:tr>
    </w:tbl>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5.4</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边框及连接设计要求</w:t>
      </w:r>
    </w:p>
    <w:p>
      <w:pPr>
        <w:spacing w:line="300" w:lineRule="auto"/>
        <w:rPr>
          <w:rFonts w:ascii="宋体" w:hAnsi="宋体" w:cs="Times New Roman"/>
          <w:bCs/>
          <w:sz w:val="24"/>
        </w:rPr>
      </w:pPr>
      <w:r>
        <w:rPr>
          <w:rFonts w:hint="eastAsia" w:ascii="Times New Roman" w:hAnsi="Times New Roman" w:cs="Times New Roman"/>
          <w:b/>
          <w:bCs/>
          <w:sz w:val="24"/>
        </w:rPr>
        <w:t>5.4.2</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复合板本身厚度很厚，其弯曲刚度比普通玻璃面板要大的多，同时琉璃材料抗拉强度较低，所以对支撑四边简直复合板或对边简支的复合板的边框（横梁、立柱）的弯曲刚度必须要大于琉璃复合板本身的刚度，才能保证琉璃复合板的受力安全。当受制于边框截面尺寸的限制，可按如下两种进行设计，一是将琉璃复合板与边框共同建模分析验算，二是忽略边框的刚度，将琉璃复合板按照四点支撑板进行验算。</w:t>
      </w:r>
    </w:p>
    <w:p>
      <w:pPr>
        <w:spacing w:line="300" w:lineRule="auto"/>
        <w:rPr>
          <w:rFonts w:ascii="宋体" w:hAnsi="宋体" w:cs="Times New Roman"/>
          <w:bCs/>
          <w:sz w:val="24"/>
        </w:rPr>
      </w:pPr>
      <w:r>
        <w:rPr>
          <w:rFonts w:hint="eastAsia" w:ascii="Times New Roman" w:hAnsi="Times New Roman" w:cs="Times New Roman"/>
          <w:b/>
          <w:bCs/>
          <w:sz w:val="24"/>
        </w:rPr>
        <w:t>5.4.3</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复合板四周与边框的缝隙留有足够间隙，适应主体层间位移角变形及琉璃复合板与边框对的温差变形影响，注意琉璃复合板下端支撑托条或者垫块都是设置靠近立柱位置，这样琉璃复合板下端缝隙对适应变形没有帮助，故编写公式时去掉下面缝隙的影响。</w:t>
      </w:r>
    </w:p>
    <w:p>
      <w:pPr>
        <w:spacing w:line="300" w:lineRule="auto"/>
        <w:rPr>
          <w:rFonts w:ascii="Times New Roman" w:hAnsi="Times New Roman" w:cs="Times New Roman"/>
          <w:bCs/>
          <w:sz w:val="24"/>
        </w:rPr>
      </w:pPr>
      <w:r>
        <w:rPr>
          <w:rFonts w:hint="eastAsia" w:ascii="Times New Roman" w:hAnsi="Times New Roman" w:cs="Times New Roman"/>
          <w:b/>
          <w:bCs/>
          <w:sz w:val="24"/>
        </w:rPr>
        <w:t>5.4.12</w:t>
      </w:r>
      <w:r>
        <w:rPr>
          <w:rFonts w:hint="eastAsia" w:ascii="Times New Roman" w:hAnsi="Times New Roman" w:cs="Times New Roman"/>
          <w:b/>
          <w:bCs/>
          <w:sz w:val="24"/>
          <w:lang w:val="en-US" w:eastAsia="zh-CN"/>
        </w:rPr>
        <w:t xml:space="preserve">  </w:t>
      </w:r>
      <w:r>
        <w:rPr>
          <w:rFonts w:hint="eastAsia" w:ascii="宋体" w:hAnsi="宋体" w:cs="Times New Roman"/>
          <w:bCs/>
          <w:sz w:val="24"/>
        </w:rPr>
        <w:t>对于琉璃复合板本身厚度较厚，自重较大，自重必须设置专门承托或者其他措施，故去掉结构胶的长期受力校核计算公式。</w:t>
      </w:r>
    </w:p>
    <w:p>
      <w:pPr>
        <w:spacing w:line="300" w:lineRule="auto"/>
        <w:rPr>
          <w:rFonts w:ascii="Times New Roman" w:hAnsi="Times New Roman" w:cs="Times New Roman"/>
          <w:bCs/>
          <w:sz w:val="24"/>
        </w:rPr>
      </w:pPr>
      <w:r>
        <w:rPr>
          <w:rFonts w:hint="eastAsia" w:ascii="Times New Roman" w:hAnsi="Times New Roman" w:cs="Times New Roman"/>
          <w:b/>
          <w:bCs/>
          <w:sz w:val="24"/>
        </w:rPr>
        <w:t>5.4.1</w:t>
      </w:r>
      <w:r>
        <w:rPr>
          <w:rFonts w:ascii="Times New Roman" w:hAnsi="Times New Roman" w:cs="Times New Roman"/>
          <w:b/>
          <w:bCs/>
          <w:sz w:val="24"/>
        </w:rPr>
        <w:t>3</w:t>
      </w:r>
      <w:r>
        <w:rPr>
          <w:rFonts w:hint="eastAsia" w:ascii="Times New Roman" w:hAnsi="Times New Roman" w:cs="Times New Roman"/>
          <w:b/>
          <w:bCs/>
          <w:sz w:val="24"/>
          <w:lang w:val="en-US" w:eastAsia="zh-CN"/>
        </w:rPr>
        <w:t xml:space="preserve">  </w:t>
      </w:r>
      <w:r>
        <w:rPr>
          <w:rFonts w:ascii="Times New Roman" w:hAnsi="Times New Roman" w:cs="Times New Roman"/>
          <w:bCs/>
          <w:sz w:val="24"/>
        </w:rPr>
        <w:t>根据结构厂家提供结构胶年检报告中一组拉伸模量数据，推算处结构胶变位承受能力一般位于5%~9%之间，是偏小的。同时对于高度大于宽度面板，在立柱横梁放生侧移时会拉动面板旋转，对于高宽比越大的面板其倾斜角度越大。这个剪切位移影响系数参考《装配式幕墙工程技术规程》T/CECS745-2020有关条文，对于高宽边过大的情况，也可按照如下公式计算剪切位移影响系数</w:t>
      </w:r>
      <w:r>
        <w:rPr>
          <w:rFonts w:ascii="Times New Roman" w:hAnsi="Times New Roman" w:eastAsia="宋体" w:cs="Times New Roman"/>
          <w:sz w:val="24"/>
        </w:rPr>
        <w:t>η</w:t>
      </w:r>
      <w:r>
        <w:rPr>
          <w:rFonts w:ascii="Times New Roman" w:hAnsi="Times New Roman" w:cs="Times New Roman"/>
          <w:bCs/>
          <w:sz w:val="24"/>
        </w:rPr>
        <w:t>：</w:t>
      </w:r>
    </w:p>
    <w:p>
      <w:pPr>
        <w:spacing w:line="360" w:lineRule="auto"/>
        <w:jc w:val="center"/>
        <w:rPr>
          <w:rFonts w:ascii="Times New Roman" w:hAnsi="Times New Roman" w:cs="Times New Roman"/>
          <w:sz w:val="24"/>
        </w:rPr>
      </w:pPr>
      <m:oMathPara>
        <m:oMath>
          <m:r>
            <m:rPr>
              <m:sty m:val="p"/>
            </m:rPr>
            <w:rPr>
              <w:rFonts w:ascii="Cambria Math" w:hAnsi="Cambria Math" w:eastAsia="宋体" w:cs="Times New Roman"/>
              <w:sz w:val="24"/>
            </w:rPr>
            <m:t>η</m:t>
          </m:r>
          <m:r>
            <m:rPr>
              <m:sty m:val="p"/>
            </m:rPr>
            <w:rPr>
              <w:rFonts w:ascii="Cambria Math" w:hAnsi="Cambria Math" w:eastAsia="Cambria Math" w:cs="Times New Roman"/>
              <w:sz w:val="24"/>
            </w:rPr>
            <m:t>=</m:t>
          </m:r>
          <m:f>
            <m:fPr>
              <m:ctrlPr>
                <w:rPr>
                  <w:rFonts w:ascii="Cambria Math" w:hAnsi="Cambria Math" w:eastAsia="Cambria Math" w:cs="Times New Roman"/>
                  <w:sz w:val="24"/>
                </w:rPr>
              </m:ctrlPr>
            </m:fPr>
            <m:num>
              <m:rad>
                <m:radPr>
                  <m:degHide m:val="1"/>
                  <m:ctrlPr>
                    <w:rPr>
                      <w:rFonts w:ascii="Cambria Math" w:hAnsi="Cambria Math" w:eastAsia="Cambria Math" w:cs="Times New Roman"/>
                      <w:sz w:val="24"/>
                    </w:rPr>
                  </m:ctrlPr>
                </m:radPr>
                <m:deg>
                  <m:ctrlPr>
                    <w:rPr>
                      <w:rFonts w:ascii="Cambria Math" w:hAnsi="Cambria Math" w:eastAsia="Cambria Math" w:cs="Times New Roman"/>
                      <w:sz w:val="24"/>
                    </w:rPr>
                  </m:ctrlPr>
                </m:deg>
                <m:e>
                  <m:d>
                    <m:dPr>
                      <m:begChr m:val="（"/>
                      <m:endChr m:val="）"/>
                      <m:ctrlPr>
                        <w:rPr>
                          <w:rFonts w:ascii="Cambria Math" w:hAnsi="Cambria Math" w:eastAsia="Cambria Math" w:cs="Times New Roman"/>
                          <w:i/>
                          <w:sz w:val="24"/>
                        </w:rPr>
                      </m:ctrlPr>
                    </m:dPr>
                    <m:e>
                      <m:d>
                        <m:dPr>
                          <m:begChr m:val="（"/>
                          <m:endChr m:val="）"/>
                          <m:ctrlPr>
                            <w:rPr>
                              <w:rFonts w:ascii="Cambria Math" w:hAnsi="Cambria Math" w:eastAsia="Cambria Math" w:cs="Times New Roman"/>
                              <w:i/>
                              <w:sz w:val="24"/>
                            </w:rPr>
                          </m:ctrlPr>
                        </m:dPr>
                        <m:e>
                          <m:r>
                            <m:rPr/>
                            <w:rPr>
                              <w:rFonts w:ascii="Cambria Math" w:hAnsi="Cambria Math" w:eastAsia="Cambria Math" w:cs="Times New Roman"/>
                              <w:sz w:val="24"/>
                            </w:rPr>
                            <m:t>1−</m:t>
                          </m:r>
                          <m:r>
                            <m:rPr/>
                            <w:rPr>
                              <w:rFonts w:ascii="Cambria Math" w:hAnsi="Cambria Math" w:cs="Times New Roman"/>
                              <w:sz w:val="24"/>
                            </w:rPr>
                            <m:t>k</m:t>
                          </m:r>
                          <m:ctrlPr>
                            <w:rPr>
                              <w:rFonts w:ascii="Cambria Math" w:hAnsi="Cambria Math" w:cs="Times New Roman"/>
                              <w:i/>
                              <w:sz w:val="24"/>
                            </w:rPr>
                          </m:ctrlPr>
                        </m:e>
                      </m:d>
                      <m:sSup>
                        <m:sSupPr>
                          <m:ctrlPr>
                            <w:rPr>
                              <w:rFonts w:ascii="Cambria Math" w:hAnsi="Cambria Math" w:eastAsia="Cambria Math" w:cs="Times New Roman"/>
                              <w:sz w:val="24"/>
                            </w:rPr>
                          </m:ctrlPr>
                        </m:sSupPr>
                        <m:e>
                          <m:r>
                            <m:rPr/>
                            <w:rPr>
                              <w:rFonts w:ascii="Cambria Math" w:hAnsi="Cambria Math" w:eastAsia="Cambria Math" w:cs="Times New Roman"/>
                              <w:sz w:val="24"/>
                            </w:rPr>
                            <m:t>H</m:t>
                          </m:r>
                          <m:ctrlPr>
                            <w:rPr>
                              <w:rFonts w:ascii="Cambria Math" w:hAnsi="Cambria Math" w:eastAsia="Cambria Math" w:cs="Times New Roman"/>
                              <w:sz w:val="24"/>
                            </w:rPr>
                          </m:ctrlPr>
                        </m:e>
                        <m:sup>
                          <m:r>
                            <m:rPr>
                              <m:sty m:val="p"/>
                            </m:rPr>
                            <w:rPr>
                              <w:rFonts w:ascii="Cambria Math" w:hAnsi="Cambria Math" w:eastAsia="Cambria Math" w:cs="Times New Roman"/>
                              <w:sz w:val="24"/>
                            </w:rPr>
                            <m:t>2</m:t>
                          </m:r>
                          <m:ctrlPr>
                            <w:rPr>
                              <w:rFonts w:ascii="Cambria Math" w:hAnsi="Cambria Math" w:eastAsia="Cambria Math" w:cs="Times New Roman"/>
                              <w:sz w:val="24"/>
                            </w:rPr>
                          </m:ctrlPr>
                        </m:sup>
                      </m:sSup>
                      <m:ctrlPr>
                        <w:rPr>
                          <w:rFonts w:ascii="Cambria Math" w:hAnsi="Cambria Math" w:eastAsia="Cambria Math" w:cs="Times New Roman"/>
                          <w:sz w:val="24"/>
                        </w:rPr>
                      </m:ctrlPr>
                    </m:e>
                  </m:d>
                  <m:r>
                    <m:rPr>
                      <m:sty m:val="p"/>
                    </m:rPr>
                    <w:rPr>
                      <w:rFonts w:ascii="Cambria Math" w:hAnsi="Cambria Math" w:eastAsia="Cambria Math" w:cs="Times New Roman"/>
                      <w:sz w:val="24"/>
                    </w:rPr>
                    <m:t>+</m:t>
                  </m:r>
                  <m:sSup>
                    <m:sSupPr>
                      <m:ctrlPr>
                        <w:rPr>
                          <w:rFonts w:ascii="Cambria Math" w:hAnsi="Cambria Math" w:eastAsia="Cambria Math" w:cs="Times New Roman"/>
                          <w:sz w:val="24"/>
                        </w:rPr>
                      </m:ctrlPr>
                    </m:sSupPr>
                    <m:e>
                      <m:r>
                        <m:rPr>
                          <m:sty m:val="p"/>
                        </m:rPr>
                        <w:rPr>
                          <w:rFonts w:hint="eastAsia" w:ascii="宋体" w:hAnsi="宋体" w:eastAsia="宋体" w:cs="宋体"/>
                          <w:sz w:val="24"/>
                        </w:rPr>
                        <m:t>（</m:t>
                      </m:r>
                      <m:r>
                        <m:rPr>
                          <m:sty m:val="p"/>
                        </m:rPr>
                        <w:rPr>
                          <w:rFonts w:ascii="Cambria Math" w:hAnsi="Cambria Math" w:cs="Times New Roman"/>
                          <w:sz w:val="24"/>
                        </w:rPr>
                        <m:t>kB</m:t>
                      </m:r>
                      <m:r>
                        <m:rPr>
                          <m:sty m:val="p"/>
                        </m:rPr>
                        <w:rPr>
                          <w:rFonts w:hint="eastAsia" w:ascii="宋体" w:hAnsi="宋体" w:eastAsia="宋体" w:cs="宋体"/>
                          <w:sz w:val="24"/>
                        </w:rPr>
                        <m:t>）</m:t>
                      </m:r>
                      <m:ctrlPr>
                        <w:rPr>
                          <w:rFonts w:ascii="Cambria Math" w:hAnsi="Cambria Math" w:eastAsia="Cambria Math" w:cs="Times New Roman"/>
                          <w:sz w:val="24"/>
                        </w:rPr>
                      </m:ctrlPr>
                    </m:e>
                    <m:sup>
                      <m:r>
                        <m:rPr/>
                        <w:rPr>
                          <w:rFonts w:ascii="Cambria Math" w:hAnsi="Cambria Math" w:eastAsia="Cambria Math" w:cs="Times New Roman"/>
                          <w:sz w:val="24"/>
                        </w:rPr>
                        <m:t>2</m:t>
                      </m:r>
                      <m:ctrlPr>
                        <w:rPr>
                          <w:rFonts w:ascii="Cambria Math" w:hAnsi="Cambria Math" w:eastAsia="Cambria Math" w:cs="Times New Roman"/>
                          <w:sz w:val="24"/>
                        </w:rPr>
                      </m:ctrlPr>
                    </m:sup>
                  </m:sSup>
                  <m:ctrlPr>
                    <w:rPr>
                      <w:rFonts w:ascii="Cambria Math" w:hAnsi="Cambria Math" w:eastAsia="Cambria Math" w:cs="Times New Roman"/>
                      <w:sz w:val="24"/>
                    </w:rPr>
                  </m:ctrlPr>
                </m:e>
              </m:rad>
              <m:ctrlPr>
                <w:rPr>
                  <w:rFonts w:ascii="Cambria Math" w:hAnsi="Cambria Math" w:eastAsia="Cambria Math" w:cs="Times New Roman"/>
                  <w:sz w:val="24"/>
                </w:rPr>
              </m:ctrlPr>
            </m:num>
            <m:den>
              <m:r>
                <m:rPr>
                  <m:sty m:val="p"/>
                </m:rPr>
                <w:rPr>
                  <w:rFonts w:ascii="Cambria Math" w:hAnsi="Cambria Math" w:eastAsia="Cambria Math" w:cs="Times New Roman"/>
                  <w:sz w:val="24"/>
                </w:rPr>
                <m:t>2</m:t>
              </m:r>
              <m:r>
                <m:rPr/>
                <w:rPr>
                  <w:rFonts w:ascii="Cambria Math" w:hAnsi="Cambria Math" w:eastAsia="Cambria Math" w:cs="Times New Roman"/>
                  <w:sz w:val="24"/>
                </w:rPr>
                <m:t>H</m:t>
              </m:r>
              <m:ctrlPr>
                <w:rPr>
                  <w:rFonts w:ascii="Cambria Math" w:hAnsi="Cambria Math" w:eastAsia="Cambria Math" w:cs="Times New Roman"/>
                  <w:sz w:val="24"/>
                </w:rPr>
              </m:ctrlPr>
            </m:den>
          </m:f>
        </m:oMath>
      </m:oMathPara>
    </w:p>
    <w:p>
      <w:pPr>
        <w:spacing w:line="360" w:lineRule="auto"/>
        <w:jc w:val="center"/>
        <w:rPr>
          <w:rFonts w:hint="eastAsia" w:ascii="Times New Roman" w:hAnsi="Times New Roman" w:eastAsia="宋体" w:cs="Times New Roman"/>
          <w:sz w:val="24"/>
          <w:lang w:eastAsia="zh-CN"/>
        </w:rPr>
      </w:pPr>
      <m:oMathPara>
        <m:oMath>
          <m:r>
            <m:rPr/>
            <w:rPr>
              <w:rFonts w:ascii="Cambria Math" w:hAnsi="Cambria Math" w:eastAsia="Cambria Math" w:cs="Times New Roman"/>
              <w:sz w:val="24"/>
            </w:rPr>
            <m:t>x</m:t>
          </m:r>
          <m:r>
            <m:rPr>
              <m:sty m:val="p"/>
            </m:rPr>
            <w:rPr>
              <w:rFonts w:ascii="Cambria Math" w:hAnsi="Cambria Math" w:eastAsia="Cambria Math" w:cs="Times New Roman"/>
              <w:sz w:val="24"/>
            </w:rPr>
            <m:t>=</m:t>
          </m:r>
          <m:f>
            <m:fPr>
              <m:ctrlPr>
                <w:rPr>
                  <w:rFonts w:ascii="Cambria Math" w:hAnsi="Cambria Math" w:eastAsia="Cambria Math" w:cs="Times New Roman"/>
                  <w:sz w:val="24"/>
                </w:rPr>
              </m:ctrlPr>
            </m:fPr>
            <m:num>
              <m:sSup>
                <m:sSupPr>
                  <m:ctrlPr>
                    <w:rPr>
                      <w:rFonts w:ascii="Cambria Math" w:hAnsi="Cambria Math" w:eastAsia="Cambria Math" w:cs="Times New Roman"/>
                      <w:i/>
                      <w:sz w:val="24"/>
                    </w:rPr>
                  </m:ctrlPr>
                </m:sSupPr>
                <m:e>
                  <m:r>
                    <m:rPr/>
                    <w:rPr>
                      <w:rFonts w:ascii="Cambria Math" w:hAnsi="Cambria Math" w:eastAsia="Cambria Math" w:cs="Times New Roman"/>
                      <w:sz w:val="24"/>
                    </w:rPr>
                    <m:t>H</m:t>
                  </m:r>
                  <m:ctrlPr>
                    <w:rPr>
                      <w:rFonts w:ascii="Cambria Math" w:hAnsi="Cambria Math" w:eastAsia="Cambria Math" w:cs="Times New Roman"/>
                      <w:i/>
                      <w:sz w:val="24"/>
                    </w:rPr>
                  </m:ctrlPr>
                </m:e>
                <m:sup>
                  <m:r>
                    <m:rPr/>
                    <w:rPr>
                      <w:rFonts w:ascii="Cambria Math" w:hAnsi="Cambria Math" w:eastAsia="Cambria Math" w:cs="Times New Roman"/>
                      <w:sz w:val="24"/>
                    </w:rPr>
                    <m:t>2</m:t>
                  </m:r>
                  <m:ctrlPr>
                    <w:rPr>
                      <w:rFonts w:ascii="Cambria Math" w:hAnsi="Cambria Math" w:eastAsia="Cambria Math" w:cs="Times New Roman"/>
                      <w:i/>
                      <w:sz w:val="24"/>
                    </w:rPr>
                  </m:ctrlPr>
                </m:sup>
              </m:sSup>
              <m:r>
                <m:rPr/>
                <w:rPr>
                  <w:rFonts w:hint="eastAsia" w:ascii="宋体" w:hAnsi="宋体" w:eastAsia="宋体" w:cs="宋体"/>
                  <w:sz w:val="24"/>
                </w:rPr>
                <m:t>（</m:t>
              </m:r>
              <m:r>
                <m:rPr/>
                <w:rPr>
                  <w:rFonts w:ascii="Cambria Math" w:hAnsi="Cambria Math" w:eastAsia="Cambria Math" w:cs="Times New Roman"/>
                  <w:sz w:val="24"/>
                </w:rPr>
                <m:t>H+3B</m:t>
              </m:r>
              <m:r>
                <m:rPr/>
                <w:rPr>
                  <w:rFonts w:hint="eastAsia" w:ascii="宋体" w:hAnsi="宋体" w:eastAsia="宋体" w:cs="宋体"/>
                  <w:sz w:val="24"/>
                </w:rPr>
                <m:t>）</m:t>
              </m:r>
              <m:ctrlPr>
                <w:rPr>
                  <w:rFonts w:ascii="Cambria Math" w:hAnsi="Cambria Math" w:eastAsia="Cambria Math" w:cs="Times New Roman"/>
                  <w:sz w:val="24"/>
                </w:rPr>
              </m:ctrlPr>
            </m:num>
            <m:den>
              <m:sSup>
                <m:sSupPr>
                  <m:ctrlPr>
                    <w:rPr>
                      <w:rFonts w:ascii="Cambria Math" w:hAnsi="Cambria Math" w:eastAsia="Cambria Math" w:cs="Times New Roman"/>
                      <w:i/>
                      <w:sz w:val="24"/>
                    </w:rPr>
                  </m:ctrlPr>
                </m:sSupPr>
                <m:e>
                  <m:r>
                    <m:rPr>
                      <m:sty m:val="p"/>
                    </m:rPr>
                    <w:rPr>
                      <w:rFonts w:hint="eastAsia" w:ascii="宋体" w:hAnsi="宋体" w:eastAsia="宋体" w:cs="宋体"/>
                      <w:sz w:val="24"/>
                    </w:rPr>
                    <m:t>（</m:t>
                  </m:r>
                  <m:r>
                    <m:rPr>
                      <m:sty m:val="p"/>
                    </m:rPr>
                    <w:rPr>
                      <w:rFonts w:ascii="Cambria Math" w:hAnsi="Cambria Math" w:eastAsia="Cambria Math" w:cs="Times New Roman"/>
                      <w:sz w:val="24"/>
                    </w:rPr>
                    <m:t>B+H</m:t>
                  </m:r>
                  <m:r>
                    <m:rPr>
                      <m:sty m:val="p"/>
                    </m:rPr>
                    <w:rPr>
                      <w:rFonts w:hint="eastAsia" w:ascii="宋体" w:hAnsi="宋体" w:eastAsia="宋体" w:cs="宋体"/>
                      <w:sz w:val="24"/>
                    </w:rPr>
                    <m:t>）</m:t>
                  </m:r>
                  <m:ctrlPr>
                    <w:rPr>
                      <w:rFonts w:ascii="Cambria Math" w:hAnsi="Cambria Math" w:eastAsia="Cambria Math" w:cs="Times New Roman"/>
                      <w:i/>
                      <w:sz w:val="24"/>
                    </w:rPr>
                  </m:ctrlPr>
                </m:e>
                <m:sup>
                  <m:r>
                    <m:rPr/>
                    <w:rPr>
                      <w:rFonts w:ascii="Cambria Math" w:hAnsi="Cambria Math" w:eastAsia="Cambria Math" w:cs="Times New Roman"/>
                      <w:sz w:val="24"/>
                    </w:rPr>
                    <m:t>3</m:t>
                  </m:r>
                  <m:ctrlPr>
                    <w:rPr>
                      <w:rFonts w:ascii="Cambria Math" w:hAnsi="Cambria Math" w:eastAsia="Cambria Math" w:cs="Times New Roman"/>
                      <w:i/>
                      <w:sz w:val="24"/>
                    </w:rPr>
                  </m:ctrlPr>
                </m:sup>
              </m:sSup>
              <m:ctrlPr>
                <w:rPr>
                  <w:rFonts w:ascii="Cambria Math" w:hAnsi="Cambria Math" w:eastAsia="Cambria Math" w:cs="Times New Roman"/>
                  <w:sz w:val="24"/>
                </w:rPr>
              </m:ctrlPr>
            </m:den>
          </m:f>
        </m:oMath>
      </m:oMathPara>
    </w:p>
    <w:p>
      <w:pPr>
        <w:spacing w:line="300" w:lineRule="auto"/>
        <w:rPr>
          <w:rFonts w:ascii="Times New Roman" w:hAnsi="Times New Roman" w:cs="Times New Roman"/>
          <w:color w:val="FF0000"/>
          <w:sz w:val="24"/>
        </w:rPr>
      </w:pPr>
      <w:r>
        <w:rPr>
          <w:rFonts w:ascii="Times New Roman" w:hAnsi="Times New Roman" w:cs="Times New Roman"/>
          <w:sz w:val="24"/>
        </w:rPr>
        <w:t>其中，H，B分别为面板高度和宽度尺寸。</w:t>
      </w:r>
    </w:p>
    <w:p>
      <w:pPr>
        <w:widowControl/>
        <w:jc w:val="left"/>
        <w:rPr>
          <w:rFonts w:ascii="Times New Roman" w:hAnsi="Times New Roman" w:cs="Times New Roman"/>
          <w:bCs/>
        </w:rPr>
      </w:pPr>
      <w:r>
        <w:rPr>
          <w:rFonts w:ascii="Times New Roman" w:hAnsi="Times New Roman" w:cs="Times New Roman"/>
          <w:bCs/>
        </w:rPr>
        <w:br w:type="page"/>
      </w:r>
    </w:p>
    <w:p>
      <w:pPr>
        <w:numPr>
          <w:ilvl w:val="0"/>
          <w:numId w:val="54"/>
        </w:numPr>
        <w:spacing w:line="300" w:lineRule="auto"/>
        <w:ind w:left="0" w:firstLine="0"/>
        <w:jc w:val="center"/>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加工制作</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6.1</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一般规定</w:t>
      </w:r>
      <w:r>
        <w:rPr>
          <w:rFonts w:ascii="Times New Roman" w:hAnsi="Times New Roman" w:eastAsia="黑体" w:cs="Times New Roman"/>
          <w:b/>
          <w:bCs/>
          <w:color w:val="000000" w:themeColor="text1"/>
          <w:sz w:val="28"/>
          <w:szCs w:val="28"/>
          <w14:textFill>
            <w14:solidFill>
              <w14:schemeClr w14:val="tx1"/>
            </w14:solidFill>
          </w14:textFill>
        </w:rPr>
        <w:t xml:space="preserve"> </w:t>
      </w:r>
    </w:p>
    <w:p>
      <w:pPr>
        <w:numPr>
          <w:ilvl w:val="2"/>
          <w:numId w:val="56"/>
        </w:numPr>
        <w:kinsoku w:val="0"/>
        <w:autoSpaceDE w:val="0"/>
        <w:adjustRightInd w:val="0"/>
        <w:snapToGrid w:val="0"/>
        <w:spacing w:line="300" w:lineRule="auto"/>
        <w:textAlignment w:val="baseline"/>
        <w:rPr>
          <w:rFonts w:ascii="宋体" w:hAnsi="宋体" w:cs="Times New Roman"/>
          <w:bCs/>
          <w:sz w:val="24"/>
        </w:rPr>
      </w:pPr>
      <w:r>
        <w:rPr>
          <w:rFonts w:hint="eastAsia" w:ascii="宋体" w:hAnsi="宋体" w:cs="Times New Roman"/>
          <w:bCs/>
          <w:sz w:val="24"/>
          <w:lang w:val="en-US" w:eastAsia="zh-CN"/>
        </w:rPr>
        <w:t xml:space="preserve"> </w:t>
      </w:r>
      <w:r>
        <w:rPr>
          <w:rFonts w:hint="eastAsia" w:ascii="宋体" w:hAnsi="宋体" w:cs="Times New Roman"/>
          <w:bCs/>
          <w:sz w:val="24"/>
        </w:rPr>
        <w:t>琉璃幕墙在施工前要绘制零部件加工图，绘制加工图不能直接依据施工图。 因为建筑施工有误差，所以幕墙构件的加工图应以施工图和现场测量的主体结构尺寸为依据。</w:t>
      </w:r>
    </w:p>
    <w:p>
      <w:pPr>
        <w:numPr>
          <w:ilvl w:val="2"/>
          <w:numId w:val="57"/>
        </w:numPr>
        <w:kinsoku w:val="0"/>
        <w:autoSpaceDE w:val="0"/>
        <w:adjustRightInd w:val="0"/>
        <w:snapToGrid w:val="0"/>
        <w:spacing w:line="300" w:lineRule="auto"/>
        <w:textAlignment w:val="baseline"/>
        <w:rPr>
          <w:rFonts w:ascii="宋体" w:hAnsi="宋体" w:cs="Times New Roman"/>
          <w:bCs/>
          <w:sz w:val="24"/>
        </w:rPr>
      </w:pPr>
      <w:r>
        <w:rPr>
          <w:rFonts w:hint="eastAsia" w:ascii="宋体" w:hAnsi="宋体" w:cs="Times New Roman"/>
          <w:bCs/>
          <w:sz w:val="24"/>
          <w:lang w:val="en-US" w:eastAsia="zh-CN"/>
        </w:rPr>
        <w:t xml:space="preserve"> </w:t>
      </w:r>
      <w:r>
        <w:rPr>
          <w:rFonts w:hint="eastAsia" w:ascii="宋体" w:hAnsi="宋体" w:cs="Times New Roman"/>
          <w:bCs/>
          <w:sz w:val="24"/>
        </w:rPr>
        <w:t>加工设备、计量器具的精度，直接决定幕墙构件的精度。设备、计量器具应按要求定期检验和计量认证。</w:t>
      </w:r>
    </w:p>
    <w:p>
      <w:pPr>
        <w:numPr>
          <w:ilvl w:val="2"/>
          <w:numId w:val="58"/>
        </w:numPr>
        <w:kinsoku w:val="0"/>
        <w:autoSpaceDE w:val="0"/>
        <w:adjustRightInd w:val="0"/>
        <w:snapToGrid w:val="0"/>
        <w:spacing w:line="300" w:lineRule="auto"/>
        <w:textAlignment w:val="baseline"/>
        <w:rPr>
          <w:rFonts w:ascii="宋体" w:hAnsi="宋体" w:cs="Times New Roman"/>
          <w:bCs/>
          <w:sz w:val="24"/>
        </w:rPr>
      </w:pPr>
      <w:r>
        <w:rPr>
          <w:rFonts w:hint="eastAsia" w:ascii="宋体" w:hAnsi="宋体" w:cs="Times New Roman"/>
          <w:bCs/>
          <w:sz w:val="24"/>
          <w:lang w:val="en-US" w:eastAsia="zh-CN"/>
        </w:rPr>
        <w:t xml:space="preserve"> </w:t>
      </w:r>
      <w:r>
        <w:rPr>
          <w:rFonts w:hint="eastAsia" w:ascii="宋体" w:hAnsi="宋体" w:cs="Times New Roman"/>
          <w:bCs/>
          <w:sz w:val="24"/>
        </w:rPr>
        <w:t>硅酮结构密封胶的使用对场所要求较严格，除要求清洁、无尘外，对室内温度湿度都有一定要求，幕墙组件应在工厂制作完成，胶缝的宽度、厚度必须严格按照设计要求进行加工，确保使用安全。幕墙组件、构件不应在现场加工，应提供加工记录或生产日志。</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6.3</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ascii="Times New Roman" w:hAnsi="Times New Roman" w:eastAsia="黑体" w:cs="Times New Roman"/>
          <w:b/>
          <w:bCs/>
          <w:color w:val="000000" w:themeColor="text1"/>
          <w:sz w:val="28"/>
          <w:szCs w:val="28"/>
          <w14:textFill>
            <w14:solidFill>
              <w14:schemeClr w14:val="tx1"/>
            </w14:solidFill>
          </w14:textFill>
        </w:rPr>
        <w:t>钢构件</w:t>
      </w:r>
    </w:p>
    <w:p>
      <w:pPr>
        <w:kinsoku w:val="0"/>
        <w:autoSpaceDE w:val="0"/>
        <w:adjustRightInd w:val="0"/>
        <w:snapToGrid w:val="0"/>
        <w:spacing w:line="300" w:lineRule="auto"/>
        <w:textAlignment w:val="baseline"/>
        <w:rPr>
          <w:rFonts w:ascii="Times New Roman" w:hAnsi="Times New Roman" w:cs="Times New Roman"/>
          <w:bCs/>
          <w:sz w:val="24"/>
        </w:rPr>
      </w:pPr>
      <w:r>
        <w:rPr>
          <w:rFonts w:ascii="Times New Roman" w:hAnsi="Times New Roman" w:cs="Times New Roman"/>
          <w:b/>
          <w:bCs/>
          <w:sz w:val="24"/>
        </w:rPr>
        <w:t>6.3.1~6.3.2</w:t>
      </w:r>
      <w:r>
        <w:rPr>
          <w:rFonts w:hint="eastAsia" w:ascii="Times New Roman" w:hAnsi="Times New Roman" w:cs="Times New Roman"/>
          <w:b/>
          <w:bCs/>
          <w:sz w:val="24"/>
          <w:lang w:val="en-US" w:eastAsia="zh-CN"/>
        </w:rPr>
        <w:t xml:space="preserve">  </w:t>
      </w:r>
      <w:r>
        <w:rPr>
          <w:rFonts w:hint="eastAsia" w:ascii="宋体" w:hAnsi="宋体" w:cs="Times New Roman"/>
          <w:bCs/>
          <w:sz w:val="24"/>
        </w:rPr>
        <w:t>预埋件是建筑幕墙重要的构件之一，其加工精度直接影响预埋件的加工质量，应严格要求。预埋件加工应符合现行国家标准</w:t>
      </w:r>
      <w:r>
        <w:rPr>
          <w:rFonts w:ascii="Times New Roman" w:hAnsi="Times New Roman" w:cs="Times New Roman"/>
          <w:bCs/>
          <w:sz w:val="24"/>
        </w:rPr>
        <w:t>《混凝土结构设计规范》GB50010。平板预埋件的锚板及槽式预埋件的槽口与空气接触，其表面及槽内应进行防腐处理，预埋件的锚筋植入混凝土厚不与空气接触，锚筋可不做防腐处理。</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6.5</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琉璃复合板</w:t>
      </w:r>
    </w:p>
    <w:p>
      <w:pPr>
        <w:kinsoku w:val="0"/>
        <w:autoSpaceDE w:val="0"/>
        <w:adjustRightInd w:val="0"/>
        <w:snapToGrid w:val="0"/>
        <w:spacing w:line="300" w:lineRule="auto"/>
        <w:textAlignment w:val="baseline"/>
        <w:rPr>
          <w:rFonts w:ascii="宋体" w:hAnsi="宋体" w:cs="Times New Roman"/>
          <w:bCs/>
          <w:sz w:val="24"/>
        </w:rPr>
      </w:pPr>
      <w:r>
        <w:rPr>
          <w:rFonts w:ascii="Times New Roman" w:hAnsi="Times New Roman" w:cs="Times New Roman"/>
          <w:b/>
          <w:bCs/>
          <w:sz w:val="24"/>
        </w:rPr>
        <w:t>6.5.3</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琉璃复合板通过周边金属挂件固定，金属挂件与琉璃复合板端面的配合尺寸及配合精度直接影响连接安全。所以琉璃复合板端面的角度、尺寸必须符合设计要求，粗糙度也要满足要求。</w:t>
      </w:r>
    </w:p>
    <w:p>
      <w:pPr>
        <w:kinsoku w:val="0"/>
        <w:autoSpaceDE w:val="0"/>
        <w:adjustRightInd w:val="0"/>
        <w:snapToGrid w:val="0"/>
        <w:spacing w:line="300" w:lineRule="auto"/>
        <w:textAlignment w:val="baseline"/>
        <w:rPr>
          <w:rFonts w:ascii="宋体" w:hAnsi="宋体" w:cs="Times New Roman"/>
          <w:bCs/>
          <w:sz w:val="24"/>
        </w:rPr>
      </w:pPr>
      <w:r>
        <w:rPr>
          <w:rFonts w:ascii="Times New Roman" w:hAnsi="Times New Roman" w:cs="Times New Roman"/>
          <w:b/>
          <w:bCs/>
          <w:sz w:val="24"/>
        </w:rPr>
        <w:t>6.5.5</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琉璃板应尽量避免二次加工，琉璃板槽口尽量浇筑成型。</w:t>
      </w:r>
    </w:p>
    <w:p>
      <w:pPr>
        <w:spacing w:line="300" w:lineRule="auto"/>
        <w:ind w:firstLine="480" w:firstLineChars="200"/>
        <w:rPr>
          <w:rFonts w:ascii="Times New Roman" w:hAnsi="Times New Roman" w:cs="Times New Roman"/>
          <w:bCs/>
          <w:sz w:val="24"/>
        </w:rPr>
      </w:pPr>
      <w:r>
        <w:rPr>
          <w:rFonts w:hint="eastAsia" w:ascii="宋体" w:hAnsi="宋体" w:cs="Times New Roman"/>
          <w:bCs/>
          <w:sz w:val="24"/>
        </w:rPr>
        <w:t>确需加工槽口时，槽口的加工质量关系到琉璃板的承载力。槽口的宽度、长度和位置偏差太大，面板的承载力也会偏离设计计算的结果。槽体内壁太粗糙或存在缺陷，也会降低板的承载</w:t>
      </w:r>
      <w:r>
        <w:rPr>
          <w:rFonts w:ascii="Times New Roman" w:hAnsi="Times New Roman" w:cs="Times New Roman"/>
          <w:bCs/>
          <w:sz w:val="24"/>
        </w:rPr>
        <w:t>力。</w:t>
      </w:r>
    </w:p>
    <w:p>
      <w:pPr>
        <w:kinsoku w:val="0"/>
        <w:autoSpaceDE w:val="0"/>
        <w:adjustRightInd w:val="0"/>
        <w:snapToGrid w:val="0"/>
        <w:spacing w:line="300" w:lineRule="auto"/>
        <w:textAlignment w:val="baseline"/>
        <w:rPr>
          <w:rFonts w:ascii="Times New Roman" w:hAnsi="Times New Roman" w:cs="Times New Roman"/>
          <w:bCs/>
          <w:sz w:val="24"/>
        </w:rPr>
      </w:pPr>
      <w:r>
        <w:rPr>
          <w:rFonts w:ascii="Times New Roman" w:hAnsi="Times New Roman" w:cs="Times New Roman"/>
          <w:b/>
          <w:bCs/>
          <w:sz w:val="24"/>
        </w:rPr>
        <w:t>6.5.6</w:t>
      </w:r>
      <w:r>
        <w:rPr>
          <w:rFonts w:hint="eastAsia" w:ascii="Times New Roman" w:hAnsi="Times New Roman" w:cs="Times New Roman"/>
          <w:b/>
          <w:bCs/>
          <w:sz w:val="24"/>
        </w:rPr>
        <w:t xml:space="preserve"> </w:t>
      </w:r>
      <w:r>
        <w:rPr>
          <w:rFonts w:hint="eastAsia" w:ascii="Times New Roman" w:hAnsi="Times New Roman" w:cs="Times New Roman"/>
          <w:b/>
          <w:bCs/>
          <w:sz w:val="24"/>
          <w:lang w:val="en-US" w:eastAsia="zh-CN"/>
        </w:rPr>
        <w:t xml:space="preserve"> </w:t>
      </w:r>
      <w:r>
        <w:rPr>
          <w:rFonts w:ascii="Times New Roman" w:hAnsi="Times New Roman" w:cs="Times New Roman"/>
          <w:bCs/>
          <w:sz w:val="24"/>
        </w:rPr>
        <w:t>PVB胶片暴露在空气中容易引起胶片氧化而失效，造成安全隐患。胶片厚度应根据板块大小、厚度等情况选用，胶片过薄容易出现气泡等缺陷。</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6.6</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构件组装</w:t>
      </w:r>
    </w:p>
    <w:p>
      <w:pPr>
        <w:kinsoku w:val="0"/>
        <w:autoSpaceDE w:val="0"/>
        <w:adjustRightInd w:val="0"/>
        <w:snapToGrid w:val="0"/>
        <w:spacing w:line="300" w:lineRule="auto"/>
        <w:textAlignment w:val="baseline"/>
        <w:rPr>
          <w:rFonts w:ascii="Times New Roman" w:hAnsi="Times New Roman" w:cs="Times New Roman"/>
          <w:bCs/>
          <w:sz w:val="24"/>
        </w:rPr>
      </w:pPr>
      <w:r>
        <w:rPr>
          <w:rFonts w:ascii="Times New Roman" w:hAnsi="Times New Roman" w:cs="Times New Roman"/>
          <w:b/>
          <w:bCs/>
          <w:sz w:val="24"/>
        </w:rPr>
        <w:t>6.6.</w:t>
      </w:r>
      <w:r>
        <w:rPr>
          <w:rFonts w:hint="eastAsia" w:ascii="Times New Roman" w:hAnsi="Times New Roman" w:cs="Times New Roman"/>
          <w:b/>
          <w:bCs/>
          <w:sz w:val="24"/>
          <w:lang w:val="en-US" w:eastAsia="zh-CN"/>
        </w:rPr>
        <w:t xml:space="preserve">1  </w:t>
      </w:r>
      <w:r>
        <w:rPr>
          <w:rFonts w:ascii="Times New Roman" w:hAnsi="Times New Roman" w:cs="Times New Roman"/>
          <w:bCs/>
          <w:sz w:val="24"/>
        </w:rPr>
        <w:t>琉璃复合板幕墙组件的制作最关键的是对玻璃和副框的清洁工作，粘结基层是否干净决定硅酮结构胶的粘结质量，如清洁不干净，将对组件的质量与安全留下隐患。必须用有机溶剂采用二块布清洁的方法：把有机溶剂倒在干净的第一块布上，清洗玻璃及副框的涂胶部位，再用第二块干净的布将表面擦干。清洁工作最好二人一组进行，一个用有机溶剂清洗玻璃及副框，另一人用干净的布在溶剂未完全干燥前，将表面的溶剂、松散物、油渍和其他污物清除干净。使用时应把有机溶剂倒在干净的布上，不允许将布浸入溶剂中；一块布只用一次，不允许重复使用。</w:t>
      </w:r>
    </w:p>
    <w:p>
      <w:pPr>
        <w:kinsoku w:val="0"/>
        <w:autoSpaceDE w:val="0"/>
        <w:adjustRightInd w:val="0"/>
        <w:snapToGrid w:val="0"/>
        <w:spacing w:line="300" w:lineRule="auto"/>
        <w:ind w:firstLine="480" w:firstLineChars="200"/>
        <w:textAlignment w:val="baseline"/>
        <w:rPr>
          <w:rFonts w:ascii="Times New Roman" w:hAnsi="Times New Roman" w:cs="Times New Roman"/>
          <w:bCs/>
          <w:sz w:val="24"/>
        </w:rPr>
      </w:pPr>
      <w:r>
        <w:rPr>
          <w:rFonts w:ascii="Times New Roman" w:hAnsi="Times New Roman" w:cs="Times New Roman"/>
          <w:bCs/>
          <w:sz w:val="24"/>
        </w:rPr>
        <w:t>玻璃面板注胶时对环境要求较高，注胶场所要求清洁、无尘，室内温度不宜低于15℃、不高于27℃，相对湿度不宜低于50%。</w:t>
      </w:r>
    </w:p>
    <w:p>
      <w:pPr>
        <w:kinsoku w:val="0"/>
        <w:autoSpaceDE w:val="0"/>
        <w:adjustRightInd w:val="0"/>
        <w:snapToGrid w:val="0"/>
        <w:spacing w:line="300" w:lineRule="auto"/>
        <w:ind w:firstLine="480" w:firstLineChars="200"/>
        <w:textAlignment w:val="baseline"/>
        <w:rPr>
          <w:rFonts w:ascii="Times New Roman" w:hAnsi="Times New Roman" w:cs="Times New Roman"/>
          <w:bCs/>
        </w:rPr>
      </w:pPr>
      <w:r>
        <w:rPr>
          <w:rFonts w:ascii="Times New Roman" w:hAnsi="Times New Roman" w:cs="Times New Roman"/>
          <w:bCs/>
          <w:sz w:val="24"/>
        </w:rPr>
        <w:t>硅酮结构密封胶有一定的固化时间，固化期间如受到荷载震动，对粘结性和固化质量有很大影响。由硅酮结构密封胶粘接固定的板块必须静置养护。未达到承载力要求前不可搬动，以免影响结构胶的粘结力。</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6.7</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构件检验</w:t>
      </w:r>
    </w:p>
    <w:p>
      <w:pPr>
        <w:kinsoku w:val="0"/>
        <w:autoSpaceDE w:val="0"/>
        <w:adjustRightInd w:val="0"/>
        <w:snapToGrid w:val="0"/>
        <w:spacing w:line="300" w:lineRule="auto"/>
        <w:textAlignment w:val="baseline"/>
        <w:rPr>
          <w:rFonts w:ascii="Times New Roman" w:hAnsi="Times New Roman" w:cs="Times New Roman"/>
          <w:bCs/>
          <w:sz w:val="24"/>
        </w:rPr>
      </w:pPr>
      <w:r>
        <w:rPr>
          <w:rFonts w:ascii="Times New Roman" w:hAnsi="Times New Roman" w:cs="Times New Roman"/>
          <w:b/>
          <w:bCs/>
          <w:sz w:val="24"/>
        </w:rPr>
        <w:t>6.7.</w:t>
      </w:r>
      <w:r>
        <w:rPr>
          <w:rFonts w:hint="eastAsia" w:ascii="Times New Roman" w:hAnsi="Times New Roman" w:cs="Times New Roman"/>
          <w:b/>
          <w:bCs/>
          <w:sz w:val="24"/>
          <w:lang w:val="en-US" w:eastAsia="zh-CN"/>
        </w:rPr>
        <w:t xml:space="preserve">1  </w:t>
      </w:r>
      <w:r>
        <w:rPr>
          <w:rFonts w:hint="eastAsia" w:ascii="Times New Roman" w:hAnsi="Times New Roman" w:cs="Times New Roman"/>
          <w:bCs/>
          <w:sz w:val="24"/>
        </w:rPr>
        <w:t>琉璃板外观质量不仅影响建筑效果，而且也直接影响琉璃性能。所以要求琉璃板出厂前应全数进行外观检验，其缺口、缺角、结石或异物、气泡等需满足《室外建筑装饰用琉璃板材》相关条文要求。</w:t>
      </w:r>
    </w:p>
    <w:p>
      <w:pPr>
        <w:widowControl/>
        <w:jc w:val="left"/>
        <w:rPr>
          <w:rFonts w:ascii="Times New Roman" w:hAnsi="Times New Roman" w:cs="Times New Roman"/>
          <w:bCs/>
        </w:rPr>
      </w:pPr>
      <w:r>
        <w:rPr>
          <w:rFonts w:ascii="Times New Roman" w:hAnsi="Times New Roman" w:cs="Times New Roman"/>
          <w:bCs/>
        </w:rPr>
        <w:br w:type="page"/>
      </w:r>
    </w:p>
    <w:p>
      <w:pPr>
        <w:numPr>
          <w:ilvl w:val="0"/>
          <w:numId w:val="54"/>
        </w:numPr>
        <w:spacing w:line="300" w:lineRule="auto"/>
        <w:ind w:left="0" w:firstLine="0"/>
        <w:jc w:val="center"/>
        <w:rPr>
          <w:rFonts w:cs="黑体" w:asciiTheme="majorEastAsia" w:hAnsiTheme="majorEastAsia" w:eastAsiaTheme="majorEastAsia"/>
          <w:b/>
          <w:color w:val="000000" w:themeColor="text1"/>
          <w:kern w:val="0"/>
          <w:sz w:val="30"/>
          <w:szCs w:val="30"/>
          <w14:textFill>
            <w14:solidFill>
              <w14:schemeClr w14:val="tx1"/>
            </w14:solidFill>
          </w14:textFill>
        </w:rPr>
      </w:pPr>
      <w:r>
        <w:rPr>
          <w:rFonts w:hint="eastAsia" w:cs="黑体" w:asciiTheme="majorEastAsia" w:hAnsiTheme="majorEastAsia" w:eastAsiaTheme="majorEastAsia"/>
          <w:b/>
          <w:color w:val="000000" w:themeColor="text1"/>
          <w:kern w:val="0"/>
          <w:sz w:val="30"/>
          <w:szCs w:val="30"/>
          <w14:textFill>
            <w14:solidFill>
              <w14:schemeClr w14:val="tx1"/>
            </w14:solidFill>
          </w14:textFill>
        </w:rPr>
        <w:t>安装施工</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7.1</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一般规定</w:t>
      </w:r>
    </w:p>
    <w:p>
      <w:pPr>
        <w:spacing w:line="300" w:lineRule="auto"/>
        <w:rPr>
          <w:rFonts w:ascii="Times New Roman" w:hAnsi="Times New Roman" w:cs="Times New Roman"/>
          <w:bCs/>
          <w:sz w:val="24"/>
        </w:rPr>
      </w:pPr>
      <w:r>
        <w:rPr>
          <w:rFonts w:ascii="Times New Roman" w:hAnsi="Times New Roman" w:cs="Times New Roman"/>
          <w:b/>
          <w:bCs/>
          <w:sz w:val="24"/>
        </w:rPr>
        <w:t>7.1.3</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琉璃幕墙构件及附件验收，琉璃幕墙组件进场时，按批次提供相关质保资料，应遵循以下原则：</w:t>
      </w:r>
    </w:p>
    <w:p>
      <w:pPr>
        <w:numPr>
          <w:ilvl w:val="0"/>
          <w:numId w:val="59"/>
        </w:numPr>
        <w:adjustRightInd w:val="0"/>
        <w:snapToGrid w:val="0"/>
        <w:spacing w:line="300" w:lineRule="auto"/>
        <w:ind w:left="0" w:firstLine="480" w:firstLineChars="200"/>
        <w:rPr>
          <w:rFonts w:hint="eastAsia" w:ascii="宋体" w:hAnsi="宋体" w:cs="Times New Roman"/>
          <w:bCs/>
          <w:sz w:val="24"/>
        </w:rPr>
      </w:pPr>
      <w:r>
        <w:rPr>
          <w:rFonts w:hint="eastAsia" w:ascii="宋体" w:hAnsi="宋体" w:cs="Times New Roman"/>
          <w:bCs/>
          <w:sz w:val="24"/>
        </w:rPr>
        <w:t>琉璃板材、玻璃、胶片的厂家资质、质保书或合格证、性能检测报告、检验批质量验收记录表；</w:t>
      </w:r>
    </w:p>
    <w:p>
      <w:pPr>
        <w:numPr>
          <w:ilvl w:val="0"/>
          <w:numId w:val="59"/>
        </w:numPr>
        <w:adjustRightInd w:val="0"/>
        <w:snapToGrid w:val="0"/>
        <w:spacing w:line="300" w:lineRule="auto"/>
        <w:ind w:left="0" w:firstLine="480" w:firstLineChars="200"/>
        <w:rPr>
          <w:rFonts w:hint="eastAsia" w:ascii="宋体" w:hAnsi="宋体" w:cs="Times New Roman"/>
          <w:bCs/>
          <w:sz w:val="24"/>
        </w:rPr>
      </w:pPr>
      <w:r>
        <w:rPr>
          <w:rFonts w:hint="eastAsia" w:ascii="宋体" w:hAnsi="宋体" w:cs="Times New Roman"/>
          <w:bCs/>
          <w:sz w:val="24"/>
        </w:rPr>
        <w:t>复合板材的厂家资质、质保书或合格证、性能检测报告、检验批质量验收记录表；</w:t>
      </w:r>
    </w:p>
    <w:p>
      <w:pPr>
        <w:numPr>
          <w:ilvl w:val="0"/>
          <w:numId w:val="59"/>
        </w:numPr>
        <w:adjustRightInd w:val="0"/>
        <w:snapToGrid w:val="0"/>
        <w:spacing w:line="300" w:lineRule="auto"/>
        <w:ind w:left="0" w:firstLine="480" w:firstLineChars="200"/>
        <w:rPr>
          <w:rFonts w:hint="eastAsia" w:ascii="宋体" w:hAnsi="宋体" w:cs="Times New Roman"/>
          <w:bCs/>
          <w:sz w:val="24"/>
        </w:rPr>
      </w:pPr>
      <w:r>
        <w:rPr>
          <w:rFonts w:hint="eastAsia" w:ascii="宋体" w:hAnsi="宋体" w:cs="Times New Roman"/>
          <w:bCs/>
          <w:sz w:val="24"/>
        </w:rPr>
        <w:t>琉璃幕墙组件的厂家资质、质保书或合格证、性能检测报告、检验批质量验收记录表；</w:t>
      </w:r>
    </w:p>
    <w:p>
      <w:pPr>
        <w:numPr>
          <w:ilvl w:val="0"/>
          <w:numId w:val="59"/>
        </w:numPr>
        <w:adjustRightInd w:val="0"/>
        <w:snapToGrid w:val="0"/>
        <w:spacing w:line="300" w:lineRule="auto"/>
        <w:ind w:left="0" w:firstLine="480" w:firstLineChars="200"/>
        <w:rPr>
          <w:rFonts w:hint="eastAsia" w:ascii="宋体" w:hAnsi="宋体" w:cs="Times New Roman"/>
          <w:bCs/>
          <w:sz w:val="24"/>
        </w:rPr>
      </w:pPr>
      <w:r>
        <w:rPr>
          <w:rFonts w:hint="eastAsia" w:ascii="宋体" w:hAnsi="宋体" w:cs="Times New Roman"/>
          <w:bCs/>
          <w:sz w:val="24"/>
        </w:rPr>
        <w:t>琉璃复合板组件进场验收，除提供上述资料外，还应针对板材是否破损、构件焊接或连接质量进行外观全数检查。</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7.2</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施工准备</w:t>
      </w:r>
    </w:p>
    <w:p>
      <w:pPr>
        <w:spacing w:line="300" w:lineRule="auto"/>
        <w:rPr>
          <w:rFonts w:ascii="宋体" w:hAnsi="宋体" w:cs="Times New Roman"/>
          <w:bCs/>
          <w:sz w:val="24"/>
        </w:rPr>
      </w:pPr>
      <w:r>
        <w:rPr>
          <w:rFonts w:ascii="Times New Roman" w:hAnsi="Times New Roman" w:cs="Times New Roman"/>
          <w:b/>
          <w:bCs/>
          <w:sz w:val="24"/>
        </w:rPr>
        <w:t>7.2.1</w:t>
      </w:r>
      <w:r>
        <w:rPr>
          <w:rFonts w:hint="eastAsia" w:ascii="Times New Roman" w:hAnsi="Times New Roman" w:cs="Times New Roman"/>
          <w:b/>
          <w:bCs/>
          <w:sz w:val="24"/>
          <w:lang w:val="en-US" w:eastAsia="zh-CN"/>
        </w:rPr>
        <w:t xml:space="preserve">  </w:t>
      </w:r>
      <w:r>
        <w:rPr>
          <w:rFonts w:ascii="宋体" w:hAnsi="宋体" w:cs="Times New Roman"/>
          <w:bCs/>
          <w:sz w:val="24"/>
        </w:rPr>
        <w:t>测量放线是</w:t>
      </w:r>
      <w:r>
        <w:rPr>
          <w:rFonts w:hint="eastAsia" w:ascii="宋体" w:hAnsi="宋体" w:cs="Times New Roman"/>
          <w:bCs/>
          <w:sz w:val="24"/>
        </w:rPr>
        <w:t>琉璃复合板组件</w:t>
      </w:r>
      <w:r>
        <w:rPr>
          <w:rFonts w:ascii="宋体" w:hAnsi="宋体" w:cs="Times New Roman"/>
          <w:bCs/>
          <w:sz w:val="24"/>
        </w:rPr>
        <w:t>连接件安装质量符合要求的基础。本条内容强调了进行测量放线时，应注意下列事项：</w:t>
      </w:r>
    </w:p>
    <w:p>
      <w:pPr>
        <w:numPr>
          <w:ilvl w:val="0"/>
          <w:numId w:val="60"/>
        </w:numPr>
        <w:adjustRightInd w:val="0"/>
        <w:snapToGrid w:val="0"/>
        <w:spacing w:line="300" w:lineRule="auto"/>
        <w:ind w:left="0" w:firstLine="480" w:firstLineChars="200"/>
        <w:rPr>
          <w:rFonts w:hint="default" w:ascii="Times New Roman" w:hAnsi="Times New Roman" w:cs="Times New Roman"/>
          <w:bCs/>
          <w:sz w:val="24"/>
        </w:rPr>
      </w:pPr>
      <w:r>
        <w:rPr>
          <w:rFonts w:hint="default" w:ascii="Times New Roman" w:hAnsi="Times New Roman" w:cs="Times New Roman"/>
          <w:bCs/>
          <w:sz w:val="24"/>
        </w:rPr>
        <w:t>幕墙分格轴线、控制线的测量应与主体结构测量相配合，并应及时将发现的主体结构施工误差反映给幕墙设计人员，对幕墙的分格进行调整；</w:t>
      </w:r>
    </w:p>
    <w:p>
      <w:pPr>
        <w:numPr>
          <w:ilvl w:val="0"/>
          <w:numId w:val="60"/>
        </w:numPr>
        <w:adjustRightInd w:val="0"/>
        <w:snapToGrid w:val="0"/>
        <w:spacing w:line="300" w:lineRule="auto"/>
        <w:ind w:left="0" w:firstLine="480" w:firstLineChars="200"/>
        <w:rPr>
          <w:rFonts w:hint="default" w:ascii="Times New Roman" w:hAnsi="Times New Roman" w:cs="Times New Roman"/>
          <w:bCs/>
          <w:sz w:val="24"/>
        </w:rPr>
      </w:pPr>
      <w:r>
        <w:rPr>
          <w:rFonts w:hint="default" w:ascii="Times New Roman" w:hAnsi="Times New Roman" w:cs="Times New Roman"/>
          <w:bCs/>
          <w:sz w:val="24"/>
        </w:rPr>
        <w:t>琉璃复合板组件幕墙施工，一般是在主体结构尚未完全完成时开始。幕墙施工单位应对琉璃幕墙施工开始后进行的主体结构的垂直度和结构楼层的外轮廓位置进行监控，发现误差超过幕墙安装允许的范围时，应及时反映给总包单位，便于主体结构施工单位进行修改、调整；</w:t>
      </w:r>
    </w:p>
    <w:p>
      <w:pPr>
        <w:numPr>
          <w:ilvl w:val="0"/>
          <w:numId w:val="60"/>
        </w:numPr>
        <w:adjustRightInd w:val="0"/>
        <w:snapToGrid w:val="0"/>
        <w:spacing w:line="300" w:lineRule="auto"/>
        <w:ind w:left="0" w:firstLine="480" w:firstLineChars="200"/>
        <w:rPr>
          <w:rFonts w:hint="default" w:ascii="Times New Roman" w:hAnsi="Times New Roman" w:cs="Times New Roman"/>
          <w:bCs/>
          <w:sz w:val="24"/>
        </w:rPr>
      </w:pPr>
      <w:r>
        <w:rPr>
          <w:rFonts w:hint="default" w:ascii="Times New Roman" w:hAnsi="Times New Roman" w:cs="Times New Roman"/>
          <w:bCs/>
          <w:sz w:val="24"/>
        </w:rPr>
        <w:t>为确保幕墙的安装质量，应定期对幕墙的安装定位基准进行校核；</w:t>
      </w:r>
    </w:p>
    <w:p>
      <w:pPr>
        <w:numPr>
          <w:ilvl w:val="0"/>
          <w:numId w:val="60"/>
        </w:numPr>
        <w:adjustRightInd w:val="0"/>
        <w:snapToGrid w:val="0"/>
        <w:spacing w:line="300" w:lineRule="auto"/>
        <w:ind w:left="0" w:firstLine="480" w:firstLineChars="200"/>
        <w:rPr>
          <w:rFonts w:hint="default" w:ascii="Times New Roman" w:hAnsi="Times New Roman" w:cs="Times New Roman"/>
          <w:bCs/>
          <w:sz w:val="24"/>
        </w:rPr>
      </w:pPr>
      <w:r>
        <w:rPr>
          <w:rFonts w:hint="default" w:ascii="Times New Roman" w:hAnsi="Times New Roman" w:cs="Times New Roman"/>
          <w:bCs/>
          <w:sz w:val="24"/>
        </w:rPr>
        <w:t>风力超过4级时，主体结构的位移会影响测量放线的精确度，也容易发生安全问题，不宜进行测量放线。</w:t>
      </w:r>
    </w:p>
    <w:p>
      <w:pPr>
        <w:spacing w:line="300" w:lineRule="auto"/>
        <w:rPr>
          <w:rFonts w:ascii="Times New Roman" w:hAnsi="Times New Roman" w:cs="Times New Roman"/>
          <w:bCs/>
          <w:sz w:val="24"/>
        </w:rPr>
      </w:pPr>
      <w:r>
        <w:rPr>
          <w:rFonts w:hint="eastAsia" w:ascii="Times New Roman" w:hAnsi="Times New Roman" w:cs="Times New Roman"/>
          <w:b/>
          <w:bCs/>
          <w:sz w:val="24"/>
        </w:rPr>
        <w:t>7</w:t>
      </w:r>
      <w:r>
        <w:rPr>
          <w:rFonts w:ascii="Times New Roman" w:hAnsi="Times New Roman" w:cs="Times New Roman"/>
          <w:b/>
          <w:bCs/>
          <w:sz w:val="24"/>
        </w:rPr>
        <w:t>.2.3</w:t>
      </w:r>
      <w:r>
        <w:rPr>
          <w:rFonts w:hint="eastAsia" w:ascii="Times New Roman" w:hAnsi="Times New Roman" w:cs="Times New Roman"/>
          <w:b/>
          <w:bCs/>
          <w:sz w:val="24"/>
          <w:lang w:val="en-US" w:eastAsia="zh-CN"/>
        </w:rPr>
        <w:t xml:space="preserve">  </w:t>
      </w:r>
      <w:r>
        <w:rPr>
          <w:rFonts w:hint="eastAsia" w:ascii="宋体" w:hAnsi="宋体" w:cs="Times New Roman"/>
          <w:bCs/>
          <w:sz w:val="24"/>
        </w:rPr>
        <w:t>琉璃复合板组件加工制作完，在加工厂或施工现场进行临时堆放，组件重量大，对堆放场地地基承载力要求比较高，堆放场地必须进行混凝土硬化处理，厚度不小于</w:t>
      </w:r>
      <w:r>
        <w:rPr>
          <w:rFonts w:hint="eastAsia" w:ascii="Times New Roman" w:hAnsi="Times New Roman" w:cs="Times New Roman"/>
          <w:bCs/>
          <w:sz w:val="24"/>
        </w:rPr>
        <w:t>1</w:t>
      </w:r>
      <w:r>
        <w:rPr>
          <w:rFonts w:ascii="Times New Roman" w:hAnsi="Times New Roman" w:cs="Times New Roman"/>
          <w:bCs/>
          <w:sz w:val="24"/>
        </w:rPr>
        <w:t>00mm</w:t>
      </w:r>
      <w:r>
        <w:rPr>
          <w:rFonts w:hint="eastAsia" w:ascii="宋体" w:hAnsi="宋体" w:cs="Times New Roman"/>
          <w:bCs/>
          <w:sz w:val="24"/>
        </w:rPr>
        <w:t>，具体厚度和承载力应根据场地地耐力进行计算确定；同时，应根据堆放或取货要求编制场地平面布置图，留出取货车行道路。堆放时，可采取琉璃面向上单层平放方式；亦可采取立放方式，当采取立放时，宜放置在周转架上，且设置有效放倾倒措施。</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7.3</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施工安装工艺</w:t>
      </w:r>
    </w:p>
    <w:p>
      <w:pPr>
        <w:spacing w:line="300" w:lineRule="auto"/>
        <w:rPr>
          <w:rFonts w:ascii="Times New Roman" w:hAnsi="Times New Roman" w:cs="Times New Roman"/>
          <w:bCs/>
        </w:rPr>
      </w:pPr>
      <w:r>
        <w:rPr>
          <w:rFonts w:hint="eastAsia" w:ascii="Times New Roman" w:hAnsi="Times New Roman" w:cs="Times New Roman"/>
          <w:b/>
          <w:bCs/>
          <w:sz w:val="24"/>
        </w:rPr>
        <w:t>7</w:t>
      </w:r>
      <w:r>
        <w:rPr>
          <w:rFonts w:ascii="Times New Roman" w:hAnsi="Times New Roman" w:cs="Times New Roman"/>
          <w:b/>
          <w:bCs/>
          <w:sz w:val="24"/>
        </w:rPr>
        <w:t>.3.4</w:t>
      </w:r>
      <w:r>
        <w:rPr>
          <w:rFonts w:hint="eastAsia" w:ascii="Times New Roman" w:hAnsi="Times New Roman" w:cs="Times New Roman"/>
          <w:b/>
          <w:bCs/>
          <w:sz w:val="24"/>
          <w:lang w:val="en-US" w:eastAsia="zh-CN"/>
        </w:rPr>
        <w:t xml:space="preserve">  </w:t>
      </w:r>
      <w:r>
        <w:rPr>
          <w:rFonts w:ascii="宋体" w:hAnsi="宋体" w:cs="Times New Roman"/>
          <w:bCs/>
          <w:sz w:val="24"/>
        </w:rPr>
        <w:t>起吊和就位时，检查吊具、吊点和主体结构上的挂点，是安全需要。对吊点数量、位置进行复核</w:t>
      </w:r>
      <w:r>
        <w:rPr>
          <w:rFonts w:hint="eastAsia" w:ascii="宋体" w:hAnsi="宋体" w:cs="Times New Roman"/>
          <w:bCs/>
          <w:sz w:val="24"/>
        </w:rPr>
        <w:t>，</w:t>
      </w:r>
      <w:r>
        <w:rPr>
          <w:rFonts w:ascii="宋体" w:hAnsi="宋体" w:cs="Times New Roman"/>
          <w:bCs/>
          <w:sz w:val="24"/>
        </w:rPr>
        <w:t>保证单元吊装的准确性、可靠性。如果吊点处没有足够强度和刚度，</w:t>
      </w:r>
      <w:r>
        <w:rPr>
          <w:rFonts w:hint="eastAsia" w:ascii="宋体" w:hAnsi="宋体" w:cs="Times New Roman"/>
          <w:bCs/>
          <w:sz w:val="24"/>
        </w:rPr>
        <w:t>组件</w:t>
      </w:r>
      <w:r>
        <w:rPr>
          <w:rFonts w:ascii="宋体" w:hAnsi="宋体" w:cs="Times New Roman"/>
          <w:bCs/>
          <w:sz w:val="24"/>
        </w:rPr>
        <w:t>容易损坏，产生危险，因此，必要时可对吊装点进行必要加固和试吊。采用吊具起吊</w:t>
      </w:r>
      <w:r>
        <w:rPr>
          <w:rFonts w:hint="eastAsia" w:ascii="宋体" w:hAnsi="宋体" w:cs="Times New Roman"/>
          <w:bCs/>
          <w:sz w:val="24"/>
        </w:rPr>
        <w:t>组件</w:t>
      </w:r>
      <w:r>
        <w:rPr>
          <w:rFonts w:ascii="宋体" w:hAnsi="宋体" w:cs="Times New Roman"/>
          <w:bCs/>
          <w:sz w:val="24"/>
        </w:rPr>
        <w:t>时，应使各吊装点的受力均匀，起吊过程应保持</w:t>
      </w:r>
      <w:r>
        <w:rPr>
          <w:rFonts w:hint="eastAsia" w:ascii="宋体" w:hAnsi="宋体" w:cs="Times New Roman"/>
          <w:bCs/>
          <w:sz w:val="24"/>
        </w:rPr>
        <w:t>琉璃复合板组件</w:t>
      </w:r>
      <w:r>
        <w:rPr>
          <w:rFonts w:ascii="宋体" w:hAnsi="宋体" w:cs="Times New Roman"/>
          <w:bCs/>
          <w:sz w:val="24"/>
        </w:rPr>
        <w:t>平稳，以减小动能和冲量。吊装就位时，应先把</w:t>
      </w:r>
      <w:r>
        <w:rPr>
          <w:rFonts w:hint="eastAsia" w:ascii="宋体" w:hAnsi="宋体" w:cs="Times New Roman"/>
          <w:bCs/>
          <w:sz w:val="24"/>
        </w:rPr>
        <w:t>组件</w:t>
      </w:r>
      <w:r>
        <w:rPr>
          <w:rFonts w:ascii="宋体" w:hAnsi="宋体" w:cs="Times New Roman"/>
          <w:bCs/>
          <w:sz w:val="24"/>
        </w:rPr>
        <w:t>挂到主体结构的挂点上；</w:t>
      </w:r>
      <w:r>
        <w:rPr>
          <w:rFonts w:hint="eastAsia" w:ascii="宋体" w:hAnsi="宋体" w:cs="Times New Roman"/>
          <w:bCs/>
          <w:sz w:val="24"/>
        </w:rPr>
        <w:t>组件</w:t>
      </w:r>
      <w:r>
        <w:rPr>
          <w:rFonts w:ascii="宋体" w:hAnsi="宋体" w:cs="Times New Roman"/>
          <w:bCs/>
          <w:sz w:val="24"/>
        </w:rPr>
        <w:t>未固定前，吊具不得拆除，防止意外坠落。雨、雪、雾和风力超过</w:t>
      </w:r>
      <w:r>
        <w:rPr>
          <w:rFonts w:ascii="Times New Roman" w:hAnsi="Times New Roman" w:cs="Times New Roman"/>
          <w:bCs/>
          <w:sz w:val="24"/>
        </w:rPr>
        <w:t>4</w:t>
      </w:r>
      <w:r>
        <w:rPr>
          <w:rFonts w:ascii="宋体" w:hAnsi="宋体" w:cs="Times New Roman"/>
          <w:bCs/>
          <w:sz w:val="24"/>
        </w:rPr>
        <w:t>级时，</w:t>
      </w:r>
      <w:r>
        <w:rPr>
          <w:rFonts w:hint="eastAsia" w:ascii="宋体" w:hAnsi="宋体" w:cs="Times New Roman"/>
          <w:bCs/>
          <w:sz w:val="24"/>
        </w:rPr>
        <w:t>受环境影响，吊装宜发生碰撞或滑脱</w:t>
      </w:r>
      <w:r>
        <w:rPr>
          <w:rFonts w:ascii="宋体" w:hAnsi="宋体" w:cs="Times New Roman"/>
          <w:bCs/>
          <w:sz w:val="24"/>
        </w:rPr>
        <w:t>，也容易发生安全问题，不</w:t>
      </w:r>
      <w:r>
        <w:rPr>
          <w:rFonts w:hint="eastAsia" w:ascii="宋体" w:hAnsi="宋体" w:cs="Times New Roman"/>
          <w:bCs/>
          <w:sz w:val="24"/>
        </w:rPr>
        <w:t>应</w:t>
      </w:r>
      <w:r>
        <w:rPr>
          <w:rFonts w:ascii="宋体" w:hAnsi="宋体" w:cs="Times New Roman"/>
          <w:bCs/>
          <w:sz w:val="24"/>
        </w:rPr>
        <w:t>进行</w:t>
      </w:r>
      <w:r>
        <w:rPr>
          <w:rFonts w:hint="eastAsia" w:ascii="宋体" w:hAnsi="宋体" w:cs="Times New Roman"/>
          <w:bCs/>
          <w:sz w:val="24"/>
        </w:rPr>
        <w:t>吊装作业。</w:t>
      </w:r>
    </w:p>
    <w:p>
      <w:pPr>
        <w:spacing w:line="300" w:lineRule="auto"/>
        <w:rPr>
          <w:rFonts w:ascii="Times New Roman" w:hAnsi="Times New Roman" w:cs="Times New Roman"/>
          <w:bCs/>
          <w:sz w:val="24"/>
        </w:rPr>
      </w:pPr>
      <w:r>
        <w:rPr>
          <w:rFonts w:ascii="Times New Roman" w:hAnsi="Times New Roman" w:cs="Times New Roman"/>
          <w:b/>
          <w:bCs/>
          <w:sz w:val="24"/>
        </w:rPr>
        <w:t>7.3.5</w:t>
      </w:r>
      <w:r>
        <w:rPr>
          <w:rFonts w:hint="eastAsia" w:ascii="Times New Roman" w:hAnsi="Times New Roman" w:cs="Times New Roman"/>
          <w:b/>
          <w:bCs/>
          <w:sz w:val="24"/>
          <w:lang w:val="en-US" w:eastAsia="zh-CN"/>
        </w:rPr>
        <w:t xml:space="preserve">  </w:t>
      </w:r>
      <w:r>
        <w:rPr>
          <w:rFonts w:ascii="Times New Roman" w:hAnsi="Times New Roman" w:cs="Times New Roman"/>
          <w:bCs/>
          <w:sz w:val="24"/>
        </w:rPr>
        <w:t>建筑密封胶是确保幕墙面板不渗漏水的关键措施。夜晚光照不足，不适合细部作业，打胶质量得不到保证，雨天板缝内表面潮湿，硅酮密封胶与注胶面不能有效粘结，均不宜打胶。打胶时环境温度应符合设计要求和产品要求并应在产品指定的温度范围内，打胶前应使打胶面干燥、清洁，在打胶面的两侧粘贴美纹纸，保护面板不受污染。由于石材自身的特点，石材幕墙的密封应采用专用密封胶。框支承幕墙板材间的硅酮建筑密封胶的施工厚度，一般应控制在3.5～4.5mm，太薄对保证密封质量和防止雨水渗漏不利，同时对承受铝合金框热胀冷缩产生的变形也不利。当承受拉应力时，胶缝太厚也容易被拉断或破坏，失去密封和防渗漏作用。硅酮建筑密封胶的施工宽度不宜小于厚度的两倍或根据实际计算宽度决定。较深的密封槽口底部应采用聚乙烯发泡材料填塞，以保证硅酮建筑密封胶的设计施工位置。有些建筑要求板缝小或无缝，无法满足温差变形的要求，不应使用。对满足变形要求的窄缝石材幕墙，密封胶的施工厚度和施工宽度应符合设计要求。硅酮建筑密封胶在接缝内应两对面粘结，不应三面粘结，否则，胶在反复拉压时，容易被撕裂，失去密封和防渗漏作用。为防止形成三面粘结，可在硅酮建筑密封胶施工前，用无粘结胶带置于胶缝的底部（槽口底部），将缝底与胶分开。</w:t>
      </w:r>
    </w:p>
    <w:p>
      <w:pPr>
        <w:spacing w:line="300" w:lineRule="auto"/>
        <w:jc w:val="center"/>
        <w:outlineLvl w:val="1"/>
        <w:rPr>
          <w:rFonts w:ascii="Times New Roman" w:hAnsi="Times New Roman" w:eastAsia="黑体" w:cs="Times New Roman"/>
          <w:b/>
          <w:bCs/>
          <w:color w:val="000000" w:themeColor="text1"/>
          <w:sz w:val="28"/>
          <w:szCs w:val="28"/>
          <w14:textFill>
            <w14:solidFill>
              <w14:schemeClr w14:val="tx1"/>
            </w14:solidFill>
          </w14:textFill>
        </w:rPr>
      </w:pPr>
      <w:r>
        <w:rPr>
          <w:rFonts w:hint="eastAsia" w:ascii="Times New Roman" w:hAnsi="Times New Roman" w:eastAsia="黑体" w:cs="Times New Roman"/>
          <w:b/>
          <w:bCs/>
          <w:color w:val="000000" w:themeColor="text1"/>
          <w:sz w:val="28"/>
          <w:szCs w:val="28"/>
          <w14:textFill>
            <w14:solidFill>
              <w14:schemeClr w14:val="tx1"/>
            </w14:solidFill>
          </w14:textFill>
        </w:rPr>
        <w:t>7.4</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黑体" w:cs="Times New Roman"/>
          <w:b/>
          <w:bCs/>
          <w:color w:val="000000" w:themeColor="text1"/>
          <w:sz w:val="28"/>
          <w:szCs w:val="28"/>
          <w14:textFill>
            <w14:solidFill>
              <w14:schemeClr w14:val="tx1"/>
            </w14:solidFill>
          </w14:textFill>
        </w:rPr>
        <w:t>安全规定</w:t>
      </w:r>
    </w:p>
    <w:p>
      <w:pPr>
        <w:spacing w:line="300" w:lineRule="auto"/>
        <w:rPr>
          <w:rFonts w:cs="Times New Roman" w:asciiTheme="minorEastAsia" w:hAnsiTheme="minorEastAsia"/>
          <w:bCs/>
          <w:sz w:val="24"/>
        </w:rPr>
      </w:pPr>
      <w:r>
        <w:rPr>
          <w:rFonts w:ascii="Times New Roman" w:hAnsi="Times New Roman" w:cs="Times New Roman"/>
          <w:b/>
          <w:bCs/>
          <w:sz w:val="24"/>
        </w:rPr>
        <w:t>7.4.6</w:t>
      </w:r>
      <w:r>
        <w:rPr>
          <w:rFonts w:hint="eastAsia" w:ascii="Times New Roman" w:hAnsi="Times New Roman" w:cs="Times New Roman"/>
          <w:b/>
          <w:bCs/>
          <w:sz w:val="24"/>
          <w:lang w:val="en-US" w:eastAsia="zh-CN"/>
        </w:rPr>
        <w:t xml:space="preserve">  </w:t>
      </w:r>
      <w:r>
        <w:rPr>
          <w:rFonts w:hint="eastAsia" w:cs="Times New Roman" w:asciiTheme="minorEastAsia" w:hAnsiTheme="minorEastAsia"/>
          <w:bCs/>
          <w:sz w:val="24"/>
        </w:rPr>
        <w:t>琉璃复合板组件，规格尺寸大、重量重，</w:t>
      </w:r>
      <w:r>
        <w:rPr>
          <w:rFonts w:cs="Times New Roman" w:asciiTheme="minorEastAsia" w:hAnsiTheme="minorEastAsia"/>
          <w:bCs/>
          <w:sz w:val="24"/>
        </w:rPr>
        <w:t>起吊和就位时，检查吊具、吊点</w:t>
      </w:r>
      <w:r>
        <w:rPr>
          <w:rFonts w:hint="eastAsia" w:cs="Times New Roman" w:asciiTheme="minorEastAsia" w:hAnsiTheme="minorEastAsia"/>
          <w:bCs/>
          <w:sz w:val="24"/>
        </w:rPr>
        <w:t>是否满足安全要求</w:t>
      </w:r>
      <w:r>
        <w:rPr>
          <w:rFonts w:cs="Times New Roman" w:asciiTheme="minorEastAsia" w:hAnsiTheme="minorEastAsia"/>
          <w:bCs/>
          <w:sz w:val="24"/>
        </w:rPr>
        <w:t>，是安全需要。</w:t>
      </w:r>
      <w:r>
        <w:rPr>
          <w:rFonts w:hint="eastAsia" w:cs="Times New Roman" w:asciiTheme="minorEastAsia" w:hAnsiTheme="minorEastAsia"/>
          <w:bCs/>
          <w:sz w:val="24"/>
        </w:rPr>
        <w:t>起吊前对机具进行选择，</w:t>
      </w:r>
      <w:r>
        <w:rPr>
          <w:rFonts w:cs="Times New Roman" w:asciiTheme="minorEastAsia" w:hAnsiTheme="minorEastAsia"/>
          <w:bCs/>
          <w:sz w:val="24"/>
        </w:rPr>
        <w:t>对吊点数量、位置进行复核</w:t>
      </w:r>
      <w:r>
        <w:rPr>
          <w:rFonts w:hint="eastAsia" w:cs="Times New Roman" w:asciiTheme="minorEastAsia" w:hAnsiTheme="minorEastAsia"/>
          <w:bCs/>
          <w:sz w:val="24"/>
        </w:rPr>
        <w:t>，</w:t>
      </w:r>
      <w:r>
        <w:rPr>
          <w:rFonts w:cs="Times New Roman" w:asciiTheme="minorEastAsia" w:hAnsiTheme="minorEastAsia"/>
          <w:bCs/>
          <w:sz w:val="24"/>
        </w:rPr>
        <w:t>保证</w:t>
      </w:r>
      <w:r>
        <w:rPr>
          <w:rFonts w:hint="eastAsia" w:cs="Times New Roman" w:asciiTheme="minorEastAsia" w:hAnsiTheme="minorEastAsia"/>
          <w:bCs/>
          <w:sz w:val="24"/>
        </w:rPr>
        <w:t>组件</w:t>
      </w:r>
      <w:r>
        <w:rPr>
          <w:rFonts w:cs="Times New Roman" w:asciiTheme="minorEastAsia" w:hAnsiTheme="minorEastAsia"/>
          <w:bCs/>
          <w:sz w:val="24"/>
        </w:rPr>
        <w:t>吊装的</w:t>
      </w:r>
      <w:r>
        <w:rPr>
          <w:rFonts w:hint="eastAsia" w:cs="Times New Roman" w:asciiTheme="minorEastAsia" w:hAnsiTheme="minorEastAsia"/>
          <w:bCs/>
          <w:sz w:val="24"/>
        </w:rPr>
        <w:t>安全</w:t>
      </w:r>
      <w:r>
        <w:rPr>
          <w:rFonts w:cs="Times New Roman" w:asciiTheme="minorEastAsia" w:hAnsiTheme="minorEastAsia"/>
          <w:bCs/>
          <w:sz w:val="24"/>
        </w:rPr>
        <w:t>性、可靠性。</w:t>
      </w:r>
      <w:r>
        <w:rPr>
          <w:rFonts w:hint="eastAsia" w:cs="Times New Roman" w:asciiTheme="minorEastAsia" w:hAnsiTheme="minorEastAsia"/>
          <w:bCs/>
          <w:sz w:val="24"/>
        </w:rPr>
        <w:t>同时，遵循吊装作业“十不吊”原则，杜绝安全事故发生。</w:t>
      </w:r>
    </w:p>
    <w:p>
      <w:pPr>
        <w:spacing w:line="300" w:lineRule="auto"/>
        <w:jc w:val="center"/>
        <w:outlineLvl w:val="1"/>
        <w:rPr>
          <w:rFonts w:ascii="黑体" w:hAnsi="黑体" w:eastAsia="黑体"/>
          <w:b/>
          <w:color w:val="000000" w:themeColor="text1"/>
          <w14:textFill>
            <w14:solidFill>
              <w14:schemeClr w14:val="tx1"/>
            </w14:solidFill>
          </w14:textFill>
        </w:rPr>
      </w:pPr>
    </w:p>
    <w:p>
      <w:pPr>
        <w:kinsoku w:val="0"/>
        <w:autoSpaceDE w:val="0"/>
        <w:adjustRightInd w:val="0"/>
        <w:snapToGrid w:val="0"/>
        <w:spacing w:line="300" w:lineRule="auto"/>
        <w:textAlignment w:val="baseline"/>
        <w:rPr>
          <w:rFonts w:ascii="Times New Roman" w:hAnsi="Times New Roman" w:cs="Times New Roman"/>
          <w:bCs/>
        </w:rPr>
      </w:pPr>
    </w:p>
    <w:p>
      <w:pPr>
        <w:pStyle w:val="50"/>
        <w:spacing w:line="300" w:lineRule="auto"/>
        <w:ind w:firstLine="0" w:firstLineChars="0"/>
        <w:outlineLvl w:val="1"/>
        <w:rPr>
          <w:rFonts w:ascii="黑体" w:hAnsi="黑体" w:eastAsia="黑体"/>
          <w:b/>
          <w:color w:val="000000" w:themeColor="text1"/>
          <w14:textFill>
            <w14:solidFill>
              <w14:schemeClr w14:val="tx1"/>
            </w14:solidFill>
          </w14:textFill>
        </w:rPr>
      </w:pPr>
    </w:p>
    <w:p>
      <w:pPr>
        <w:spacing w:line="300" w:lineRule="auto"/>
        <w:rPr>
          <w:rFonts w:ascii="Times New Roman" w:hAnsi="Times New Roman" w:cs="Times New Roman"/>
          <w:bCs/>
        </w:rPr>
      </w:pPr>
    </w:p>
    <w:p/>
    <w:p>
      <w:pPr>
        <w:spacing w:line="300" w:lineRule="auto"/>
        <w:rPr>
          <w:rFonts w:ascii="Times New Roman" w:hAnsi="Times New Roman" w:cs="Times New Roman"/>
          <w:bCs/>
        </w:rPr>
      </w:pPr>
    </w:p>
    <w:p>
      <w:pPr>
        <w:spacing w:line="300" w:lineRule="auto"/>
        <w:ind w:left="425"/>
        <w:jc w:val="center"/>
        <w:outlineLvl w:val="1"/>
        <w:rPr>
          <w:rFonts w:ascii="Times New Roman" w:hAnsi="Times New Roman" w:eastAsia="黑体" w:cs="Times New Roman"/>
          <w:b/>
          <w:color w:val="000000" w:themeColor="text1"/>
          <w:szCs w:val="21"/>
          <w14:textFill>
            <w14:solidFill>
              <w14:schemeClr w14:val="tx1"/>
            </w14:solidFill>
          </w14:textFill>
        </w:rPr>
      </w:pPr>
    </w:p>
    <w:p>
      <w:pPr>
        <w:spacing w:after="156" w:afterLines="50" w:line="300" w:lineRule="auto"/>
        <w:jc w:val="center"/>
        <w:outlineLvl w:val="0"/>
        <w:rPr>
          <w:rFonts w:ascii="黑体" w:hAnsi="黑体" w:eastAsia="黑体" w:cs="黑体"/>
          <w:color w:val="000000" w:themeColor="text1"/>
          <w:szCs w:val="21"/>
          <w14:textFill>
            <w14:solidFill>
              <w14:schemeClr w14:val="tx1"/>
            </w14:solidFill>
          </w14:textFill>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eastAsia="宋体" w:cs="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37CCE"/>
    <w:multiLevelType w:val="singleLevel"/>
    <w:tmpl w:val="80437CC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
    <w:nsid w:val="8170AC4B"/>
    <w:multiLevelType w:val="singleLevel"/>
    <w:tmpl w:val="8170AC4B"/>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
    <w:nsid w:val="83A9AD79"/>
    <w:multiLevelType w:val="singleLevel"/>
    <w:tmpl w:val="83A9AD79"/>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
    <w:nsid w:val="90BE9B5E"/>
    <w:multiLevelType w:val="singleLevel"/>
    <w:tmpl w:val="90BE9B5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4">
    <w:nsid w:val="9279C179"/>
    <w:multiLevelType w:val="singleLevel"/>
    <w:tmpl w:val="9279C179"/>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5">
    <w:nsid w:val="A565AFEE"/>
    <w:multiLevelType w:val="singleLevel"/>
    <w:tmpl w:val="A565AFE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6">
    <w:nsid w:val="AAF234C0"/>
    <w:multiLevelType w:val="singleLevel"/>
    <w:tmpl w:val="AAF234C0"/>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7">
    <w:nsid w:val="AD798B10"/>
    <w:multiLevelType w:val="multilevel"/>
    <w:tmpl w:val="AD798B10"/>
    <w:lvl w:ilvl="0" w:tentative="0">
      <w:start w:val="1"/>
      <w:numFmt w:val="decimal"/>
      <w:suff w:val="space"/>
      <w:lvlText w:val="%1"/>
      <w:lvlJc w:val="left"/>
      <w:pPr>
        <w:tabs>
          <w:tab w:val="left" w:pos="0"/>
        </w:tabs>
        <w:ind w:left="420" w:hanging="420"/>
      </w:pPr>
      <w:rPr>
        <w:rFonts w:hint="default" w:ascii="Times New Roman" w:hAnsi="Times New Roman" w:eastAsia="宋体" w:cs="Times New Roman"/>
        <w:b/>
        <w:bCs/>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AFF015AA"/>
    <w:multiLevelType w:val="singleLevel"/>
    <w:tmpl w:val="AFF015AA"/>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9">
    <w:nsid w:val="B51D7958"/>
    <w:multiLevelType w:val="singleLevel"/>
    <w:tmpl w:val="B51D7958"/>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0">
    <w:nsid w:val="B9B12E68"/>
    <w:multiLevelType w:val="singleLevel"/>
    <w:tmpl w:val="B9B12E68"/>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1">
    <w:nsid w:val="BE889AAB"/>
    <w:multiLevelType w:val="singleLevel"/>
    <w:tmpl w:val="BE889AAB"/>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2">
    <w:nsid w:val="BFC09E9D"/>
    <w:multiLevelType w:val="singleLevel"/>
    <w:tmpl w:val="BFC09E9D"/>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3">
    <w:nsid w:val="C29BD11F"/>
    <w:multiLevelType w:val="singleLevel"/>
    <w:tmpl w:val="C29BD11F"/>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4">
    <w:nsid w:val="CA728F98"/>
    <w:multiLevelType w:val="singleLevel"/>
    <w:tmpl w:val="CA728F98"/>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5">
    <w:nsid w:val="CDA5F013"/>
    <w:multiLevelType w:val="singleLevel"/>
    <w:tmpl w:val="CDA5F013"/>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6">
    <w:nsid w:val="D000D4CB"/>
    <w:multiLevelType w:val="singleLevel"/>
    <w:tmpl w:val="D000D4CB"/>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7">
    <w:nsid w:val="D14AA5C4"/>
    <w:multiLevelType w:val="singleLevel"/>
    <w:tmpl w:val="D14AA5C4"/>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8">
    <w:nsid w:val="D976022E"/>
    <w:multiLevelType w:val="singleLevel"/>
    <w:tmpl w:val="D976022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19">
    <w:nsid w:val="DC9172A8"/>
    <w:multiLevelType w:val="singleLevel"/>
    <w:tmpl w:val="DC9172A8"/>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0">
    <w:nsid w:val="E19B42A4"/>
    <w:multiLevelType w:val="singleLevel"/>
    <w:tmpl w:val="E19B42A4"/>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1">
    <w:nsid w:val="E3547B8F"/>
    <w:multiLevelType w:val="singleLevel"/>
    <w:tmpl w:val="E3547B8F"/>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2">
    <w:nsid w:val="E518A7E2"/>
    <w:multiLevelType w:val="singleLevel"/>
    <w:tmpl w:val="E518A7E2"/>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3">
    <w:nsid w:val="ED612D9D"/>
    <w:multiLevelType w:val="singleLevel"/>
    <w:tmpl w:val="ED612D9D"/>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4">
    <w:nsid w:val="EE71424D"/>
    <w:multiLevelType w:val="singleLevel"/>
    <w:tmpl w:val="EE71424D"/>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5">
    <w:nsid w:val="F7CBE05D"/>
    <w:multiLevelType w:val="singleLevel"/>
    <w:tmpl w:val="F7CBE05D"/>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6">
    <w:nsid w:val="FD2671EE"/>
    <w:multiLevelType w:val="singleLevel"/>
    <w:tmpl w:val="FD2671E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7">
    <w:nsid w:val="FFFFFF80"/>
    <w:multiLevelType w:val="singleLevel"/>
    <w:tmpl w:val="FFFFFF80"/>
    <w:lvl w:ilvl="0" w:tentative="0">
      <w:start w:val="1"/>
      <w:numFmt w:val="bullet"/>
      <w:pStyle w:val="22"/>
      <w:lvlText w:val=""/>
      <w:lvlJc w:val="left"/>
      <w:pPr>
        <w:tabs>
          <w:tab w:val="left" w:pos="2040"/>
        </w:tabs>
        <w:ind w:left="2040" w:leftChars="800" w:hanging="360" w:hangingChars="200"/>
      </w:pPr>
      <w:rPr>
        <w:rFonts w:hint="default" w:ascii="Wingdings" w:hAnsi="Wingdings"/>
      </w:rPr>
    </w:lvl>
  </w:abstractNum>
  <w:abstractNum w:abstractNumId="28">
    <w:nsid w:val="059C4AD4"/>
    <w:multiLevelType w:val="singleLevel"/>
    <w:tmpl w:val="059C4AD4"/>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29">
    <w:nsid w:val="0B40B992"/>
    <w:multiLevelType w:val="singleLevel"/>
    <w:tmpl w:val="0B40B992"/>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0">
    <w:nsid w:val="0C6BA7CC"/>
    <w:multiLevelType w:val="singleLevel"/>
    <w:tmpl w:val="0C6BA7CC"/>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1">
    <w:nsid w:val="0FE5005B"/>
    <w:multiLevelType w:val="multilevel"/>
    <w:tmpl w:val="0FE5005B"/>
    <w:lvl w:ilvl="0" w:tentative="0">
      <w:start w:val="6"/>
      <w:numFmt w:val="decimal"/>
      <w:suff w:val="space"/>
      <w:lvlText w:val="%1"/>
      <w:lvlJc w:val="left"/>
      <w:pPr>
        <w:ind w:left="0" w:firstLine="0"/>
      </w:pPr>
      <w:rPr>
        <w:rFonts w:hint="default" w:ascii="Times New Roman" w:hAnsi="Times New Roman" w:cs="Times New Roman"/>
        <w:b/>
      </w:rPr>
    </w:lvl>
    <w:lvl w:ilvl="1" w:tentative="0">
      <w:start w:val="1"/>
      <w:numFmt w:val="decimal"/>
      <w:lvlText w:val="%1.%2"/>
      <w:lvlJc w:val="left"/>
      <w:pPr>
        <w:ind w:left="992" w:hanging="567"/>
      </w:pPr>
      <w:rPr>
        <w:rFonts w:hint="eastAsia" w:ascii="黑体" w:hAnsi="黑体" w:eastAsia="黑体"/>
        <w:b w:val="0"/>
        <w:bCs w:val="0"/>
        <w:sz w:val="21"/>
        <w:szCs w:val="21"/>
      </w:rPr>
    </w:lvl>
    <w:lvl w:ilvl="2" w:tentative="0">
      <w:start w:val="4"/>
      <w:numFmt w:val="decimal"/>
      <w:suff w:val="space"/>
      <w:lvlText w:val="%1.%2.%3"/>
      <w:lvlJc w:val="left"/>
      <w:pPr>
        <w:ind w:left="0" w:firstLine="0"/>
      </w:pPr>
      <w:rPr>
        <w:rFonts w:hint="default" w:ascii="Times New Roman" w:hAnsi="Times New Roman" w:eastAsia="宋体" w:cs="Times New Roman"/>
        <w:b/>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2">
    <w:nsid w:val="136059CA"/>
    <w:multiLevelType w:val="singleLevel"/>
    <w:tmpl w:val="136059CA"/>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3">
    <w:nsid w:val="1AB65AE3"/>
    <w:multiLevelType w:val="singleLevel"/>
    <w:tmpl w:val="1AB65AE3"/>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4">
    <w:nsid w:val="1BD4F45E"/>
    <w:multiLevelType w:val="singleLevel"/>
    <w:tmpl w:val="1BD4F45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5">
    <w:nsid w:val="23181556"/>
    <w:multiLevelType w:val="multilevel"/>
    <w:tmpl w:val="23181556"/>
    <w:lvl w:ilvl="0" w:tentative="0">
      <w:start w:val="1"/>
      <w:numFmt w:val="decimal"/>
      <w:pStyle w:val="153"/>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6">
    <w:nsid w:val="29073381"/>
    <w:multiLevelType w:val="multilevel"/>
    <w:tmpl w:val="29073381"/>
    <w:lvl w:ilvl="0" w:tentative="0">
      <w:start w:val="6"/>
      <w:numFmt w:val="decimal"/>
      <w:suff w:val="space"/>
      <w:lvlText w:val="%1"/>
      <w:lvlJc w:val="left"/>
      <w:pPr>
        <w:ind w:left="0" w:firstLine="0"/>
      </w:pPr>
      <w:rPr>
        <w:rFonts w:hint="default" w:ascii="Times New Roman" w:hAnsi="Times New Roman" w:cs="Times New Roman"/>
        <w:b/>
      </w:rPr>
    </w:lvl>
    <w:lvl w:ilvl="1" w:tentative="0">
      <w:start w:val="1"/>
      <w:numFmt w:val="decimal"/>
      <w:lvlText w:val="%1.%2"/>
      <w:lvlJc w:val="left"/>
      <w:pPr>
        <w:ind w:left="992" w:hanging="567"/>
      </w:pPr>
      <w:rPr>
        <w:rFonts w:hint="eastAsia" w:ascii="黑体" w:hAnsi="黑体" w:eastAsia="黑体"/>
        <w:b w:val="0"/>
        <w:bCs w:val="0"/>
        <w:sz w:val="21"/>
        <w:szCs w:val="21"/>
      </w:rPr>
    </w:lvl>
    <w:lvl w:ilvl="2" w:tentative="0">
      <w:start w:val="1"/>
      <w:numFmt w:val="decimal"/>
      <w:suff w:val="space"/>
      <w:lvlText w:val="%1.%2.%3"/>
      <w:lvlJc w:val="left"/>
      <w:pPr>
        <w:ind w:left="0" w:firstLine="0"/>
      </w:pPr>
      <w:rPr>
        <w:rFonts w:hint="default" w:ascii="Times New Roman" w:hAnsi="Times New Roman" w:eastAsia="宋体" w:cs="Times New Roman"/>
        <w:b/>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37">
    <w:nsid w:val="2A8F7113"/>
    <w:multiLevelType w:val="multilevel"/>
    <w:tmpl w:val="2A8F7113"/>
    <w:lvl w:ilvl="0" w:tentative="0">
      <w:start w:val="1"/>
      <w:numFmt w:val="upperLetter"/>
      <w:pStyle w:val="124"/>
      <w:suff w:val="space"/>
      <w:lvlText w:val="%1"/>
      <w:lvlJc w:val="left"/>
      <w:pPr>
        <w:ind w:left="623" w:hanging="425"/>
      </w:pPr>
      <w:rPr>
        <w:rFonts w:hint="eastAsia"/>
      </w:rPr>
    </w:lvl>
    <w:lvl w:ilvl="1" w:tentative="0">
      <w:start w:val="1"/>
      <w:numFmt w:val="decimal"/>
      <w:pStyle w:val="12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8">
    <w:nsid w:val="37C23464"/>
    <w:multiLevelType w:val="singleLevel"/>
    <w:tmpl w:val="37C23464"/>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39">
    <w:nsid w:val="3FB07697"/>
    <w:multiLevelType w:val="multilevel"/>
    <w:tmpl w:val="3FB07697"/>
    <w:lvl w:ilvl="0" w:tentative="0">
      <w:start w:val="4"/>
      <w:numFmt w:val="decimal"/>
      <w:lvlText w:val="%1"/>
      <w:lvlJc w:val="left"/>
      <w:pPr>
        <w:ind w:left="425" w:hanging="425"/>
      </w:pPr>
      <w:rPr>
        <w:rFonts w:hint="default" w:ascii="Times New Roman" w:hAnsi="Times New Roman" w:eastAsia="宋体" w:cs="Times New Roman"/>
        <w:b/>
        <w:sz w:val="28"/>
        <w:szCs w:val="28"/>
      </w:rPr>
    </w:lvl>
    <w:lvl w:ilvl="1" w:tentative="0">
      <w:start w:val="1"/>
      <w:numFmt w:val="decimal"/>
      <w:lvlText w:val="%1.%2"/>
      <w:lvlJc w:val="left"/>
      <w:pPr>
        <w:ind w:left="992" w:hanging="567"/>
      </w:pPr>
      <w:rPr>
        <w:rFonts w:hint="default"/>
        <w:b/>
        <w:bCs w:val="0"/>
        <w:sz w:val="28"/>
        <w:szCs w:val="28"/>
      </w:rPr>
    </w:lvl>
    <w:lvl w:ilvl="2" w:tentative="0">
      <w:start w:val="1"/>
      <w:numFmt w:val="decimal"/>
      <w:suff w:val="space"/>
      <w:lvlText w:val="%1.%2.%3"/>
      <w:lvlJc w:val="left"/>
      <w:pPr>
        <w:ind w:left="0" w:firstLine="0"/>
      </w:pPr>
      <w:rPr>
        <w:rFonts w:hint="default"/>
        <w:b/>
        <w:bCs w:val="0"/>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3FF9D477"/>
    <w:multiLevelType w:val="singleLevel"/>
    <w:tmpl w:val="3FF9D477"/>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41">
    <w:nsid w:val="44C50F90"/>
    <w:multiLevelType w:val="multilevel"/>
    <w:tmpl w:val="44C50F90"/>
    <w:lvl w:ilvl="0" w:tentative="0">
      <w:start w:val="1"/>
      <w:numFmt w:val="lowerLetter"/>
      <w:pStyle w:val="11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2">
    <w:nsid w:val="45572FB6"/>
    <w:multiLevelType w:val="singleLevel"/>
    <w:tmpl w:val="45572FB6"/>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43">
    <w:nsid w:val="4A03381D"/>
    <w:multiLevelType w:val="singleLevel"/>
    <w:tmpl w:val="4A03381D"/>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44">
    <w:nsid w:val="4B56BB55"/>
    <w:multiLevelType w:val="singleLevel"/>
    <w:tmpl w:val="4B56BB55"/>
    <w:lvl w:ilvl="0" w:tentative="0">
      <w:start w:val="1"/>
      <w:numFmt w:val="decimal"/>
      <w:suff w:val="space"/>
      <w:lvlText w:val="%1)"/>
      <w:lvlJc w:val="left"/>
      <w:pPr>
        <w:ind w:left="0" w:leftChars="0" w:firstLine="0" w:firstLineChars="0"/>
      </w:pPr>
      <w:rPr>
        <w:rFonts w:hint="default"/>
      </w:rPr>
    </w:lvl>
  </w:abstractNum>
  <w:abstractNum w:abstractNumId="45">
    <w:nsid w:val="5126778D"/>
    <w:multiLevelType w:val="multilevel"/>
    <w:tmpl w:val="5126778D"/>
    <w:lvl w:ilvl="0" w:tentative="0">
      <w:start w:val="1"/>
      <w:numFmt w:val="lowerLetter"/>
      <w:lvlText w:val="（%1）"/>
      <w:lvlJc w:val="left"/>
      <w:pPr>
        <w:ind w:left="1565" w:hanging="720"/>
      </w:pPr>
      <w:rPr>
        <w:rFonts w:hint="default" w:ascii="Times New Roman" w:hAnsi="Times New Roman" w:cs="Times New Roman"/>
      </w:rPr>
    </w:lvl>
    <w:lvl w:ilvl="1" w:tentative="0">
      <w:start w:val="1"/>
      <w:numFmt w:val="lowerLetter"/>
      <w:lvlText w:val="%2)"/>
      <w:lvlJc w:val="left"/>
      <w:pPr>
        <w:ind w:left="1685" w:hanging="420"/>
      </w:pPr>
      <w:rPr>
        <w:rFonts w:hint="default" w:ascii="Times New Roman" w:hAnsi="Times New Roman" w:cs="Times New Roman"/>
      </w:rPr>
    </w:lvl>
    <w:lvl w:ilvl="2" w:tentative="0">
      <w:start w:val="1"/>
      <w:numFmt w:val="lowerRoman"/>
      <w:lvlText w:val="%3."/>
      <w:lvlJc w:val="right"/>
      <w:pPr>
        <w:ind w:left="2105" w:hanging="420"/>
      </w:pPr>
      <w:rPr>
        <w:rFonts w:hint="default" w:ascii="Times New Roman" w:hAnsi="Times New Roman" w:cs="Times New Roman"/>
      </w:rPr>
    </w:lvl>
    <w:lvl w:ilvl="3" w:tentative="0">
      <w:start w:val="1"/>
      <w:numFmt w:val="decimal"/>
      <w:lvlText w:val="%4."/>
      <w:lvlJc w:val="left"/>
      <w:pPr>
        <w:ind w:left="2525" w:hanging="420"/>
      </w:pPr>
      <w:rPr>
        <w:rFonts w:hint="default" w:ascii="Times New Roman" w:hAnsi="Times New Roman" w:cs="Times New Roman"/>
      </w:rPr>
    </w:lvl>
    <w:lvl w:ilvl="4" w:tentative="0">
      <w:start w:val="1"/>
      <w:numFmt w:val="lowerLetter"/>
      <w:lvlText w:val="%5)"/>
      <w:lvlJc w:val="left"/>
      <w:pPr>
        <w:ind w:left="2945" w:hanging="420"/>
      </w:pPr>
      <w:rPr>
        <w:rFonts w:hint="default" w:ascii="Times New Roman" w:hAnsi="Times New Roman" w:cs="Times New Roman"/>
      </w:rPr>
    </w:lvl>
    <w:lvl w:ilvl="5" w:tentative="0">
      <w:start w:val="1"/>
      <w:numFmt w:val="lowerRoman"/>
      <w:lvlText w:val="%6."/>
      <w:lvlJc w:val="right"/>
      <w:pPr>
        <w:ind w:left="3365" w:hanging="420"/>
      </w:pPr>
      <w:rPr>
        <w:rFonts w:hint="default" w:ascii="Times New Roman" w:hAnsi="Times New Roman" w:cs="Times New Roman"/>
      </w:rPr>
    </w:lvl>
    <w:lvl w:ilvl="6" w:tentative="0">
      <w:start w:val="1"/>
      <w:numFmt w:val="decimal"/>
      <w:lvlText w:val="%7."/>
      <w:lvlJc w:val="left"/>
      <w:pPr>
        <w:ind w:left="3785" w:hanging="420"/>
      </w:pPr>
      <w:rPr>
        <w:rFonts w:hint="default" w:ascii="Times New Roman" w:hAnsi="Times New Roman" w:cs="Times New Roman"/>
      </w:rPr>
    </w:lvl>
    <w:lvl w:ilvl="7" w:tentative="0">
      <w:start w:val="1"/>
      <w:numFmt w:val="lowerLetter"/>
      <w:lvlText w:val="%8)"/>
      <w:lvlJc w:val="left"/>
      <w:pPr>
        <w:ind w:left="4205" w:hanging="420"/>
      </w:pPr>
      <w:rPr>
        <w:rFonts w:hint="default" w:ascii="Times New Roman" w:hAnsi="Times New Roman" w:cs="Times New Roman"/>
      </w:rPr>
    </w:lvl>
    <w:lvl w:ilvl="8" w:tentative="0">
      <w:start w:val="1"/>
      <w:numFmt w:val="lowerRoman"/>
      <w:lvlText w:val="%9."/>
      <w:lvlJc w:val="right"/>
      <w:pPr>
        <w:ind w:left="4625" w:hanging="420"/>
      </w:pPr>
      <w:rPr>
        <w:rFonts w:hint="default" w:ascii="Times New Roman" w:hAnsi="Times New Roman" w:cs="Times New Roman"/>
      </w:rPr>
    </w:lvl>
  </w:abstractNum>
  <w:abstractNum w:abstractNumId="46">
    <w:nsid w:val="559B5C73"/>
    <w:multiLevelType w:val="multilevel"/>
    <w:tmpl w:val="559B5C73"/>
    <w:lvl w:ilvl="0" w:tentative="0">
      <w:start w:val="1"/>
      <w:numFmt w:val="decimal"/>
      <w:lvlText w:val="%1."/>
      <w:lvlJc w:val="left"/>
      <w:pPr>
        <w:ind w:left="425" w:hanging="425"/>
      </w:pPr>
      <w:rPr>
        <w:rFonts w:hint="default"/>
        <w:b/>
      </w:rPr>
    </w:lvl>
    <w:lvl w:ilvl="1" w:tentative="0">
      <w:start w:val="1"/>
      <w:numFmt w:val="decimal"/>
      <w:lvlText w:val="%1.%2."/>
      <w:lvlJc w:val="left"/>
      <w:pPr>
        <w:ind w:left="567" w:hanging="567"/>
      </w:pPr>
      <w:rPr>
        <w:rFonts w:hint="default"/>
        <w:b w:val="0"/>
        <w:bCs w:val="0"/>
        <w:sz w:val="21"/>
        <w:szCs w:val="21"/>
      </w:rPr>
    </w:lvl>
    <w:lvl w:ilvl="2" w:tentative="0">
      <w:start w:val="1"/>
      <w:numFmt w:val="decimal"/>
      <w:lvlText w:val="4.%2.%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7">
    <w:nsid w:val="58E0A5EE"/>
    <w:multiLevelType w:val="multilevel"/>
    <w:tmpl w:val="58E0A5EE"/>
    <w:lvl w:ilvl="0" w:tentative="0">
      <w:start w:val="1"/>
      <w:numFmt w:val="decimal"/>
      <w:suff w:val="space"/>
      <w:lvlText w:val="%1"/>
      <w:lvlJc w:val="left"/>
      <w:pPr>
        <w:ind w:left="0" w:firstLine="0"/>
      </w:pPr>
      <w:rPr>
        <w:rFonts w:hint="default" w:ascii="Times New Roman" w:hAnsi="Times New Roman" w:cs="Times New Roman"/>
        <w:b/>
      </w:rPr>
    </w:lvl>
    <w:lvl w:ilvl="1" w:tentative="0">
      <w:start w:val="1"/>
      <w:numFmt w:val="decimal"/>
      <w:lvlText w:val="%1.%2"/>
      <w:lvlJc w:val="left"/>
      <w:pPr>
        <w:ind w:left="992" w:hanging="567"/>
      </w:pPr>
      <w:rPr>
        <w:rFonts w:hint="default" w:ascii="黑体" w:hAnsi="黑体" w:eastAsia="黑体" w:cs="黑体"/>
        <w:b w:val="0"/>
        <w:bCs w:val="0"/>
        <w:sz w:val="21"/>
        <w:szCs w:val="21"/>
      </w:rPr>
    </w:lvl>
    <w:lvl w:ilvl="2" w:tentative="0">
      <w:start w:val="1"/>
      <w:numFmt w:val="decimal"/>
      <w:lvlText w:val="2.%2.%3"/>
      <w:lvlJc w:val="left"/>
      <w:pPr>
        <w:tabs>
          <w:tab w:val="left" w:pos="799"/>
        </w:tabs>
        <w:ind w:left="0" w:firstLine="0"/>
      </w:pPr>
      <w:rPr>
        <w:rFonts w:hint="default"/>
        <w:b/>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8">
    <w:nsid w:val="5C2C3E1B"/>
    <w:multiLevelType w:val="multilevel"/>
    <w:tmpl w:val="5C2C3E1B"/>
    <w:lvl w:ilvl="0" w:tentative="0">
      <w:start w:val="6"/>
      <w:numFmt w:val="decimal"/>
      <w:suff w:val="space"/>
      <w:lvlText w:val="%1"/>
      <w:lvlJc w:val="left"/>
      <w:pPr>
        <w:ind w:left="0" w:firstLine="0"/>
      </w:pPr>
      <w:rPr>
        <w:rFonts w:hint="default" w:ascii="Times New Roman" w:hAnsi="Times New Roman" w:cs="Times New Roman"/>
        <w:b/>
      </w:rPr>
    </w:lvl>
    <w:lvl w:ilvl="1" w:tentative="0">
      <w:start w:val="1"/>
      <w:numFmt w:val="decimal"/>
      <w:lvlText w:val="%1.%2"/>
      <w:lvlJc w:val="left"/>
      <w:pPr>
        <w:ind w:left="992" w:hanging="567"/>
      </w:pPr>
      <w:rPr>
        <w:rFonts w:hint="eastAsia" w:ascii="黑体" w:hAnsi="黑体" w:eastAsia="黑体"/>
        <w:b w:val="0"/>
        <w:bCs w:val="0"/>
        <w:sz w:val="21"/>
        <w:szCs w:val="21"/>
      </w:rPr>
    </w:lvl>
    <w:lvl w:ilvl="2" w:tentative="0">
      <w:start w:val="3"/>
      <w:numFmt w:val="decimal"/>
      <w:suff w:val="space"/>
      <w:lvlText w:val="%1.%2.%3"/>
      <w:lvlJc w:val="left"/>
      <w:pPr>
        <w:ind w:left="0" w:firstLine="0"/>
      </w:pPr>
      <w:rPr>
        <w:rFonts w:hint="default" w:ascii="Times New Roman" w:hAnsi="Times New Roman" w:eastAsia="宋体" w:cs="Times New Roman"/>
        <w:b/>
      </w:rPr>
    </w:lvl>
    <w:lvl w:ilvl="3" w:tentative="0">
      <w:start w:val="1"/>
      <w:numFmt w:val="decimal"/>
      <w:lvlText w:val="%1.%2.%3.%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ascii="宋体" w:hAnsi="宋体" w:eastAsia="宋体"/>
      </w:rPr>
    </w:lvl>
    <w:lvl w:ilvl="5" w:tentative="0">
      <w:start w:val="1"/>
      <w:numFmt w:val="decimal"/>
      <w:lvlText w:val="%1.%2.%3.%4.%5.%6"/>
      <w:lvlJc w:val="left"/>
      <w:pPr>
        <w:ind w:left="3260" w:hanging="1134"/>
      </w:pPr>
      <w:rPr>
        <w:rFonts w:hint="eastAsia" w:ascii="宋体" w:hAnsi="宋体" w:eastAsia="宋体"/>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49">
    <w:nsid w:val="5F161A93"/>
    <w:multiLevelType w:val="singleLevel"/>
    <w:tmpl w:val="5F161A93"/>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50">
    <w:nsid w:val="63689FBE"/>
    <w:multiLevelType w:val="singleLevel"/>
    <w:tmpl w:val="63689FBE"/>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51">
    <w:nsid w:val="657D3FBC"/>
    <w:multiLevelType w:val="multilevel"/>
    <w:tmpl w:val="657D3FBC"/>
    <w:lvl w:ilvl="0" w:tentative="0">
      <w:start w:val="1"/>
      <w:numFmt w:val="upperLetter"/>
      <w:pStyle w:val="12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8"/>
      <w:suff w:val="nothing"/>
      <w:lvlText w:val="%1.%2.%3　"/>
      <w:lvlJc w:val="left"/>
      <w:pPr>
        <w:ind w:left="0" w:firstLine="0"/>
      </w:pPr>
      <w:rPr>
        <w:rFonts w:hint="eastAsia" w:ascii="黑体" w:hAnsi="Times New Roman" w:eastAsia="黑体"/>
        <w:b w:val="0"/>
        <w:i w:val="0"/>
        <w:sz w:val="21"/>
      </w:rPr>
    </w:lvl>
    <w:lvl w:ilvl="3" w:tentative="0">
      <w:start w:val="1"/>
      <w:numFmt w:val="decimal"/>
      <w:pStyle w:val="121"/>
      <w:suff w:val="nothing"/>
      <w:lvlText w:val="%1.%2.%3.%4　"/>
      <w:lvlJc w:val="left"/>
      <w:pPr>
        <w:ind w:left="0" w:firstLine="0"/>
      </w:pPr>
      <w:rPr>
        <w:rFonts w:hint="eastAsia" w:ascii="黑体" w:hAnsi="Times New Roman" w:eastAsia="黑体"/>
        <w:b w:val="0"/>
        <w:i w:val="0"/>
        <w:sz w:val="21"/>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3"/>
      <w:suff w:val="nothing"/>
      <w:lvlText w:val="%1.%2.%3.%4.%5.%6　"/>
      <w:lvlJc w:val="left"/>
      <w:pPr>
        <w:ind w:left="0" w:firstLine="0"/>
      </w:pPr>
      <w:rPr>
        <w:rFonts w:hint="eastAsia" w:ascii="黑体" w:hAnsi="Times New Roman" w:eastAsia="黑体"/>
        <w:b w:val="0"/>
        <w:i w:val="0"/>
        <w:sz w:val="21"/>
      </w:rPr>
    </w:lvl>
    <w:lvl w:ilvl="6" w:tentative="0">
      <w:start w:val="1"/>
      <w:numFmt w:val="decimal"/>
      <w:pStyle w:val="1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2">
    <w:nsid w:val="6CDC1060"/>
    <w:multiLevelType w:val="multilevel"/>
    <w:tmpl w:val="6CDC1060"/>
    <w:lvl w:ilvl="0" w:tentative="0">
      <w:start w:val="3"/>
      <w:numFmt w:val="decimal"/>
      <w:lvlText w:val="%1"/>
      <w:lvlJc w:val="left"/>
      <w:pPr>
        <w:ind w:left="425" w:hanging="425"/>
      </w:pPr>
      <w:rPr>
        <w:rFonts w:hint="default" w:ascii="Times New Roman" w:hAnsi="Times New Roman" w:eastAsia="宋体" w:cs="Times New Roman"/>
        <w:b/>
        <w:sz w:val="30"/>
        <w:szCs w:val="30"/>
      </w:rPr>
    </w:lvl>
    <w:lvl w:ilvl="1" w:tentative="0">
      <w:start w:val="1"/>
      <w:numFmt w:val="decimal"/>
      <w:lvlText w:val="%1.%2"/>
      <w:lvlJc w:val="left"/>
      <w:pPr>
        <w:ind w:left="992" w:hanging="567"/>
      </w:pPr>
      <w:rPr>
        <w:rFonts w:hint="default"/>
        <w:b/>
        <w:bCs w:val="0"/>
        <w:sz w:val="21"/>
        <w:szCs w:val="21"/>
      </w:rPr>
    </w:lvl>
    <w:lvl w:ilvl="2" w:tentative="0">
      <w:start w:val="1"/>
      <w:numFmt w:val="decimal"/>
      <w:suff w:val="space"/>
      <w:lvlText w:val="%1.%2.%3"/>
      <w:lvlJc w:val="left"/>
      <w:pPr>
        <w:ind w:left="0" w:firstLine="0"/>
      </w:pPr>
      <w:rPr>
        <w:rFonts w:hint="default"/>
        <w:b/>
        <w:bCs w:val="0"/>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148"/>
      <w:suff w:val="nothing"/>
      <w:lvlText w:val="%1%2　"/>
      <w:lvlJc w:val="left"/>
      <w:pPr>
        <w:ind w:left="0" w:firstLine="0"/>
      </w:pPr>
      <w:rPr>
        <w:rFonts w:hint="eastAsia" w:ascii="黑体" w:hAnsi="Times New Roman" w:eastAsia="黑体"/>
        <w:b w:val="0"/>
        <w:i w:val="0"/>
        <w:sz w:val="21"/>
      </w:rPr>
    </w:lvl>
    <w:lvl w:ilvl="2" w:tentative="0">
      <w:start w:val="1"/>
      <w:numFmt w:val="decimal"/>
      <w:pStyle w:val="147"/>
      <w:suff w:val="nothing"/>
      <w:lvlText w:val="%1%2.%3　"/>
      <w:lvlJc w:val="left"/>
      <w:pPr>
        <w:ind w:left="0" w:firstLine="0"/>
      </w:pPr>
      <w:rPr>
        <w:rFonts w:hint="eastAsia" w:ascii="黑体" w:hAnsi="Times New Roman" w:eastAsia="黑体"/>
        <w:b w:val="0"/>
        <w:i w:val="0"/>
        <w:sz w:val="21"/>
      </w:rPr>
    </w:lvl>
    <w:lvl w:ilvl="3" w:tentative="0">
      <w:start w:val="1"/>
      <w:numFmt w:val="decimal"/>
      <w:pStyle w:val="146"/>
      <w:suff w:val="nothing"/>
      <w:lvlText w:val="%1%2.%3.%4　"/>
      <w:lvlJc w:val="left"/>
      <w:pPr>
        <w:ind w:left="0" w:firstLine="0"/>
      </w:pPr>
      <w:rPr>
        <w:rFonts w:hint="eastAsia" w:ascii="黑体" w:hAnsi="Times New Roman" w:eastAsia="黑体"/>
        <w:b w:val="0"/>
        <w:i w:val="0"/>
        <w:sz w:val="21"/>
      </w:rPr>
    </w:lvl>
    <w:lvl w:ilvl="4" w:tentative="0">
      <w:start w:val="1"/>
      <w:numFmt w:val="decimal"/>
      <w:pStyle w:val="151"/>
      <w:suff w:val="nothing"/>
      <w:lvlText w:val="%1%2.%3.%4.%5　"/>
      <w:lvlJc w:val="left"/>
      <w:pPr>
        <w:ind w:left="0" w:firstLine="0"/>
      </w:pPr>
      <w:rPr>
        <w:rFonts w:hint="eastAsia" w:ascii="黑体" w:hAnsi="Times New Roman" w:eastAsia="黑体"/>
        <w:b w:val="0"/>
        <w:i w:val="0"/>
        <w:sz w:val="21"/>
      </w:rPr>
    </w:lvl>
    <w:lvl w:ilvl="5" w:tentative="0">
      <w:start w:val="1"/>
      <w:numFmt w:val="decimal"/>
      <w:pStyle w:val="150"/>
      <w:suff w:val="nothing"/>
      <w:lvlText w:val="%1%2.%3.%4.%5.%6　"/>
      <w:lvlJc w:val="left"/>
      <w:pPr>
        <w:ind w:left="0" w:firstLine="0"/>
      </w:pPr>
      <w:rPr>
        <w:rFonts w:hint="eastAsia" w:ascii="黑体" w:hAnsi="Times New Roman" w:eastAsia="黑体"/>
        <w:b w:val="0"/>
        <w:i w:val="0"/>
        <w:sz w:val="21"/>
        <w:lang w:val="en-US"/>
      </w:rPr>
    </w:lvl>
    <w:lvl w:ilvl="6" w:tentative="0">
      <w:start w:val="1"/>
      <w:numFmt w:val="decimal"/>
      <w:pStyle w:val="1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4">
    <w:nsid w:val="6DBF04F4"/>
    <w:multiLevelType w:val="multilevel"/>
    <w:tmpl w:val="6DBF04F4"/>
    <w:lvl w:ilvl="0" w:tentative="0">
      <w:start w:val="1"/>
      <w:numFmt w:val="none"/>
      <w:pStyle w:val="152"/>
      <w:suff w:val="nothing"/>
      <w:lvlText w:val="%1注："/>
      <w:lvlJc w:val="left"/>
      <w:pPr>
        <w:ind w:left="789" w:hanging="363"/>
      </w:pPr>
      <w:rPr>
        <w:rFonts w:hint="eastAsia" w:ascii="黑体" w:hAnsi="Times New Roman" w:eastAsia="黑体"/>
        <w:b w:val="0"/>
        <w:i w:val="0"/>
        <w:color w:val="000000"/>
        <w:sz w:val="18"/>
      </w:rPr>
    </w:lvl>
    <w:lvl w:ilvl="1" w:tentative="0">
      <w:start w:val="1"/>
      <w:numFmt w:val="lowerLetter"/>
      <w:lvlText w:val="%2)"/>
      <w:lvlJc w:val="left"/>
      <w:pPr>
        <w:tabs>
          <w:tab w:val="left" w:pos="1282"/>
        </w:tabs>
        <w:ind w:left="868" w:hanging="363"/>
      </w:pPr>
      <w:rPr>
        <w:rFonts w:hint="eastAsia"/>
      </w:rPr>
    </w:lvl>
    <w:lvl w:ilvl="2" w:tentative="0">
      <w:start w:val="1"/>
      <w:numFmt w:val="lowerRoman"/>
      <w:lvlText w:val="%3."/>
      <w:lvlJc w:val="right"/>
      <w:pPr>
        <w:tabs>
          <w:tab w:val="left" w:pos="1282"/>
        </w:tabs>
        <w:ind w:left="868" w:hanging="363"/>
      </w:pPr>
      <w:rPr>
        <w:rFonts w:hint="eastAsia"/>
      </w:rPr>
    </w:lvl>
    <w:lvl w:ilvl="3" w:tentative="0">
      <w:start w:val="1"/>
      <w:numFmt w:val="decimal"/>
      <w:lvlText w:val="%4."/>
      <w:lvlJc w:val="left"/>
      <w:pPr>
        <w:tabs>
          <w:tab w:val="left" w:pos="1282"/>
        </w:tabs>
        <w:ind w:left="868" w:hanging="363"/>
      </w:pPr>
      <w:rPr>
        <w:rFonts w:hint="eastAsia"/>
      </w:rPr>
    </w:lvl>
    <w:lvl w:ilvl="4" w:tentative="0">
      <w:start w:val="1"/>
      <w:numFmt w:val="lowerLetter"/>
      <w:lvlText w:val="%5)"/>
      <w:lvlJc w:val="left"/>
      <w:pPr>
        <w:tabs>
          <w:tab w:val="left" w:pos="1282"/>
        </w:tabs>
        <w:ind w:left="868" w:hanging="363"/>
      </w:pPr>
      <w:rPr>
        <w:rFonts w:hint="eastAsia"/>
      </w:rPr>
    </w:lvl>
    <w:lvl w:ilvl="5" w:tentative="0">
      <w:start w:val="1"/>
      <w:numFmt w:val="lowerRoman"/>
      <w:lvlText w:val="%6."/>
      <w:lvlJc w:val="right"/>
      <w:pPr>
        <w:tabs>
          <w:tab w:val="left" w:pos="1282"/>
        </w:tabs>
        <w:ind w:left="868" w:hanging="363"/>
      </w:pPr>
      <w:rPr>
        <w:rFonts w:hint="eastAsia"/>
      </w:rPr>
    </w:lvl>
    <w:lvl w:ilvl="6" w:tentative="0">
      <w:start w:val="1"/>
      <w:numFmt w:val="decimal"/>
      <w:lvlText w:val="%7."/>
      <w:lvlJc w:val="left"/>
      <w:pPr>
        <w:tabs>
          <w:tab w:val="left" w:pos="1282"/>
        </w:tabs>
        <w:ind w:left="868" w:hanging="363"/>
      </w:pPr>
      <w:rPr>
        <w:rFonts w:hint="eastAsia"/>
      </w:rPr>
    </w:lvl>
    <w:lvl w:ilvl="7" w:tentative="0">
      <w:start w:val="1"/>
      <w:numFmt w:val="lowerLetter"/>
      <w:lvlText w:val="%8)"/>
      <w:lvlJc w:val="left"/>
      <w:pPr>
        <w:tabs>
          <w:tab w:val="left" w:pos="1282"/>
        </w:tabs>
        <w:ind w:left="868" w:hanging="363"/>
      </w:pPr>
      <w:rPr>
        <w:rFonts w:hint="eastAsia"/>
      </w:rPr>
    </w:lvl>
    <w:lvl w:ilvl="8" w:tentative="0">
      <w:start w:val="1"/>
      <w:numFmt w:val="lowerRoman"/>
      <w:lvlText w:val="%9."/>
      <w:lvlJc w:val="right"/>
      <w:pPr>
        <w:tabs>
          <w:tab w:val="left" w:pos="1282"/>
        </w:tabs>
        <w:ind w:left="868" w:hanging="363"/>
      </w:pPr>
      <w:rPr>
        <w:rFonts w:hint="eastAsia"/>
      </w:rPr>
    </w:lvl>
  </w:abstractNum>
  <w:abstractNum w:abstractNumId="55">
    <w:nsid w:val="712FD4FF"/>
    <w:multiLevelType w:val="singleLevel"/>
    <w:tmpl w:val="712FD4FF"/>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56">
    <w:nsid w:val="737BF12B"/>
    <w:multiLevelType w:val="multilevel"/>
    <w:tmpl w:val="737BF12B"/>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default" w:ascii="Times New Roman" w:hAnsi="Times New Roman" w:cs="Times New Roman"/>
      </w:rPr>
    </w:lvl>
    <w:lvl w:ilvl="2" w:tentative="0">
      <w:start w:val="1"/>
      <w:numFmt w:val="decimal"/>
      <w:lvlText w:val="%1.0.%3"/>
      <w:lvlJc w:val="left"/>
      <w:pPr>
        <w:tabs>
          <w:tab w:val="left" w:pos="799"/>
        </w:tabs>
        <w:ind w:left="0" w:firstLine="0"/>
      </w:pPr>
      <w:rPr>
        <w:rFonts w:hint="default" w:ascii="Times New Roman" w:hAnsi="Times New Roman" w:cs="Times New Roman"/>
        <w:b/>
        <w:sz w:val="24"/>
        <w:szCs w:val="24"/>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7">
    <w:nsid w:val="750FD9C3"/>
    <w:multiLevelType w:val="singleLevel"/>
    <w:tmpl w:val="750FD9C3"/>
    <w:lvl w:ilvl="0" w:tentative="0">
      <w:start w:val="1"/>
      <w:numFmt w:val="decimal"/>
      <w:lvlText w:val="%1"/>
      <w:lvlJc w:val="left"/>
      <w:pPr>
        <w:ind w:left="420" w:hanging="420"/>
      </w:pPr>
      <w:rPr>
        <w:rFonts w:hint="default" w:ascii="Times New Roman" w:hAnsi="Times New Roman" w:eastAsia="宋体"/>
        <w:b/>
        <w:i w:val="0"/>
        <w:sz w:val="24"/>
        <w:szCs w:val="21"/>
      </w:rPr>
    </w:lvl>
  </w:abstractNum>
  <w:abstractNum w:abstractNumId="58">
    <w:nsid w:val="798365B4"/>
    <w:multiLevelType w:val="multilevel"/>
    <w:tmpl w:val="798365B4"/>
    <w:lvl w:ilvl="0" w:tentative="0">
      <w:start w:val="1"/>
      <w:numFmt w:val="decimal"/>
      <w:lvlText w:val="%1"/>
      <w:lvlJc w:val="left"/>
      <w:pPr>
        <w:tabs>
          <w:tab w:val="left" w:pos="0"/>
        </w:tabs>
        <w:ind w:left="0" w:firstLine="0"/>
      </w:pPr>
      <w:rPr>
        <w:rFonts w:hint="default" w:ascii="Times New Roman" w:hAnsi="Times New Roman" w:eastAsia="宋体" w:cs="Times New Roman"/>
        <w:b/>
        <w:sz w:val="30"/>
        <w:szCs w:val="30"/>
      </w:rPr>
    </w:lvl>
    <w:lvl w:ilvl="1" w:tentative="0">
      <w:start w:val="1"/>
      <w:numFmt w:val="decimal"/>
      <w:lvlText w:val="%1.%2"/>
      <w:lvlJc w:val="left"/>
      <w:pPr>
        <w:ind w:left="0" w:firstLine="425"/>
      </w:pPr>
      <w:rPr>
        <w:rFonts w:hint="default"/>
        <w:b/>
        <w:bCs w:val="0"/>
        <w:sz w:val="28"/>
        <w:szCs w:val="28"/>
      </w:rPr>
    </w:lvl>
    <w:lvl w:ilvl="2" w:tentative="0">
      <w:start w:val="1"/>
      <w:numFmt w:val="decimal"/>
      <w:lvlText w:val="%1.%2.%3"/>
      <w:lvlJc w:val="left"/>
      <w:pPr>
        <w:tabs>
          <w:tab w:val="left" w:pos="799"/>
        </w:tabs>
        <w:ind w:left="0" w:firstLine="0"/>
      </w:pPr>
      <w:rPr>
        <w:rFonts w:hint="default"/>
        <w:b/>
        <w:bCs w:val="0"/>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7A05A46B"/>
    <w:multiLevelType w:val="multilevel"/>
    <w:tmpl w:val="7A05A46B"/>
    <w:lvl w:ilvl="0" w:tentative="0">
      <w:start w:val="1"/>
      <w:numFmt w:val="decimal"/>
      <w:lvlText w:val="%1"/>
      <w:lvlJc w:val="left"/>
      <w:pPr>
        <w:tabs>
          <w:tab w:val="left" w:pos="0"/>
        </w:tabs>
        <w:ind w:left="0" w:firstLine="0"/>
      </w:pPr>
      <w:rPr>
        <w:rFonts w:hint="default" w:ascii="Times New Roman" w:hAnsi="Times New Roman" w:eastAsia="宋体" w:cs="Times New Roman"/>
        <w:b/>
        <w:sz w:val="30"/>
        <w:szCs w:val="30"/>
      </w:rPr>
    </w:lvl>
    <w:lvl w:ilvl="1" w:tentative="0">
      <w:start w:val="1"/>
      <w:numFmt w:val="decimal"/>
      <w:lvlText w:val="%1.%2"/>
      <w:lvlJc w:val="left"/>
      <w:pPr>
        <w:ind w:left="0" w:firstLine="425"/>
      </w:pPr>
      <w:rPr>
        <w:rFonts w:hint="default" w:ascii="Times New Roman" w:hAnsi="Times New Roman" w:cs="Times New Roman"/>
        <w:b/>
        <w:bCs w:val="0"/>
        <w:sz w:val="28"/>
        <w:szCs w:val="28"/>
      </w:rPr>
    </w:lvl>
    <w:lvl w:ilvl="2" w:tentative="0">
      <w:start w:val="1"/>
      <w:numFmt w:val="decimal"/>
      <w:lvlText w:val="%1.%2.%3"/>
      <w:lvlJc w:val="left"/>
      <w:pPr>
        <w:tabs>
          <w:tab w:val="left" w:pos="799"/>
        </w:tabs>
        <w:ind w:left="0" w:firstLine="0"/>
      </w:pPr>
      <w:rPr>
        <w:rFonts w:hint="default"/>
        <w:b/>
        <w:bCs w:val="0"/>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7"/>
  </w:num>
  <w:num w:numId="2">
    <w:abstractNumId w:val="41"/>
  </w:num>
  <w:num w:numId="3">
    <w:abstractNumId w:val="51"/>
  </w:num>
  <w:num w:numId="4">
    <w:abstractNumId w:val="37"/>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35"/>
  </w:num>
  <w:num w:numId="8">
    <w:abstractNumId w:val="59"/>
  </w:num>
  <w:num w:numId="9">
    <w:abstractNumId w:val="56"/>
  </w:num>
  <w:num w:numId="10">
    <w:abstractNumId w:val="47"/>
  </w:num>
  <w:num w:numId="11">
    <w:abstractNumId w:val="25"/>
  </w:num>
  <w:num w:numId="12">
    <w:abstractNumId w:val="24"/>
  </w:num>
  <w:num w:numId="13">
    <w:abstractNumId w:val="46"/>
  </w:num>
  <w:num w:numId="14">
    <w:abstractNumId w:val="13"/>
  </w:num>
  <w:num w:numId="15">
    <w:abstractNumId w:val="17"/>
  </w:num>
  <w:num w:numId="16">
    <w:abstractNumId w:val="2"/>
  </w:num>
  <w:num w:numId="17">
    <w:abstractNumId w:val="1"/>
  </w:num>
  <w:num w:numId="18">
    <w:abstractNumId w:val="9"/>
  </w:num>
  <w:num w:numId="19">
    <w:abstractNumId w:val="21"/>
  </w:num>
  <w:num w:numId="20">
    <w:abstractNumId w:val="44"/>
  </w:num>
  <w:num w:numId="21">
    <w:abstractNumId w:val="26"/>
  </w:num>
  <w:num w:numId="22">
    <w:abstractNumId w:val="32"/>
  </w:num>
  <w:num w:numId="23">
    <w:abstractNumId w:val="20"/>
  </w:num>
  <w:num w:numId="24">
    <w:abstractNumId w:val="38"/>
  </w:num>
  <w:num w:numId="25">
    <w:abstractNumId w:val="29"/>
  </w:num>
  <w:num w:numId="26">
    <w:abstractNumId w:val="49"/>
  </w:num>
  <w:num w:numId="27">
    <w:abstractNumId w:val="43"/>
  </w:num>
  <w:num w:numId="28">
    <w:abstractNumId w:val="18"/>
  </w:num>
  <w:num w:numId="29">
    <w:abstractNumId w:val="4"/>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
  </w:num>
  <w:num w:numId="33">
    <w:abstractNumId w:val="15"/>
  </w:num>
  <w:num w:numId="34">
    <w:abstractNumId w:val="33"/>
  </w:num>
  <w:num w:numId="35">
    <w:abstractNumId w:val="57"/>
  </w:num>
  <w:num w:numId="36">
    <w:abstractNumId w:val="22"/>
  </w:num>
  <w:num w:numId="37">
    <w:abstractNumId w:val="55"/>
  </w:num>
  <w:num w:numId="38">
    <w:abstractNumId w:val="19"/>
  </w:num>
  <w:num w:numId="39">
    <w:abstractNumId w:val="12"/>
  </w:num>
  <w:num w:numId="40">
    <w:abstractNumId w:val="10"/>
  </w:num>
  <w:num w:numId="41">
    <w:abstractNumId w:val="16"/>
  </w:num>
  <w:num w:numId="42">
    <w:abstractNumId w:val="50"/>
  </w:num>
  <w:num w:numId="43">
    <w:abstractNumId w:val="3"/>
  </w:num>
  <w:num w:numId="44">
    <w:abstractNumId w:val="7"/>
  </w:num>
  <w:num w:numId="45">
    <w:abstractNumId w:val="6"/>
  </w:num>
  <w:num w:numId="46">
    <w:abstractNumId w:val="40"/>
  </w:num>
  <w:num w:numId="47">
    <w:abstractNumId w:val="30"/>
  </w:num>
  <w:num w:numId="48">
    <w:abstractNumId w:val="11"/>
  </w:num>
  <w:num w:numId="49">
    <w:abstractNumId w:val="8"/>
  </w:num>
  <w:num w:numId="50">
    <w:abstractNumId w:val="42"/>
  </w:num>
  <w:num w:numId="51">
    <w:abstractNumId w:val="0"/>
  </w:num>
  <w:num w:numId="52">
    <w:abstractNumId w:val="23"/>
  </w:num>
  <w:num w:numId="53">
    <w:abstractNumId w:val="58"/>
  </w:num>
  <w:num w:numId="54">
    <w:abstractNumId w:val="52"/>
  </w:num>
  <w:num w:numId="55">
    <w:abstractNumId w:val="39"/>
  </w:num>
  <w:num w:numId="5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WE4OWM4NDkzMTgzOWM0ZDFiZWYyMjE2ZTM1ZDAifQ=="/>
  </w:docVars>
  <w:rsids>
    <w:rsidRoot w:val="29CE29BD"/>
    <w:rsid w:val="0000181F"/>
    <w:rsid w:val="0000607C"/>
    <w:rsid w:val="00020E79"/>
    <w:rsid w:val="00041C22"/>
    <w:rsid w:val="0004527C"/>
    <w:rsid w:val="000537DE"/>
    <w:rsid w:val="00065104"/>
    <w:rsid w:val="0006563B"/>
    <w:rsid w:val="00067DD8"/>
    <w:rsid w:val="0007200F"/>
    <w:rsid w:val="00076252"/>
    <w:rsid w:val="00076959"/>
    <w:rsid w:val="00080F45"/>
    <w:rsid w:val="0008124A"/>
    <w:rsid w:val="00085DB5"/>
    <w:rsid w:val="000A27E0"/>
    <w:rsid w:val="000A46EC"/>
    <w:rsid w:val="000B082A"/>
    <w:rsid w:val="000B3CD4"/>
    <w:rsid w:val="000B44D3"/>
    <w:rsid w:val="000B45C3"/>
    <w:rsid w:val="000B5C00"/>
    <w:rsid w:val="000C024B"/>
    <w:rsid w:val="000C3089"/>
    <w:rsid w:val="000C4AE9"/>
    <w:rsid w:val="000D0528"/>
    <w:rsid w:val="000D45D2"/>
    <w:rsid w:val="000E3F89"/>
    <w:rsid w:val="000E5862"/>
    <w:rsid w:val="000F10F0"/>
    <w:rsid w:val="000F440D"/>
    <w:rsid w:val="000F7A62"/>
    <w:rsid w:val="00107C4D"/>
    <w:rsid w:val="001151D9"/>
    <w:rsid w:val="00124FC2"/>
    <w:rsid w:val="001321D4"/>
    <w:rsid w:val="001367D3"/>
    <w:rsid w:val="0013762F"/>
    <w:rsid w:val="00145688"/>
    <w:rsid w:val="00147FB2"/>
    <w:rsid w:val="00150645"/>
    <w:rsid w:val="00155A19"/>
    <w:rsid w:val="00164F1E"/>
    <w:rsid w:val="00171ACB"/>
    <w:rsid w:val="001722ED"/>
    <w:rsid w:val="00172A52"/>
    <w:rsid w:val="001766F3"/>
    <w:rsid w:val="00181610"/>
    <w:rsid w:val="00181B03"/>
    <w:rsid w:val="00182C93"/>
    <w:rsid w:val="00194102"/>
    <w:rsid w:val="00194246"/>
    <w:rsid w:val="001D30C2"/>
    <w:rsid w:val="001D5A65"/>
    <w:rsid w:val="001E2066"/>
    <w:rsid w:val="001E7248"/>
    <w:rsid w:val="00206EEE"/>
    <w:rsid w:val="0021266C"/>
    <w:rsid w:val="0022215B"/>
    <w:rsid w:val="002236B0"/>
    <w:rsid w:val="00223766"/>
    <w:rsid w:val="002260BF"/>
    <w:rsid w:val="002260F0"/>
    <w:rsid w:val="00230301"/>
    <w:rsid w:val="002378B7"/>
    <w:rsid w:val="002454E4"/>
    <w:rsid w:val="002517D3"/>
    <w:rsid w:val="002544DD"/>
    <w:rsid w:val="00254B3E"/>
    <w:rsid w:val="002554E1"/>
    <w:rsid w:val="0026117F"/>
    <w:rsid w:val="0026367F"/>
    <w:rsid w:val="0026650F"/>
    <w:rsid w:val="0029103F"/>
    <w:rsid w:val="00297CEF"/>
    <w:rsid w:val="002A4DAB"/>
    <w:rsid w:val="002A5902"/>
    <w:rsid w:val="002B0BC3"/>
    <w:rsid w:val="002B1743"/>
    <w:rsid w:val="002B699C"/>
    <w:rsid w:val="002C2C7D"/>
    <w:rsid w:val="002C3987"/>
    <w:rsid w:val="002C39AF"/>
    <w:rsid w:val="002D5876"/>
    <w:rsid w:val="002D722B"/>
    <w:rsid w:val="002E072B"/>
    <w:rsid w:val="002F3BA0"/>
    <w:rsid w:val="002F7707"/>
    <w:rsid w:val="003047F7"/>
    <w:rsid w:val="00305603"/>
    <w:rsid w:val="00307132"/>
    <w:rsid w:val="00321721"/>
    <w:rsid w:val="00323061"/>
    <w:rsid w:val="00324ABD"/>
    <w:rsid w:val="003271F4"/>
    <w:rsid w:val="00331A8F"/>
    <w:rsid w:val="00335D89"/>
    <w:rsid w:val="003374F3"/>
    <w:rsid w:val="00342D55"/>
    <w:rsid w:val="00345132"/>
    <w:rsid w:val="00350A58"/>
    <w:rsid w:val="00353A45"/>
    <w:rsid w:val="0035537F"/>
    <w:rsid w:val="003670B2"/>
    <w:rsid w:val="003714D2"/>
    <w:rsid w:val="00384FA7"/>
    <w:rsid w:val="00386CA8"/>
    <w:rsid w:val="00393DD8"/>
    <w:rsid w:val="00395CC0"/>
    <w:rsid w:val="003A0543"/>
    <w:rsid w:val="003A5DC7"/>
    <w:rsid w:val="003B6ED0"/>
    <w:rsid w:val="003B7241"/>
    <w:rsid w:val="003C4F9E"/>
    <w:rsid w:val="003C56CE"/>
    <w:rsid w:val="003D1ABD"/>
    <w:rsid w:val="003D237C"/>
    <w:rsid w:val="003D7F0C"/>
    <w:rsid w:val="003E0E98"/>
    <w:rsid w:val="003E50A6"/>
    <w:rsid w:val="003E636B"/>
    <w:rsid w:val="003E72CA"/>
    <w:rsid w:val="003F5AC7"/>
    <w:rsid w:val="0042378A"/>
    <w:rsid w:val="00441ECC"/>
    <w:rsid w:val="00442A02"/>
    <w:rsid w:val="0044550F"/>
    <w:rsid w:val="00454B55"/>
    <w:rsid w:val="00454C4D"/>
    <w:rsid w:val="00455C8A"/>
    <w:rsid w:val="00462B03"/>
    <w:rsid w:val="0046375D"/>
    <w:rsid w:val="004656CA"/>
    <w:rsid w:val="00497288"/>
    <w:rsid w:val="00497FF1"/>
    <w:rsid w:val="004A2554"/>
    <w:rsid w:val="004A2CED"/>
    <w:rsid w:val="004A3F8F"/>
    <w:rsid w:val="004A6E19"/>
    <w:rsid w:val="004A7043"/>
    <w:rsid w:val="004B0F3C"/>
    <w:rsid w:val="004C3D51"/>
    <w:rsid w:val="004E38B1"/>
    <w:rsid w:val="005037FF"/>
    <w:rsid w:val="00505CF4"/>
    <w:rsid w:val="00507B52"/>
    <w:rsid w:val="00516B8C"/>
    <w:rsid w:val="00520D0A"/>
    <w:rsid w:val="00521EC0"/>
    <w:rsid w:val="00522800"/>
    <w:rsid w:val="005229B6"/>
    <w:rsid w:val="00530C1B"/>
    <w:rsid w:val="00541F6F"/>
    <w:rsid w:val="00544148"/>
    <w:rsid w:val="00551E92"/>
    <w:rsid w:val="00555E55"/>
    <w:rsid w:val="00556844"/>
    <w:rsid w:val="00563D05"/>
    <w:rsid w:val="00567E20"/>
    <w:rsid w:val="005833E4"/>
    <w:rsid w:val="00586470"/>
    <w:rsid w:val="0058711C"/>
    <w:rsid w:val="00587252"/>
    <w:rsid w:val="00587B74"/>
    <w:rsid w:val="00590511"/>
    <w:rsid w:val="00593B1B"/>
    <w:rsid w:val="005A1D8A"/>
    <w:rsid w:val="005A4F76"/>
    <w:rsid w:val="005B48C3"/>
    <w:rsid w:val="005B5B8D"/>
    <w:rsid w:val="005B788C"/>
    <w:rsid w:val="005C564C"/>
    <w:rsid w:val="005D2257"/>
    <w:rsid w:val="005F1CE3"/>
    <w:rsid w:val="005F304B"/>
    <w:rsid w:val="0060305B"/>
    <w:rsid w:val="00606518"/>
    <w:rsid w:val="006161B3"/>
    <w:rsid w:val="00626F7F"/>
    <w:rsid w:val="00626FCC"/>
    <w:rsid w:val="00626FD9"/>
    <w:rsid w:val="00644B52"/>
    <w:rsid w:val="006457F9"/>
    <w:rsid w:val="00654507"/>
    <w:rsid w:val="00662F9B"/>
    <w:rsid w:val="0066561B"/>
    <w:rsid w:val="0066722A"/>
    <w:rsid w:val="0067179F"/>
    <w:rsid w:val="006874BD"/>
    <w:rsid w:val="00694877"/>
    <w:rsid w:val="006958B6"/>
    <w:rsid w:val="006A677D"/>
    <w:rsid w:val="006C4ABD"/>
    <w:rsid w:val="006D1A48"/>
    <w:rsid w:val="006D51E2"/>
    <w:rsid w:val="006D7658"/>
    <w:rsid w:val="006E5D10"/>
    <w:rsid w:val="006F2F16"/>
    <w:rsid w:val="006F31B5"/>
    <w:rsid w:val="007076F6"/>
    <w:rsid w:val="00726BA2"/>
    <w:rsid w:val="00730430"/>
    <w:rsid w:val="007324A4"/>
    <w:rsid w:val="00734DE2"/>
    <w:rsid w:val="00741248"/>
    <w:rsid w:val="00741E58"/>
    <w:rsid w:val="00744079"/>
    <w:rsid w:val="00744DCB"/>
    <w:rsid w:val="007469E2"/>
    <w:rsid w:val="00756B36"/>
    <w:rsid w:val="00757C2A"/>
    <w:rsid w:val="00761638"/>
    <w:rsid w:val="00767791"/>
    <w:rsid w:val="0077011E"/>
    <w:rsid w:val="00776E2A"/>
    <w:rsid w:val="00782F87"/>
    <w:rsid w:val="0078413A"/>
    <w:rsid w:val="00784AD4"/>
    <w:rsid w:val="00785A7F"/>
    <w:rsid w:val="007872D6"/>
    <w:rsid w:val="00791775"/>
    <w:rsid w:val="007971F8"/>
    <w:rsid w:val="007A7856"/>
    <w:rsid w:val="007B4E59"/>
    <w:rsid w:val="007C2F92"/>
    <w:rsid w:val="007C70E7"/>
    <w:rsid w:val="007E0F17"/>
    <w:rsid w:val="007E2C13"/>
    <w:rsid w:val="007E5E79"/>
    <w:rsid w:val="007F7AD3"/>
    <w:rsid w:val="008034E1"/>
    <w:rsid w:val="00812D2A"/>
    <w:rsid w:val="00826697"/>
    <w:rsid w:val="008322D3"/>
    <w:rsid w:val="00843030"/>
    <w:rsid w:val="008437DA"/>
    <w:rsid w:val="00845E45"/>
    <w:rsid w:val="00852A78"/>
    <w:rsid w:val="0085726F"/>
    <w:rsid w:val="00864815"/>
    <w:rsid w:val="0086530F"/>
    <w:rsid w:val="008714A1"/>
    <w:rsid w:val="008836E5"/>
    <w:rsid w:val="008933B9"/>
    <w:rsid w:val="00895AF4"/>
    <w:rsid w:val="00897FA8"/>
    <w:rsid w:val="008A173C"/>
    <w:rsid w:val="008A3ED4"/>
    <w:rsid w:val="008B4222"/>
    <w:rsid w:val="008C442A"/>
    <w:rsid w:val="008C4CAC"/>
    <w:rsid w:val="008C6C96"/>
    <w:rsid w:val="008D1501"/>
    <w:rsid w:val="008D15FB"/>
    <w:rsid w:val="008D19FB"/>
    <w:rsid w:val="008D2B49"/>
    <w:rsid w:val="008E06D9"/>
    <w:rsid w:val="008E7AA1"/>
    <w:rsid w:val="008F01A0"/>
    <w:rsid w:val="00901209"/>
    <w:rsid w:val="009149CF"/>
    <w:rsid w:val="00921834"/>
    <w:rsid w:val="00945E11"/>
    <w:rsid w:val="00950B04"/>
    <w:rsid w:val="00952C4E"/>
    <w:rsid w:val="00956B59"/>
    <w:rsid w:val="00956E41"/>
    <w:rsid w:val="009711D1"/>
    <w:rsid w:val="00983E39"/>
    <w:rsid w:val="00991137"/>
    <w:rsid w:val="009938CC"/>
    <w:rsid w:val="009A6065"/>
    <w:rsid w:val="009A7DBD"/>
    <w:rsid w:val="009B0B92"/>
    <w:rsid w:val="009B2E2C"/>
    <w:rsid w:val="009B3222"/>
    <w:rsid w:val="009C5778"/>
    <w:rsid w:val="009D3113"/>
    <w:rsid w:val="009D59C5"/>
    <w:rsid w:val="009E48E6"/>
    <w:rsid w:val="009E74B9"/>
    <w:rsid w:val="009F0D6A"/>
    <w:rsid w:val="00A0743D"/>
    <w:rsid w:val="00A10887"/>
    <w:rsid w:val="00A1523D"/>
    <w:rsid w:val="00A35489"/>
    <w:rsid w:val="00A70AB9"/>
    <w:rsid w:val="00A73EC4"/>
    <w:rsid w:val="00A83E85"/>
    <w:rsid w:val="00A8522F"/>
    <w:rsid w:val="00A90049"/>
    <w:rsid w:val="00A90E1C"/>
    <w:rsid w:val="00A967C4"/>
    <w:rsid w:val="00A97234"/>
    <w:rsid w:val="00AA2112"/>
    <w:rsid w:val="00AB1BED"/>
    <w:rsid w:val="00AB34E3"/>
    <w:rsid w:val="00AC00E2"/>
    <w:rsid w:val="00AC16BF"/>
    <w:rsid w:val="00AD0FDA"/>
    <w:rsid w:val="00AD1FDA"/>
    <w:rsid w:val="00AD2F0E"/>
    <w:rsid w:val="00AD7FED"/>
    <w:rsid w:val="00AE0880"/>
    <w:rsid w:val="00AE644B"/>
    <w:rsid w:val="00AE6FF6"/>
    <w:rsid w:val="00AF1D01"/>
    <w:rsid w:val="00AF2D8C"/>
    <w:rsid w:val="00AF636D"/>
    <w:rsid w:val="00AF6FCA"/>
    <w:rsid w:val="00AF7156"/>
    <w:rsid w:val="00B04811"/>
    <w:rsid w:val="00B07559"/>
    <w:rsid w:val="00B07ECA"/>
    <w:rsid w:val="00B253C1"/>
    <w:rsid w:val="00B31A00"/>
    <w:rsid w:val="00B372EE"/>
    <w:rsid w:val="00B410FA"/>
    <w:rsid w:val="00B42950"/>
    <w:rsid w:val="00B4747C"/>
    <w:rsid w:val="00B53365"/>
    <w:rsid w:val="00B53CA0"/>
    <w:rsid w:val="00B5524F"/>
    <w:rsid w:val="00B559A4"/>
    <w:rsid w:val="00B57161"/>
    <w:rsid w:val="00B60818"/>
    <w:rsid w:val="00B64053"/>
    <w:rsid w:val="00B73C7F"/>
    <w:rsid w:val="00B84E88"/>
    <w:rsid w:val="00B968C3"/>
    <w:rsid w:val="00BA69EB"/>
    <w:rsid w:val="00BB2E6B"/>
    <w:rsid w:val="00BB6984"/>
    <w:rsid w:val="00BC1E9B"/>
    <w:rsid w:val="00BC266E"/>
    <w:rsid w:val="00BC62A9"/>
    <w:rsid w:val="00BD4046"/>
    <w:rsid w:val="00BD6251"/>
    <w:rsid w:val="00C06867"/>
    <w:rsid w:val="00C12246"/>
    <w:rsid w:val="00C12901"/>
    <w:rsid w:val="00C14925"/>
    <w:rsid w:val="00C301A5"/>
    <w:rsid w:val="00C30635"/>
    <w:rsid w:val="00C35BA5"/>
    <w:rsid w:val="00C402EC"/>
    <w:rsid w:val="00C50895"/>
    <w:rsid w:val="00C52CE8"/>
    <w:rsid w:val="00C64C9D"/>
    <w:rsid w:val="00C7022A"/>
    <w:rsid w:val="00C70EF0"/>
    <w:rsid w:val="00C74A9E"/>
    <w:rsid w:val="00C75E6B"/>
    <w:rsid w:val="00C81200"/>
    <w:rsid w:val="00C85A1A"/>
    <w:rsid w:val="00C85F20"/>
    <w:rsid w:val="00C869D8"/>
    <w:rsid w:val="00C94D97"/>
    <w:rsid w:val="00CA50D9"/>
    <w:rsid w:val="00CB5606"/>
    <w:rsid w:val="00CB56EF"/>
    <w:rsid w:val="00CB6386"/>
    <w:rsid w:val="00CB7FA4"/>
    <w:rsid w:val="00CC15DD"/>
    <w:rsid w:val="00CD0FA5"/>
    <w:rsid w:val="00CE0CC6"/>
    <w:rsid w:val="00CF2F34"/>
    <w:rsid w:val="00CF3AC6"/>
    <w:rsid w:val="00CF4038"/>
    <w:rsid w:val="00CF7BFB"/>
    <w:rsid w:val="00D03026"/>
    <w:rsid w:val="00D0343B"/>
    <w:rsid w:val="00D03F1B"/>
    <w:rsid w:val="00D054E0"/>
    <w:rsid w:val="00D13ED0"/>
    <w:rsid w:val="00D152D8"/>
    <w:rsid w:val="00D15908"/>
    <w:rsid w:val="00D15BC6"/>
    <w:rsid w:val="00D27286"/>
    <w:rsid w:val="00D34477"/>
    <w:rsid w:val="00D405FA"/>
    <w:rsid w:val="00D46FE4"/>
    <w:rsid w:val="00D567F3"/>
    <w:rsid w:val="00D574CF"/>
    <w:rsid w:val="00D67E72"/>
    <w:rsid w:val="00D77B43"/>
    <w:rsid w:val="00D82346"/>
    <w:rsid w:val="00D92AC6"/>
    <w:rsid w:val="00D9331B"/>
    <w:rsid w:val="00D95DC0"/>
    <w:rsid w:val="00DA09DC"/>
    <w:rsid w:val="00DA2741"/>
    <w:rsid w:val="00DA3098"/>
    <w:rsid w:val="00DA4012"/>
    <w:rsid w:val="00DB1837"/>
    <w:rsid w:val="00DC00F9"/>
    <w:rsid w:val="00DD10F6"/>
    <w:rsid w:val="00DD15FE"/>
    <w:rsid w:val="00DE40C5"/>
    <w:rsid w:val="00DF5775"/>
    <w:rsid w:val="00E04CE4"/>
    <w:rsid w:val="00E06AF0"/>
    <w:rsid w:val="00E10AB8"/>
    <w:rsid w:val="00E16163"/>
    <w:rsid w:val="00E241C0"/>
    <w:rsid w:val="00E32046"/>
    <w:rsid w:val="00E40DCA"/>
    <w:rsid w:val="00E4177B"/>
    <w:rsid w:val="00E41A41"/>
    <w:rsid w:val="00E45A4D"/>
    <w:rsid w:val="00E47EBA"/>
    <w:rsid w:val="00E53691"/>
    <w:rsid w:val="00E57BDE"/>
    <w:rsid w:val="00E62C24"/>
    <w:rsid w:val="00E77B2A"/>
    <w:rsid w:val="00E8044F"/>
    <w:rsid w:val="00E839E8"/>
    <w:rsid w:val="00E906FA"/>
    <w:rsid w:val="00E946CC"/>
    <w:rsid w:val="00E9614D"/>
    <w:rsid w:val="00EA6B3E"/>
    <w:rsid w:val="00EB0254"/>
    <w:rsid w:val="00EB1537"/>
    <w:rsid w:val="00EB322E"/>
    <w:rsid w:val="00ED0859"/>
    <w:rsid w:val="00ED194D"/>
    <w:rsid w:val="00ED4DC3"/>
    <w:rsid w:val="00EE13D9"/>
    <w:rsid w:val="00EE3327"/>
    <w:rsid w:val="00EF3E3A"/>
    <w:rsid w:val="00F01BE6"/>
    <w:rsid w:val="00F104D3"/>
    <w:rsid w:val="00F2742C"/>
    <w:rsid w:val="00F35E81"/>
    <w:rsid w:val="00F40A85"/>
    <w:rsid w:val="00F43D5A"/>
    <w:rsid w:val="00F51A9D"/>
    <w:rsid w:val="00F51C3E"/>
    <w:rsid w:val="00F60746"/>
    <w:rsid w:val="00F662D9"/>
    <w:rsid w:val="00F70DC3"/>
    <w:rsid w:val="00F71C5C"/>
    <w:rsid w:val="00F73779"/>
    <w:rsid w:val="00F74CC6"/>
    <w:rsid w:val="00F806DC"/>
    <w:rsid w:val="00F87568"/>
    <w:rsid w:val="00F96885"/>
    <w:rsid w:val="00F96BFD"/>
    <w:rsid w:val="00FC351F"/>
    <w:rsid w:val="00FC63F0"/>
    <w:rsid w:val="00FC64AC"/>
    <w:rsid w:val="00FD40E0"/>
    <w:rsid w:val="00FE53E1"/>
    <w:rsid w:val="00FF3193"/>
    <w:rsid w:val="011B572A"/>
    <w:rsid w:val="01216DA3"/>
    <w:rsid w:val="01454397"/>
    <w:rsid w:val="014F242C"/>
    <w:rsid w:val="015C53A5"/>
    <w:rsid w:val="016043AA"/>
    <w:rsid w:val="01C539C5"/>
    <w:rsid w:val="020B07BA"/>
    <w:rsid w:val="020C62E0"/>
    <w:rsid w:val="023C4E17"/>
    <w:rsid w:val="025D7C63"/>
    <w:rsid w:val="02902A6D"/>
    <w:rsid w:val="029167E5"/>
    <w:rsid w:val="02A97FD3"/>
    <w:rsid w:val="02AD7AC3"/>
    <w:rsid w:val="02DA1F3A"/>
    <w:rsid w:val="02E1151B"/>
    <w:rsid w:val="02FF5E45"/>
    <w:rsid w:val="031C07A5"/>
    <w:rsid w:val="031F1550"/>
    <w:rsid w:val="038E1D2C"/>
    <w:rsid w:val="03C464AB"/>
    <w:rsid w:val="03C52BEB"/>
    <w:rsid w:val="03D66BA6"/>
    <w:rsid w:val="03D90444"/>
    <w:rsid w:val="03F139E0"/>
    <w:rsid w:val="040556DD"/>
    <w:rsid w:val="04BF763A"/>
    <w:rsid w:val="04C82992"/>
    <w:rsid w:val="04D77FFE"/>
    <w:rsid w:val="04E83035"/>
    <w:rsid w:val="050414F1"/>
    <w:rsid w:val="05924D4E"/>
    <w:rsid w:val="05A50F26"/>
    <w:rsid w:val="05B178CA"/>
    <w:rsid w:val="05CF7D50"/>
    <w:rsid w:val="05F652DD"/>
    <w:rsid w:val="061E463C"/>
    <w:rsid w:val="0639341C"/>
    <w:rsid w:val="067A7CBC"/>
    <w:rsid w:val="067D3A89"/>
    <w:rsid w:val="069B1F8D"/>
    <w:rsid w:val="06A24A02"/>
    <w:rsid w:val="06B01930"/>
    <w:rsid w:val="06B50CF4"/>
    <w:rsid w:val="06BD5DFB"/>
    <w:rsid w:val="06C54CB0"/>
    <w:rsid w:val="06FC6923"/>
    <w:rsid w:val="07034156"/>
    <w:rsid w:val="071719AF"/>
    <w:rsid w:val="0738697C"/>
    <w:rsid w:val="07434552"/>
    <w:rsid w:val="074904E8"/>
    <w:rsid w:val="07A648D9"/>
    <w:rsid w:val="07E5385B"/>
    <w:rsid w:val="080812F8"/>
    <w:rsid w:val="083420ED"/>
    <w:rsid w:val="084C03B9"/>
    <w:rsid w:val="08744BDF"/>
    <w:rsid w:val="087A0447"/>
    <w:rsid w:val="088E5CA1"/>
    <w:rsid w:val="08955AD0"/>
    <w:rsid w:val="08B33959"/>
    <w:rsid w:val="08E458C1"/>
    <w:rsid w:val="08FF26FB"/>
    <w:rsid w:val="09067F2D"/>
    <w:rsid w:val="092A4926"/>
    <w:rsid w:val="09383E5F"/>
    <w:rsid w:val="093D1475"/>
    <w:rsid w:val="09526CCE"/>
    <w:rsid w:val="096609CC"/>
    <w:rsid w:val="09691794"/>
    <w:rsid w:val="09B71227"/>
    <w:rsid w:val="09CF6571"/>
    <w:rsid w:val="09E638BB"/>
    <w:rsid w:val="0A193C90"/>
    <w:rsid w:val="0A4E393A"/>
    <w:rsid w:val="0A590531"/>
    <w:rsid w:val="0A7964DD"/>
    <w:rsid w:val="0A8C6210"/>
    <w:rsid w:val="0ABD461B"/>
    <w:rsid w:val="0AEE5E82"/>
    <w:rsid w:val="0B072072"/>
    <w:rsid w:val="0B24469B"/>
    <w:rsid w:val="0B5A630E"/>
    <w:rsid w:val="0B6F6D66"/>
    <w:rsid w:val="0B9510F4"/>
    <w:rsid w:val="0BC452B6"/>
    <w:rsid w:val="0BFA3D3F"/>
    <w:rsid w:val="0C0862D6"/>
    <w:rsid w:val="0C1B5AE1"/>
    <w:rsid w:val="0C3C77C2"/>
    <w:rsid w:val="0C632FA1"/>
    <w:rsid w:val="0C6E02C3"/>
    <w:rsid w:val="0C822728"/>
    <w:rsid w:val="0C833643"/>
    <w:rsid w:val="0D2070E4"/>
    <w:rsid w:val="0D324B68"/>
    <w:rsid w:val="0D63594E"/>
    <w:rsid w:val="0D674D12"/>
    <w:rsid w:val="0D6945E7"/>
    <w:rsid w:val="0D696CDD"/>
    <w:rsid w:val="0D7215BF"/>
    <w:rsid w:val="0D7F02AE"/>
    <w:rsid w:val="0D8C0655"/>
    <w:rsid w:val="0D8C4BF5"/>
    <w:rsid w:val="0E17302F"/>
    <w:rsid w:val="0E1E12B8"/>
    <w:rsid w:val="0E464928"/>
    <w:rsid w:val="0E8F4521"/>
    <w:rsid w:val="0E903DF5"/>
    <w:rsid w:val="0E912047"/>
    <w:rsid w:val="0EB775D4"/>
    <w:rsid w:val="0F2747E8"/>
    <w:rsid w:val="0F6610B5"/>
    <w:rsid w:val="0F7554C5"/>
    <w:rsid w:val="0F9F3270"/>
    <w:rsid w:val="10120F66"/>
    <w:rsid w:val="103E61FE"/>
    <w:rsid w:val="108F6A5A"/>
    <w:rsid w:val="10914580"/>
    <w:rsid w:val="109C4CD3"/>
    <w:rsid w:val="10AA73F0"/>
    <w:rsid w:val="10AC13BA"/>
    <w:rsid w:val="10D3289C"/>
    <w:rsid w:val="111D4066"/>
    <w:rsid w:val="114A72A0"/>
    <w:rsid w:val="115864E0"/>
    <w:rsid w:val="11755C50"/>
    <w:rsid w:val="11850FF5"/>
    <w:rsid w:val="118B7221"/>
    <w:rsid w:val="11946BAC"/>
    <w:rsid w:val="119A3908"/>
    <w:rsid w:val="11BF336F"/>
    <w:rsid w:val="11D32B00"/>
    <w:rsid w:val="120B2110"/>
    <w:rsid w:val="12104EB8"/>
    <w:rsid w:val="122F67F7"/>
    <w:rsid w:val="1230601B"/>
    <w:rsid w:val="12321383"/>
    <w:rsid w:val="12486EC1"/>
    <w:rsid w:val="125735A8"/>
    <w:rsid w:val="126179CF"/>
    <w:rsid w:val="127A7296"/>
    <w:rsid w:val="12902616"/>
    <w:rsid w:val="12AA67B8"/>
    <w:rsid w:val="12BC3F4E"/>
    <w:rsid w:val="12BE2CB3"/>
    <w:rsid w:val="12C30F2B"/>
    <w:rsid w:val="12CF313E"/>
    <w:rsid w:val="13177246"/>
    <w:rsid w:val="134E20A5"/>
    <w:rsid w:val="135A334F"/>
    <w:rsid w:val="13675A6C"/>
    <w:rsid w:val="13685340"/>
    <w:rsid w:val="136C4E31"/>
    <w:rsid w:val="137B10C2"/>
    <w:rsid w:val="13E250F3"/>
    <w:rsid w:val="13F11C23"/>
    <w:rsid w:val="13FF3EF7"/>
    <w:rsid w:val="142007B3"/>
    <w:rsid w:val="14290F74"/>
    <w:rsid w:val="14977C8B"/>
    <w:rsid w:val="14A23938"/>
    <w:rsid w:val="14C447F8"/>
    <w:rsid w:val="14E32ED1"/>
    <w:rsid w:val="14E37374"/>
    <w:rsid w:val="14E72DE2"/>
    <w:rsid w:val="14F34B65"/>
    <w:rsid w:val="14F758A4"/>
    <w:rsid w:val="15436924"/>
    <w:rsid w:val="15520056"/>
    <w:rsid w:val="15764AF5"/>
    <w:rsid w:val="15973CBB"/>
    <w:rsid w:val="15AC3C0A"/>
    <w:rsid w:val="15AC7766"/>
    <w:rsid w:val="15BD1974"/>
    <w:rsid w:val="15C727F2"/>
    <w:rsid w:val="15F07F9B"/>
    <w:rsid w:val="160550C9"/>
    <w:rsid w:val="166167A3"/>
    <w:rsid w:val="16840E59"/>
    <w:rsid w:val="16914AB9"/>
    <w:rsid w:val="16B60A28"/>
    <w:rsid w:val="17045F53"/>
    <w:rsid w:val="17060160"/>
    <w:rsid w:val="170F61FF"/>
    <w:rsid w:val="17214184"/>
    <w:rsid w:val="175E75E4"/>
    <w:rsid w:val="1776002C"/>
    <w:rsid w:val="17A038D0"/>
    <w:rsid w:val="17D336B6"/>
    <w:rsid w:val="17D411F6"/>
    <w:rsid w:val="17D868E6"/>
    <w:rsid w:val="17FB62F2"/>
    <w:rsid w:val="18185587"/>
    <w:rsid w:val="182C1032"/>
    <w:rsid w:val="183A5092"/>
    <w:rsid w:val="183B7550"/>
    <w:rsid w:val="18876269"/>
    <w:rsid w:val="18975246"/>
    <w:rsid w:val="18A137CE"/>
    <w:rsid w:val="18B40D46"/>
    <w:rsid w:val="18BF3C55"/>
    <w:rsid w:val="1910625E"/>
    <w:rsid w:val="192561AE"/>
    <w:rsid w:val="194128BC"/>
    <w:rsid w:val="1954439D"/>
    <w:rsid w:val="19632832"/>
    <w:rsid w:val="19A370D2"/>
    <w:rsid w:val="19D461B5"/>
    <w:rsid w:val="19D674A8"/>
    <w:rsid w:val="19E80F89"/>
    <w:rsid w:val="19EA2F53"/>
    <w:rsid w:val="1A341E1A"/>
    <w:rsid w:val="1A366198"/>
    <w:rsid w:val="1A491A28"/>
    <w:rsid w:val="1A676352"/>
    <w:rsid w:val="1A750A6F"/>
    <w:rsid w:val="1AB23A71"/>
    <w:rsid w:val="1AE469B6"/>
    <w:rsid w:val="1B486183"/>
    <w:rsid w:val="1B5E6CE5"/>
    <w:rsid w:val="1B66485B"/>
    <w:rsid w:val="1B730995"/>
    <w:rsid w:val="1B937848"/>
    <w:rsid w:val="1B9877F2"/>
    <w:rsid w:val="1BA64C58"/>
    <w:rsid w:val="1BD94F72"/>
    <w:rsid w:val="1C3404B6"/>
    <w:rsid w:val="1C6E7E6B"/>
    <w:rsid w:val="1C717AD9"/>
    <w:rsid w:val="1C7A3685"/>
    <w:rsid w:val="1CA13D9D"/>
    <w:rsid w:val="1CD75A11"/>
    <w:rsid w:val="1CF35F62"/>
    <w:rsid w:val="1D296BBB"/>
    <w:rsid w:val="1D344C11"/>
    <w:rsid w:val="1D3A1AFC"/>
    <w:rsid w:val="1D8F0099"/>
    <w:rsid w:val="1D9751A0"/>
    <w:rsid w:val="1DBE7A88"/>
    <w:rsid w:val="1DC046F7"/>
    <w:rsid w:val="1E0821D6"/>
    <w:rsid w:val="1E0D0FBE"/>
    <w:rsid w:val="1E0D7210"/>
    <w:rsid w:val="1E320A25"/>
    <w:rsid w:val="1E3B4451"/>
    <w:rsid w:val="1E4075E6"/>
    <w:rsid w:val="1E5B441F"/>
    <w:rsid w:val="1E8E20FF"/>
    <w:rsid w:val="1E9B481C"/>
    <w:rsid w:val="1EAF0A4E"/>
    <w:rsid w:val="1EBD29E4"/>
    <w:rsid w:val="1ECC2C27"/>
    <w:rsid w:val="1ECE699F"/>
    <w:rsid w:val="1ED3045A"/>
    <w:rsid w:val="1EE75CB3"/>
    <w:rsid w:val="1EEB57A3"/>
    <w:rsid w:val="1EEE2B9E"/>
    <w:rsid w:val="1F1620F4"/>
    <w:rsid w:val="1F61475A"/>
    <w:rsid w:val="1F617814"/>
    <w:rsid w:val="1FA032A3"/>
    <w:rsid w:val="1FFB0FBF"/>
    <w:rsid w:val="20016901"/>
    <w:rsid w:val="20062169"/>
    <w:rsid w:val="20344F28"/>
    <w:rsid w:val="20A95526"/>
    <w:rsid w:val="20B3409F"/>
    <w:rsid w:val="20ED6B9A"/>
    <w:rsid w:val="20EF2BFD"/>
    <w:rsid w:val="20F070A1"/>
    <w:rsid w:val="20FA3A7C"/>
    <w:rsid w:val="21005A13"/>
    <w:rsid w:val="210B2EE2"/>
    <w:rsid w:val="211D59BC"/>
    <w:rsid w:val="214178FD"/>
    <w:rsid w:val="219263AA"/>
    <w:rsid w:val="219A0DBB"/>
    <w:rsid w:val="21A1039B"/>
    <w:rsid w:val="21B637EF"/>
    <w:rsid w:val="21BA76AF"/>
    <w:rsid w:val="21D249F9"/>
    <w:rsid w:val="21E85FCA"/>
    <w:rsid w:val="22266AF2"/>
    <w:rsid w:val="222D7E81"/>
    <w:rsid w:val="22394A78"/>
    <w:rsid w:val="22456F79"/>
    <w:rsid w:val="227123D7"/>
    <w:rsid w:val="228E2802"/>
    <w:rsid w:val="22B63AC0"/>
    <w:rsid w:val="22CD79A5"/>
    <w:rsid w:val="22D16A5E"/>
    <w:rsid w:val="22D30A28"/>
    <w:rsid w:val="23377EE9"/>
    <w:rsid w:val="233E10F9"/>
    <w:rsid w:val="23461B9F"/>
    <w:rsid w:val="234C1912"/>
    <w:rsid w:val="2398619C"/>
    <w:rsid w:val="23BA17C6"/>
    <w:rsid w:val="23CE7442"/>
    <w:rsid w:val="23D34C09"/>
    <w:rsid w:val="23EE3640"/>
    <w:rsid w:val="23F554AC"/>
    <w:rsid w:val="2443573A"/>
    <w:rsid w:val="24743B45"/>
    <w:rsid w:val="247D4EDE"/>
    <w:rsid w:val="248674EB"/>
    <w:rsid w:val="24B2466D"/>
    <w:rsid w:val="25513E86"/>
    <w:rsid w:val="25767660"/>
    <w:rsid w:val="26084E8D"/>
    <w:rsid w:val="263F5F38"/>
    <w:rsid w:val="267A080E"/>
    <w:rsid w:val="26864004"/>
    <w:rsid w:val="268E5543"/>
    <w:rsid w:val="26BB5A5B"/>
    <w:rsid w:val="26C012C4"/>
    <w:rsid w:val="270D0281"/>
    <w:rsid w:val="27147861"/>
    <w:rsid w:val="271E5FEA"/>
    <w:rsid w:val="27391076"/>
    <w:rsid w:val="27455C6D"/>
    <w:rsid w:val="278454A2"/>
    <w:rsid w:val="27A26C1B"/>
    <w:rsid w:val="27A32323"/>
    <w:rsid w:val="27B16E5E"/>
    <w:rsid w:val="27D00332"/>
    <w:rsid w:val="27D05112"/>
    <w:rsid w:val="27E17743"/>
    <w:rsid w:val="27E72880"/>
    <w:rsid w:val="28610884"/>
    <w:rsid w:val="28E219C5"/>
    <w:rsid w:val="28F17E5A"/>
    <w:rsid w:val="291E22D1"/>
    <w:rsid w:val="293E4722"/>
    <w:rsid w:val="2946642F"/>
    <w:rsid w:val="295312A9"/>
    <w:rsid w:val="295A28B5"/>
    <w:rsid w:val="296E1A34"/>
    <w:rsid w:val="29944785"/>
    <w:rsid w:val="29AB01EA"/>
    <w:rsid w:val="29BD7D3C"/>
    <w:rsid w:val="29CE29BD"/>
    <w:rsid w:val="29F04FFF"/>
    <w:rsid w:val="2A023CBF"/>
    <w:rsid w:val="2A077209"/>
    <w:rsid w:val="2A0C0919"/>
    <w:rsid w:val="2A104310"/>
    <w:rsid w:val="2A157B78"/>
    <w:rsid w:val="2A1D4C7F"/>
    <w:rsid w:val="2A344F53"/>
    <w:rsid w:val="2A41271B"/>
    <w:rsid w:val="2A4346E5"/>
    <w:rsid w:val="2A48159F"/>
    <w:rsid w:val="2A52255C"/>
    <w:rsid w:val="2A704DAF"/>
    <w:rsid w:val="2A7F1496"/>
    <w:rsid w:val="2AAA1A7F"/>
    <w:rsid w:val="2AAD33E1"/>
    <w:rsid w:val="2AAD4F7E"/>
    <w:rsid w:val="2AB15E11"/>
    <w:rsid w:val="2AC33130"/>
    <w:rsid w:val="2ADB2B70"/>
    <w:rsid w:val="2B2838DB"/>
    <w:rsid w:val="2B45623B"/>
    <w:rsid w:val="2B9E76FA"/>
    <w:rsid w:val="2BBE7D9C"/>
    <w:rsid w:val="2BF437BD"/>
    <w:rsid w:val="2BFF288E"/>
    <w:rsid w:val="2C557E64"/>
    <w:rsid w:val="2C70553A"/>
    <w:rsid w:val="2CB02936"/>
    <w:rsid w:val="2CB82A3D"/>
    <w:rsid w:val="2CCA2E9C"/>
    <w:rsid w:val="2CCD0296"/>
    <w:rsid w:val="2CE61FCE"/>
    <w:rsid w:val="2CF912AC"/>
    <w:rsid w:val="2D1E60FD"/>
    <w:rsid w:val="2D371BB4"/>
    <w:rsid w:val="2D410C84"/>
    <w:rsid w:val="2D4A7B39"/>
    <w:rsid w:val="2D6F71C9"/>
    <w:rsid w:val="2D9139BA"/>
    <w:rsid w:val="2DAF3E40"/>
    <w:rsid w:val="2DCA6ECC"/>
    <w:rsid w:val="2DD15077"/>
    <w:rsid w:val="2DDD44E2"/>
    <w:rsid w:val="2E057F04"/>
    <w:rsid w:val="2E075A2A"/>
    <w:rsid w:val="2E4C78E1"/>
    <w:rsid w:val="2E5F7614"/>
    <w:rsid w:val="2E70537D"/>
    <w:rsid w:val="2E894691"/>
    <w:rsid w:val="2ECF4A9C"/>
    <w:rsid w:val="2F0A3A24"/>
    <w:rsid w:val="2F2B5748"/>
    <w:rsid w:val="2F465CA7"/>
    <w:rsid w:val="2F6173BC"/>
    <w:rsid w:val="2FA8139B"/>
    <w:rsid w:val="2FB13E9F"/>
    <w:rsid w:val="2FB7522E"/>
    <w:rsid w:val="2FC50C6F"/>
    <w:rsid w:val="30055F99"/>
    <w:rsid w:val="301D7787"/>
    <w:rsid w:val="30281C88"/>
    <w:rsid w:val="308A47E2"/>
    <w:rsid w:val="308E2433"/>
    <w:rsid w:val="308E5F8F"/>
    <w:rsid w:val="30C62424"/>
    <w:rsid w:val="30F46739"/>
    <w:rsid w:val="30FD3114"/>
    <w:rsid w:val="31717D8A"/>
    <w:rsid w:val="31724332"/>
    <w:rsid w:val="3186135C"/>
    <w:rsid w:val="31B53264"/>
    <w:rsid w:val="31BC4D7D"/>
    <w:rsid w:val="31E22A36"/>
    <w:rsid w:val="32093536"/>
    <w:rsid w:val="321B7CF6"/>
    <w:rsid w:val="325F5E35"/>
    <w:rsid w:val="32747CCE"/>
    <w:rsid w:val="328C72C2"/>
    <w:rsid w:val="32A0644D"/>
    <w:rsid w:val="32B36180"/>
    <w:rsid w:val="32B67A1F"/>
    <w:rsid w:val="32BA76E3"/>
    <w:rsid w:val="331210F9"/>
    <w:rsid w:val="33356B95"/>
    <w:rsid w:val="333948D8"/>
    <w:rsid w:val="338B2C59"/>
    <w:rsid w:val="33A51F6D"/>
    <w:rsid w:val="33B10912"/>
    <w:rsid w:val="33B6494D"/>
    <w:rsid w:val="33BC544A"/>
    <w:rsid w:val="33C063FA"/>
    <w:rsid w:val="33C7653D"/>
    <w:rsid w:val="33E800AC"/>
    <w:rsid w:val="340824FC"/>
    <w:rsid w:val="341E3ACD"/>
    <w:rsid w:val="3457017F"/>
    <w:rsid w:val="345770AF"/>
    <w:rsid w:val="34702C2B"/>
    <w:rsid w:val="34833304"/>
    <w:rsid w:val="34871673"/>
    <w:rsid w:val="34CE2DFE"/>
    <w:rsid w:val="34D0301A"/>
    <w:rsid w:val="34FF745B"/>
    <w:rsid w:val="351647A5"/>
    <w:rsid w:val="351A24E7"/>
    <w:rsid w:val="35246EC1"/>
    <w:rsid w:val="355C0417"/>
    <w:rsid w:val="359849D9"/>
    <w:rsid w:val="35B9585C"/>
    <w:rsid w:val="35CD1307"/>
    <w:rsid w:val="35E36D7D"/>
    <w:rsid w:val="35E47923"/>
    <w:rsid w:val="35F5260C"/>
    <w:rsid w:val="365E28A7"/>
    <w:rsid w:val="36685822"/>
    <w:rsid w:val="36B2214A"/>
    <w:rsid w:val="36BE54AF"/>
    <w:rsid w:val="36D44054"/>
    <w:rsid w:val="36E00B19"/>
    <w:rsid w:val="36F909D9"/>
    <w:rsid w:val="370276D6"/>
    <w:rsid w:val="370B658B"/>
    <w:rsid w:val="371116C7"/>
    <w:rsid w:val="37533A8E"/>
    <w:rsid w:val="3787198A"/>
    <w:rsid w:val="37C700E5"/>
    <w:rsid w:val="37D03331"/>
    <w:rsid w:val="37D22C05"/>
    <w:rsid w:val="37E56DDC"/>
    <w:rsid w:val="37EB1F18"/>
    <w:rsid w:val="38325D99"/>
    <w:rsid w:val="384F24A7"/>
    <w:rsid w:val="38875938"/>
    <w:rsid w:val="38944D46"/>
    <w:rsid w:val="38A31F2B"/>
    <w:rsid w:val="38B36EDA"/>
    <w:rsid w:val="38B4055C"/>
    <w:rsid w:val="38DB01DF"/>
    <w:rsid w:val="38EC419A"/>
    <w:rsid w:val="38EC77D7"/>
    <w:rsid w:val="38F8669B"/>
    <w:rsid w:val="38FB618B"/>
    <w:rsid w:val="391B05DB"/>
    <w:rsid w:val="391D4354"/>
    <w:rsid w:val="392C6D9B"/>
    <w:rsid w:val="39693377"/>
    <w:rsid w:val="396D6ECE"/>
    <w:rsid w:val="39761CB6"/>
    <w:rsid w:val="39846181"/>
    <w:rsid w:val="398E34A3"/>
    <w:rsid w:val="39930ABA"/>
    <w:rsid w:val="39B0341A"/>
    <w:rsid w:val="39BA1BA2"/>
    <w:rsid w:val="39D4668B"/>
    <w:rsid w:val="39DF3CFF"/>
    <w:rsid w:val="39E3734B"/>
    <w:rsid w:val="3A0A0D7C"/>
    <w:rsid w:val="3A1C285D"/>
    <w:rsid w:val="3A4B317A"/>
    <w:rsid w:val="3AAE2D52"/>
    <w:rsid w:val="3AC85F3C"/>
    <w:rsid w:val="3ADB6274"/>
    <w:rsid w:val="3AF92B9E"/>
    <w:rsid w:val="3AFD61EB"/>
    <w:rsid w:val="3B2D0DF8"/>
    <w:rsid w:val="3B4007CD"/>
    <w:rsid w:val="3B4A32D5"/>
    <w:rsid w:val="3B6C3ADB"/>
    <w:rsid w:val="3B7D557D"/>
    <w:rsid w:val="3BE850ED"/>
    <w:rsid w:val="3BFA097C"/>
    <w:rsid w:val="3C1063F2"/>
    <w:rsid w:val="3C112EB7"/>
    <w:rsid w:val="3C3D6ABB"/>
    <w:rsid w:val="3C447E49"/>
    <w:rsid w:val="3C461E13"/>
    <w:rsid w:val="3C575DCE"/>
    <w:rsid w:val="3C97266F"/>
    <w:rsid w:val="3CB106B9"/>
    <w:rsid w:val="3CC571DC"/>
    <w:rsid w:val="3CD94326"/>
    <w:rsid w:val="3CDF4B1B"/>
    <w:rsid w:val="3CE33B06"/>
    <w:rsid w:val="3CE37662"/>
    <w:rsid w:val="3D0C0967"/>
    <w:rsid w:val="3D233F03"/>
    <w:rsid w:val="3D664FE3"/>
    <w:rsid w:val="3D8B5960"/>
    <w:rsid w:val="3DDA2813"/>
    <w:rsid w:val="3DF17B5D"/>
    <w:rsid w:val="3DFB09DB"/>
    <w:rsid w:val="3E2717D1"/>
    <w:rsid w:val="3E6D0C57"/>
    <w:rsid w:val="3E6E56EE"/>
    <w:rsid w:val="3E877EFE"/>
    <w:rsid w:val="3EBC016B"/>
    <w:rsid w:val="3EE819BF"/>
    <w:rsid w:val="3EF73899"/>
    <w:rsid w:val="3EFF4ACE"/>
    <w:rsid w:val="3F4C0AAE"/>
    <w:rsid w:val="3F607C2D"/>
    <w:rsid w:val="3F823162"/>
    <w:rsid w:val="3FAE3F57"/>
    <w:rsid w:val="3FEE6A4A"/>
    <w:rsid w:val="3FFF792D"/>
    <w:rsid w:val="40520BF3"/>
    <w:rsid w:val="405805AB"/>
    <w:rsid w:val="4088376E"/>
    <w:rsid w:val="40B05AAD"/>
    <w:rsid w:val="40CF3129"/>
    <w:rsid w:val="40D53766"/>
    <w:rsid w:val="40EA5463"/>
    <w:rsid w:val="4100099C"/>
    <w:rsid w:val="41320BB8"/>
    <w:rsid w:val="4167271B"/>
    <w:rsid w:val="41B12959"/>
    <w:rsid w:val="41BA3452"/>
    <w:rsid w:val="41D103D1"/>
    <w:rsid w:val="41D63C39"/>
    <w:rsid w:val="41EC0D67"/>
    <w:rsid w:val="421A1D78"/>
    <w:rsid w:val="428E1E1E"/>
    <w:rsid w:val="42B65E61"/>
    <w:rsid w:val="43095949"/>
    <w:rsid w:val="43370708"/>
    <w:rsid w:val="434A3F97"/>
    <w:rsid w:val="43643AB0"/>
    <w:rsid w:val="43A833B4"/>
    <w:rsid w:val="43D85A47"/>
    <w:rsid w:val="43E3619A"/>
    <w:rsid w:val="43E50164"/>
    <w:rsid w:val="442944F4"/>
    <w:rsid w:val="442C18EF"/>
    <w:rsid w:val="446174A6"/>
    <w:rsid w:val="44670B79"/>
    <w:rsid w:val="446A67B2"/>
    <w:rsid w:val="4484172B"/>
    <w:rsid w:val="44883994"/>
    <w:rsid w:val="4492209A"/>
    <w:rsid w:val="449855E9"/>
    <w:rsid w:val="44B244EA"/>
    <w:rsid w:val="44E92D30"/>
    <w:rsid w:val="44ED437B"/>
    <w:rsid w:val="454D5FC1"/>
    <w:rsid w:val="45682DFA"/>
    <w:rsid w:val="456B4699"/>
    <w:rsid w:val="45927E77"/>
    <w:rsid w:val="45C75919"/>
    <w:rsid w:val="45CA7611"/>
    <w:rsid w:val="45D60E05"/>
    <w:rsid w:val="464C44CA"/>
    <w:rsid w:val="46560512"/>
    <w:rsid w:val="467B20E5"/>
    <w:rsid w:val="469A5235"/>
    <w:rsid w:val="46AE6F33"/>
    <w:rsid w:val="46B34549"/>
    <w:rsid w:val="46BD2CD2"/>
    <w:rsid w:val="46FF153C"/>
    <w:rsid w:val="47541888"/>
    <w:rsid w:val="47542A45"/>
    <w:rsid w:val="4760647F"/>
    <w:rsid w:val="476870E2"/>
    <w:rsid w:val="47767A51"/>
    <w:rsid w:val="47C66525"/>
    <w:rsid w:val="47E80223"/>
    <w:rsid w:val="4805375F"/>
    <w:rsid w:val="48174664"/>
    <w:rsid w:val="481D433B"/>
    <w:rsid w:val="48390A7E"/>
    <w:rsid w:val="4851401A"/>
    <w:rsid w:val="485246CB"/>
    <w:rsid w:val="486A280C"/>
    <w:rsid w:val="486F44A0"/>
    <w:rsid w:val="488241D3"/>
    <w:rsid w:val="48BD345D"/>
    <w:rsid w:val="48CF0379"/>
    <w:rsid w:val="48F86243"/>
    <w:rsid w:val="49357497"/>
    <w:rsid w:val="49382AE4"/>
    <w:rsid w:val="49446A44"/>
    <w:rsid w:val="49450BD5"/>
    <w:rsid w:val="494D2A33"/>
    <w:rsid w:val="495C7E9F"/>
    <w:rsid w:val="49675177"/>
    <w:rsid w:val="499E503D"/>
    <w:rsid w:val="49A81A17"/>
    <w:rsid w:val="49C65F48"/>
    <w:rsid w:val="49E54986"/>
    <w:rsid w:val="49FF1B34"/>
    <w:rsid w:val="4A0977B8"/>
    <w:rsid w:val="4A1C41B3"/>
    <w:rsid w:val="4A34774F"/>
    <w:rsid w:val="4A437992"/>
    <w:rsid w:val="4A677B24"/>
    <w:rsid w:val="4AB60164"/>
    <w:rsid w:val="4AF34F14"/>
    <w:rsid w:val="4AFC777D"/>
    <w:rsid w:val="4B2652EA"/>
    <w:rsid w:val="4B296B88"/>
    <w:rsid w:val="4B3774F7"/>
    <w:rsid w:val="4B392B7A"/>
    <w:rsid w:val="4B4340EE"/>
    <w:rsid w:val="4B4C0AC8"/>
    <w:rsid w:val="4B591FD6"/>
    <w:rsid w:val="4B6D116B"/>
    <w:rsid w:val="4B79502C"/>
    <w:rsid w:val="4B920BD1"/>
    <w:rsid w:val="4B9C1A50"/>
    <w:rsid w:val="4B9F1D50"/>
    <w:rsid w:val="4BC44A9F"/>
    <w:rsid w:val="4BD74836"/>
    <w:rsid w:val="4BF41002"/>
    <w:rsid w:val="4C0B2731"/>
    <w:rsid w:val="4C8449BE"/>
    <w:rsid w:val="4CA7245A"/>
    <w:rsid w:val="4CD60F91"/>
    <w:rsid w:val="4CF431C6"/>
    <w:rsid w:val="4D0C050F"/>
    <w:rsid w:val="4D1E0018"/>
    <w:rsid w:val="4D2910C1"/>
    <w:rsid w:val="4D313531"/>
    <w:rsid w:val="4D4379D7"/>
    <w:rsid w:val="4D4802EE"/>
    <w:rsid w:val="4D570DCC"/>
    <w:rsid w:val="4D5A571F"/>
    <w:rsid w:val="4D7F6F33"/>
    <w:rsid w:val="4D922D30"/>
    <w:rsid w:val="4DA05D99"/>
    <w:rsid w:val="4DE436C5"/>
    <w:rsid w:val="4E13667D"/>
    <w:rsid w:val="4E28581D"/>
    <w:rsid w:val="4E597784"/>
    <w:rsid w:val="4E6B160F"/>
    <w:rsid w:val="4E79115D"/>
    <w:rsid w:val="4E796F6C"/>
    <w:rsid w:val="4E810A89"/>
    <w:rsid w:val="4EA3747C"/>
    <w:rsid w:val="4ECD3CCE"/>
    <w:rsid w:val="4EDE7C89"/>
    <w:rsid w:val="4EE47996"/>
    <w:rsid w:val="4F102A1D"/>
    <w:rsid w:val="4F1A33B7"/>
    <w:rsid w:val="4F6208BA"/>
    <w:rsid w:val="4F701229"/>
    <w:rsid w:val="4F81240C"/>
    <w:rsid w:val="4FA72771"/>
    <w:rsid w:val="4FB82BD0"/>
    <w:rsid w:val="4FD96283"/>
    <w:rsid w:val="4FE6773D"/>
    <w:rsid w:val="50047BC4"/>
    <w:rsid w:val="50091EEE"/>
    <w:rsid w:val="50242014"/>
    <w:rsid w:val="504B75A0"/>
    <w:rsid w:val="50535FA7"/>
    <w:rsid w:val="50577CF3"/>
    <w:rsid w:val="50852AB2"/>
    <w:rsid w:val="50A3118B"/>
    <w:rsid w:val="50B76197"/>
    <w:rsid w:val="50D14BB5"/>
    <w:rsid w:val="50EE4AFC"/>
    <w:rsid w:val="50F96FFC"/>
    <w:rsid w:val="50FD7827"/>
    <w:rsid w:val="5133250E"/>
    <w:rsid w:val="517843C5"/>
    <w:rsid w:val="518C1C1F"/>
    <w:rsid w:val="51937451"/>
    <w:rsid w:val="519D3E2C"/>
    <w:rsid w:val="51C63383"/>
    <w:rsid w:val="52181704"/>
    <w:rsid w:val="52344B41"/>
    <w:rsid w:val="524B7D2C"/>
    <w:rsid w:val="528B637A"/>
    <w:rsid w:val="52A82A88"/>
    <w:rsid w:val="52C8312A"/>
    <w:rsid w:val="52E8557B"/>
    <w:rsid w:val="5311687F"/>
    <w:rsid w:val="532742F5"/>
    <w:rsid w:val="53723CD6"/>
    <w:rsid w:val="53C21167"/>
    <w:rsid w:val="53C25DCC"/>
    <w:rsid w:val="53FD0BB2"/>
    <w:rsid w:val="54077C82"/>
    <w:rsid w:val="54176117"/>
    <w:rsid w:val="543640C4"/>
    <w:rsid w:val="54444A33"/>
    <w:rsid w:val="545A24A8"/>
    <w:rsid w:val="546136CF"/>
    <w:rsid w:val="549A0AF6"/>
    <w:rsid w:val="54B90F7D"/>
    <w:rsid w:val="54D238FF"/>
    <w:rsid w:val="54DC110F"/>
    <w:rsid w:val="54F0519B"/>
    <w:rsid w:val="550E7937"/>
    <w:rsid w:val="55164621"/>
    <w:rsid w:val="551E5284"/>
    <w:rsid w:val="553D1BAE"/>
    <w:rsid w:val="55546EF7"/>
    <w:rsid w:val="55621614"/>
    <w:rsid w:val="55822CE8"/>
    <w:rsid w:val="55985EE0"/>
    <w:rsid w:val="55B61960"/>
    <w:rsid w:val="55C16D48"/>
    <w:rsid w:val="55F928A6"/>
    <w:rsid w:val="56091A90"/>
    <w:rsid w:val="561D19DF"/>
    <w:rsid w:val="562D0092"/>
    <w:rsid w:val="56350AD7"/>
    <w:rsid w:val="56431446"/>
    <w:rsid w:val="564362A7"/>
    <w:rsid w:val="56440D1A"/>
    <w:rsid w:val="565030C1"/>
    <w:rsid w:val="56665134"/>
    <w:rsid w:val="56725887"/>
    <w:rsid w:val="567809C3"/>
    <w:rsid w:val="568F6454"/>
    <w:rsid w:val="569C2904"/>
    <w:rsid w:val="56DA167E"/>
    <w:rsid w:val="56E7781E"/>
    <w:rsid w:val="56ED315F"/>
    <w:rsid w:val="56F123F5"/>
    <w:rsid w:val="571E7ECD"/>
    <w:rsid w:val="57590234"/>
    <w:rsid w:val="575B27BF"/>
    <w:rsid w:val="57631674"/>
    <w:rsid w:val="57672F12"/>
    <w:rsid w:val="5774562F"/>
    <w:rsid w:val="577473DD"/>
    <w:rsid w:val="57911D3D"/>
    <w:rsid w:val="57C9597B"/>
    <w:rsid w:val="57D460CD"/>
    <w:rsid w:val="57E207EA"/>
    <w:rsid w:val="57E75E01"/>
    <w:rsid w:val="57FB504C"/>
    <w:rsid w:val="580662AB"/>
    <w:rsid w:val="58095D77"/>
    <w:rsid w:val="5816199B"/>
    <w:rsid w:val="58172929"/>
    <w:rsid w:val="58472D43"/>
    <w:rsid w:val="5849381E"/>
    <w:rsid w:val="5866141B"/>
    <w:rsid w:val="58A778F2"/>
    <w:rsid w:val="58BC103B"/>
    <w:rsid w:val="58E14F46"/>
    <w:rsid w:val="59162714"/>
    <w:rsid w:val="59246BE1"/>
    <w:rsid w:val="597F3B01"/>
    <w:rsid w:val="59944A83"/>
    <w:rsid w:val="59C73E27"/>
    <w:rsid w:val="5A1F5548"/>
    <w:rsid w:val="5A3344C9"/>
    <w:rsid w:val="5A405C9C"/>
    <w:rsid w:val="5A4A10DF"/>
    <w:rsid w:val="5A4C2893"/>
    <w:rsid w:val="5A4C39FF"/>
    <w:rsid w:val="5A6669F9"/>
    <w:rsid w:val="5A712320"/>
    <w:rsid w:val="5A8B5169"/>
    <w:rsid w:val="5AEC41CD"/>
    <w:rsid w:val="5B2353A2"/>
    <w:rsid w:val="5B3A6B8F"/>
    <w:rsid w:val="5B4F43E9"/>
    <w:rsid w:val="5B5A4B3C"/>
    <w:rsid w:val="5B7C0F56"/>
    <w:rsid w:val="5B85605C"/>
    <w:rsid w:val="5B951068"/>
    <w:rsid w:val="5BF84A80"/>
    <w:rsid w:val="5BFE2F47"/>
    <w:rsid w:val="5C272C70"/>
    <w:rsid w:val="5C4066A5"/>
    <w:rsid w:val="5C425CFC"/>
    <w:rsid w:val="5C57626B"/>
    <w:rsid w:val="5CEB6393"/>
    <w:rsid w:val="5CF56286"/>
    <w:rsid w:val="5D0B0579"/>
    <w:rsid w:val="5D1A0A26"/>
    <w:rsid w:val="5D333896"/>
    <w:rsid w:val="5D342320"/>
    <w:rsid w:val="5D6B3030"/>
    <w:rsid w:val="5D916F3A"/>
    <w:rsid w:val="5DA27BC8"/>
    <w:rsid w:val="5DBC3340"/>
    <w:rsid w:val="5DD042A4"/>
    <w:rsid w:val="5DD230AF"/>
    <w:rsid w:val="5E0A45F7"/>
    <w:rsid w:val="5E17280A"/>
    <w:rsid w:val="5E437B09"/>
    <w:rsid w:val="5E550ABC"/>
    <w:rsid w:val="5E5B12F6"/>
    <w:rsid w:val="5E8819C0"/>
    <w:rsid w:val="5E945BB0"/>
    <w:rsid w:val="5EE33737"/>
    <w:rsid w:val="5EE7291C"/>
    <w:rsid w:val="5EF37781"/>
    <w:rsid w:val="5F065351"/>
    <w:rsid w:val="5F2636B2"/>
    <w:rsid w:val="5F296CFF"/>
    <w:rsid w:val="5F585836"/>
    <w:rsid w:val="5F6B5569"/>
    <w:rsid w:val="5F7563E8"/>
    <w:rsid w:val="5FAD6EB4"/>
    <w:rsid w:val="5FC0209B"/>
    <w:rsid w:val="5FEF7F48"/>
    <w:rsid w:val="5FF13CC0"/>
    <w:rsid w:val="602D4904"/>
    <w:rsid w:val="60341DFF"/>
    <w:rsid w:val="606D7301"/>
    <w:rsid w:val="607246D5"/>
    <w:rsid w:val="6075116F"/>
    <w:rsid w:val="609B3C2C"/>
    <w:rsid w:val="60B83D2E"/>
    <w:rsid w:val="60C018E5"/>
    <w:rsid w:val="60C44AA3"/>
    <w:rsid w:val="60C70EC5"/>
    <w:rsid w:val="60E05AE3"/>
    <w:rsid w:val="60EA0710"/>
    <w:rsid w:val="60F82E2D"/>
    <w:rsid w:val="61037A48"/>
    <w:rsid w:val="6151253D"/>
    <w:rsid w:val="61572249"/>
    <w:rsid w:val="61750921"/>
    <w:rsid w:val="61AE798F"/>
    <w:rsid w:val="61CA2A1B"/>
    <w:rsid w:val="61EA4E6B"/>
    <w:rsid w:val="620E0632"/>
    <w:rsid w:val="62650996"/>
    <w:rsid w:val="628F5A13"/>
    <w:rsid w:val="62A465C7"/>
    <w:rsid w:val="62B24C1D"/>
    <w:rsid w:val="62B9483E"/>
    <w:rsid w:val="62C0642C"/>
    <w:rsid w:val="62D578C9"/>
    <w:rsid w:val="62DA4EE0"/>
    <w:rsid w:val="62E01DCA"/>
    <w:rsid w:val="633D721D"/>
    <w:rsid w:val="633E58E3"/>
    <w:rsid w:val="634A36E8"/>
    <w:rsid w:val="635822A8"/>
    <w:rsid w:val="63676048"/>
    <w:rsid w:val="63DA2CBD"/>
    <w:rsid w:val="63FF0976"/>
    <w:rsid w:val="63FF2724"/>
    <w:rsid w:val="640A715E"/>
    <w:rsid w:val="642C10C6"/>
    <w:rsid w:val="64306D81"/>
    <w:rsid w:val="64326656"/>
    <w:rsid w:val="64334D4A"/>
    <w:rsid w:val="64583414"/>
    <w:rsid w:val="64A60898"/>
    <w:rsid w:val="64A70DF2"/>
    <w:rsid w:val="64EA33D4"/>
    <w:rsid w:val="64FD3107"/>
    <w:rsid w:val="65332685"/>
    <w:rsid w:val="65474383"/>
    <w:rsid w:val="65515201"/>
    <w:rsid w:val="65544838"/>
    <w:rsid w:val="65960E66"/>
    <w:rsid w:val="659770B8"/>
    <w:rsid w:val="65B0017A"/>
    <w:rsid w:val="65BB267B"/>
    <w:rsid w:val="66187ACD"/>
    <w:rsid w:val="66331334"/>
    <w:rsid w:val="664803B2"/>
    <w:rsid w:val="664E34EF"/>
    <w:rsid w:val="664E7FF1"/>
    <w:rsid w:val="66544FA9"/>
    <w:rsid w:val="66846F11"/>
    <w:rsid w:val="66B141AA"/>
    <w:rsid w:val="66BD7716"/>
    <w:rsid w:val="66D932E1"/>
    <w:rsid w:val="66F619F9"/>
    <w:rsid w:val="66FF6AED"/>
    <w:rsid w:val="670029FC"/>
    <w:rsid w:val="670562A3"/>
    <w:rsid w:val="671D539B"/>
    <w:rsid w:val="67311233"/>
    <w:rsid w:val="67340937"/>
    <w:rsid w:val="673B4203"/>
    <w:rsid w:val="673F502F"/>
    <w:rsid w:val="67406C20"/>
    <w:rsid w:val="67550FD9"/>
    <w:rsid w:val="675D1C3B"/>
    <w:rsid w:val="677D0530"/>
    <w:rsid w:val="679124B9"/>
    <w:rsid w:val="67AE06E9"/>
    <w:rsid w:val="67C12CB3"/>
    <w:rsid w:val="67C16680"/>
    <w:rsid w:val="67F26828"/>
    <w:rsid w:val="680C5410"/>
    <w:rsid w:val="68210EBB"/>
    <w:rsid w:val="68232E85"/>
    <w:rsid w:val="682B39B6"/>
    <w:rsid w:val="683138AD"/>
    <w:rsid w:val="684626D0"/>
    <w:rsid w:val="686D5EAE"/>
    <w:rsid w:val="68701E42"/>
    <w:rsid w:val="68776D2D"/>
    <w:rsid w:val="68817BAC"/>
    <w:rsid w:val="68B166E3"/>
    <w:rsid w:val="68B910F3"/>
    <w:rsid w:val="68CB0E27"/>
    <w:rsid w:val="68F25E45"/>
    <w:rsid w:val="690A5DF3"/>
    <w:rsid w:val="694B7AB0"/>
    <w:rsid w:val="696F5C56"/>
    <w:rsid w:val="69872FA0"/>
    <w:rsid w:val="699D27C3"/>
    <w:rsid w:val="699E4A1E"/>
    <w:rsid w:val="699E4F9D"/>
    <w:rsid w:val="69B61AD7"/>
    <w:rsid w:val="69E2467A"/>
    <w:rsid w:val="69EC72A7"/>
    <w:rsid w:val="6A2627B9"/>
    <w:rsid w:val="6A270980"/>
    <w:rsid w:val="6A4C5F97"/>
    <w:rsid w:val="6A70612A"/>
    <w:rsid w:val="6A8D4EA0"/>
    <w:rsid w:val="6A9F07BD"/>
    <w:rsid w:val="6AA10091"/>
    <w:rsid w:val="6AE4128A"/>
    <w:rsid w:val="6AFA571E"/>
    <w:rsid w:val="6B080110"/>
    <w:rsid w:val="6B340F05"/>
    <w:rsid w:val="6B364C7D"/>
    <w:rsid w:val="6B39476E"/>
    <w:rsid w:val="6B4A0729"/>
    <w:rsid w:val="6B4C44A1"/>
    <w:rsid w:val="6B5E5F82"/>
    <w:rsid w:val="6B655563"/>
    <w:rsid w:val="6B821F33"/>
    <w:rsid w:val="6B924226"/>
    <w:rsid w:val="6B9F6CC6"/>
    <w:rsid w:val="6BD10E4A"/>
    <w:rsid w:val="6BDA5F51"/>
    <w:rsid w:val="6BEA1734"/>
    <w:rsid w:val="6BFF7765"/>
    <w:rsid w:val="6C3C2767"/>
    <w:rsid w:val="6C580012"/>
    <w:rsid w:val="6C7D068A"/>
    <w:rsid w:val="6C9213E3"/>
    <w:rsid w:val="6CAE2F39"/>
    <w:rsid w:val="6CB31985"/>
    <w:rsid w:val="6CDC1854"/>
    <w:rsid w:val="6D094044"/>
    <w:rsid w:val="6D196605"/>
    <w:rsid w:val="6D2A25C0"/>
    <w:rsid w:val="6D415B5B"/>
    <w:rsid w:val="6D57712D"/>
    <w:rsid w:val="6D711757"/>
    <w:rsid w:val="6D8617C0"/>
    <w:rsid w:val="6D910891"/>
    <w:rsid w:val="6DBE71AC"/>
    <w:rsid w:val="6DC13F5B"/>
    <w:rsid w:val="6DFD1EE8"/>
    <w:rsid w:val="6E041063"/>
    <w:rsid w:val="6E292877"/>
    <w:rsid w:val="6E414065"/>
    <w:rsid w:val="6E45376A"/>
    <w:rsid w:val="6E5024FA"/>
    <w:rsid w:val="6E753D0F"/>
    <w:rsid w:val="6E8757F0"/>
    <w:rsid w:val="6EA45A0E"/>
    <w:rsid w:val="6EE37AB3"/>
    <w:rsid w:val="6EF56BFD"/>
    <w:rsid w:val="6EFF5CCE"/>
    <w:rsid w:val="6F094457"/>
    <w:rsid w:val="6F2B66B4"/>
    <w:rsid w:val="6F370FC4"/>
    <w:rsid w:val="6F524050"/>
    <w:rsid w:val="6F8561D3"/>
    <w:rsid w:val="6FDE3B35"/>
    <w:rsid w:val="701B08E6"/>
    <w:rsid w:val="70B14DA6"/>
    <w:rsid w:val="70B2124A"/>
    <w:rsid w:val="70CB5E68"/>
    <w:rsid w:val="70CE7706"/>
    <w:rsid w:val="70F01D72"/>
    <w:rsid w:val="71237A52"/>
    <w:rsid w:val="714355F3"/>
    <w:rsid w:val="71557E27"/>
    <w:rsid w:val="715A4137"/>
    <w:rsid w:val="715C7408"/>
    <w:rsid w:val="718C1A9B"/>
    <w:rsid w:val="718D5813"/>
    <w:rsid w:val="71B96608"/>
    <w:rsid w:val="71CA25C3"/>
    <w:rsid w:val="71D92806"/>
    <w:rsid w:val="71E11004"/>
    <w:rsid w:val="726522EC"/>
    <w:rsid w:val="72716128"/>
    <w:rsid w:val="72BB170D"/>
    <w:rsid w:val="72CC4119"/>
    <w:rsid w:val="72E256EB"/>
    <w:rsid w:val="72E93067"/>
    <w:rsid w:val="73026F54"/>
    <w:rsid w:val="73161C4E"/>
    <w:rsid w:val="735955DB"/>
    <w:rsid w:val="73637E23"/>
    <w:rsid w:val="7377721D"/>
    <w:rsid w:val="73972979"/>
    <w:rsid w:val="73AA26AC"/>
    <w:rsid w:val="73E70E18"/>
    <w:rsid w:val="73F24D69"/>
    <w:rsid w:val="744422CE"/>
    <w:rsid w:val="746E0A40"/>
    <w:rsid w:val="74773233"/>
    <w:rsid w:val="74784559"/>
    <w:rsid w:val="74853ADC"/>
    <w:rsid w:val="74911176"/>
    <w:rsid w:val="7491561A"/>
    <w:rsid w:val="749F3BDD"/>
    <w:rsid w:val="74E5153A"/>
    <w:rsid w:val="74F811F5"/>
    <w:rsid w:val="75175B20"/>
    <w:rsid w:val="752B3379"/>
    <w:rsid w:val="7544268D"/>
    <w:rsid w:val="75CA70DF"/>
    <w:rsid w:val="760836BA"/>
    <w:rsid w:val="762A3631"/>
    <w:rsid w:val="76595CC4"/>
    <w:rsid w:val="76634136"/>
    <w:rsid w:val="768216BE"/>
    <w:rsid w:val="769431A0"/>
    <w:rsid w:val="76B56870"/>
    <w:rsid w:val="76B653BA"/>
    <w:rsid w:val="76F93003"/>
    <w:rsid w:val="76FB2E3B"/>
    <w:rsid w:val="77043E82"/>
    <w:rsid w:val="7711659E"/>
    <w:rsid w:val="77731007"/>
    <w:rsid w:val="778D031B"/>
    <w:rsid w:val="77A80CB1"/>
    <w:rsid w:val="77BC5556"/>
    <w:rsid w:val="77BD0ACC"/>
    <w:rsid w:val="784D2D5B"/>
    <w:rsid w:val="78762B5D"/>
    <w:rsid w:val="79006A46"/>
    <w:rsid w:val="791F31F5"/>
    <w:rsid w:val="79383386"/>
    <w:rsid w:val="794B3FEA"/>
    <w:rsid w:val="79532E9E"/>
    <w:rsid w:val="795D3E92"/>
    <w:rsid w:val="798B59A2"/>
    <w:rsid w:val="798E037A"/>
    <w:rsid w:val="79997202"/>
    <w:rsid w:val="7A4E3666"/>
    <w:rsid w:val="7A5549F4"/>
    <w:rsid w:val="7A611EC9"/>
    <w:rsid w:val="7A6B15E6"/>
    <w:rsid w:val="7A772BBC"/>
    <w:rsid w:val="7A996FD7"/>
    <w:rsid w:val="7AA8721A"/>
    <w:rsid w:val="7AE87FB7"/>
    <w:rsid w:val="7B095F0A"/>
    <w:rsid w:val="7B334D35"/>
    <w:rsid w:val="7B6273C9"/>
    <w:rsid w:val="7B6961DF"/>
    <w:rsid w:val="7B825CBD"/>
    <w:rsid w:val="7BBA15A2"/>
    <w:rsid w:val="7BDA1110"/>
    <w:rsid w:val="7BF73FB5"/>
    <w:rsid w:val="7BFC5A6F"/>
    <w:rsid w:val="7C3242A6"/>
    <w:rsid w:val="7C417926"/>
    <w:rsid w:val="7CCA3477"/>
    <w:rsid w:val="7CDD764F"/>
    <w:rsid w:val="7CDE6F23"/>
    <w:rsid w:val="7CF60F14"/>
    <w:rsid w:val="7D012C11"/>
    <w:rsid w:val="7D466226"/>
    <w:rsid w:val="7D473F98"/>
    <w:rsid w:val="7D742A66"/>
    <w:rsid w:val="7D843DC0"/>
    <w:rsid w:val="7D851A94"/>
    <w:rsid w:val="7D951CD7"/>
    <w:rsid w:val="7DB639FC"/>
    <w:rsid w:val="7DD47173"/>
    <w:rsid w:val="7DF74740"/>
    <w:rsid w:val="7E026C41"/>
    <w:rsid w:val="7E0D5D12"/>
    <w:rsid w:val="7E4F632A"/>
    <w:rsid w:val="7E682F48"/>
    <w:rsid w:val="7E861620"/>
    <w:rsid w:val="7E9006F1"/>
    <w:rsid w:val="7EB22415"/>
    <w:rsid w:val="7EE60751"/>
    <w:rsid w:val="7EF42A2E"/>
    <w:rsid w:val="7F062761"/>
    <w:rsid w:val="7F2A644F"/>
    <w:rsid w:val="7F306012"/>
    <w:rsid w:val="7F427C3D"/>
    <w:rsid w:val="7F51408F"/>
    <w:rsid w:val="7F737DF6"/>
    <w:rsid w:val="7F7818B1"/>
    <w:rsid w:val="7F792F33"/>
    <w:rsid w:val="7F840255"/>
    <w:rsid w:val="7FDB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3"/>
    <w:qFormat/>
    <w:uiPriority w:val="0"/>
    <w:pPr>
      <w:keepNext/>
      <w:jc w:val="left"/>
      <w:outlineLvl w:val="0"/>
    </w:pPr>
    <w:rPr>
      <w:rFonts w:ascii="Times New Roman" w:hAnsi="Times New Roman" w:eastAsia="华文中宋" w:cs="Times New Roman"/>
      <w:iCs/>
      <w:kern w:val="0"/>
      <w:sz w:val="28"/>
      <w:szCs w:val="21"/>
    </w:rPr>
  </w:style>
  <w:style w:type="paragraph" w:styleId="3">
    <w:name w:val="heading 2"/>
    <w:basedOn w:val="1"/>
    <w:next w:val="1"/>
    <w:link w:val="54"/>
    <w:qFormat/>
    <w:uiPriority w:val="0"/>
    <w:pPr>
      <w:keepNext/>
      <w:spacing w:line="360" w:lineRule="auto"/>
      <w:jc w:val="center"/>
      <w:outlineLvl w:val="1"/>
    </w:pPr>
    <w:rPr>
      <w:rFonts w:ascii="Times New Roman" w:hAnsi="Times New Roman" w:eastAsia="宋体" w:cs="Times New Roman"/>
      <w:b/>
      <w:color w:val="000000"/>
      <w:kern w:val="0"/>
      <w:sz w:val="24"/>
      <w:szCs w:val="21"/>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kern w:val="0"/>
      <w:sz w:val="24"/>
      <w:szCs w:val="20"/>
    </w:rPr>
  </w:style>
  <w:style w:type="paragraph" w:styleId="5">
    <w:name w:val="heading 4"/>
    <w:basedOn w:val="1"/>
    <w:next w:val="1"/>
    <w:link w:val="56"/>
    <w:semiHidden/>
    <w:unhideWhenUsed/>
    <w:qFormat/>
    <w:uiPriority w:val="9"/>
    <w:pPr>
      <w:widowControl/>
      <w:pBdr>
        <w:bottom w:val="dotted" w:color="943634" w:sz="4" w:space="1"/>
      </w:pBdr>
      <w:spacing w:after="120" w:line="252" w:lineRule="auto"/>
      <w:jc w:val="center"/>
      <w:outlineLvl w:val="3"/>
    </w:pPr>
    <w:rPr>
      <w:rFonts w:ascii="Cambria" w:hAnsi="Cambria" w:eastAsia="宋体" w:cs="Times New Roman"/>
      <w:caps/>
      <w:color w:val="622423"/>
      <w:spacing w:val="10"/>
      <w:kern w:val="0"/>
      <w:sz w:val="22"/>
      <w:szCs w:val="22"/>
      <w:lang w:eastAsia="en-US" w:bidi="en-US"/>
    </w:rPr>
  </w:style>
  <w:style w:type="paragraph" w:styleId="6">
    <w:name w:val="heading 5"/>
    <w:basedOn w:val="1"/>
    <w:next w:val="1"/>
    <w:link w:val="57"/>
    <w:semiHidden/>
    <w:unhideWhenUsed/>
    <w:qFormat/>
    <w:uiPriority w:val="9"/>
    <w:pPr>
      <w:widowControl/>
      <w:spacing w:before="320" w:after="120" w:line="252" w:lineRule="auto"/>
      <w:jc w:val="center"/>
      <w:outlineLvl w:val="4"/>
    </w:pPr>
    <w:rPr>
      <w:rFonts w:ascii="Cambria" w:hAnsi="Cambria" w:eastAsia="宋体" w:cs="Times New Roman"/>
      <w:caps/>
      <w:color w:val="622423"/>
      <w:spacing w:val="10"/>
      <w:kern w:val="0"/>
      <w:sz w:val="22"/>
      <w:szCs w:val="22"/>
      <w:lang w:eastAsia="en-US" w:bidi="en-US"/>
    </w:rPr>
  </w:style>
  <w:style w:type="paragraph" w:styleId="7">
    <w:name w:val="heading 6"/>
    <w:basedOn w:val="1"/>
    <w:next w:val="1"/>
    <w:link w:val="58"/>
    <w:semiHidden/>
    <w:unhideWhenUsed/>
    <w:qFormat/>
    <w:uiPriority w:val="9"/>
    <w:pPr>
      <w:widowControl/>
      <w:spacing w:after="120" w:line="252" w:lineRule="auto"/>
      <w:jc w:val="center"/>
      <w:outlineLvl w:val="5"/>
    </w:pPr>
    <w:rPr>
      <w:rFonts w:ascii="Cambria" w:hAnsi="Cambria" w:eastAsia="宋体" w:cs="Times New Roman"/>
      <w:caps/>
      <w:color w:val="943634"/>
      <w:spacing w:val="10"/>
      <w:kern w:val="0"/>
      <w:sz w:val="22"/>
      <w:szCs w:val="22"/>
      <w:lang w:eastAsia="en-US" w:bidi="en-US"/>
    </w:rPr>
  </w:style>
  <w:style w:type="paragraph" w:styleId="8">
    <w:name w:val="heading 7"/>
    <w:basedOn w:val="1"/>
    <w:next w:val="1"/>
    <w:link w:val="59"/>
    <w:semiHidden/>
    <w:unhideWhenUsed/>
    <w:qFormat/>
    <w:uiPriority w:val="9"/>
    <w:pPr>
      <w:widowControl/>
      <w:spacing w:after="120" w:line="252" w:lineRule="auto"/>
      <w:jc w:val="center"/>
      <w:outlineLvl w:val="6"/>
    </w:pPr>
    <w:rPr>
      <w:rFonts w:ascii="Cambria" w:hAnsi="Cambria" w:eastAsia="宋体" w:cs="Times New Roman"/>
      <w:i/>
      <w:iCs/>
      <w:caps/>
      <w:color w:val="943634"/>
      <w:spacing w:val="10"/>
      <w:kern w:val="0"/>
      <w:sz w:val="22"/>
      <w:szCs w:val="22"/>
      <w:lang w:eastAsia="en-US" w:bidi="en-US"/>
    </w:rPr>
  </w:style>
  <w:style w:type="paragraph" w:styleId="9">
    <w:name w:val="heading 8"/>
    <w:basedOn w:val="1"/>
    <w:next w:val="1"/>
    <w:link w:val="60"/>
    <w:semiHidden/>
    <w:unhideWhenUsed/>
    <w:qFormat/>
    <w:uiPriority w:val="9"/>
    <w:pPr>
      <w:widowControl/>
      <w:spacing w:after="120" w:line="252" w:lineRule="auto"/>
      <w:jc w:val="center"/>
      <w:outlineLvl w:val="7"/>
    </w:pPr>
    <w:rPr>
      <w:rFonts w:ascii="Cambria" w:hAnsi="Cambria" w:eastAsia="宋体" w:cs="Times New Roman"/>
      <w:caps/>
      <w:spacing w:val="10"/>
      <w:kern w:val="0"/>
      <w:sz w:val="20"/>
      <w:szCs w:val="20"/>
      <w:lang w:eastAsia="en-US" w:bidi="en-US"/>
    </w:rPr>
  </w:style>
  <w:style w:type="paragraph" w:styleId="10">
    <w:name w:val="heading 9"/>
    <w:basedOn w:val="1"/>
    <w:next w:val="1"/>
    <w:link w:val="61"/>
    <w:semiHidden/>
    <w:unhideWhenUsed/>
    <w:qFormat/>
    <w:uiPriority w:val="9"/>
    <w:pPr>
      <w:widowControl/>
      <w:spacing w:after="120" w:line="252" w:lineRule="auto"/>
      <w:jc w:val="center"/>
      <w:outlineLvl w:val="8"/>
    </w:pPr>
    <w:rPr>
      <w:rFonts w:ascii="Cambria" w:hAnsi="Cambria" w:eastAsia="宋体" w:cs="Times New Roman"/>
      <w:i/>
      <w:iCs/>
      <w:caps/>
      <w:spacing w:val="10"/>
      <w:kern w:val="0"/>
      <w:sz w:val="20"/>
      <w:szCs w:val="20"/>
      <w:lang w:eastAsia="en-US" w:bidi="en-U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050"/>
      <w:jc w:val="left"/>
    </w:pPr>
    <w:rPr>
      <w:rFonts w:eastAsia="宋体" w:cs="Times New Roman"/>
      <w:sz w:val="20"/>
      <w:szCs w:val="20"/>
    </w:rPr>
  </w:style>
  <w:style w:type="paragraph" w:styleId="12">
    <w:name w:val="Normal Indent"/>
    <w:basedOn w:val="1"/>
    <w:qFormat/>
    <w:uiPriority w:val="0"/>
    <w:pPr>
      <w:ind w:firstLine="420" w:firstLineChars="200"/>
    </w:pPr>
    <w:rPr>
      <w:rFonts w:ascii="Times New Roman" w:hAnsi="Times New Roman" w:eastAsia="宋体" w:cs="Times New Roman"/>
      <w:szCs w:val="20"/>
    </w:rPr>
  </w:style>
  <w:style w:type="paragraph" w:styleId="13">
    <w:name w:val="caption"/>
    <w:basedOn w:val="1"/>
    <w:next w:val="1"/>
    <w:semiHidden/>
    <w:unhideWhenUsed/>
    <w:qFormat/>
    <w:uiPriority w:val="35"/>
    <w:pPr>
      <w:widowControl/>
      <w:spacing w:after="200" w:line="252" w:lineRule="auto"/>
      <w:jc w:val="left"/>
    </w:pPr>
    <w:rPr>
      <w:rFonts w:ascii="Cambria" w:hAnsi="Cambria" w:eastAsia="宋体" w:cs="Times New Roman"/>
      <w:caps/>
      <w:spacing w:val="10"/>
      <w:kern w:val="0"/>
      <w:sz w:val="18"/>
      <w:szCs w:val="18"/>
      <w:lang w:eastAsia="en-US" w:bidi="en-US"/>
    </w:rPr>
  </w:style>
  <w:style w:type="paragraph" w:styleId="14">
    <w:name w:val="Document Map"/>
    <w:basedOn w:val="1"/>
    <w:link w:val="62"/>
    <w:qFormat/>
    <w:uiPriority w:val="0"/>
    <w:pPr>
      <w:shd w:val="clear" w:color="auto" w:fill="000080"/>
    </w:pPr>
    <w:rPr>
      <w:rFonts w:ascii="Times New Roman" w:hAnsi="Times New Roman" w:eastAsia="宋体" w:cs="Times New Roman"/>
    </w:rPr>
  </w:style>
  <w:style w:type="paragraph" w:styleId="15">
    <w:name w:val="annotation text"/>
    <w:basedOn w:val="1"/>
    <w:link w:val="69"/>
    <w:qFormat/>
    <w:uiPriority w:val="99"/>
    <w:pPr>
      <w:jc w:val="left"/>
    </w:pPr>
  </w:style>
  <w:style w:type="paragraph" w:styleId="16">
    <w:name w:val="Body Text"/>
    <w:basedOn w:val="1"/>
    <w:link w:val="76"/>
    <w:qFormat/>
    <w:uiPriority w:val="99"/>
    <w:pPr>
      <w:autoSpaceDE w:val="0"/>
      <w:autoSpaceDN w:val="0"/>
      <w:jc w:val="left"/>
    </w:pPr>
    <w:rPr>
      <w:rFonts w:ascii="宋体" w:hAnsi="宋体" w:eastAsia="宋体" w:cs="宋体"/>
      <w:kern w:val="0"/>
      <w:sz w:val="24"/>
      <w:lang w:val="zh-CN" w:bidi="zh-CN"/>
    </w:rPr>
  </w:style>
  <w:style w:type="paragraph" w:styleId="17">
    <w:name w:val="Body Text Indent"/>
    <w:basedOn w:val="1"/>
    <w:link w:val="63"/>
    <w:qFormat/>
    <w:uiPriority w:val="99"/>
    <w:pPr>
      <w:spacing w:after="120"/>
      <w:ind w:left="420" w:leftChars="200"/>
    </w:pPr>
    <w:rPr>
      <w:rFonts w:ascii="Times New Roman" w:hAnsi="Times New Roman" w:eastAsia="宋体" w:cs="Times New Roman"/>
      <w:kern w:val="0"/>
      <w:sz w:val="20"/>
      <w:szCs w:val="20"/>
    </w:rPr>
  </w:style>
  <w:style w:type="paragraph" w:styleId="18">
    <w:name w:val="List 2"/>
    <w:basedOn w:val="1"/>
    <w:qFormat/>
    <w:uiPriority w:val="0"/>
    <w:pPr>
      <w:ind w:left="100" w:leftChars="200" w:hanging="200" w:hangingChars="200"/>
      <w:contextualSpacing/>
    </w:pPr>
    <w:rPr>
      <w:rFonts w:ascii="Times New Roman" w:hAnsi="Times New Roman" w:eastAsia="宋体" w:cs="Times New Roman"/>
      <w:szCs w:val="20"/>
    </w:rPr>
  </w:style>
  <w:style w:type="paragraph" w:styleId="19">
    <w:name w:val="toc 5"/>
    <w:basedOn w:val="1"/>
    <w:next w:val="1"/>
    <w:unhideWhenUsed/>
    <w:qFormat/>
    <w:uiPriority w:val="39"/>
    <w:pPr>
      <w:ind w:left="630"/>
      <w:jc w:val="left"/>
    </w:pPr>
    <w:rPr>
      <w:rFonts w:eastAsia="宋体" w:cs="Times New Roman"/>
      <w:sz w:val="20"/>
      <w:szCs w:val="20"/>
    </w:rPr>
  </w:style>
  <w:style w:type="paragraph" w:styleId="20">
    <w:name w:val="toc 3"/>
    <w:basedOn w:val="1"/>
    <w:next w:val="1"/>
    <w:unhideWhenUsed/>
    <w:qFormat/>
    <w:uiPriority w:val="39"/>
    <w:pPr>
      <w:ind w:left="210"/>
      <w:jc w:val="left"/>
    </w:pPr>
    <w:rPr>
      <w:rFonts w:eastAsia="宋体" w:cs="Times New Roman"/>
      <w:sz w:val="20"/>
      <w:szCs w:val="20"/>
    </w:rPr>
  </w:style>
  <w:style w:type="paragraph" w:styleId="21">
    <w:name w:val="Plain Text"/>
    <w:basedOn w:val="1"/>
    <w:link w:val="64"/>
    <w:qFormat/>
    <w:uiPriority w:val="0"/>
    <w:rPr>
      <w:rFonts w:ascii="宋体" w:hAnsi="Courier New" w:eastAsia="宋体" w:cs="Times New Roman"/>
      <w:kern w:val="0"/>
      <w:sz w:val="20"/>
      <w:szCs w:val="21"/>
    </w:rPr>
  </w:style>
  <w:style w:type="paragraph" w:styleId="22">
    <w:name w:val="List Bullet 5"/>
    <w:basedOn w:val="1"/>
    <w:qFormat/>
    <w:uiPriority w:val="0"/>
    <w:pPr>
      <w:widowControl/>
      <w:numPr>
        <w:ilvl w:val="0"/>
        <w:numId w:val="1"/>
      </w:numPr>
      <w:spacing w:after="200" w:line="252" w:lineRule="auto"/>
      <w:ind w:right="100" w:rightChars="100"/>
      <w:jc w:val="left"/>
    </w:pPr>
    <w:rPr>
      <w:rFonts w:ascii="Times New Roman" w:hAnsi="Times New Roman" w:eastAsia="宋体" w:cs="Times New Roman"/>
      <w:kern w:val="0"/>
      <w:sz w:val="22"/>
      <w:lang w:eastAsia="en-US" w:bidi="en-US"/>
    </w:rPr>
  </w:style>
  <w:style w:type="paragraph" w:styleId="23">
    <w:name w:val="toc 8"/>
    <w:basedOn w:val="1"/>
    <w:next w:val="1"/>
    <w:unhideWhenUsed/>
    <w:qFormat/>
    <w:uiPriority w:val="39"/>
    <w:pPr>
      <w:ind w:left="1260"/>
      <w:jc w:val="left"/>
    </w:pPr>
    <w:rPr>
      <w:rFonts w:eastAsia="宋体" w:cs="Times New Roman"/>
      <w:sz w:val="20"/>
      <w:szCs w:val="20"/>
    </w:rPr>
  </w:style>
  <w:style w:type="paragraph" w:styleId="24">
    <w:name w:val="Date"/>
    <w:basedOn w:val="1"/>
    <w:next w:val="1"/>
    <w:link w:val="65"/>
    <w:qFormat/>
    <w:uiPriority w:val="99"/>
    <w:pPr>
      <w:ind w:left="100" w:leftChars="2500"/>
    </w:pPr>
    <w:rPr>
      <w:rFonts w:ascii="宋体" w:hAnsi="宋体" w:eastAsia="宋体" w:cs="Times New Roman"/>
    </w:rPr>
  </w:style>
  <w:style w:type="paragraph" w:styleId="25">
    <w:name w:val="Body Text Indent 2"/>
    <w:basedOn w:val="1"/>
    <w:link w:val="66"/>
    <w:qFormat/>
    <w:uiPriority w:val="0"/>
    <w:pPr>
      <w:ind w:firstLine="420" w:firstLineChars="200"/>
    </w:pPr>
    <w:rPr>
      <w:rFonts w:ascii="Times New Roman" w:hAnsi="Times New Roman" w:eastAsia="宋体" w:cs="Times New Roman"/>
      <w:kern w:val="0"/>
      <w:sz w:val="20"/>
      <w:szCs w:val="20"/>
    </w:rPr>
  </w:style>
  <w:style w:type="paragraph" w:styleId="26">
    <w:name w:val="Balloon Text"/>
    <w:basedOn w:val="1"/>
    <w:link w:val="52"/>
    <w:qFormat/>
    <w:uiPriority w:val="99"/>
    <w:rPr>
      <w:sz w:val="18"/>
      <w:szCs w:val="18"/>
    </w:rPr>
  </w:style>
  <w:style w:type="paragraph" w:styleId="27">
    <w:name w:val="footer"/>
    <w:basedOn w:val="1"/>
    <w:link w:val="79"/>
    <w:unhideWhenUsed/>
    <w:qFormat/>
    <w:uiPriority w:val="99"/>
    <w:pPr>
      <w:tabs>
        <w:tab w:val="center" w:pos="4153"/>
        <w:tab w:val="right" w:pos="8306"/>
      </w:tabs>
      <w:snapToGrid w:val="0"/>
      <w:jc w:val="left"/>
    </w:pPr>
    <w:rPr>
      <w:sz w:val="18"/>
    </w:rPr>
  </w:style>
  <w:style w:type="paragraph" w:styleId="28">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420"/>
      <w:jc w:val="left"/>
    </w:pPr>
    <w:rPr>
      <w:rFonts w:eastAsia="宋体" w:cs="Times New Roman"/>
      <w:sz w:val="20"/>
      <w:szCs w:val="20"/>
    </w:rPr>
  </w:style>
  <w:style w:type="paragraph" w:styleId="31">
    <w:name w:val="Subtitle"/>
    <w:basedOn w:val="1"/>
    <w:next w:val="1"/>
    <w:link w:val="67"/>
    <w:qFormat/>
    <w:uiPriority w:val="11"/>
    <w:pPr>
      <w:widowControl/>
      <w:spacing w:after="560"/>
      <w:jc w:val="center"/>
    </w:pPr>
    <w:rPr>
      <w:rFonts w:ascii="Cambria" w:hAnsi="Cambria" w:eastAsia="宋体" w:cs="Times New Roman"/>
      <w:caps/>
      <w:spacing w:val="20"/>
      <w:kern w:val="0"/>
      <w:sz w:val="18"/>
      <w:szCs w:val="18"/>
      <w:lang w:eastAsia="en-US" w:bidi="en-US"/>
    </w:rPr>
  </w:style>
  <w:style w:type="paragraph" w:styleId="32">
    <w:name w:val="List"/>
    <w:basedOn w:val="1"/>
    <w:qFormat/>
    <w:uiPriority w:val="0"/>
    <w:pPr>
      <w:ind w:left="200" w:right="100" w:rightChars="100" w:hanging="200" w:hangingChars="200"/>
      <w:jc w:val="left"/>
    </w:pPr>
    <w:rPr>
      <w:rFonts w:ascii="Times New Roman" w:hAnsi="Times New Roman" w:eastAsia="宋体" w:cs="Times New Roman"/>
    </w:rPr>
  </w:style>
  <w:style w:type="paragraph" w:styleId="33">
    <w:name w:val="toc 6"/>
    <w:basedOn w:val="1"/>
    <w:next w:val="1"/>
    <w:unhideWhenUsed/>
    <w:qFormat/>
    <w:uiPriority w:val="39"/>
    <w:pPr>
      <w:ind w:left="840"/>
      <w:jc w:val="left"/>
    </w:pPr>
    <w:rPr>
      <w:rFonts w:eastAsia="宋体" w:cs="Times New Roman"/>
      <w:sz w:val="20"/>
      <w:szCs w:val="20"/>
    </w:rPr>
  </w:style>
  <w:style w:type="paragraph" w:styleId="34">
    <w:name w:val="toc 2"/>
    <w:basedOn w:val="1"/>
    <w:next w:val="1"/>
    <w:unhideWhenUsed/>
    <w:qFormat/>
    <w:uiPriority w:val="39"/>
    <w:pPr>
      <w:ind w:left="420" w:leftChars="200"/>
    </w:pPr>
  </w:style>
  <w:style w:type="paragraph" w:styleId="35">
    <w:name w:val="toc 9"/>
    <w:basedOn w:val="1"/>
    <w:next w:val="1"/>
    <w:unhideWhenUsed/>
    <w:qFormat/>
    <w:uiPriority w:val="39"/>
    <w:pPr>
      <w:ind w:left="1470"/>
      <w:jc w:val="left"/>
    </w:pPr>
    <w:rPr>
      <w:rFonts w:eastAsia="宋体" w:cs="Times New Roman"/>
      <w:sz w:val="20"/>
      <w:szCs w:val="20"/>
    </w:rPr>
  </w:style>
  <w:style w:type="paragraph" w:styleId="36">
    <w:name w:val="List 4"/>
    <w:basedOn w:val="1"/>
    <w:qFormat/>
    <w:uiPriority w:val="0"/>
    <w:pPr>
      <w:ind w:left="100" w:leftChars="600" w:hanging="200" w:hangingChars="200"/>
      <w:contextualSpacing/>
    </w:pPr>
    <w:rPr>
      <w:rFonts w:ascii="Times New Roman" w:hAnsi="Times New Roman" w:eastAsia="宋体" w:cs="Times New Roman"/>
      <w:szCs w:val="20"/>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8">
    <w:name w:val="Title"/>
    <w:basedOn w:val="1"/>
    <w:next w:val="1"/>
    <w:link w:val="68"/>
    <w:qFormat/>
    <w:uiPriority w:val="0"/>
    <w:pPr>
      <w:spacing w:beforeLines="50" w:afterLines="100" w:line="360" w:lineRule="auto"/>
      <w:jc w:val="center"/>
    </w:pPr>
    <w:rPr>
      <w:rFonts w:ascii="宋体" w:hAnsi="宋体" w:eastAsia="黑体" w:cs="Times New Roman"/>
      <w:b/>
      <w:sz w:val="36"/>
    </w:rPr>
  </w:style>
  <w:style w:type="paragraph" w:styleId="39">
    <w:name w:val="annotation subject"/>
    <w:basedOn w:val="15"/>
    <w:next w:val="15"/>
    <w:link w:val="70"/>
    <w:qFormat/>
    <w:uiPriority w:val="99"/>
    <w:rPr>
      <w:rFonts w:eastAsia="宋体" w:cs="宋体"/>
      <w:b/>
      <w:bCs/>
    </w:rPr>
  </w:style>
  <w:style w:type="paragraph" w:styleId="40">
    <w:name w:val="Body Text First Indent 2"/>
    <w:basedOn w:val="17"/>
    <w:link w:val="71"/>
    <w:qFormat/>
    <w:uiPriority w:val="0"/>
    <w:pPr>
      <w:ind w:right="100" w:rightChars="100" w:firstLine="420" w:firstLineChars="200"/>
      <w:jc w:val="left"/>
    </w:pPr>
    <w:rPr>
      <w:szCs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qFormat/>
    <w:uiPriority w:val="99"/>
    <w:rPr>
      <w:b/>
      <w:bCs/>
    </w:rPr>
  </w:style>
  <w:style w:type="character" w:styleId="45">
    <w:name w:val="page number"/>
    <w:qFormat/>
    <w:uiPriority w:val="0"/>
  </w:style>
  <w:style w:type="character" w:styleId="46">
    <w:name w:val="FollowedHyperlink"/>
    <w:basedOn w:val="43"/>
    <w:qFormat/>
    <w:uiPriority w:val="0"/>
    <w:rPr>
      <w:color w:val="954F72" w:themeColor="followedHyperlink"/>
      <w:u w:val="single"/>
      <w14:textFill>
        <w14:solidFill>
          <w14:schemeClr w14:val="folHlink"/>
        </w14:solidFill>
      </w14:textFill>
    </w:rPr>
  </w:style>
  <w:style w:type="character" w:styleId="47">
    <w:name w:val="Emphasis"/>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qFormat/>
    <w:uiPriority w:val="99"/>
    <w:rPr>
      <w:sz w:val="21"/>
      <w:szCs w:val="21"/>
    </w:rPr>
  </w:style>
  <w:style w:type="paragraph" w:styleId="50">
    <w:name w:val="List Paragraph"/>
    <w:basedOn w:val="1"/>
    <w:qFormat/>
    <w:uiPriority w:val="1"/>
    <w:pPr>
      <w:ind w:firstLine="420" w:firstLineChars="200"/>
    </w:pPr>
  </w:style>
  <w:style w:type="paragraph" w:customStyle="1" w:styleId="51">
    <w:name w:val="表格"/>
    <w:basedOn w:val="1"/>
    <w:qFormat/>
    <w:uiPriority w:val="0"/>
    <w:pPr>
      <w:spacing w:line="300" w:lineRule="auto"/>
      <w:jc w:val="center"/>
    </w:pPr>
    <w:rPr>
      <w:sz w:val="18"/>
      <w:lang w:bidi="zh-CN"/>
    </w:rPr>
  </w:style>
  <w:style w:type="character" w:customStyle="1" w:styleId="52">
    <w:name w:val="批注框文本 Char"/>
    <w:basedOn w:val="43"/>
    <w:link w:val="26"/>
    <w:qFormat/>
    <w:uiPriority w:val="99"/>
    <w:rPr>
      <w:kern w:val="2"/>
      <w:sz w:val="18"/>
      <w:szCs w:val="18"/>
    </w:rPr>
  </w:style>
  <w:style w:type="character" w:customStyle="1" w:styleId="53">
    <w:name w:val="标题 1 Char"/>
    <w:basedOn w:val="43"/>
    <w:link w:val="2"/>
    <w:qFormat/>
    <w:uiPriority w:val="0"/>
    <w:rPr>
      <w:rFonts w:ascii="Times New Roman" w:hAnsi="Times New Roman" w:eastAsia="华文中宋" w:cs="Times New Roman"/>
      <w:iCs/>
      <w:sz w:val="28"/>
      <w:szCs w:val="21"/>
    </w:rPr>
  </w:style>
  <w:style w:type="character" w:customStyle="1" w:styleId="54">
    <w:name w:val="标题 2 Char"/>
    <w:basedOn w:val="43"/>
    <w:link w:val="3"/>
    <w:qFormat/>
    <w:uiPriority w:val="0"/>
    <w:rPr>
      <w:rFonts w:ascii="Times New Roman" w:hAnsi="Times New Roman" w:eastAsia="宋体" w:cs="Times New Roman"/>
      <w:b/>
      <w:color w:val="000000"/>
      <w:sz w:val="24"/>
      <w:szCs w:val="21"/>
    </w:rPr>
  </w:style>
  <w:style w:type="character" w:customStyle="1" w:styleId="55">
    <w:name w:val="标题 3 Char"/>
    <w:basedOn w:val="43"/>
    <w:link w:val="4"/>
    <w:qFormat/>
    <w:uiPriority w:val="0"/>
    <w:rPr>
      <w:rFonts w:ascii="Times New Roman" w:hAnsi="Times New Roman" w:eastAsia="宋体" w:cs="Times New Roman"/>
      <w:b/>
      <w:sz w:val="24"/>
    </w:rPr>
  </w:style>
  <w:style w:type="character" w:customStyle="1" w:styleId="56">
    <w:name w:val="标题 4 Char"/>
    <w:basedOn w:val="43"/>
    <w:link w:val="5"/>
    <w:semiHidden/>
    <w:qFormat/>
    <w:uiPriority w:val="9"/>
    <w:rPr>
      <w:rFonts w:ascii="Cambria" w:hAnsi="Cambria" w:eastAsia="宋体" w:cs="Times New Roman"/>
      <w:caps/>
      <w:color w:val="622423"/>
      <w:spacing w:val="10"/>
      <w:sz w:val="22"/>
      <w:szCs w:val="22"/>
      <w:lang w:eastAsia="en-US" w:bidi="en-US"/>
    </w:rPr>
  </w:style>
  <w:style w:type="character" w:customStyle="1" w:styleId="57">
    <w:name w:val="标题 5 Char"/>
    <w:basedOn w:val="43"/>
    <w:link w:val="6"/>
    <w:semiHidden/>
    <w:qFormat/>
    <w:uiPriority w:val="9"/>
    <w:rPr>
      <w:rFonts w:ascii="Cambria" w:hAnsi="Cambria" w:eastAsia="宋体" w:cs="Times New Roman"/>
      <w:caps/>
      <w:color w:val="622423"/>
      <w:spacing w:val="10"/>
      <w:sz w:val="22"/>
      <w:szCs w:val="22"/>
      <w:lang w:eastAsia="en-US" w:bidi="en-US"/>
    </w:rPr>
  </w:style>
  <w:style w:type="character" w:customStyle="1" w:styleId="58">
    <w:name w:val="标题 6 Char"/>
    <w:basedOn w:val="43"/>
    <w:link w:val="7"/>
    <w:semiHidden/>
    <w:qFormat/>
    <w:uiPriority w:val="9"/>
    <w:rPr>
      <w:rFonts w:ascii="Cambria" w:hAnsi="Cambria" w:eastAsia="宋体" w:cs="Times New Roman"/>
      <w:caps/>
      <w:color w:val="943634"/>
      <w:spacing w:val="10"/>
      <w:sz w:val="22"/>
      <w:szCs w:val="22"/>
      <w:lang w:eastAsia="en-US" w:bidi="en-US"/>
    </w:rPr>
  </w:style>
  <w:style w:type="character" w:customStyle="1" w:styleId="59">
    <w:name w:val="标题 7 Char"/>
    <w:basedOn w:val="43"/>
    <w:link w:val="8"/>
    <w:semiHidden/>
    <w:qFormat/>
    <w:uiPriority w:val="9"/>
    <w:rPr>
      <w:rFonts w:ascii="Cambria" w:hAnsi="Cambria" w:eastAsia="宋体" w:cs="Times New Roman"/>
      <w:i/>
      <w:iCs/>
      <w:caps/>
      <w:color w:val="943634"/>
      <w:spacing w:val="10"/>
      <w:sz w:val="22"/>
      <w:szCs w:val="22"/>
      <w:lang w:eastAsia="en-US" w:bidi="en-US"/>
    </w:rPr>
  </w:style>
  <w:style w:type="character" w:customStyle="1" w:styleId="60">
    <w:name w:val="标题 8 Char"/>
    <w:basedOn w:val="43"/>
    <w:link w:val="9"/>
    <w:semiHidden/>
    <w:qFormat/>
    <w:uiPriority w:val="9"/>
    <w:rPr>
      <w:rFonts w:ascii="Cambria" w:hAnsi="Cambria" w:eastAsia="宋体" w:cs="Times New Roman"/>
      <w:caps/>
      <w:spacing w:val="10"/>
      <w:lang w:eastAsia="en-US" w:bidi="en-US"/>
    </w:rPr>
  </w:style>
  <w:style w:type="character" w:customStyle="1" w:styleId="61">
    <w:name w:val="标题 9 Char"/>
    <w:basedOn w:val="43"/>
    <w:link w:val="10"/>
    <w:semiHidden/>
    <w:qFormat/>
    <w:uiPriority w:val="9"/>
    <w:rPr>
      <w:rFonts w:ascii="Cambria" w:hAnsi="Cambria" w:eastAsia="宋体" w:cs="Times New Roman"/>
      <w:i/>
      <w:iCs/>
      <w:caps/>
      <w:spacing w:val="10"/>
      <w:lang w:eastAsia="en-US" w:bidi="en-US"/>
    </w:rPr>
  </w:style>
  <w:style w:type="character" w:customStyle="1" w:styleId="62">
    <w:name w:val="文档结构图 Char"/>
    <w:basedOn w:val="43"/>
    <w:link w:val="14"/>
    <w:qFormat/>
    <w:uiPriority w:val="0"/>
    <w:rPr>
      <w:rFonts w:ascii="Times New Roman" w:hAnsi="Times New Roman" w:eastAsia="宋体" w:cs="Times New Roman"/>
      <w:kern w:val="2"/>
      <w:sz w:val="21"/>
      <w:szCs w:val="24"/>
      <w:shd w:val="clear" w:color="auto" w:fill="000080"/>
    </w:rPr>
  </w:style>
  <w:style w:type="character" w:customStyle="1" w:styleId="63">
    <w:name w:val="正文文本缩进 Char"/>
    <w:basedOn w:val="43"/>
    <w:link w:val="17"/>
    <w:qFormat/>
    <w:uiPriority w:val="99"/>
    <w:rPr>
      <w:rFonts w:ascii="Times New Roman" w:hAnsi="Times New Roman" w:eastAsia="宋体" w:cs="Times New Roman"/>
    </w:rPr>
  </w:style>
  <w:style w:type="character" w:customStyle="1" w:styleId="64">
    <w:name w:val="纯文本 Char"/>
    <w:basedOn w:val="43"/>
    <w:link w:val="21"/>
    <w:qFormat/>
    <w:uiPriority w:val="0"/>
    <w:rPr>
      <w:rFonts w:ascii="宋体" w:hAnsi="Courier New" w:eastAsia="宋体" w:cs="Times New Roman"/>
      <w:szCs w:val="21"/>
    </w:rPr>
  </w:style>
  <w:style w:type="character" w:customStyle="1" w:styleId="65">
    <w:name w:val="日期 Char"/>
    <w:basedOn w:val="43"/>
    <w:link w:val="24"/>
    <w:qFormat/>
    <w:uiPriority w:val="99"/>
    <w:rPr>
      <w:rFonts w:ascii="宋体" w:hAnsi="宋体" w:eastAsia="宋体" w:cs="Times New Roman"/>
      <w:kern w:val="2"/>
      <w:sz w:val="21"/>
      <w:szCs w:val="24"/>
    </w:rPr>
  </w:style>
  <w:style w:type="character" w:customStyle="1" w:styleId="66">
    <w:name w:val="正文文本缩进 2 Char"/>
    <w:basedOn w:val="43"/>
    <w:link w:val="25"/>
    <w:qFormat/>
    <w:uiPriority w:val="0"/>
    <w:rPr>
      <w:rFonts w:ascii="Times New Roman" w:hAnsi="Times New Roman" w:eastAsia="宋体" w:cs="Times New Roman"/>
    </w:rPr>
  </w:style>
  <w:style w:type="character" w:customStyle="1" w:styleId="67">
    <w:name w:val="副标题 Char"/>
    <w:basedOn w:val="43"/>
    <w:link w:val="31"/>
    <w:qFormat/>
    <w:uiPriority w:val="11"/>
    <w:rPr>
      <w:rFonts w:ascii="Cambria" w:hAnsi="Cambria" w:eastAsia="宋体" w:cs="Times New Roman"/>
      <w:caps/>
      <w:spacing w:val="20"/>
      <w:sz w:val="18"/>
      <w:szCs w:val="18"/>
      <w:lang w:eastAsia="en-US" w:bidi="en-US"/>
    </w:rPr>
  </w:style>
  <w:style w:type="character" w:customStyle="1" w:styleId="68">
    <w:name w:val="标题 Char"/>
    <w:basedOn w:val="43"/>
    <w:link w:val="38"/>
    <w:qFormat/>
    <w:uiPriority w:val="0"/>
    <w:rPr>
      <w:rFonts w:ascii="宋体" w:hAnsi="宋体" w:eastAsia="黑体" w:cs="Times New Roman"/>
      <w:b/>
      <w:kern w:val="2"/>
      <w:sz w:val="36"/>
      <w:szCs w:val="24"/>
    </w:rPr>
  </w:style>
  <w:style w:type="character" w:customStyle="1" w:styleId="69">
    <w:name w:val="批注文字 Char"/>
    <w:basedOn w:val="43"/>
    <w:link w:val="15"/>
    <w:qFormat/>
    <w:uiPriority w:val="99"/>
    <w:rPr>
      <w:kern w:val="2"/>
      <w:sz w:val="21"/>
      <w:szCs w:val="24"/>
    </w:rPr>
  </w:style>
  <w:style w:type="character" w:customStyle="1" w:styleId="70">
    <w:name w:val="批注主题 Char"/>
    <w:basedOn w:val="69"/>
    <w:link w:val="39"/>
    <w:qFormat/>
    <w:uiPriority w:val="99"/>
    <w:rPr>
      <w:rFonts w:eastAsia="宋体" w:cs="宋体"/>
      <w:b/>
      <w:bCs/>
      <w:kern w:val="2"/>
      <w:sz w:val="21"/>
      <w:szCs w:val="24"/>
    </w:rPr>
  </w:style>
  <w:style w:type="character" w:customStyle="1" w:styleId="71">
    <w:name w:val="正文首行缩进 2 Char"/>
    <w:basedOn w:val="63"/>
    <w:link w:val="40"/>
    <w:qFormat/>
    <w:uiPriority w:val="0"/>
    <w:rPr>
      <w:rFonts w:ascii="Times New Roman" w:hAnsi="Times New Roman" w:eastAsia="宋体" w:cs="Times New Roman"/>
      <w:szCs w:val="24"/>
    </w:rPr>
  </w:style>
  <w:style w:type="table" w:customStyle="1" w:styleId="72">
    <w:name w:val="网格型1"/>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3">
    <w:name w:val="访问过的超链接1"/>
    <w:basedOn w:val="43"/>
    <w:semiHidden/>
    <w:unhideWhenUsed/>
    <w:qFormat/>
    <w:uiPriority w:val="99"/>
    <w:rPr>
      <w:color w:val="800080"/>
      <w:u w:val="single"/>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6">
    <w:name w:val="正文文本 Char"/>
    <w:basedOn w:val="43"/>
    <w:link w:val="16"/>
    <w:qFormat/>
    <w:uiPriority w:val="99"/>
    <w:rPr>
      <w:rFonts w:ascii="宋体" w:hAnsi="宋体" w:eastAsia="宋体" w:cs="宋体"/>
      <w:sz w:val="24"/>
      <w:szCs w:val="24"/>
      <w:lang w:val="zh-CN" w:bidi="zh-CN"/>
    </w:rPr>
  </w:style>
  <w:style w:type="table" w:customStyle="1" w:styleId="7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8">
    <w:name w:val="Table Paragraph"/>
    <w:basedOn w:val="1"/>
    <w:qFormat/>
    <w:uiPriority w:val="1"/>
    <w:pPr>
      <w:autoSpaceDE w:val="0"/>
      <w:autoSpaceDN w:val="0"/>
      <w:spacing w:before="131"/>
      <w:jc w:val="center"/>
    </w:pPr>
    <w:rPr>
      <w:rFonts w:ascii="等线" w:hAnsi="等线" w:eastAsia="等线" w:cs="等线"/>
      <w:kern w:val="0"/>
      <w:sz w:val="22"/>
      <w:szCs w:val="22"/>
      <w:lang w:val="zh-CN" w:bidi="zh-CN"/>
    </w:rPr>
  </w:style>
  <w:style w:type="character" w:customStyle="1" w:styleId="79">
    <w:name w:val="页脚 Char"/>
    <w:basedOn w:val="43"/>
    <w:link w:val="27"/>
    <w:qFormat/>
    <w:uiPriority w:val="99"/>
    <w:rPr>
      <w:kern w:val="2"/>
      <w:sz w:val="18"/>
      <w:szCs w:val="24"/>
    </w:rPr>
  </w:style>
  <w:style w:type="character" w:customStyle="1" w:styleId="80">
    <w:name w:val="页眉 Char"/>
    <w:basedOn w:val="43"/>
    <w:link w:val="28"/>
    <w:qFormat/>
    <w:uiPriority w:val="0"/>
    <w:rPr>
      <w:kern w:val="2"/>
      <w:sz w:val="18"/>
      <w:szCs w:val="24"/>
    </w:rPr>
  </w:style>
  <w:style w:type="paragraph" w:customStyle="1" w:styleId="81">
    <w:name w:val="样式1"/>
    <w:basedOn w:val="1"/>
    <w:qFormat/>
    <w:uiPriority w:val="0"/>
    <w:pPr>
      <w:tabs>
        <w:tab w:val="left" w:pos="672"/>
      </w:tabs>
      <w:spacing w:line="360" w:lineRule="auto"/>
      <w:outlineLvl w:val="2"/>
    </w:pPr>
    <w:rPr>
      <w:rFonts w:ascii="宋体" w:hAnsi="宋体" w:eastAsia="宋体" w:cs="Times New Roman"/>
      <w:bCs/>
      <w:kern w:val="0"/>
      <w:sz w:val="24"/>
      <w:szCs w:val="32"/>
      <w:shd w:val="clear" w:color="auto" w:fill="FFFFFF"/>
    </w:rPr>
  </w:style>
  <w:style w:type="character" w:customStyle="1" w:styleId="82">
    <w:name w:val="Char Char8"/>
    <w:qFormat/>
    <w:uiPriority w:val="0"/>
    <w:rPr>
      <w:rFonts w:ascii="Times New Roman" w:hAnsi="Times New Roman" w:eastAsia="华文中宋"/>
      <w:iCs/>
      <w:sz w:val="24"/>
      <w:szCs w:val="21"/>
    </w:rPr>
  </w:style>
  <w:style w:type="character" w:customStyle="1" w:styleId="83">
    <w:name w:val="big14"/>
    <w:qFormat/>
    <w:uiPriority w:val="0"/>
  </w:style>
  <w:style w:type="character" w:customStyle="1" w:styleId="84">
    <w:name w:val="标题 3 Char Char"/>
    <w:qFormat/>
    <w:uiPriority w:val="0"/>
    <w:rPr>
      <w:rFonts w:ascii="Times New Roman" w:hAnsi="Times New Roman" w:eastAsia="宋体"/>
      <w:b/>
      <w:sz w:val="24"/>
    </w:rPr>
  </w:style>
  <w:style w:type="character" w:customStyle="1" w:styleId="85">
    <w:name w:val="页码1"/>
    <w:qFormat/>
    <w:uiPriority w:val="0"/>
    <w:rPr>
      <w:rFonts w:cs="Times New Roman"/>
    </w:rPr>
  </w:style>
  <w:style w:type="paragraph" w:customStyle="1" w:styleId="86">
    <w:name w:val="A标题1（3号主体居中）"/>
    <w:basedOn w:val="1"/>
    <w:qFormat/>
    <w:uiPriority w:val="0"/>
    <w:pPr>
      <w:jc w:val="center"/>
    </w:pPr>
    <w:rPr>
      <w:rFonts w:ascii="Times New Roman" w:hAnsi="Times New Roman" w:eastAsia="宋体" w:cs="Times New Roman"/>
      <w:b/>
      <w:sz w:val="32"/>
      <w:szCs w:val="32"/>
    </w:rPr>
  </w:style>
  <w:style w:type="paragraph" w:customStyle="1" w:styleId="87">
    <w:name w:val="条文 3"/>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88">
    <w:name w:val="Default"/>
    <w:qFormat/>
    <w:uiPriority w:val="0"/>
    <w:pPr>
      <w:widowControl w:val="0"/>
      <w:autoSpaceDE w:val="0"/>
      <w:autoSpaceDN w:val="0"/>
      <w:adjustRightInd w:val="0"/>
      <w:spacing w:line="360" w:lineRule="auto"/>
    </w:pPr>
    <w:rPr>
      <w:rFonts w:ascii="宋体" w:hAnsi="Calibri" w:eastAsia="宋体" w:cs="宋体"/>
      <w:color w:val="000000"/>
      <w:sz w:val="24"/>
      <w:szCs w:val="24"/>
      <w:lang w:val="en-US" w:eastAsia="zh-CN" w:bidi="ar-SA"/>
    </w:rPr>
  </w:style>
  <w:style w:type="paragraph" w:customStyle="1" w:styleId="89">
    <w:name w:val="段"/>
    <w:link w:val="116"/>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90">
    <w:name w:val="列出段落1"/>
    <w:basedOn w:val="1"/>
    <w:qFormat/>
    <w:uiPriority w:val="0"/>
    <w:pPr>
      <w:ind w:firstLine="420" w:firstLineChars="200"/>
    </w:pPr>
    <w:rPr>
      <w:rFonts w:ascii="Times New Roman" w:hAnsi="Times New Roman" w:eastAsia="宋体" w:cs="Times New Roman"/>
      <w:szCs w:val="20"/>
    </w:rPr>
  </w:style>
  <w:style w:type="paragraph" w:customStyle="1" w:styleId="91">
    <w:name w:val="条文 1"/>
    <w:next w:val="1"/>
    <w:qFormat/>
    <w:uiPriority w:val="0"/>
    <w:pPr>
      <w:tabs>
        <w:tab w:val="left" w:pos="2130"/>
      </w:tabs>
      <w:spacing w:line="310" w:lineRule="exact"/>
      <w:ind w:left="2130" w:hanging="420"/>
    </w:pPr>
    <w:rPr>
      <w:rFonts w:ascii="Times New Roman" w:hAnsi="Times New Roman" w:eastAsia="黑体" w:cs="Times New Roman"/>
      <w:sz w:val="21"/>
      <w:lang w:val="en-US" w:eastAsia="zh-CN" w:bidi="ar-SA"/>
    </w:rPr>
  </w:style>
  <w:style w:type="paragraph" w:customStyle="1" w:styleId="92">
    <w:name w:val="CM3"/>
    <w:basedOn w:val="88"/>
    <w:next w:val="88"/>
    <w:qFormat/>
    <w:uiPriority w:val="0"/>
    <w:pPr>
      <w:spacing w:line="411" w:lineRule="atLeast"/>
    </w:pPr>
    <w:rPr>
      <w:rFonts w:cs="Times New Roman"/>
      <w:color w:val="auto"/>
    </w:rPr>
  </w:style>
  <w:style w:type="paragraph" w:customStyle="1" w:styleId="93">
    <w:name w:val="段落"/>
    <w:qFormat/>
    <w:uiPriority w:val="0"/>
    <w:pPr>
      <w:spacing w:line="310" w:lineRule="exact"/>
      <w:ind w:firstLine="200" w:firstLineChars="200"/>
    </w:pPr>
    <w:rPr>
      <w:rFonts w:ascii="Times New Roman" w:hAnsi="Times New Roman" w:eastAsia="宋体" w:cs="Times New Roman"/>
      <w:sz w:val="21"/>
      <w:lang w:val="en-US" w:eastAsia="zh-CN" w:bidi="ar-SA"/>
    </w:rPr>
  </w:style>
  <w:style w:type="paragraph" w:customStyle="1" w:styleId="94">
    <w:name w:val="条文 2"/>
    <w:next w:val="93"/>
    <w:qFormat/>
    <w:uiPriority w:val="0"/>
    <w:pPr>
      <w:spacing w:line="310" w:lineRule="exact"/>
    </w:pPr>
    <w:rPr>
      <w:rFonts w:ascii="Times New Roman" w:hAnsi="Times New Roman" w:eastAsia="黑体" w:cs="Times New Roman"/>
      <w:sz w:val="21"/>
      <w:lang w:val="en-US" w:eastAsia="zh-CN" w:bidi="ar-SA"/>
    </w:rPr>
  </w:style>
  <w:style w:type="paragraph" w:customStyle="1" w:styleId="95">
    <w:name w:val="22"/>
    <w:basedOn w:val="40"/>
    <w:link w:val="141"/>
    <w:qFormat/>
    <w:uiPriority w:val="0"/>
    <w:pPr>
      <w:spacing w:after="0" w:line="360" w:lineRule="auto"/>
      <w:ind w:left="0" w:leftChars="0" w:right="0" w:rightChars="0" w:firstLine="440"/>
    </w:pPr>
  </w:style>
  <w:style w:type="paragraph" w:customStyle="1" w:styleId="96">
    <w:name w:val="表中文字"/>
    <w:qFormat/>
    <w:uiPriority w:val="0"/>
    <w:rPr>
      <w:rFonts w:ascii="Times New Roman" w:hAnsi="Times New Roman" w:eastAsia="宋体" w:cs="Times New Roman"/>
      <w:sz w:val="18"/>
      <w:lang w:val="en-US" w:eastAsia="zh-CN" w:bidi="ar-SA"/>
    </w:rPr>
  </w:style>
  <w:style w:type="paragraph" w:customStyle="1" w:styleId="97">
    <w:name w:val="3"/>
    <w:basedOn w:val="40"/>
    <w:link w:val="140"/>
    <w:qFormat/>
    <w:uiPriority w:val="0"/>
    <w:pPr>
      <w:spacing w:after="0" w:line="360" w:lineRule="auto"/>
      <w:ind w:left="0" w:leftChars="0" w:right="0" w:rightChars="0" w:firstLine="660" w:firstLineChars="300"/>
    </w:pPr>
  </w:style>
  <w:style w:type="paragraph" w:customStyle="1" w:styleId="98">
    <w:name w:val="2"/>
    <w:basedOn w:val="40"/>
    <w:link w:val="139"/>
    <w:qFormat/>
    <w:uiPriority w:val="0"/>
    <w:pPr>
      <w:spacing w:after="0" w:line="360" w:lineRule="auto"/>
      <w:ind w:left="0" w:leftChars="0" w:right="0" w:rightChars="0" w:firstLine="440"/>
    </w:pPr>
    <w:rPr>
      <w:color w:val="FF0000"/>
    </w:rPr>
  </w:style>
  <w:style w:type="paragraph" w:customStyle="1" w:styleId="99">
    <w:name w:val="TOC 标题1"/>
    <w:basedOn w:val="2"/>
    <w:next w:val="1"/>
    <w:unhideWhenUsed/>
    <w:qFormat/>
    <w:uiPriority w:val="39"/>
    <w:pPr>
      <w:keepLines/>
      <w:widowControl/>
      <w:spacing w:before="480" w:line="276" w:lineRule="auto"/>
      <w:outlineLvl w:val="9"/>
    </w:pPr>
    <w:rPr>
      <w:rFonts w:ascii="Cambria" w:hAnsi="Cambria" w:eastAsia="宋体"/>
      <w:b/>
      <w:bCs/>
      <w:iCs w:val="0"/>
      <w:color w:val="365F91"/>
      <w:szCs w:val="28"/>
    </w:rPr>
  </w:style>
  <w:style w:type="paragraph" w:styleId="100">
    <w:name w:val="No Spacing"/>
    <w:link w:val="129"/>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01">
    <w:name w:val="封面下标 Char"/>
    <w:link w:val="102"/>
    <w:qFormat/>
    <w:locked/>
    <w:uiPriority w:val="99"/>
    <w:rPr>
      <w:rFonts w:hAnsi="Calibri"/>
      <w:sz w:val="28"/>
      <w:szCs w:val="28"/>
    </w:rPr>
  </w:style>
  <w:style w:type="paragraph" w:customStyle="1" w:styleId="102">
    <w:name w:val="封面下标"/>
    <w:basedOn w:val="1"/>
    <w:link w:val="101"/>
    <w:qFormat/>
    <w:uiPriority w:val="99"/>
    <w:pPr>
      <w:spacing w:line="360" w:lineRule="auto"/>
      <w:jc w:val="left"/>
    </w:pPr>
    <w:rPr>
      <w:rFonts w:hAnsi="Calibri"/>
      <w:kern w:val="0"/>
      <w:sz w:val="28"/>
      <w:szCs w:val="28"/>
    </w:rPr>
  </w:style>
  <w:style w:type="character" w:customStyle="1" w:styleId="103">
    <w:name w:val="apple-converted-space"/>
    <w:basedOn w:val="43"/>
    <w:qFormat/>
    <w:uiPriority w:val="0"/>
  </w:style>
  <w:style w:type="paragraph" w:customStyle="1" w:styleId="104">
    <w:name w:val="_Style 7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5">
    <w:name w:val="章 Char"/>
    <w:link w:val="106"/>
    <w:qFormat/>
    <w:uiPriority w:val="0"/>
    <w:rPr>
      <w:b/>
      <w:bCs/>
      <w:sz w:val="28"/>
      <w:szCs w:val="28"/>
    </w:rPr>
  </w:style>
  <w:style w:type="paragraph" w:customStyle="1" w:styleId="106">
    <w:name w:val="章"/>
    <w:basedOn w:val="1"/>
    <w:link w:val="105"/>
    <w:qFormat/>
    <w:uiPriority w:val="0"/>
    <w:pPr>
      <w:spacing w:beforeLines="100" w:afterLines="100" w:line="300" w:lineRule="auto"/>
      <w:jc w:val="center"/>
      <w:outlineLvl w:val="0"/>
    </w:pPr>
    <w:rPr>
      <w:b/>
      <w:bCs/>
      <w:kern w:val="0"/>
      <w:sz w:val="28"/>
      <w:szCs w:val="28"/>
    </w:rPr>
  </w:style>
  <w:style w:type="character" w:customStyle="1" w:styleId="107">
    <w:name w:val="headline-content2"/>
    <w:basedOn w:val="43"/>
    <w:qFormat/>
    <w:uiPriority w:val="0"/>
  </w:style>
  <w:style w:type="character" w:customStyle="1" w:styleId="108">
    <w:name w:val="highlight1"/>
    <w:qFormat/>
    <w:uiPriority w:val="0"/>
    <w:rPr>
      <w:shd w:val="clear" w:color="auto" w:fill="FFFF00"/>
    </w:rPr>
  </w:style>
  <w:style w:type="character" w:customStyle="1" w:styleId="109">
    <w:name w:val="批注主题 Char1"/>
    <w:basedOn w:val="69"/>
    <w:semiHidden/>
    <w:qFormat/>
    <w:uiPriority w:val="99"/>
    <w:rPr>
      <w:rFonts w:ascii="Times New Roman" w:hAnsi="Times New Roman" w:eastAsia="宋体" w:cs="Times New Roman"/>
      <w:b/>
      <w:bCs/>
      <w:kern w:val="0"/>
      <w:sz w:val="20"/>
      <w:szCs w:val="24"/>
    </w:rPr>
  </w:style>
  <w:style w:type="paragraph" w:customStyle="1" w:styleId="110">
    <w:name w:val="Char"/>
    <w:basedOn w:val="1"/>
    <w:qFormat/>
    <w:uiPriority w:val="0"/>
    <w:pPr>
      <w:widowControl/>
      <w:spacing w:after="160" w:line="240" w:lineRule="exact"/>
      <w:jc w:val="left"/>
    </w:pPr>
    <w:rPr>
      <w:rFonts w:ascii="Arial" w:hAnsi="Arial" w:eastAsia="宋体" w:cs="Arial"/>
      <w:b/>
      <w:bCs/>
      <w:kern w:val="0"/>
      <w:sz w:val="24"/>
      <w:lang w:eastAsia="en-US"/>
    </w:rPr>
  </w:style>
  <w:style w:type="paragraph" w:customStyle="1" w:styleId="111">
    <w:name w:val="Char2"/>
    <w:basedOn w:val="1"/>
    <w:qFormat/>
    <w:uiPriority w:val="0"/>
    <w:rPr>
      <w:rFonts w:ascii="Tahoma" w:hAnsi="Tahoma" w:eastAsia="宋体" w:cs="Times New Roman"/>
      <w:sz w:val="24"/>
      <w:szCs w:val="20"/>
    </w:rPr>
  </w:style>
  <w:style w:type="paragraph" w:customStyle="1" w:styleId="112">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styleId="113">
    <w:name w:val="Placeholder Text"/>
    <w:basedOn w:val="43"/>
    <w:semiHidden/>
    <w:qFormat/>
    <w:uiPriority w:val="99"/>
    <w:rPr>
      <w:color w:val="808080"/>
    </w:rPr>
  </w:style>
  <w:style w:type="table" w:customStyle="1" w:styleId="114">
    <w:name w:val="网格型11"/>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修订1"/>
    <w:hidden/>
    <w:semiHidden/>
    <w:qFormat/>
    <w:uiPriority w:val="99"/>
    <w:rPr>
      <w:rFonts w:ascii="Calibri" w:hAnsi="Calibri" w:eastAsia="宋体" w:cs="Times New Roman"/>
      <w:kern w:val="2"/>
      <w:sz w:val="21"/>
      <w:szCs w:val="22"/>
      <w:lang w:val="en-US" w:eastAsia="zh-CN" w:bidi="ar-SA"/>
    </w:rPr>
  </w:style>
  <w:style w:type="character" w:customStyle="1" w:styleId="116">
    <w:name w:val="段 Char"/>
    <w:basedOn w:val="43"/>
    <w:link w:val="89"/>
    <w:qFormat/>
    <w:uiPriority w:val="0"/>
    <w:rPr>
      <w:rFonts w:ascii="宋体" w:hAnsi="Times New Roman" w:eastAsia="宋体" w:cs="Times New Roman"/>
      <w:sz w:val="21"/>
    </w:rPr>
  </w:style>
  <w:style w:type="paragraph" w:customStyle="1" w:styleId="11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1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1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120">
    <w:name w:val="附录标识"/>
    <w:basedOn w:val="1"/>
    <w:next w:val="8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21">
    <w:name w:val="附录二级条标题"/>
    <w:basedOn w:val="1"/>
    <w:next w:val="89"/>
    <w:qFormat/>
    <w:uiPriority w:val="0"/>
    <w:pPr>
      <w:widowControl/>
      <w:numPr>
        <w:ilvl w:val="3"/>
        <w:numId w:val="3"/>
      </w:numPr>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22">
    <w:name w:val="附录三级条标题"/>
    <w:basedOn w:val="121"/>
    <w:next w:val="89"/>
    <w:qFormat/>
    <w:uiPriority w:val="0"/>
    <w:pPr>
      <w:numPr>
        <w:ilvl w:val="4"/>
      </w:numPr>
      <w:tabs>
        <w:tab w:val="left" w:pos="360"/>
      </w:tabs>
      <w:outlineLvl w:val="4"/>
    </w:pPr>
  </w:style>
  <w:style w:type="paragraph" w:customStyle="1" w:styleId="123">
    <w:name w:val="附录四级条标题"/>
    <w:basedOn w:val="122"/>
    <w:next w:val="89"/>
    <w:qFormat/>
    <w:uiPriority w:val="0"/>
    <w:pPr>
      <w:numPr>
        <w:ilvl w:val="5"/>
      </w:numPr>
      <w:outlineLvl w:val="5"/>
    </w:pPr>
  </w:style>
  <w:style w:type="paragraph" w:customStyle="1" w:styleId="124">
    <w:name w:val="附录图标号"/>
    <w:basedOn w:val="1"/>
    <w:qFormat/>
    <w:uiPriority w:val="0"/>
    <w:pPr>
      <w:keepNext/>
      <w:pageBreakBefore/>
      <w:widowControl/>
      <w:numPr>
        <w:ilvl w:val="0"/>
        <w:numId w:val="4"/>
      </w:numPr>
      <w:spacing w:line="14" w:lineRule="exact"/>
      <w:ind w:left="0" w:firstLine="363"/>
      <w:jc w:val="center"/>
      <w:outlineLvl w:val="0"/>
    </w:pPr>
    <w:rPr>
      <w:rFonts w:ascii="Times New Roman" w:hAnsi="Times New Roman" w:eastAsia="宋体" w:cs="Times New Roman"/>
      <w:color w:val="FFFFFF"/>
    </w:rPr>
  </w:style>
  <w:style w:type="paragraph" w:customStyle="1" w:styleId="125">
    <w:name w:val="附录图标题"/>
    <w:basedOn w:val="1"/>
    <w:next w:val="89"/>
    <w:qFormat/>
    <w:uiPriority w:val="0"/>
    <w:pPr>
      <w:numPr>
        <w:ilvl w:val="1"/>
        <w:numId w:val="4"/>
      </w:numPr>
      <w:tabs>
        <w:tab w:val="left" w:pos="363"/>
      </w:tabs>
      <w:spacing w:beforeLines="50" w:afterLines="50"/>
      <w:ind w:left="0" w:firstLine="0"/>
      <w:jc w:val="center"/>
    </w:pPr>
    <w:rPr>
      <w:rFonts w:ascii="黑体" w:hAnsi="Times New Roman" w:eastAsia="黑体" w:cs="Times New Roman"/>
      <w:szCs w:val="21"/>
    </w:rPr>
  </w:style>
  <w:style w:type="paragraph" w:customStyle="1" w:styleId="126">
    <w:name w:val="附录五级条标题"/>
    <w:basedOn w:val="123"/>
    <w:next w:val="89"/>
    <w:qFormat/>
    <w:uiPriority w:val="0"/>
    <w:pPr>
      <w:numPr>
        <w:ilvl w:val="6"/>
      </w:numPr>
      <w:outlineLvl w:val="6"/>
    </w:pPr>
  </w:style>
  <w:style w:type="paragraph" w:customStyle="1" w:styleId="127">
    <w:name w:val="附录章标题"/>
    <w:next w:val="89"/>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附录一级条标题"/>
    <w:basedOn w:val="127"/>
    <w:next w:val="89"/>
    <w:qFormat/>
    <w:uiPriority w:val="0"/>
    <w:pPr>
      <w:numPr>
        <w:ilvl w:val="2"/>
      </w:numPr>
      <w:autoSpaceDN w:val="0"/>
      <w:spacing w:beforeLines="50" w:afterLines="50"/>
      <w:outlineLvl w:val="2"/>
    </w:pPr>
  </w:style>
  <w:style w:type="character" w:customStyle="1" w:styleId="129">
    <w:name w:val="无间隔 Char"/>
    <w:basedOn w:val="43"/>
    <w:link w:val="100"/>
    <w:qFormat/>
    <w:uiPriority w:val="1"/>
    <w:rPr>
      <w:rFonts w:ascii="Times New Roman" w:hAnsi="Times New Roman" w:eastAsia="宋体" w:cs="Times New Roman"/>
      <w:kern w:val="2"/>
      <w:sz w:val="21"/>
    </w:rPr>
  </w:style>
  <w:style w:type="paragraph" w:styleId="130">
    <w:name w:val="Quote"/>
    <w:basedOn w:val="1"/>
    <w:next w:val="1"/>
    <w:link w:val="131"/>
    <w:qFormat/>
    <w:uiPriority w:val="29"/>
    <w:pPr>
      <w:widowControl/>
      <w:spacing w:after="200" w:line="252" w:lineRule="auto"/>
      <w:jc w:val="left"/>
    </w:pPr>
    <w:rPr>
      <w:rFonts w:ascii="Cambria" w:hAnsi="Cambria" w:eastAsia="宋体" w:cs="Times New Roman"/>
      <w:i/>
      <w:iCs/>
      <w:kern w:val="0"/>
      <w:sz w:val="22"/>
      <w:szCs w:val="22"/>
      <w:lang w:eastAsia="en-US" w:bidi="en-US"/>
    </w:rPr>
  </w:style>
  <w:style w:type="character" w:customStyle="1" w:styleId="131">
    <w:name w:val="引用 Char"/>
    <w:basedOn w:val="43"/>
    <w:link w:val="130"/>
    <w:qFormat/>
    <w:uiPriority w:val="29"/>
    <w:rPr>
      <w:rFonts w:ascii="Cambria" w:hAnsi="Cambria" w:eastAsia="宋体" w:cs="Times New Roman"/>
      <w:i/>
      <w:iCs/>
      <w:sz w:val="22"/>
      <w:szCs w:val="22"/>
      <w:lang w:eastAsia="en-US" w:bidi="en-US"/>
    </w:rPr>
  </w:style>
  <w:style w:type="paragraph" w:styleId="132">
    <w:name w:val="Intense Quote"/>
    <w:basedOn w:val="1"/>
    <w:next w:val="1"/>
    <w:link w:val="133"/>
    <w:qFormat/>
    <w:uiPriority w:val="30"/>
    <w:pPr>
      <w:widowControl/>
      <w:pBdr>
        <w:top w:val="dotted" w:color="632423" w:sz="2" w:space="10"/>
        <w:bottom w:val="dotted" w:color="632423" w:sz="2" w:space="4"/>
      </w:pBdr>
      <w:spacing w:before="160" w:after="200" w:line="300" w:lineRule="auto"/>
      <w:ind w:left="1440" w:right="1440"/>
      <w:jc w:val="left"/>
    </w:pPr>
    <w:rPr>
      <w:rFonts w:ascii="Cambria" w:hAnsi="Cambria" w:eastAsia="宋体" w:cs="Times New Roman"/>
      <w:caps/>
      <w:color w:val="622423"/>
      <w:spacing w:val="5"/>
      <w:kern w:val="0"/>
      <w:sz w:val="20"/>
      <w:szCs w:val="20"/>
      <w:lang w:eastAsia="en-US" w:bidi="en-US"/>
    </w:rPr>
  </w:style>
  <w:style w:type="character" w:customStyle="1" w:styleId="133">
    <w:name w:val="明显引用 Char"/>
    <w:basedOn w:val="43"/>
    <w:link w:val="132"/>
    <w:qFormat/>
    <w:uiPriority w:val="30"/>
    <w:rPr>
      <w:rFonts w:ascii="Cambria" w:hAnsi="Cambria" w:eastAsia="宋体" w:cs="Times New Roman"/>
      <w:caps/>
      <w:color w:val="622423"/>
      <w:spacing w:val="5"/>
      <w:lang w:eastAsia="en-US" w:bidi="en-US"/>
    </w:rPr>
  </w:style>
  <w:style w:type="character" w:customStyle="1" w:styleId="134">
    <w:name w:val="不明显强调1"/>
    <w:qFormat/>
    <w:uiPriority w:val="19"/>
    <w:rPr>
      <w:i/>
      <w:iCs/>
    </w:rPr>
  </w:style>
  <w:style w:type="character" w:customStyle="1" w:styleId="135">
    <w:name w:val="明显强调1"/>
    <w:qFormat/>
    <w:uiPriority w:val="21"/>
    <w:rPr>
      <w:i/>
      <w:iCs/>
      <w:caps/>
      <w:spacing w:val="10"/>
      <w:sz w:val="20"/>
      <w:szCs w:val="20"/>
    </w:rPr>
  </w:style>
  <w:style w:type="character" w:customStyle="1" w:styleId="136">
    <w:name w:val="不明显参考1"/>
    <w:qFormat/>
    <w:uiPriority w:val="31"/>
    <w:rPr>
      <w:rFonts w:ascii="Calibri" w:hAnsi="Calibri" w:eastAsia="宋体" w:cs="Times New Roman"/>
      <w:i/>
      <w:iCs/>
      <w:color w:val="622423"/>
    </w:rPr>
  </w:style>
  <w:style w:type="character" w:customStyle="1" w:styleId="137">
    <w:name w:val="明显参考1"/>
    <w:qFormat/>
    <w:uiPriority w:val="32"/>
    <w:rPr>
      <w:rFonts w:ascii="Calibri" w:hAnsi="Calibri" w:eastAsia="宋体" w:cs="Times New Roman"/>
      <w:b/>
      <w:bCs/>
      <w:i/>
      <w:iCs/>
      <w:color w:val="622423"/>
    </w:rPr>
  </w:style>
  <w:style w:type="character" w:customStyle="1" w:styleId="138">
    <w:name w:val="书籍标题1"/>
    <w:qFormat/>
    <w:uiPriority w:val="33"/>
    <w:rPr>
      <w:caps/>
      <w:color w:val="622423"/>
      <w:spacing w:val="5"/>
      <w:u w:color="622423"/>
    </w:rPr>
  </w:style>
  <w:style w:type="character" w:customStyle="1" w:styleId="139">
    <w:name w:val="2 Char"/>
    <w:link w:val="98"/>
    <w:qFormat/>
    <w:uiPriority w:val="0"/>
    <w:rPr>
      <w:rFonts w:ascii="Times New Roman" w:hAnsi="Times New Roman" w:eastAsia="宋体" w:cs="Times New Roman"/>
      <w:color w:val="FF0000"/>
      <w:szCs w:val="24"/>
    </w:rPr>
  </w:style>
  <w:style w:type="character" w:customStyle="1" w:styleId="140">
    <w:name w:val="3 Char"/>
    <w:link w:val="97"/>
    <w:qFormat/>
    <w:uiPriority w:val="0"/>
    <w:rPr>
      <w:rFonts w:ascii="Times New Roman" w:hAnsi="Times New Roman" w:eastAsia="宋体" w:cs="Times New Roman"/>
      <w:szCs w:val="24"/>
    </w:rPr>
  </w:style>
  <w:style w:type="character" w:customStyle="1" w:styleId="141">
    <w:name w:val="22 Char"/>
    <w:basedOn w:val="71"/>
    <w:link w:val="95"/>
    <w:qFormat/>
    <w:uiPriority w:val="0"/>
    <w:rPr>
      <w:rFonts w:ascii="Times New Roman" w:hAnsi="Times New Roman" w:eastAsia="宋体" w:cs="Times New Roman"/>
      <w:szCs w:val="24"/>
    </w:rPr>
  </w:style>
  <w:style w:type="table" w:customStyle="1" w:styleId="142">
    <w:name w:val="网格型2"/>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3">
    <w:name w:val="TOC 标题2"/>
    <w:basedOn w:val="2"/>
    <w:next w:val="1"/>
    <w:unhideWhenUsed/>
    <w:qFormat/>
    <w:uiPriority w:val="39"/>
    <w:pPr>
      <w:spacing w:line="578" w:lineRule="auto"/>
      <w:jc w:val="both"/>
      <w:outlineLvl w:val="9"/>
    </w:pPr>
    <w:rPr>
      <w:rFonts w:ascii="Calibri" w:hAnsi="Calibri" w:eastAsia="宋体"/>
      <w:sz w:val="44"/>
    </w:rPr>
  </w:style>
  <w:style w:type="paragraph" w:customStyle="1" w:styleId="144">
    <w:name w:val="列出段落2"/>
    <w:basedOn w:val="1"/>
    <w:qFormat/>
    <w:uiPriority w:val="0"/>
    <w:pPr>
      <w:ind w:firstLine="420" w:firstLineChars="200"/>
    </w:pPr>
    <w:rPr>
      <w:rFonts w:ascii="Times New Roman" w:hAnsi="Times New Roman" w:eastAsia="宋体" w:cs="Times New Roman"/>
      <w:szCs w:val="20"/>
    </w:rPr>
  </w:style>
  <w:style w:type="table" w:customStyle="1" w:styleId="145">
    <w:name w:val="网格型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6">
    <w:name w:val="二级条标题"/>
    <w:next w:val="1"/>
    <w:qFormat/>
    <w:uiPriority w:val="0"/>
    <w:pPr>
      <w:numPr>
        <w:ilvl w:val="3"/>
        <w:numId w:val="5"/>
      </w:numPr>
      <w:jc w:val="both"/>
      <w:outlineLvl w:val="3"/>
    </w:pPr>
    <w:rPr>
      <w:rFonts w:ascii="黑体" w:hAnsi="Times New Roman" w:eastAsia="黑体" w:cs="Times New Roman"/>
      <w:sz w:val="21"/>
      <w:lang w:val="en-US" w:eastAsia="zh-CN" w:bidi="ar-SA"/>
    </w:rPr>
  </w:style>
  <w:style w:type="paragraph" w:customStyle="1" w:styleId="147">
    <w:name w:val="一级条标题"/>
    <w:next w:val="1"/>
    <w:qFormat/>
    <w:uiPriority w:val="0"/>
    <w:pPr>
      <w:numPr>
        <w:ilvl w:val="2"/>
        <w:numId w:val="5"/>
      </w:numPr>
      <w:jc w:val="both"/>
      <w:outlineLvl w:val="2"/>
    </w:pPr>
    <w:rPr>
      <w:rFonts w:ascii="黑体" w:hAnsi="Times New Roman" w:eastAsia="黑体" w:cs="Times New Roman"/>
      <w:sz w:val="21"/>
      <w:lang w:val="en-US" w:eastAsia="zh-CN" w:bidi="ar-SA"/>
    </w:rPr>
  </w:style>
  <w:style w:type="paragraph" w:customStyle="1" w:styleId="148">
    <w:name w:val="章标题"/>
    <w:next w:val="1"/>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149">
    <w:name w:val="五级条标题"/>
    <w:next w:val="1"/>
    <w:qFormat/>
    <w:uiPriority w:val="0"/>
    <w:pPr>
      <w:numPr>
        <w:ilvl w:val="6"/>
        <w:numId w:val="5"/>
      </w:numPr>
      <w:jc w:val="both"/>
      <w:outlineLvl w:val="6"/>
    </w:pPr>
    <w:rPr>
      <w:rFonts w:ascii="黑体" w:hAnsi="Times New Roman" w:eastAsia="黑体" w:cs="Times New Roman"/>
      <w:sz w:val="21"/>
      <w:lang w:val="en-US" w:eastAsia="zh-CN" w:bidi="ar-SA"/>
    </w:rPr>
  </w:style>
  <w:style w:type="paragraph" w:customStyle="1" w:styleId="150">
    <w:name w:val="四级条标题"/>
    <w:next w:val="1"/>
    <w:qFormat/>
    <w:uiPriority w:val="0"/>
    <w:pPr>
      <w:numPr>
        <w:ilvl w:val="5"/>
        <w:numId w:val="5"/>
      </w:numPr>
      <w:jc w:val="both"/>
      <w:outlineLvl w:val="5"/>
    </w:pPr>
    <w:rPr>
      <w:rFonts w:ascii="黑体" w:hAnsi="Times New Roman" w:eastAsia="黑体" w:cs="Times New Roman"/>
      <w:sz w:val="21"/>
      <w:lang w:val="en-US" w:eastAsia="zh-CN" w:bidi="ar-SA"/>
    </w:rPr>
  </w:style>
  <w:style w:type="paragraph" w:customStyle="1" w:styleId="151">
    <w:name w:val="三级条标题"/>
    <w:next w:val="1"/>
    <w:qFormat/>
    <w:uiPriority w:val="0"/>
    <w:pPr>
      <w:numPr>
        <w:ilvl w:val="4"/>
        <w:numId w:val="5"/>
      </w:numPr>
      <w:jc w:val="both"/>
      <w:outlineLvl w:val="4"/>
    </w:pPr>
    <w:rPr>
      <w:rFonts w:ascii="黑体" w:hAnsi="Times New Roman" w:eastAsia="黑体" w:cs="Times New Roman"/>
      <w:sz w:val="21"/>
      <w:lang w:val="en-US" w:eastAsia="zh-CN" w:bidi="ar-SA"/>
    </w:rPr>
  </w:style>
  <w:style w:type="paragraph" w:customStyle="1" w:styleId="152">
    <w:name w:val="注："/>
    <w:next w:val="89"/>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153">
    <w:name w:val="一级标题"/>
    <w:basedOn w:val="1"/>
    <w:qFormat/>
    <w:uiPriority w:val="0"/>
    <w:pPr>
      <w:numPr>
        <w:ilvl w:val="0"/>
        <w:numId w:val="7"/>
      </w:numPr>
      <w:spacing w:afterLines="50" w:line="300" w:lineRule="auto"/>
      <w:jc w:val="center"/>
      <w:outlineLvl w:val="0"/>
    </w:pPr>
    <w:rPr>
      <w:rFonts w:ascii="Times New Roman" w:hAnsi="Times New Roman" w:eastAsia="宋体" w:cs="Times New Roman"/>
      <w:kern w:val="0"/>
      <w:sz w:val="32"/>
      <w:szCs w:val="22"/>
    </w:rPr>
  </w:style>
  <w:style w:type="paragraph" w:customStyle="1" w:styleId="154">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155">
    <w:name w:val="List Paragraph1"/>
    <w:basedOn w:val="1"/>
    <w:qFormat/>
    <w:uiPriority w:val="0"/>
    <w:pPr>
      <w:ind w:firstLine="420" w:firstLineChars="200"/>
    </w:pPr>
    <w:rPr>
      <w:rFonts w:ascii="Calibri" w:hAnsi="Calibri" w:eastAsia="宋体" w:cs="Times New Roman"/>
      <w:szCs w:val="21"/>
    </w:rPr>
  </w:style>
  <w:style w:type="character" w:customStyle="1" w:styleId="156">
    <w:name w:val="10"/>
    <w:basedOn w:val="43"/>
    <w:qFormat/>
    <w:uiPriority w:val="0"/>
    <w:rPr>
      <w:rFonts w:hint="default" w:ascii="Times New Roman" w:hAnsi="Times New Roman" w:cs="Times New Roman"/>
    </w:rPr>
  </w:style>
  <w:style w:type="character" w:customStyle="1" w:styleId="157">
    <w:name w:val="15"/>
    <w:basedOn w:val="43"/>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32.jpeg"/><Relationship Id="rId88" Type="http://schemas.openxmlformats.org/officeDocument/2006/relationships/image" Target="media/image31.jpeg"/><Relationship Id="rId87" Type="http://schemas.openxmlformats.org/officeDocument/2006/relationships/image" Target="media/image30.png"/><Relationship Id="rId86" Type="http://schemas.openxmlformats.org/officeDocument/2006/relationships/image" Target="media/image29.jpeg"/><Relationship Id="rId85" Type="http://schemas.openxmlformats.org/officeDocument/2006/relationships/image" Target="media/image28.png"/><Relationship Id="rId84" Type="http://schemas.openxmlformats.org/officeDocument/2006/relationships/image" Target="media/image27.png"/><Relationship Id="rId83" Type="http://schemas.openxmlformats.org/officeDocument/2006/relationships/image" Target="media/image26.wmf"/><Relationship Id="rId82" Type="http://schemas.openxmlformats.org/officeDocument/2006/relationships/oleObject" Target="embeddings/oleObject45.bin"/><Relationship Id="rId81" Type="http://schemas.openxmlformats.org/officeDocument/2006/relationships/image" Target="media/image25.wmf"/><Relationship Id="rId80" Type="http://schemas.openxmlformats.org/officeDocument/2006/relationships/oleObject" Target="embeddings/oleObject44.bin"/><Relationship Id="rId8" Type="http://schemas.openxmlformats.org/officeDocument/2006/relationships/footer" Target="footer4.xml"/><Relationship Id="rId79" Type="http://schemas.openxmlformats.org/officeDocument/2006/relationships/image" Target="media/image24.wmf"/><Relationship Id="rId78" Type="http://schemas.openxmlformats.org/officeDocument/2006/relationships/oleObject" Target="embeddings/oleObject43.bin"/><Relationship Id="rId77" Type="http://schemas.openxmlformats.org/officeDocument/2006/relationships/oleObject" Target="embeddings/oleObject42.bin"/><Relationship Id="rId76" Type="http://schemas.openxmlformats.org/officeDocument/2006/relationships/oleObject" Target="embeddings/oleObject41.bin"/><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oleObject" Target="embeddings/oleObject37.bin"/><Relationship Id="rId71" Type="http://schemas.openxmlformats.org/officeDocument/2006/relationships/image" Target="media/image23.wmf"/><Relationship Id="rId70" Type="http://schemas.openxmlformats.org/officeDocument/2006/relationships/oleObject" Target="embeddings/oleObject36.bin"/><Relationship Id="rId7" Type="http://schemas.openxmlformats.org/officeDocument/2006/relationships/footer" Target="footer3.xml"/><Relationship Id="rId69" Type="http://schemas.openxmlformats.org/officeDocument/2006/relationships/oleObject" Target="embeddings/oleObject35.bin"/><Relationship Id="rId68" Type="http://schemas.openxmlformats.org/officeDocument/2006/relationships/image" Target="media/image22.wmf"/><Relationship Id="rId67" Type="http://schemas.openxmlformats.org/officeDocument/2006/relationships/oleObject" Target="embeddings/oleObject34.bin"/><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oleObject" Target="embeddings/oleObject31.bin"/><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image" Target="media/image21.wmf"/><Relationship Id="rId60" Type="http://schemas.openxmlformats.org/officeDocument/2006/relationships/oleObject" Target="embeddings/oleObject28.bin"/><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27.bin"/><Relationship Id="rId57" Type="http://schemas.openxmlformats.org/officeDocument/2006/relationships/image" Target="media/image19.wmf"/><Relationship Id="rId56" Type="http://schemas.openxmlformats.org/officeDocument/2006/relationships/oleObject" Target="embeddings/oleObject26.bin"/><Relationship Id="rId55" Type="http://schemas.openxmlformats.org/officeDocument/2006/relationships/image" Target="media/image18.wmf"/><Relationship Id="rId54" Type="http://schemas.openxmlformats.org/officeDocument/2006/relationships/oleObject" Target="embeddings/oleObject25.bin"/><Relationship Id="rId53" Type="http://schemas.openxmlformats.org/officeDocument/2006/relationships/image" Target="media/image17.emf"/><Relationship Id="rId52" Type="http://schemas.openxmlformats.org/officeDocument/2006/relationships/oleObject" Target="embeddings/oleObject24.bin"/><Relationship Id="rId51" Type="http://schemas.openxmlformats.org/officeDocument/2006/relationships/oleObject" Target="embeddings/oleObject23.bin"/><Relationship Id="rId50" Type="http://schemas.openxmlformats.org/officeDocument/2006/relationships/oleObject" Target="embeddings/oleObject22.bin"/><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oleObject" Target="embeddings/oleObject18.bin"/><Relationship Id="rId45" Type="http://schemas.openxmlformats.org/officeDocument/2006/relationships/oleObject" Target="embeddings/oleObject17.bin"/><Relationship Id="rId44" Type="http://schemas.openxmlformats.org/officeDocument/2006/relationships/image" Target="media/image16.wmf"/><Relationship Id="rId43" Type="http://schemas.openxmlformats.org/officeDocument/2006/relationships/oleObject" Target="embeddings/oleObject16.bin"/><Relationship Id="rId42" Type="http://schemas.openxmlformats.org/officeDocument/2006/relationships/image" Target="media/image15.wmf"/><Relationship Id="rId41" Type="http://schemas.openxmlformats.org/officeDocument/2006/relationships/oleObject" Target="embeddings/oleObject15.bin"/><Relationship Id="rId40" Type="http://schemas.openxmlformats.org/officeDocument/2006/relationships/image" Target="media/image14.wmf"/><Relationship Id="rId4" Type="http://schemas.openxmlformats.org/officeDocument/2006/relationships/header" Target="header1.xml"/><Relationship Id="rId39" Type="http://schemas.openxmlformats.org/officeDocument/2006/relationships/oleObject" Target="embeddings/oleObject14.bin"/><Relationship Id="rId38" Type="http://schemas.openxmlformats.org/officeDocument/2006/relationships/image" Target="media/image13.wmf"/><Relationship Id="rId37" Type="http://schemas.openxmlformats.org/officeDocument/2006/relationships/oleObject" Target="embeddings/oleObject13.bin"/><Relationship Id="rId36" Type="http://schemas.openxmlformats.org/officeDocument/2006/relationships/image" Target="media/image12.wmf"/><Relationship Id="rId35" Type="http://schemas.openxmlformats.org/officeDocument/2006/relationships/oleObject" Target="embeddings/oleObject12.bin"/><Relationship Id="rId34" Type="http://schemas.openxmlformats.org/officeDocument/2006/relationships/image" Target="media/image11.wmf"/><Relationship Id="rId33" Type="http://schemas.openxmlformats.org/officeDocument/2006/relationships/oleObject" Target="embeddings/oleObject11.bin"/><Relationship Id="rId32" Type="http://schemas.openxmlformats.org/officeDocument/2006/relationships/image" Target="media/image10.jpeg"/><Relationship Id="rId31" Type="http://schemas.openxmlformats.org/officeDocument/2006/relationships/image" Target="media/image9.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9.bin"/><Relationship Id="rId27" Type="http://schemas.openxmlformats.org/officeDocument/2006/relationships/image" Target="media/image7.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png"/><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A406F-387E-49CB-A424-EF051A916F20}">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37915</Words>
  <Characters>44215</Characters>
  <Lines>392</Lines>
  <Paragraphs>110</Paragraphs>
  <TotalTime>1</TotalTime>
  <ScaleCrop>false</ScaleCrop>
  <LinksUpToDate>false</LinksUpToDate>
  <CharactersWithSpaces>46396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2022-09-03T03:43:00Z</dcterms:created>
  <dc:creator>JINXIANG</dc:creator>
  <cp:lastModifiedBy>後知後覺</cp:lastModifiedBy>
  <dcterms:modified xsi:type="dcterms:W3CDTF">2022-09-08T14:51:46Z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C60D1EBF843F49DB858C409487D2B208</vt:lpwstr>
  </property>
</Properties>
</file>