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cs="Times New Roman"/>
          <w:b/>
          <w:color w:val="000000" w:themeColor="text1"/>
          <w:sz w:val="30"/>
          <w:szCs w:val="30"/>
          <w:highlight w:val="none"/>
          <w14:textFill>
            <w14:solidFill>
              <w14:schemeClr w14:val="tx1"/>
            </w14:solidFill>
          </w14:textFill>
        </w:rPr>
      </w:pPr>
      <w:r>
        <w:rPr>
          <w:rFonts w:cs="Times New Roman"/>
          <w:color w:val="000000" w:themeColor="text1"/>
          <w:highlight w:val="none"/>
          <w14:textFill>
            <w14:solidFill>
              <w14:schemeClr w14:val="tx1"/>
            </w14:solidFill>
          </w14:textFill>
        </w:rPr>
        <w:drawing>
          <wp:inline distT="0" distB="0" distL="0" distR="0">
            <wp:extent cx="1367155" cy="896620"/>
            <wp:effectExtent l="0" t="0" r="4445" b="0"/>
            <wp:docPr id="9"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 descr="CECS新LOGO（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66650" cy="896164"/>
                    </a:xfrm>
                    <a:prstGeom prst="rect">
                      <a:avLst/>
                    </a:prstGeom>
                    <a:noFill/>
                    <a:ln>
                      <a:noFill/>
                    </a:ln>
                  </pic:spPr>
                </pic:pic>
              </a:graphicData>
            </a:graphic>
          </wp:inline>
        </w:drawing>
      </w:r>
    </w:p>
    <w:p>
      <w:pPr>
        <w:jc w:val="right"/>
        <w:rPr>
          <w:rFonts w:hint="eastAsia" w:eastAsia="宋体" w:cs="Times New Roman"/>
          <w:color w:val="000000" w:themeColor="text1"/>
          <w:sz w:val="30"/>
          <w:szCs w:val="30"/>
          <w:highlight w:val="none"/>
          <w:lang w:eastAsia="zh-CN"/>
          <w14:textFill>
            <w14:solidFill>
              <w14:schemeClr w14:val="tx1"/>
            </w14:solidFill>
          </w14:textFill>
        </w:rPr>
      </w:pPr>
      <w:r>
        <w:rPr>
          <w:rFonts w:cs="Times New Roman"/>
          <w:b/>
          <w:color w:val="000000" w:themeColor="text1"/>
          <w:sz w:val="30"/>
          <w:szCs w:val="30"/>
          <w:highlight w:val="none"/>
          <w14:textFill>
            <w14:solidFill>
              <w14:schemeClr w14:val="tx1"/>
            </w14:solidFill>
          </w14:textFill>
        </w:rPr>
        <w:t>T/CECS XXX—202</w:t>
      </w:r>
      <w:r>
        <w:rPr>
          <w:rFonts w:hint="eastAsia" w:cs="Times New Roman"/>
          <w:b/>
          <w:color w:val="000000" w:themeColor="text1"/>
          <w:sz w:val="30"/>
          <w:szCs w:val="30"/>
          <w:highlight w:val="none"/>
          <w:lang w:val="en-US" w:eastAsia="zh-CN"/>
          <w14:textFill>
            <w14:solidFill>
              <w14:schemeClr w14:val="tx1"/>
            </w14:solidFill>
          </w14:textFill>
        </w:rPr>
        <w:t>2</w:t>
      </w:r>
    </w:p>
    <w:p>
      <w:pPr>
        <w:rPr>
          <w:rFonts w:cs="Times New Roman"/>
          <w:color w:val="000000" w:themeColor="text1"/>
          <w:highlight w:val="none"/>
          <w:u w:val="single"/>
          <w14:textFill>
            <w14:solidFill>
              <w14:schemeClr w14:val="tx1"/>
            </w14:solidFill>
          </w14:textFill>
        </w:rPr>
      </w:pPr>
      <w:r>
        <w:rPr>
          <w:rFonts w:cs="Times New Roman"/>
          <w:color w:val="000000" w:themeColor="text1"/>
          <w:highlight w:val="none"/>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99060</wp:posOffset>
                </wp:positionV>
                <wp:extent cx="5426075" cy="0"/>
                <wp:effectExtent l="0" t="0" r="22225" b="19050"/>
                <wp:wrapNone/>
                <wp:docPr id="8"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anchor>
            </w:drawing>
          </mc:Choice>
          <mc:Fallback>
            <w:pict>
              <v:shape id="直接箭头连接符 1" o:spid="_x0000_s1026" o:spt="32" type="#_x0000_t32" style="position:absolute;left:0pt;margin-left:-3.85pt;margin-top:7.8pt;height:0pt;width:427.25pt;z-index:251659264;mso-width-relative:page;mso-height-relative:page;" filled="f" stroked="t" coordsize="21600,21600" o:gfxdata="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yqBl1gAAAAgBAAAPAAAAAAAAAAEAIAAAACIAAABkcnMvZG93bnJldi54bWxQSwECFAAU&#10;AAAACACHTuJA3aLS2PMBAAC+AwAADgAAAAAAAAABACAAAAAlAQAAZHJzL2Uyb0RvYy54bWxQSwUG&#10;AAAAAAYABgBZAQAAigUAAAAA&#10;">
                <v:fill on="f" focussize="0,0"/>
                <v:stroke color="#000000" joinstyle="round"/>
                <v:imagedata o:title=""/>
                <o:lock v:ext="edit" aspectratio="f"/>
              </v:shape>
            </w:pict>
          </mc:Fallback>
        </mc:AlternateContent>
      </w:r>
    </w:p>
    <w:p>
      <w:pPr>
        <w:jc w:val="center"/>
        <w:rPr>
          <w:rFonts w:cs="Times New Roman"/>
          <w:color w:val="000000" w:themeColor="text1"/>
          <w:sz w:val="36"/>
          <w:szCs w:val="36"/>
          <w:highlight w:val="none"/>
          <w14:textFill>
            <w14:solidFill>
              <w14:schemeClr w14:val="tx1"/>
            </w14:solidFill>
          </w14:textFill>
        </w:rPr>
      </w:pPr>
    </w:p>
    <w:p>
      <w:pPr>
        <w:jc w:val="center"/>
        <w:rPr>
          <w:rFonts w:cs="Times New Roman"/>
          <w:b/>
          <w:color w:val="000000" w:themeColor="text1"/>
          <w:sz w:val="32"/>
          <w:szCs w:val="36"/>
          <w:highlight w:val="none"/>
          <w14:textFill>
            <w14:solidFill>
              <w14:schemeClr w14:val="tx1"/>
            </w14:solidFill>
          </w14:textFill>
        </w:rPr>
      </w:pPr>
      <w:r>
        <w:rPr>
          <w:rFonts w:cs="Times New Roman"/>
          <w:b/>
          <w:color w:val="000000" w:themeColor="text1"/>
          <w:sz w:val="32"/>
          <w:szCs w:val="36"/>
          <w:highlight w:val="none"/>
          <w14:textFill>
            <w14:solidFill>
              <w14:schemeClr w14:val="tx1"/>
            </w14:solidFill>
          </w14:textFill>
        </w:rPr>
        <w:t>中国工程建设</w:t>
      </w:r>
      <w:r>
        <w:rPr>
          <w:rFonts w:hint="eastAsia" w:cs="Times New Roman"/>
          <w:b/>
          <w:color w:val="000000" w:themeColor="text1"/>
          <w:sz w:val="32"/>
          <w:szCs w:val="36"/>
          <w:highlight w:val="none"/>
          <w14:textFill>
            <w14:solidFill>
              <w14:schemeClr w14:val="tx1"/>
            </w14:solidFill>
          </w14:textFill>
        </w:rPr>
        <w:t>标准化</w:t>
      </w:r>
      <w:r>
        <w:rPr>
          <w:rFonts w:cs="Times New Roman"/>
          <w:b/>
          <w:color w:val="000000" w:themeColor="text1"/>
          <w:sz w:val="32"/>
          <w:szCs w:val="36"/>
          <w:highlight w:val="none"/>
          <w14:textFill>
            <w14:solidFill>
              <w14:schemeClr w14:val="tx1"/>
            </w14:solidFill>
          </w14:textFill>
        </w:rPr>
        <w:t>协会标准</w:t>
      </w:r>
    </w:p>
    <w:p>
      <w:pPr>
        <w:rPr>
          <w:rFonts w:cs="Times New Roman"/>
          <w:color w:val="000000" w:themeColor="text1"/>
          <w:sz w:val="21"/>
          <w:szCs w:val="24"/>
          <w:highlight w:val="none"/>
          <w14:textFill>
            <w14:solidFill>
              <w14:schemeClr w14:val="tx1"/>
            </w14:solidFill>
          </w14:textFill>
        </w:rPr>
      </w:pPr>
    </w:p>
    <w:p>
      <w:pPr>
        <w:jc w:val="center"/>
        <w:rPr>
          <w:rFonts w:hint="eastAsia" w:ascii="黑体" w:hAnsi="黑体" w:eastAsia="黑体" w:cs="Times New Roman"/>
          <w:b/>
          <w:color w:val="000000" w:themeColor="text1"/>
          <w:sz w:val="36"/>
          <w:szCs w:val="44"/>
          <w:highlight w:val="none"/>
          <w:lang w:val="en-US" w:eastAsia="zh-CN"/>
          <w14:textFill>
            <w14:solidFill>
              <w14:schemeClr w14:val="tx1"/>
            </w14:solidFill>
          </w14:textFill>
        </w:rPr>
      </w:pPr>
      <w:r>
        <w:rPr>
          <w:rFonts w:hint="eastAsia" w:ascii="黑体" w:hAnsi="黑体" w:eastAsia="黑体" w:cs="Times New Roman"/>
          <w:b/>
          <w:color w:val="000000" w:themeColor="text1"/>
          <w:sz w:val="36"/>
          <w:szCs w:val="44"/>
          <w:highlight w:val="none"/>
          <w:lang w:val="en-US" w:eastAsia="zh-CN"/>
          <w14:textFill>
            <w14:solidFill>
              <w14:schemeClr w14:val="tx1"/>
            </w14:solidFill>
          </w14:textFill>
        </w:rPr>
        <w:t>排水系统水封保护设计规程</w:t>
      </w:r>
    </w:p>
    <w:p>
      <w:pPr>
        <w:jc w:val="center"/>
        <w:rPr>
          <w:rFonts w:hint="default" w:ascii="Times New Roman" w:hAnsi="Times New Roman" w:cs="Times New Roman"/>
          <w:color w:val="000000" w:themeColor="text1"/>
          <w:sz w:val="28"/>
          <w:szCs w:val="30"/>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30"/>
          <w:highlight w:val="none"/>
          <w:lang w:val="en-US" w:eastAsia="zh-CN"/>
          <w14:textFill>
            <w14:solidFill>
              <w14:schemeClr w14:val="tx1"/>
            </w14:solidFill>
          </w14:textFill>
        </w:rPr>
        <w:t>Specification for design of water-seal protection in drainage systems</w:t>
      </w:r>
    </w:p>
    <w:p>
      <w:pPr>
        <w:jc w:val="center"/>
        <w:rPr>
          <w:rFonts w:cs="Times New Roman"/>
          <w:b/>
          <w:bCs/>
          <w:color w:val="FF0000"/>
          <w:sz w:val="21"/>
          <w:szCs w:val="24"/>
          <w:highlight w:val="none"/>
        </w:rPr>
      </w:pPr>
      <w:r>
        <w:rPr>
          <w:rFonts w:hint="eastAsia" w:cs="Times New Roman"/>
          <w:b/>
          <w:bCs/>
          <w:color w:val="FF0000"/>
          <w:sz w:val="21"/>
          <w:szCs w:val="24"/>
          <w:highlight w:val="none"/>
          <w:lang w:eastAsia="zh-CN"/>
        </w:rPr>
        <w:t>（</w:t>
      </w:r>
      <w:r>
        <w:rPr>
          <w:rFonts w:hint="eastAsia" w:cs="Times New Roman"/>
          <w:b/>
          <w:bCs/>
          <w:color w:val="FF0000"/>
          <w:sz w:val="21"/>
          <w:szCs w:val="24"/>
          <w:highlight w:val="none"/>
          <w:lang w:val="en-US" w:eastAsia="zh-CN"/>
        </w:rPr>
        <w:t>征求意见</w:t>
      </w:r>
      <w:r>
        <w:rPr>
          <w:rFonts w:hint="eastAsia" w:cs="Times New Roman"/>
          <w:b/>
          <w:bCs/>
          <w:color w:val="FF0000"/>
          <w:sz w:val="21"/>
          <w:szCs w:val="24"/>
          <w:highlight w:val="none"/>
        </w:rPr>
        <w:t>稿 2022-0</w:t>
      </w:r>
      <w:r>
        <w:rPr>
          <w:rFonts w:hint="eastAsia" w:cs="Times New Roman"/>
          <w:b/>
          <w:bCs/>
          <w:color w:val="FF0000"/>
          <w:sz w:val="21"/>
          <w:szCs w:val="24"/>
          <w:highlight w:val="none"/>
          <w:lang w:val="en-US" w:eastAsia="zh-CN"/>
        </w:rPr>
        <w:t>9-09</w:t>
      </w:r>
      <w:r>
        <w:rPr>
          <w:rFonts w:hint="eastAsia" w:cs="Times New Roman"/>
          <w:b/>
          <w:bCs/>
          <w:color w:val="FF0000"/>
          <w:sz w:val="21"/>
          <w:szCs w:val="24"/>
          <w:highlight w:val="none"/>
          <w:lang w:eastAsia="zh-CN"/>
        </w:rPr>
        <w:t>）</w:t>
      </w:r>
    </w:p>
    <w:p>
      <w:pPr>
        <w:rPr>
          <w:rFonts w:cs="Times New Roman"/>
          <w:color w:val="000000" w:themeColor="text1"/>
          <w:highlight w:val="none"/>
          <w14:textFill>
            <w14:solidFill>
              <w14:schemeClr w14:val="tx1"/>
            </w14:solidFill>
          </w14:textFill>
        </w:rPr>
      </w:pPr>
    </w:p>
    <w:p>
      <w:pPr>
        <w:rPr>
          <w:rFonts w:cs="Times New Roman"/>
          <w:color w:val="000000" w:themeColor="text1"/>
          <w:highlight w:val="none"/>
          <w14:textFill>
            <w14:solidFill>
              <w14:schemeClr w14:val="tx1"/>
            </w14:solidFill>
          </w14:textFill>
        </w:rPr>
      </w:pPr>
    </w:p>
    <w:p>
      <w:pPr>
        <w:rPr>
          <w:rFonts w:cs="Times New Roman"/>
          <w:color w:val="000000" w:themeColor="text1"/>
          <w:highlight w:val="none"/>
          <w14:textFill>
            <w14:solidFill>
              <w14:schemeClr w14:val="tx1"/>
            </w14:solidFill>
          </w14:textFill>
        </w:rPr>
      </w:pPr>
    </w:p>
    <w:p>
      <w:pPr>
        <w:rPr>
          <w:rFonts w:cs="Times New Roman"/>
          <w:color w:val="000000" w:themeColor="text1"/>
          <w:highlight w:val="none"/>
          <w14:textFill>
            <w14:solidFill>
              <w14:schemeClr w14:val="tx1"/>
            </w14:solidFill>
          </w14:textFill>
        </w:rPr>
      </w:pPr>
    </w:p>
    <w:p>
      <w:pPr>
        <w:rPr>
          <w:rFonts w:cs="Times New Roman"/>
          <w:color w:val="000000" w:themeColor="text1"/>
          <w:highlight w:val="none"/>
          <w14:textFill>
            <w14:solidFill>
              <w14:schemeClr w14:val="tx1"/>
            </w14:solidFill>
          </w14:textFill>
        </w:rPr>
      </w:pPr>
    </w:p>
    <w:p>
      <w:pPr>
        <w:jc w:val="center"/>
        <w:rPr>
          <w:rFonts w:cs="Times New Roman"/>
          <w:b/>
          <w:color w:val="000000" w:themeColor="text1"/>
          <w:sz w:val="36"/>
          <w:szCs w:val="36"/>
          <w:highlight w:val="none"/>
          <w14:textFill>
            <w14:solidFill>
              <w14:schemeClr w14:val="tx1"/>
            </w14:solidFill>
          </w14:textFill>
        </w:rPr>
      </w:pPr>
      <w:r>
        <w:rPr>
          <w:rFonts w:eastAsia="仿宋" w:cs="Times New Roman"/>
          <w:b/>
          <w:color w:val="000000" w:themeColor="text1"/>
          <w:sz w:val="32"/>
          <w:szCs w:val="32"/>
          <w:highlight w:val="none"/>
          <w14:textFill>
            <w14:solidFill>
              <w14:schemeClr w14:val="tx1"/>
            </w14:solidFill>
          </w14:textFill>
        </w:rPr>
        <w:t>中国计划出版社</w:t>
      </w:r>
    </w:p>
    <w:p>
      <w:pPr>
        <w:pStyle w:val="72"/>
        <w:ind w:firstLine="0" w:firstLineChars="0"/>
        <w:jc w:val="center"/>
        <w:rPr>
          <w:rFonts w:ascii="Times New Roman" w:hAnsi="Times New Roman"/>
          <w:b/>
          <w:color w:val="000000" w:themeColor="text1"/>
          <w:sz w:val="36"/>
          <w:szCs w:val="36"/>
          <w:highlight w:val="none"/>
          <w:lang w:val="en-US"/>
          <w14:textFill>
            <w14:solidFill>
              <w14:schemeClr w14:val="tx1"/>
            </w14:solidFill>
          </w14:textFill>
        </w:rPr>
        <w:sectPr>
          <w:headerReference r:id="rId5" w:type="default"/>
          <w:footerReference r:id="rId6" w:type="default"/>
          <w:pgSz w:w="11906" w:h="16838"/>
          <w:pgMar w:top="1440" w:right="1800" w:bottom="1440" w:left="1800" w:header="851" w:footer="444" w:gutter="0"/>
          <w:pgNumType w:fmt="decimal" w:start="1"/>
          <w:cols w:space="720" w:num="1"/>
          <w:docGrid w:type="lines" w:linePitch="312" w:charSpace="0"/>
        </w:sectPr>
      </w:pPr>
    </w:p>
    <w:p>
      <w:pPr>
        <w:pStyle w:val="72"/>
        <w:ind w:firstLine="0" w:firstLineChars="0"/>
        <w:jc w:val="center"/>
        <w:rPr>
          <w:rFonts w:ascii="Times New Roman" w:hAnsi="Times New Roman"/>
          <w:b/>
          <w:color w:val="000000" w:themeColor="text1"/>
          <w:sz w:val="36"/>
          <w:szCs w:val="36"/>
          <w:highlight w:val="none"/>
          <w:lang w:val="en-US"/>
          <w14:textFill>
            <w14:solidFill>
              <w14:schemeClr w14:val="tx1"/>
            </w14:solidFill>
          </w14:textFill>
        </w:rPr>
      </w:pPr>
    </w:p>
    <w:p>
      <w:pPr>
        <w:pStyle w:val="72"/>
        <w:ind w:firstLine="0" w:firstLineChars="0"/>
        <w:jc w:val="center"/>
        <w:rPr>
          <w:rFonts w:ascii="Times New Roman" w:hAnsi="Times New Roman"/>
          <w:b/>
          <w:color w:val="000000" w:themeColor="text1"/>
          <w:sz w:val="36"/>
          <w:szCs w:val="36"/>
          <w:highlight w:val="none"/>
          <w:lang w:val="en-US"/>
          <w14:textFill>
            <w14:solidFill>
              <w14:schemeClr w14:val="tx1"/>
            </w14:solidFill>
          </w14:textFill>
        </w:rPr>
      </w:pPr>
    </w:p>
    <w:p>
      <w:pPr>
        <w:pStyle w:val="72"/>
        <w:ind w:firstLine="0" w:firstLineChars="0"/>
        <w:jc w:val="center"/>
        <w:rPr>
          <w:rFonts w:ascii="Times New Roman" w:hAnsi="Times New Roman" w:eastAsia="黑体"/>
          <w:color w:val="000000" w:themeColor="text1"/>
          <w:sz w:val="32"/>
          <w:szCs w:val="36"/>
          <w:highlight w:val="none"/>
          <w:lang w:val="en-US"/>
          <w14:textFill>
            <w14:solidFill>
              <w14:schemeClr w14:val="tx1"/>
            </w14:solidFill>
          </w14:textFill>
        </w:rPr>
      </w:pPr>
      <w:r>
        <w:rPr>
          <w:rFonts w:ascii="Times New Roman" w:hAnsi="Times New Roman" w:eastAsia="黑体"/>
          <w:color w:val="000000" w:themeColor="text1"/>
          <w:sz w:val="32"/>
          <w:szCs w:val="36"/>
          <w:highlight w:val="none"/>
          <w14:textFill>
            <w14:solidFill>
              <w14:schemeClr w14:val="tx1"/>
            </w14:solidFill>
          </w14:textFill>
        </w:rPr>
        <w:t>中国工程建设</w:t>
      </w:r>
      <w:r>
        <w:rPr>
          <w:rFonts w:hint="eastAsia" w:ascii="Times New Roman" w:hAnsi="Times New Roman" w:eastAsia="黑体"/>
          <w:color w:val="000000" w:themeColor="text1"/>
          <w:sz w:val="32"/>
          <w:szCs w:val="36"/>
          <w:highlight w:val="none"/>
          <w14:textFill>
            <w14:solidFill>
              <w14:schemeClr w14:val="tx1"/>
            </w14:solidFill>
          </w14:textFill>
        </w:rPr>
        <w:t>标准化</w:t>
      </w:r>
      <w:r>
        <w:rPr>
          <w:rFonts w:ascii="Times New Roman" w:hAnsi="Times New Roman" w:eastAsia="黑体"/>
          <w:color w:val="000000" w:themeColor="text1"/>
          <w:sz w:val="32"/>
          <w:szCs w:val="36"/>
          <w:highlight w:val="none"/>
          <w14:textFill>
            <w14:solidFill>
              <w14:schemeClr w14:val="tx1"/>
            </w14:solidFill>
          </w14:textFill>
        </w:rPr>
        <w:t>协会标准</w:t>
      </w:r>
    </w:p>
    <w:p>
      <w:pPr>
        <w:jc w:val="center"/>
        <w:rPr>
          <w:rFonts w:cs="Times New Roman"/>
          <w:b/>
          <w:color w:val="000000" w:themeColor="text1"/>
          <w:sz w:val="52"/>
          <w:szCs w:val="52"/>
          <w:highlight w:val="none"/>
          <w14:textFill>
            <w14:solidFill>
              <w14:schemeClr w14:val="tx1"/>
            </w14:solidFill>
          </w14:textFill>
        </w:rPr>
      </w:pPr>
    </w:p>
    <w:p>
      <w:pPr>
        <w:jc w:val="center"/>
        <w:rPr>
          <w:rFonts w:hint="default" w:eastAsia="宋体" w:cs="Times New Roman"/>
          <w:b/>
          <w:color w:val="000000" w:themeColor="text1"/>
          <w:sz w:val="36"/>
          <w:szCs w:val="44"/>
          <w:highlight w:val="none"/>
          <w:lang w:val="en-US" w:eastAsia="zh-CN"/>
          <w14:textFill>
            <w14:solidFill>
              <w14:schemeClr w14:val="tx1"/>
            </w14:solidFill>
          </w14:textFill>
        </w:rPr>
      </w:pPr>
      <w:r>
        <w:rPr>
          <w:rFonts w:hint="eastAsia" w:cs="Times New Roman"/>
          <w:b/>
          <w:color w:val="000000" w:themeColor="text1"/>
          <w:sz w:val="36"/>
          <w:szCs w:val="44"/>
          <w:highlight w:val="none"/>
          <w:lang w:val="en-US" w:eastAsia="zh-CN"/>
          <w14:textFill>
            <w14:solidFill>
              <w14:schemeClr w14:val="tx1"/>
            </w14:solidFill>
          </w14:textFill>
        </w:rPr>
        <w:t>排水系统水封保护设计规程</w:t>
      </w:r>
    </w:p>
    <w:p>
      <w:pPr>
        <w:jc w:val="center"/>
        <w:rPr>
          <w:rFonts w:hint="default" w:ascii="Times New Roman" w:hAnsi="Times New Roman" w:cs="Times New Roman"/>
          <w:color w:val="000000" w:themeColor="text1"/>
          <w:sz w:val="28"/>
          <w:szCs w:val="30"/>
          <w:highlight w:val="none"/>
          <w:lang w:val="en-US" w:eastAsia="zh-CN"/>
          <w14:textFill>
            <w14:solidFill>
              <w14:schemeClr w14:val="tx1"/>
            </w14:solidFill>
          </w14:textFill>
        </w:rPr>
      </w:pPr>
      <w:r>
        <w:rPr>
          <w:rFonts w:hint="eastAsia" w:ascii="Times New Roman" w:hAnsi="Times New Roman" w:cs="Times New Roman"/>
          <w:color w:val="000000" w:themeColor="text1"/>
          <w:sz w:val="28"/>
          <w:szCs w:val="30"/>
          <w:highlight w:val="none"/>
          <w:lang w:val="en-US" w:eastAsia="zh-CN"/>
          <w14:textFill>
            <w14:solidFill>
              <w14:schemeClr w14:val="tx1"/>
            </w14:solidFill>
          </w14:textFill>
        </w:rPr>
        <w:t>Specification for design of water-seal protection in drainage systems</w:t>
      </w:r>
    </w:p>
    <w:p>
      <w:pPr>
        <w:jc w:val="center"/>
        <w:rPr>
          <w:rFonts w:hint="eastAsia" w:cs="Times New Roman"/>
          <w:color w:val="000000" w:themeColor="text1"/>
          <w:sz w:val="28"/>
          <w:szCs w:val="30"/>
          <w:highlight w:val="none"/>
          <w14:textFill>
            <w14:solidFill>
              <w14:schemeClr w14:val="tx1"/>
            </w14:solidFill>
          </w14:textFill>
        </w:rPr>
      </w:pPr>
    </w:p>
    <w:p>
      <w:pPr>
        <w:jc w:val="center"/>
        <w:rPr>
          <w:rFonts w:cs="Times New Roman"/>
          <w:b/>
          <w:color w:val="000000" w:themeColor="text1"/>
          <w:sz w:val="24"/>
          <w:szCs w:val="52"/>
          <w:highlight w:val="none"/>
          <w14:textFill>
            <w14:solidFill>
              <w14:schemeClr w14:val="tx1"/>
            </w14:solidFill>
          </w14:textFill>
        </w:rPr>
      </w:pPr>
    </w:p>
    <w:p>
      <w:pPr>
        <w:jc w:val="center"/>
        <w:rPr>
          <w:rFonts w:cs="Times New Roman"/>
          <w:b/>
          <w:color w:val="000000" w:themeColor="text1"/>
          <w:sz w:val="24"/>
          <w:szCs w:val="52"/>
          <w:highlight w:val="none"/>
          <w14:textFill>
            <w14:solidFill>
              <w14:schemeClr w14:val="tx1"/>
            </w14:solidFill>
          </w14:textFill>
        </w:rPr>
      </w:pPr>
      <w:r>
        <w:rPr>
          <w:rFonts w:cs="Times New Roman"/>
          <w:b/>
          <w:color w:val="000000" w:themeColor="text1"/>
          <w:sz w:val="24"/>
          <w:szCs w:val="52"/>
          <w:highlight w:val="none"/>
          <w14:textFill>
            <w14:solidFill>
              <w14:schemeClr w14:val="tx1"/>
            </w14:solidFill>
          </w14:textFill>
        </w:rPr>
        <w:t>T/CECS XXX—202X</w:t>
      </w:r>
    </w:p>
    <w:p>
      <w:pPr>
        <w:jc w:val="center"/>
        <w:rPr>
          <w:rFonts w:cs="Times New Roman"/>
          <w:b/>
          <w:color w:val="000000" w:themeColor="text1"/>
          <w:sz w:val="36"/>
          <w:szCs w:val="36"/>
          <w:highlight w:val="none"/>
          <w14:textFill>
            <w14:solidFill>
              <w14:schemeClr w14:val="tx1"/>
            </w14:solidFill>
          </w14:textFill>
        </w:rPr>
      </w:pPr>
    </w:p>
    <w:p>
      <w:pPr>
        <w:snapToGrid w:val="0"/>
        <w:spacing w:after="0"/>
        <w:jc w:val="center"/>
        <w:rPr>
          <w:rFonts w:cs="Times New Roman"/>
          <w:b/>
          <w:color w:val="000000" w:themeColor="text1"/>
          <w:sz w:val="36"/>
          <w:szCs w:val="36"/>
          <w:highlight w:val="none"/>
          <w14:textFill>
            <w14:solidFill>
              <w14:schemeClr w14:val="tx1"/>
            </w14:solidFill>
          </w14:textFill>
        </w:rPr>
      </w:pPr>
    </w:p>
    <w:p>
      <w:pPr>
        <w:snapToGrid w:val="0"/>
        <w:spacing w:after="0" w:line="360" w:lineRule="auto"/>
        <w:ind w:firstLine="1120" w:firstLineChars="400"/>
        <w:rPr>
          <w:rFonts w:cs="Times New Roman"/>
          <w:color w:val="000000" w:themeColor="text1"/>
          <w:sz w:val="28"/>
          <w:szCs w:val="30"/>
          <w:highlight w:val="none"/>
          <w14:textFill>
            <w14:solidFill>
              <w14:schemeClr w14:val="tx1"/>
            </w14:solidFill>
          </w14:textFill>
        </w:rPr>
      </w:pPr>
      <w:r>
        <w:rPr>
          <w:rFonts w:cs="Times New Roman"/>
          <w:color w:val="000000" w:themeColor="text1"/>
          <w:sz w:val="28"/>
          <w:szCs w:val="30"/>
          <w:highlight w:val="none"/>
          <w14:textFill>
            <w14:solidFill>
              <w14:schemeClr w14:val="tx1"/>
            </w14:solidFill>
          </w14:textFill>
        </w:rPr>
        <w:t>主编单位：中国建筑</w:t>
      </w:r>
      <w:bookmarkStart w:id="262" w:name="_GoBack"/>
      <w:bookmarkEnd w:id="262"/>
      <w:r>
        <w:rPr>
          <w:rFonts w:cs="Times New Roman"/>
          <w:color w:val="000000" w:themeColor="text1"/>
          <w:sz w:val="28"/>
          <w:szCs w:val="30"/>
          <w:highlight w:val="none"/>
          <w14:textFill>
            <w14:solidFill>
              <w14:schemeClr w14:val="tx1"/>
            </w14:solidFill>
          </w14:textFill>
        </w:rPr>
        <w:t>设计研究院有限公司</w:t>
      </w:r>
    </w:p>
    <w:p>
      <w:pPr>
        <w:snapToGrid w:val="0"/>
        <w:spacing w:after="0" w:line="360" w:lineRule="auto"/>
        <w:ind w:left="0" w:leftChars="0" w:firstLine="2419" w:firstLineChars="864"/>
        <w:rPr>
          <w:rFonts w:hint="default" w:cs="Times New Roman"/>
          <w:color w:val="000000" w:themeColor="text1"/>
          <w:sz w:val="28"/>
          <w:szCs w:val="30"/>
          <w:highlight w:val="none"/>
          <w:lang w:val="en-US" w:eastAsia="zh-CN"/>
          <w14:textFill>
            <w14:solidFill>
              <w14:schemeClr w14:val="tx1"/>
            </w14:solidFill>
          </w14:textFill>
        </w:rPr>
      </w:pPr>
      <w:r>
        <w:rPr>
          <w:rFonts w:hint="eastAsia" w:cs="Times New Roman"/>
          <w:color w:val="000000" w:themeColor="text1"/>
          <w:sz w:val="28"/>
          <w:szCs w:val="30"/>
          <w:highlight w:val="none"/>
          <w:lang w:val="en-US" w:eastAsia="zh-CN"/>
          <w14:textFill>
            <w14:solidFill>
              <w14:schemeClr w14:val="tx1"/>
            </w14:solidFill>
          </w14:textFill>
        </w:rPr>
        <w:t>湖南大学</w:t>
      </w:r>
    </w:p>
    <w:p>
      <w:pPr>
        <w:snapToGrid w:val="0"/>
        <w:spacing w:after="0" w:line="360" w:lineRule="auto"/>
        <w:ind w:firstLine="1120" w:firstLineChars="400"/>
        <w:rPr>
          <w:rFonts w:cs="Times New Roman"/>
          <w:color w:val="000000" w:themeColor="text1"/>
          <w:sz w:val="28"/>
          <w:szCs w:val="30"/>
          <w:highlight w:val="none"/>
          <w14:textFill>
            <w14:solidFill>
              <w14:schemeClr w14:val="tx1"/>
            </w14:solidFill>
          </w14:textFill>
        </w:rPr>
      </w:pPr>
      <w:r>
        <w:rPr>
          <w:rFonts w:cs="Times New Roman"/>
          <w:color w:val="000000" w:themeColor="text1"/>
          <w:sz w:val="28"/>
          <w:szCs w:val="30"/>
          <w:highlight w:val="none"/>
          <w14:textFill>
            <w14:solidFill>
              <w14:schemeClr w14:val="tx1"/>
            </w14:solidFill>
          </w14:textFill>
        </w:rPr>
        <w:t>批准部门：中国工程建设标准化协会</w:t>
      </w:r>
    </w:p>
    <w:p>
      <w:pPr>
        <w:snapToGrid w:val="0"/>
        <w:spacing w:after="0" w:line="360" w:lineRule="auto"/>
        <w:ind w:firstLine="1120" w:firstLineChars="400"/>
        <w:rPr>
          <w:rFonts w:cs="Times New Roman"/>
          <w:color w:val="000000" w:themeColor="text1"/>
          <w:sz w:val="28"/>
          <w:szCs w:val="30"/>
          <w:highlight w:val="none"/>
          <w14:textFill>
            <w14:solidFill>
              <w14:schemeClr w14:val="tx1"/>
            </w14:solidFill>
          </w14:textFill>
        </w:rPr>
      </w:pPr>
      <w:r>
        <w:rPr>
          <w:rFonts w:cs="Times New Roman"/>
          <w:color w:val="000000" w:themeColor="text1"/>
          <w:sz w:val="28"/>
          <w:szCs w:val="30"/>
          <w:highlight w:val="none"/>
          <w14:textFill>
            <w14:solidFill>
              <w14:schemeClr w14:val="tx1"/>
            </w14:solidFill>
          </w14:textFill>
        </w:rPr>
        <w:t>施行日期：202×年×月×日</w:t>
      </w:r>
    </w:p>
    <w:p>
      <w:pPr>
        <w:snapToGrid w:val="0"/>
        <w:spacing w:after="0"/>
        <w:jc w:val="center"/>
        <w:rPr>
          <w:rFonts w:cs="Times New Roman"/>
          <w:b/>
          <w:color w:val="000000" w:themeColor="text1"/>
          <w:szCs w:val="36"/>
          <w:highlight w:val="none"/>
          <w14:textFill>
            <w14:solidFill>
              <w14:schemeClr w14:val="tx1"/>
            </w14:solidFill>
          </w14:textFill>
        </w:rPr>
      </w:pPr>
    </w:p>
    <w:p>
      <w:pPr>
        <w:snapToGrid w:val="0"/>
        <w:spacing w:after="0"/>
        <w:jc w:val="center"/>
        <w:rPr>
          <w:rFonts w:cs="Times New Roman"/>
          <w:b/>
          <w:color w:val="000000" w:themeColor="text1"/>
          <w:sz w:val="36"/>
          <w:szCs w:val="36"/>
          <w:highlight w:val="none"/>
          <w14:textFill>
            <w14:solidFill>
              <w14:schemeClr w14:val="tx1"/>
            </w14:solidFill>
          </w14:textFill>
        </w:rPr>
      </w:pPr>
    </w:p>
    <w:p>
      <w:pPr>
        <w:snapToGrid w:val="0"/>
        <w:spacing w:after="0"/>
        <w:jc w:val="center"/>
        <w:rPr>
          <w:rFonts w:cs="Times New Roman"/>
          <w:b/>
          <w:color w:val="000000" w:themeColor="text1"/>
          <w:sz w:val="36"/>
          <w:szCs w:val="36"/>
          <w:highlight w:val="none"/>
          <w14:textFill>
            <w14:solidFill>
              <w14:schemeClr w14:val="tx1"/>
            </w14:solidFill>
          </w14:textFill>
        </w:rPr>
      </w:pPr>
    </w:p>
    <w:p>
      <w:pPr>
        <w:snapToGrid w:val="0"/>
        <w:spacing w:after="0"/>
        <w:jc w:val="center"/>
        <w:rPr>
          <w:rFonts w:cs="Times New Roman"/>
          <w:b/>
          <w:color w:val="000000" w:themeColor="text1"/>
          <w:sz w:val="36"/>
          <w:szCs w:val="36"/>
          <w:highlight w:val="none"/>
          <w14:textFill>
            <w14:solidFill>
              <w14:schemeClr w14:val="tx1"/>
            </w14:solidFill>
          </w14:textFill>
        </w:rPr>
      </w:pPr>
    </w:p>
    <w:p>
      <w:pPr>
        <w:snapToGrid w:val="0"/>
        <w:spacing w:after="0"/>
        <w:jc w:val="center"/>
        <w:rPr>
          <w:rFonts w:cs="Times New Roman"/>
          <w:b/>
          <w:color w:val="000000" w:themeColor="text1"/>
          <w:sz w:val="36"/>
          <w:szCs w:val="36"/>
          <w:highlight w:val="none"/>
          <w14:textFill>
            <w14:solidFill>
              <w14:schemeClr w14:val="tx1"/>
            </w14:solidFill>
          </w14:textFill>
        </w:rPr>
      </w:pPr>
    </w:p>
    <w:p>
      <w:pPr>
        <w:snapToGrid w:val="0"/>
        <w:spacing w:after="0"/>
        <w:jc w:val="center"/>
        <w:rPr>
          <w:rFonts w:cs="Times New Roman"/>
          <w:b/>
          <w:color w:val="000000" w:themeColor="text1"/>
          <w:sz w:val="36"/>
          <w:szCs w:val="36"/>
          <w:highlight w:val="none"/>
          <w14:textFill>
            <w14:solidFill>
              <w14:schemeClr w14:val="tx1"/>
            </w14:solidFill>
          </w14:textFill>
        </w:rPr>
      </w:pPr>
    </w:p>
    <w:p>
      <w:pPr>
        <w:snapToGrid w:val="0"/>
        <w:spacing w:after="0"/>
        <w:jc w:val="center"/>
        <w:rPr>
          <w:rFonts w:cs="Times New Roman"/>
          <w:b/>
          <w:color w:val="000000" w:themeColor="text1"/>
          <w:sz w:val="36"/>
          <w:szCs w:val="36"/>
          <w:highlight w:val="none"/>
          <w14:textFill>
            <w14:solidFill>
              <w14:schemeClr w14:val="tx1"/>
            </w14:solidFill>
          </w14:textFill>
        </w:rPr>
      </w:pPr>
    </w:p>
    <w:p>
      <w:pPr>
        <w:jc w:val="center"/>
        <w:rPr>
          <w:rFonts w:eastAsia="仿宋" w:cs="Times New Roman"/>
          <w:b/>
          <w:color w:val="000000" w:themeColor="text1"/>
          <w:sz w:val="32"/>
          <w:szCs w:val="32"/>
          <w:highlight w:val="none"/>
          <w14:textFill>
            <w14:solidFill>
              <w14:schemeClr w14:val="tx1"/>
            </w14:solidFill>
          </w14:textFill>
        </w:rPr>
      </w:pPr>
      <w:r>
        <w:rPr>
          <w:rFonts w:eastAsia="仿宋" w:cs="Times New Roman"/>
          <w:b/>
          <w:color w:val="000000" w:themeColor="text1"/>
          <w:sz w:val="32"/>
          <w:szCs w:val="32"/>
          <w:highlight w:val="none"/>
          <w14:textFill>
            <w14:solidFill>
              <w14:schemeClr w14:val="tx1"/>
            </w14:solidFill>
          </w14:textFill>
        </w:rPr>
        <w:t>中国计划出版社</w:t>
      </w:r>
    </w:p>
    <w:p>
      <w:pPr>
        <w:jc w:val="center"/>
        <w:rPr>
          <w:rFonts w:cs="Times New Roman"/>
          <w:b/>
          <w:color w:val="000000" w:themeColor="text1"/>
          <w:sz w:val="28"/>
          <w:szCs w:val="36"/>
          <w:highlight w:val="none"/>
          <w14:textFill>
            <w14:solidFill>
              <w14:schemeClr w14:val="tx1"/>
            </w14:solidFill>
          </w14:textFill>
        </w:rPr>
      </w:pPr>
      <w:r>
        <w:rPr>
          <w:rFonts w:cs="Times New Roman"/>
          <w:b/>
          <w:color w:val="000000" w:themeColor="text1"/>
          <w:sz w:val="28"/>
          <w:szCs w:val="36"/>
          <w:highlight w:val="none"/>
          <w14:textFill>
            <w14:solidFill>
              <w14:schemeClr w14:val="tx1"/>
            </w14:solidFill>
          </w14:textFill>
        </w:rPr>
        <w:t>202X　</w:t>
      </w:r>
      <w:r>
        <w:rPr>
          <w:rFonts w:eastAsia="黑体" w:cs="Times New Roman"/>
          <w:color w:val="000000" w:themeColor="text1"/>
          <w:sz w:val="28"/>
          <w:szCs w:val="36"/>
          <w:highlight w:val="none"/>
          <w14:textFill>
            <w14:solidFill>
              <w14:schemeClr w14:val="tx1"/>
            </w14:solidFill>
          </w14:textFill>
        </w:rPr>
        <w:t>北　　京</w:t>
      </w:r>
    </w:p>
    <w:p>
      <w:pPr>
        <w:jc w:val="center"/>
        <w:rPr>
          <w:rFonts w:cs="Times New Roman"/>
          <w:b/>
          <w:bCs/>
          <w:color w:val="000000" w:themeColor="text1"/>
          <w:sz w:val="32"/>
          <w:szCs w:val="40"/>
          <w:highlight w:val="none"/>
          <w14:textFill>
            <w14:solidFill>
              <w14:schemeClr w14:val="tx1"/>
            </w14:solidFill>
          </w14:textFill>
        </w:rPr>
        <w:sectPr>
          <w:footerReference r:id="rId7" w:type="default"/>
          <w:pgSz w:w="11906" w:h="16838"/>
          <w:pgMar w:top="1440" w:right="1800" w:bottom="1440" w:left="1800" w:header="851" w:footer="444" w:gutter="0"/>
          <w:pgNumType w:fmt="decimal" w:start="1"/>
          <w:cols w:space="720" w:num="1"/>
          <w:docGrid w:type="lines" w:linePitch="312" w:charSpace="0"/>
        </w:sectPr>
      </w:pPr>
    </w:p>
    <w:p>
      <w:pPr>
        <w:jc w:val="center"/>
        <w:rPr>
          <w:rFonts w:cs="Times New Roman"/>
          <w:b/>
          <w:bCs/>
          <w:color w:val="000000" w:themeColor="text1"/>
          <w:sz w:val="32"/>
          <w:szCs w:val="40"/>
          <w:highlight w:val="none"/>
          <w14:textFill>
            <w14:solidFill>
              <w14:schemeClr w14:val="tx1"/>
            </w14:solidFill>
          </w14:textFill>
        </w:rPr>
      </w:pPr>
    </w:p>
    <w:p>
      <w:pPr>
        <w:jc w:val="center"/>
        <w:rPr>
          <w:rFonts w:eastAsia="黑体" w:cs="Times New Roman"/>
          <w:color w:val="000000" w:themeColor="text1"/>
          <w:sz w:val="32"/>
          <w:szCs w:val="21"/>
          <w:highlight w:val="none"/>
          <w14:textFill>
            <w14:solidFill>
              <w14:schemeClr w14:val="tx1"/>
            </w14:solidFill>
          </w14:textFill>
        </w:rPr>
      </w:pPr>
      <w:bookmarkStart w:id="0" w:name="_Toc479244497"/>
      <w:bookmarkStart w:id="1" w:name="_Toc479244224"/>
      <w:r>
        <w:rPr>
          <w:rFonts w:eastAsia="黑体" w:cs="Times New Roman"/>
          <w:color w:val="000000" w:themeColor="text1"/>
          <w:sz w:val="32"/>
          <w:szCs w:val="21"/>
          <w:highlight w:val="none"/>
          <w14:textFill>
            <w14:solidFill>
              <w14:schemeClr w14:val="tx1"/>
            </w14:solidFill>
          </w14:textFill>
        </w:rPr>
        <w:t>前    言</w:t>
      </w:r>
      <w:bookmarkEnd w:id="0"/>
      <w:bookmarkEnd w:id="1"/>
    </w:p>
    <w:p>
      <w:pPr>
        <w:adjustRightInd w:val="0"/>
        <w:snapToGrid w:val="0"/>
        <w:spacing w:after="0" w:line="360" w:lineRule="auto"/>
        <w:ind w:firstLine="480" w:firstLineChars="200"/>
        <w:rPr>
          <w:rFonts w:cs="Times New Roman"/>
          <w:color w:val="000000" w:themeColor="text1"/>
          <w:sz w:val="24"/>
          <w:highlight w:val="none"/>
          <w14:textFill>
            <w14:solidFill>
              <w14:schemeClr w14:val="tx1"/>
            </w14:solidFill>
          </w14:textFill>
        </w:rPr>
      </w:pPr>
      <w:r>
        <w:rPr>
          <w:rFonts w:cs="Times New Roman"/>
          <w:color w:val="000000" w:themeColor="text1"/>
          <w:sz w:val="24"/>
          <w:highlight w:val="none"/>
          <w14:textFill>
            <w14:solidFill>
              <w14:schemeClr w14:val="tx1"/>
            </w14:solidFill>
          </w14:textFill>
        </w:rPr>
        <w:t>根据中国工程建设标准化协会</w:t>
      </w:r>
      <w:r>
        <w:rPr>
          <w:rFonts w:hint="eastAsia" w:cs="Times New Roman"/>
          <w:color w:val="000000" w:themeColor="text1"/>
          <w:sz w:val="24"/>
          <w:highlight w:val="none"/>
          <w14:textFill>
            <w14:solidFill>
              <w14:schemeClr w14:val="tx1"/>
            </w14:solidFill>
          </w14:textFill>
        </w:rPr>
        <w:t>《</w:t>
      </w:r>
      <w:r>
        <w:rPr>
          <w:rFonts w:cs="Times New Roman"/>
          <w:color w:val="000000" w:themeColor="text1"/>
          <w:sz w:val="24"/>
          <w:highlight w:val="none"/>
          <w14:textFill>
            <w14:solidFill>
              <w14:schemeClr w14:val="tx1"/>
            </w14:solidFill>
          </w14:textFill>
        </w:rPr>
        <w:t>关于印发</w:t>
      </w:r>
      <w:r>
        <w:rPr>
          <w:rFonts w:hint="eastAsia" w:cs="Times New Roman"/>
          <w:color w:val="000000" w:themeColor="text1"/>
          <w:sz w:val="24"/>
          <w:highlight w:val="none"/>
          <w14:textFill>
            <w14:solidFill>
              <w14:schemeClr w14:val="tx1"/>
            </w14:solidFill>
          </w14:textFill>
        </w:rPr>
        <w:t>&lt;</w:t>
      </w:r>
      <w:r>
        <w:rPr>
          <w:rFonts w:cs="Times New Roman"/>
          <w:color w:val="000000" w:themeColor="text1"/>
          <w:sz w:val="24"/>
          <w:highlight w:val="none"/>
          <w14:textFill>
            <w14:solidFill>
              <w14:schemeClr w14:val="tx1"/>
            </w14:solidFill>
          </w14:textFill>
        </w:rPr>
        <w:t>20</w:t>
      </w:r>
      <w:r>
        <w:rPr>
          <w:rFonts w:hint="eastAsia" w:cs="Times New Roman"/>
          <w:color w:val="000000" w:themeColor="text1"/>
          <w:sz w:val="24"/>
          <w:highlight w:val="none"/>
          <w:lang w:val="en-US" w:eastAsia="zh-CN"/>
          <w14:textFill>
            <w14:solidFill>
              <w14:schemeClr w14:val="tx1"/>
            </w14:solidFill>
          </w14:textFill>
        </w:rPr>
        <w:t>20</w:t>
      </w:r>
      <w:r>
        <w:rPr>
          <w:rFonts w:cs="Times New Roman"/>
          <w:color w:val="000000" w:themeColor="text1"/>
          <w:sz w:val="24"/>
          <w:highlight w:val="none"/>
          <w14:textFill>
            <w14:solidFill>
              <w14:schemeClr w14:val="tx1"/>
            </w14:solidFill>
          </w14:textFill>
        </w:rPr>
        <w:t>年第</w:t>
      </w:r>
      <w:r>
        <w:rPr>
          <w:rFonts w:hint="eastAsia" w:cs="Times New Roman"/>
          <w:color w:val="000000" w:themeColor="text1"/>
          <w:sz w:val="24"/>
          <w:highlight w:val="none"/>
          <w:lang w:val="en-US" w:eastAsia="zh-CN"/>
          <w14:textFill>
            <w14:solidFill>
              <w14:schemeClr w14:val="tx1"/>
            </w14:solidFill>
          </w14:textFill>
        </w:rPr>
        <w:t>一</w:t>
      </w:r>
      <w:r>
        <w:rPr>
          <w:rFonts w:cs="Times New Roman"/>
          <w:color w:val="000000" w:themeColor="text1"/>
          <w:sz w:val="24"/>
          <w:highlight w:val="none"/>
          <w14:textFill>
            <w14:solidFill>
              <w14:schemeClr w14:val="tx1"/>
            </w14:solidFill>
          </w14:textFill>
        </w:rPr>
        <w:t>批工程建设协会标准制</w:t>
      </w:r>
      <w:r>
        <w:rPr>
          <w:rFonts w:hint="eastAsia" w:cs="Times New Roman"/>
          <w:color w:val="000000" w:themeColor="text1"/>
          <w:sz w:val="24"/>
          <w:highlight w:val="none"/>
          <w14:textFill>
            <w14:solidFill>
              <w14:schemeClr w14:val="tx1"/>
            </w14:solidFill>
          </w14:textFill>
        </w:rPr>
        <w:t>订</w:t>
      </w:r>
      <w:r>
        <w:rPr>
          <w:rFonts w:cs="Times New Roman"/>
          <w:color w:val="000000" w:themeColor="text1"/>
          <w:sz w:val="24"/>
          <w:highlight w:val="none"/>
          <w14:textFill>
            <w14:solidFill>
              <w14:schemeClr w14:val="tx1"/>
            </w14:solidFill>
          </w14:textFill>
        </w:rPr>
        <w:t>、修订计划</w:t>
      </w:r>
      <w:r>
        <w:rPr>
          <w:rFonts w:hint="eastAsia" w:cs="Times New Roman"/>
          <w:color w:val="000000" w:themeColor="text1"/>
          <w:sz w:val="24"/>
          <w:highlight w:val="none"/>
          <w14:textFill>
            <w14:solidFill>
              <w14:schemeClr w14:val="tx1"/>
            </w14:solidFill>
          </w14:textFill>
        </w:rPr>
        <w:t>&gt;</w:t>
      </w:r>
      <w:r>
        <w:rPr>
          <w:rFonts w:cs="Times New Roman"/>
          <w:color w:val="000000" w:themeColor="text1"/>
          <w:sz w:val="24"/>
          <w:highlight w:val="none"/>
          <w14:textFill>
            <w14:solidFill>
              <w14:schemeClr w14:val="tx1"/>
            </w14:solidFill>
          </w14:textFill>
        </w:rPr>
        <w:t>的通知</w:t>
      </w:r>
      <w:r>
        <w:rPr>
          <w:rFonts w:hint="eastAsia" w:cs="Times New Roman"/>
          <w:color w:val="000000" w:themeColor="text1"/>
          <w:sz w:val="24"/>
          <w:highlight w:val="none"/>
          <w14:textFill>
            <w14:solidFill>
              <w14:schemeClr w14:val="tx1"/>
            </w14:solidFill>
          </w14:textFill>
        </w:rPr>
        <w:t>》</w:t>
      </w:r>
      <w:r>
        <w:rPr>
          <w:rFonts w:cs="Times New Roman"/>
          <w:color w:val="000000" w:themeColor="text1"/>
          <w:sz w:val="24"/>
          <w:highlight w:val="none"/>
          <w14:textFill>
            <w14:solidFill>
              <w14:schemeClr w14:val="tx1"/>
            </w14:solidFill>
          </w14:textFill>
        </w:rPr>
        <w:t>（建标协字〔20</w:t>
      </w:r>
      <w:r>
        <w:rPr>
          <w:rFonts w:hint="eastAsia" w:cs="Times New Roman"/>
          <w:color w:val="000000" w:themeColor="text1"/>
          <w:sz w:val="24"/>
          <w:highlight w:val="none"/>
          <w:lang w:val="en-US" w:eastAsia="zh-CN"/>
          <w14:textFill>
            <w14:solidFill>
              <w14:schemeClr w14:val="tx1"/>
            </w14:solidFill>
          </w14:textFill>
        </w:rPr>
        <w:t>20</w:t>
      </w:r>
      <w:r>
        <w:rPr>
          <w:rFonts w:cs="Times New Roman"/>
          <w:color w:val="000000" w:themeColor="text1"/>
          <w:sz w:val="24"/>
          <w:highlight w:val="none"/>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14</w:t>
      </w:r>
      <w:r>
        <w:rPr>
          <w:rFonts w:cs="Times New Roman"/>
          <w:color w:val="000000" w:themeColor="text1"/>
          <w:sz w:val="24"/>
          <w:highlight w:val="none"/>
          <w14:textFill>
            <w14:solidFill>
              <w14:schemeClr w14:val="tx1"/>
            </w14:solidFill>
          </w14:textFill>
        </w:rPr>
        <w:t>号）的要求，</w:t>
      </w:r>
      <w:r>
        <w:rPr>
          <w:rFonts w:hint="eastAsia" w:cs="Times New Roman"/>
          <w:color w:val="000000" w:themeColor="text1"/>
          <w:sz w:val="24"/>
          <w:highlight w:val="none"/>
          <w14:textFill>
            <w14:solidFill>
              <w14:schemeClr w14:val="tx1"/>
            </w14:solidFill>
          </w14:textFill>
        </w:rPr>
        <w:t>规程</w:t>
      </w:r>
      <w:r>
        <w:rPr>
          <w:rFonts w:cs="Times New Roman"/>
          <w:color w:val="000000" w:themeColor="text1"/>
          <w:sz w:val="24"/>
          <w:highlight w:val="none"/>
          <w14:textFill>
            <w14:solidFill>
              <w14:schemeClr w14:val="tx1"/>
            </w14:solidFill>
          </w14:textFill>
        </w:rPr>
        <w:t>编制组经</w:t>
      </w:r>
      <w:r>
        <w:rPr>
          <w:rFonts w:hint="eastAsia" w:cs="Times New Roman"/>
          <w:color w:val="000000" w:themeColor="text1"/>
          <w:sz w:val="24"/>
          <w:highlight w:val="none"/>
          <w14:textFill>
            <w14:solidFill>
              <w14:schemeClr w14:val="tx1"/>
            </w14:solidFill>
          </w14:textFill>
        </w:rPr>
        <w:t>过深入</w:t>
      </w:r>
      <w:r>
        <w:rPr>
          <w:rFonts w:cs="Times New Roman"/>
          <w:color w:val="000000" w:themeColor="text1"/>
          <w:sz w:val="24"/>
          <w:highlight w:val="none"/>
          <w14:textFill>
            <w14:solidFill>
              <w14:schemeClr w14:val="tx1"/>
            </w14:solidFill>
          </w14:textFill>
        </w:rPr>
        <w:t>调查研究，认真总结实践经验，参考有关国际标准和国外先进标准，并在广泛征求意见的基础上，</w:t>
      </w:r>
      <w:r>
        <w:rPr>
          <w:rFonts w:hint="eastAsia" w:cs="Times New Roman"/>
          <w:color w:val="000000" w:themeColor="text1"/>
          <w:sz w:val="24"/>
          <w:highlight w:val="none"/>
          <w:lang w:val="en-US" w:eastAsia="zh-CN"/>
          <w14:textFill>
            <w14:solidFill>
              <w14:schemeClr w14:val="tx1"/>
            </w14:solidFill>
          </w14:textFill>
        </w:rPr>
        <w:t>修订</w:t>
      </w:r>
      <w:r>
        <w:rPr>
          <w:rFonts w:cs="Times New Roman"/>
          <w:color w:val="000000" w:themeColor="text1"/>
          <w:sz w:val="24"/>
          <w:highlight w:val="none"/>
          <w14:textFill>
            <w14:solidFill>
              <w14:schemeClr w14:val="tx1"/>
            </w14:solidFill>
          </w14:textFill>
        </w:rPr>
        <w:t>本规程。</w:t>
      </w:r>
    </w:p>
    <w:p>
      <w:pPr>
        <w:adjustRightInd w:val="0"/>
        <w:snapToGrid w:val="0"/>
        <w:spacing w:after="0" w:line="360" w:lineRule="auto"/>
        <w:ind w:firstLine="480" w:firstLineChars="200"/>
        <w:rPr>
          <w:rFonts w:cs="Times New Roman"/>
          <w:color w:val="000000" w:themeColor="text1"/>
          <w:sz w:val="24"/>
          <w:highlight w:val="none"/>
          <w14:textFill>
            <w14:solidFill>
              <w14:schemeClr w14:val="tx1"/>
            </w14:solidFill>
          </w14:textFill>
        </w:rPr>
      </w:pPr>
      <w:r>
        <w:rPr>
          <w:rFonts w:cs="Times New Roman"/>
          <w:color w:val="000000" w:themeColor="text1"/>
          <w:sz w:val="24"/>
          <w:highlight w:val="none"/>
          <w14:textFill>
            <w14:solidFill>
              <w14:schemeClr w14:val="tx1"/>
            </w14:solidFill>
          </w14:textFill>
        </w:rPr>
        <w:t>本规程</w:t>
      </w:r>
      <w:r>
        <w:rPr>
          <w:rFonts w:hint="eastAsia" w:cs="Times New Roman"/>
          <w:color w:val="000000" w:themeColor="text1"/>
          <w:sz w:val="24"/>
          <w:highlight w:val="none"/>
          <w14:textFill>
            <w14:solidFill>
              <w14:schemeClr w14:val="tx1"/>
            </w14:solidFill>
          </w14:textFill>
        </w:rPr>
        <w:t>共分为</w:t>
      </w:r>
      <w:r>
        <w:rPr>
          <w:rFonts w:hint="default" w:cs="Times New Roman"/>
          <w:color w:val="000000" w:themeColor="text1"/>
          <w:sz w:val="24"/>
          <w:highlight w:val="none"/>
          <w:lang w:val="en-US" w:eastAsia="zh-CN"/>
          <w14:textFill>
            <w14:solidFill>
              <w14:schemeClr w14:val="tx1"/>
            </w14:solidFill>
          </w14:textFill>
        </w:rPr>
        <w:t>8</w:t>
      </w:r>
      <w:r>
        <w:rPr>
          <w:rFonts w:hint="eastAsia" w:cs="Times New Roman"/>
          <w:color w:val="000000" w:themeColor="text1"/>
          <w:sz w:val="24"/>
          <w:highlight w:val="none"/>
          <w14:textFill>
            <w14:solidFill>
              <w14:schemeClr w14:val="tx1"/>
            </w14:solidFill>
          </w14:textFill>
        </w:rPr>
        <w:t>章，主要技术</w:t>
      </w:r>
      <w:r>
        <w:rPr>
          <w:rFonts w:cs="Times New Roman"/>
          <w:color w:val="000000" w:themeColor="text1"/>
          <w:sz w:val="24"/>
          <w:highlight w:val="none"/>
          <w14:textFill>
            <w14:solidFill>
              <w14:schemeClr w14:val="tx1"/>
            </w14:solidFill>
          </w14:textFill>
        </w:rPr>
        <w:t>内容包括</w:t>
      </w:r>
      <w:r>
        <w:rPr>
          <w:rFonts w:hint="eastAsia" w:cs="Times New Roman"/>
          <w:color w:val="000000" w:themeColor="text1"/>
          <w:sz w:val="24"/>
          <w:highlight w:val="none"/>
          <w14:textFill>
            <w14:solidFill>
              <w14:schemeClr w14:val="tx1"/>
            </w14:solidFill>
          </w14:textFill>
        </w:rPr>
        <w:t>：</w:t>
      </w:r>
      <w:r>
        <w:rPr>
          <w:rFonts w:cs="Times New Roman"/>
          <w:color w:val="000000" w:themeColor="text1"/>
          <w:sz w:val="24"/>
          <w:highlight w:val="none"/>
          <w14:textFill>
            <w14:solidFill>
              <w14:schemeClr w14:val="tx1"/>
            </w14:solidFill>
          </w14:textFill>
        </w:rPr>
        <w:t>总则、术语、</w:t>
      </w:r>
      <w:r>
        <w:rPr>
          <w:rFonts w:hint="default" w:cs="Times New Roman"/>
          <w:color w:val="000000" w:themeColor="text1"/>
          <w:sz w:val="24"/>
          <w:highlight w:val="none"/>
          <w:lang w:val="en-US" w:eastAsia="zh-CN"/>
          <w14:textFill>
            <w14:solidFill>
              <w14:schemeClr w14:val="tx1"/>
            </w14:solidFill>
          </w14:textFill>
        </w:rPr>
        <w:t>一般</w:t>
      </w:r>
      <w:r>
        <w:rPr>
          <w:rFonts w:cs="Times New Roman"/>
          <w:color w:val="000000" w:themeColor="text1"/>
          <w:sz w:val="24"/>
          <w:highlight w:val="none"/>
          <w14:textFill>
            <w14:solidFill>
              <w14:schemeClr w14:val="tx1"/>
            </w14:solidFill>
          </w14:textFill>
        </w:rPr>
        <w:t>规定、系统</w:t>
      </w:r>
      <w:r>
        <w:rPr>
          <w:rFonts w:hint="default" w:cs="Times New Roman"/>
          <w:color w:val="000000" w:themeColor="text1"/>
          <w:sz w:val="24"/>
          <w:highlight w:val="none"/>
          <w:lang w:val="en-US" w:eastAsia="zh-CN"/>
          <w14:textFill>
            <w14:solidFill>
              <w14:schemeClr w14:val="tx1"/>
            </w14:solidFill>
          </w14:textFill>
        </w:rPr>
        <w:t>设置</w:t>
      </w:r>
      <w:r>
        <w:rPr>
          <w:rFonts w:cs="Times New Roman"/>
          <w:color w:val="000000" w:themeColor="text1"/>
          <w:sz w:val="24"/>
          <w:highlight w:val="none"/>
          <w14:textFill>
            <w14:solidFill>
              <w14:schemeClr w14:val="tx1"/>
            </w14:solidFill>
          </w14:textFill>
        </w:rPr>
        <w:t>、</w:t>
      </w:r>
      <w:r>
        <w:rPr>
          <w:rFonts w:hint="default" w:cs="Times New Roman"/>
          <w:color w:val="000000" w:themeColor="text1"/>
          <w:sz w:val="24"/>
          <w:highlight w:val="none"/>
          <w:lang w:val="en-US" w:eastAsia="zh-CN"/>
          <w14:textFill>
            <w14:solidFill>
              <w14:schemeClr w14:val="tx1"/>
            </w14:solidFill>
          </w14:textFill>
        </w:rPr>
        <w:t>管材与配件、</w:t>
      </w:r>
      <w:r>
        <w:rPr>
          <w:rFonts w:cs="Times New Roman"/>
          <w:color w:val="000000" w:themeColor="text1"/>
          <w:sz w:val="24"/>
          <w:highlight w:val="none"/>
          <w14:textFill>
            <w14:solidFill>
              <w14:schemeClr w14:val="tx1"/>
            </w14:solidFill>
          </w14:textFill>
        </w:rPr>
        <w:t>施工</w:t>
      </w:r>
      <w:r>
        <w:rPr>
          <w:rFonts w:hint="default" w:cs="Times New Roman"/>
          <w:color w:val="000000" w:themeColor="text1"/>
          <w:sz w:val="24"/>
          <w:highlight w:val="none"/>
          <w:lang w:val="en-US" w:eastAsia="zh-CN"/>
          <w14:textFill>
            <w14:solidFill>
              <w14:schemeClr w14:val="tx1"/>
            </w14:solidFill>
          </w14:textFill>
        </w:rPr>
        <w:t>安装</w:t>
      </w:r>
      <w:r>
        <w:rPr>
          <w:rFonts w:cs="Times New Roman"/>
          <w:color w:val="000000" w:themeColor="text1"/>
          <w:sz w:val="24"/>
          <w:highlight w:val="none"/>
          <w14:textFill>
            <w14:solidFill>
              <w14:schemeClr w14:val="tx1"/>
            </w14:solidFill>
          </w14:textFill>
        </w:rPr>
        <w:t>、</w:t>
      </w:r>
      <w:r>
        <w:rPr>
          <w:rFonts w:hint="default" w:cs="Times New Roman"/>
          <w:color w:val="000000" w:themeColor="text1"/>
          <w:sz w:val="24"/>
          <w:highlight w:val="none"/>
          <w:lang w:val="en-US" w:eastAsia="zh-CN"/>
          <w14:textFill>
            <w14:solidFill>
              <w14:schemeClr w14:val="tx1"/>
            </w14:solidFill>
          </w14:textFill>
        </w:rPr>
        <w:t>质量验收和</w:t>
      </w:r>
      <w:r>
        <w:rPr>
          <w:rFonts w:cs="Times New Roman"/>
          <w:color w:val="000000" w:themeColor="text1"/>
          <w:sz w:val="24"/>
          <w:highlight w:val="none"/>
          <w14:textFill>
            <w14:solidFill>
              <w14:schemeClr w14:val="tx1"/>
            </w14:solidFill>
          </w14:textFill>
        </w:rPr>
        <w:t>维护</w:t>
      </w:r>
      <w:r>
        <w:rPr>
          <w:rFonts w:hint="default" w:cs="Times New Roman"/>
          <w:color w:val="000000" w:themeColor="text1"/>
          <w:sz w:val="24"/>
          <w:highlight w:val="none"/>
          <w:lang w:val="en-US" w:eastAsia="zh-CN"/>
          <w14:textFill>
            <w14:solidFill>
              <w14:schemeClr w14:val="tx1"/>
            </w14:solidFill>
          </w14:textFill>
        </w:rPr>
        <w:t>管理</w:t>
      </w:r>
      <w:r>
        <w:rPr>
          <w:rFonts w:hint="eastAsia" w:cs="Times New Roman"/>
          <w:color w:val="000000" w:themeColor="text1"/>
          <w:sz w:val="24"/>
          <w:highlight w:val="none"/>
          <w14:textFill>
            <w14:solidFill>
              <w14:schemeClr w14:val="tx1"/>
            </w14:solidFill>
          </w14:textFill>
        </w:rPr>
        <w:t>等</w:t>
      </w:r>
      <w:r>
        <w:rPr>
          <w:rFonts w:cs="Times New Roman"/>
          <w:color w:val="000000" w:themeColor="text1"/>
          <w:sz w:val="24"/>
          <w:highlight w:val="none"/>
          <w14:textFill>
            <w14:solidFill>
              <w14:schemeClr w14:val="tx1"/>
            </w14:solidFill>
          </w14:textFill>
        </w:rPr>
        <w:t>。</w:t>
      </w:r>
    </w:p>
    <w:p>
      <w:pPr>
        <w:adjustRightInd w:val="0"/>
        <w:snapToGrid w:val="0"/>
        <w:spacing w:after="0" w:line="360" w:lineRule="auto"/>
        <w:ind w:firstLine="480" w:firstLineChars="200"/>
        <w:rPr>
          <w:rFonts w:hint="default" w:cs="Times New Roman"/>
          <w:color w:val="000000" w:themeColor="text1"/>
          <w:sz w:val="24"/>
          <w:szCs w:val="22"/>
          <w:highlight w:val="none"/>
          <w:lang w:val="en-US" w:eastAsia="zh-CN"/>
          <w14:textFill>
            <w14:solidFill>
              <w14:schemeClr w14:val="tx1"/>
            </w14:solidFill>
          </w14:textFill>
        </w:rPr>
      </w:pPr>
      <w:r>
        <w:rPr>
          <w:rFonts w:hint="default" w:cs="Times New Roman"/>
          <w:color w:val="000000" w:themeColor="text1"/>
          <w:sz w:val="24"/>
          <w:szCs w:val="22"/>
          <w:highlight w:val="none"/>
          <w:lang w:val="en-US" w:eastAsia="zh-CN"/>
          <w14:textFill>
            <w14:solidFill>
              <w14:schemeClr w14:val="tx1"/>
            </w14:solidFill>
          </w14:textFill>
        </w:rPr>
        <w:t>本规程是对《排水系统水封保护设计规程》CECS 172</w:t>
      </w:r>
      <w:r>
        <w:rPr>
          <w:rFonts w:hint="eastAsia" w:cs="Times New Roman"/>
          <w:color w:val="000000" w:themeColor="text1"/>
          <w:sz w:val="24"/>
          <w:szCs w:val="22"/>
          <w:highlight w:val="none"/>
          <w:lang w:val="en-US" w:eastAsia="zh-CN"/>
          <w14:textFill>
            <w14:solidFill>
              <w14:schemeClr w14:val="tx1"/>
            </w14:solidFill>
          </w14:textFill>
        </w:rPr>
        <w:t>-</w:t>
      </w:r>
      <w:r>
        <w:rPr>
          <w:rFonts w:hint="default" w:cs="Times New Roman"/>
          <w:color w:val="000000" w:themeColor="text1"/>
          <w:sz w:val="24"/>
          <w:szCs w:val="22"/>
          <w:highlight w:val="none"/>
          <w:lang w:val="en-US" w:eastAsia="zh-CN"/>
          <w14:textFill>
            <w14:solidFill>
              <w14:schemeClr w14:val="tx1"/>
            </w14:solidFill>
          </w14:textFill>
        </w:rPr>
        <w:t>2004 的修订。</w:t>
      </w:r>
    </w:p>
    <w:p>
      <w:pPr>
        <w:adjustRightInd w:val="0"/>
        <w:snapToGrid w:val="0"/>
        <w:spacing w:after="0" w:line="360" w:lineRule="auto"/>
        <w:ind w:firstLine="480" w:firstLineChars="200"/>
        <w:rPr>
          <w:rFonts w:hint="default" w:cs="Times New Roman"/>
          <w:color w:val="000000" w:themeColor="text1"/>
          <w:sz w:val="24"/>
          <w:szCs w:val="22"/>
          <w:highlight w:val="none"/>
          <w:lang w:val="en-US" w:eastAsia="zh-CN"/>
          <w14:textFill>
            <w14:solidFill>
              <w14:schemeClr w14:val="tx1"/>
            </w14:solidFill>
          </w14:textFill>
        </w:rPr>
      </w:pPr>
      <w:r>
        <w:rPr>
          <w:rFonts w:hint="default" w:eastAsia="宋体" w:cs="Times New Roman"/>
          <w:color w:val="000000" w:themeColor="text1"/>
          <w:sz w:val="24"/>
          <w:highlight w:val="none"/>
          <w:lang w:val="en-US" w:eastAsia="zh-CN"/>
          <w14:textFill>
            <w14:solidFill>
              <w14:schemeClr w14:val="tx1"/>
            </w14:solidFill>
          </w14:textFill>
        </w:rPr>
        <w:t>本次修订主要技术内容为</w:t>
      </w:r>
      <w:r>
        <w:rPr>
          <w:rFonts w:hint="default" w:cs="Times New Roman"/>
          <w:color w:val="000000" w:themeColor="text1"/>
          <w:sz w:val="24"/>
          <w:highlight w:val="none"/>
          <w:lang w:val="en-US" w:eastAsia="zh-CN"/>
          <w14:textFill>
            <w14:solidFill>
              <w14:schemeClr w14:val="tx1"/>
            </w14:solidFill>
          </w14:textFill>
        </w:rPr>
        <w:t>：1. 以排水系统系统性能为基础，保障与提升水封的保护性能；2. 考虑排水系统受施工、建设的影响，适当留出排水能力安全冗余；3. 明确不同场景下适宜的水封装置类型；4. 明确水封装置静态损失、水封稳定性的测试评价方法；5. 明确特殊场景（医疗建筑、建筑用水干区）的地漏设置原则；6. 增加污废分流、污废合流时地漏设置与其他用水器具的位置关系；7. 增加施工、验收和维护管理的相关内容。</w:t>
      </w:r>
    </w:p>
    <w:p>
      <w:pPr>
        <w:adjustRightInd w:val="0"/>
        <w:snapToGrid w:val="0"/>
        <w:spacing w:after="0" w:line="360" w:lineRule="auto"/>
        <w:ind w:firstLine="480" w:firstLineChars="200"/>
        <w:rPr>
          <w:rFonts w:cs="Times New Roman"/>
          <w:color w:val="000000" w:themeColor="text1"/>
          <w:sz w:val="24"/>
          <w:szCs w:val="22"/>
          <w:highlight w:val="none"/>
          <w14:textFill>
            <w14:solidFill>
              <w14:schemeClr w14:val="tx1"/>
            </w14:solidFill>
          </w14:textFill>
        </w:rPr>
      </w:pPr>
      <w:r>
        <w:rPr>
          <w:rFonts w:cs="Times New Roman"/>
          <w:color w:val="000000" w:themeColor="text1"/>
          <w:sz w:val="24"/>
          <w:szCs w:val="22"/>
          <w:highlight w:val="none"/>
          <w14:textFill>
            <w14:solidFill>
              <w14:schemeClr w14:val="tx1"/>
            </w14:solidFill>
          </w14:textFill>
        </w:rPr>
        <w:t>请注意本规程的某些内容可能直接或间接涉及专利，本规程的发布机构不承担识别这些专利的责任。</w:t>
      </w:r>
    </w:p>
    <w:p>
      <w:pPr>
        <w:adjustRightInd w:val="0"/>
        <w:snapToGrid w:val="0"/>
        <w:spacing w:after="0" w:line="360" w:lineRule="auto"/>
        <w:ind w:firstLine="480" w:firstLineChars="200"/>
        <w:rPr>
          <w:rFonts w:cs="Times New Roman"/>
          <w:color w:val="000000" w:themeColor="text1"/>
          <w:sz w:val="24"/>
          <w:highlight w:val="none"/>
          <w14:textFill>
            <w14:solidFill>
              <w14:schemeClr w14:val="tx1"/>
            </w14:solidFill>
          </w14:textFill>
        </w:rPr>
      </w:pPr>
      <w:r>
        <w:rPr>
          <w:rFonts w:cs="Times New Roman"/>
          <w:color w:val="000000" w:themeColor="text1"/>
          <w:sz w:val="24"/>
          <w:highlight w:val="none"/>
          <w14:textFill>
            <w14:solidFill>
              <w14:schemeClr w14:val="tx1"/>
            </w14:solidFill>
          </w14:textFill>
        </w:rPr>
        <w:t>本规程由</w:t>
      </w:r>
      <w:r>
        <w:rPr>
          <w:rFonts w:cs="Times New Roman"/>
          <w:bCs/>
          <w:color w:val="000000" w:themeColor="text1"/>
          <w:sz w:val="24"/>
          <w:highlight w:val="none"/>
          <w14:textFill>
            <w14:solidFill>
              <w14:schemeClr w14:val="tx1"/>
            </w14:solidFill>
          </w14:textFill>
        </w:rPr>
        <w:t>中国工程建设标准化协会</w:t>
      </w:r>
      <w:r>
        <w:rPr>
          <w:rFonts w:hint="eastAsia" w:cs="Times New Roman"/>
          <w:bCs/>
          <w:color w:val="000000" w:themeColor="text1"/>
          <w:sz w:val="24"/>
          <w:highlight w:val="none"/>
          <w:lang w:val="en-US" w:eastAsia="zh-CN"/>
          <w14:textFill>
            <w14:solidFill>
              <w14:schemeClr w14:val="tx1"/>
            </w14:solidFill>
          </w14:textFill>
        </w:rPr>
        <w:t>建筑与市政工程产品应用分会</w:t>
      </w:r>
      <w:r>
        <w:rPr>
          <w:rFonts w:cs="Times New Roman"/>
          <w:color w:val="000000" w:themeColor="text1"/>
          <w:sz w:val="24"/>
          <w:highlight w:val="none"/>
          <w14:textFill>
            <w14:solidFill>
              <w14:schemeClr w14:val="tx1"/>
            </w14:solidFill>
          </w14:textFill>
        </w:rPr>
        <w:t>归口管理，由中国建筑设计研究院有限公司负责具体技术内容的</w:t>
      </w:r>
      <w:r>
        <w:rPr>
          <w:rFonts w:cs="Times New Roman"/>
          <w:color w:val="000000" w:themeColor="text1"/>
          <w:sz w:val="24"/>
          <w:szCs w:val="24"/>
          <w:highlight w:val="none"/>
          <w14:textFill>
            <w14:solidFill>
              <w14:schemeClr w14:val="tx1"/>
            </w14:solidFill>
          </w14:textFill>
        </w:rPr>
        <w:t>解释。</w:t>
      </w:r>
      <w:r>
        <w:rPr>
          <w:rFonts w:hint="eastAsia"/>
          <w:color w:val="000000" w:themeColor="text1"/>
          <w:sz w:val="24"/>
          <w:szCs w:val="24"/>
          <w:highlight w:val="none"/>
          <w14:textFill>
            <w14:solidFill>
              <w14:schemeClr w14:val="tx1"/>
            </w14:solidFill>
          </w14:textFill>
        </w:rPr>
        <w:t>本规程在执行过程中如有需要修改或补充之处，请将有关资料和建议寄送解释单位</w:t>
      </w:r>
      <w:r>
        <w:rPr>
          <w:rFonts w:cs="Times New Roman"/>
          <w:color w:val="000000" w:themeColor="text1"/>
          <w:sz w:val="24"/>
          <w:szCs w:val="24"/>
          <w:highlight w:val="none"/>
          <w14:textFill>
            <w14:solidFill>
              <w14:schemeClr w14:val="tx1"/>
            </w14:solidFill>
          </w14:textFill>
        </w:rPr>
        <w:t>（</w:t>
      </w:r>
      <w:r>
        <w:rPr>
          <w:rFonts w:cs="Times New Roman"/>
          <w:color w:val="000000" w:themeColor="text1"/>
          <w:sz w:val="24"/>
          <w:highlight w:val="none"/>
          <w14:textFill>
            <w14:solidFill>
              <w14:schemeClr w14:val="tx1"/>
            </w14:solidFill>
          </w14:textFill>
        </w:rPr>
        <w:t>地址：北京市西城区车公庄大街19号，</w:t>
      </w:r>
      <w:r>
        <w:rPr>
          <w:rFonts w:hint="eastAsia" w:cs="Times New Roman"/>
          <w:color w:val="000000" w:themeColor="text1"/>
          <w:sz w:val="24"/>
          <w:highlight w:val="none"/>
          <w14:textFill>
            <w14:solidFill>
              <w14:schemeClr w14:val="tx1"/>
            </w14:solidFill>
          </w14:textFill>
        </w:rPr>
        <w:t>邮政编码</w:t>
      </w:r>
      <w:r>
        <w:rPr>
          <w:rFonts w:cs="Times New Roman"/>
          <w:color w:val="000000" w:themeColor="text1"/>
          <w:sz w:val="24"/>
          <w:highlight w:val="none"/>
          <w14:textFill>
            <w14:solidFill>
              <w14:schemeClr w14:val="tx1"/>
            </w14:solidFill>
          </w14:textFill>
        </w:rPr>
        <w:t>：100044；电子邮箱：jy@cadg.cn；电话：010-88328888）</w:t>
      </w:r>
      <w:r>
        <w:rPr>
          <w:rFonts w:hint="eastAsia" w:cs="Times New Roman"/>
          <w:color w:val="000000" w:themeColor="text1"/>
          <w:sz w:val="24"/>
          <w:highlight w:val="none"/>
          <w14:textFill>
            <w14:solidFill>
              <w14:schemeClr w14:val="tx1"/>
            </w14:solidFill>
          </w14:textFill>
        </w:rPr>
        <w:t>，以供修订时参考</w:t>
      </w:r>
      <w:r>
        <w:rPr>
          <w:rFonts w:cs="Times New Roman"/>
          <w:color w:val="000000" w:themeColor="text1"/>
          <w:sz w:val="24"/>
          <w:highlight w:val="none"/>
          <w14:textFill>
            <w14:solidFill>
              <w14:schemeClr w14:val="tx1"/>
            </w14:solidFill>
          </w14:textFill>
        </w:rPr>
        <w:t>。</w:t>
      </w:r>
    </w:p>
    <w:p>
      <w:pPr>
        <w:snapToGrid w:val="0"/>
        <w:spacing w:after="0" w:line="360" w:lineRule="auto"/>
        <w:ind w:firstLine="435" w:firstLineChars="144"/>
        <w:rPr>
          <w:rFonts w:cs="Times New Roman"/>
          <w:bCs/>
          <w:color w:val="000000" w:themeColor="text1"/>
          <w:highlight w:val="none"/>
          <w14:textFill>
            <w14:solidFill>
              <w14:schemeClr w14:val="tx1"/>
            </w14:solidFill>
          </w14:textFill>
        </w:rPr>
      </w:pPr>
      <w:r>
        <w:rPr>
          <w:rFonts w:cs="Times New Roman"/>
          <w:b/>
          <w:color w:val="000000" w:themeColor="text1"/>
          <w:spacing w:val="53"/>
          <w:w w:val="89"/>
          <w:highlight w:val="none"/>
          <w14:textFill>
            <w14:solidFill>
              <w14:schemeClr w14:val="tx1"/>
            </w14:solidFill>
          </w14:textFill>
        </w:rPr>
        <w:t>主编单</w:t>
      </w:r>
      <w:r>
        <w:rPr>
          <w:rFonts w:cs="Times New Roman"/>
          <w:b/>
          <w:color w:val="000000" w:themeColor="text1"/>
          <w:w w:val="89"/>
          <w:highlight w:val="none"/>
          <w14:textFill>
            <w14:solidFill>
              <w14:schemeClr w14:val="tx1"/>
            </w14:solidFill>
          </w14:textFill>
        </w:rPr>
        <w:t>位</w:t>
      </w:r>
      <w:r>
        <w:rPr>
          <w:rFonts w:cs="Times New Roman"/>
          <w:b/>
          <w:color w:val="000000" w:themeColor="text1"/>
          <w:highlight w:val="none"/>
          <w14:textFill>
            <w14:solidFill>
              <w14:schemeClr w14:val="tx1"/>
            </w14:solidFill>
          </w14:textFill>
        </w:rPr>
        <w:t>：</w:t>
      </w:r>
      <w:r>
        <w:rPr>
          <w:rFonts w:cs="Times New Roman"/>
          <w:bCs/>
          <w:color w:val="000000" w:themeColor="text1"/>
          <w:highlight w:val="none"/>
          <w14:textFill>
            <w14:solidFill>
              <w14:schemeClr w14:val="tx1"/>
            </w14:solidFill>
          </w14:textFill>
        </w:rPr>
        <w:t>中国建筑设计研究院有限公司</w:t>
      </w:r>
    </w:p>
    <w:p>
      <w:pPr>
        <w:snapToGrid w:val="0"/>
        <w:spacing w:after="0" w:line="360" w:lineRule="auto"/>
        <w:ind w:left="0" w:leftChars="0" w:firstLine="1760" w:firstLineChars="800"/>
        <w:rPr>
          <w:rFonts w:cs="Times New Roman"/>
          <w:bCs/>
          <w:color w:val="000000" w:themeColor="text1"/>
          <w:highlight w:val="none"/>
          <w14:textFill>
            <w14:solidFill>
              <w14:schemeClr w14:val="tx1"/>
            </w14:solidFill>
          </w14:textFill>
        </w:rPr>
      </w:pPr>
      <w:r>
        <w:rPr>
          <w:rFonts w:hint="eastAsia" w:cs="Times New Roman"/>
          <w:bCs/>
          <w:color w:val="000000" w:themeColor="text1"/>
          <w:highlight w:val="none"/>
          <w:lang w:val="en-US" w:eastAsia="zh-CN"/>
          <w14:textFill>
            <w14:solidFill>
              <w14:schemeClr w14:val="tx1"/>
            </w14:solidFill>
          </w14:textFill>
        </w:rPr>
        <w:t>湖南大学</w:t>
      </w:r>
    </w:p>
    <w:p>
      <w:pPr>
        <w:snapToGrid w:val="0"/>
        <w:spacing w:after="0" w:line="360" w:lineRule="auto"/>
        <w:ind w:left="0" w:leftChars="0" w:firstLine="441" w:firstLineChars="146"/>
        <w:rPr>
          <w:rFonts w:cs="Times New Roman"/>
          <w:bCs/>
          <w:color w:val="000000" w:themeColor="text1"/>
          <w:highlight w:val="none"/>
          <w14:textFill>
            <w14:solidFill>
              <w14:schemeClr w14:val="tx1"/>
            </w14:solidFill>
          </w14:textFill>
        </w:rPr>
      </w:pPr>
      <w:r>
        <w:rPr>
          <w:rFonts w:cs="Times New Roman"/>
          <w:b/>
          <w:color w:val="000000" w:themeColor="text1"/>
          <w:spacing w:val="53"/>
          <w:w w:val="89"/>
          <w:highlight w:val="none"/>
          <w14:textFill>
            <w14:solidFill>
              <w14:schemeClr w14:val="tx1"/>
            </w14:solidFill>
          </w14:textFill>
        </w:rPr>
        <w:t>参编单</w:t>
      </w:r>
      <w:r>
        <w:rPr>
          <w:rFonts w:cs="Times New Roman"/>
          <w:b/>
          <w:color w:val="000000" w:themeColor="text1"/>
          <w:w w:val="89"/>
          <w:highlight w:val="none"/>
          <w14:textFill>
            <w14:solidFill>
              <w14:schemeClr w14:val="tx1"/>
            </w14:solidFill>
          </w14:textFill>
        </w:rPr>
        <w:t>位</w:t>
      </w:r>
      <w:r>
        <w:rPr>
          <w:rFonts w:cs="Times New Roman"/>
          <w:b/>
          <w:color w:val="000000" w:themeColor="text1"/>
          <w:highlight w:val="none"/>
          <w14:textFill>
            <w14:solidFill>
              <w14:schemeClr w14:val="tx1"/>
            </w14:solidFill>
          </w14:textFill>
        </w:rPr>
        <w:t>：</w:t>
      </w:r>
    </w:p>
    <w:p>
      <w:pPr>
        <w:snapToGrid w:val="0"/>
        <w:spacing w:after="0" w:line="360" w:lineRule="auto"/>
        <w:ind w:left="0" w:leftChars="0" w:firstLine="442" w:firstLineChars="200"/>
        <w:rPr>
          <w:rFonts w:cs="Times New Roman"/>
          <w:bCs/>
          <w:color w:val="000000" w:themeColor="text1"/>
          <w:highlight w:val="none"/>
          <w14:textFill>
            <w14:solidFill>
              <w14:schemeClr w14:val="tx1"/>
            </w14:solidFill>
          </w14:textFill>
        </w:rPr>
      </w:pPr>
      <w:r>
        <w:rPr>
          <w:rFonts w:cs="Times New Roman"/>
          <w:b/>
          <w:color w:val="000000" w:themeColor="text1"/>
          <w:highlight w:val="none"/>
          <w14:textFill>
            <w14:solidFill>
              <w14:schemeClr w14:val="tx1"/>
            </w14:solidFill>
          </w14:textFill>
        </w:rPr>
        <w:t>主要起草人</w:t>
      </w:r>
      <w:r>
        <w:rPr>
          <w:rFonts w:cs="Times New Roman"/>
          <w:b/>
          <w:snapToGrid w:val="0"/>
          <w:color w:val="000000" w:themeColor="text1"/>
          <w:highlight w:val="none"/>
          <w14:textFill>
            <w14:solidFill>
              <w14:schemeClr w14:val="tx1"/>
            </w14:solidFill>
          </w14:textFill>
        </w:rPr>
        <w:t>：</w:t>
      </w:r>
    </w:p>
    <w:p>
      <w:pPr>
        <w:snapToGrid w:val="0"/>
        <w:spacing w:after="0" w:line="360" w:lineRule="auto"/>
        <w:ind w:left="0" w:leftChars="0" w:firstLine="442" w:firstLineChars="200"/>
        <w:rPr>
          <w:rFonts w:cs="Times New Roman"/>
          <w:b/>
          <w:color w:val="000000" w:themeColor="text1"/>
          <w:highlight w:val="none"/>
          <w14:textFill>
            <w14:solidFill>
              <w14:schemeClr w14:val="tx1"/>
            </w14:solidFill>
          </w14:textFill>
        </w:rPr>
      </w:pPr>
      <w:r>
        <w:rPr>
          <w:rFonts w:cs="Times New Roman"/>
          <w:b/>
          <w:color w:val="000000" w:themeColor="text1"/>
          <w:highlight w:val="none"/>
          <w14:textFill>
            <w14:solidFill>
              <w14:schemeClr w14:val="tx1"/>
            </w14:solidFill>
          </w14:textFill>
        </w:rPr>
        <w:t>主要审查人：</w:t>
      </w:r>
      <w:r>
        <w:rPr>
          <w:rFonts w:cs="Times New Roman"/>
          <w:b/>
          <w:color w:val="000000" w:themeColor="text1"/>
          <w:highlight w:val="none"/>
          <w14:textFill>
            <w14:solidFill>
              <w14:schemeClr w14:val="tx1"/>
            </w14:solidFill>
          </w14:textFill>
        </w:rPr>
        <w:br w:type="page"/>
      </w:r>
    </w:p>
    <w:p>
      <w:pPr>
        <w:pStyle w:val="18"/>
        <w:tabs>
          <w:tab w:val="right" w:leader="dot" w:pos="8296"/>
        </w:tabs>
        <w:jc w:val="center"/>
        <w:rPr>
          <w:rFonts w:eastAsia="仿宋" w:cs="Times New Roman"/>
          <w:b/>
          <w:color w:val="000000" w:themeColor="text1"/>
          <w:sz w:val="28"/>
          <w:highlight w:val="none"/>
          <w:lang w:val="zh-CN"/>
          <w14:textFill>
            <w14:solidFill>
              <w14:schemeClr w14:val="tx1"/>
            </w14:solidFill>
          </w14:textFill>
        </w:rPr>
      </w:pPr>
      <w:bookmarkStart w:id="2" w:name="_Toc509245703"/>
      <w:bookmarkStart w:id="3" w:name="_Toc515356560"/>
      <w:bookmarkStart w:id="4" w:name="_Toc515537998"/>
      <w:bookmarkStart w:id="5" w:name="_Toc515537975"/>
      <w:bookmarkStart w:id="6" w:name="_Toc509245719"/>
    </w:p>
    <w:p>
      <w:pPr>
        <w:pStyle w:val="18"/>
        <w:tabs>
          <w:tab w:val="right" w:leader="dot" w:pos="8296"/>
        </w:tabs>
        <w:jc w:val="center"/>
        <w:rPr>
          <w:rFonts w:eastAsia="仿宋" w:cs="Times New Roman"/>
          <w:b/>
          <w:color w:val="000000" w:themeColor="text1"/>
          <w:sz w:val="32"/>
          <w:highlight w:val="none"/>
          <w14:textFill>
            <w14:solidFill>
              <w14:schemeClr w14:val="tx1"/>
            </w14:solidFill>
          </w14:textFill>
        </w:rPr>
      </w:pPr>
      <w:r>
        <w:rPr>
          <w:rFonts w:eastAsia="仿宋" w:cs="Times New Roman"/>
          <w:b/>
          <w:color w:val="000000" w:themeColor="text1"/>
          <w:sz w:val="32"/>
          <w:highlight w:val="none"/>
          <w:lang w:val="zh-CN"/>
          <w14:textFill>
            <w14:solidFill>
              <w14:schemeClr w14:val="tx1"/>
            </w14:solidFill>
          </w14:textFill>
        </w:rPr>
        <w:t>目</w:t>
      </w:r>
      <w:r>
        <w:rPr>
          <w:rFonts w:eastAsia="仿宋" w:cs="Times New Roman"/>
          <w:b/>
          <w:color w:val="000000" w:themeColor="text1"/>
          <w:sz w:val="32"/>
          <w:highlight w:val="none"/>
          <w14:textFill>
            <w14:solidFill>
              <w14:schemeClr w14:val="tx1"/>
            </w14:solidFill>
          </w14:textFill>
        </w:rPr>
        <w:t>　　次</w:t>
      </w:r>
      <w:bookmarkEnd w:id="2"/>
      <w:bookmarkEnd w:id="3"/>
      <w:bookmarkEnd w:id="4"/>
      <w:bookmarkEnd w:id="5"/>
      <w:bookmarkEnd w:id="6"/>
    </w:p>
    <w:p>
      <w:pPr>
        <w:pStyle w:val="18"/>
        <w:tabs>
          <w:tab w:val="right" w:leader="dot" w:pos="8788"/>
        </w:tabs>
      </w:pPr>
      <w:r>
        <w:rPr>
          <w:rFonts w:cs="Times New Roman"/>
          <w:b/>
          <w:color w:val="000000" w:themeColor="text1"/>
          <w:sz w:val="24"/>
          <w:szCs w:val="24"/>
          <w:highlight w:val="none"/>
          <w14:textFill>
            <w14:solidFill>
              <w14:schemeClr w14:val="tx1"/>
            </w14:solidFill>
          </w14:textFill>
        </w:rPr>
        <w:fldChar w:fldCharType="begin"/>
      </w:r>
      <w:r>
        <w:rPr>
          <w:rFonts w:cs="Times New Roman"/>
          <w:b/>
          <w:color w:val="000000" w:themeColor="text1"/>
          <w:sz w:val="24"/>
          <w:szCs w:val="24"/>
          <w:highlight w:val="none"/>
          <w14:textFill>
            <w14:solidFill>
              <w14:schemeClr w14:val="tx1"/>
            </w14:solidFill>
          </w14:textFill>
        </w:rPr>
        <w:instrText xml:space="preserve"> TOC \o "1-3" \h \z \u </w:instrText>
      </w:r>
      <w:r>
        <w:rPr>
          <w:rFonts w:cs="Times New Roman"/>
          <w:b/>
          <w:color w:val="000000" w:themeColor="text1"/>
          <w:sz w:val="24"/>
          <w:szCs w:val="24"/>
          <w:highlight w:val="none"/>
          <w14:textFill>
            <w14:solidFill>
              <w14:schemeClr w14:val="tx1"/>
            </w14:solidFill>
          </w14:textFill>
        </w:rPr>
        <w:fldChar w:fldCharType="separate"/>
      </w: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_Toc11165 </w:instrText>
      </w:r>
      <w:r>
        <w:rPr>
          <w:rFonts w:cs="Times New Roman"/>
          <w:bCs/>
          <w:szCs w:val="24"/>
          <w:highlight w:val="none"/>
          <w:lang w:val="zh-CN"/>
        </w:rPr>
        <w:fldChar w:fldCharType="separate"/>
      </w:r>
      <w:r>
        <w:rPr>
          <w:highlight w:val="none"/>
        </w:rPr>
        <w:t>1　总　　则</w:t>
      </w:r>
      <w:r>
        <w:tab/>
      </w:r>
      <w:r>
        <w:fldChar w:fldCharType="begin"/>
      </w:r>
      <w:r>
        <w:instrText xml:space="preserve"> PAGEREF _Toc11165 \h </w:instrText>
      </w:r>
      <w:r>
        <w:fldChar w:fldCharType="separate"/>
      </w:r>
      <w:r>
        <w:t>1</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18"/>
        <w:tabs>
          <w:tab w:val="right" w:leader="dot" w:pos="8788"/>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_Toc23775 </w:instrText>
      </w:r>
      <w:r>
        <w:rPr>
          <w:rFonts w:cs="Times New Roman"/>
          <w:bCs/>
          <w:szCs w:val="24"/>
          <w:highlight w:val="none"/>
          <w:lang w:val="zh-CN"/>
        </w:rPr>
        <w:fldChar w:fldCharType="separate"/>
      </w:r>
      <w:r>
        <w:rPr>
          <w:highlight w:val="none"/>
        </w:rPr>
        <w:t>2　术　　语</w:t>
      </w:r>
      <w:r>
        <w:tab/>
      </w:r>
      <w:r>
        <w:fldChar w:fldCharType="begin"/>
      </w:r>
      <w:r>
        <w:instrText xml:space="preserve"> PAGEREF _Toc23775 \h </w:instrText>
      </w:r>
      <w:r>
        <w:fldChar w:fldCharType="separate"/>
      </w:r>
      <w:r>
        <w:t>2</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18"/>
        <w:tabs>
          <w:tab w:val="right" w:leader="dot" w:pos="8788"/>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_Toc17303 </w:instrText>
      </w:r>
      <w:r>
        <w:rPr>
          <w:rFonts w:cs="Times New Roman"/>
          <w:bCs/>
          <w:szCs w:val="24"/>
          <w:highlight w:val="none"/>
          <w:lang w:val="zh-CN"/>
        </w:rPr>
        <w:fldChar w:fldCharType="separate"/>
      </w:r>
      <w:r>
        <w:rPr>
          <w:highlight w:val="none"/>
        </w:rPr>
        <w:t>3　</w:t>
      </w:r>
      <w:r>
        <w:rPr>
          <w:rFonts w:hint="eastAsia"/>
          <w:highlight w:val="none"/>
          <w:lang w:val="en-US" w:eastAsia="zh-CN"/>
        </w:rPr>
        <w:t>一般</w:t>
      </w:r>
      <w:r>
        <w:rPr>
          <w:highlight w:val="none"/>
        </w:rPr>
        <w:t>规定</w:t>
      </w:r>
      <w:r>
        <w:tab/>
      </w:r>
      <w:r>
        <w:fldChar w:fldCharType="begin"/>
      </w:r>
      <w:r>
        <w:instrText xml:space="preserve"> PAGEREF _Toc17303 \h </w:instrText>
      </w:r>
      <w:r>
        <w:fldChar w:fldCharType="separate"/>
      </w:r>
      <w:r>
        <w:t>4</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18"/>
        <w:tabs>
          <w:tab w:val="right" w:leader="dot" w:pos="8788"/>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_Toc24812 </w:instrText>
      </w:r>
      <w:r>
        <w:rPr>
          <w:rFonts w:cs="Times New Roman"/>
          <w:bCs/>
          <w:szCs w:val="24"/>
          <w:highlight w:val="none"/>
          <w:lang w:val="zh-CN"/>
        </w:rPr>
        <w:fldChar w:fldCharType="separate"/>
      </w:r>
      <w:r>
        <w:rPr>
          <w:rFonts w:hint="eastAsia"/>
          <w:highlight w:val="none"/>
          <w:lang w:val="en-US" w:eastAsia="zh-CN"/>
        </w:rPr>
        <w:t>4</w:t>
      </w:r>
      <w:r>
        <w:rPr>
          <w:highlight w:val="none"/>
        </w:rPr>
        <w:t>　</w:t>
      </w:r>
      <w:r>
        <w:rPr>
          <w:rFonts w:hint="eastAsia"/>
          <w:highlight w:val="none"/>
          <w:lang w:eastAsia="zh-CN"/>
        </w:rPr>
        <w:t>系统设置</w:t>
      </w:r>
      <w:r>
        <w:tab/>
      </w:r>
      <w:r>
        <w:fldChar w:fldCharType="begin"/>
      </w:r>
      <w:r>
        <w:instrText xml:space="preserve"> PAGEREF _Toc24812 \h </w:instrText>
      </w:r>
      <w:r>
        <w:fldChar w:fldCharType="separate"/>
      </w:r>
      <w:r>
        <w:t>6</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0"/>
        <w:tabs>
          <w:tab w:val="right" w:leader="dot" w:pos="8788"/>
          <w:tab w:val="clear" w:pos="829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_Toc4517 </w:instrText>
      </w:r>
      <w:r>
        <w:rPr>
          <w:rFonts w:cs="Times New Roman"/>
          <w:bCs/>
          <w:szCs w:val="24"/>
          <w:highlight w:val="none"/>
          <w:lang w:val="zh-CN"/>
        </w:rPr>
        <w:fldChar w:fldCharType="separate"/>
      </w:r>
      <w:r>
        <w:rPr>
          <w:rFonts w:hint="eastAsia" w:ascii="Times New Roman" w:hAnsi="Times New Roman"/>
          <w:highlight w:val="none"/>
          <w:lang w:val="en-US" w:eastAsia="zh-CN"/>
        </w:rPr>
        <w:t>4</w:t>
      </w:r>
      <w:r>
        <w:rPr>
          <w:rFonts w:ascii="Times New Roman" w:hAnsi="Times New Roman"/>
          <w:highlight w:val="none"/>
        </w:rPr>
        <w:t>.1　</w:t>
      </w:r>
      <w:r>
        <w:rPr>
          <w:rFonts w:hint="eastAsia" w:ascii="Times New Roman" w:hAnsi="Times New Roman"/>
          <w:highlight w:val="none"/>
          <w:lang w:val="en-US" w:eastAsia="zh-CN"/>
        </w:rPr>
        <w:t>一般规定</w:t>
      </w:r>
      <w:r>
        <w:tab/>
      </w:r>
      <w:r>
        <w:fldChar w:fldCharType="begin"/>
      </w:r>
      <w:r>
        <w:instrText xml:space="preserve"> PAGEREF _Toc4517 \h </w:instrText>
      </w:r>
      <w:r>
        <w:fldChar w:fldCharType="separate"/>
      </w:r>
      <w:r>
        <w:t>6</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0"/>
        <w:tabs>
          <w:tab w:val="right" w:leader="dot" w:pos="8788"/>
          <w:tab w:val="clear" w:pos="829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_Toc11715 </w:instrText>
      </w:r>
      <w:r>
        <w:rPr>
          <w:rFonts w:cs="Times New Roman"/>
          <w:bCs/>
          <w:szCs w:val="24"/>
          <w:highlight w:val="none"/>
          <w:lang w:val="zh-CN"/>
        </w:rPr>
        <w:fldChar w:fldCharType="separate"/>
      </w:r>
      <w:r>
        <w:rPr>
          <w:rFonts w:hint="eastAsia" w:ascii="Times New Roman" w:hAnsi="Times New Roman"/>
          <w:bCs/>
          <w:highlight w:val="none"/>
          <w:lang w:val="en-US" w:eastAsia="zh-CN"/>
        </w:rPr>
        <w:t>4.2</w:t>
      </w:r>
      <w:r>
        <w:rPr>
          <w:rFonts w:ascii="Times New Roman" w:hAnsi="Times New Roman"/>
          <w:highlight w:val="none"/>
        </w:rPr>
        <w:t>　</w:t>
      </w:r>
      <w:r>
        <w:rPr>
          <w:rFonts w:hint="eastAsia" w:ascii="Times New Roman" w:hAnsi="Times New Roman"/>
          <w:highlight w:val="none"/>
          <w:lang w:val="en-US" w:eastAsia="zh-CN"/>
        </w:rPr>
        <w:t>水封设置</w:t>
      </w:r>
      <w:r>
        <w:tab/>
      </w:r>
      <w:r>
        <w:fldChar w:fldCharType="begin"/>
      </w:r>
      <w:r>
        <w:instrText xml:space="preserve"> PAGEREF _Toc11715 \h </w:instrText>
      </w:r>
      <w:r>
        <w:fldChar w:fldCharType="separate"/>
      </w:r>
      <w:r>
        <w:t>6</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0"/>
        <w:tabs>
          <w:tab w:val="right" w:leader="dot" w:pos="8788"/>
          <w:tab w:val="clear" w:pos="829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_Toc13627 </w:instrText>
      </w:r>
      <w:r>
        <w:rPr>
          <w:rFonts w:cs="Times New Roman"/>
          <w:bCs/>
          <w:szCs w:val="24"/>
          <w:highlight w:val="none"/>
          <w:lang w:val="zh-CN"/>
        </w:rPr>
        <w:fldChar w:fldCharType="separate"/>
      </w:r>
      <w:r>
        <w:rPr>
          <w:rFonts w:hint="eastAsia" w:ascii="Times New Roman" w:hAnsi="Times New Roman"/>
          <w:bCs/>
          <w:highlight w:val="none"/>
          <w:lang w:val="en-US" w:eastAsia="zh-CN"/>
        </w:rPr>
        <w:t>4.3</w:t>
      </w:r>
      <w:r>
        <w:rPr>
          <w:rFonts w:ascii="Times New Roman" w:hAnsi="Times New Roman"/>
          <w:highlight w:val="none"/>
        </w:rPr>
        <w:t>　</w:t>
      </w:r>
      <w:r>
        <w:rPr>
          <w:rFonts w:hint="eastAsia" w:ascii="Times New Roman" w:hAnsi="Times New Roman"/>
          <w:highlight w:val="none"/>
          <w:lang w:val="en-US" w:eastAsia="zh-CN"/>
        </w:rPr>
        <w:t>水封选型</w:t>
      </w:r>
      <w:r>
        <w:tab/>
      </w:r>
      <w:r>
        <w:fldChar w:fldCharType="begin"/>
      </w:r>
      <w:r>
        <w:instrText xml:space="preserve"> PAGEREF _Toc13627 \h </w:instrText>
      </w:r>
      <w:r>
        <w:fldChar w:fldCharType="separate"/>
      </w:r>
      <w:r>
        <w:t>9</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0"/>
        <w:tabs>
          <w:tab w:val="right" w:leader="dot" w:pos="8788"/>
          <w:tab w:val="clear" w:pos="829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_Toc5963 </w:instrText>
      </w:r>
      <w:r>
        <w:rPr>
          <w:rFonts w:cs="Times New Roman"/>
          <w:bCs/>
          <w:szCs w:val="24"/>
          <w:highlight w:val="none"/>
          <w:lang w:val="zh-CN"/>
        </w:rPr>
        <w:fldChar w:fldCharType="separate"/>
      </w:r>
      <w:r>
        <w:rPr>
          <w:rFonts w:hint="eastAsia" w:ascii="Times New Roman" w:hAnsi="Times New Roman"/>
          <w:highlight w:val="none"/>
          <w:lang w:val="en-US" w:eastAsia="zh-CN"/>
        </w:rPr>
        <w:t>4.4</w:t>
      </w:r>
      <w:r>
        <w:rPr>
          <w:rFonts w:ascii="Times New Roman" w:hAnsi="Times New Roman"/>
          <w:highlight w:val="none"/>
        </w:rPr>
        <w:t>　</w:t>
      </w:r>
      <w:r>
        <w:rPr>
          <w:rFonts w:hint="eastAsia" w:ascii="Times New Roman" w:hAnsi="Times New Roman"/>
          <w:highlight w:val="none"/>
          <w:lang w:val="en-US" w:eastAsia="zh-CN"/>
        </w:rPr>
        <w:t>系统设计</w:t>
      </w:r>
      <w:r>
        <w:tab/>
      </w:r>
      <w:r>
        <w:fldChar w:fldCharType="begin"/>
      </w:r>
      <w:r>
        <w:instrText xml:space="preserve"> PAGEREF _Toc5963 \h </w:instrText>
      </w:r>
      <w:r>
        <w:fldChar w:fldCharType="separate"/>
      </w:r>
      <w:r>
        <w:t>10</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20"/>
        <w:tabs>
          <w:tab w:val="right" w:leader="dot" w:pos="8788"/>
          <w:tab w:val="clear" w:pos="8296"/>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_Toc9183 </w:instrText>
      </w:r>
      <w:r>
        <w:rPr>
          <w:rFonts w:cs="Times New Roman"/>
          <w:bCs/>
          <w:szCs w:val="24"/>
          <w:highlight w:val="none"/>
          <w:lang w:val="zh-CN"/>
        </w:rPr>
        <w:fldChar w:fldCharType="separate"/>
      </w:r>
      <w:r>
        <w:rPr>
          <w:rFonts w:hint="eastAsia" w:ascii="Times New Roman" w:hAnsi="Times New Roman"/>
          <w:highlight w:val="none"/>
          <w:lang w:val="en-US" w:eastAsia="zh-CN"/>
        </w:rPr>
        <w:t>4.5</w:t>
      </w:r>
      <w:r>
        <w:rPr>
          <w:rFonts w:ascii="Times New Roman" w:hAnsi="Times New Roman"/>
          <w:highlight w:val="none"/>
        </w:rPr>
        <w:t>　</w:t>
      </w:r>
      <w:r>
        <w:rPr>
          <w:rFonts w:hint="eastAsia" w:ascii="Times New Roman" w:hAnsi="Times New Roman"/>
          <w:highlight w:val="none"/>
          <w:lang w:val="en-US" w:eastAsia="zh-CN"/>
        </w:rPr>
        <w:t>管道布置</w:t>
      </w:r>
      <w:r>
        <w:tab/>
      </w:r>
      <w:r>
        <w:fldChar w:fldCharType="begin"/>
      </w:r>
      <w:r>
        <w:instrText xml:space="preserve"> PAGEREF _Toc9183 \h </w:instrText>
      </w:r>
      <w:r>
        <w:fldChar w:fldCharType="separate"/>
      </w:r>
      <w:r>
        <w:t>12</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18"/>
        <w:tabs>
          <w:tab w:val="right" w:leader="dot" w:pos="8788"/>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_Toc20809 </w:instrText>
      </w:r>
      <w:r>
        <w:rPr>
          <w:rFonts w:cs="Times New Roman"/>
          <w:bCs/>
          <w:szCs w:val="24"/>
          <w:highlight w:val="none"/>
          <w:lang w:val="zh-CN"/>
        </w:rPr>
        <w:fldChar w:fldCharType="separate"/>
      </w:r>
      <w:r>
        <w:rPr>
          <w:rFonts w:hint="default" w:ascii="Times New Roman" w:hAnsi="Times New Roman" w:cs="Times New Roman"/>
          <w:highlight w:val="none"/>
          <w:lang w:val="en-US" w:eastAsia="zh-CN"/>
        </w:rPr>
        <w:t>5</w:t>
      </w:r>
      <w:r>
        <w:rPr>
          <w:highlight w:val="none"/>
        </w:rPr>
        <w:t>　</w:t>
      </w:r>
      <w:r>
        <w:rPr>
          <w:rFonts w:hint="eastAsia"/>
          <w:highlight w:val="none"/>
          <w:lang w:eastAsia="zh-CN"/>
        </w:rPr>
        <w:t>管材与配件</w:t>
      </w:r>
      <w:r>
        <w:tab/>
      </w:r>
      <w:r>
        <w:fldChar w:fldCharType="begin"/>
      </w:r>
      <w:r>
        <w:instrText xml:space="preserve"> PAGEREF _Toc20809 \h </w:instrText>
      </w:r>
      <w:r>
        <w:fldChar w:fldCharType="separate"/>
      </w:r>
      <w:r>
        <w:t>16</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18"/>
        <w:tabs>
          <w:tab w:val="right" w:leader="dot" w:pos="8788"/>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_Toc19792 </w:instrText>
      </w:r>
      <w:r>
        <w:rPr>
          <w:rFonts w:cs="Times New Roman"/>
          <w:bCs/>
          <w:szCs w:val="24"/>
          <w:highlight w:val="none"/>
          <w:lang w:val="zh-CN"/>
        </w:rPr>
        <w:fldChar w:fldCharType="separate"/>
      </w:r>
      <w:r>
        <w:rPr>
          <w:highlight w:val="none"/>
        </w:rPr>
        <w:t>6　</w:t>
      </w:r>
      <w:r>
        <w:rPr>
          <w:rFonts w:hint="eastAsia"/>
          <w:highlight w:val="none"/>
          <w:lang w:val="en-US" w:eastAsia="zh-CN"/>
        </w:rPr>
        <w:t>施工安装</w:t>
      </w:r>
      <w:r>
        <w:tab/>
      </w:r>
      <w:r>
        <w:fldChar w:fldCharType="begin"/>
      </w:r>
      <w:r>
        <w:instrText xml:space="preserve"> PAGEREF _Toc19792 \h </w:instrText>
      </w:r>
      <w:r>
        <w:fldChar w:fldCharType="separate"/>
      </w:r>
      <w:r>
        <w:t>17</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18"/>
        <w:tabs>
          <w:tab w:val="right" w:leader="dot" w:pos="8788"/>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_Toc4955 </w:instrText>
      </w:r>
      <w:r>
        <w:rPr>
          <w:rFonts w:cs="Times New Roman"/>
          <w:bCs/>
          <w:szCs w:val="24"/>
          <w:highlight w:val="none"/>
          <w:lang w:val="zh-CN"/>
        </w:rPr>
        <w:fldChar w:fldCharType="separate"/>
      </w:r>
      <w:r>
        <w:rPr>
          <w:highlight w:val="none"/>
        </w:rPr>
        <w:t>7　</w:t>
      </w:r>
      <w:r>
        <w:rPr>
          <w:rFonts w:hint="eastAsia"/>
          <w:highlight w:val="none"/>
          <w:lang w:val="en-US" w:eastAsia="zh-CN"/>
        </w:rPr>
        <w:t>质量</w:t>
      </w:r>
      <w:r>
        <w:rPr>
          <w:highlight w:val="none"/>
        </w:rPr>
        <w:t>验收</w:t>
      </w:r>
      <w:r>
        <w:tab/>
      </w:r>
      <w:r>
        <w:fldChar w:fldCharType="begin"/>
      </w:r>
      <w:r>
        <w:instrText xml:space="preserve"> PAGEREF _Toc4955 \h </w:instrText>
      </w:r>
      <w:r>
        <w:fldChar w:fldCharType="separate"/>
      </w:r>
      <w:r>
        <w:t>19</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18"/>
        <w:tabs>
          <w:tab w:val="right" w:leader="dot" w:pos="8788"/>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_Toc32261 </w:instrText>
      </w:r>
      <w:r>
        <w:rPr>
          <w:rFonts w:cs="Times New Roman"/>
          <w:bCs/>
          <w:szCs w:val="24"/>
          <w:highlight w:val="none"/>
          <w:lang w:val="zh-CN"/>
        </w:rPr>
        <w:fldChar w:fldCharType="separate"/>
      </w:r>
      <w:r>
        <w:rPr>
          <w:rFonts w:hint="default" w:ascii="Times New Roman" w:hAnsi="Times New Roman" w:cs="Times New Roman"/>
          <w:highlight w:val="none"/>
          <w:lang w:val="en-US" w:eastAsia="zh-CN"/>
        </w:rPr>
        <w:t>8</w:t>
      </w:r>
      <w:r>
        <w:rPr>
          <w:rFonts w:cs="Times New Roman"/>
          <w:highlight w:val="none"/>
        </w:rPr>
        <w:t>　</w:t>
      </w:r>
      <w:r>
        <w:rPr>
          <w:highlight w:val="none"/>
        </w:rPr>
        <w:t>维护</w:t>
      </w:r>
      <w:r>
        <w:rPr>
          <w:rFonts w:hint="eastAsia"/>
          <w:highlight w:val="none"/>
          <w:lang w:val="en-US" w:eastAsia="zh-CN"/>
        </w:rPr>
        <w:t>管理</w:t>
      </w:r>
      <w:r>
        <w:tab/>
      </w:r>
      <w:r>
        <w:fldChar w:fldCharType="begin"/>
      </w:r>
      <w:r>
        <w:instrText xml:space="preserve"> PAGEREF _Toc32261 \h </w:instrText>
      </w:r>
      <w:r>
        <w:fldChar w:fldCharType="separate"/>
      </w:r>
      <w:r>
        <w:t>21</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18"/>
        <w:tabs>
          <w:tab w:val="right" w:leader="dot" w:pos="8788"/>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_Toc1553 </w:instrText>
      </w:r>
      <w:r>
        <w:rPr>
          <w:rFonts w:cs="Times New Roman"/>
          <w:bCs/>
          <w:szCs w:val="24"/>
          <w:highlight w:val="none"/>
          <w:lang w:val="zh-CN"/>
        </w:rPr>
        <w:fldChar w:fldCharType="separate"/>
      </w:r>
      <w:r>
        <w:rPr>
          <w:rFonts w:hint="eastAsia" w:ascii="Times New Roman" w:hAnsi="Times New Roman" w:cs="Times New Roman"/>
          <w:bCs/>
          <w:highlight w:val="none"/>
          <w:lang w:val="en-US" w:eastAsia="zh-CN"/>
        </w:rPr>
        <w:t>附录A</w:t>
      </w:r>
      <w:r>
        <w:rPr>
          <w:rFonts w:cs="Times New Roman"/>
          <w:highlight w:val="none"/>
        </w:rPr>
        <w:t>　</w:t>
      </w:r>
      <w:r>
        <w:rPr>
          <w:rFonts w:hint="eastAsia"/>
          <w:highlight w:val="none"/>
          <w:lang w:val="en-US" w:eastAsia="zh-CN"/>
        </w:rPr>
        <w:t>水封装置静态损失性能</w:t>
      </w:r>
      <w:r>
        <w:tab/>
      </w:r>
      <w:r>
        <w:fldChar w:fldCharType="begin"/>
      </w:r>
      <w:r>
        <w:instrText xml:space="preserve"> PAGEREF _Toc1553 \h </w:instrText>
      </w:r>
      <w:r>
        <w:fldChar w:fldCharType="separate"/>
      </w:r>
      <w:r>
        <w:t>22</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18"/>
        <w:tabs>
          <w:tab w:val="right" w:leader="dot" w:pos="8788"/>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_Toc23168 </w:instrText>
      </w:r>
      <w:r>
        <w:rPr>
          <w:rFonts w:cs="Times New Roman"/>
          <w:bCs/>
          <w:szCs w:val="24"/>
          <w:highlight w:val="none"/>
          <w:lang w:val="zh-CN"/>
        </w:rPr>
        <w:fldChar w:fldCharType="separate"/>
      </w:r>
      <w:r>
        <w:rPr>
          <w:rFonts w:hint="default" w:ascii="Times New Roman" w:hAnsi="Times New Roman" w:cs="Times New Roman"/>
          <w:highlight w:val="none"/>
          <w:lang w:val="en-US" w:eastAsia="zh-CN"/>
        </w:rPr>
        <w:t>附录B</w:t>
      </w:r>
      <w:r>
        <w:rPr>
          <w:rFonts w:cs="Times New Roman"/>
          <w:highlight w:val="none"/>
        </w:rPr>
        <w:t>　</w:t>
      </w:r>
      <w:r>
        <w:rPr>
          <w:rFonts w:hint="eastAsia"/>
          <w:highlight w:val="none"/>
          <w:lang w:val="en-US" w:eastAsia="zh-CN"/>
        </w:rPr>
        <w:t>水封稳定性现场测试要求</w:t>
      </w:r>
      <w:r>
        <w:tab/>
      </w:r>
      <w:r>
        <w:fldChar w:fldCharType="begin"/>
      </w:r>
      <w:r>
        <w:instrText xml:space="preserve"> PAGEREF _Toc23168 \h </w:instrText>
      </w:r>
      <w:r>
        <w:fldChar w:fldCharType="separate"/>
      </w:r>
      <w:r>
        <w:t>23</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18"/>
        <w:tabs>
          <w:tab w:val="right" w:leader="dot" w:pos="8788"/>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_Toc2408 </w:instrText>
      </w:r>
      <w:r>
        <w:rPr>
          <w:rFonts w:cs="Times New Roman"/>
          <w:bCs/>
          <w:szCs w:val="24"/>
          <w:highlight w:val="none"/>
          <w:lang w:val="zh-CN"/>
        </w:rPr>
        <w:fldChar w:fldCharType="separate"/>
      </w:r>
      <w:r>
        <w:rPr>
          <w:highlight w:val="none"/>
        </w:rPr>
        <w:t>用词说明</w:t>
      </w:r>
      <w:r>
        <w:tab/>
      </w:r>
      <w:r>
        <w:fldChar w:fldCharType="begin"/>
      </w:r>
      <w:r>
        <w:instrText xml:space="preserve"> PAGEREF _Toc2408 \h </w:instrText>
      </w:r>
      <w:r>
        <w:fldChar w:fldCharType="separate"/>
      </w:r>
      <w:r>
        <w:t>25</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18"/>
        <w:tabs>
          <w:tab w:val="right" w:leader="dot" w:pos="8788"/>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_Toc25155 </w:instrText>
      </w:r>
      <w:r>
        <w:rPr>
          <w:rFonts w:cs="Times New Roman"/>
          <w:bCs/>
          <w:szCs w:val="24"/>
          <w:highlight w:val="none"/>
          <w:lang w:val="zh-CN"/>
        </w:rPr>
        <w:fldChar w:fldCharType="separate"/>
      </w:r>
      <w:r>
        <w:rPr>
          <w:highlight w:val="none"/>
        </w:rPr>
        <w:t>引用标准名录</w:t>
      </w:r>
      <w:r>
        <w:tab/>
      </w:r>
      <w:r>
        <w:fldChar w:fldCharType="begin"/>
      </w:r>
      <w:r>
        <w:instrText xml:space="preserve"> PAGEREF _Toc25155 \h </w:instrText>
      </w:r>
      <w:r>
        <w:fldChar w:fldCharType="separate"/>
      </w:r>
      <w:r>
        <w:t>26</w:t>
      </w:r>
      <w:r>
        <w:fldChar w:fldCharType="end"/>
      </w:r>
      <w:r>
        <w:rPr>
          <w:rFonts w:cs="Times New Roman"/>
          <w:bCs/>
          <w:color w:val="000000" w:themeColor="text1"/>
          <w:szCs w:val="24"/>
          <w:highlight w:val="none"/>
          <w:lang w:val="zh-CN"/>
          <w14:textFill>
            <w14:solidFill>
              <w14:schemeClr w14:val="tx1"/>
            </w14:solidFill>
          </w14:textFill>
        </w:rPr>
        <w:fldChar w:fldCharType="end"/>
      </w:r>
    </w:p>
    <w:p>
      <w:pPr>
        <w:pStyle w:val="18"/>
        <w:tabs>
          <w:tab w:val="right" w:leader="dot" w:pos="8788"/>
        </w:tabs>
      </w:pPr>
      <w:r>
        <w:rPr>
          <w:rFonts w:cs="Times New Roman"/>
          <w:bCs/>
          <w:color w:val="000000" w:themeColor="text1"/>
          <w:szCs w:val="24"/>
          <w:highlight w:val="none"/>
          <w:lang w:val="zh-CN"/>
          <w14:textFill>
            <w14:solidFill>
              <w14:schemeClr w14:val="tx1"/>
            </w14:solidFill>
          </w14:textFill>
        </w:rPr>
        <w:fldChar w:fldCharType="begin"/>
      </w:r>
      <w:r>
        <w:rPr>
          <w:rFonts w:cs="Times New Roman"/>
          <w:bCs/>
          <w:szCs w:val="24"/>
          <w:highlight w:val="none"/>
          <w:lang w:val="zh-CN"/>
        </w:rPr>
        <w:instrText xml:space="preserve"> HYPERLINK \l _Toc10350 </w:instrText>
      </w:r>
      <w:r>
        <w:rPr>
          <w:rFonts w:cs="Times New Roman"/>
          <w:bCs/>
          <w:szCs w:val="24"/>
          <w:highlight w:val="none"/>
          <w:lang w:val="zh-CN"/>
        </w:rPr>
        <w:fldChar w:fldCharType="separate"/>
      </w:r>
      <w:r>
        <w:rPr>
          <w:rFonts w:hint="eastAsia"/>
          <w:highlight w:val="none"/>
          <w:lang w:val="en-US" w:eastAsia="zh-CN"/>
        </w:rPr>
        <w:t>附：</w:t>
      </w:r>
      <w:r>
        <w:rPr>
          <w:highlight w:val="none"/>
        </w:rPr>
        <w:t>条文说明</w:t>
      </w:r>
      <w:r>
        <w:tab/>
      </w:r>
      <w:r>
        <w:fldChar w:fldCharType="begin"/>
      </w:r>
      <w:r>
        <w:instrText xml:space="preserve"> PAGEREF _Toc10350 \h </w:instrText>
      </w:r>
      <w:r>
        <w:fldChar w:fldCharType="separate"/>
      </w:r>
      <w:r>
        <w:t>27</w:t>
      </w:r>
      <w:r>
        <w:fldChar w:fldCharType="end"/>
      </w:r>
      <w:r>
        <w:rPr>
          <w:rFonts w:cs="Times New Roman"/>
          <w:bCs/>
          <w:color w:val="000000" w:themeColor="text1"/>
          <w:szCs w:val="24"/>
          <w:highlight w:val="none"/>
          <w:lang w:val="zh-CN"/>
          <w14:textFill>
            <w14:solidFill>
              <w14:schemeClr w14:val="tx1"/>
            </w14:solidFill>
          </w14:textFill>
        </w:rPr>
        <w:fldChar w:fldCharType="end"/>
      </w:r>
    </w:p>
    <w:p>
      <w:pPr>
        <w:snapToGrid w:val="0"/>
        <w:spacing w:after="0" w:line="360" w:lineRule="auto"/>
        <w:rPr>
          <w:rFonts w:cs="Times New Roman"/>
          <w:b/>
          <w:bCs/>
          <w:color w:val="000000" w:themeColor="text1"/>
          <w:highlight w:val="none"/>
          <w14:textFill>
            <w14:solidFill>
              <w14:schemeClr w14:val="tx1"/>
            </w14:solidFill>
          </w14:textFill>
        </w:rPr>
      </w:pPr>
      <w:r>
        <w:rPr>
          <w:rFonts w:cs="Times New Roman"/>
          <w:b/>
          <w:bCs/>
          <w:color w:val="000000" w:themeColor="text1"/>
          <w:sz w:val="24"/>
          <w:szCs w:val="24"/>
          <w:highlight w:val="none"/>
          <w:lang w:val="zh-CN"/>
          <w14:textFill>
            <w14:solidFill>
              <w14:schemeClr w14:val="tx1"/>
            </w14:solidFill>
          </w14:textFill>
        </w:rPr>
        <w:fldChar w:fldCharType="end"/>
      </w:r>
    </w:p>
    <w:p>
      <w:pPr>
        <w:rPr>
          <w:rFonts w:cs="Times New Roman"/>
          <w:b/>
          <w:bCs/>
          <w:color w:val="000000" w:themeColor="text1"/>
          <w:sz w:val="32"/>
          <w:szCs w:val="32"/>
          <w:highlight w:val="none"/>
          <w14:textFill>
            <w14:solidFill>
              <w14:schemeClr w14:val="tx1"/>
            </w14:solidFill>
          </w14:textFill>
        </w:rPr>
      </w:pPr>
      <w:bookmarkStart w:id="7" w:name="_Toc479244227"/>
      <w:r>
        <w:rPr>
          <w:rFonts w:cs="Times New Roman"/>
          <w:color w:val="000000" w:themeColor="text1"/>
          <w:highlight w:val="none"/>
          <w14:textFill>
            <w14:solidFill>
              <w14:schemeClr w14:val="tx1"/>
            </w14:solidFill>
          </w14:textFill>
        </w:rPr>
        <w:br w:type="page"/>
      </w:r>
    </w:p>
    <w:p>
      <w:pPr>
        <w:pStyle w:val="22"/>
        <w:jc w:val="center"/>
        <w:rPr>
          <w:rFonts w:ascii="Times New Roman" w:hAnsi="Times New Roman" w:cs="Times New Roman"/>
          <w:b/>
          <w:color w:val="000000" w:themeColor="text1"/>
          <w:sz w:val="32"/>
          <w:highlight w:val="none"/>
          <w14:textFill>
            <w14:solidFill>
              <w14:schemeClr w14:val="tx1"/>
            </w14:solidFill>
          </w14:textFill>
        </w:rPr>
      </w:pPr>
      <w:bookmarkStart w:id="8" w:name="_Toc509245720"/>
      <w:bookmarkStart w:id="9" w:name="_Toc509245704"/>
      <w:bookmarkStart w:id="10" w:name="_Toc515537999"/>
      <w:bookmarkStart w:id="11" w:name="_Toc515537976"/>
    </w:p>
    <w:p>
      <w:pPr>
        <w:pStyle w:val="22"/>
        <w:jc w:val="center"/>
        <w:rPr>
          <w:rFonts w:ascii="Times New Roman" w:hAnsi="Times New Roman" w:cs="Times New Roman"/>
          <w:b/>
          <w:color w:val="000000" w:themeColor="text1"/>
          <w:sz w:val="32"/>
          <w:highlight w:val="none"/>
          <w14:textFill>
            <w14:solidFill>
              <w14:schemeClr w14:val="tx1"/>
            </w14:solidFill>
          </w14:textFill>
        </w:rPr>
      </w:pPr>
      <w:r>
        <w:rPr>
          <w:rFonts w:ascii="Times New Roman" w:hAnsi="Times New Roman" w:cs="Times New Roman"/>
          <w:b/>
          <w:color w:val="000000" w:themeColor="text1"/>
          <w:sz w:val="32"/>
          <w:highlight w:val="none"/>
          <w14:textFill>
            <w14:solidFill>
              <w14:schemeClr w14:val="tx1"/>
            </w14:solidFill>
          </w14:textFill>
        </w:rPr>
        <w:t>Contents</w:t>
      </w:r>
      <w:bookmarkEnd w:id="8"/>
      <w:bookmarkEnd w:id="9"/>
      <w:bookmarkEnd w:id="10"/>
      <w:bookmarkEnd w:id="11"/>
    </w:p>
    <w:p>
      <w:pPr>
        <w:snapToGrid w:val="0"/>
        <w:spacing w:after="0" w:line="360" w:lineRule="auto"/>
        <w:jc w:val="distribute"/>
        <w:rPr>
          <w:rStyle w:val="29"/>
          <w:rFonts w:cs="Times New Roman"/>
          <w:color w:val="000000" w:themeColor="text1"/>
          <w:sz w:val="28"/>
          <w:highlight w:val="none"/>
          <w:u w:val="none"/>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1　General provisions…………………………………………………..……</w:t>
      </w:r>
      <w:r>
        <w:rPr>
          <w:rStyle w:val="29"/>
          <w:rFonts w:hint="eastAsia" w:cs="Times New Roman"/>
          <w:color w:val="000000" w:themeColor="text1"/>
          <w:sz w:val="28"/>
          <w:highlight w:val="none"/>
          <w:u w:val="none"/>
          <w14:textFill>
            <w14:solidFill>
              <w14:schemeClr w14:val="tx1"/>
            </w14:solidFill>
          </w14:textFill>
        </w:rPr>
        <w:t>1</w:t>
      </w:r>
    </w:p>
    <w:p>
      <w:pPr>
        <w:snapToGrid w:val="0"/>
        <w:spacing w:after="0" w:line="360" w:lineRule="auto"/>
        <w:jc w:val="distribute"/>
        <w:rPr>
          <w:rStyle w:val="29"/>
          <w:rFonts w:cs="Times New Roman"/>
          <w:color w:val="000000" w:themeColor="text1"/>
          <w:sz w:val="28"/>
          <w:highlight w:val="none"/>
          <w:u w:val="none"/>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2　Terms…………………………………………………………..……</w:t>
      </w:r>
      <w:r>
        <w:rPr>
          <w:rStyle w:val="29"/>
          <w:rFonts w:hint="eastAsia" w:cs="Times New Roman"/>
          <w:color w:val="000000" w:themeColor="text1"/>
          <w:sz w:val="28"/>
          <w:highlight w:val="none"/>
          <w:u w:val="none"/>
          <w14:textFill>
            <w14:solidFill>
              <w14:schemeClr w14:val="tx1"/>
            </w14:solidFill>
          </w14:textFill>
        </w:rPr>
        <w:t>2</w:t>
      </w:r>
    </w:p>
    <w:p>
      <w:pPr>
        <w:snapToGrid w:val="0"/>
        <w:spacing w:after="0" w:line="360" w:lineRule="auto"/>
        <w:jc w:val="distribute"/>
        <w:rPr>
          <w:rStyle w:val="29"/>
          <w:rFonts w:cs="Times New Roman"/>
          <w:color w:val="000000" w:themeColor="text1"/>
          <w:sz w:val="28"/>
          <w:highlight w:val="none"/>
          <w:u w:val="none"/>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3　Basic requirements……………………………………………….….……</w:t>
      </w:r>
      <w:r>
        <w:rPr>
          <w:rStyle w:val="29"/>
          <w:rFonts w:hint="eastAsia" w:cs="Times New Roman"/>
          <w:color w:val="000000" w:themeColor="text1"/>
          <w:sz w:val="28"/>
          <w:highlight w:val="none"/>
          <w:u w:val="none"/>
          <w14:textFill>
            <w14:solidFill>
              <w14:schemeClr w14:val="tx1"/>
            </w14:solidFill>
          </w14:textFill>
        </w:rPr>
        <w:t>4</w:t>
      </w:r>
    </w:p>
    <w:p>
      <w:pPr>
        <w:snapToGrid w:val="0"/>
        <w:spacing w:after="0" w:line="360" w:lineRule="auto"/>
        <w:jc w:val="distribute"/>
        <w:rPr>
          <w:rStyle w:val="29"/>
          <w:rFonts w:hint="eastAsia" w:eastAsia="宋体" w:cs="Times New Roman"/>
          <w:color w:val="000000" w:themeColor="text1"/>
          <w:sz w:val="28"/>
          <w:highlight w:val="none"/>
          <w:u w:val="none"/>
          <w:lang w:eastAsia="zh-CN"/>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4　System design………………….………………………….…………..…</w:t>
      </w:r>
      <w:r>
        <w:rPr>
          <w:rStyle w:val="29"/>
          <w:rFonts w:hint="eastAsia" w:cs="Times New Roman"/>
          <w:color w:val="000000" w:themeColor="text1"/>
          <w:sz w:val="28"/>
          <w:highlight w:val="none"/>
          <w:u w:val="none"/>
          <w:lang w:val="en-US" w:eastAsia="zh-CN"/>
          <w14:textFill>
            <w14:solidFill>
              <w14:schemeClr w14:val="tx1"/>
            </w14:solidFill>
          </w14:textFill>
        </w:rPr>
        <w:t>6</w:t>
      </w:r>
    </w:p>
    <w:p>
      <w:pPr>
        <w:snapToGrid w:val="0"/>
        <w:spacing w:after="0" w:line="360" w:lineRule="auto"/>
        <w:ind w:firstLine="361" w:firstLineChars="129"/>
        <w:jc w:val="distribute"/>
        <w:rPr>
          <w:rStyle w:val="29"/>
          <w:rFonts w:hint="eastAsia" w:eastAsia="宋体" w:cs="Times New Roman"/>
          <w:color w:val="000000" w:themeColor="text1"/>
          <w:sz w:val="28"/>
          <w:highlight w:val="none"/>
          <w:u w:val="none"/>
          <w:lang w:eastAsia="zh-CN"/>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4.1　</w:t>
      </w:r>
      <w:r>
        <w:rPr>
          <w:rStyle w:val="29"/>
          <w:rFonts w:hint="eastAsia" w:cs="Times New Roman"/>
          <w:color w:val="000000" w:themeColor="text1"/>
          <w:sz w:val="28"/>
          <w:highlight w:val="none"/>
          <w:u w:val="none"/>
          <w:lang w:val="en-US" w:eastAsia="zh-CN"/>
          <w14:textFill>
            <w14:solidFill>
              <w14:schemeClr w14:val="tx1"/>
            </w14:solidFill>
          </w14:textFill>
        </w:rPr>
        <w:t>General requirements</w:t>
      </w:r>
      <w:r>
        <w:rPr>
          <w:rStyle w:val="29"/>
          <w:rFonts w:cs="Times New Roman"/>
          <w:color w:val="000000" w:themeColor="text1"/>
          <w:sz w:val="28"/>
          <w:highlight w:val="none"/>
          <w:u w:val="none"/>
          <w14:textFill>
            <w14:solidFill>
              <w14:schemeClr w14:val="tx1"/>
            </w14:solidFill>
          </w14:textFill>
        </w:rPr>
        <w:t>…………………………………….….………</w:t>
      </w:r>
      <w:r>
        <w:rPr>
          <w:rStyle w:val="29"/>
          <w:rFonts w:hint="eastAsia" w:cs="Times New Roman"/>
          <w:color w:val="000000" w:themeColor="text1"/>
          <w:sz w:val="28"/>
          <w:highlight w:val="none"/>
          <w:u w:val="none"/>
          <w:lang w:val="en-US" w:eastAsia="zh-CN"/>
          <w14:textFill>
            <w14:solidFill>
              <w14:schemeClr w14:val="tx1"/>
            </w14:solidFill>
          </w14:textFill>
        </w:rPr>
        <w:t>6</w:t>
      </w:r>
    </w:p>
    <w:p>
      <w:pPr>
        <w:snapToGrid w:val="0"/>
        <w:spacing w:after="0" w:line="360" w:lineRule="auto"/>
        <w:ind w:firstLine="361" w:firstLineChars="129"/>
        <w:jc w:val="distribute"/>
        <w:rPr>
          <w:rStyle w:val="29"/>
          <w:rFonts w:hint="eastAsia" w:eastAsia="宋体" w:cs="Times New Roman"/>
          <w:color w:val="000000" w:themeColor="text1"/>
          <w:sz w:val="28"/>
          <w:highlight w:val="none"/>
          <w:u w:val="none"/>
          <w:lang w:eastAsia="zh-CN"/>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4.2　</w:t>
      </w:r>
      <w:r>
        <w:rPr>
          <w:rStyle w:val="29"/>
          <w:rFonts w:hint="eastAsia" w:cs="Times New Roman"/>
          <w:color w:val="000000" w:themeColor="text1"/>
          <w:sz w:val="28"/>
          <w:highlight w:val="none"/>
          <w:u w:val="none"/>
          <w:lang w:val="en-US" w:eastAsia="zh-CN"/>
          <w14:textFill>
            <w14:solidFill>
              <w14:schemeClr w14:val="tx1"/>
            </w14:solidFill>
          </w14:textFill>
        </w:rPr>
        <w:t>Water-seal setting</w:t>
      </w:r>
      <w:r>
        <w:rPr>
          <w:rStyle w:val="29"/>
          <w:rFonts w:cs="Times New Roman"/>
          <w:color w:val="000000" w:themeColor="text1"/>
          <w:sz w:val="28"/>
          <w:highlight w:val="none"/>
          <w:u w:val="none"/>
          <w14:textFill>
            <w14:solidFill>
              <w14:schemeClr w14:val="tx1"/>
            </w14:solidFill>
          </w14:textFill>
        </w:rPr>
        <w:t>……………………………………………………</w:t>
      </w:r>
      <w:r>
        <w:rPr>
          <w:rStyle w:val="29"/>
          <w:rFonts w:hint="eastAsia" w:cs="Times New Roman"/>
          <w:color w:val="000000" w:themeColor="text1"/>
          <w:sz w:val="28"/>
          <w:highlight w:val="none"/>
          <w:u w:val="none"/>
          <w:lang w:val="en-US" w:eastAsia="zh-CN"/>
          <w14:textFill>
            <w14:solidFill>
              <w14:schemeClr w14:val="tx1"/>
            </w14:solidFill>
          </w14:textFill>
        </w:rPr>
        <w:t>6</w:t>
      </w:r>
    </w:p>
    <w:p>
      <w:pPr>
        <w:snapToGrid w:val="0"/>
        <w:spacing w:after="0" w:line="360" w:lineRule="auto"/>
        <w:ind w:firstLine="361" w:firstLineChars="129"/>
        <w:jc w:val="distribute"/>
        <w:rPr>
          <w:rStyle w:val="29"/>
          <w:rFonts w:hint="eastAsia" w:eastAsia="宋体" w:cs="Times New Roman"/>
          <w:color w:val="000000" w:themeColor="text1"/>
          <w:sz w:val="28"/>
          <w:highlight w:val="none"/>
          <w:u w:val="none"/>
          <w:lang w:eastAsia="zh-CN"/>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4.</w:t>
      </w:r>
      <w:r>
        <w:rPr>
          <w:rStyle w:val="29"/>
          <w:rFonts w:hint="eastAsia" w:cs="Times New Roman"/>
          <w:color w:val="000000" w:themeColor="text1"/>
          <w:sz w:val="28"/>
          <w:highlight w:val="none"/>
          <w:u w:val="none"/>
          <w:lang w:val="en-US" w:eastAsia="zh-CN"/>
          <w14:textFill>
            <w14:solidFill>
              <w14:schemeClr w14:val="tx1"/>
            </w14:solidFill>
          </w14:textFill>
        </w:rPr>
        <w:t>3</w:t>
      </w:r>
      <w:r>
        <w:rPr>
          <w:rStyle w:val="29"/>
          <w:rFonts w:cs="Times New Roman"/>
          <w:color w:val="000000" w:themeColor="text1"/>
          <w:sz w:val="28"/>
          <w:highlight w:val="none"/>
          <w:u w:val="none"/>
          <w14:textFill>
            <w14:solidFill>
              <w14:schemeClr w14:val="tx1"/>
            </w14:solidFill>
          </w14:textFill>
        </w:rPr>
        <w:t>　</w:t>
      </w:r>
      <w:r>
        <w:rPr>
          <w:rStyle w:val="29"/>
          <w:rFonts w:hint="eastAsia" w:cs="Times New Roman"/>
          <w:color w:val="000000" w:themeColor="text1"/>
          <w:sz w:val="28"/>
          <w:highlight w:val="none"/>
          <w:u w:val="none"/>
          <w:lang w:val="en-US" w:eastAsia="zh-CN"/>
          <w14:textFill>
            <w14:solidFill>
              <w14:schemeClr w14:val="tx1"/>
            </w14:solidFill>
          </w14:textFill>
        </w:rPr>
        <w:t>Water-seal selection</w:t>
      </w:r>
      <w:r>
        <w:rPr>
          <w:rStyle w:val="29"/>
          <w:rFonts w:cs="Times New Roman"/>
          <w:color w:val="000000" w:themeColor="text1"/>
          <w:sz w:val="28"/>
          <w:highlight w:val="none"/>
          <w:u w:val="none"/>
          <w14:textFill>
            <w14:solidFill>
              <w14:schemeClr w14:val="tx1"/>
            </w14:solidFill>
          </w14:textFill>
        </w:rPr>
        <w:t>…………………………………………………</w:t>
      </w:r>
      <w:r>
        <w:rPr>
          <w:rStyle w:val="29"/>
          <w:rFonts w:hint="eastAsia" w:cs="Times New Roman"/>
          <w:color w:val="000000" w:themeColor="text1"/>
          <w:sz w:val="28"/>
          <w:highlight w:val="none"/>
          <w:u w:val="none"/>
          <w:lang w:val="en-US" w:eastAsia="zh-CN"/>
          <w14:textFill>
            <w14:solidFill>
              <w14:schemeClr w14:val="tx1"/>
            </w14:solidFill>
          </w14:textFill>
        </w:rPr>
        <w:t>9</w:t>
      </w:r>
    </w:p>
    <w:p>
      <w:pPr>
        <w:snapToGrid w:val="0"/>
        <w:spacing w:after="0" w:line="360" w:lineRule="auto"/>
        <w:ind w:firstLine="361" w:firstLineChars="129"/>
        <w:jc w:val="distribute"/>
        <w:rPr>
          <w:rStyle w:val="29"/>
          <w:rFonts w:hint="default" w:eastAsia="宋体" w:cs="Times New Roman"/>
          <w:color w:val="000000" w:themeColor="text1"/>
          <w:sz w:val="28"/>
          <w:highlight w:val="none"/>
          <w:u w:val="none"/>
          <w:lang w:val="en-US" w:eastAsia="zh-CN"/>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4.</w:t>
      </w:r>
      <w:r>
        <w:rPr>
          <w:rStyle w:val="29"/>
          <w:rFonts w:hint="eastAsia" w:cs="Times New Roman"/>
          <w:color w:val="000000" w:themeColor="text1"/>
          <w:sz w:val="28"/>
          <w:highlight w:val="none"/>
          <w:u w:val="none"/>
          <w:lang w:val="en-US" w:eastAsia="zh-CN"/>
          <w14:textFill>
            <w14:solidFill>
              <w14:schemeClr w14:val="tx1"/>
            </w14:solidFill>
          </w14:textFill>
        </w:rPr>
        <w:t>4</w:t>
      </w:r>
      <w:r>
        <w:rPr>
          <w:rStyle w:val="29"/>
          <w:rFonts w:cs="Times New Roman"/>
          <w:color w:val="000000" w:themeColor="text1"/>
          <w:sz w:val="28"/>
          <w:highlight w:val="none"/>
          <w:u w:val="none"/>
          <w14:textFill>
            <w14:solidFill>
              <w14:schemeClr w14:val="tx1"/>
            </w14:solidFill>
          </w14:textFill>
        </w:rPr>
        <w:t>　</w:t>
      </w:r>
      <w:r>
        <w:rPr>
          <w:rStyle w:val="29"/>
          <w:rFonts w:hint="eastAsia" w:cs="Times New Roman"/>
          <w:color w:val="000000" w:themeColor="text1"/>
          <w:sz w:val="28"/>
          <w:highlight w:val="none"/>
          <w:u w:val="none"/>
          <w:lang w:val="en-US" w:eastAsia="zh-CN"/>
          <w14:textFill>
            <w14:solidFill>
              <w14:schemeClr w14:val="tx1"/>
            </w14:solidFill>
          </w14:textFill>
        </w:rPr>
        <w:t>System design</w:t>
      </w:r>
      <w:r>
        <w:rPr>
          <w:rStyle w:val="29"/>
          <w:rFonts w:cs="Times New Roman"/>
          <w:color w:val="000000" w:themeColor="text1"/>
          <w:sz w:val="28"/>
          <w:highlight w:val="none"/>
          <w:u w:val="none"/>
          <w14:textFill>
            <w14:solidFill>
              <w14:schemeClr w14:val="tx1"/>
            </w14:solidFill>
          </w14:textFill>
        </w:rPr>
        <w:t>……………………………………………………</w:t>
      </w:r>
      <w:r>
        <w:rPr>
          <w:rStyle w:val="29"/>
          <w:rFonts w:hint="eastAsia" w:cs="Times New Roman"/>
          <w:color w:val="000000" w:themeColor="text1"/>
          <w:sz w:val="28"/>
          <w:highlight w:val="none"/>
          <w:u w:val="none"/>
          <w:lang w:val="en-US" w:eastAsia="zh-CN"/>
          <w14:textFill>
            <w14:solidFill>
              <w14:schemeClr w14:val="tx1"/>
            </w14:solidFill>
          </w14:textFill>
        </w:rPr>
        <w:t>10</w:t>
      </w:r>
    </w:p>
    <w:p>
      <w:pPr>
        <w:snapToGrid w:val="0"/>
        <w:spacing w:after="0" w:line="360" w:lineRule="auto"/>
        <w:ind w:firstLine="361" w:firstLineChars="129"/>
        <w:jc w:val="distribute"/>
        <w:rPr>
          <w:rStyle w:val="29"/>
          <w:rFonts w:hint="default" w:eastAsia="宋体" w:cs="Times New Roman"/>
          <w:color w:val="000000" w:themeColor="text1"/>
          <w:sz w:val="28"/>
          <w:highlight w:val="none"/>
          <w:u w:val="none"/>
          <w:lang w:val="en-US" w:eastAsia="zh-CN"/>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4.</w:t>
      </w:r>
      <w:r>
        <w:rPr>
          <w:rStyle w:val="29"/>
          <w:rFonts w:hint="eastAsia" w:cs="Times New Roman"/>
          <w:color w:val="000000" w:themeColor="text1"/>
          <w:sz w:val="28"/>
          <w:highlight w:val="none"/>
          <w:u w:val="none"/>
          <w:lang w:val="en-US" w:eastAsia="zh-CN"/>
          <w14:textFill>
            <w14:solidFill>
              <w14:schemeClr w14:val="tx1"/>
            </w14:solidFill>
          </w14:textFill>
        </w:rPr>
        <w:t>5</w:t>
      </w:r>
      <w:r>
        <w:rPr>
          <w:rStyle w:val="29"/>
          <w:rFonts w:cs="Times New Roman"/>
          <w:color w:val="000000" w:themeColor="text1"/>
          <w:sz w:val="28"/>
          <w:highlight w:val="none"/>
          <w:u w:val="none"/>
          <w14:textFill>
            <w14:solidFill>
              <w14:schemeClr w14:val="tx1"/>
            </w14:solidFill>
          </w14:textFill>
        </w:rPr>
        <w:t>　</w:t>
      </w:r>
      <w:r>
        <w:rPr>
          <w:rStyle w:val="29"/>
          <w:rFonts w:hint="eastAsia" w:cs="Times New Roman"/>
          <w:color w:val="000000" w:themeColor="text1"/>
          <w:sz w:val="28"/>
          <w:highlight w:val="none"/>
          <w:u w:val="none"/>
          <w:lang w:val="en-US" w:eastAsia="zh-CN"/>
          <w14:textFill>
            <w14:solidFill>
              <w14:schemeClr w14:val="tx1"/>
            </w14:solidFill>
          </w14:textFill>
        </w:rPr>
        <w:t>Pipe layout and installation</w:t>
      </w:r>
      <w:r>
        <w:rPr>
          <w:rStyle w:val="29"/>
          <w:rFonts w:cs="Times New Roman"/>
          <w:color w:val="000000" w:themeColor="text1"/>
          <w:sz w:val="28"/>
          <w:highlight w:val="none"/>
          <w:u w:val="none"/>
          <w14:textFill>
            <w14:solidFill>
              <w14:schemeClr w14:val="tx1"/>
            </w14:solidFill>
          </w14:textFill>
        </w:rPr>
        <w:t>………………………………………</w:t>
      </w:r>
      <w:r>
        <w:rPr>
          <w:rStyle w:val="29"/>
          <w:rFonts w:hint="eastAsia" w:cs="Times New Roman"/>
          <w:color w:val="000000" w:themeColor="text1"/>
          <w:sz w:val="28"/>
          <w:highlight w:val="none"/>
          <w:u w:val="none"/>
          <w:lang w:val="en-US" w:eastAsia="zh-CN"/>
          <w14:textFill>
            <w14:solidFill>
              <w14:schemeClr w14:val="tx1"/>
            </w14:solidFill>
          </w14:textFill>
        </w:rPr>
        <w:t>12</w:t>
      </w:r>
    </w:p>
    <w:p>
      <w:pPr>
        <w:snapToGrid w:val="0"/>
        <w:spacing w:after="0" w:line="360" w:lineRule="auto"/>
        <w:jc w:val="distribute"/>
        <w:rPr>
          <w:rStyle w:val="29"/>
          <w:rFonts w:hint="default" w:eastAsia="宋体" w:cs="Times New Roman"/>
          <w:color w:val="000000" w:themeColor="text1"/>
          <w:sz w:val="28"/>
          <w:highlight w:val="none"/>
          <w:u w:val="none"/>
          <w:lang w:val="en-US" w:eastAsia="zh-CN"/>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5　</w:t>
      </w:r>
      <w:r>
        <w:rPr>
          <w:rStyle w:val="29"/>
          <w:rFonts w:hint="eastAsia" w:cs="Times New Roman"/>
          <w:color w:val="000000" w:themeColor="text1"/>
          <w:sz w:val="28"/>
          <w:highlight w:val="none"/>
          <w:u w:val="none"/>
          <w:lang w:val="en-US" w:eastAsia="zh-CN"/>
          <w14:textFill>
            <w14:solidFill>
              <w14:schemeClr w14:val="tx1"/>
            </w14:solidFill>
          </w14:textFill>
        </w:rPr>
        <w:t>Pipe m</w:t>
      </w:r>
      <w:r>
        <w:rPr>
          <w:rStyle w:val="29"/>
          <w:rFonts w:cs="Times New Roman"/>
          <w:color w:val="000000" w:themeColor="text1"/>
          <w:sz w:val="28"/>
          <w:highlight w:val="none"/>
          <w:u w:val="none"/>
          <w14:textFill>
            <w14:solidFill>
              <w14:schemeClr w14:val="tx1"/>
            </w14:solidFill>
          </w14:textFill>
        </w:rPr>
        <w:t>aterials</w:t>
      </w:r>
      <w:r>
        <w:rPr>
          <w:rStyle w:val="29"/>
          <w:rFonts w:hint="eastAsia" w:cs="Times New Roman"/>
          <w:color w:val="000000" w:themeColor="text1"/>
          <w:sz w:val="28"/>
          <w:highlight w:val="none"/>
          <w:u w:val="none"/>
          <w:lang w:val="en-US" w:eastAsia="zh-CN"/>
          <w14:textFill>
            <w14:solidFill>
              <w14:schemeClr w14:val="tx1"/>
            </w14:solidFill>
          </w14:textFill>
        </w:rPr>
        <w:t xml:space="preserve">, fittings </w:t>
      </w:r>
      <w:r>
        <w:rPr>
          <w:rStyle w:val="29"/>
          <w:rFonts w:cs="Times New Roman"/>
          <w:color w:val="000000" w:themeColor="text1"/>
          <w:sz w:val="28"/>
          <w:highlight w:val="none"/>
          <w:u w:val="none"/>
          <w14:textFill>
            <w14:solidFill>
              <w14:schemeClr w14:val="tx1"/>
            </w14:solidFill>
          </w14:textFill>
        </w:rPr>
        <w:t>…………………………………………..………</w:t>
      </w:r>
      <w:r>
        <w:rPr>
          <w:rStyle w:val="29"/>
          <w:rFonts w:hint="eastAsia" w:cs="Times New Roman"/>
          <w:color w:val="000000" w:themeColor="text1"/>
          <w:sz w:val="28"/>
          <w:highlight w:val="none"/>
          <w:u w:val="none"/>
          <w:lang w:val="en-US" w:eastAsia="zh-CN"/>
          <w14:textFill>
            <w14:solidFill>
              <w14:schemeClr w14:val="tx1"/>
            </w14:solidFill>
          </w14:textFill>
        </w:rPr>
        <w:t>16</w:t>
      </w:r>
    </w:p>
    <w:p>
      <w:pPr>
        <w:snapToGrid w:val="0"/>
        <w:spacing w:after="0" w:line="360" w:lineRule="auto"/>
        <w:jc w:val="distribute"/>
        <w:rPr>
          <w:rStyle w:val="29"/>
          <w:rFonts w:hint="default" w:eastAsia="宋体" w:cs="Times New Roman"/>
          <w:color w:val="000000" w:themeColor="text1"/>
          <w:sz w:val="28"/>
          <w:highlight w:val="none"/>
          <w:u w:val="none"/>
          <w:lang w:val="en-US" w:eastAsia="zh-CN"/>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6　</w:t>
      </w:r>
      <w:r>
        <w:rPr>
          <w:rStyle w:val="29"/>
          <w:rFonts w:hint="eastAsia" w:cs="Times New Roman"/>
          <w:color w:val="000000" w:themeColor="text1"/>
          <w:sz w:val="28"/>
          <w:highlight w:val="none"/>
          <w:u w:val="none"/>
          <w14:textFill>
            <w14:solidFill>
              <w14:schemeClr w14:val="tx1"/>
            </w14:solidFill>
          </w14:textFill>
        </w:rPr>
        <w:t>Construction and installation</w:t>
      </w:r>
      <w:r>
        <w:rPr>
          <w:rStyle w:val="29"/>
          <w:rFonts w:cs="Times New Roman"/>
          <w:color w:val="000000" w:themeColor="text1"/>
          <w:sz w:val="28"/>
          <w:highlight w:val="none"/>
          <w:u w:val="none"/>
          <w14:textFill>
            <w14:solidFill>
              <w14:schemeClr w14:val="tx1"/>
            </w14:solidFill>
          </w14:textFill>
        </w:rPr>
        <w:t>………………………………………..…..</w:t>
      </w:r>
      <w:r>
        <w:rPr>
          <w:rStyle w:val="29"/>
          <w:rFonts w:hint="eastAsia" w:cs="Times New Roman"/>
          <w:color w:val="000000" w:themeColor="text1"/>
          <w:sz w:val="28"/>
          <w:highlight w:val="none"/>
          <w:u w:val="none"/>
          <w:lang w:val="en-US" w:eastAsia="zh-CN"/>
          <w14:textFill>
            <w14:solidFill>
              <w14:schemeClr w14:val="tx1"/>
            </w14:solidFill>
          </w14:textFill>
        </w:rPr>
        <w:t>17</w:t>
      </w:r>
    </w:p>
    <w:p>
      <w:pPr>
        <w:pStyle w:val="18"/>
        <w:tabs>
          <w:tab w:val="right" w:leader="dot" w:pos="8789"/>
        </w:tabs>
        <w:snapToGrid w:val="0"/>
        <w:spacing w:after="0" w:line="360" w:lineRule="auto"/>
        <w:rPr>
          <w:rStyle w:val="29"/>
          <w:rFonts w:hint="eastAsia" w:eastAsia="宋体" w:cs="Times New Roman"/>
          <w:color w:val="000000" w:themeColor="text1"/>
          <w:sz w:val="28"/>
          <w:highlight w:val="none"/>
          <w:u w:val="none"/>
          <w:lang w:eastAsia="zh-CN"/>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7　</w:t>
      </w:r>
      <w:r>
        <w:rPr>
          <w:rStyle w:val="29"/>
          <w:rFonts w:hint="eastAsia" w:cs="Times New Roman"/>
          <w:color w:val="000000" w:themeColor="text1"/>
          <w:sz w:val="28"/>
          <w:highlight w:val="none"/>
          <w:u w:val="none"/>
          <w:lang w:val="en-US" w:eastAsia="zh-CN"/>
          <w14:textFill>
            <w14:solidFill>
              <w14:schemeClr w14:val="tx1"/>
            </w14:solidFill>
          </w14:textFill>
        </w:rPr>
        <w:t>Acceptance of construction</w:t>
      </w:r>
      <w:r>
        <w:rPr>
          <w:rStyle w:val="29"/>
          <w:rFonts w:cs="Times New Roman"/>
          <w:color w:val="000000" w:themeColor="text1"/>
          <w:sz w:val="28"/>
          <w:highlight w:val="none"/>
          <w:u w:val="none"/>
          <w14:textFill>
            <w14:solidFill>
              <w14:schemeClr w14:val="tx1"/>
            </w14:solidFill>
          </w14:textFill>
        </w:rPr>
        <w:tab/>
      </w:r>
      <w:r>
        <w:rPr>
          <w:rStyle w:val="29"/>
          <w:rFonts w:cs="Times New Roman"/>
          <w:color w:val="000000" w:themeColor="text1"/>
          <w:sz w:val="28"/>
          <w:highlight w:val="none"/>
          <w:u w:val="none"/>
          <w14:textFill>
            <w14:solidFill>
              <w14:schemeClr w14:val="tx1"/>
            </w14:solidFill>
          </w14:textFill>
        </w:rPr>
        <w:t>………………………………………………1</w:t>
      </w:r>
      <w:r>
        <w:rPr>
          <w:rStyle w:val="29"/>
          <w:rFonts w:hint="eastAsia" w:cs="Times New Roman"/>
          <w:color w:val="000000" w:themeColor="text1"/>
          <w:sz w:val="28"/>
          <w:highlight w:val="none"/>
          <w:u w:val="none"/>
          <w:lang w:val="en-US" w:eastAsia="zh-CN"/>
          <w14:textFill>
            <w14:solidFill>
              <w14:schemeClr w14:val="tx1"/>
            </w14:solidFill>
          </w14:textFill>
        </w:rPr>
        <w:t>9</w:t>
      </w:r>
    </w:p>
    <w:p>
      <w:pPr>
        <w:snapToGrid w:val="0"/>
        <w:spacing w:after="0" w:line="360" w:lineRule="auto"/>
        <w:jc w:val="distribute"/>
        <w:rPr>
          <w:rStyle w:val="29"/>
          <w:rFonts w:hint="default" w:eastAsia="宋体" w:cs="Times New Roman"/>
          <w:color w:val="000000" w:themeColor="text1"/>
          <w:sz w:val="28"/>
          <w:highlight w:val="none"/>
          <w:u w:val="none"/>
          <w:lang w:val="en-US" w:eastAsia="zh-CN"/>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8　Operation and maintenance……………………………………………</w:t>
      </w:r>
      <w:r>
        <w:rPr>
          <w:rStyle w:val="29"/>
          <w:rFonts w:hint="eastAsia" w:cs="Times New Roman"/>
          <w:color w:val="000000" w:themeColor="text1"/>
          <w:sz w:val="28"/>
          <w:highlight w:val="none"/>
          <w:u w:val="none"/>
          <w:lang w:val="en-US" w:eastAsia="zh-CN"/>
          <w14:textFill>
            <w14:solidFill>
              <w14:schemeClr w14:val="tx1"/>
            </w14:solidFill>
          </w14:textFill>
        </w:rPr>
        <w:t>21</w:t>
      </w:r>
    </w:p>
    <w:p>
      <w:pPr>
        <w:snapToGrid w:val="0"/>
        <w:spacing w:after="0" w:line="360" w:lineRule="auto"/>
        <w:ind w:firstLine="0" w:firstLineChars="0"/>
        <w:jc w:val="left"/>
        <w:rPr>
          <w:rStyle w:val="29"/>
          <w:rFonts w:hint="default" w:eastAsia="宋体" w:cs="Times New Roman"/>
          <w:color w:val="000000" w:themeColor="text1"/>
          <w:sz w:val="28"/>
          <w:highlight w:val="none"/>
          <w:u w:val="none"/>
          <w:lang w:val="en-US" w:eastAsia="zh-CN"/>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Appendix A　</w:t>
      </w:r>
      <w:r>
        <w:rPr>
          <w:rStyle w:val="29"/>
          <w:rFonts w:hint="eastAsia" w:cs="Times New Roman"/>
          <w:color w:val="000000" w:themeColor="text1"/>
          <w:sz w:val="28"/>
          <w:highlight w:val="none"/>
          <w:u w:val="none"/>
          <w14:textFill>
            <w14:solidFill>
              <w14:schemeClr w14:val="tx1"/>
            </w14:solidFill>
          </w14:textFill>
        </w:rPr>
        <w:t>Static loss performance of water seal device</w:t>
      </w:r>
      <w:r>
        <w:rPr>
          <w:rStyle w:val="29"/>
          <w:rFonts w:cs="Times New Roman"/>
          <w:color w:val="000000" w:themeColor="text1"/>
          <w:sz w:val="28"/>
          <w:highlight w:val="none"/>
          <w:u w:val="none"/>
          <w14:textFill>
            <w14:solidFill>
              <w14:schemeClr w14:val="tx1"/>
            </w14:solidFill>
          </w14:textFill>
        </w:rPr>
        <w:t>………………</w:t>
      </w:r>
      <w:r>
        <w:rPr>
          <w:rStyle w:val="29"/>
          <w:rFonts w:hint="eastAsia" w:cs="Times New Roman"/>
          <w:color w:val="000000" w:themeColor="text1"/>
          <w:sz w:val="28"/>
          <w:highlight w:val="none"/>
          <w:u w:val="none"/>
          <w:lang w:val="en-US" w:eastAsia="zh-CN"/>
          <w14:textFill>
            <w14:solidFill>
              <w14:schemeClr w14:val="tx1"/>
            </w14:solidFill>
          </w14:textFill>
        </w:rPr>
        <w:t>.</w:t>
      </w:r>
      <w:r>
        <w:rPr>
          <w:rStyle w:val="29"/>
          <w:rFonts w:cs="Times New Roman"/>
          <w:color w:val="000000" w:themeColor="text1"/>
          <w:sz w:val="28"/>
          <w:highlight w:val="none"/>
          <w:u w:val="none"/>
          <w14:textFill>
            <w14:solidFill>
              <w14:schemeClr w14:val="tx1"/>
            </w14:solidFill>
          </w14:textFill>
        </w:rPr>
        <w:t>..</w:t>
      </w:r>
      <w:r>
        <w:rPr>
          <w:rStyle w:val="29"/>
          <w:rFonts w:hint="eastAsia" w:cs="Times New Roman"/>
          <w:color w:val="000000" w:themeColor="text1"/>
          <w:sz w:val="28"/>
          <w:highlight w:val="none"/>
          <w:u w:val="none"/>
          <w:lang w:val="en-US" w:eastAsia="zh-CN"/>
          <w14:textFill>
            <w14:solidFill>
              <w14:schemeClr w14:val="tx1"/>
            </w14:solidFill>
          </w14:textFill>
        </w:rPr>
        <w:t>22</w:t>
      </w:r>
    </w:p>
    <w:p>
      <w:pPr>
        <w:snapToGrid w:val="0"/>
        <w:spacing w:after="0" w:line="360" w:lineRule="auto"/>
        <w:ind w:firstLine="0" w:firstLineChars="0"/>
        <w:jc w:val="left"/>
        <w:rPr>
          <w:rStyle w:val="29"/>
          <w:rFonts w:hint="default" w:eastAsia="宋体" w:cs="Times New Roman"/>
          <w:color w:val="000000" w:themeColor="text1"/>
          <w:sz w:val="28"/>
          <w:highlight w:val="none"/>
          <w:u w:val="none"/>
          <w:lang w:val="en-US" w:eastAsia="zh-CN"/>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 xml:space="preserve">Appendix </w:t>
      </w:r>
      <w:r>
        <w:rPr>
          <w:rStyle w:val="29"/>
          <w:rFonts w:hint="eastAsia" w:cs="Times New Roman"/>
          <w:color w:val="000000" w:themeColor="text1"/>
          <w:sz w:val="28"/>
          <w:highlight w:val="none"/>
          <w:u w:val="none"/>
          <w:lang w:val="en-US" w:eastAsia="zh-CN"/>
          <w14:textFill>
            <w14:solidFill>
              <w14:schemeClr w14:val="tx1"/>
            </w14:solidFill>
          </w14:textFill>
        </w:rPr>
        <w:t>B</w:t>
      </w:r>
      <w:r>
        <w:rPr>
          <w:rStyle w:val="29"/>
          <w:rFonts w:cs="Times New Roman"/>
          <w:color w:val="000000" w:themeColor="text1"/>
          <w:sz w:val="28"/>
          <w:highlight w:val="none"/>
          <w:u w:val="none"/>
          <w14:textFill>
            <w14:solidFill>
              <w14:schemeClr w14:val="tx1"/>
            </w14:solidFill>
          </w14:textFill>
        </w:rPr>
        <w:t>　</w:t>
      </w:r>
      <w:r>
        <w:rPr>
          <w:rStyle w:val="29"/>
          <w:rFonts w:hint="eastAsia" w:cs="Times New Roman"/>
          <w:color w:val="000000" w:themeColor="text1"/>
          <w:sz w:val="28"/>
          <w:highlight w:val="none"/>
          <w:u w:val="none"/>
          <w14:textFill>
            <w14:solidFill>
              <w14:schemeClr w14:val="tx1"/>
            </w14:solidFill>
          </w14:textFill>
        </w:rPr>
        <w:t>Water seal stability field test</w:t>
      </w:r>
      <w:r>
        <w:rPr>
          <w:rStyle w:val="29"/>
          <w:rFonts w:cs="Times New Roman"/>
          <w:color w:val="000000" w:themeColor="text1"/>
          <w:sz w:val="28"/>
          <w:highlight w:val="none"/>
          <w:u w:val="none"/>
          <w14:textFill>
            <w14:solidFill>
              <w14:schemeClr w14:val="tx1"/>
            </w14:solidFill>
          </w14:textFill>
        </w:rPr>
        <w:t>………………………………..</w:t>
      </w:r>
      <w:r>
        <w:rPr>
          <w:rStyle w:val="29"/>
          <w:rFonts w:hint="eastAsia" w:cs="Times New Roman"/>
          <w:color w:val="000000" w:themeColor="text1"/>
          <w:sz w:val="28"/>
          <w:highlight w:val="none"/>
          <w:u w:val="none"/>
          <w:lang w:val="en-US" w:eastAsia="zh-CN"/>
          <w14:textFill>
            <w14:solidFill>
              <w14:schemeClr w14:val="tx1"/>
            </w14:solidFill>
          </w14:textFill>
        </w:rPr>
        <w:t>..23</w:t>
      </w:r>
    </w:p>
    <w:p>
      <w:pPr>
        <w:snapToGrid w:val="0"/>
        <w:spacing w:after="0" w:line="360" w:lineRule="auto"/>
        <w:jc w:val="distribute"/>
        <w:rPr>
          <w:rStyle w:val="29"/>
          <w:rFonts w:hint="default" w:eastAsia="宋体" w:cs="Times New Roman"/>
          <w:color w:val="000000" w:themeColor="text1"/>
          <w:sz w:val="28"/>
          <w:highlight w:val="none"/>
          <w:u w:val="none"/>
          <w:lang w:val="en-US" w:eastAsia="zh-CN"/>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Explanation of wordin</w:t>
      </w:r>
      <w:r>
        <w:rPr>
          <w:rStyle w:val="29"/>
          <w:rFonts w:hint="eastAsia" w:cs="Times New Roman"/>
          <w:color w:val="000000" w:themeColor="text1"/>
          <w:sz w:val="28"/>
          <w:highlight w:val="none"/>
          <w:u w:val="none"/>
          <w:lang w:val="en-US" w:eastAsia="zh-CN"/>
          <w14:textFill>
            <w14:solidFill>
              <w14:schemeClr w14:val="tx1"/>
            </w14:solidFill>
          </w14:textFill>
        </w:rPr>
        <w:t>g</w:t>
      </w:r>
      <w:r>
        <w:rPr>
          <w:rStyle w:val="29"/>
          <w:rFonts w:cs="Times New Roman"/>
          <w:color w:val="000000" w:themeColor="text1"/>
          <w:sz w:val="28"/>
          <w:highlight w:val="none"/>
          <w:u w:val="none"/>
          <w14:textFill>
            <w14:solidFill>
              <w14:schemeClr w14:val="tx1"/>
            </w14:solidFill>
          </w14:textFill>
        </w:rPr>
        <w:t>………………………………………….……</w:t>
      </w:r>
      <w:r>
        <w:rPr>
          <w:rStyle w:val="29"/>
          <w:rFonts w:hint="eastAsia" w:cs="Times New Roman"/>
          <w:color w:val="000000" w:themeColor="text1"/>
          <w:sz w:val="28"/>
          <w:highlight w:val="none"/>
          <w:u w:val="none"/>
          <w:lang w:val="en-US" w:eastAsia="zh-CN"/>
          <w14:textFill>
            <w14:solidFill>
              <w14:schemeClr w14:val="tx1"/>
            </w14:solidFill>
          </w14:textFill>
        </w:rPr>
        <w:t>25</w:t>
      </w:r>
    </w:p>
    <w:p>
      <w:pPr>
        <w:snapToGrid w:val="0"/>
        <w:spacing w:after="0" w:line="360" w:lineRule="auto"/>
        <w:jc w:val="distribute"/>
        <w:rPr>
          <w:rStyle w:val="29"/>
          <w:rFonts w:hint="default" w:eastAsia="宋体" w:cs="Times New Roman"/>
          <w:color w:val="000000" w:themeColor="text1"/>
          <w:sz w:val="28"/>
          <w:highlight w:val="none"/>
          <w:u w:val="none"/>
          <w:lang w:val="en-US" w:eastAsia="zh-CN"/>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List of quoted standards………………………………………………...…</w:t>
      </w:r>
      <w:r>
        <w:rPr>
          <w:rStyle w:val="29"/>
          <w:rFonts w:hint="eastAsia" w:cs="Times New Roman"/>
          <w:color w:val="000000" w:themeColor="text1"/>
          <w:sz w:val="28"/>
          <w:highlight w:val="none"/>
          <w:u w:val="none"/>
          <w:lang w:val="en-US" w:eastAsia="zh-CN"/>
          <w14:textFill>
            <w14:solidFill>
              <w14:schemeClr w14:val="tx1"/>
            </w14:solidFill>
          </w14:textFill>
        </w:rPr>
        <w:t>26</w:t>
      </w:r>
    </w:p>
    <w:p>
      <w:pPr>
        <w:snapToGrid w:val="0"/>
        <w:spacing w:after="0" w:line="360" w:lineRule="auto"/>
        <w:jc w:val="distribute"/>
        <w:rPr>
          <w:rStyle w:val="29"/>
          <w:rFonts w:hint="default" w:eastAsia="宋体" w:cs="Times New Roman"/>
          <w:color w:val="000000" w:themeColor="text1"/>
          <w:sz w:val="28"/>
          <w:highlight w:val="none"/>
          <w:u w:val="none"/>
          <w:lang w:val="en-US" w:eastAsia="zh-CN"/>
          <w14:textFill>
            <w14:solidFill>
              <w14:schemeClr w14:val="tx1"/>
            </w14:solidFill>
          </w14:textFill>
        </w:rPr>
      </w:pPr>
      <w:r>
        <w:rPr>
          <w:rStyle w:val="29"/>
          <w:rFonts w:cs="Times New Roman"/>
          <w:color w:val="000000" w:themeColor="text1"/>
          <w:sz w:val="28"/>
          <w:highlight w:val="none"/>
          <w:u w:val="none"/>
          <w14:textFill>
            <w14:solidFill>
              <w14:schemeClr w14:val="tx1"/>
            </w14:solidFill>
          </w14:textFill>
        </w:rPr>
        <w:t>Addition: Explanation of provisions ………………………………………</w:t>
      </w:r>
      <w:r>
        <w:rPr>
          <w:rStyle w:val="29"/>
          <w:rFonts w:hint="eastAsia" w:cs="Times New Roman"/>
          <w:color w:val="000000" w:themeColor="text1"/>
          <w:sz w:val="28"/>
          <w:highlight w:val="none"/>
          <w:u w:val="none"/>
          <w:lang w:val="en-US" w:eastAsia="zh-CN"/>
          <w14:textFill>
            <w14:solidFill>
              <w14:schemeClr w14:val="tx1"/>
            </w14:solidFill>
          </w14:textFill>
        </w:rPr>
        <w:t>27</w:t>
      </w:r>
    </w:p>
    <w:p>
      <w:pPr>
        <w:snapToGrid/>
        <w:spacing w:after="0" w:line="240" w:lineRule="auto"/>
        <w:rPr>
          <w:rStyle w:val="29"/>
          <w:rFonts w:cs="Times New Roman"/>
          <w:color w:val="000000" w:themeColor="text1"/>
          <w:sz w:val="28"/>
          <w:highlight w:val="none"/>
          <w:u w:val="none"/>
          <w14:textFill>
            <w14:solidFill>
              <w14:schemeClr w14:val="tx1"/>
            </w14:solidFill>
          </w14:textFill>
        </w:rPr>
      </w:pPr>
    </w:p>
    <w:p>
      <w:pPr>
        <w:snapToGrid w:val="0"/>
        <w:spacing w:after="0" w:line="360" w:lineRule="auto"/>
        <w:rPr>
          <w:rStyle w:val="29"/>
          <w:rFonts w:cs="Times New Roman"/>
          <w:color w:val="000000" w:themeColor="text1"/>
          <w:sz w:val="28"/>
          <w:highlight w:val="none"/>
          <w:u w:val="none"/>
          <w14:textFill>
            <w14:solidFill>
              <w14:schemeClr w14:val="tx1"/>
            </w14:solidFill>
          </w14:textFill>
        </w:rPr>
      </w:pPr>
    </w:p>
    <w:p>
      <w:pPr>
        <w:pStyle w:val="3"/>
        <w:rPr>
          <w:rStyle w:val="29"/>
          <w:rFonts w:ascii="Times New Roman" w:hAnsi="Times New Roman"/>
          <w:color w:val="000000" w:themeColor="text1"/>
          <w:szCs w:val="22"/>
          <w:highlight w:val="none"/>
          <w:u w:val="none"/>
          <w14:textFill>
            <w14:solidFill>
              <w14:schemeClr w14:val="tx1"/>
            </w14:solidFill>
          </w14:textFill>
        </w:rPr>
        <w:sectPr>
          <w:pgSz w:w="11906" w:h="16838"/>
          <w:pgMar w:top="1440" w:right="1558" w:bottom="1440" w:left="1560" w:header="851" w:footer="438" w:gutter="0"/>
          <w:pgNumType w:fmt="decimal"/>
          <w:cols w:space="720" w:num="1"/>
          <w:docGrid w:type="lines" w:linePitch="312" w:charSpace="0"/>
        </w:sectPr>
      </w:pPr>
    </w:p>
    <w:p>
      <w:pPr>
        <w:pStyle w:val="2"/>
        <w:rPr>
          <w:color w:val="000000" w:themeColor="text1"/>
          <w:highlight w:val="none"/>
          <w14:textFill>
            <w14:solidFill>
              <w14:schemeClr w14:val="tx1"/>
            </w14:solidFill>
          </w14:textFill>
        </w:rPr>
      </w:pPr>
      <w:bookmarkStart w:id="12" w:name="_Toc12354310"/>
      <w:bookmarkStart w:id="13" w:name="_Toc530731649"/>
      <w:bookmarkStart w:id="14" w:name="_Toc11165"/>
      <w:bookmarkStart w:id="15" w:name="_Toc13043"/>
      <w:bookmarkStart w:id="16" w:name="_Toc525111734"/>
      <w:bookmarkStart w:id="17" w:name="_Toc13746267"/>
      <w:bookmarkStart w:id="18" w:name="_Toc1148"/>
      <w:bookmarkStart w:id="19" w:name="_Toc37506837"/>
      <w:bookmarkStart w:id="20" w:name="_Toc6920048"/>
      <w:bookmarkStart w:id="21" w:name="_Toc13473424"/>
      <w:bookmarkStart w:id="22" w:name="_Toc13821475"/>
      <w:bookmarkStart w:id="23" w:name="_Toc19092"/>
      <w:bookmarkStart w:id="24" w:name="_Toc6824111"/>
      <w:bookmarkStart w:id="25" w:name="_Toc30228"/>
      <w:bookmarkStart w:id="26" w:name="_Toc19277"/>
      <w:bookmarkStart w:id="27" w:name="_Toc36894567"/>
      <w:bookmarkStart w:id="28" w:name="_Toc37455218"/>
      <w:bookmarkStart w:id="29" w:name="_Toc10014461"/>
      <w:bookmarkStart w:id="30" w:name="_Toc6839350"/>
      <w:r>
        <w:rPr>
          <w:color w:val="000000" w:themeColor="text1"/>
          <w:highlight w:val="none"/>
          <w14:textFill>
            <w14:solidFill>
              <w14:schemeClr w14:val="tx1"/>
            </w14:solidFill>
          </w14:textFill>
        </w:rPr>
        <w:t>1　总　　则</w:t>
      </w:r>
      <w:bookmarkEnd w:id="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spacing w:line="360" w:lineRule="auto"/>
        <w:rPr>
          <w:rFonts w:hint="eastAsia"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1.0.1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为了保证建筑排水系统压力波动正常、排水通畅，防止有害气体逸入室内，保护水封有效、提高排水系统安全性能，制定本规程。</w:t>
      </w:r>
    </w:p>
    <w:p>
      <w:pPr>
        <w:spacing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1.0.2</w:t>
      </w:r>
      <w:r>
        <w:rPr>
          <w:rFonts w:cs="Times New Roman"/>
          <w:color w:val="000000" w:themeColor="text1"/>
          <w:sz w:val="24"/>
          <w:highlight w:val="none"/>
          <w14:textFill>
            <w14:solidFill>
              <w14:schemeClr w14:val="tx1"/>
            </w14:solidFill>
          </w14:textFill>
        </w:rPr>
        <w:t>　本规程适用于新建、扩建和改建</w:t>
      </w:r>
      <w:r>
        <w:rPr>
          <w:rFonts w:hint="eastAsia" w:cs="Times New Roman"/>
          <w:color w:val="000000" w:themeColor="text1"/>
          <w:sz w:val="24"/>
          <w:highlight w:val="none"/>
          <w:lang w:eastAsia="zh-CN"/>
          <w14:textFill>
            <w14:solidFill>
              <w14:schemeClr w14:val="tx1"/>
            </w14:solidFill>
          </w14:textFill>
        </w:rPr>
        <w:t>的</w:t>
      </w:r>
      <w:r>
        <w:rPr>
          <w:rFonts w:hint="eastAsia" w:cs="Times New Roman"/>
          <w:color w:val="000000" w:themeColor="text1"/>
          <w:sz w:val="24"/>
          <w:highlight w:val="none"/>
          <w:lang w:val="en-US" w:eastAsia="zh-CN"/>
          <w14:textFill>
            <w14:solidFill>
              <w14:schemeClr w14:val="tx1"/>
            </w14:solidFill>
          </w14:textFill>
        </w:rPr>
        <w:t>民用建筑。</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【条文说明】《民用建筑设计统一标准》GB 50352-2019将“民用建筑”定义为“供人们居住和进行公共活动的建筑的总称”。本规程也适用于工业建筑中用于公共生活的建筑，不适用于对生产工艺有特殊要求厂房、生物安全实验室、汽油车车库等。</w:t>
      </w:r>
    </w:p>
    <w:p>
      <w:pPr>
        <w:spacing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1.0.3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工程中采用保护水封的装置应符合现行国家有关产品标准的规定。</w:t>
      </w:r>
    </w:p>
    <w:p>
      <w:pPr>
        <w:spacing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1.0.</w:t>
      </w:r>
      <w:r>
        <w:rPr>
          <w:rFonts w:hint="eastAsia" w:cs="Times New Roman"/>
          <w:b/>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排水系统的材料选用、设计、施工、验收及维护除应执行本规程外，尚应符合国家现行有关标准</w:t>
      </w:r>
      <w:r>
        <w:rPr>
          <w:rFonts w:hint="eastAsia" w:cs="Times New Roman"/>
          <w:color w:val="000000" w:themeColor="text1"/>
          <w:sz w:val="24"/>
          <w:highlight w:val="none"/>
          <w:lang w:val="en-US" w:eastAsia="zh-CN"/>
          <w14:textFill>
            <w14:solidFill>
              <w14:schemeClr w14:val="tx1"/>
            </w14:solidFill>
          </w14:textFill>
        </w:rPr>
        <w:t>和现行中国工程建设标准化协会有关标准</w:t>
      </w:r>
      <w:r>
        <w:rPr>
          <w:rFonts w:cs="Times New Roman"/>
          <w:color w:val="000000" w:themeColor="text1"/>
          <w:sz w:val="24"/>
          <w:highlight w:val="none"/>
          <w14:textFill>
            <w14:solidFill>
              <w14:schemeClr w14:val="tx1"/>
            </w14:solidFill>
          </w14:textFill>
        </w:rPr>
        <w:t>的规定。</w:t>
      </w:r>
    </w:p>
    <w:p>
      <w:pPr>
        <w:rPr>
          <w:rFonts w:cs="Times New Roman"/>
          <w:color w:val="000000" w:themeColor="text1"/>
          <w:highlight w:val="none"/>
          <w14:textFill>
            <w14:solidFill>
              <w14:schemeClr w14:val="tx1"/>
            </w14:solidFill>
          </w14:textFill>
        </w:rPr>
      </w:pPr>
    </w:p>
    <w:p>
      <w:pPr>
        <w:rPr>
          <w:rFonts w:cs="Times New Roman"/>
          <w:color w:val="000000" w:themeColor="text1"/>
          <w:highlight w:val="none"/>
          <w14:textFill>
            <w14:solidFill>
              <w14:schemeClr w14:val="tx1"/>
            </w14:solidFill>
          </w14:textFill>
        </w:rPr>
      </w:pPr>
    </w:p>
    <w:p>
      <w:pPr>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bookmarkStart w:id="31" w:name="_Toc6824112"/>
      <w:bookmarkStart w:id="32" w:name="_Toc13473425"/>
      <w:bookmarkStart w:id="33" w:name="_Toc23775"/>
      <w:bookmarkStart w:id="34" w:name="_Toc9246"/>
      <w:bookmarkStart w:id="35" w:name="_Toc12354311"/>
      <w:bookmarkStart w:id="36" w:name="_Toc13821476"/>
      <w:bookmarkStart w:id="37" w:name="_Toc36894568"/>
      <w:bookmarkStart w:id="38" w:name="_Toc29468"/>
      <w:bookmarkStart w:id="39" w:name="_Toc6839351"/>
      <w:bookmarkStart w:id="40" w:name="_Toc37506838"/>
      <w:bookmarkStart w:id="41" w:name="_Toc479244228"/>
      <w:bookmarkStart w:id="42" w:name="_Toc37455219"/>
      <w:bookmarkStart w:id="43" w:name="_Toc2826"/>
      <w:bookmarkStart w:id="44" w:name="_Toc530731650"/>
      <w:bookmarkStart w:id="45" w:name="_Toc22292"/>
      <w:bookmarkStart w:id="46" w:name="_Toc24907"/>
      <w:bookmarkStart w:id="47" w:name="_Toc13746268"/>
      <w:bookmarkStart w:id="48" w:name="_Toc10014462"/>
      <w:bookmarkStart w:id="49" w:name="_Toc525111735"/>
      <w:bookmarkStart w:id="50" w:name="_Toc6920049"/>
      <w:r>
        <w:rPr>
          <w:color w:val="000000" w:themeColor="text1"/>
          <w:highlight w:val="none"/>
          <w14:textFill>
            <w14:solidFill>
              <w14:schemeClr w14:val="tx1"/>
            </w14:solidFill>
          </w14:textFill>
        </w:rPr>
        <w:t>2　术　　语</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水封</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 xml:space="preserve">water seal </w:t>
      </w:r>
    </w:p>
    <w:p>
      <w:pPr>
        <w:snapToGrid w:val="0"/>
        <w:spacing w:after="0" w:line="360" w:lineRule="auto"/>
        <w:ind w:firstLine="480" w:firstLineChars="200"/>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器具或管段内有一定高度的水柱，用于防止排水管内有害气体等逸入室内的存水构造。</w:t>
      </w:r>
    </w:p>
    <w:p>
      <w:pPr>
        <w:snapToGrid w:val="0"/>
        <w:spacing w:after="0" w:line="360" w:lineRule="auto"/>
        <w:rPr>
          <w:rFonts w:hint="default"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水封装置</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water seal device</w:t>
      </w:r>
    </w:p>
    <w:p>
      <w:pPr>
        <w:snapToGrid w:val="0"/>
        <w:spacing w:after="0" w:line="360" w:lineRule="auto"/>
        <w:ind w:firstLine="480"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含有水封的设备装置，包括有水封地漏、存水弯、水封盒与水封井等。</w:t>
      </w:r>
    </w:p>
    <w:p>
      <w:pPr>
        <w:snapToGrid w:val="0"/>
        <w:spacing w:after="0" w:line="360" w:lineRule="auto"/>
        <w:ind w:firstLine="0" w:firstLineChars="0"/>
        <w:rPr>
          <w:rFonts w:hint="default"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存水弯</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trap</w:t>
      </w:r>
    </w:p>
    <w:p>
      <w:pPr>
        <w:snapToGrid w:val="0"/>
        <w:spacing w:after="0" w:line="360" w:lineRule="auto"/>
        <w:ind w:firstLine="480"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在卫生器具内部或器具排水管上设置的一种内有水封的配件。</w:t>
      </w:r>
    </w:p>
    <w:p>
      <w:pPr>
        <w:ind w:firstLine="0" w:firstLineChars="0"/>
        <w:rPr>
          <w:rFonts w:hint="default" w:eastAsia="宋体" w:cs="Times New Roman"/>
          <w:color w:val="000000" w:themeColor="text1"/>
          <w:sz w:val="24"/>
          <w:highlight w:val="none"/>
          <w:lang w:val="en-US" w:eastAsia="zh-CN"/>
          <w14:textFill>
            <w14:solidFill>
              <w14:schemeClr w14:val="tx1"/>
            </w14:solidFill>
          </w14:textFill>
        </w:rPr>
      </w:pPr>
      <w:r>
        <w:rPr>
          <w:rFonts w:hint="default" w:cs="Times New Roman"/>
          <w:b/>
          <w:color w:val="000000" w:themeColor="text1"/>
          <w:sz w:val="24"/>
          <w:highlight w:val="none"/>
          <w:lang w:val="en-US" w:eastAsia="zh-CN"/>
          <w14:textFill>
            <w14:solidFill>
              <w14:schemeClr w14:val="tx1"/>
            </w14:solidFill>
          </w14:textFill>
        </w:rPr>
        <w:t>2.0.</w:t>
      </w:r>
      <w:r>
        <w:rPr>
          <w:rFonts w:hint="eastAsia" w:cs="Times New Roman"/>
          <w:b/>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用水空间</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water space</w:t>
      </w:r>
    </w:p>
    <w:p>
      <w:pPr>
        <w:ind w:firstLine="519" w:firstLineChars="236"/>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根据使用功能、集中敷设给排水系统的户内空间，包括厨房、卫生间、盥洗室、淋浴房、开水间、洗衣间等。</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val="en-US"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居住类建筑</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residential building</w:t>
      </w:r>
    </w:p>
    <w:p>
      <w:pPr>
        <w:snapToGrid/>
        <w:spacing w:after="0" w:line="360" w:lineRule="auto"/>
        <w:ind w:firstLine="519" w:firstLineChars="236"/>
        <w:rPr>
          <w:rFonts w:hint="eastAsia" w:cs="Times New Roman"/>
          <w:color w:val="000000" w:themeColor="text1"/>
          <w:sz w:val="22"/>
          <w:szCs w:val="22"/>
          <w:highlight w:val="none"/>
          <w:u w:val="none"/>
          <w:lang w:val="en-US" w:eastAsia="zh-CN"/>
          <w14:textFill>
            <w14:solidFill>
              <w14:schemeClr w14:val="tx1"/>
            </w14:solidFill>
          </w14:textFill>
        </w:rPr>
      </w:pPr>
      <w:r>
        <w:rPr>
          <w:rFonts w:hint="eastAsia" w:cs="Times New Roman"/>
          <w:color w:val="000000" w:themeColor="text1"/>
          <w:sz w:val="22"/>
          <w:szCs w:val="22"/>
          <w:highlight w:val="none"/>
          <w:u w:val="none"/>
          <w:lang w:val="en-US" w:eastAsia="zh-CN"/>
          <w14:textFill>
            <w14:solidFill>
              <w14:schemeClr w14:val="tx1"/>
            </w14:solidFill>
          </w14:textFill>
        </w:rPr>
        <w:t>供人们居住使用的建筑，包括住宅，有独立卫生间的酒店、宾馆、公寓、宿舍等公共建筑。</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val="en-US"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用水干区</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water dry area</w:t>
      </w:r>
    </w:p>
    <w:p>
      <w:pPr>
        <w:snapToGrid w:val="0"/>
        <w:spacing w:after="0" w:line="360" w:lineRule="auto"/>
        <w:ind w:firstLine="480" w:firstLineChars="200"/>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szCs w:val="22"/>
          <w:highlight w:val="none"/>
          <w:lang w:val="en-US" w:eastAsia="zh-CN"/>
          <w14:textFill>
            <w14:solidFill>
              <w14:schemeClr w14:val="tx1"/>
            </w14:solidFill>
          </w14:textFill>
        </w:rPr>
        <w:t>在住宅厨房、盥洗室、开水间、洗衣间等存在用水需求，但地面排水、漏水发生的概率较小的用水功能区。</w:t>
      </w:r>
    </w:p>
    <w:p>
      <w:pPr>
        <w:snapToGrid w:val="0"/>
        <w:spacing w:after="0"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val="en-US"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7</w:t>
      </w:r>
      <w:r>
        <w:rPr>
          <w:rFonts w:cs="Times New Roman"/>
          <w:color w:val="000000" w:themeColor="text1"/>
          <w:sz w:val="24"/>
          <w:highlight w:val="none"/>
          <w14:textFill>
            <w14:solidFill>
              <w14:schemeClr w14:val="tx1"/>
            </w14:solidFill>
          </w14:textFill>
        </w:rPr>
        <w:t>　排水立管卫生安全度　　coefficient of health and safety</w:t>
      </w:r>
    </w:p>
    <w:p>
      <w:pPr>
        <w:snapToGrid w:val="0"/>
        <w:spacing w:after="0" w:line="360" w:lineRule="auto"/>
        <w:ind w:firstLine="480" w:firstLineChars="200"/>
        <w:rPr>
          <w:rFonts w:hint="eastAsia" w:cs="Times New Roman"/>
          <w:color w:val="000000" w:themeColor="text1"/>
          <w:sz w:val="24"/>
          <w:highlight w:val="none"/>
          <w:lang w:val="en-US" w:eastAsia="zh-CN"/>
          <w14:textFill>
            <w14:solidFill>
              <w14:schemeClr w14:val="tx1"/>
            </w14:solidFill>
          </w14:textFill>
        </w:rPr>
      </w:pPr>
      <w:r>
        <w:rPr>
          <w:rFonts w:cs="Times New Roman"/>
          <w:color w:val="000000" w:themeColor="text1"/>
          <w:sz w:val="24"/>
          <w:highlight w:val="none"/>
          <w14:textFill>
            <w14:solidFill>
              <w14:schemeClr w14:val="tx1"/>
            </w14:solidFill>
          </w14:textFill>
        </w:rPr>
        <w:t>在足尺实验塔上实测的立管排水能力相较于生活排水管道设计秒流量的提升比值倍数，即立管排水能力</w:t>
      </w:r>
      <w:r>
        <w:rPr>
          <w:rFonts w:hint="eastAsia" w:cs="Times New Roman"/>
          <w:color w:val="000000" w:themeColor="text1"/>
          <w:sz w:val="24"/>
          <w:highlight w:val="none"/>
          <w:lang w:val="en-US" w:eastAsia="zh-CN"/>
          <w14:textFill>
            <w14:solidFill>
              <w14:schemeClr w14:val="tx1"/>
            </w14:solidFill>
          </w14:textFill>
        </w:rPr>
        <w:t>与</w:t>
      </w:r>
      <w:r>
        <w:rPr>
          <w:rFonts w:cs="Times New Roman"/>
          <w:color w:val="000000" w:themeColor="text1"/>
          <w:sz w:val="24"/>
          <w:highlight w:val="none"/>
          <w14:textFill>
            <w14:solidFill>
              <w14:schemeClr w14:val="tx1"/>
            </w14:solidFill>
          </w14:textFill>
        </w:rPr>
        <w:t>设计秒流量</w:t>
      </w:r>
      <w:r>
        <w:rPr>
          <w:rFonts w:hint="eastAsia" w:cs="Times New Roman"/>
          <w:color w:val="000000" w:themeColor="text1"/>
          <w:sz w:val="24"/>
          <w:highlight w:val="none"/>
          <w:lang w:val="en-US" w:eastAsia="zh-CN"/>
          <w14:textFill>
            <w14:solidFill>
              <w14:schemeClr w14:val="tx1"/>
            </w14:solidFill>
          </w14:textFill>
        </w:rPr>
        <w:t>之比</w:t>
      </w:r>
      <w:r>
        <w:rPr>
          <w:rFonts w:cs="Times New Roman"/>
          <w:color w:val="000000" w:themeColor="text1"/>
          <w:sz w:val="24"/>
          <w:highlight w:val="none"/>
          <w14:textFill>
            <w14:solidFill>
              <w14:schemeClr w14:val="tx1"/>
            </w14:solidFill>
          </w14:textFill>
        </w:rPr>
        <w:t>。</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val="en-US"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水封比</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ratio of water seal</w:t>
      </w:r>
    </w:p>
    <w:p>
      <w:pPr>
        <w:snapToGrid w:val="0"/>
        <w:spacing w:after="0" w:line="360" w:lineRule="auto"/>
        <w:ind w:firstLine="480" w:firstLineChars="200"/>
        <w:rPr>
          <w:rFonts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水封出水通道端与进水通道端的自由水面面积的比值。</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val="en-US"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9</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静态损失</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 xml:space="preserve">static loss </w:t>
      </w:r>
    </w:p>
    <w:p>
      <w:pPr>
        <w:snapToGrid w:val="0"/>
        <w:spacing w:after="0" w:line="360" w:lineRule="auto"/>
        <w:ind w:firstLine="480" w:firstLineChars="200"/>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水封由于蒸发作用而产生的损失。</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10</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动态损失</w:t>
      </w:r>
      <w:r>
        <w:rPr>
          <w:rFonts w:cs="Times New Roman"/>
          <w:color w:val="000000" w:themeColor="text1"/>
          <w:sz w:val="24"/>
          <w:highlight w:val="none"/>
          <w14:textFill>
            <w14:solidFill>
              <w14:schemeClr w14:val="tx1"/>
            </w14:solidFill>
          </w14:textFill>
        </w:rPr>
        <w:t>　　</w:t>
      </w:r>
    </w:p>
    <w:p>
      <w:pPr>
        <w:snapToGrid w:val="0"/>
        <w:spacing w:after="0" w:line="360" w:lineRule="auto"/>
        <w:ind w:firstLine="439" w:firstLineChars="183"/>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水封由于排水系统内压力波动而产生的损失。</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水封稳定性</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water seal stability</w:t>
      </w:r>
    </w:p>
    <w:p>
      <w:pPr>
        <w:snapToGrid w:val="0"/>
        <w:spacing w:after="0" w:line="360" w:lineRule="auto"/>
        <w:ind w:firstLine="480"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抵抗排水系统立管压力波动的能力，在一定条件下水封波动、稳定后，剩余水封深度不小于25mm。</w:t>
      </w:r>
    </w:p>
    <w:p>
      <w:pPr>
        <w:snapToGrid w:val="0"/>
        <w:spacing w:after="0" w:line="360" w:lineRule="auto"/>
        <w:ind w:firstLine="400" w:firstLineChars="200"/>
        <w:rPr>
          <w:rFonts w:hint="default"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根据《地漏》CJ/T 186-2018对水封稳定性的测试要求，“地漏出口施加正压400Pa，保持3s止，然后在2s内瞬间切换负压-400Pa，保持10s时间”。考察的是地漏在一定时间段内抵抗正、负压力的能力。延伸至排水系统中，要求系统内的压力波动在±400Pa以内，即最大压力和最小压力分别为+400Pa 和-400Pa，因此要求水封在排水系统中抵抗压力波动后其剩余水封深度不应小于25mm。</w:t>
      </w:r>
    </w:p>
    <w:p>
      <w:pPr>
        <w:snapToGrid w:val="0"/>
        <w:spacing w:after="0" w:line="360" w:lineRule="auto"/>
        <w:rPr>
          <w:rFonts w:hint="default" w:eastAsia="宋体" w:cs="Times New Roman"/>
          <w:b/>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12</w:t>
      </w:r>
      <w:r>
        <w:rPr>
          <w:rFonts w:cs="Times New Roman"/>
          <w:color w:val="000000" w:themeColor="text1"/>
          <w:sz w:val="24"/>
          <w:highlight w:val="none"/>
          <w14:textFill>
            <w14:solidFill>
              <w14:schemeClr w14:val="tx1"/>
            </w14:solidFill>
          </w14:textFill>
        </w:rPr>
        <w:t>　</w:t>
      </w:r>
      <w:r>
        <w:rPr>
          <w:rFonts w:hint="eastAsia" w:cs="Times New Roman"/>
          <w:b w:val="0"/>
          <w:bCs/>
          <w:color w:val="000000" w:themeColor="text1"/>
          <w:sz w:val="24"/>
          <w:highlight w:val="none"/>
          <w:lang w:val="en-US" w:eastAsia="zh-CN"/>
          <w14:textFill>
            <w14:solidFill>
              <w14:schemeClr w14:val="tx1"/>
            </w14:solidFill>
          </w14:textFill>
        </w:rPr>
        <w:t>混合密封式地漏</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blend seal floor drain</w:t>
      </w:r>
    </w:p>
    <w:p>
      <w:pPr>
        <w:snapToGrid/>
        <w:spacing w:after="0" w:line="360" w:lineRule="auto"/>
        <w:ind w:firstLine="519" w:firstLineChars="236"/>
        <w:rPr>
          <w:rFonts w:hint="eastAsia" w:cs="Times New Roman"/>
          <w:b w:val="0"/>
          <w:color w:val="000000" w:themeColor="text1"/>
          <w:sz w:val="22"/>
          <w:highlight w:val="none"/>
          <w:lang w:val="en-US" w:eastAsia="zh-CN"/>
          <w14:textFill>
            <w14:solidFill>
              <w14:schemeClr w14:val="tx1"/>
            </w14:solidFill>
          </w14:textFill>
        </w:rPr>
      </w:pPr>
      <w:r>
        <w:rPr>
          <w:rFonts w:hint="eastAsia" w:cs="Times New Roman"/>
          <w:b w:val="0"/>
          <w:color w:val="000000" w:themeColor="text1"/>
          <w:sz w:val="22"/>
          <w:highlight w:val="none"/>
          <w:lang w:val="en-US" w:eastAsia="zh-CN"/>
          <w14:textFill>
            <w14:solidFill>
              <w14:schemeClr w14:val="tx1"/>
            </w14:solidFill>
          </w14:textFill>
        </w:rPr>
        <w:t>采用两种或两种以上密封方式的地漏。</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hint="eastAsia" w:cs="Times New Roman"/>
          <w:b/>
          <w:color w:val="000000" w:themeColor="text1"/>
          <w:sz w:val="24"/>
          <w:highlight w:val="none"/>
          <w:lang w:eastAsia="zh-CN"/>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辅助通气管</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vent stack</w:t>
      </w:r>
    </w:p>
    <w:p>
      <w:pPr>
        <w:ind w:firstLine="519" w:firstLineChars="236"/>
        <w:rPr>
          <w:rFonts w:cs="Times New Roman"/>
          <w:color w:val="000000" w:themeColor="text1"/>
          <w:sz w:val="24"/>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为保证排水立管、排水横管内空气流通，保障横管内压力稳定、防止水封破坏而设置的与通气管道或大气连接的管道。</w:t>
      </w:r>
    </w:p>
    <w:p>
      <w:pPr>
        <w:ind w:firstLine="472" w:firstLineChars="236"/>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辅助通气管根据设置位置、相连管道的不同等可分为专用通气管、主通气管、副通气管、环形通气管、器具通气管、自循环通气管等。</w:t>
      </w:r>
    </w:p>
    <w:p>
      <w:pPr>
        <w:jc w:val="left"/>
        <w:rPr>
          <w:rFonts w:cs="Times New Roman"/>
          <w:color w:val="000000" w:themeColor="text1"/>
          <w:highlight w:val="none"/>
          <w14:textFill>
            <w14:solidFill>
              <w14:schemeClr w14:val="tx1"/>
            </w14:solidFill>
          </w14:textFill>
        </w:rPr>
      </w:pPr>
      <w:bookmarkStart w:id="51" w:name="_Toc6920052"/>
      <w:bookmarkStart w:id="52" w:name="_Toc6839354"/>
      <w:bookmarkStart w:id="53" w:name="_Toc6824115"/>
      <w:bookmarkStart w:id="54" w:name="_Toc12354314"/>
      <w:bookmarkStart w:id="55" w:name="_Toc10014465"/>
      <w:bookmarkStart w:id="56" w:name="_Toc13746271"/>
      <w:bookmarkStart w:id="57" w:name="_Toc13473428"/>
      <w:bookmarkStart w:id="58" w:name="_Toc13821479"/>
      <w:bookmarkStart w:id="59" w:name="_Toc525111736"/>
      <w:bookmarkStart w:id="60" w:name="_Toc530731651"/>
      <w:r>
        <w:rPr>
          <w:rFonts w:cs="Times New Roman"/>
          <w:color w:val="000000" w:themeColor="text1"/>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bookmarkStart w:id="61" w:name="_Toc29087"/>
      <w:bookmarkStart w:id="62" w:name="_Toc24984"/>
      <w:bookmarkStart w:id="63" w:name="_Toc36894571"/>
      <w:bookmarkStart w:id="64" w:name="_Toc22499"/>
      <w:bookmarkStart w:id="65" w:name="_Toc37506841"/>
      <w:bookmarkStart w:id="66" w:name="_Toc5997"/>
      <w:bookmarkStart w:id="67" w:name="_Toc37455222"/>
      <w:bookmarkStart w:id="68" w:name="_Toc19554"/>
      <w:bookmarkStart w:id="69" w:name="_Toc17303"/>
      <w:r>
        <w:rPr>
          <w:color w:val="000000" w:themeColor="text1"/>
          <w:highlight w:val="none"/>
          <w14:textFill>
            <w14:solidFill>
              <w14:schemeClr w14:val="tx1"/>
            </w14:solidFill>
          </w14:textFill>
        </w:rPr>
        <w:t>3　</w:t>
      </w:r>
      <w:r>
        <w:rPr>
          <w:rFonts w:hint="eastAsia"/>
          <w:color w:val="000000" w:themeColor="text1"/>
          <w:highlight w:val="none"/>
          <w:lang w:val="en-US" w:eastAsia="zh-CN"/>
          <w14:textFill>
            <w14:solidFill>
              <w14:schemeClr w14:val="tx1"/>
            </w14:solidFill>
          </w14:textFill>
        </w:rPr>
        <w:t>一般</w:t>
      </w:r>
      <w:r>
        <w:rPr>
          <w:color w:val="000000" w:themeColor="text1"/>
          <w:highlight w:val="none"/>
          <w14:textFill>
            <w14:solidFill>
              <w14:schemeClr w14:val="tx1"/>
            </w14:solidFill>
          </w14:textFill>
        </w:rPr>
        <w:t>规定</w:t>
      </w:r>
      <w:bookmarkEnd w:id="51"/>
      <w:bookmarkEnd w:id="52"/>
      <w:bookmarkEnd w:id="53"/>
      <w:bookmarkEnd w:id="54"/>
      <w:bookmarkEnd w:id="55"/>
      <w:bookmarkEnd w:id="56"/>
      <w:bookmarkEnd w:id="57"/>
      <w:bookmarkEnd w:id="58"/>
      <w:bookmarkEnd w:id="61"/>
      <w:bookmarkEnd w:id="62"/>
      <w:bookmarkEnd w:id="63"/>
      <w:bookmarkEnd w:id="64"/>
      <w:bookmarkEnd w:id="65"/>
      <w:bookmarkEnd w:id="66"/>
      <w:bookmarkEnd w:id="67"/>
      <w:bookmarkEnd w:id="68"/>
      <w:bookmarkEnd w:id="69"/>
    </w:p>
    <w:p>
      <w:pPr>
        <w:snapToGrid w:val="0"/>
        <w:spacing w:after="0" w:line="360" w:lineRule="auto"/>
        <w:rPr>
          <w:rFonts w:hint="eastAsia"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3.0.1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厨房和卫生间的排水立管应分别设置</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宜单独排出室外</w:t>
      </w:r>
      <w:r>
        <w:rPr>
          <w:rFonts w:hint="eastAsia" w:cs="Times New Roman"/>
          <w:color w:val="000000" w:themeColor="text1"/>
          <w:sz w:val="24"/>
          <w:highlight w:val="none"/>
          <w14:textFill>
            <w14:solidFill>
              <w14:schemeClr w14:val="tx1"/>
            </w14:solidFill>
          </w14:textFill>
        </w:rPr>
        <w:t>。</w:t>
      </w:r>
    </w:p>
    <w:p>
      <w:pPr>
        <w:snapToGrid w:val="0"/>
        <w:spacing w:after="0" w:line="360" w:lineRule="auto"/>
        <w:rPr>
          <w:rFonts w:hint="eastAsia" w:eastAsia="宋体" w:cs="Times New Roman"/>
          <w:color w:val="000000" w:themeColor="text1"/>
          <w:sz w:val="24"/>
          <w:highlight w:val="none"/>
          <w:lang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3.0.2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eastAsia="zh-CN"/>
          <w14:textFill>
            <w14:solidFill>
              <w14:schemeClr w14:val="tx1"/>
            </w14:solidFill>
          </w14:textFill>
        </w:rPr>
        <w:t>居住类建筑</w:t>
      </w:r>
      <w:r>
        <w:rPr>
          <w:rFonts w:hint="eastAsia" w:cs="Times New Roman"/>
          <w:color w:val="000000" w:themeColor="text1"/>
          <w:sz w:val="24"/>
          <w:highlight w:val="none"/>
          <w:lang w:val="en-US" w:eastAsia="zh-CN"/>
          <w14:textFill>
            <w14:solidFill>
              <w14:schemeClr w14:val="tx1"/>
            </w14:solidFill>
          </w14:textFill>
        </w:rPr>
        <w:t>排水系统</w:t>
      </w:r>
      <w:r>
        <w:rPr>
          <w:rFonts w:cs="Times New Roman"/>
          <w:color w:val="000000" w:themeColor="text1"/>
          <w:sz w:val="24"/>
          <w:highlight w:val="none"/>
          <w14:textFill>
            <w14:solidFill>
              <w14:schemeClr w14:val="tx1"/>
            </w14:solidFill>
          </w14:textFill>
        </w:rPr>
        <w:t>立管排水能力应按现行</w:t>
      </w:r>
      <w:r>
        <w:rPr>
          <w:rFonts w:hint="eastAsia" w:cs="Times New Roman"/>
          <w:color w:val="000000" w:themeColor="text1"/>
          <w:sz w:val="24"/>
          <w:highlight w:val="none"/>
          <w:lang w:val="en-US" w:eastAsia="zh-CN"/>
          <w14:textFill>
            <w14:solidFill>
              <w14:schemeClr w14:val="tx1"/>
            </w14:solidFill>
          </w14:textFill>
        </w:rPr>
        <w:t>国家</w:t>
      </w:r>
      <w:r>
        <w:rPr>
          <w:rFonts w:cs="Times New Roman"/>
          <w:color w:val="000000" w:themeColor="text1"/>
          <w:sz w:val="24"/>
          <w:highlight w:val="none"/>
          <w14:textFill>
            <w14:solidFill>
              <w14:schemeClr w14:val="tx1"/>
            </w14:solidFill>
          </w14:textFill>
        </w:rPr>
        <w:t>行业标准《住宅生活排水系统立管排水能力测试标准》CJJ/T 245的要求，搭建排水系统进行足尺测试</w:t>
      </w:r>
      <w:r>
        <w:rPr>
          <w:rFonts w:hint="eastAsia" w:cs="Times New Roman"/>
          <w:color w:val="000000" w:themeColor="text1"/>
          <w:sz w:val="24"/>
          <w:highlight w:val="none"/>
          <w:lang w:eastAsia="zh-CN"/>
          <w14:textFill>
            <w14:solidFill>
              <w14:schemeClr w14:val="tx1"/>
            </w14:solidFill>
          </w14:textFill>
        </w:rPr>
        <w:t>。</w:t>
      </w:r>
    </w:p>
    <w:p>
      <w:pPr>
        <w:snapToGrid w:val="0"/>
        <w:spacing w:after="0" w:line="360" w:lineRule="auto"/>
        <w:rPr>
          <w:rFonts w:hint="eastAsia" w:cs="Times New Roman"/>
          <w:color w:val="000000" w:themeColor="text1"/>
          <w:sz w:val="24"/>
          <w:highlight w:val="none"/>
          <w:lang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3.0.3</w:t>
      </w:r>
      <w:r>
        <w:rPr>
          <w:rFonts w:cs="Times New Roman"/>
          <w:color w:val="000000" w:themeColor="text1"/>
          <w:sz w:val="24"/>
          <w:highlight w:val="none"/>
          <w14:textFill>
            <w14:solidFill>
              <w14:schemeClr w14:val="tx1"/>
            </w14:solidFill>
          </w14:textFill>
        </w:rPr>
        <w:t>　排水系统中</w:t>
      </w:r>
      <w:r>
        <w:rPr>
          <w:rFonts w:hint="eastAsia" w:cs="Times New Roman"/>
          <w:color w:val="000000" w:themeColor="text1"/>
          <w:sz w:val="24"/>
          <w:highlight w:val="none"/>
          <w:lang w:val="en-US" w:eastAsia="zh-CN"/>
          <w14:textFill>
            <w14:solidFill>
              <w14:schemeClr w14:val="tx1"/>
            </w14:solidFill>
          </w14:textFill>
        </w:rPr>
        <w:t>地漏、存水弯的</w:t>
      </w:r>
      <w:r>
        <w:rPr>
          <w:rFonts w:cs="Times New Roman"/>
          <w:color w:val="000000" w:themeColor="text1"/>
          <w:sz w:val="24"/>
          <w:highlight w:val="none"/>
          <w14:textFill>
            <w14:solidFill>
              <w14:schemeClr w14:val="tx1"/>
            </w14:solidFill>
          </w14:textFill>
        </w:rPr>
        <w:t>水封深度不应</w:t>
      </w:r>
      <w:r>
        <w:rPr>
          <w:rFonts w:hint="eastAsia" w:cs="Times New Roman"/>
          <w:color w:val="000000" w:themeColor="text1"/>
          <w:sz w:val="24"/>
          <w:highlight w:val="none"/>
          <w:lang w:val="en-US" w:eastAsia="zh-CN"/>
          <w14:textFill>
            <w14:solidFill>
              <w14:schemeClr w14:val="tx1"/>
            </w14:solidFill>
          </w14:textFill>
        </w:rPr>
        <w:t>小于</w:t>
      </w:r>
      <w:r>
        <w:rPr>
          <w:rFonts w:cs="Times New Roman"/>
          <w:color w:val="000000" w:themeColor="text1"/>
          <w:sz w:val="24"/>
          <w:highlight w:val="none"/>
          <w14:textFill>
            <w14:solidFill>
              <w14:schemeClr w14:val="tx1"/>
            </w14:solidFill>
          </w14:textFill>
        </w:rPr>
        <w:t>50mm</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深水封地漏、存水弯的水封深度不应小于75mm、不得大于100mm；水封井的水封深度不应小于100mm</w:t>
      </w:r>
      <w:r>
        <w:rPr>
          <w:rFonts w:hint="eastAsia" w:cs="Times New Roman"/>
          <w:color w:val="000000" w:themeColor="text1"/>
          <w:sz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3.0.4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水封比的大小应与水封装置结构形式等相匹配，</w:t>
      </w:r>
      <w:r>
        <w:rPr>
          <w:rFonts w:hint="eastAsia" w:cs="Times New Roman"/>
          <w:color w:val="000000" w:themeColor="text1"/>
          <w:sz w:val="24"/>
          <w:highlight w:val="none"/>
          <w:lang w:val="en-US" w:eastAsia="zh-CN"/>
          <w14:textFill>
            <w14:solidFill>
              <w14:schemeClr w14:val="tx1"/>
            </w14:solidFill>
          </w14:textFill>
        </w:rPr>
        <w:t>有</w:t>
      </w:r>
      <w:r>
        <w:rPr>
          <w:rFonts w:hint="eastAsia" w:cs="Times New Roman"/>
          <w:color w:val="000000" w:themeColor="text1"/>
          <w:sz w:val="24"/>
          <w:highlight w:val="none"/>
          <w14:textFill>
            <w14:solidFill>
              <w14:schemeClr w14:val="tx1"/>
            </w14:solidFill>
          </w14:textFill>
        </w:rPr>
        <w:t>水封</w:t>
      </w:r>
      <w:r>
        <w:rPr>
          <w:rFonts w:hint="eastAsia" w:cs="Times New Roman"/>
          <w:color w:val="000000" w:themeColor="text1"/>
          <w:sz w:val="24"/>
          <w:highlight w:val="none"/>
          <w:lang w:val="en-US" w:eastAsia="zh-CN"/>
          <w14:textFill>
            <w14:solidFill>
              <w14:schemeClr w14:val="tx1"/>
            </w14:solidFill>
          </w14:textFill>
        </w:rPr>
        <w:t>地漏</w:t>
      </w:r>
      <w:r>
        <w:rPr>
          <w:rFonts w:hint="eastAsia" w:cs="Times New Roman"/>
          <w:color w:val="000000" w:themeColor="text1"/>
          <w:sz w:val="24"/>
          <w:highlight w:val="none"/>
          <w:lang w:eastAsia="zh-CN"/>
          <w14:textFill>
            <w14:solidFill>
              <w14:schemeClr w14:val="tx1"/>
            </w14:solidFill>
          </w14:textFill>
        </w:rPr>
        <w:t>的</w:t>
      </w:r>
      <w:r>
        <w:rPr>
          <w:rFonts w:hint="eastAsia" w:cs="Times New Roman"/>
          <w:color w:val="000000" w:themeColor="text1"/>
          <w:sz w:val="24"/>
          <w:highlight w:val="none"/>
          <w14:textFill>
            <w14:solidFill>
              <w14:schemeClr w14:val="tx1"/>
            </w14:solidFill>
          </w14:textFill>
        </w:rPr>
        <w:t>水封比宜大于等于1。</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水封比大小对水封的性能有着重要影响，合理的水封比大小对于提高水封产品的性能有着较大的促进作用。本条特别强调水封比的大小应与水封装置结构形式等相匹配，地漏产品水封比的选取尚应满足行业标准《地漏》CJ/T 186-2018的各项试验要求。</w:t>
      </w:r>
    </w:p>
    <w:p>
      <w:pPr>
        <w:snapToGrid w:val="0"/>
        <w:spacing w:after="0"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3.0.</w:t>
      </w:r>
      <w:r>
        <w:rPr>
          <w:rFonts w:hint="eastAsia" w:cs="Times New Roman"/>
          <w:b/>
          <w:color w:val="000000" w:themeColor="text1"/>
          <w:sz w:val="24"/>
          <w:highlight w:val="none"/>
          <w:lang w:val="en-US" w:eastAsia="zh-CN"/>
          <w14:textFill>
            <w14:solidFill>
              <w14:schemeClr w14:val="tx1"/>
            </w14:solidFill>
          </w14:textFill>
        </w:rPr>
        <w:t>5</w:t>
      </w:r>
      <w:r>
        <w:rPr>
          <w:rFonts w:cs="Times New Roman"/>
          <w:color w:val="000000" w:themeColor="text1"/>
          <w:sz w:val="24"/>
          <w:highlight w:val="none"/>
          <w14:textFill>
            <w14:solidFill>
              <w14:schemeClr w14:val="tx1"/>
            </w14:solidFill>
          </w14:textFill>
        </w:rPr>
        <w:t>　应使用自带</w:t>
      </w:r>
      <w:r>
        <w:rPr>
          <w:rFonts w:hint="eastAsia" w:cs="Times New Roman"/>
          <w:color w:val="000000" w:themeColor="text1"/>
          <w:sz w:val="24"/>
          <w:highlight w:val="none"/>
          <w:lang w:val="en-US" w:eastAsia="zh-CN"/>
          <w14:textFill>
            <w14:solidFill>
              <w14:schemeClr w14:val="tx1"/>
            </w14:solidFill>
          </w14:textFill>
        </w:rPr>
        <w:t>水封</w:t>
      </w:r>
      <w:r>
        <w:rPr>
          <w:rFonts w:cs="Times New Roman"/>
          <w:color w:val="000000" w:themeColor="text1"/>
          <w:sz w:val="24"/>
          <w:highlight w:val="none"/>
          <w14:textFill>
            <w14:solidFill>
              <w14:schemeClr w14:val="tx1"/>
            </w14:solidFill>
          </w14:textFill>
        </w:rPr>
        <w:t>的便器，洗脸盆、洗涤盆</w:t>
      </w:r>
      <w:r>
        <w:rPr>
          <w:rFonts w:hint="eastAsia" w:cs="Times New Roman"/>
          <w:color w:val="000000" w:themeColor="text1"/>
          <w:sz w:val="24"/>
          <w:highlight w:val="none"/>
          <w14:textFill>
            <w14:solidFill>
              <w14:schemeClr w14:val="tx1"/>
            </w14:solidFill>
          </w14:textFill>
        </w:rPr>
        <w:t>应</w:t>
      </w:r>
      <w:r>
        <w:rPr>
          <w:rFonts w:cs="Times New Roman"/>
          <w:color w:val="000000" w:themeColor="text1"/>
          <w:sz w:val="24"/>
          <w:highlight w:val="none"/>
          <w14:textFill>
            <w14:solidFill>
              <w14:schemeClr w14:val="tx1"/>
            </w14:solidFill>
          </w14:textFill>
        </w:rPr>
        <w:t>配置专用成品存水弯，不得采用</w:t>
      </w:r>
      <w:r>
        <w:rPr>
          <w:rFonts w:hint="eastAsia" w:cs="Times New Roman"/>
          <w:color w:val="000000" w:themeColor="text1"/>
          <w:sz w:val="24"/>
          <w:highlight w:val="none"/>
          <w:lang w:val="en-US" w:eastAsia="zh-CN"/>
          <w14:textFill>
            <w14:solidFill>
              <w14:schemeClr w14:val="tx1"/>
            </w14:solidFill>
          </w14:textFill>
        </w:rPr>
        <w:t>波纹</w:t>
      </w:r>
      <w:r>
        <w:rPr>
          <w:rFonts w:cs="Times New Roman"/>
          <w:color w:val="000000" w:themeColor="text1"/>
          <w:sz w:val="24"/>
          <w:highlight w:val="none"/>
          <w14:textFill>
            <w14:solidFill>
              <w14:schemeClr w14:val="tx1"/>
            </w14:solidFill>
          </w14:textFill>
        </w:rPr>
        <w:t>软管</w:t>
      </w:r>
      <w:r>
        <w:rPr>
          <w:rFonts w:hint="eastAsia" w:cs="Times New Roman"/>
          <w:color w:val="000000" w:themeColor="text1"/>
          <w:sz w:val="24"/>
          <w:highlight w:val="none"/>
          <w:lang w:val="en-US" w:eastAsia="zh-CN"/>
          <w14:textFill>
            <w14:solidFill>
              <w14:schemeClr w14:val="tx1"/>
            </w14:solidFill>
          </w14:textFill>
        </w:rPr>
        <w:t>或采用管件拼接</w:t>
      </w:r>
      <w:r>
        <w:rPr>
          <w:rFonts w:cs="Times New Roman"/>
          <w:color w:val="000000" w:themeColor="text1"/>
          <w:sz w:val="24"/>
          <w:highlight w:val="none"/>
          <w14:textFill>
            <w14:solidFill>
              <w14:schemeClr w14:val="tx1"/>
            </w14:solidFill>
          </w14:textFill>
        </w:rPr>
        <w:t>。</w:t>
      </w:r>
    </w:p>
    <w:p>
      <w:pPr>
        <w:snapToGrid w:val="0"/>
        <w:spacing w:after="0" w:line="360" w:lineRule="auto"/>
        <w:rPr>
          <w:rFonts w:hint="default" w:cs="Times New Roman"/>
          <w:color w:val="000000" w:themeColor="text1"/>
          <w:sz w:val="24"/>
          <w:highlight w:val="none"/>
          <w:lang w:val="en-US"/>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为保障排水通畅以及水封装置效果，水封装置应采用成品配件，坐便器、小便器采用内置水封的产品，洗脸盆、洗涤盆采用成品存水弯，不得采用现场组装存水弯、2个45°弯头组成的存水弯、软管煨弯构成的存水弯。</w:t>
      </w:r>
    </w:p>
    <w:p>
      <w:pPr>
        <w:snapToGrid w:val="0"/>
        <w:spacing w:after="0"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3.0.</w:t>
      </w:r>
      <w:r>
        <w:rPr>
          <w:rFonts w:hint="eastAsia" w:cs="Times New Roman"/>
          <w:b/>
          <w:color w:val="000000" w:themeColor="text1"/>
          <w:sz w:val="24"/>
          <w:highlight w:val="none"/>
          <w:lang w:val="en-US" w:eastAsia="zh-CN"/>
          <w14:textFill>
            <w14:solidFill>
              <w14:schemeClr w14:val="tx1"/>
            </w14:solidFill>
          </w14:textFill>
        </w:rPr>
        <w:t>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eastAsia="zh-CN"/>
          <w14:textFill>
            <w14:solidFill>
              <w14:schemeClr w14:val="tx1"/>
            </w14:solidFill>
          </w14:textFill>
        </w:rPr>
        <w:t>居住类建筑</w:t>
      </w:r>
      <w:r>
        <w:rPr>
          <w:rFonts w:cs="Times New Roman"/>
          <w:color w:val="000000" w:themeColor="text1"/>
          <w:sz w:val="24"/>
          <w:highlight w:val="none"/>
          <w14:textFill>
            <w14:solidFill>
              <w14:schemeClr w14:val="tx1"/>
            </w14:solidFill>
          </w14:textFill>
        </w:rPr>
        <w:t>排水立管卫生安全度宜根据系统高度、建筑标准、卫生器具设置标准等确定，排水立管卫生安全度不应小于1.6。</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为了保障排水管道系统可以有效排除其所负担的卫生器具的最大排水流量并提高系统可靠性，考虑立管偏置、施工、使用对排水系统实际排水性能的影响，充分考虑建筑排水系统立管排水能力的安全冗余量，排水立管卫生安全度可根据设计情况适当增大。</w:t>
      </w:r>
    </w:p>
    <w:p>
      <w:pPr>
        <w:snapToGrid w:val="0"/>
        <w:spacing w:after="0" w:line="360" w:lineRule="auto"/>
        <w:rPr>
          <w:rFonts w:hint="eastAsia" w:cs="Times New Roman"/>
          <w:color w:val="000000" w:themeColor="text1"/>
          <w:sz w:val="24"/>
          <w:highlight w:val="none"/>
          <w:lang w:eastAsia="zh-CN"/>
          <w14:textFill>
            <w14:solidFill>
              <w14:schemeClr w14:val="tx1"/>
            </w14:solidFill>
          </w14:textFill>
        </w:rPr>
      </w:pPr>
      <w:r>
        <w:rPr>
          <w:rFonts w:hint="default" w:cs="Times New Roman"/>
          <w:b/>
          <w:color w:val="000000" w:themeColor="text1"/>
          <w:sz w:val="24"/>
          <w:szCs w:val="22"/>
          <w:highlight w:val="none"/>
          <w:lang w:val="en-US" w:eastAsia="zh-CN"/>
          <w14:textFill>
            <w14:solidFill>
              <w14:schemeClr w14:val="tx1"/>
            </w14:solidFill>
          </w14:textFill>
        </w:rPr>
        <w:t>3.0.7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eastAsia="zh-CN"/>
          <w14:textFill>
            <w14:solidFill>
              <w14:schemeClr w14:val="tx1"/>
            </w14:solidFill>
          </w14:textFill>
        </w:rPr>
        <w:t>公共建筑排水立管的最大设计排水能力取值不宜大于</w:t>
      </w:r>
      <w:r>
        <w:rPr>
          <w:rFonts w:hint="eastAsia" w:cs="Times New Roman"/>
          <w:color w:val="000000" w:themeColor="text1"/>
          <w:sz w:val="24"/>
          <w:highlight w:val="none"/>
          <w:lang w:val="en-US" w:eastAsia="zh-CN"/>
          <w14:textFill>
            <w14:solidFill>
              <w14:schemeClr w14:val="tx1"/>
            </w14:solidFill>
          </w14:textFill>
        </w:rPr>
        <w:t>现行</w:t>
      </w:r>
      <w:r>
        <w:rPr>
          <w:rFonts w:hint="eastAsia" w:cs="Times New Roman"/>
          <w:color w:val="000000" w:themeColor="text1"/>
          <w:sz w:val="24"/>
          <w:highlight w:val="none"/>
          <w:lang w:eastAsia="zh-CN"/>
          <w14:textFill>
            <w14:solidFill>
              <w14:schemeClr w14:val="tx1"/>
            </w14:solidFill>
          </w14:textFill>
        </w:rPr>
        <w:t>国家标准《建筑给水排水设计标准》GB 50015规定值的0.7倍。</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除本规程3.0.6所规定的居住类建筑外的民用公共建筑，应参考本条执行。</w:t>
      </w:r>
    </w:p>
    <w:p>
      <w:pPr>
        <w:snapToGrid w:val="0"/>
        <w:spacing w:after="0" w:line="360" w:lineRule="auto"/>
        <w:rPr>
          <w:rFonts w:hint="default" w:cs="Times New Roman"/>
          <w:color w:val="000000" w:themeColor="text1"/>
          <w:sz w:val="20"/>
          <w:szCs w:val="18"/>
          <w:highlight w:val="non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本条参考《综合医院建筑设计规范》（征求意见稿）中对排水立管最大设计排水能力取值的规定，以此提高、保障排水系统性能，进而保障水封安全</w:t>
      </w:r>
      <w:r>
        <w:rPr>
          <w:rFonts w:hint="eastAsia" w:cs="Times New Roman"/>
          <w:color w:val="000000" w:themeColor="text1"/>
          <w:sz w:val="20"/>
          <w:szCs w:val="18"/>
          <w:highlight w:val="none"/>
          <w:lang w:val="en-US" w:eastAsia="zh-CN"/>
          <w14:textFill>
            <w14:solidFill>
              <w14:schemeClr w14:val="tx1"/>
            </w14:solidFill>
          </w14:textFill>
        </w:rPr>
        <w:t>。</w:t>
      </w:r>
    </w:p>
    <w:p>
      <w:pPr>
        <w:widowControl w:val="0"/>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default" w:cs="Times New Roman"/>
          <w:b/>
          <w:color w:val="000000" w:themeColor="text1"/>
          <w:sz w:val="24"/>
          <w:szCs w:val="22"/>
          <w:highlight w:val="none"/>
          <w:lang w:val="en-US" w:eastAsia="zh-CN"/>
          <w14:textFill>
            <w14:solidFill>
              <w14:schemeClr w14:val="tx1"/>
            </w14:solidFill>
          </w14:textFill>
        </w:rPr>
        <w:t>3.0.</w:t>
      </w:r>
      <w:r>
        <w:rPr>
          <w:rFonts w:hint="eastAsia" w:cs="Times New Roman"/>
          <w:b/>
          <w:color w:val="000000" w:themeColor="text1"/>
          <w:sz w:val="24"/>
          <w:szCs w:val="22"/>
          <w:highlight w:val="none"/>
          <w:lang w:val="en-US" w:eastAsia="zh-CN"/>
          <w14:textFill>
            <w14:solidFill>
              <w14:schemeClr w14:val="tx1"/>
            </w14:solidFill>
          </w14:textFill>
        </w:rPr>
        <w:t>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水封装置的静态损失应在标准条件下进行测试，有水封地漏在7天的蒸发损失不应大于25mm，防干涸地漏14天的蒸发损失不应大于25mm，测试方法见附录A。</w:t>
      </w:r>
    </w:p>
    <w:p>
      <w:pPr>
        <w:widowControl w:val="0"/>
        <w:snapToGrid w:val="0"/>
        <w:spacing w:after="0" w:line="360" w:lineRule="auto"/>
        <w:rPr>
          <w:rFonts w:hint="default"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水封损失可分为静态损失和动态损失，其中动态损失多由排水系统压力波动引起，静态损失是由水封静态蒸发造成的。蒸发无法避免，只能减少水封的蒸发量以提高水封抵抗静态损失的能 力，进一步提高水封装置的性能。</w:t>
      </w:r>
    </w:p>
    <w:p>
      <w:pPr>
        <w:widowControl w:val="0"/>
        <w:snapToGrid w:val="0"/>
        <w:spacing w:after="0" w:line="360" w:lineRule="auto"/>
        <w:rPr>
          <w:rFonts w:cs="Times New Roman"/>
          <w:color w:val="000000" w:themeColor="text1"/>
          <w:sz w:val="24"/>
          <w:highlight w:val="none"/>
          <w14:textFill>
            <w14:solidFill>
              <w14:schemeClr w14:val="tx1"/>
            </w14:solidFill>
          </w14:textFill>
        </w:rPr>
      </w:pPr>
      <w:r>
        <w:rPr>
          <w:rFonts w:hint="default" w:cs="Times New Roman"/>
          <w:b/>
          <w:color w:val="000000" w:themeColor="text1"/>
          <w:sz w:val="24"/>
          <w:szCs w:val="22"/>
          <w:highlight w:val="none"/>
          <w:lang w:val="en-US" w:eastAsia="zh-CN"/>
          <w14:textFill>
            <w14:solidFill>
              <w14:schemeClr w14:val="tx1"/>
            </w14:solidFill>
          </w14:textFill>
        </w:rPr>
        <w:t>3.0.</w:t>
      </w:r>
      <w:r>
        <w:rPr>
          <w:rFonts w:hint="eastAsia" w:cs="Times New Roman"/>
          <w:b/>
          <w:color w:val="000000" w:themeColor="text1"/>
          <w:sz w:val="24"/>
          <w:szCs w:val="22"/>
          <w:highlight w:val="none"/>
          <w:lang w:val="en-US" w:eastAsia="zh-CN"/>
          <w14:textFill>
            <w14:solidFill>
              <w14:schemeClr w14:val="tx1"/>
            </w14:solidFill>
          </w14:textFill>
        </w:rPr>
        <w:t>9</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排水系统水封稳定性应进行现场测试评价，测试层的剩余水封深度不应小于25mm。测试方法</w:t>
      </w:r>
      <w:r>
        <w:rPr>
          <w:rFonts w:cs="Times New Roman"/>
          <w:color w:val="000000" w:themeColor="text1"/>
          <w:sz w:val="24"/>
          <w:highlight w:val="none"/>
          <w14:textFill>
            <w14:solidFill>
              <w14:schemeClr w14:val="tx1"/>
            </w14:solidFill>
          </w14:textFill>
        </w:rPr>
        <w:t>应符合</w:t>
      </w:r>
      <w:r>
        <w:rPr>
          <w:rFonts w:hint="eastAsia" w:cs="Times New Roman"/>
          <w:color w:val="000000" w:themeColor="text1"/>
          <w:sz w:val="24"/>
          <w:highlight w:val="none"/>
          <w14:textFill>
            <w14:solidFill>
              <w14:schemeClr w14:val="tx1"/>
            </w14:solidFill>
          </w14:textFill>
        </w:rPr>
        <w:t>本规程</w:t>
      </w:r>
      <w:r>
        <w:rPr>
          <w:rFonts w:hint="eastAsia" w:cs="Times New Roman"/>
          <w:color w:val="000000" w:themeColor="text1"/>
          <w:sz w:val="24"/>
          <w:highlight w:val="none"/>
          <w:lang w:val="en-US" w:eastAsia="zh-CN"/>
          <w14:textFill>
            <w14:solidFill>
              <w14:schemeClr w14:val="tx1"/>
            </w14:solidFill>
          </w14:textFill>
        </w:rPr>
        <w:t>附录B</w:t>
      </w:r>
      <w:r>
        <w:rPr>
          <w:rFonts w:cs="Times New Roman"/>
          <w:color w:val="000000" w:themeColor="text1"/>
          <w:sz w:val="24"/>
          <w:highlight w:val="none"/>
          <w14:textFill>
            <w14:solidFill>
              <w14:schemeClr w14:val="tx1"/>
            </w14:solidFill>
          </w14:textFill>
        </w:rPr>
        <w:t>的规定。</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【条文说明】本条参考《地漏》CJ/T 186-2018中对于水封稳定性的要求，地漏中的剩余水封深度不应小于25mm。</w:t>
      </w:r>
    </w:p>
    <w:p>
      <w:pPr>
        <w:jc w:val="left"/>
        <w:rPr>
          <w:rFonts w:cs="Times New Roman"/>
          <w:color w:val="000000" w:themeColor="text1"/>
          <w:highlight w:val="none"/>
          <w14:textFill>
            <w14:solidFill>
              <w14:schemeClr w14:val="tx1"/>
            </w14:solidFill>
          </w14:textFill>
        </w:rPr>
      </w:pPr>
      <w:bookmarkStart w:id="70" w:name="_Toc6839355"/>
      <w:bookmarkStart w:id="71" w:name="_Toc10014466"/>
      <w:bookmarkStart w:id="72" w:name="_Toc13473429"/>
      <w:bookmarkStart w:id="73" w:name="_Toc13746272"/>
      <w:bookmarkStart w:id="74" w:name="_Toc6920053"/>
      <w:bookmarkStart w:id="75" w:name="_Toc12354315"/>
      <w:bookmarkStart w:id="76" w:name="_Toc6824116"/>
      <w:bookmarkStart w:id="77" w:name="_Toc13821480"/>
      <w:r>
        <w:rPr>
          <w:rFonts w:cs="Times New Roman"/>
          <w:color w:val="000000" w:themeColor="text1"/>
          <w:highlight w:val="none"/>
          <w14:textFill>
            <w14:solidFill>
              <w14:schemeClr w14:val="tx1"/>
            </w14:solidFill>
          </w14:textFill>
        </w:rPr>
        <w:br w:type="page"/>
      </w:r>
    </w:p>
    <w:p>
      <w:pPr>
        <w:pStyle w:val="2"/>
        <w:rPr>
          <w:rFonts w:hint="eastAsia" w:eastAsia="宋体"/>
          <w:color w:val="000000" w:themeColor="text1"/>
          <w:highlight w:val="none"/>
          <w:lang w:eastAsia="zh-CN"/>
          <w14:textFill>
            <w14:solidFill>
              <w14:schemeClr w14:val="tx1"/>
            </w14:solidFill>
          </w14:textFill>
        </w:rPr>
      </w:pPr>
      <w:bookmarkStart w:id="78" w:name="_Toc22609"/>
      <w:bookmarkStart w:id="79" w:name="_Toc24812"/>
      <w:bookmarkStart w:id="80" w:name="_Toc10097"/>
      <w:bookmarkStart w:id="81" w:name="_Toc18879"/>
      <w:bookmarkStart w:id="82" w:name="_Toc10814"/>
      <w:bookmarkStart w:id="83" w:name="_Toc37506842"/>
      <w:bookmarkStart w:id="84" w:name="_Toc6911"/>
      <w:bookmarkStart w:id="85" w:name="_Toc36894572"/>
      <w:bookmarkStart w:id="86" w:name="_Toc37455223"/>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　</w:t>
      </w:r>
      <w:r>
        <w:rPr>
          <w:rFonts w:hint="eastAsia"/>
          <w:color w:val="000000" w:themeColor="text1"/>
          <w:highlight w:val="none"/>
          <w:lang w:eastAsia="zh-CN"/>
          <w14:textFill>
            <w14:solidFill>
              <w14:schemeClr w14:val="tx1"/>
            </w14:solidFill>
          </w14:textFill>
        </w:rPr>
        <w:t>系统设置</w:t>
      </w:r>
      <w:bookmarkEnd w:id="78"/>
      <w:bookmarkEnd w:id="79"/>
      <w:bookmarkEnd w:id="80"/>
      <w:bookmarkEnd w:id="81"/>
      <w:bookmarkEnd w:id="82"/>
    </w:p>
    <w:p>
      <w:pPr>
        <w:pStyle w:val="3"/>
        <w:rPr>
          <w:rFonts w:hint="eastAsia" w:ascii="Times New Roman" w:hAnsi="Times New Roman"/>
          <w:highlight w:val="none"/>
          <w:lang w:val="en-US" w:eastAsia="zh-CN"/>
        </w:rPr>
      </w:pPr>
      <w:bookmarkStart w:id="87" w:name="_Toc17305"/>
      <w:bookmarkStart w:id="88" w:name="_Toc30830"/>
      <w:bookmarkStart w:id="89" w:name="_Toc11269"/>
      <w:bookmarkStart w:id="90" w:name="_Toc27846"/>
      <w:bookmarkStart w:id="91" w:name="_Toc4517"/>
      <w:r>
        <w:rPr>
          <w:rFonts w:hint="eastAsia" w:ascii="Times New Roman" w:hAnsi="Times New Roman"/>
          <w:b/>
          <w:highlight w:val="none"/>
          <w:lang w:val="en-US" w:eastAsia="zh-CN"/>
        </w:rPr>
        <w:t>4</w:t>
      </w:r>
      <w:r>
        <w:rPr>
          <w:rFonts w:ascii="Times New Roman" w:hAnsi="Times New Roman"/>
          <w:b/>
          <w:highlight w:val="none"/>
        </w:rPr>
        <w:t>.1</w:t>
      </w:r>
      <w:r>
        <w:rPr>
          <w:rFonts w:ascii="Times New Roman" w:hAnsi="Times New Roman"/>
          <w:highlight w:val="none"/>
        </w:rPr>
        <w:t>　</w:t>
      </w:r>
      <w:r>
        <w:rPr>
          <w:rFonts w:hint="eastAsia" w:ascii="Times New Roman" w:hAnsi="Times New Roman"/>
          <w:highlight w:val="none"/>
          <w:lang w:val="en-US" w:eastAsia="zh-CN"/>
        </w:rPr>
        <w:t>一般规定</w:t>
      </w:r>
      <w:bookmarkEnd w:id="87"/>
      <w:bookmarkEnd w:id="88"/>
      <w:bookmarkEnd w:id="89"/>
      <w:bookmarkEnd w:id="90"/>
      <w:bookmarkEnd w:id="91"/>
    </w:p>
    <w:p>
      <w:pPr>
        <w:snapToGrid w:val="0"/>
        <w:spacing w:after="0" w:line="360" w:lineRule="auto"/>
        <w:rPr>
          <w:rFonts w:hint="eastAsia"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4.1</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应根据使用场景和需求合理选用适宜的</w:t>
      </w:r>
      <w:r>
        <w:rPr>
          <w:rFonts w:hint="eastAsia" w:cs="Times New Roman"/>
          <w:color w:val="000000" w:themeColor="text1"/>
          <w:sz w:val="24"/>
          <w:highlight w:val="none"/>
          <w:lang w:val="en-US" w:eastAsia="zh-CN"/>
          <w14:textFill>
            <w14:solidFill>
              <w14:schemeClr w14:val="tx1"/>
            </w14:solidFill>
          </w14:textFill>
        </w:rPr>
        <w:t>水封</w:t>
      </w:r>
      <w:r>
        <w:rPr>
          <w:rFonts w:hint="eastAsia" w:cs="Times New Roman"/>
          <w:color w:val="000000" w:themeColor="text1"/>
          <w:sz w:val="24"/>
          <w:highlight w:val="none"/>
          <w14:textFill>
            <w14:solidFill>
              <w14:schemeClr w14:val="tx1"/>
            </w14:solidFill>
          </w14:textFill>
        </w:rPr>
        <w:t>产品；对卫生要求较高的场所，宜采用深水封产品。</w:t>
      </w:r>
    </w:p>
    <w:p>
      <w:pPr>
        <w:snapToGrid w:val="0"/>
        <w:spacing w:after="0" w:line="360" w:lineRule="auto"/>
        <w:rPr>
          <w:rFonts w:hint="default"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】对卫生要求较高的场所，如高级宾馆、酒店，别墅，医疗建筑等。</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4.1.2</w:t>
      </w:r>
      <w:r>
        <w:rPr>
          <w:rFonts w:cs="Times New Roman"/>
          <w:color w:val="000000" w:themeColor="text1"/>
          <w:sz w:val="24"/>
          <w:highlight w:val="none"/>
          <w14:textFill>
            <w14:solidFill>
              <w14:schemeClr w14:val="tx1"/>
            </w14:solidFill>
          </w14:textFill>
        </w:rPr>
        <w:t>　</w:t>
      </w:r>
      <w:r>
        <w:rPr>
          <w:rFonts w:hint="eastAsia" w:ascii="Times New Roman" w:hAnsi="Times New Roman" w:cs="Times New Roman"/>
          <w:color w:val="000000" w:themeColor="text1"/>
          <w:sz w:val="24"/>
          <w:highlight w:val="none"/>
          <w14:textFill>
            <w14:solidFill>
              <w14:schemeClr w14:val="tx1"/>
            </w14:solidFill>
          </w14:textFill>
        </w:rPr>
        <w:t>严禁采用活动机械瓣替代水封，严禁采用钟罩型地漏水封</w:t>
      </w:r>
      <w:r>
        <w:rPr>
          <w:rFonts w:hint="eastAsia" w:cs="Times New Roman"/>
          <w:color w:val="000000" w:themeColor="text1"/>
          <w:sz w:val="24"/>
          <w:highlight w:val="none"/>
          <w:lang w:val="en-US" w:eastAsia="zh-CN"/>
          <w14:textFill>
            <w14:solidFill>
              <w14:schemeClr w14:val="tx1"/>
            </w14:solidFill>
          </w14:textFill>
        </w:rPr>
        <w:t>和插入式水封芯</w:t>
      </w:r>
      <w:r>
        <w:rPr>
          <w:rFonts w:hint="eastAsia" w:ascii="Times New Roman" w:hAnsi="Times New Roman" w:cs="Times New Roman"/>
          <w:color w:val="000000" w:themeColor="text1"/>
          <w:sz w:val="24"/>
          <w:highlight w:val="none"/>
          <w14:textFill>
            <w14:solidFill>
              <w14:schemeClr w14:val="tx1"/>
            </w14:solidFill>
          </w14:textFill>
        </w:rPr>
        <w:t>。</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 因活动的机械瓣无法保证可靠密封以及钟罩型地漏水封抗气压波动能力差，故列为禁止使用。</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插入式水封芯是目前家装市场上最常见的有水封地漏芯产品，其管径小、随插随用。有水封但水封容量小、水封比小于1；且因为出口断面小，其排水流量约0.2L/s，不能达到排放需求。水封容量、水封比、排水流量均不能满足行业标准《地漏》CJ/T 186-2018和国家标准《地漏》GB 27710-2020的要求。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4.1.3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卫生器具排水管段上不得重复设置水封。</w:t>
      </w:r>
    </w:p>
    <w:p>
      <w:pPr>
        <w:snapToGrid w:val="0"/>
        <w:spacing w:after="0" w:line="360" w:lineRule="auto"/>
        <w:rPr>
          <w:rFonts w:hint="eastAsia"/>
          <w:highlight w:val="none"/>
          <w:lang w:val="en-US" w:eastAsia="zh-CN"/>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【条文说明】双水封会形成气塞，造成气阻现象，排水不畅且产生排水噪声。</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w:t>
      </w:r>
      <w:r>
        <w:rPr>
          <w:rFonts w:cs="Times New Roman"/>
          <w:b/>
          <w:color w:val="000000" w:themeColor="text1"/>
          <w:sz w:val="24"/>
          <w:highlight w:val="none"/>
          <w14:textFill>
            <w14:solidFill>
              <w14:schemeClr w14:val="tx1"/>
            </w14:solidFill>
          </w14:textFill>
        </w:rPr>
        <w:t>.1.</w:t>
      </w:r>
      <w:r>
        <w:rPr>
          <w:rFonts w:hint="eastAsia" w:cs="Times New Roman"/>
          <w:b/>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用水空间内宜设置通风、补气措施。</w:t>
      </w:r>
    </w:p>
    <w:p>
      <w:pPr>
        <w:snapToGrid w:val="0"/>
        <w:spacing w:after="0" w:line="360" w:lineRule="auto"/>
        <w:rPr>
          <w:rFonts w:hint="default"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条文说明】用水空间，特别是暗厨、暗卫以及卫生间与起居室连通的开间等。由于夏季室内气温低于室外气温，不能形成自然通风所需的作用力，无外窗或无机械通风设施的卫生间无法及时进行有效通风。对于有外窗的的房间，考虑到某些地区（如北方冬季采暖季）不适合开窗通风换气。当房间内设置排气扇并开启时，使用造成房间内负压导致水封波动、破坏，出现“越抽越臭”的现象。因此，建议设置通风、补气措施。</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通风、补气措施措施包括：设置并开启外窗；设置机械通风设施或预留机械通风条件；若户内设置有新风系统时，可结合新风系统在卫生间内设置机械排风措施。</w:t>
      </w:r>
    </w:p>
    <w:p>
      <w:pPr>
        <w:rPr>
          <w:rFonts w:hint="eastAsia"/>
          <w:highlight w:val="none"/>
          <w:lang w:val="en-US" w:eastAsia="zh-CN"/>
        </w:rPr>
      </w:pPr>
    </w:p>
    <w:p>
      <w:pPr>
        <w:pStyle w:val="3"/>
        <w:rPr>
          <w:rFonts w:hint="eastAsia" w:ascii="Times New Roman" w:hAnsi="Times New Roman"/>
          <w:highlight w:val="none"/>
          <w:lang w:val="en-US" w:eastAsia="zh-CN"/>
        </w:rPr>
      </w:pPr>
      <w:bookmarkStart w:id="92" w:name="_Toc4234"/>
      <w:bookmarkStart w:id="93" w:name="_Toc11715"/>
      <w:bookmarkStart w:id="94" w:name="_Toc1488"/>
      <w:bookmarkStart w:id="95" w:name="_Toc23152"/>
      <w:bookmarkStart w:id="96" w:name="_Toc12408"/>
      <w:r>
        <w:rPr>
          <w:rFonts w:hint="eastAsia" w:ascii="Times New Roman" w:hAnsi="Times New Roman"/>
          <w:b/>
          <w:bCs/>
          <w:highlight w:val="none"/>
          <w:lang w:val="en-US" w:eastAsia="zh-CN"/>
        </w:rPr>
        <w:t>4.2</w:t>
      </w:r>
      <w:r>
        <w:rPr>
          <w:rFonts w:ascii="Times New Roman" w:hAnsi="Times New Roman"/>
          <w:highlight w:val="none"/>
        </w:rPr>
        <w:t>　</w:t>
      </w:r>
      <w:r>
        <w:rPr>
          <w:rFonts w:hint="eastAsia" w:ascii="Times New Roman" w:hAnsi="Times New Roman"/>
          <w:highlight w:val="none"/>
          <w:lang w:val="en-US" w:eastAsia="zh-CN"/>
        </w:rPr>
        <w:t>水封设置</w:t>
      </w:r>
      <w:bookmarkEnd w:id="92"/>
      <w:bookmarkEnd w:id="93"/>
      <w:bookmarkEnd w:id="94"/>
      <w:bookmarkEnd w:id="95"/>
      <w:bookmarkEnd w:id="96"/>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4.2</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常用的水封装置包括有水封地漏、存水弯、水封盒和水封井等，水封设置应符合下列要求：</w:t>
      </w:r>
    </w:p>
    <w:p>
      <w:pPr>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地漏设置位置应靠近设备和地面排水点；</w:t>
      </w:r>
    </w:p>
    <w:p>
      <w:pPr>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无水封的卫生器具、地漏与排水管道连接时，应在排水口以下设置存水弯；</w:t>
      </w:r>
    </w:p>
    <w:p>
      <w:pPr>
        <w:ind w:firstLine="482" w:firstLineChars="200"/>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卫生器具排水口下部不便于安装存水弯时，水封装置应设置在排水支管上；</w:t>
      </w:r>
    </w:p>
    <w:p>
      <w:pPr>
        <w:snapToGrid w:val="0"/>
        <w:spacing w:after="0" w:line="360" w:lineRule="auto"/>
        <w:ind w:firstLine="482" w:firstLineChars="200"/>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当设置地漏用于事故排水时，应采用间接排水；</w:t>
      </w:r>
    </w:p>
    <w:p>
      <w:pPr>
        <w:snapToGrid w:val="0"/>
        <w:spacing w:after="0" w:line="360" w:lineRule="auto"/>
        <w:ind w:firstLine="482" w:firstLineChars="200"/>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室内排水沟与室外排水管道连接处，应设置水封装置。</w:t>
      </w:r>
    </w:p>
    <w:p>
      <w:pPr>
        <w:snapToGrid w:val="0"/>
        <w:spacing w:after="0" w:line="360" w:lineRule="auto"/>
        <w:rPr>
          <w:rFonts w:hint="default"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eastAsia="zh-CN"/>
          <w14:textFill>
            <w14:solidFill>
              <w14:schemeClr w14:val="tx1"/>
            </w14:solidFill>
          </w14:textFill>
        </w:rPr>
        <w:t>【</w:t>
      </w:r>
      <w:r>
        <w:rPr>
          <w:rFonts w:hint="eastAsia" w:cs="Times New Roman"/>
          <w:color w:val="000000" w:themeColor="text1"/>
          <w:sz w:val="20"/>
          <w:szCs w:val="18"/>
          <w:highlight w:val="none"/>
          <w:u w:val="single"/>
          <w14:textFill>
            <w14:solidFill>
              <w14:schemeClr w14:val="tx1"/>
            </w14:solidFill>
          </w14:textFill>
        </w:rPr>
        <w:t>条文说明</w:t>
      </w:r>
      <w:r>
        <w:rPr>
          <w:rFonts w:hint="eastAsia" w:cs="Times New Roman"/>
          <w:color w:val="000000" w:themeColor="text1"/>
          <w:sz w:val="20"/>
          <w:szCs w:val="18"/>
          <w:highlight w:val="none"/>
          <w:u w:val="single"/>
          <w:lang w:eastAsia="zh-CN"/>
          <w14:textFill>
            <w14:solidFill>
              <w14:schemeClr w14:val="tx1"/>
            </w14:solidFill>
          </w14:textFill>
        </w:rPr>
        <w:t>】</w:t>
      </w:r>
      <w:r>
        <w:rPr>
          <w:rFonts w:hint="eastAsia" w:cs="Times New Roman"/>
          <w:color w:val="000000" w:themeColor="text1"/>
          <w:sz w:val="20"/>
          <w:szCs w:val="18"/>
          <w:highlight w:val="none"/>
          <w:u w:val="single"/>
          <w:lang w:val="en-US" w:eastAsia="zh-CN"/>
          <w14:textFill>
            <w14:solidFill>
              <w14:schemeClr w14:val="tx1"/>
            </w14:solidFill>
          </w14:textFill>
        </w:rPr>
        <w:t>本条规定了水封装置的一般规定。</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地漏设置的场所包括（1）卫生间、淋浴间、盥洗室、开水间；（2）</w:t>
      </w:r>
      <w:r>
        <w:rPr>
          <w:rFonts w:hint="eastAsia" w:cs="Times New Roman"/>
          <w:color w:val="000000" w:themeColor="text1"/>
          <w:sz w:val="20"/>
          <w:szCs w:val="18"/>
          <w:highlight w:val="none"/>
          <w:u w:val="single"/>
          <w:lang w:eastAsia="zh-CN"/>
          <w14:textFill>
            <w14:solidFill>
              <w14:schemeClr w14:val="tx1"/>
            </w14:solidFill>
          </w14:textFill>
        </w:rPr>
        <w:t>在</w:t>
      </w:r>
      <w:r>
        <w:rPr>
          <w:rFonts w:hint="eastAsia" w:cs="Times New Roman"/>
          <w:color w:val="000000" w:themeColor="text1"/>
          <w:sz w:val="20"/>
          <w:szCs w:val="18"/>
          <w:highlight w:val="none"/>
          <w:u w:val="single"/>
          <w:lang w:val="en-US" w:eastAsia="zh-CN"/>
          <w14:textFill>
            <w14:solidFill>
              <w14:schemeClr w14:val="tx1"/>
            </w14:solidFill>
          </w14:textFill>
        </w:rPr>
        <w:t>洗衣机、直饮水设备、开水器等设备附近；（3）食堂、餐饮业厨房间。</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当卫生间器具构造中已有存水弯时，如坐便器、内置存水弯小便器等，不应在排水口下设置存水弯。</w:t>
      </w:r>
    </w:p>
    <w:p>
      <w:pPr>
        <w:snapToGrid w:val="0"/>
        <w:spacing w:after="0" w:line="360" w:lineRule="auto"/>
        <w:rPr>
          <w:rFonts w:hint="default"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室内排水沟与室外排水管道连接处的水封装置，可在室内设置存水弯，也可在室外设置水封井。</w:t>
      </w:r>
    </w:p>
    <w:p>
      <w:pPr>
        <w:snapToGrid w:val="0"/>
        <w:spacing w:after="0" w:line="360" w:lineRule="auto"/>
        <w:rPr>
          <w:rFonts w:hint="eastAsia" w:cs="Times New Roman"/>
          <w:color w:val="000000" w:themeColor="text1"/>
          <w:sz w:val="24"/>
          <w:highlight w:val="none"/>
          <w:lang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4.2</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建筑用水干区</w:t>
      </w:r>
      <w:r>
        <w:rPr>
          <w:rFonts w:hint="eastAsia" w:cs="Times New Roman"/>
          <w:color w:val="000000" w:themeColor="text1"/>
          <w:sz w:val="24"/>
          <w:highlight w:val="none"/>
          <w14:textFill>
            <w14:solidFill>
              <w14:schemeClr w14:val="tx1"/>
            </w14:solidFill>
          </w14:textFill>
        </w:rPr>
        <w:t>不宜设置地漏</w:t>
      </w:r>
      <w:r>
        <w:rPr>
          <w:rFonts w:hint="eastAsia" w:cs="Times New Roman"/>
          <w:color w:val="000000" w:themeColor="text1"/>
          <w:sz w:val="24"/>
          <w:highlight w:val="none"/>
          <w:lang w:eastAsia="zh-CN"/>
          <w14:textFill>
            <w14:solidFill>
              <w14:schemeClr w14:val="tx1"/>
            </w14:solidFill>
          </w14:textFill>
        </w:rPr>
        <w:t>，确需设置地漏时应按下列规定执行：</w:t>
      </w:r>
    </w:p>
    <w:p>
      <w:pPr>
        <w:snapToGrid w:val="0"/>
        <w:spacing w:after="0" w:line="360" w:lineRule="auto"/>
        <w:ind w:firstLine="482" w:firstLineChars="200"/>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设置</w:t>
      </w:r>
      <w:r>
        <w:rPr>
          <w:rFonts w:hint="eastAsia" w:cs="Times New Roman"/>
          <w:color w:val="000000" w:themeColor="text1"/>
          <w:sz w:val="24"/>
          <w:highlight w:val="none"/>
          <w:lang w:eastAsia="zh-CN"/>
          <w14:textFill>
            <w14:solidFill>
              <w14:schemeClr w14:val="tx1"/>
            </w14:solidFill>
          </w14:textFill>
        </w:rPr>
        <w:t>密闭型地漏</w:t>
      </w:r>
      <w:r>
        <w:rPr>
          <w:rFonts w:hint="eastAsia" w:cs="Times New Roman"/>
          <w:color w:val="000000" w:themeColor="text1"/>
          <w:sz w:val="24"/>
          <w:highlight w:val="none"/>
          <w:lang w:val="en-US" w:eastAsia="zh-CN"/>
          <w14:textFill>
            <w14:solidFill>
              <w14:schemeClr w14:val="tx1"/>
            </w14:solidFill>
          </w14:textFill>
        </w:rPr>
        <w:t>或防干涸地漏</w:t>
      </w:r>
      <w:r>
        <w:rPr>
          <w:rFonts w:hint="eastAsia" w:cs="Times New Roman"/>
          <w:color w:val="000000" w:themeColor="text1"/>
          <w:sz w:val="24"/>
          <w:highlight w:val="none"/>
          <w:lang w:eastAsia="zh-CN"/>
          <w14:textFill>
            <w14:solidFill>
              <w14:schemeClr w14:val="tx1"/>
            </w14:solidFill>
          </w14:textFill>
        </w:rPr>
        <w:t>；</w:t>
      </w:r>
    </w:p>
    <w:p>
      <w:pPr>
        <w:snapToGrid w:val="0"/>
        <w:spacing w:after="0" w:line="360" w:lineRule="auto"/>
        <w:ind w:firstLine="482" w:firstLineChars="200"/>
        <w:rPr>
          <w:rFonts w:hint="eastAsia" w:cs="Times New Roman"/>
          <w:color w:val="000000" w:themeColor="text1"/>
          <w:sz w:val="24"/>
          <w:highlight w:val="none"/>
          <w:lang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eastAsia="zh-CN"/>
          <w14:textFill>
            <w14:solidFill>
              <w14:schemeClr w14:val="tx1"/>
            </w14:solidFill>
          </w14:textFill>
        </w:rPr>
        <w:t>采用</w:t>
      </w:r>
      <w:r>
        <w:rPr>
          <w:rFonts w:hint="eastAsia" w:cs="Times New Roman"/>
          <w:color w:val="000000" w:themeColor="text1"/>
          <w:sz w:val="24"/>
          <w:highlight w:val="none"/>
          <w:lang w:val="en-US" w:eastAsia="zh-CN"/>
          <w14:textFill>
            <w14:solidFill>
              <w14:schemeClr w14:val="tx1"/>
            </w14:solidFill>
          </w14:textFill>
        </w:rPr>
        <w:t>与</w:t>
      </w:r>
      <w:r>
        <w:rPr>
          <w:rFonts w:hint="eastAsia" w:cs="Times New Roman"/>
          <w:color w:val="000000" w:themeColor="text1"/>
          <w:sz w:val="24"/>
          <w:highlight w:val="none"/>
          <w:lang w:eastAsia="zh-CN"/>
          <w14:textFill>
            <w14:solidFill>
              <w14:schemeClr w14:val="tx1"/>
            </w14:solidFill>
          </w14:textFill>
        </w:rPr>
        <w:t>洗脸盆、洗手盆</w:t>
      </w:r>
      <w:r>
        <w:rPr>
          <w:rFonts w:hint="eastAsia" w:cs="Times New Roman"/>
          <w:color w:val="000000" w:themeColor="text1"/>
          <w:sz w:val="24"/>
          <w:highlight w:val="none"/>
          <w:lang w:val="en-US" w:eastAsia="zh-CN"/>
          <w14:textFill>
            <w14:solidFill>
              <w14:schemeClr w14:val="tx1"/>
            </w14:solidFill>
          </w14:textFill>
        </w:rPr>
        <w:t>连接进行补水的双通道地漏或</w:t>
      </w:r>
      <w:r>
        <w:rPr>
          <w:rFonts w:hint="eastAsia" w:cs="Times New Roman"/>
          <w:color w:val="000000" w:themeColor="text1"/>
          <w:sz w:val="24"/>
          <w:highlight w:val="none"/>
          <w:lang w:eastAsia="zh-CN"/>
          <w14:textFill>
            <w14:solidFill>
              <w14:schemeClr w14:val="tx1"/>
            </w14:solidFill>
          </w14:textFill>
        </w:rPr>
        <w:t>多通道地漏；</w:t>
      </w:r>
    </w:p>
    <w:p>
      <w:pPr>
        <w:snapToGrid w:val="0"/>
        <w:spacing w:after="0" w:line="360" w:lineRule="auto"/>
        <w:ind w:firstLine="482" w:firstLineChars="200"/>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设置水封主动补水装置。</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eastAsia="zh-CN"/>
          <w14:textFill>
            <w14:solidFill>
              <w14:schemeClr w14:val="tx1"/>
            </w14:solidFill>
          </w14:textFill>
        </w:rPr>
        <w:t>【</w:t>
      </w:r>
      <w:r>
        <w:rPr>
          <w:rFonts w:hint="eastAsia" w:cs="Times New Roman"/>
          <w:color w:val="000000" w:themeColor="text1"/>
          <w:sz w:val="20"/>
          <w:szCs w:val="18"/>
          <w:highlight w:val="none"/>
          <w:u w:val="single"/>
          <w14:textFill>
            <w14:solidFill>
              <w14:schemeClr w14:val="tx1"/>
            </w14:solidFill>
          </w14:textFill>
        </w:rPr>
        <w:t>条文说明</w:t>
      </w:r>
      <w:r>
        <w:rPr>
          <w:rFonts w:hint="eastAsia" w:cs="Times New Roman"/>
          <w:color w:val="000000" w:themeColor="text1"/>
          <w:sz w:val="20"/>
          <w:szCs w:val="18"/>
          <w:highlight w:val="none"/>
          <w:u w:val="single"/>
          <w:lang w:eastAsia="zh-CN"/>
          <w14:textFill>
            <w14:solidFill>
              <w14:schemeClr w14:val="tx1"/>
            </w14:solidFill>
          </w14:textFill>
        </w:rPr>
        <w:t>】</w:t>
      </w:r>
      <w:r>
        <w:rPr>
          <w:rFonts w:hint="eastAsia" w:cs="Times New Roman"/>
          <w:color w:val="000000" w:themeColor="text1"/>
          <w:sz w:val="20"/>
          <w:szCs w:val="18"/>
          <w:highlight w:val="none"/>
          <w:u w:val="single"/>
          <w:lang w:val="en-US" w:eastAsia="zh-CN"/>
          <w14:textFill>
            <w14:solidFill>
              <w14:schemeClr w14:val="tx1"/>
            </w14:solidFill>
          </w14:textFill>
        </w:rPr>
        <w:t>公共建筑卫生间一般为干湿分离；</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随着</w:t>
      </w:r>
      <w:r>
        <w:rPr>
          <w:rFonts w:hint="eastAsia" w:cs="Times New Roman"/>
          <w:color w:val="000000" w:themeColor="text1"/>
          <w:sz w:val="20"/>
          <w:szCs w:val="18"/>
          <w:highlight w:val="none"/>
          <w:u w:val="single"/>
          <w:lang w:val="en-US" w:eastAsia="zh-CN"/>
          <w14:textFill>
            <w14:solidFill>
              <w14:schemeClr w14:val="tx1"/>
            </w14:solidFill>
          </w14:textFill>
        </w:rPr>
        <w:t>人们</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对卫生健康</w:t>
      </w:r>
      <w:r>
        <w:rPr>
          <w:rFonts w:hint="eastAsia" w:cs="Times New Roman"/>
          <w:color w:val="000000" w:themeColor="text1"/>
          <w:sz w:val="20"/>
          <w:szCs w:val="18"/>
          <w:highlight w:val="none"/>
          <w:u w:val="single"/>
          <w:lang w:val="en-US" w:eastAsia="zh-CN"/>
          <w14:textFill>
            <w14:solidFill>
              <w14:schemeClr w14:val="tx1"/>
            </w14:solidFill>
          </w14:textFill>
        </w:rPr>
        <w:t>、环境舒适度</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需求的提升，</w:t>
      </w:r>
      <w:r>
        <w:rPr>
          <w:rFonts w:hint="eastAsia" w:cs="Times New Roman"/>
          <w:color w:val="000000" w:themeColor="text1"/>
          <w:sz w:val="20"/>
          <w:szCs w:val="18"/>
          <w:highlight w:val="none"/>
          <w:u w:val="single"/>
          <w:lang w:val="en-US" w:eastAsia="zh-CN"/>
          <w14:textFill>
            <w14:solidFill>
              <w14:schemeClr w14:val="tx1"/>
            </w14:solidFill>
          </w14:textFill>
        </w:rPr>
        <w:t>居住类建筑</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越来越多的采用干湿分离卫生间</w:t>
      </w:r>
      <w:r>
        <w:rPr>
          <w:rFonts w:hint="eastAsia" w:cs="Times New Roman"/>
          <w:color w:val="000000" w:themeColor="text1"/>
          <w:sz w:val="20"/>
          <w:szCs w:val="18"/>
          <w:highlight w:val="none"/>
          <w:u w:val="single"/>
          <w:lang w:val="en-US" w:eastAsia="zh-CN"/>
          <w14:textFill>
            <w14:solidFill>
              <w14:schemeClr w14:val="tx1"/>
            </w14:solidFill>
          </w14:textFill>
        </w:rPr>
        <w:t>。干区鲜少有地面排水，仅存在少量散水，</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由于缺</w:t>
      </w:r>
      <w:r>
        <w:rPr>
          <w:rFonts w:hint="eastAsia" w:cs="Times New Roman"/>
          <w:color w:val="000000" w:themeColor="text1"/>
          <w:sz w:val="20"/>
          <w:szCs w:val="18"/>
          <w:highlight w:val="none"/>
          <w:u w:val="single"/>
          <w:lang w:val="en-US" w:eastAsia="zh-CN"/>
          <w14:textFill>
            <w14:solidFill>
              <w14:schemeClr w14:val="tx1"/>
            </w14:solidFill>
          </w14:textFill>
        </w:rPr>
        <w:t>少</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补水地漏容易干涸、返臭</w:t>
      </w:r>
      <w:r>
        <w:rPr>
          <w:rFonts w:hint="eastAsia" w:cs="Times New Roman"/>
          <w:color w:val="000000" w:themeColor="text1"/>
          <w:sz w:val="20"/>
          <w:szCs w:val="18"/>
          <w:highlight w:val="none"/>
          <w:u w:val="single"/>
          <w:lang w:val="en-US" w:eastAsia="zh-CN"/>
          <w14:textFill>
            <w14:solidFill>
              <w14:schemeClr w14:val="tx1"/>
            </w14:solidFill>
          </w14:textFill>
        </w:rPr>
        <w:t>，因此建议用水干区不设置地漏。部分地区，出于对事故排水的考虑要求设置地漏，此时应满足地方要求或设密闭型地漏。密闭性地漏应处于常闭状态，事故时可手动开启。</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4.2.3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医疗建筑水封设置应符合下列要求：</w:t>
      </w:r>
    </w:p>
    <w:p>
      <w:pPr>
        <w:snapToGrid w:val="0"/>
        <w:spacing w:after="0" w:line="360" w:lineRule="auto"/>
        <w:ind w:left="0" w:leftChars="0" w:firstLine="441" w:firstLineChars="183"/>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b/>
          <w:bCs/>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浴室、淋浴房的地漏选型应符合本规程4.3.3的要求；</w:t>
      </w:r>
    </w:p>
    <w:p>
      <w:pPr>
        <w:snapToGrid w:val="0"/>
        <w:spacing w:after="0" w:line="360" w:lineRule="auto"/>
        <w:ind w:left="0" w:leftChars="0" w:firstLine="441" w:firstLineChars="183"/>
        <w:rPr>
          <w:rFonts w:hint="eastAsia"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b/>
          <w:bCs/>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公共卫生间应设地漏，病房卫生间宜设地漏；地漏宜采用带过滤网的直通式地漏加存水弯，存水弯的水封深度不得小于50mm，且不得大于75mm</w:t>
      </w:r>
      <w:r>
        <w:rPr>
          <w:rFonts w:hint="eastAsia"/>
          <w:color w:val="000000" w:themeColor="text1"/>
          <w:highlight w:val="none"/>
          <w:lang w:eastAsia="zh-CN"/>
          <w14:textFill>
            <w14:solidFill>
              <w14:schemeClr w14:val="tx1"/>
            </w14:solidFill>
          </w14:textFill>
        </w:rPr>
        <w:t>，并考虑</w:t>
      </w:r>
      <w:r>
        <w:rPr>
          <w:rFonts w:hint="eastAsia"/>
          <w:color w:val="000000" w:themeColor="text1"/>
          <w:highlight w:val="none"/>
          <w:lang w:val="en-US" w:eastAsia="zh-CN"/>
          <w14:textFill>
            <w14:solidFill>
              <w14:schemeClr w14:val="tx1"/>
            </w14:solidFill>
          </w14:textFill>
        </w:rPr>
        <w:t>主动</w:t>
      </w:r>
      <w:r>
        <w:rPr>
          <w:rFonts w:hint="eastAsia"/>
          <w:color w:val="000000" w:themeColor="text1"/>
          <w:highlight w:val="none"/>
          <w:lang w:eastAsia="zh-CN"/>
          <w14:textFill>
            <w14:solidFill>
              <w14:schemeClr w14:val="tx1"/>
            </w14:solidFill>
          </w14:textFill>
        </w:rPr>
        <w:t>补水措施；</w:t>
      </w:r>
    </w:p>
    <w:p>
      <w:pPr>
        <w:snapToGrid w:val="0"/>
        <w:spacing w:after="0" w:line="360" w:lineRule="auto"/>
        <w:ind w:left="0" w:leftChars="0" w:firstLine="441" w:firstLineChars="183"/>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b/>
          <w:bCs/>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护士室、治疗室、诊室、检验科、医生办公室等房间不宜设置地漏；</w:t>
      </w:r>
    </w:p>
    <w:p>
      <w:pPr>
        <w:snapToGrid w:val="0"/>
        <w:spacing w:after="0" w:line="360" w:lineRule="auto"/>
        <w:ind w:left="0" w:leftChars="0" w:firstLine="441" w:firstLineChars="183"/>
        <w:rPr>
          <w:rFonts w:hint="eastAsia"/>
          <w:highlight w:val="none"/>
          <w:lang w:eastAsia="zh-CN"/>
        </w:rPr>
      </w:pPr>
      <w:r>
        <w:rPr>
          <w:rFonts w:hint="eastAsia" w:cs="Times New Roman"/>
          <w:b/>
          <w:bCs/>
          <w:color w:val="000000" w:themeColor="text1"/>
          <w:sz w:val="24"/>
          <w:highlight w:val="none"/>
          <w:lang w:val="en-US" w:eastAsia="zh-CN"/>
          <w14:textFill>
            <w14:solidFill>
              <w14:schemeClr w14:val="tx1"/>
            </w14:solidFill>
          </w14:textFill>
        </w:rPr>
        <w:t>4</w:t>
      </w:r>
      <w:r>
        <w:rPr>
          <w:rFonts w:cs="Times New Roman"/>
          <w:b/>
          <w:bCs/>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空调机房以及手术室、急诊抢救室等需要排放冲洗废水的医疗用房应设置可开启式密闭地漏</w:t>
      </w:r>
      <w:r>
        <w:rPr>
          <w:rFonts w:hint="eastAsia"/>
          <w:highlight w:val="none"/>
          <w:lang w:eastAsia="zh-CN"/>
        </w:rPr>
        <w:t>。</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鉴于医疗建筑卫生安全和防疫性能的特殊性，本条规定了医疗建筑地漏设置的场所、地漏的形式。</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为了保证室内环境卫生、避免流通传染，地漏应尽量少设，一般仅在公共卫生间、洗涤消毒间设置，门诊室不应设置。对于设有地漏处要防止成为空气质量污染源，应仅作为排地面水，不兼做清扫口。公共卫生间内的地漏宜设置在小便池、拖布池等易发生溅水的位置，盥洗室不宜设置地漏。</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对于季节性或临时排水的场所提出采用密闭地漏，目的在于排水时可打开，不排水时能封闭地漏，从而防止地漏因水封干涸而使臭气逸入室内。</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4.2.4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学校建筑水封设置应符合下列要求：</w:t>
      </w:r>
    </w:p>
    <w:p>
      <w:pPr>
        <w:keepNext w:val="0"/>
        <w:keepLines w:val="0"/>
        <w:pageBreakBefore w:val="0"/>
        <w:widowControl/>
        <w:kinsoku/>
        <w:wordWrap/>
        <w:overflowPunct/>
        <w:topLinePunct w:val="0"/>
        <w:autoSpaceDE/>
        <w:autoSpaceDN/>
        <w:bidi w:val="0"/>
        <w:adjustRightInd/>
        <w:snapToGrid w:val="0"/>
        <w:spacing w:after="0" w:line="360" w:lineRule="auto"/>
        <w:ind w:firstLine="441" w:firstLineChars="183"/>
        <w:jc w:val="left"/>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hint="eastAsia" w:cs="Times New Roman"/>
          <w:b w:val="0"/>
          <w:bCs w:val="0"/>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地漏宜采用带过滤网的直通式地漏加存水弯、混合密封式地漏、防干涸地漏或深水封地漏产品；</w:t>
      </w:r>
    </w:p>
    <w:p>
      <w:pPr>
        <w:keepNext w:val="0"/>
        <w:keepLines w:val="0"/>
        <w:pageBreakBefore w:val="0"/>
        <w:widowControl/>
        <w:kinsoku/>
        <w:wordWrap/>
        <w:overflowPunct/>
        <w:topLinePunct w:val="0"/>
        <w:autoSpaceDE/>
        <w:autoSpaceDN/>
        <w:bidi w:val="0"/>
        <w:adjustRightInd/>
        <w:snapToGrid w:val="0"/>
        <w:spacing w:after="0" w:line="360" w:lineRule="auto"/>
        <w:ind w:firstLine="441" w:firstLineChars="183"/>
        <w:jc w:val="left"/>
        <w:textAlignment w:val="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b/>
          <w:bCs/>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存水弯的水封深度不得小于50mm，且不得大于75mm；</w:t>
      </w:r>
    </w:p>
    <w:p>
      <w:pPr>
        <w:keepNext w:val="0"/>
        <w:keepLines w:val="0"/>
        <w:pageBreakBefore w:val="0"/>
        <w:widowControl/>
        <w:kinsoku/>
        <w:wordWrap/>
        <w:overflowPunct/>
        <w:topLinePunct w:val="0"/>
        <w:autoSpaceDE/>
        <w:autoSpaceDN/>
        <w:bidi w:val="0"/>
        <w:adjustRightInd/>
        <w:snapToGrid w:val="0"/>
        <w:spacing w:after="0" w:line="360" w:lineRule="auto"/>
        <w:ind w:firstLine="441" w:firstLineChars="183"/>
        <w:jc w:val="left"/>
        <w:textAlignment w:val="auto"/>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b/>
          <w:bCs/>
          <w:color w:val="000000" w:themeColor="text1"/>
          <w:sz w:val="24"/>
          <w:highlight w:val="none"/>
          <w14:textFill>
            <w14:solidFill>
              <w14:schemeClr w14:val="tx1"/>
            </w14:solidFill>
          </w14:textFill>
        </w:rPr>
        <w:t>　</w:t>
      </w:r>
      <w:r>
        <w:rPr>
          <w:rFonts w:hint="eastAsia" w:cs="Times New Roman"/>
          <w:b w:val="0"/>
          <w:bCs w:val="0"/>
          <w:color w:val="000000" w:themeColor="text1"/>
          <w:sz w:val="24"/>
          <w:highlight w:val="none"/>
          <w:lang w:val="en-US" w:eastAsia="zh-CN"/>
          <w14:textFill>
            <w14:solidFill>
              <w14:schemeClr w14:val="tx1"/>
            </w14:solidFill>
          </w14:textFill>
        </w:rPr>
        <w:t>宜设置自动补水装置或由专业人员负责定期补水。</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学校建筑由于寒暑假的存在，会有一定时间段内出现无人使用的情况。因此，对学校建筑水封保护，因此建议：采用具有防干涸或可减缓静态损失的地漏产品和深水封存水弯，并在此基础上增加人为或自动补水，以防止水封损失或干涸。</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4.2.5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下列场所</w:t>
      </w:r>
      <w:r>
        <w:rPr>
          <w:rFonts w:hint="eastAsia" w:cs="Times New Roman"/>
          <w:color w:val="000000" w:themeColor="text1"/>
          <w:sz w:val="24"/>
          <w:highlight w:val="none"/>
          <w14:textFill>
            <w14:solidFill>
              <w14:schemeClr w14:val="tx1"/>
            </w14:solidFill>
          </w14:textFill>
        </w:rPr>
        <w:t>不同房间的卫生器具不得共用水封装置</w:t>
      </w:r>
      <w:r>
        <w:rPr>
          <w:rFonts w:hint="eastAsia" w:cs="Times New Roman"/>
          <w:color w:val="000000" w:themeColor="text1"/>
          <w:sz w:val="24"/>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after="0" w:line="360" w:lineRule="auto"/>
        <w:ind w:firstLine="441" w:firstLineChars="183"/>
        <w:jc w:val="left"/>
        <w:textAlignment w:val="auto"/>
        <w:rPr>
          <w:rFonts w:hint="eastAsia" w:cs="Times New Roman"/>
          <w:color w:val="000000" w:themeColor="text1"/>
          <w:sz w:val="24"/>
          <w:highlight w:val="none"/>
          <w:lang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b/>
          <w:bCs/>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医疗卫生机构内门诊、病房、化验室、实验室等</w:t>
      </w:r>
      <w:r>
        <w:rPr>
          <w:rFonts w:hint="eastAsia" w:cs="Times New Roman"/>
          <w:color w:val="000000" w:themeColor="text1"/>
          <w:sz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after="0" w:line="360" w:lineRule="auto"/>
        <w:ind w:firstLine="439" w:firstLineChars="183"/>
        <w:jc w:val="left"/>
        <w:textAlignment w:val="auto"/>
        <w:rPr>
          <w:rFonts w:hint="eastAsia" w:eastAsia="宋体" w:cs="Times New Roman"/>
          <w:color w:val="000000" w:themeColor="text1"/>
          <w:sz w:val="24"/>
          <w:highlight w:val="none"/>
          <w:lang w:val="en-US" w:eastAsia="zh-CN"/>
          <w14:textFill>
            <w14:solidFill>
              <w14:schemeClr w14:val="tx1"/>
            </w14:solidFill>
          </w14:textFill>
        </w:rPr>
      </w:pPr>
      <w:r>
        <w:rPr>
          <w:rFonts w:hint="eastAsia" w:cs="Times New Roman"/>
          <w:b w:val="0"/>
          <w:bCs w:val="0"/>
          <w:color w:val="000000" w:themeColor="text1"/>
          <w:sz w:val="24"/>
          <w:highlight w:val="none"/>
          <w:lang w:val="en-US" w:eastAsia="zh-CN"/>
          <w14:textFill>
            <w14:solidFill>
              <w14:schemeClr w14:val="tx1"/>
            </w14:solidFill>
          </w14:textFill>
        </w:rPr>
        <w:t>2</w:t>
      </w:r>
      <w:r>
        <w:rPr>
          <w:rFonts w:hint="eastAsia" w:cs="Times New Roman"/>
          <w:b w:val="0"/>
          <w:bCs w:val="0"/>
          <w:color w:val="000000" w:themeColor="text1"/>
          <w:sz w:val="24"/>
          <w:highlight w:val="none"/>
          <w14:textFill>
            <w14:solidFill>
              <w14:schemeClr w14:val="tx1"/>
            </w14:solidFill>
          </w14:textFill>
        </w:rPr>
        <w:t>　</w:t>
      </w:r>
      <w:r>
        <w:rPr>
          <w:rFonts w:hint="eastAsia" w:cs="Times New Roman"/>
          <w:b w:val="0"/>
          <w:bCs w:val="0"/>
          <w:color w:val="000000" w:themeColor="text1"/>
          <w:sz w:val="24"/>
          <w:highlight w:val="none"/>
          <w:lang w:val="en-US" w:eastAsia="zh-CN"/>
          <w14:textFill>
            <w14:solidFill>
              <w14:schemeClr w14:val="tx1"/>
            </w14:solidFill>
          </w14:textFill>
        </w:rPr>
        <w:t>化学实验室和有净化要求的场所。</w:t>
      </w:r>
    </w:p>
    <w:p>
      <w:pPr>
        <w:snapToGrid w:val="0"/>
        <w:spacing w:after="0" w:line="360" w:lineRule="auto"/>
        <w:rPr>
          <w:rFonts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【条文说明】本条规定的目的是防止两个不同病区或者医疗室</w:t>
      </w:r>
      <w:r>
        <w:rPr>
          <w:rFonts w:hint="eastAsia" w:cs="Times New Roman"/>
          <w:color w:val="000000" w:themeColor="text1"/>
          <w:sz w:val="20"/>
          <w:szCs w:val="18"/>
          <w:highlight w:val="none"/>
          <w:u w:val="single"/>
          <w:lang w:val="en-US" w:eastAsia="zh-CN"/>
          <w14:textFill>
            <w14:solidFill>
              <w14:schemeClr w14:val="tx1"/>
            </w14:solidFill>
          </w14:textFill>
        </w:rPr>
        <w:t>、实验室等</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的空气通过器具排水的连接管相互串通，以致可能产生致病菌</w:t>
      </w:r>
      <w:r>
        <w:rPr>
          <w:rFonts w:hint="eastAsia" w:cs="Times New Roman"/>
          <w:color w:val="000000" w:themeColor="text1"/>
          <w:sz w:val="20"/>
          <w:szCs w:val="18"/>
          <w:highlight w:val="none"/>
          <w:u w:val="single"/>
          <w:lang w:val="en-US" w:eastAsia="zh-CN"/>
          <w14:textFill>
            <w14:solidFill>
              <w14:schemeClr w14:val="tx1"/>
            </w14:solidFill>
          </w14:textFill>
        </w:rPr>
        <w:t>、化学品</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相互传染的问题。</w:t>
      </w:r>
    </w:p>
    <w:p>
      <w:pPr>
        <w:snapToGrid w:val="0"/>
        <w:spacing w:after="0" w:line="360" w:lineRule="auto"/>
        <w:ind w:firstLine="0" w:firstLineChars="0"/>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4.2.6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阳台、露台雨水排除的水封装置应按下列要求设置：</w:t>
      </w:r>
    </w:p>
    <w:p>
      <w:pPr>
        <w:snapToGrid w:val="0"/>
        <w:spacing w:after="0" w:line="360" w:lineRule="auto"/>
        <w:ind w:firstLine="482" w:firstLineChars="200"/>
        <w:rPr>
          <w:rFonts w:hint="eastAsia" w:eastAsia="宋体" w:cs="Times New Roman"/>
          <w:color w:val="000000" w:themeColor="text1"/>
          <w:sz w:val="24"/>
          <w:highlight w:val="none"/>
          <w:lang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b/>
          <w:bCs/>
          <w:color w:val="000000" w:themeColor="text1"/>
          <w:sz w:val="24"/>
          <w:highlight w:val="none"/>
          <w14:textFill>
            <w14:solidFill>
              <w14:schemeClr w14:val="tx1"/>
            </w14:solidFill>
          </w14:textFill>
        </w:rPr>
        <w:t>　</w:t>
      </w:r>
      <w:r>
        <w:rPr>
          <w:rFonts w:hint="eastAsia" w:cs="Times New Roman"/>
          <w:color w:val="000000" w:themeColor="text1"/>
          <w:sz w:val="24"/>
          <w:highlight w:val="none"/>
          <w:lang w:eastAsia="zh-CN"/>
          <w14:textFill>
            <w14:solidFill>
              <w14:schemeClr w14:val="tx1"/>
            </w14:solidFill>
          </w14:textFill>
        </w:rPr>
        <w:t>阳台、露台雨水排除应符合现行国家标准《建筑给水排水设计标准》</w:t>
      </w:r>
      <w:r>
        <w:rPr>
          <w:rFonts w:hint="eastAsia" w:cs="Times New Roman"/>
          <w:color w:val="000000" w:themeColor="text1"/>
          <w:sz w:val="24"/>
          <w:highlight w:val="none"/>
          <w:lang w:val="en-US" w:eastAsia="zh-CN"/>
          <w14:textFill>
            <w14:solidFill>
              <w14:schemeClr w14:val="tx1"/>
            </w14:solidFill>
          </w14:textFill>
        </w:rPr>
        <w:t>GB 50015的规定，</w:t>
      </w:r>
      <w:r>
        <w:rPr>
          <w:rFonts w:hint="eastAsia" w:cs="Times New Roman"/>
          <w:color w:val="000000" w:themeColor="text1"/>
          <w:sz w:val="24"/>
          <w:highlight w:val="none"/>
          <w:lang w:eastAsia="zh-CN"/>
          <w14:textFill>
            <w14:solidFill>
              <w14:schemeClr w14:val="tx1"/>
            </w14:solidFill>
          </w14:textFill>
        </w:rPr>
        <w:t>排除</w:t>
      </w:r>
      <w:r>
        <w:rPr>
          <w:rFonts w:hint="eastAsia" w:cs="Times New Roman"/>
          <w:color w:val="000000" w:themeColor="text1"/>
          <w:sz w:val="24"/>
          <w:highlight w:val="none"/>
          <w14:textFill>
            <w14:solidFill>
              <w14:schemeClr w14:val="tx1"/>
            </w14:solidFill>
          </w14:textFill>
        </w:rPr>
        <w:t>敞开式生活阳台</w:t>
      </w:r>
      <w:r>
        <w:rPr>
          <w:rFonts w:hint="eastAsia" w:cs="Times New Roman"/>
          <w:color w:val="000000" w:themeColor="text1"/>
          <w:sz w:val="24"/>
          <w:highlight w:val="none"/>
          <w:lang w:eastAsia="zh-CN"/>
          <w14:textFill>
            <w14:solidFill>
              <w14:schemeClr w14:val="tx1"/>
            </w14:solidFill>
          </w14:textFill>
        </w:rPr>
        <w:t>散落的雨水</w:t>
      </w:r>
      <w:r>
        <w:rPr>
          <w:rFonts w:hint="eastAsia" w:cs="Times New Roman"/>
          <w:color w:val="000000" w:themeColor="text1"/>
          <w:sz w:val="24"/>
          <w:highlight w:val="none"/>
          <w:lang w:val="en-US" w:eastAsia="zh-CN"/>
          <w14:textFill>
            <w14:solidFill>
              <w14:schemeClr w14:val="tx1"/>
            </w14:solidFill>
          </w14:textFill>
        </w:rPr>
        <w:t>时</w:t>
      </w:r>
      <w:r>
        <w:rPr>
          <w:rFonts w:hint="eastAsia" w:cs="Times New Roman"/>
          <w:color w:val="000000" w:themeColor="text1"/>
          <w:sz w:val="24"/>
          <w:highlight w:val="none"/>
          <w14:textFill>
            <w14:solidFill>
              <w14:schemeClr w14:val="tx1"/>
            </w14:solidFill>
          </w14:textFill>
        </w:rPr>
        <w:t>宜设置直通式地漏</w:t>
      </w:r>
      <w:r>
        <w:rPr>
          <w:rFonts w:hint="eastAsia" w:cs="Times New Roman"/>
          <w:color w:val="000000" w:themeColor="text1"/>
          <w:sz w:val="24"/>
          <w:highlight w:val="none"/>
          <w:lang w:eastAsia="zh-CN"/>
          <w14:textFill>
            <w14:solidFill>
              <w14:schemeClr w14:val="tx1"/>
            </w14:solidFill>
          </w14:textFill>
        </w:rPr>
        <w:t>接入雨水排水系统；</w:t>
      </w:r>
    </w:p>
    <w:p>
      <w:pPr>
        <w:snapToGrid w:val="0"/>
        <w:spacing w:after="0" w:line="360" w:lineRule="auto"/>
        <w:ind w:firstLine="482" w:firstLineChars="200"/>
        <w:rPr>
          <w:rFonts w:hint="eastAsia" w:cs="Times New Roman"/>
          <w:color w:val="000000" w:themeColor="text1"/>
          <w:sz w:val="24"/>
          <w:highlight w:val="none"/>
          <w:lang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b/>
          <w:bCs/>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当生活阳台设有生活排水设备及地漏时，应设专用排水立管接入</w:t>
      </w:r>
      <w:r>
        <w:rPr>
          <w:rFonts w:hint="eastAsia" w:cs="Times New Roman"/>
          <w:color w:val="000000" w:themeColor="text1"/>
          <w:sz w:val="24"/>
          <w:highlight w:val="none"/>
          <w:lang w:eastAsia="zh-CN"/>
          <w14:textFill>
            <w14:solidFill>
              <w14:schemeClr w14:val="tx1"/>
            </w14:solidFill>
          </w14:textFill>
        </w:rPr>
        <w:t>生活</w:t>
      </w:r>
      <w:r>
        <w:rPr>
          <w:rFonts w:hint="eastAsia" w:cs="Times New Roman"/>
          <w:color w:val="000000" w:themeColor="text1"/>
          <w:sz w:val="24"/>
          <w:highlight w:val="none"/>
          <w14:textFill>
            <w14:solidFill>
              <w14:schemeClr w14:val="tx1"/>
            </w14:solidFill>
          </w14:textFill>
        </w:rPr>
        <w:t>排水系统，可不另设阳台雨水排水地漏</w:t>
      </w:r>
      <w:r>
        <w:rPr>
          <w:rFonts w:hint="eastAsia" w:cs="Times New Roman"/>
          <w:color w:val="000000" w:themeColor="text1"/>
          <w:sz w:val="24"/>
          <w:highlight w:val="none"/>
          <w:lang w:eastAsia="zh-CN"/>
          <w14:textFill>
            <w14:solidFill>
              <w14:schemeClr w14:val="tx1"/>
            </w14:solidFill>
          </w14:textFill>
        </w:rPr>
        <w:t>。</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【条文说明】生活阳台，因其面积小切飘入阳台雨量也少，仅用于排放散落雨水</w:t>
      </w:r>
      <w:r>
        <w:rPr>
          <w:rFonts w:hint="eastAsia" w:cs="Times New Roman"/>
          <w:color w:val="000000" w:themeColor="text1"/>
          <w:sz w:val="20"/>
          <w:szCs w:val="18"/>
          <w:highlight w:val="none"/>
          <w:u w:val="single"/>
          <w:lang w:val="en-US" w:eastAsia="zh-CN"/>
          <w14:textFill>
            <w14:solidFill>
              <w14:schemeClr w14:val="tx1"/>
            </w14:solidFill>
          </w14:textFill>
        </w:rPr>
        <w:t>且无设备排水</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时，宜采用直通式地漏</w:t>
      </w:r>
      <w:r>
        <w:rPr>
          <w:rFonts w:hint="eastAsia" w:cs="Times New Roman"/>
          <w:color w:val="000000" w:themeColor="text1"/>
          <w:sz w:val="20"/>
          <w:szCs w:val="18"/>
          <w:highlight w:val="none"/>
          <w:u w:val="single"/>
          <w:lang w:val="en-US" w:eastAsia="zh-CN"/>
          <w14:textFill>
            <w14:solidFill>
              <w14:schemeClr w14:val="tx1"/>
            </w14:solidFill>
          </w14:textFill>
        </w:rPr>
        <w:t>接入雨水排水系统</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近年来常有业主装修时在阳台设置洗衣间、家政间，设置</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洗衣机</w:t>
      </w:r>
      <w:r>
        <w:rPr>
          <w:rFonts w:hint="eastAsia" w:cs="Times New Roman"/>
          <w:color w:val="000000" w:themeColor="text1"/>
          <w:sz w:val="20"/>
          <w:szCs w:val="18"/>
          <w:highlight w:val="none"/>
          <w:u w:val="single"/>
          <w:lang w:val="en-US" w:eastAsia="zh-CN"/>
          <w14:textFill>
            <w14:solidFill>
              <w14:schemeClr w14:val="tx1"/>
            </w14:solidFill>
          </w14:textFill>
        </w:rPr>
        <w:t>、</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洗涤盆</w:t>
      </w:r>
      <w:r>
        <w:rPr>
          <w:rFonts w:hint="eastAsia" w:cs="Times New Roman"/>
          <w:color w:val="000000" w:themeColor="text1"/>
          <w:sz w:val="20"/>
          <w:szCs w:val="18"/>
          <w:highlight w:val="none"/>
          <w:u w:val="single"/>
          <w:lang w:val="en-US" w:eastAsia="zh-CN"/>
          <w14:textFill>
            <w14:solidFill>
              <w14:schemeClr w14:val="tx1"/>
            </w14:solidFill>
          </w14:textFill>
        </w:rPr>
        <w:t>等排水设备</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。洗涤废水中</w:t>
      </w:r>
      <w:r>
        <w:rPr>
          <w:rFonts w:hint="eastAsia" w:cs="Times New Roman"/>
          <w:color w:val="000000" w:themeColor="text1"/>
          <w:sz w:val="20"/>
          <w:szCs w:val="18"/>
          <w:highlight w:val="none"/>
          <w:u w:val="single"/>
          <w:lang w:val="en-US" w:eastAsia="zh-CN"/>
          <w14:textFill>
            <w14:solidFill>
              <w14:schemeClr w14:val="tx1"/>
            </w14:solidFill>
          </w14:textFill>
        </w:rPr>
        <w:t>可能</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含有洗涤剂，排入雨水系统后污染雨水排放的水体，</w:t>
      </w:r>
      <w:r>
        <w:rPr>
          <w:rFonts w:hint="eastAsia" w:cs="Times New Roman"/>
          <w:color w:val="000000" w:themeColor="text1"/>
          <w:sz w:val="20"/>
          <w:szCs w:val="18"/>
          <w:highlight w:val="none"/>
          <w:u w:val="single"/>
          <w:lang w:val="en-US" w:eastAsia="zh-CN"/>
          <w14:textFill>
            <w14:solidFill>
              <w14:schemeClr w14:val="tx1"/>
            </w14:solidFill>
          </w14:textFill>
        </w:rPr>
        <w:t>因此</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应</w:t>
      </w:r>
      <w:r>
        <w:rPr>
          <w:rFonts w:hint="eastAsia" w:cs="Times New Roman"/>
          <w:color w:val="000000" w:themeColor="text1"/>
          <w:sz w:val="20"/>
          <w:szCs w:val="18"/>
          <w:highlight w:val="none"/>
          <w:u w:val="single"/>
          <w:lang w:val="en-US" w:eastAsia="zh-CN"/>
          <w14:textFill>
            <w14:solidFill>
              <w14:schemeClr w14:val="tx1"/>
            </w14:solidFill>
          </w14:textFill>
        </w:rPr>
        <w:t>设置专用排水系统并</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纳入污水进入污水处理厂处理。</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4.2.7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当采用专用排水汇集器，废水共用水封时，与之相连管道上不得重复设置水封，共用水封深度不应小于50mm；排水汇集器的水封性能应符合现行行业标准《地漏》CJ/T 186的规定。</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排水汇集器除连接排水立管外，还设有两个以上接口用于连接排水支管；排水汇集器自带水封盒，若再重复设置水封，将影响水的排放效果。</w:t>
      </w:r>
    </w:p>
    <w:p>
      <w:pPr>
        <w:snapToGrid w:val="0"/>
        <w:spacing w:after="0" w:line="360" w:lineRule="auto"/>
        <w:rPr>
          <w:rFonts w:hint="eastAsia"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4.2.8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同层排水宜采用内置</w:t>
      </w:r>
      <w:r>
        <w:rPr>
          <w:rFonts w:hint="eastAsia" w:cs="Times New Roman"/>
          <w:color w:val="000000" w:themeColor="text1"/>
          <w:sz w:val="24"/>
          <w:highlight w:val="none"/>
          <w:lang w:val="en-US" w:eastAsia="zh-CN"/>
          <w14:textFill>
            <w14:solidFill>
              <w14:schemeClr w14:val="tx1"/>
            </w14:solidFill>
          </w14:textFill>
        </w:rPr>
        <w:t>水封</w:t>
      </w:r>
      <w:r>
        <w:rPr>
          <w:rFonts w:hint="eastAsia" w:cs="Times New Roman"/>
          <w:color w:val="000000" w:themeColor="text1"/>
          <w:sz w:val="24"/>
          <w:highlight w:val="none"/>
          <w14:textFill>
            <w14:solidFill>
              <w14:schemeClr w14:val="tx1"/>
            </w14:solidFill>
          </w14:textFill>
        </w:rPr>
        <w:t>的地漏，当采用构造内无水封的卫生器具及地漏，与生活污水管道或其他可能产生有害气体的排水管道连接时，应在卫生器具及地漏的排水口以下</w:t>
      </w:r>
      <w:r>
        <w:rPr>
          <w:rFonts w:hint="eastAsia" w:cs="Times New Roman"/>
          <w:color w:val="000000" w:themeColor="text1"/>
          <w:sz w:val="24"/>
          <w:highlight w:val="none"/>
          <w:lang w:val="en-US" w:eastAsia="zh-CN"/>
          <w14:textFill>
            <w14:solidFill>
              <w14:schemeClr w14:val="tx1"/>
            </w14:solidFill>
          </w14:textFill>
        </w:rPr>
        <w:t>或下游</w:t>
      </w:r>
      <w:r>
        <w:rPr>
          <w:rFonts w:hint="eastAsia" w:cs="Times New Roman"/>
          <w:color w:val="000000" w:themeColor="text1"/>
          <w:sz w:val="24"/>
          <w:highlight w:val="none"/>
          <w14:textFill>
            <w14:solidFill>
              <w14:schemeClr w14:val="tx1"/>
            </w14:solidFill>
          </w14:textFill>
        </w:rPr>
        <w:t>设置存水弯。</w:t>
      </w:r>
    </w:p>
    <w:p>
      <w:pP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w:t>
      </w:r>
      <w:r>
        <w:rPr>
          <w:rFonts w:hint="eastAsia" w:cs="Times New Roman"/>
          <w:color w:val="000000" w:themeColor="text1"/>
          <w:sz w:val="20"/>
          <w:szCs w:val="18"/>
          <w:highlight w:val="none"/>
          <w:u w:val="single"/>
          <w:lang w:val="en-US" w:eastAsia="zh-CN"/>
          <w14:textFill>
            <w14:solidFill>
              <w14:schemeClr w14:val="tx1"/>
            </w14:solidFill>
          </w14:textFill>
        </w:rPr>
        <w:t>条文</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说明】同层排水不能降低对水封深度的要求，反而更需要关注水封深度以及其安装的效果。</w:t>
      </w:r>
    </w:p>
    <w:p>
      <w:pPr>
        <w:rPr>
          <w:rFonts w:hint="default"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本条所述“下游”，为卫生器具与地漏直接相连的下游管道，如果支管接入应在直接接入点的上游。</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4.2.9</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不经常排水的排水沟水封装置，应具有防干涸或自动补水功能。</w:t>
      </w:r>
    </w:p>
    <w:p>
      <w:pPr>
        <w:snapToGrid w:val="0"/>
        <w:spacing w:after="0" w:line="360" w:lineRule="auto"/>
        <w:rPr>
          <w:rFonts w:hint="default"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w:t>
      </w:r>
      <w:r>
        <w:rPr>
          <w:rFonts w:hint="eastAsia" w:cs="Times New Roman"/>
          <w:color w:val="000000" w:themeColor="text1"/>
          <w:sz w:val="20"/>
          <w:szCs w:val="18"/>
          <w:highlight w:val="none"/>
          <w:u w:val="single"/>
          <w:lang w:val="en-US" w:eastAsia="zh-CN"/>
          <w14:textFill>
            <w14:solidFill>
              <w14:schemeClr w14:val="tx1"/>
            </w14:solidFill>
          </w14:textFill>
        </w:rPr>
        <w:t>条文</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说明】</w:t>
      </w:r>
      <w:r>
        <w:rPr>
          <w:rFonts w:hint="eastAsia" w:cs="Times New Roman"/>
          <w:color w:val="000000" w:themeColor="text1"/>
          <w:sz w:val="20"/>
          <w:szCs w:val="18"/>
          <w:highlight w:val="none"/>
          <w:u w:val="single"/>
          <w:lang w:val="en-US" w:eastAsia="zh-CN"/>
          <w14:textFill>
            <w14:solidFill>
              <w14:schemeClr w14:val="tx1"/>
            </w14:solidFill>
          </w14:textFill>
        </w:rPr>
        <w:t>存在许多明沟排水但应排入室外生活污水管道的情况，可能会导致室外管道中有毒有害气体通过明沟窜入室内，污染室内环境。对于不经常排水的排水沟，应采取有效的防止水封干涸的措施。可根据气候条件采取定期间接排水（补水）的方法，或采用防干涸水封装置。</w:t>
      </w:r>
    </w:p>
    <w:p>
      <w:pPr>
        <w:snapToGrid w:val="0"/>
        <w:spacing w:after="0" w:line="360" w:lineRule="auto"/>
        <w:rPr>
          <w:rFonts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4.2.10</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当设置水封井时，水封井及其下游连接的检查井，均不应设置在车行道和行人众多的地段，并应适当远离产生明火的场所。</w:t>
      </w:r>
    </w:p>
    <w:p>
      <w:pPr>
        <w:rPr>
          <w:rFonts w:hint="eastAsia" w:cs="Times New Roman"/>
          <w:color w:val="000000" w:themeColor="text1"/>
          <w:sz w:val="24"/>
          <w:highlight w:val="none"/>
          <w:lang w:val="en-US" w:eastAsia="zh-CN"/>
          <w14:textFill>
            <w14:solidFill>
              <w14:schemeClr w14:val="tx1"/>
            </w14:solidFill>
          </w14:textFill>
        </w:rPr>
      </w:pPr>
    </w:p>
    <w:p>
      <w:pPr>
        <w:pStyle w:val="3"/>
        <w:rPr>
          <w:rFonts w:hint="default" w:ascii="Times New Roman" w:hAnsi="Times New Roman" w:eastAsia="黑体"/>
          <w:highlight w:val="none"/>
          <w:lang w:val="en-US" w:eastAsia="zh-CN"/>
        </w:rPr>
      </w:pPr>
      <w:bookmarkStart w:id="97" w:name="_Toc19623"/>
      <w:bookmarkStart w:id="98" w:name="_Toc16481"/>
      <w:bookmarkStart w:id="99" w:name="_Toc9243"/>
      <w:bookmarkStart w:id="100" w:name="_Toc13627"/>
      <w:r>
        <w:rPr>
          <w:rFonts w:hint="eastAsia" w:ascii="Times New Roman" w:hAnsi="Times New Roman"/>
          <w:b/>
          <w:bCs/>
          <w:highlight w:val="none"/>
          <w:lang w:val="en-US" w:eastAsia="zh-CN"/>
        </w:rPr>
        <w:t>4.3</w:t>
      </w:r>
      <w:r>
        <w:rPr>
          <w:rFonts w:ascii="Times New Roman" w:hAnsi="Times New Roman"/>
          <w:highlight w:val="none"/>
        </w:rPr>
        <w:t>　</w:t>
      </w:r>
      <w:r>
        <w:rPr>
          <w:rFonts w:hint="eastAsia" w:ascii="Times New Roman" w:hAnsi="Times New Roman"/>
          <w:highlight w:val="none"/>
          <w:lang w:val="en-US" w:eastAsia="zh-CN"/>
        </w:rPr>
        <w:t>水封选型</w:t>
      </w:r>
      <w:bookmarkEnd w:id="97"/>
      <w:bookmarkEnd w:id="98"/>
      <w:bookmarkEnd w:id="99"/>
      <w:bookmarkEnd w:id="100"/>
    </w:p>
    <w:p>
      <w:pPr>
        <w:snapToGrid w:val="0"/>
        <w:spacing w:after="0" w:line="360" w:lineRule="auto"/>
        <w:rPr>
          <w:rFonts w:hint="eastAsia"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4.3</w:t>
      </w:r>
      <w:r>
        <w:rPr>
          <w:rFonts w:cs="Times New Roman"/>
          <w:b/>
          <w:color w:val="000000" w:themeColor="text1"/>
          <w:sz w:val="24"/>
          <w:highlight w:val="none"/>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水封</w:t>
      </w:r>
      <w:r>
        <w:rPr>
          <w:rFonts w:hint="eastAsia" w:ascii="Times New Roman" w:hAnsi="Times New Roman" w:cs="Times New Roman"/>
          <w:color w:val="000000" w:themeColor="text1"/>
          <w:sz w:val="24"/>
          <w:highlight w:val="none"/>
          <w14:textFill>
            <w14:solidFill>
              <w14:schemeClr w14:val="tx1"/>
            </w14:solidFill>
          </w14:textFill>
        </w:rPr>
        <w:t>装置可采用</w:t>
      </w:r>
      <w:r>
        <w:rPr>
          <w:rFonts w:hint="eastAsia" w:cs="Times New Roman"/>
          <w:color w:val="000000" w:themeColor="text1"/>
          <w:sz w:val="24"/>
          <w:highlight w:val="none"/>
          <w:lang w:val="en-US" w:eastAsia="zh-CN"/>
          <w14:textFill>
            <w14:solidFill>
              <w14:schemeClr w14:val="tx1"/>
            </w14:solidFill>
          </w14:textFill>
        </w:rPr>
        <w:t>有水封地漏、</w:t>
      </w:r>
      <w:r>
        <w:rPr>
          <w:rFonts w:hint="eastAsia" w:ascii="Times New Roman" w:hAnsi="Times New Roman" w:cs="Times New Roman"/>
          <w:color w:val="000000" w:themeColor="text1"/>
          <w:sz w:val="24"/>
          <w:highlight w:val="none"/>
          <w14:textFill>
            <w14:solidFill>
              <w14:schemeClr w14:val="tx1"/>
            </w14:solidFill>
          </w14:textFill>
        </w:rPr>
        <w:t>存水弯、水封盒、水封井等。存水弯可采用管式存水弯（P型、U型、S型）、筒式存水弯、瓶式存水弯、碗式存水弯、防虹吸存水弯等。</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 本条明确了水封装置的主要类型。近年来，国内外工程实践过程中，对水封装置的构造进行了不断改进，产生了一批性能良好的水封装置，如防虹吸存水弯水封与补水型存水弯水封等。试验表明S型存水弯水封抗气压波动能力</w:t>
      </w:r>
      <w:r>
        <w:rPr>
          <w:rFonts w:hint="eastAsia" w:cs="Times New Roman"/>
          <w:color w:val="000000" w:themeColor="text1"/>
          <w:sz w:val="20"/>
          <w:szCs w:val="18"/>
          <w:highlight w:val="none"/>
          <w:u w:val="single"/>
          <w:lang w:val="en-US" w:eastAsia="zh-CN"/>
          <w14:textFill>
            <w14:solidFill>
              <w14:schemeClr w14:val="tx1"/>
            </w14:solidFill>
          </w14:textFill>
        </w:rPr>
        <w:t>与水封比、上肢段安装长度等相关，使用时应选用大水封比产品，并控制上肢段安装高度。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4.3.2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有特殊要求</w:t>
      </w:r>
      <w:r>
        <w:rPr>
          <w:rFonts w:hint="eastAsia" w:cs="Times New Roman"/>
          <w:color w:val="000000" w:themeColor="text1"/>
          <w:sz w:val="24"/>
          <w:highlight w:val="none"/>
          <w:lang w:eastAsia="zh-CN"/>
          <w14:textFill>
            <w14:solidFill>
              <w14:schemeClr w14:val="tx1"/>
            </w14:solidFill>
          </w14:textFill>
        </w:rPr>
        <w:t>时</w:t>
      </w:r>
      <w:r>
        <w:rPr>
          <w:rFonts w:hint="eastAsia" w:cs="Times New Roman"/>
          <w:color w:val="000000" w:themeColor="text1"/>
          <w:sz w:val="24"/>
          <w:highlight w:val="none"/>
          <w14:textFill>
            <w14:solidFill>
              <w14:schemeClr w14:val="tx1"/>
            </w14:solidFill>
          </w14:textFill>
        </w:rPr>
        <w:t>，宜采用</w:t>
      </w:r>
      <w:r>
        <w:rPr>
          <w:rFonts w:hint="eastAsia" w:cs="Times New Roman"/>
          <w:color w:val="000000" w:themeColor="text1"/>
          <w:sz w:val="24"/>
          <w:highlight w:val="none"/>
          <w:lang w:val="en-US" w:eastAsia="zh-CN"/>
          <w14:textFill>
            <w14:solidFill>
              <w14:schemeClr w14:val="tx1"/>
            </w14:solidFill>
          </w14:textFill>
        </w:rPr>
        <w:t>混合密封式地漏、防干涸地漏或深水封地漏产品。</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【条文说明】有些场所对水封的性能有特殊要求</w:t>
      </w:r>
      <w:r>
        <w:rPr>
          <w:rFonts w:hint="eastAsia" w:cs="Times New Roman"/>
          <w:color w:val="000000" w:themeColor="text1"/>
          <w:sz w:val="20"/>
          <w:szCs w:val="18"/>
          <w:highlight w:val="none"/>
          <w:u w:val="single"/>
          <w:lang w:val="en-US" w:eastAsia="zh-CN"/>
          <w14:textFill>
            <w14:solidFill>
              <w14:schemeClr w14:val="tx1"/>
            </w14:solidFill>
          </w14:textFill>
        </w:rPr>
        <w:t>，如对卫生、安静等要求较高。</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如卫生器具自带水封的坐便器与小便器，现行国家标准《卫生陶瓷》GB 6952-2015规定：所有带整体存水弯便器的水封深度应不小于50 mm，并具备污水置换功能和水封回复功能，水封回复功能不得小于50 mm等。基于这个要求，整体存水弯便器的水封深度常常大于50 mm，不同整体存水弯便器产品可能有着不同的水封深度，这时整体存水弯便器产品的水封深度往往是通过试验确定的。</w:t>
      </w:r>
    </w:p>
    <w:p>
      <w:pPr>
        <w:snapToGrid w:val="0"/>
        <w:spacing w:after="0" w:line="360" w:lineRule="auto"/>
        <w:rPr>
          <w:rFonts w:hint="eastAsia"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4.3.3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浴室</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淋浴房</w:t>
      </w:r>
      <w:r>
        <w:rPr>
          <w:rFonts w:hint="eastAsia" w:cs="Times New Roman"/>
          <w:color w:val="000000" w:themeColor="text1"/>
          <w:sz w:val="24"/>
          <w:highlight w:val="none"/>
          <w14:textFill>
            <w14:solidFill>
              <w14:schemeClr w14:val="tx1"/>
            </w14:solidFill>
          </w14:textFill>
        </w:rPr>
        <w:t>应设置地漏，</w:t>
      </w:r>
      <w:r>
        <w:rPr>
          <w:rFonts w:hint="eastAsia" w:cs="Times New Roman"/>
          <w:color w:val="000000" w:themeColor="text1"/>
          <w:sz w:val="24"/>
          <w:highlight w:val="none"/>
          <w:lang w:val="en-US" w:eastAsia="zh-CN"/>
          <w14:textFill>
            <w14:solidFill>
              <w14:schemeClr w14:val="tx1"/>
            </w14:solidFill>
          </w14:textFill>
        </w:rPr>
        <w:t>宜</w:t>
      </w:r>
      <w:r>
        <w:rPr>
          <w:rFonts w:hint="eastAsia" w:cs="Times New Roman"/>
          <w:color w:val="000000" w:themeColor="text1"/>
          <w:sz w:val="24"/>
          <w:highlight w:val="none"/>
          <w14:textFill>
            <w14:solidFill>
              <w14:schemeClr w14:val="tx1"/>
            </w14:solidFill>
          </w14:textFill>
        </w:rPr>
        <w:t>选用网框式地漏，地漏的</w:t>
      </w:r>
      <w:r>
        <w:rPr>
          <w:rFonts w:hint="eastAsia" w:cs="Times New Roman"/>
          <w:color w:val="000000" w:themeColor="text1"/>
          <w:sz w:val="24"/>
          <w:highlight w:val="none"/>
          <w:lang w:val="en-US" w:eastAsia="zh-CN"/>
          <w14:textFill>
            <w14:solidFill>
              <w14:schemeClr w14:val="tx1"/>
            </w14:solidFill>
          </w14:textFill>
        </w:rPr>
        <w:t>最小排水</w:t>
      </w:r>
      <w:r>
        <w:rPr>
          <w:rFonts w:hint="eastAsia" w:cs="Times New Roman"/>
          <w:color w:val="000000" w:themeColor="text1"/>
          <w:sz w:val="24"/>
          <w:highlight w:val="none"/>
          <w14:textFill>
            <w14:solidFill>
              <w14:schemeClr w14:val="tx1"/>
            </w14:solidFill>
          </w14:textFill>
        </w:rPr>
        <w:t>流量应满足使用要求。</w:t>
      </w:r>
    </w:p>
    <w:p>
      <w:pPr>
        <w:snapToGrid w:val="0"/>
        <w:spacing w:after="0" w:line="360" w:lineRule="auto"/>
        <w:rPr>
          <w:rFonts w:hint="eastAsia" w:ascii="Times New Roman" w:hAnsi="Times New Roman" w:eastAsia="宋体" w:cs="Times New Roman"/>
          <w:i w:val="0"/>
          <w:iCs w:val="0"/>
          <w:color w:val="000000" w:themeColor="text1"/>
          <w:kern w:val="0"/>
          <w:sz w:val="20"/>
          <w:szCs w:val="18"/>
          <w:highlight w:val="none"/>
          <w:u w:val="single"/>
          <w:lang w:val="en-US" w:eastAsia="zh-CN" w:bidi="ar"/>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14:textFill>
            <w14:solidFill>
              <w14:schemeClr w14:val="tx1"/>
            </w14:solidFill>
          </w14:textFill>
        </w:rPr>
        <w:t>网框式地漏</w:t>
      </w:r>
      <w:r>
        <w:rPr>
          <w:rFonts w:hint="eastAsia" w:ascii="Times New Roman" w:hAnsi="Times New Roman" w:eastAsia="宋体" w:cs="Times New Roman"/>
          <w:i w:val="0"/>
          <w:iCs w:val="0"/>
          <w:color w:val="000000" w:themeColor="text1"/>
          <w:kern w:val="0"/>
          <w:sz w:val="20"/>
          <w:szCs w:val="18"/>
          <w:highlight w:val="none"/>
          <w:u w:val="single"/>
          <w:lang w:val="en-US" w:eastAsia="zh-CN" w:bidi="ar"/>
          <w14:textFill>
            <w14:solidFill>
              <w14:schemeClr w14:val="tx1"/>
            </w14:solidFill>
          </w14:textFill>
        </w:rPr>
        <w:t>内部带有活动网框，用来拦截杂物</w:t>
      </w:r>
      <w:r>
        <w:rPr>
          <w:rFonts w:hint="eastAsia" w:cs="Times New Roman"/>
          <w:i w:val="0"/>
          <w:iCs w:val="0"/>
          <w:color w:val="000000" w:themeColor="text1"/>
          <w:kern w:val="0"/>
          <w:sz w:val="20"/>
          <w:szCs w:val="18"/>
          <w:highlight w:val="none"/>
          <w:u w:val="single"/>
          <w:lang w:val="en-US" w:eastAsia="zh-CN" w:bidi="ar"/>
          <w14:textFill>
            <w14:solidFill>
              <w14:schemeClr w14:val="tx1"/>
            </w14:solidFill>
          </w14:textFill>
        </w:rPr>
        <w:t>、头发等</w:t>
      </w:r>
      <w:r>
        <w:rPr>
          <w:rFonts w:hint="eastAsia" w:ascii="Times New Roman" w:hAnsi="Times New Roman" w:eastAsia="宋体" w:cs="Times New Roman"/>
          <w:i w:val="0"/>
          <w:iCs w:val="0"/>
          <w:color w:val="000000" w:themeColor="text1"/>
          <w:kern w:val="0"/>
          <w:sz w:val="20"/>
          <w:szCs w:val="18"/>
          <w:highlight w:val="none"/>
          <w:u w:val="single"/>
          <w:lang w:val="en-US" w:eastAsia="zh-CN" w:bidi="ar"/>
          <w14:textFill>
            <w14:solidFill>
              <w14:schemeClr w14:val="tx1"/>
            </w14:solidFill>
          </w14:textFill>
        </w:rPr>
        <w:t>，并可取出倾倒</w:t>
      </w:r>
      <w:r>
        <w:rPr>
          <w:rFonts w:hint="eastAsia" w:cs="Times New Roman"/>
          <w:i w:val="0"/>
          <w:iCs w:val="0"/>
          <w:color w:val="000000" w:themeColor="text1"/>
          <w:kern w:val="0"/>
          <w:sz w:val="20"/>
          <w:szCs w:val="18"/>
          <w:highlight w:val="none"/>
          <w:u w:val="single"/>
          <w:lang w:val="en-US" w:eastAsia="zh-CN" w:bidi="ar"/>
          <w14:textFill>
            <w14:solidFill>
              <w14:schemeClr w14:val="tx1"/>
            </w14:solidFill>
          </w14:textFill>
        </w:rPr>
        <w:t>。</w:t>
      </w:r>
    </w:p>
    <w:p>
      <w:pPr>
        <w:snapToGrid w:val="0"/>
        <w:spacing w:after="0" w:line="360" w:lineRule="auto"/>
        <w:rPr>
          <w:rFonts w:hint="eastAsia" w:cs="Times New Roman"/>
          <w:color w:val="000000" w:themeColor="text1"/>
          <w:sz w:val="24"/>
          <w:highlight w:val="none"/>
          <w:lang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由于给水配件构造的改进与更新，卫生器具的工作压力、额定流量、排水量均有不同程度的更新。</w:t>
      </w:r>
      <w:r>
        <w:rPr>
          <w:rFonts w:hint="eastAsia" w:cs="Times New Roman"/>
          <w:color w:val="000000" w:themeColor="text1"/>
          <w:sz w:val="20"/>
          <w:szCs w:val="18"/>
          <w:highlight w:val="none"/>
          <w:u w:val="single"/>
          <w:lang w:eastAsia="zh-CN"/>
          <w14:textFill>
            <w14:solidFill>
              <w14:schemeClr w14:val="tx1"/>
            </w14:solidFill>
          </w14:textFill>
        </w:rPr>
        <w:t>地漏的排水能力，</w:t>
      </w:r>
      <w:r>
        <w:rPr>
          <w:rFonts w:hint="eastAsia" w:cs="Times New Roman"/>
          <w:color w:val="000000" w:themeColor="text1"/>
          <w:sz w:val="20"/>
          <w:szCs w:val="18"/>
          <w:highlight w:val="none"/>
          <w:u w:val="single"/>
          <w:lang w:val="en-US" w:eastAsia="zh-CN"/>
          <w14:textFill>
            <w14:solidFill>
              <w14:schemeClr w14:val="tx1"/>
            </w14:solidFill>
          </w14:textFill>
        </w:rPr>
        <w:t>应</w:t>
      </w:r>
      <w:r>
        <w:rPr>
          <w:rFonts w:hint="eastAsia" w:cs="Times New Roman"/>
          <w:color w:val="000000" w:themeColor="text1"/>
          <w:sz w:val="20"/>
          <w:szCs w:val="18"/>
          <w:highlight w:val="none"/>
          <w:u w:val="single"/>
          <w:lang w:eastAsia="zh-CN"/>
          <w14:textFill>
            <w14:solidFill>
              <w14:schemeClr w14:val="tx1"/>
            </w14:solidFill>
          </w14:textFill>
        </w:rPr>
        <w:t>与用水器具相匹配。</w:t>
      </w:r>
    </w:p>
    <w:p>
      <w:pPr>
        <w:snapToGrid w:val="0"/>
        <w:spacing w:after="0" w:line="360" w:lineRule="auto"/>
        <w:rPr>
          <w:rFonts w:hint="eastAsia"/>
          <w:highlight w:val="none"/>
        </w:rPr>
      </w:pPr>
      <w:r>
        <w:rPr>
          <w:rFonts w:hint="eastAsia" w:cs="Times New Roman"/>
          <w:b/>
          <w:bCs/>
          <w:color w:val="000000" w:themeColor="text1"/>
          <w:sz w:val="24"/>
          <w:highlight w:val="none"/>
          <w:lang w:val="en-US" w:eastAsia="zh-CN"/>
          <w14:textFill>
            <w14:solidFill>
              <w14:schemeClr w14:val="tx1"/>
            </w14:solidFill>
          </w14:textFill>
        </w:rPr>
        <w:t>4.3.4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洗衣机排水</w:t>
      </w:r>
      <w:r>
        <w:rPr>
          <w:rFonts w:hint="eastAsia" w:cs="Times New Roman"/>
          <w:color w:val="000000" w:themeColor="text1"/>
          <w:sz w:val="24"/>
          <w:highlight w:val="none"/>
          <w:lang w:val="en-US" w:eastAsia="zh-CN"/>
          <w14:textFill>
            <w14:solidFill>
              <w14:schemeClr w14:val="tx1"/>
            </w14:solidFill>
          </w14:textFill>
        </w:rPr>
        <w:t>应</w:t>
      </w:r>
      <w:r>
        <w:rPr>
          <w:rFonts w:hint="eastAsia" w:cs="Times New Roman"/>
          <w:color w:val="000000" w:themeColor="text1"/>
          <w:sz w:val="24"/>
          <w:highlight w:val="none"/>
          <w14:textFill>
            <w14:solidFill>
              <w14:schemeClr w14:val="tx1"/>
            </w14:solidFill>
          </w14:textFill>
        </w:rPr>
        <w:t>采用洗衣机专用地漏</w:t>
      </w:r>
      <w:r>
        <w:rPr>
          <w:rFonts w:hint="eastAsia" w:cs="Times New Roman"/>
          <w:color w:val="000000" w:themeColor="text1"/>
          <w:sz w:val="24"/>
          <w:highlight w:val="none"/>
          <w:lang w:val="en-US" w:eastAsia="zh-CN"/>
          <w14:textFill>
            <w14:solidFill>
              <w14:schemeClr w14:val="tx1"/>
            </w14:solidFill>
          </w14:textFill>
        </w:rPr>
        <w:t>或洗衣机专用存水弯，且应有防返溢功能</w:t>
      </w:r>
      <w:r>
        <w:rPr>
          <w:rFonts w:hint="eastAsia" w:cs="Times New Roman"/>
          <w:color w:val="000000" w:themeColor="text1"/>
          <w:sz w:val="24"/>
          <w:highlight w:val="none"/>
          <w14:textFill>
            <w14:solidFill>
              <w14:schemeClr w14:val="tx1"/>
            </w14:solidFill>
          </w14:textFill>
        </w:rPr>
        <w:t>。</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不得将洗衣机排水管直接插入地面落水口，无法保证密封且易返水。应选用</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洗衣机专用地漏，保障洗衣机排水口与</w:t>
      </w:r>
      <w:r>
        <w:rPr>
          <w:rFonts w:hint="eastAsia" w:cs="Times New Roman"/>
          <w:color w:val="000000" w:themeColor="text1"/>
          <w:sz w:val="20"/>
          <w:szCs w:val="18"/>
          <w:highlight w:val="none"/>
          <w:u w:val="single"/>
          <w:lang w:val="en-US" w:eastAsia="zh-CN"/>
          <w14:textFill>
            <w14:solidFill>
              <w14:schemeClr w14:val="tx1"/>
            </w14:solidFill>
          </w14:textFill>
        </w:rPr>
        <w:t>地漏</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接口的密封性能，还可以接纳地面散水。当无地面散水时，地漏面板不宜采用地漏篦子。</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4.3.5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北方采暖地区室内</w:t>
      </w:r>
      <w:r>
        <w:rPr>
          <w:rFonts w:hint="eastAsia" w:cs="Times New Roman"/>
          <w:color w:val="000000" w:themeColor="text1"/>
          <w:sz w:val="24"/>
          <w:highlight w:val="none"/>
          <w14:textFill>
            <w14:solidFill>
              <w14:schemeClr w14:val="tx1"/>
            </w14:solidFill>
          </w14:textFill>
        </w:rPr>
        <w:t>的水封装置，应具有防干涸</w:t>
      </w:r>
      <w:r>
        <w:rPr>
          <w:rFonts w:hint="eastAsia" w:cs="Times New Roman"/>
          <w:color w:val="000000" w:themeColor="text1"/>
          <w:sz w:val="24"/>
          <w:highlight w:val="none"/>
          <w:lang w:val="en-US" w:eastAsia="zh-CN"/>
          <w14:textFill>
            <w14:solidFill>
              <w14:schemeClr w14:val="tx1"/>
            </w14:solidFill>
          </w14:textFill>
        </w:rPr>
        <w:t>或主动补水</w:t>
      </w:r>
      <w:r>
        <w:rPr>
          <w:rFonts w:hint="eastAsia" w:cs="Times New Roman"/>
          <w:color w:val="000000" w:themeColor="text1"/>
          <w:sz w:val="24"/>
          <w:highlight w:val="none"/>
          <w14:textFill>
            <w14:solidFill>
              <w14:schemeClr w14:val="tx1"/>
            </w14:solidFill>
          </w14:textFill>
        </w:rPr>
        <w:t>功能。</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 xml:space="preserve">【条文说明】 </w:t>
      </w:r>
      <w:r>
        <w:rPr>
          <w:rFonts w:hint="eastAsia" w:cs="Times New Roman"/>
          <w:color w:val="000000" w:themeColor="text1"/>
          <w:sz w:val="20"/>
          <w:szCs w:val="18"/>
          <w:highlight w:val="none"/>
          <w:u w:val="single"/>
          <w:lang w:val="en-US" w:eastAsia="zh-CN"/>
          <w14:textFill>
            <w14:solidFill>
              <w14:schemeClr w14:val="tx1"/>
            </w14:solidFill>
          </w14:textFill>
        </w:rPr>
        <w:t>北方采暖地区在采暖季室内温度高、水封蒸发快，</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应充分考虑到水封失效</w:t>
      </w:r>
      <w:r>
        <w:rPr>
          <w:rFonts w:hint="eastAsia" w:cs="Times New Roman"/>
          <w:color w:val="000000" w:themeColor="text1"/>
          <w:sz w:val="20"/>
          <w:szCs w:val="18"/>
          <w:highlight w:val="none"/>
          <w:u w:val="single"/>
          <w:lang w:val="en-US" w:eastAsia="zh-CN"/>
          <w14:textFill>
            <w14:solidFill>
              <w14:schemeClr w14:val="tx1"/>
            </w14:solidFill>
          </w14:textFill>
        </w:rPr>
        <w:t>的可能性</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，根据使用场所的条件，应</w:t>
      </w:r>
      <w:r>
        <w:rPr>
          <w:rFonts w:hint="eastAsia" w:cs="Times New Roman"/>
          <w:color w:val="000000" w:themeColor="text1"/>
          <w:sz w:val="20"/>
          <w:szCs w:val="18"/>
          <w:highlight w:val="none"/>
          <w:u w:val="single"/>
          <w:lang w:val="en-US" w:eastAsia="zh-CN"/>
          <w14:textFill>
            <w14:solidFill>
              <w14:schemeClr w14:val="tx1"/>
            </w14:solidFill>
          </w14:textFill>
        </w:rPr>
        <w:t>增加</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密封或者主动补水等功能</w:t>
      </w:r>
      <w:r>
        <w:rPr>
          <w:rFonts w:hint="eastAsia" w:cs="Times New Roman"/>
          <w:color w:val="000000" w:themeColor="text1"/>
          <w:sz w:val="20"/>
          <w:szCs w:val="18"/>
          <w:highlight w:val="none"/>
          <w:u w:val="single"/>
          <w:lang w:val="en-US" w:eastAsia="zh-CN"/>
          <w14:textFill>
            <w14:solidFill>
              <w14:schemeClr w14:val="tx1"/>
            </w14:solidFill>
          </w14:textFill>
        </w:rPr>
        <w:t>，采用混合密封式地漏、防干涸</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地漏和补水存水弯等。</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p>
    <w:p>
      <w:pPr>
        <w:pStyle w:val="3"/>
        <w:rPr>
          <w:rFonts w:hint="eastAsia" w:ascii="Times New Roman" w:hAnsi="Times New Roman"/>
          <w:highlight w:val="none"/>
          <w:lang w:val="en-US" w:eastAsia="zh-CN"/>
        </w:rPr>
      </w:pPr>
      <w:bookmarkStart w:id="101" w:name="_Toc27135"/>
      <w:bookmarkStart w:id="102" w:name="_Toc9480"/>
      <w:bookmarkStart w:id="103" w:name="_Toc17933"/>
      <w:bookmarkStart w:id="104" w:name="_Toc5963"/>
      <w:bookmarkStart w:id="105" w:name="_Toc21471"/>
      <w:r>
        <w:rPr>
          <w:rFonts w:hint="eastAsia" w:ascii="Times New Roman" w:hAnsi="Times New Roman"/>
          <w:b/>
          <w:highlight w:val="none"/>
          <w:lang w:val="en-US" w:eastAsia="zh-CN"/>
        </w:rPr>
        <w:t>4.4</w:t>
      </w:r>
      <w:r>
        <w:rPr>
          <w:rFonts w:ascii="Times New Roman" w:hAnsi="Times New Roman"/>
          <w:highlight w:val="none"/>
        </w:rPr>
        <w:t>　</w:t>
      </w:r>
      <w:r>
        <w:rPr>
          <w:rFonts w:hint="eastAsia" w:ascii="Times New Roman" w:hAnsi="Times New Roman"/>
          <w:highlight w:val="none"/>
          <w:lang w:val="en-US" w:eastAsia="zh-CN"/>
        </w:rPr>
        <w:t>系统设计</w:t>
      </w:r>
      <w:bookmarkEnd w:id="101"/>
      <w:bookmarkEnd w:id="102"/>
      <w:bookmarkEnd w:id="103"/>
      <w:bookmarkEnd w:id="104"/>
      <w:bookmarkEnd w:id="105"/>
    </w:p>
    <w:p>
      <w:pPr>
        <w:snapToGrid w:val="0"/>
        <w:spacing w:after="0" w:line="360" w:lineRule="auto"/>
        <w:rPr>
          <w:rFonts w:hint="eastAsia"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4.4</w:t>
      </w:r>
      <w:r>
        <w:rPr>
          <w:rFonts w:cs="Times New Roman"/>
          <w:b/>
          <w:color w:val="000000" w:themeColor="text1"/>
          <w:sz w:val="24"/>
          <w:highlight w:val="none"/>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宜采用生活污水与生活废水分流的排水系统。</w:t>
      </w:r>
    </w:p>
    <w:p>
      <w:pPr>
        <w:snapToGrid w:val="0"/>
        <w:spacing w:after="0" w:line="360" w:lineRule="auto"/>
        <w:rPr>
          <w:rFonts w:hint="eastAsia" w:cs="Times New Roman"/>
          <w:color w:val="000000" w:themeColor="text1"/>
          <w:sz w:val="20"/>
          <w:szCs w:val="18"/>
          <w:highlight w:val="none"/>
          <w:u w:val="single"/>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 xml:space="preserve">【条文说明】 </w:t>
      </w:r>
      <w:r>
        <w:rPr>
          <w:rFonts w:hint="eastAsia" w:cs="Times New Roman"/>
          <w:color w:val="000000" w:themeColor="text1"/>
          <w:sz w:val="20"/>
          <w:szCs w:val="18"/>
          <w:highlight w:val="none"/>
          <w:u w:val="single"/>
          <w:lang w:val="en-US" w:eastAsia="zh-CN"/>
          <w14:textFill>
            <w14:solidFill>
              <w14:schemeClr w14:val="tx1"/>
            </w14:solidFill>
          </w14:textFill>
        </w:rPr>
        <w:t>瞬间排水流量较大的卫生器具</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排水具有瞬时洪峰流态，在短时间内可能产生较大的压力波动，水流也易回涌对其前后的用水器具造成不利影响。因此，为了防止瞬时压力波动造成虹吸破坏，宜选用生活污水与生活废水分流的排水体制。</w:t>
      </w:r>
    </w:p>
    <w:p>
      <w:pPr>
        <w:snapToGrid w:val="0"/>
        <w:spacing w:after="0" w:line="360" w:lineRule="auto"/>
        <w:rPr>
          <w:rFonts w:hint="default" w:cs="Times New Roman"/>
          <w:color w:val="000000" w:themeColor="text1"/>
          <w:sz w:val="24"/>
          <w:highlight w:val="none"/>
          <w:lang w:val="en-US"/>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4.4</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生活</w:t>
      </w:r>
      <w:r>
        <w:rPr>
          <w:rFonts w:hint="eastAsia" w:cs="Times New Roman"/>
          <w:color w:val="000000" w:themeColor="text1"/>
          <w:sz w:val="24"/>
          <w:highlight w:val="none"/>
          <w:lang w:val="en-US" w:eastAsia="zh-CN"/>
          <w14:textFill>
            <w14:solidFill>
              <w14:schemeClr w14:val="tx1"/>
            </w14:solidFill>
          </w14:textFill>
        </w:rPr>
        <w:t>排水系统应根据建筑类型、排水系统高度、管道布置及长度、卫生器具数量等因素进行选型设计，10层及以上的建筑应设置通气立管或选用特殊单立管排水系统。</w:t>
      </w:r>
    </w:p>
    <w:p>
      <w:pPr>
        <w:snapToGrid w:val="0"/>
        <w:spacing w:after="0" w:line="360" w:lineRule="auto"/>
        <w:rPr>
          <w:rFonts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4.4</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eastAsia="zh-CN"/>
          <w14:textFill>
            <w14:solidFill>
              <w14:schemeClr w14:val="tx1"/>
            </w14:solidFill>
          </w14:textFill>
        </w:rPr>
        <w:t>居住类建筑</w:t>
      </w:r>
      <w:r>
        <w:rPr>
          <w:rFonts w:cs="Times New Roman"/>
          <w:color w:val="000000" w:themeColor="text1"/>
          <w:sz w:val="24"/>
          <w:highlight w:val="none"/>
          <w14:textFill>
            <w14:solidFill>
              <w14:schemeClr w14:val="tx1"/>
            </w14:solidFill>
          </w14:textFill>
        </w:rPr>
        <w:t>生活</w:t>
      </w:r>
      <w:r>
        <w:rPr>
          <w:rFonts w:hint="eastAsia" w:cs="Times New Roman"/>
          <w:color w:val="000000" w:themeColor="text1"/>
          <w:sz w:val="24"/>
          <w:highlight w:val="none"/>
          <w:lang w:val="en-US" w:eastAsia="zh-CN"/>
          <w14:textFill>
            <w14:solidFill>
              <w14:schemeClr w14:val="tx1"/>
            </w14:solidFill>
          </w14:textFill>
        </w:rPr>
        <w:t>排水系统</w:t>
      </w:r>
      <w:r>
        <w:rPr>
          <w:rFonts w:cs="Times New Roman"/>
          <w:color w:val="000000" w:themeColor="text1"/>
          <w:sz w:val="24"/>
          <w:highlight w:val="none"/>
          <w14:textFill>
            <w14:solidFill>
              <w14:schemeClr w14:val="tx1"/>
            </w14:solidFill>
          </w14:textFill>
        </w:rPr>
        <w:t>立管排水能力应满足下式要求：</w:t>
      </w:r>
    </w:p>
    <w:p>
      <w:pPr>
        <w:jc w:val="right"/>
        <w:rPr>
          <w:rFonts w:cs="Times New Roman"/>
          <w:color w:val="000000" w:themeColor="text1"/>
          <w:highlight w:val="none"/>
          <w14:textFill>
            <w14:solidFill>
              <w14:schemeClr w14:val="tx1"/>
            </w14:solidFill>
          </w14:textFill>
        </w:rPr>
      </w:pPr>
      <m:oMath>
        <m:r>
          <m:rPr/>
          <w:rPr>
            <w:rFonts w:ascii="Cambria Math" w:hAnsi="Cambria Math" w:cs="Times New Roman"/>
            <w:color w:val="000000" w:themeColor="text1"/>
            <w:highlight w:val="none"/>
            <w14:textFill>
              <w14:solidFill>
                <w14:schemeClr w14:val="tx1"/>
              </w14:solidFill>
            </w14:textFill>
          </w:rPr>
          <m:t>β×</m:t>
        </m:r>
        <m:sSub>
          <m:sSubPr>
            <m:ctrlPr>
              <w:rPr>
                <w:rFonts w:ascii="Cambria Math" w:hAnsi="Cambria Math" w:cs="Times New Roman"/>
                <w:color w:val="000000" w:themeColor="text1"/>
                <w:highlight w:val="none"/>
                <w14:textFill>
                  <w14:solidFill>
                    <w14:schemeClr w14:val="tx1"/>
                  </w14:solidFill>
                </w14:textFill>
              </w:rPr>
            </m:ctrlPr>
          </m:sSubPr>
          <m:e>
            <m:r>
              <m:rPr/>
              <w:rPr>
                <w:rFonts w:ascii="Cambria Math" w:hAnsi="Cambria Math" w:cs="Times New Roman"/>
                <w:color w:val="000000" w:themeColor="text1"/>
                <w:highlight w:val="none"/>
                <w14:textFill>
                  <w14:solidFill>
                    <w14:schemeClr w14:val="tx1"/>
                  </w14:solidFill>
                </w14:textFill>
              </w:rPr>
              <m:t>q</m:t>
            </m:r>
            <m:ctrlPr>
              <w:rPr>
                <w:rFonts w:ascii="Cambria Math" w:hAnsi="Cambria Math" w:cs="Times New Roman"/>
                <w:color w:val="000000" w:themeColor="text1"/>
                <w:highlight w:val="none"/>
                <w14:textFill>
                  <w14:solidFill>
                    <w14:schemeClr w14:val="tx1"/>
                  </w14:solidFill>
                </w14:textFill>
              </w:rPr>
            </m:ctrlPr>
          </m:e>
          <m:sub>
            <m:r>
              <m:rPr/>
              <w:rPr>
                <w:rFonts w:ascii="Cambria Math" w:hAnsi="Cambria Math" w:cs="Times New Roman"/>
                <w:color w:val="000000" w:themeColor="text1"/>
                <w:highlight w:val="none"/>
                <w14:textFill>
                  <w14:solidFill>
                    <w14:schemeClr w14:val="tx1"/>
                  </w14:solidFill>
                </w14:textFill>
              </w:rPr>
              <m:t>c</m:t>
            </m:r>
            <m:ctrlPr>
              <w:rPr>
                <w:rFonts w:ascii="Cambria Math" w:hAnsi="Cambria Math" w:cs="Times New Roman"/>
                <w:color w:val="000000" w:themeColor="text1"/>
                <w:highlight w:val="none"/>
                <w14:textFill>
                  <w14:solidFill>
                    <w14:schemeClr w14:val="tx1"/>
                  </w14:solidFill>
                </w14:textFill>
              </w:rPr>
            </m:ctrlPr>
          </m:sub>
        </m:sSub>
        <m:r>
          <m:rPr>
            <m:sty m:val="p"/>
          </m:rPr>
          <w:rPr>
            <w:rFonts w:ascii="Cambria Math" w:hAnsi="Cambria Math" w:cs="Times New Roman"/>
            <w:color w:val="000000" w:themeColor="text1"/>
            <w:highlight w:val="none"/>
            <w14:textFill>
              <w14:solidFill>
                <w14:schemeClr w14:val="tx1"/>
              </w14:solidFill>
            </w14:textFill>
          </w:rPr>
          <m:t xml:space="preserve"> ≥ </m:t>
        </m:r>
        <m:r>
          <m:rPr/>
          <w:rPr>
            <w:rFonts w:ascii="Cambria Math" w:hAnsi="Cambria Math" w:cs="Times New Roman"/>
            <w:color w:val="000000" w:themeColor="text1"/>
            <w:highlight w:val="none"/>
            <w14:textFill>
              <w14:solidFill>
                <w14:schemeClr w14:val="tx1"/>
              </w14:solidFill>
            </w14:textFill>
          </w:rPr>
          <m:t>ε×</m:t>
        </m:r>
        <m:sSub>
          <m:sSubPr>
            <m:ctrlPr>
              <w:rPr>
                <w:rFonts w:ascii="Cambria Math" w:hAnsi="Cambria Math" w:cs="Times New Roman"/>
                <w:i/>
                <w:color w:val="000000" w:themeColor="text1"/>
                <w:highlight w:val="none"/>
                <w14:textFill>
                  <w14:solidFill>
                    <w14:schemeClr w14:val="tx1"/>
                  </w14:solidFill>
                </w14:textFill>
              </w:rPr>
            </m:ctrlPr>
          </m:sSubPr>
          <m:e>
            <m:r>
              <m:rPr/>
              <w:rPr>
                <w:rFonts w:ascii="Cambria Math" w:hAnsi="Cambria Math" w:cs="Times New Roman"/>
                <w:color w:val="000000" w:themeColor="text1"/>
                <w:highlight w:val="none"/>
                <w14:textFill>
                  <w14:solidFill>
                    <w14:schemeClr w14:val="tx1"/>
                  </w14:solidFill>
                </w14:textFill>
              </w:rPr>
              <m:t>q</m:t>
            </m:r>
            <m:ctrlPr>
              <w:rPr>
                <w:rFonts w:ascii="Cambria Math" w:hAnsi="Cambria Math" w:cs="Times New Roman"/>
                <w:i/>
                <w:color w:val="000000" w:themeColor="text1"/>
                <w:highlight w:val="none"/>
                <w14:textFill>
                  <w14:solidFill>
                    <w14:schemeClr w14:val="tx1"/>
                  </w14:solidFill>
                </w14:textFill>
              </w:rPr>
            </m:ctrlPr>
          </m:e>
          <m:sub>
            <m:r>
              <m:rPr/>
              <w:rPr>
                <w:rFonts w:ascii="Cambria Math" w:hAnsi="Cambria Math" w:cs="Times New Roman"/>
                <w:color w:val="000000" w:themeColor="text1"/>
                <w:highlight w:val="none"/>
                <w14:textFill>
                  <w14:solidFill>
                    <w14:schemeClr w14:val="tx1"/>
                  </w14:solidFill>
                </w14:textFill>
              </w:rPr>
              <m:t>p</m:t>
            </m:r>
            <m:ctrlPr>
              <w:rPr>
                <w:rFonts w:ascii="Cambria Math" w:hAnsi="Cambria Math" w:cs="Times New Roman"/>
                <w:i/>
                <w:color w:val="000000" w:themeColor="text1"/>
                <w:highlight w:val="none"/>
                <w14:textFill>
                  <w14:solidFill>
                    <w14:schemeClr w14:val="tx1"/>
                  </w14:solidFill>
                </w14:textFill>
              </w:rPr>
            </m:ctrlPr>
          </m:sub>
        </m:sSub>
      </m:oMath>
      <w:r>
        <w:rPr>
          <w:rFonts w:cs="Times New Roman"/>
          <w:color w:val="000000" w:themeColor="text1"/>
          <w:highlight w:val="none"/>
          <w14:textFill>
            <w14:solidFill>
              <w14:schemeClr w14:val="tx1"/>
            </w14:solidFill>
          </w14:textFill>
        </w:rPr>
        <w:tab/>
      </w:r>
      <w:r>
        <w:rPr>
          <w:rFonts w:cs="Times New Roman"/>
          <w:color w:val="000000" w:themeColor="text1"/>
          <w:highlight w:val="none"/>
          <w14:textFill>
            <w14:solidFill>
              <w14:schemeClr w14:val="tx1"/>
            </w14:solidFill>
          </w14:textFill>
        </w:rPr>
        <w:tab/>
      </w:r>
      <w:r>
        <w:rPr>
          <w:rFonts w:cs="Times New Roman"/>
          <w:color w:val="000000" w:themeColor="text1"/>
          <w:highlight w:val="none"/>
          <w14:textFill>
            <w14:solidFill>
              <w14:schemeClr w14:val="tx1"/>
            </w14:solidFill>
          </w14:textFill>
        </w:rPr>
        <w:tab/>
      </w:r>
      <w:r>
        <w:rPr>
          <w:rFonts w:cs="Times New Roman"/>
          <w:color w:val="000000" w:themeColor="text1"/>
          <w:highlight w:val="none"/>
          <w14:textFill>
            <w14:solidFill>
              <w14:schemeClr w14:val="tx1"/>
            </w14:solidFill>
          </w14:textFill>
        </w:rPr>
        <w:tab/>
      </w:r>
      <w:r>
        <w:rPr>
          <w:rFonts w:cs="Times New Roman"/>
          <w:color w:val="000000" w:themeColor="text1"/>
          <w:highlight w:val="none"/>
          <w14:textFill>
            <w14:solidFill>
              <w14:schemeClr w14:val="tx1"/>
            </w14:solidFill>
          </w14:textFill>
        </w:rPr>
        <w:tab/>
      </w:r>
      <w:r>
        <w:rPr>
          <w:rFonts w:cs="Times New Roman"/>
          <w:color w:val="000000" w:themeColor="text1"/>
          <w:highlight w:val="none"/>
          <w14:textFill>
            <w14:solidFill>
              <w14:schemeClr w14:val="tx1"/>
            </w14:solidFill>
          </w14:textFill>
        </w:rPr>
        <w:tab/>
      </w:r>
      <w:r>
        <w:rPr>
          <w:rFonts w:cs="Times New Roman"/>
          <w:color w:val="000000" w:themeColor="text1"/>
          <w:highlight w:val="none"/>
          <w14:textFill>
            <w14:solidFill>
              <w14:schemeClr w14:val="tx1"/>
            </w14:solidFill>
          </w14:textFill>
        </w:rPr>
        <w:tab/>
      </w:r>
      <w:r>
        <w:rPr>
          <w:rFonts w:cs="Times New Roman"/>
          <w:color w:val="000000" w:themeColor="text1"/>
          <w:highlight w:val="none"/>
          <w14:textFill>
            <w14:solidFill>
              <w14:schemeClr w14:val="tx1"/>
            </w14:solidFill>
          </w14:textFill>
        </w:rPr>
        <w:tab/>
      </w:r>
      <w:r>
        <w:rPr>
          <w:rFonts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4.4</w:t>
      </w:r>
      <w:r>
        <w:rPr>
          <w:rFonts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3</w:t>
      </w:r>
      <w:r>
        <w:rPr>
          <w:rFonts w:cs="Times New Roman"/>
          <w:color w:val="000000" w:themeColor="text1"/>
          <w:highlight w:val="none"/>
          <w14:textFill>
            <w14:solidFill>
              <w14:schemeClr w14:val="tx1"/>
            </w14:solidFill>
          </w14:textFill>
        </w:rPr>
        <w:t>）</w:t>
      </w:r>
    </w:p>
    <w:p>
      <w:pPr>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t>式中：</w:t>
      </w:r>
      <w:r>
        <w:rPr>
          <w:rFonts w:cs="Times New Roman"/>
          <w:i/>
          <w:color w:val="000000" w:themeColor="text1"/>
          <w:highlight w:val="none"/>
          <w14:textFill>
            <w14:solidFill>
              <w14:schemeClr w14:val="tx1"/>
            </w14:solidFill>
          </w14:textFill>
        </w:rPr>
        <w:t>q</w:t>
      </w:r>
      <w:r>
        <w:rPr>
          <w:rFonts w:cs="Times New Roman"/>
          <w:i/>
          <w:color w:val="000000" w:themeColor="text1"/>
          <w:highlight w:val="none"/>
          <w:vertAlign w:val="subscript"/>
          <w14:textFill>
            <w14:solidFill>
              <w14:schemeClr w14:val="tx1"/>
            </w14:solidFill>
          </w14:textFill>
        </w:rPr>
        <w:t>c</w:t>
      </w:r>
      <w:r>
        <w:rPr>
          <w:rFonts w:cs="Times New Roman"/>
          <w:color w:val="000000" w:themeColor="text1"/>
          <w:highlight w:val="none"/>
          <w14:textFill>
            <w14:solidFill>
              <w14:schemeClr w14:val="tx1"/>
            </w14:solidFill>
          </w14:textFill>
        </w:rPr>
        <w:t>——排水系统高度为100m时的立管排水能力（L/s）；</w:t>
      </w:r>
    </w:p>
    <w:p>
      <w:pPr>
        <w:ind w:firstLine="675" w:firstLineChars="307"/>
        <w:rPr>
          <w:rFonts w:cs="Times New Roman"/>
          <w:color w:val="000000" w:themeColor="text1"/>
          <w:highlight w:val="none"/>
          <w14:textFill>
            <w14:solidFill>
              <w14:schemeClr w14:val="tx1"/>
            </w14:solidFill>
          </w14:textFill>
        </w:rPr>
      </w:pPr>
      <w:r>
        <w:rPr>
          <w:rFonts w:cs="Times New Roman"/>
          <w:i/>
          <w:color w:val="000000" w:themeColor="text1"/>
          <w:highlight w:val="none"/>
          <w14:textFill>
            <w14:solidFill>
              <w14:schemeClr w14:val="tx1"/>
            </w14:solidFill>
          </w14:textFill>
        </w:rPr>
        <w:t>ε</w:t>
      </w:r>
      <w:r>
        <w:rPr>
          <w:rFonts w:cs="Times New Roman"/>
          <w:color w:val="000000" w:themeColor="text1"/>
          <w:highlight w:val="none"/>
          <w14:textFill>
            <w14:solidFill>
              <w14:schemeClr w14:val="tx1"/>
            </w14:solidFill>
          </w14:textFill>
        </w:rPr>
        <w:t>——排水立管卫生安全度，大于</w:t>
      </w:r>
      <w:r>
        <w:rPr>
          <w:rFonts w:hint="eastAsia" w:cs="Times New Roman"/>
          <w:color w:val="000000" w:themeColor="text1"/>
          <w:highlight w:val="none"/>
          <w14:textFill>
            <w14:solidFill>
              <w14:schemeClr w14:val="tx1"/>
            </w14:solidFill>
          </w14:textFill>
        </w:rPr>
        <w:t>或</w:t>
      </w:r>
      <w:r>
        <w:rPr>
          <w:rFonts w:cs="Times New Roman"/>
          <w:color w:val="000000" w:themeColor="text1"/>
          <w:highlight w:val="none"/>
          <w14:textFill>
            <w14:solidFill>
              <w14:schemeClr w14:val="tx1"/>
            </w14:solidFill>
          </w14:textFill>
        </w:rPr>
        <w:t>等于1.6；</w:t>
      </w:r>
    </w:p>
    <w:p>
      <w:pPr>
        <w:ind w:firstLine="675" w:firstLineChars="307"/>
        <w:rPr>
          <w:rFonts w:cs="Times New Roman"/>
          <w:color w:val="000000" w:themeColor="text1"/>
          <w:highlight w:val="none"/>
          <w14:textFill>
            <w14:solidFill>
              <w14:schemeClr w14:val="tx1"/>
            </w14:solidFill>
          </w14:textFill>
        </w:rPr>
      </w:pPr>
      <w:r>
        <w:rPr>
          <w:rFonts w:cs="Times New Roman"/>
          <w:i/>
          <w:color w:val="000000" w:themeColor="text1"/>
          <w:highlight w:val="none"/>
          <w14:textFill>
            <w14:solidFill>
              <w14:schemeClr w14:val="tx1"/>
            </w14:solidFill>
          </w14:textFill>
        </w:rPr>
        <w:t>β</w:t>
      </w:r>
      <w:r>
        <w:rPr>
          <w:rFonts w:cs="Times New Roman"/>
          <w:color w:val="000000" w:themeColor="text1"/>
          <w:highlight w:val="none"/>
          <w14:textFill>
            <w14:solidFill>
              <w14:schemeClr w14:val="tx1"/>
            </w14:solidFill>
          </w14:textFill>
        </w:rPr>
        <w:t>——高度系数，</w:t>
      </w:r>
      <w:r>
        <w:rPr>
          <w:rFonts w:hint="eastAsia" w:cs="Times New Roman"/>
          <w:color w:val="000000" w:themeColor="text1"/>
          <w:highlight w:val="none"/>
          <w:lang w:val="en-US" w:eastAsia="zh-CN"/>
          <w14:textFill>
            <w14:solidFill>
              <w14:schemeClr w14:val="tx1"/>
            </w14:solidFill>
          </w14:textFill>
        </w:rPr>
        <w:t>应</w:t>
      </w:r>
      <w:r>
        <w:rPr>
          <w:rFonts w:cs="Times New Roman"/>
          <w:color w:val="000000" w:themeColor="text1"/>
          <w:highlight w:val="none"/>
          <w14:textFill>
            <w14:solidFill>
              <w14:schemeClr w14:val="tx1"/>
            </w14:solidFill>
          </w14:textFill>
        </w:rPr>
        <w:t>按表</w:t>
      </w:r>
      <w:r>
        <w:rPr>
          <w:rFonts w:hint="eastAsia" w:cs="Times New Roman"/>
          <w:color w:val="000000" w:themeColor="text1"/>
          <w:highlight w:val="none"/>
          <w:lang w:val="en-US" w:eastAsia="zh-CN"/>
          <w14:textFill>
            <w14:solidFill>
              <w14:schemeClr w14:val="tx1"/>
            </w14:solidFill>
          </w14:textFill>
        </w:rPr>
        <w:t>4.4</w:t>
      </w:r>
      <w:r>
        <w:rPr>
          <w:rFonts w:cs="Times New Roman"/>
          <w:color w:val="000000" w:themeColor="text1"/>
          <w:highlight w:val="none"/>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3</w:t>
      </w:r>
      <w:r>
        <w:rPr>
          <w:rFonts w:cs="Times New Roman"/>
          <w:color w:val="000000" w:themeColor="text1"/>
          <w:highlight w:val="none"/>
          <w14:textFill>
            <w14:solidFill>
              <w14:schemeClr w14:val="tx1"/>
            </w14:solidFill>
          </w14:textFill>
        </w:rPr>
        <w:t>确定。</w:t>
      </w:r>
    </w:p>
    <w:p>
      <w:pPr>
        <w:pStyle w:val="19"/>
        <w:rPr>
          <w:highlight w:val="none"/>
        </w:rPr>
      </w:pPr>
      <w:r>
        <w:rPr>
          <w:highlight w:val="none"/>
        </w:rPr>
        <w:t>表</w:t>
      </w:r>
      <w:r>
        <w:rPr>
          <w:rFonts w:hint="eastAsia"/>
          <w:highlight w:val="none"/>
          <w:lang w:val="en-US" w:eastAsia="zh-CN"/>
        </w:rPr>
        <w:t>4.4</w:t>
      </w:r>
      <w:r>
        <w:rPr>
          <w:highlight w:val="none"/>
        </w:rPr>
        <w:t>.</w:t>
      </w:r>
      <w:r>
        <w:rPr>
          <w:rFonts w:hint="eastAsia"/>
          <w:highlight w:val="none"/>
          <w:lang w:val="en-US" w:eastAsia="zh-CN"/>
        </w:rPr>
        <w:t>3</w:t>
      </w:r>
      <w:r>
        <w:rPr>
          <w:highlight w:val="none"/>
        </w:rPr>
        <w:t>　高度系数</w:t>
      </w:r>
      <w:r>
        <w:rPr>
          <w:i/>
          <w:highlight w:val="none"/>
        </w:rPr>
        <w:t>β</w:t>
      </w:r>
      <w:r>
        <w:rPr>
          <w:highlight w:val="none"/>
        </w:rPr>
        <w:t>值</w:t>
      </w:r>
    </w:p>
    <w:tbl>
      <w:tblPr>
        <w:tblStyle w:val="25"/>
        <w:tblW w:w="4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7"/>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vAlign w:val="center"/>
          </w:tcPr>
          <w:p>
            <w:pPr>
              <w:pStyle w:val="64"/>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居住类建筑</w:t>
            </w:r>
            <w:r>
              <w:rPr>
                <w:color w:val="000000" w:themeColor="text1"/>
                <w:highlight w:val="none"/>
                <w14:textFill>
                  <w14:solidFill>
                    <w14:schemeClr w14:val="tx1"/>
                  </w14:solidFill>
                </w14:textFill>
              </w:rPr>
              <w:t>排水系统高度</w:t>
            </w:r>
            <w:r>
              <w:rPr>
                <w:i/>
                <w:color w:val="000000" w:themeColor="text1"/>
                <w:highlight w:val="none"/>
                <w14:textFill>
                  <w14:solidFill>
                    <w14:schemeClr w14:val="tx1"/>
                  </w14:solidFill>
                </w14:textFill>
              </w:rPr>
              <w:t>h</w:t>
            </w:r>
          </w:p>
        </w:tc>
        <w:tc>
          <w:tcPr>
            <w:tcW w:w="1645" w:type="dxa"/>
            <w:vAlign w:val="center"/>
          </w:tcPr>
          <w:p>
            <w:pPr>
              <w:pStyle w:val="6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vAlign w:val="center"/>
          </w:tcPr>
          <w:p>
            <w:pPr>
              <w:pStyle w:val="64"/>
              <w:rPr>
                <w:color w:val="000000" w:themeColor="text1"/>
                <w:highlight w:val="none"/>
                <w14:textFill>
                  <w14:solidFill>
                    <w14:schemeClr w14:val="tx1"/>
                  </w14:solidFill>
                </w14:textFill>
              </w:rPr>
            </w:pPr>
            <w:r>
              <w:rPr>
                <w:i/>
                <w:color w:val="000000" w:themeColor="text1"/>
                <w:highlight w:val="none"/>
                <w14:textFill>
                  <w14:solidFill>
                    <w14:schemeClr w14:val="tx1"/>
                  </w14:solidFill>
                </w14:textFill>
              </w:rPr>
              <w:t xml:space="preserve">h </w:t>
            </w:r>
            <w:r>
              <w:rPr>
                <w:color w:val="000000" w:themeColor="text1"/>
                <w:highlight w:val="none"/>
                <w14:textFill>
                  <w14:solidFill>
                    <w14:schemeClr w14:val="tx1"/>
                  </w14:solidFill>
                </w14:textFill>
              </w:rPr>
              <w:t>&gt; 100m</w:t>
            </w:r>
          </w:p>
        </w:tc>
        <w:tc>
          <w:tcPr>
            <w:tcW w:w="1645" w:type="dxa"/>
            <w:vAlign w:val="center"/>
          </w:tcPr>
          <w:p>
            <w:pPr>
              <w:pStyle w:val="6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vAlign w:val="center"/>
          </w:tcPr>
          <w:p>
            <w:pPr>
              <w:pStyle w:val="64"/>
              <w:rPr>
                <w:color w:val="000000" w:themeColor="text1"/>
                <w:highlight w:val="none"/>
                <w14:textFill>
                  <w14:solidFill>
                    <w14:schemeClr w14:val="tx1"/>
                  </w14:solidFill>
                </w14:textFill>
              </w:rPr>
            </w:pPr>
            <w:r>
              <w:rPr>
                <w:i/>
                <w:color w:val="000000" w:themeColor="text1"/>
                <w:highlight w:val="none"/>
                <w14:textFill>
                  <w14:solidFill>
                    <w14:schemeClr w14:val="tx1"/>
                  </w14:solidFill>
                </w14:textFill>
              </w:rPr>
              <w:t>h</w:t>
            </w:r>
            <w:r>
              <w:rPr>
                <w:color w:val="000000" w:themeColor="text1"/>
                <w:highlight w:val="none"/>
                <w14:textFill>
                  <w14:solidFill>
                    <w14:schemeClr w14:val="tx1"/>
                  </w14:solidFill>
                </w14:textFill>
              </w:rPr>
              <w:t>=100m</w:t>
            </w:r>
          </w:p>
        </w:tc>
        <w:tc>
          <w:tcPr>
            <w:tcW w:w="1645" w:type="dxa"/>
            <w:vAlign w:val="center"/>
          </w:tcPr>
          <w:p>
            <w:pPr>
              <w:pStyle w:val="6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vAlign w:val="center"/>
          </w:tcPr>
          <w:p>
            <w:pPr>
              <w:pStyle w:val="6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100m &gt; </w:t>
            </w:r>
            <w:r>
              <w:rPr>
                <w:i/>
                <w:color w:val="000000" w:themeColor="text1"/>
                <w:highlight w:val="none"/>
                <w14:textFill>
                  <w14:solidFill>
                    <w14:schemeClr w14:val="tx1"/>
                  </w14:solidFill>
                </w14:textFill>
              </w:rPr>
              <w:t>h</w:t>
            </w:r>
            <w:r>
              <w:rPr>
                <w:color w:val="000000" w:themeColor="text1"/>
                <w:highlight w:val="none"/>
                <w14:textFill>
                  <w14:solidFill>
                    <w14:schemeClr w14:val="tx1"/>
                  </w14:solidFill>
                </w14:textFill>
              </w:rPr>
              <w:t xml:space="preserve"> ≥ 54m</w:t>
            </w:r>
          </w:p>
        </w:tc>
        <w:tc>
          <w:tcPr>
            <w:tcW w:w="1645" w:type="dxa"/>
            <w:vAlign w:val="center"/>
          </w:tcPr>
          <w:p>
            <w:pPr>
              <w:pStyle w:val="6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vAlign w:val="center"/>
          </w:tcPr>
          <w:p>
            <w:pPr>
              <w:pStyle w:val="6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54m &gt; </w:t>
            </w:r>
            <w:r>
              <w:rPr>
                <w:i/>
                <w:color w:val="000000" w:themeColor="text1"/>
                <w:highlight w:val="none"/>
                <w14:textFill>
                  <w14:solidFill>
                    <w14:schemeClr w14:val="tx1"/>
                  </w14:solidFill>
                </w14:textFill>
              </w:rPr>
              <w:t>h</w:t>
            </w:r>
            <w:r>
              <w:rPr>
                <w:color w:val="000000" w:themeColor="text1"/>
                <w:highlight w:val="none"/>
                <w14:textFill>
                  <w14:solidFill>
                    <w14:schemeClr w14:val="tx1"/>
                  </w14:solidFill>
                </w14:textFill>
              </w:rPr>
              <w:t xml:space="preserve"> ≥ 27m</w:t>
            </w:r>
          </w:p>
        </w:tc>
        <w:tc>
          <w:tcPr>
            <w:tcW w:w="1645" w:type="dxa"/>
            <w:vAlign w:val="center"/>
          </w:tcPr>
          <w:p>
            <w:pPr>
              <w:pStyle w:val="6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w:t>
            </w:r>
          </w:p>
        </w:tc>
      </w:tr>
    </w:tbl>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p>
    <w:p>
      <w:pPr>
        <w:snapToGrid w:val="0"/>
        <w:spacing w:after="0" w:line="360" w:lineRule="auto"/>
        <w:rPr>
          <w:rFonts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已开展的</w:t>
      </w:r>
      <w:r>
        <w:rPr>
          <w:rFonts w:hint="default" w:ascii="Times New Roman" w:hAnsi="Times New Roman" w:cs="Times New Roman"/>
          <w:color w:val="000000" w:themeColor="text1"/>
          <w:sz w:val="20"/>
          <w:szCs w:val="18"/>
          <w:highlight w:val="none"/>
          <w:u w:val="single"/>
          <w:lang w:val="en-US" w:eastAsia="zh-CN"/>
          <w14:textFill>
            <w14:solidFill>
              <w14:schemeClr w14:val="tx1"/>
            </w14:solidFill>
          </w14:textFill>
        </w:rPr>
        <w:t>测试成果显示</w:t>
      </w:r>
      <w:r>
        <w:rPr>
          <w:rFonts w:hint="eastAsia" w:cs="Times New Roman"/>
          <w:color w:val="000000" w:themeColor="text1"/>
          <w:sz w:val="20"/>
          <w:szCs w:val="18"/>
          <w:highlight w:val="none"/>
          <w:u w:val="single"/>
          <w:lang w:val="en-US" w:eastAsia="zh-CN"/>
          <w14:textFill>
            <w14:solidFill>
              <w14:schemeClr w14:val="tx1"/>
            </w14:solidFill>
          </w14:textFill>
        </w:rPr>
        <w:t>，</w:t>
      </w:r>
      <w:r>
        <w:rPr>
          <w:rFonts w:hint="default" w:ascii="Times New Roman" w:hAnsi="Times New Roman" w:cs="Times New Roman"/>
          <w:color w:val="000000" w:themeColor="text1"/>
          <w:sz w:val="20"/>
          <w:szCs w:val="18"/>
          <w:highlight w:val="none"/>
          <w:u w:val="single"/>
          <w:lang w:val="en-US" w:eastAsia="zh-CN"/>
          <w14:textFill>
            <w14:solidFill>
              <w14:schemeClr w14:val="tx1"/>
            </w14:solidFill>
          </w14:textFill>
        </w:rPr>
        <w:t>苏维脱内的通气缝隙具有平衡气压功能，故其通水能力不受排水立管高度影响，</w:t>
      </w:r>
      <w:r>
        <w:rPr>
          <w:rFonts w:hint="default" w:cs="Times New Roman"/>
          <w:color w:val="000000" w:themeColor="text1"/>
          <w:sz w:val="20"/>
          <w:szCs w:val="18"/>
          <w:highlight w:val="none"/>
          <w:u w:val="single"/>
          <w:lang w:val="en-US" w:eastAsia="zh-CN"/>
          <w14:textFill>
            <w14:solidFill>
              <w14:schemeClr w14:val="tx1"/>
            </w14:solidFill>
          </w14:textFill>
        </w:rPr>
        <w:t>当建筑高度h&gt;100m时其高度系数可取1</w:t>
      </w:r>
      <w:r>
        <w:rPr>
          <w:rFonts w:hint="default" w:ascii="Times New Roman" w:hAnsi="Times New Roman" w:cs="Times New Roman"/>
          <w:color w:val="000000" w:themeColor="text1"/>
          <w:sz w:val="20"/>
          <w:szCs w:val="18"/>
          <w:highlight w:val="none"/>
          <w:u w:val="single"/>
          <w:lang w:val="en-US" w:eastAsia="zh-CN"/>
          <w14:textFill>
            <w14:solidFill>
              <w14:schemeClr w14:val="tx1"/>
            </w14:solidFill>
          </w14:textFill>
        </w:rPr>
        <w:t>。</w:t>
      </w:r>
    </w:p>
    <w:p>
      <w:pPr>
        <w:snapToGrid w:val="0"/>
        <w:spacing w:after="0" w:line="360" w:lineRule="auto"/>
        <w:rPr>
          <w:rFonts w:hint="default" w:cs="Times New Roman"/>
          <w:color w:val="000000" w:themeColor="text1"/>
          <w:sz w:val="24"/>
          <w:highlight w:val="none"/>
          <w:lang w:val="en-US"/>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4.4</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eastAsia="zh-CN"/>
          <w14:textFill>
            <w14:solidFill>
              <w14:schemeClr w14:val="tx1"/>
            </w14:solidFill>
          </w14:textFill>
        </w:rPr>
        <w:t>公共</w:t>
      </w:r>
      <w:r>
        <w:rPr>
          <w:rFonts w:hint="eastAsia" w:cs="Times New Roman"/>
          <w:color w:val="000000" w:themeColor="text1"/>
          <w:sz w:val="24"/>
          <w:highlight w:val="none"/>
          <w:lang w:val="en-US" w:eastAsia="zh-CN"/>
          <w14:textFill>
            <w14:solidFill>
              <w14:schemeClr w14:val="tx1"/>
            </w14:solidFill>
          </w14:textFill>
        </w:rPr>
        <w:t>建筑</w:t>
      </w:r>
      <w:r>
        <w:rPr>
          <w:rFonts w:cs="Times New Roman"/>
          <w:color w:val="000000" w:themeColor="text1"/>
          <w:sz w:val="24"/>
          <w:highlight w:val="none"/>
          <w14:textFill>
            <w14:solidFill>
              <w14:schemeClr w14:val="tx1"/>
            </w14:solidFill>
          </w14:textFill>
        </w:rPr>
        <w:t>生活</w:t>
      </w:r>
      <w:r>
        <w:rPr>
          <w:rFonts w:hint="eastAsia" w:cs="Times New Roman"/>
          <w:color w:val="000000" w:themeColor="text1"/>
          <w:sz w:val="24"/>
          <w:highlight w:val="none"/>
          <w:lang w:val="en-US" w:eastAsia="zh-CN"/>
          <w14:textFill>
            <w14:solidFill>
              <w14:schemeClr w14:val="tx1"/>
            </w14:solidFill>
          </w14:textFill>
        </w:rPr>
        <w:t>排水系统的立管排水能力应满足本规程3.0.7的要求。</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4.4</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 xml:space="preserve">5 </w:t>
      </w:r>
      <w:r>
        <w:rPr>
          <w:rFonts w:hint="eastAsia" w:cs="Times New Roman"/>
          <w:b w:val="0"/>
          <w:bCs/>
          <w:color w:val="000000" w:themeColor="text1"/>
          <w:sz w:val="24"/>
          <w:highlight w:val="none"/>
          <w:lang w:val="en-US" w:eastAsia="zh-CN"/>
          <w14:textFill>
            <w14:solidFill>
              <w14:schemeClr w14:val="tx1"/>
            </w14:solidFill>
          </w14:textFill>
        </w:rPr>
        <w:t>通气管的设置应符合现行国家标准《建筑给水排水设计标准》GB 50015的要求，并</w:t>
      </w:r>
      <w:r>
        <w:rPr>
          <w:rFonts w:hint="eastAsia" w:cs="Times New Roman"/>
          <w:bCs/>
          <w:color w:val="000000" w:themeColor="text1"/>
          <w:sz w:val="24"/>
          <w:highlight w:val="none"/>
          <w:lang w:val="en-US" w:eastAsia="zh-CN"/>
          <w14:textFill>
            <w14:solidFill>
              <w14:schemeClr w14:val="tx1"/>
            </w14:solidFill>
          </w14:textFill>
        </w:rPr>
        <w:t>应</w:t>
      </w:r>
      <w:r>
        <w:rPr>
          <w:rFonts w:hint="eastAsia" w:cs="Times New Roman"/>
          <w:b w:val="0"/>
          <w:bCs/>
          <w:color w:val="000000" w:themeColor="text1"/>
          <w:sz w:val="24"/>
          <w:highlight w:val="none"/>
          <w:lang w:val="en-US" w:eastAsia="zh-CN"/>
          <w14:textFill>
            <w14:solidFill>
              <w14:schemeClr w14:val="tx1"/>
            </w14:solidFill>
          </w14:textFill>
        </w:rPr>
        <w:t>在</w:t>
      </w:r>
      <w:r>
        <w:rPr>
          <w:rFonts w:hint="eastAsia" w:cs="Times New Roman"/>
          <w:bCs/>
          <w:color w:val="000000" w:themeColor="text1"/>
          <w:sz w:val="24"/>
          <w:highlight w:val="none"/>
          <w:lang w:val="en-US" w:eastAsia="zh-CN"/>
          <w14:textFill>
            <w14:solidFill>
              <w14:schemeClr w14:val="tx1"/>
            </w14:solidFill>
          </w14:textFill>
        </w:rPr>
        <w:t>下列情况设置辅助通气管</w:t>
      </w:r>
      <w:r>
        <w:rPr>
          <w:rFonts w:hint="eastAsia" w:cs="Times New Roman"/>
          <w:color w:val="000000" w:themeColor="text1"/>
          <w:sz w:val="24"/>
          <w:highlight w:val="none"/>
          <w:lang w:val="en-US" w:eastAsia="zh-CN"/>
          <w14:textFill>
            <w14:solidFill>
              <w14:schemeClr w14:val="tx1"/>
            </w14:solidFill>
          </w14:textFill>
        </w:rPr>
        <w:t>：</w:t>
      </w:r>
    </w:p>
    <w:p>
      <w:pPr>
        <w:snapToGrid w:val="0"/>
        <w:spacing w:after="0" w:line="360" w:lineRule="auto"/>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连接4个及4个以上卫生器具且横支管的长度大于12m的排水横支管；</w:t>
      </w:r>
    </w:p>
    <w:p>
      <w:pPr>
        <w:snapToGrid w:val="0"/>
        <w:spacing w:after="0" w:line="360" w:lineRule="auto"/>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连接6个及6个以上大便器的污水横支管；</w:t>
      </w:r>
    </w:p>
    <w:p>
      <w:pPr>
        <w:snapToGrid w:val="0"/>
        <w:spacing w:after="0" w:line="360" w:lineRule="auto"/>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排水立管偏置时；</w:t>
      </w:r>
    </w:p>
    <w:p>
      <w:pPr>
        <w:snapToGrid w:val="0"/>
        <w:spacing w:after="0" w:line="360" w:lineRule="auto"/>
        <w:ind w:firstLine="482" w:firstLineChars="200"/>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对卫生、安静要求较高的建筑。</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辅助通气管包括伸顶通气管、环形通气管和器具通气管等。</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对于仅1层的排水系统（如独立式公共卫生间），排水横管起端应设通气立管，通气管伸至安全场所。</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对于多层、高层建筑的排水系统，当卫生器具数量达到本条规定数量时，应设置环形通气管或器具通气。</w:t>
      </w:r>
    </w:p>
    <w:p>
      <w:pPr>
        <w:snapToGrid w:val="0"/>
        <w:spacing w:after="0" w:line="360" w:lineRule="auto"/>
        <w:rPr>
          <w:rFonts w:hint="eastAsia" w:cs="Times New Roman"/>
          <w:color w:val="000000" w:themeColor="text1"/>
          <w:sz w:val="20"/>
          <w:szCs w:val="18"/>
          <w:highlight w:val="none"/>
          <w:u w:val="single"/>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根据国家住宅工程中心的足尺实验研究表明，立管偏置会对排水能力有较大的影响。增加通气管（伸顶通气、器具通气）都能有效缓解排水横管内的压力波动，其中对缓解管道内负压的影响较为显著，且器具通气对管内负压的缓解效果优于末端伸顶通气。在足尺实验中增加辅助通气管可有效降低偏置处的压力波动情况，改善排水能力。</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4.4</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通气立管的设置应满足下列要求：</w:t>
      </w:r>
    </w:p>
    <w:p>
      <w:pPr>
        <w:snapToGrid w:val="0"/>
        <w:spacing w:after="0" w:line="360" w:lineRule="auto"/>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不得接纳器具污水、废水和雨水；</w:t>
      </w:r>
    </w:p>
    <w:p>
      <w:pPr>
        <w:snapToGrid w:val="0"/>
        <w:spacing w:after="0" w:line="360" w:lineRule="auto"/>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不得与风道、烟道连接；</w:t>
      </w:r>
    </w:p>
    <w:p>
      <w:pPr>
        <w:snapToGrid w:val="0"/>
        <w:spacing w:after="0" w:line="360" w:lineRule="auto"/>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住宅厨房和卫生间的通气立管宜分别设置。</w:t>
      </w:r>
    </w:p>
    <w:p>
      <w:pPr>
        <w:snapToGrid w:val="0"/>
        <w:spacing w:after="0" w:line="360" w:lineRule="auto"/>
        <w:ind w:firstLine="0" w:firstLineChars="0"/>
        <w:rPr>
          <w:rFonts w:hint="default"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住宅</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厨房及卫生间共用通气立管，会导致卫生间排水管道内的污浊气体窜至厨房、污水返溢等情况发生，对居住者卫生健康造成影响，</w:t>
      </w:r>
      <w:r>
        <w:rPr>
          <w:rFonts w:hint="eastAsia" w:cs="Times New Roman"/>
          <w:color w:val="000000" w:themeColor="text1"/>
          <w:sz w:val="20"/>
          <w:szCs w:val="18"/>
          <w:highlight w:val="none"/>
          <w:u w:val="single"/>
          <w:lang w:val="en-US" w:eastAsia="zh-CN"/>
          <w14:textFill>
            <w14:solidFill>
              <w14:schemeClr w14:val="tx1"/>
            </w14:solidFill>
          </w14:textFill>
        </w:rPr>
        <w:t>因此出于安全卫生的因素，对通气立管做出要求。</w:t>
      </w:r>
    </w:p>
    <w:p>
      <w:pPr>
        <w:snapToGrid w:val="0"/>
        <w:spacing w:after="0" w:line="360" w:lineRule="auto"/>
        <w:ind w:firstLine="0" w:firstLineChars="0"/>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因此需要禁止。</w:t>
      </w:r>
    </w:p>
    <w:p>
      <w:pPr>
        <w:spacing w:line="360" w:lineRule="auto"/>
        <w:jc w:val="left"/>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4.4</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排水立管最低横支管距离立管底端的高度不应小于3.0m，首层排水应单独排放至室外，2层的排水横支管宜单独排放。</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【条文说明】污水立管的水流流速大，而污水排出管的水流流速小，在立管底部管道内</w:t>
      </w:r>
      <w:r>
        <w:rPr>
          <w:rFonts w:hint="eastAsia" w:cs="Times New Roman"/>
          <w:color w:val="000000" w:themeColor="text1"/>
          <w:sz w:val="20"/>
          <w:szCs w:val="18"/>
          <w:highlight w:val="none"/>
          <w:u w:val="single"/>
          <w:lang w:val="en-US" w:eastAsia="zh-CN"/>
          <w14:textFill>
            <w14:solidFill>
              <w14:schemeClr w14:val="tx1"/>
            </w14:solidFill>
          </w14:textFill>
        </w:rPr>
        <w:t>产生</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正压值，而这正压值会</w:t>
      </w:r>
      <w:r>
        <w:rPr>
          <w:rFonts w:hint="eastAsia" w:cs="Times New Roman"/>
          <w:color w:val="000000" w:themeColor="text1"/>
          <w:sz w:val="20"/>
          <w:szCs w:val="18"/>
          <w:highlight w:val="none"/>
          <w:u w:val="single"/>
          <w:lang w:val="en-US" w:eastAsia="zh-CN"/>
          <w14:textFill>
            <w14:solidFill>
              <w14:schemeClr w14:val="tx1"/>
            </w14:solidFill>
          </w14:textFill>
        </w:rPr>
        <w:t>使</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靠近立管底部的卫生器具内的水封遭到破坏，卫生器具内发生冒泡、返溢等现象。根据近两年工程现象，发现首层排水横支管单排后建筑2层发生返溢的情况增加，建议最低2层的排水横支管均单独排放。</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4.4</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排出管的设置应满足下列要求：</w:t>
      </w:r>
    </w:p>
    <w:p>
      <w:pPr>
        <w:snapToGrid w:val="0"/>
        <w:spacing w:after="0" w:line="360" w:lineRule="auto"/>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每一排水立管所连接的排出管宜单独出户、直接排放至室外检查井；</w:t>
      </w:r>
    </w:p>
    <w:p>
      <w:pPr>
        <w:snapToGrid w:val="0"/>
        <w:spacing w:after="0" w:line="360" w:lineRule="auto"/>
        <w:ind w:firstLine="482" w:firstLineChars="200"/>
        <w:rPr>
          <w:rFonts w:hint="eastAsia" w:cs="Times New Roman"/>
          <w:color w:val="000000" w:themeColor="text1"/>
          <w:sz w:val="24"/>
          <w:highlight w:val="none"/>
          <w:lang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当</w:t>
      </w:r>
      <w:r>
        <w:rPr>
          <w:rFonts w:hint="eastAsia" w:cs="Times New Roman"/>
          <w:color w:val="000000" w:themeColor="text1"/>
          <w:sz w:val="24"/>
          <w:highlight w:val="none"/>
          <w14:textFill>
            <w14:solidFill>
              <w14:schemeClr w14:val="tx1"/>
            </w14:solidFill>
          </w14:textFill>
        </w:rPr>
        <w:t>排水横管连接在排出管或排水横管</w:t>
      </w:r>
      <w:r>
        <w:rPr>
          <w:rFonts w:hint="eastAsia" w:cs="Times New Roman"/>
          <w:color w:val="000000" w:themeColor="text1"/>
          <w:sz w:val="24"/>
          <w:highlight w:val="none"/>
          <w:lang w:val="en-US" w:eastAsia="zh-CN"/>
          <w14:textFill>
            <w14:solidFill>
              <w14:schemeClr w14:val="tx1"/>
            </w14:solidFill>
          </w14:textFill>
        </w:rPr>
        <w:t>上汇合出户</w:t>
      </w:r>
      <w:r>
        <w:rPr>
          <w:rFonts w:hint="eastAsia" w:cs="Times New Roman"/>
          <w:color w:val="000000" w:themeColor="text1"/>
          <w:sz w:val="24"/>
          <w:highlight w:val="none"/>
          <w14:textFill>
            <w14:solidFill>
              <w14:schemeClr w14:val="tx1"/>
            </w14:solidFill>
          </w14:textFill>
        </w:rPr>
        <w:t>时，连接点距立管底部下游水平距离不</w:t>
      </w:r>
      <w:r>
        <w:rPr>
          <w:rFonts w:hint="eastAsia" w:cs="Times New Roman"/>
          <w:color w:val="000000" w:themeColor="text1"/>
          <w:sz w:val="24"/>
          <w:highlight w:val="none"/>
          <w:lang w:eastAsia="zh-CN"/>
          <w14:textFill>
            <w14:solidFill>
              <w14:schemeClr w14:val="tx1"/>
            </w14:solidFill>
          </w14:textFill>
        </w:rPr>
        <w:t>应</w:t>
      </w:r>
      <w:r>
        <w:rPr>
          <w:rFonts w:hint="eastAsia" w:cs="Times New Roman"/>
          <w:color w:val="000000" w:themeColor="text1"/>
          <w:sz w:val="24"/>
          <w:highlight w:val="none"/>
          <w14:textFill>
            <w14:solidFill>
              <w14:schemeClr w14:val="tx1"/>
            </w14:solidFill>
          </w14:textFill>
        </w:rPr>
        <w:t>小于3.0m</w:t>
      </w:r>
      <w:r>
        <w:rPr>
          <w:rFonts w:hint="eastAsia" w:cs="Times New Roman"/>
          <w:color w:val="000000" w:themeColor="text1"/>
          <w:sz w:val="24"/>
          <w:highlight w:val="none"/>
          <w:lang w:eastAsia="zh-CN"/>
          <w14:textFill>
            <w14:solidFill>
              <w14:schemeClr w14:val="tx1"/>
            </w14:solidFill>
          </w14:textFill>
        </w:rPr>
        <w:t>；</w:t>
      </w:r>
    </w:p>
    <w:p>
      <w:pPr>
        <w:snapToGrid w:val="0"/>
        <w:spacing w:after="0" w:line="360" w:lineRule="auto"/>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适当放大排出管管道坡度；</w:t>
      </w:r>
    </w:p>
    <w:p>
      <w:pPr>
        <w:snapToGrid w:val="0"/>
        <w:spacing w:after="0" w:line="360" w:lineRule="auto"/>
        <w:ind w:firstLine="482" w:firstLineChars="200"/>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排出管长度大于12m时宜设置通气管，或将专用通气立管连接至排出管距起端10倍立管直径长度范围之外。</w:t>
      </w:r>
    </w:p>
    <w:p>
      <w:pPr>
        <w:snapToGrid w:val="0"/>
        <w:spacing w:after="0" w:line="360" w:lineRule="auto"/>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4.4</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9</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水立管偏置位于中间楼层时，辅助通气管应从偏置横管下层接至偏置管上层；当偏置位于底层时，辅助通气管应从横干管起端1.5m之外接至偏置管上层或加大偏置管管径。苏维托单立管排水系统的偏置参考现行团体标准《苏维托单立管排水系统技术规程》CECS 275。</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4.4</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10</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当建筑物沉降可能导致排出管坡度减小或倒坡时，应采取防护措施。</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建筑结构封顶后要经过数年甚至更长时间才能达到最终沉降量，可能造成排出管平坡甚至倒坡。在设计时应考虑沉降的影响，采取相应措施：</w:t>
      </w:r>
    </w:p>
    <w:p>
      <w:pPr>
        <w:numPr>
          <w:ilvl w:val="0"/>
          <w:numId w:val="1"/>
        </w:num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排出管的坡度附加该房屋建筑的初始沉降与最终沉降之差值，适当增大排出管坡度；</w:t>
      </w:r>
    </w:p>
    <w:p>
      <w:pPr>
        <w:numPr>
          <w:ilvl w:val="0"/>
          <w:numId w:val="1"/>
        </w:numPr>
        <w:snapToGrid w:val="0"/>
        <w:spacing w:after="0" w:line="360" w:lineRule="auto"/>
        <w:rPr>
          <w:rFonts w:hint="default"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排出管位于梁下出户时，预留一定沉降空间：管顶与梁的净空高度不宜小于200mm；管顶与基础底的净空高度不宜小于400mm；</w:t>
      </w:r>
    </w:p>
    <w:p>
      <w:pPr>
        <w:numPr>
          <w:ilvl w:val="0"/>
          <w:numId w:val="1"/>
        </w:numPr>
        <w:snapToGrid w:val="0"/>
        <w:spacing w:after="0" w:line="360" w:lineRule="auto"/>
        <w:rPr>
          <w:rFonts w:hint="default"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对于湿陷性黄土地区，应设置管道检漏管沟和检漏井。</w:t>
      </w:r>
    </w:p>
    <w:p>
      <w:pPr>
        <w:snapToGrid w:val="0"/>
        <w:spacing w:after="0" w:line="360" w:lineRule="auto"/>
        <w:rPr>
          <w:rFonts w:hint="eastAsia" w:ascii="微软雅黑" w:hAnsi="微软雅黑" w:eastAsia="微软雅黑" w:cs="微软雅黑"/>
          <w:i w:val="0"/>
          <w:iCs w:val="0"/>
          <w:caps w:val="0"/>
          <w:color w:val="000000"/>
          <w:spacing w:val="0"/>
          <w:sz w:val="24"/>
          <w:szCs w:val="24"/>
          <w:highlight w:val="none"/>
          <w:shd w:val="clear" w:fill="FFFFFF"/>
        </w:rPr>
      </w:pPr>
      <w:r>
        <w:rPr>
          <w:rFonts w:hint="eastAsia" w:cs="Times New Roman"/>
          <w:b/>
          <w:color w:val="000000" w:themeColor="text1"/>
          <w:sz w:val="24"/>
          <w:highlight w:val="none"/>
          <w:lang w:val="en-US" w:eastAsia="zh-CN"/>
          <w14:textFill>
            <w14:solidFill>
              <w14:schemeClr w14:val="tx1"/>
            </w14:solidFill>
          </w14:textFill>
        </w:rPr>
        <w:t>4.4.11</w:t>
      </w:r>
      <w:r>
        <w:rPr>
          <w:rFonts w:cs="Times New Roman"/>
          <w:color w:val="000000" w:themeColor="text1"/>
          <w:sz w:val="24"/>
          <w:highlight w:val="none"/>
          <w14:textFill>
            <w14:solidFill>
              <w14:schemeClr w14:val="tx1"/>
            </w14:solidFill>
          </w14:textFill>
        </w:rPr>
        <w:t>　</w:t>
      </w:r>
      <w:r>
        <w:rPr>
          <w:rFonts w:hint="eastAsia" w:ascii="Times New Roman" w:hAnsi="Times New Roman" w:eastAsia="宋体" w:cs="Times New Roman"/>
          <w:i w:val="0"/>
          <w:iCs w:val="0"/>
          <w:caps w:val="0"/>
          <w:color w:val="000000" w:themeColor="text1"/>
          <w:spacing w:val="0"/>
          <w:sz w:val="24"/>
          <w:szCs w:val="22"/>
          <w:highlight w:val="none"/>
          <w:shd w:val="clear" w:fill="auto"/>
          <w14:textFill>
            <w14:solidFill>
              <w14:schemeClr w14:val="tx1"/>
            </w14:solidFill>
          </w14:textFill>
        </w:rPr>
        <w:t>有排水要求且地面标高低于室外地坪的室内空间</w:t>
      </w:r>
      <w:r>
        <w:rPr>
          <w:rFonts w:hint="eastAsia" w:cs="Times New Roman"/>
          <w:i w:val="0"/>
          <w:iCs w:val="0"/>
          <w:caps w:val="0"/>
          <w:color w:val="000000" w:themeColor="text1"/>
          <w:spacing w:val="0"/>
          <w:sz w:val="24"/>
          <w:szCs w:val="22"/>
          <w:highlight w:val="none"/>
          <w:shd w:val="clear" w:fill="auto"/>
          <w:lang w:val="en-US" w:eastAsia="zh-CN"/>
          <w14:textFill>
            <w14:solidFill>
              <w14:schemeClr w14:val="tx1"/>
            </w14:solidFill>
          </w14:textFill>
        </w:rPr>
        <w:t>应设排水措施，</w:t>
      </w:r>
      <w:r>
        <w:rPr>
          <w:rFonts w:hint="eastAsia" w:ascii="Times New Roman" w:hAnsi="Times New Roman" w:eastAsia="宋体" w:cs="Times New Roman"/>
          <w:i w:val="0"/>
          <w:iCs w:val="0"/>
          <w:caps w:val="0"/>
          <w:color w:val="000000" w:themeColor="text1"/>
          <w:spacing w:val="0"/>
          <w:sz w:val="24"/>
          <w:szCs w:val="22"/>
          <w:highlight w:val="none"/>
          <w:shd w:val="clear" w:fill="auto"/>
          <w14:textFill>
            <w14:solidFill>
              <w14:schemeClr w14:val="tx1"/>
            </w14:solidFill>
          </w14:textFill>
        </w:rPr>
        <w:t>卫生器具和地漏的排水管不应与上部排水管连接，应</w:t>
      </w:r>
      <w:r>
        <w:rPr>
          <w:rFonts w:hint="eastAsia" w:ascii="Times New Roman" w:hAnsi="Times New Roman" w:eastAsia="宋体" w:cs="Times New Roman"/>
          <w:i w:val="0"/>
          <w:iCs w:val="0"/>
          <w:caps w:val="0"/>
          <w:color w:val="000000" w:themeColor="text1"/>
          <w:spacing w:val="0"/>
          <w:sz w:val="24"/>
          <w:szCs w:val="22"/>
          <w:highlight w:val="none"/>
          <w:shd w:val="clear" w:fill="auto"/>
          <w:lang w:val="en-US" w:eastAsia="zh-CN"/>
          <w14:textFill>
            <w14:solidFill>
              <w14:schemeClr w14:val="tx1"/>
            </w14:solidFill>
          </w14:textFill>
        </w:rPr>
        <w:t>采用压力排水系统</w:t>
      </w:r>
      <w:r>
        <w:rPr>
          <w:rFonts w:hint="eastAsia" w:ascii="Times New Roman" w:hAnsi="Times New Roman" w:eastAsia="宋体" w:cs="Times New Roman"/>
          <w:i w:val="0"/>
          <w:iCs w:val="0"/>
          <w:caps w:val="0"/>
          <w:color w:val="000000" w:themeColor="text1"/>
          <w:spacing w:val="0"/>
          <w:sz w:val="24"/>
          <w:szCs w:val="22"/>
          <w:highlight w:val="none"/>
          <w:shd w:val="clear" w:fill="auto"/>
          <w14:textFill>
            <w14:solidFill>
              <w14:schemeClr w14:val="tx1"/>
            </w14:solidFill>
          </w14:textFill>
        </w:rPr>
        <w:t>。污水提升设备</w:t>
      </w:r>
      <w:r>
        <w:rPr>
          <w:rFonts w:hint="eastAsia" w:cs="Times New Roman"/>
          <w:i w:val="0"/>
          <w:iCs w:val="0"/>
          <w:caps w:val="0"/>
          <w:color w:val="000000" w:themeColor="text1"/>
          <w:spacing w:val="0"/>
          <w:sz w:val="24"/>
          <w:szCs w:val="22"/>
          <w:highlight w:val="none"/>
          <w:shd w:val="clear" w:fill="auto"/>
          <w:lang w:val="en-US" w:eastAsia="zh-CN"/>
          <w14:textFill>
            <w14:solidFill>
              <w14:schemeClr w14:val="tx1"/>
            </w14:solidFill>
          </w14:textFill>
        </w:rPr>
        <w:t>宜</w:t>
      </w:r>
      <w:r>
        <w:rPr>
          <w:rFonts w:hint="eastAsia" w:ascii="Times New Roman" w:hAnsi="Times New Roman" w:eastAsia="宋体" w:cs="Times New Roman"/>
          <w:i w:val="0"/>
          <w:iCs w:val="0"/>
          <w:caps w:val="0"/>
          <w:color w:val="000000" w:themeColor="text1"/>
          <w:spacing w:val="0"/>
          <w:sz w:val="24"/>
          <w:szCs w:val="22"/>
          <w:highlight w:val="none"/>
          <w:shd w:val="clear" w:fill="auto"/>
          <w14:textFill>
            <w14:solidFill>
              <w14:schemeClr w14:val="tx1"/>
            </w14:solidFill>
          </w14:textFill>
        </w:rPr>
        <w:t>釆用密闭式一体化成品设备。</w:t>
      </w:r>
    </w:p>
    <w:p>
      <w:pPr>
        <w:snapToGrid w:val="0"/>
        <w:spacing w:after="0" w:line="360" w:lineRule="auto"/>
        <w:rPr>
          <w:rFonts w:hint="default" w:ascii="Times New Roman" w:hAnsi="Times New Roman" w:eastAsia="宋体" w:cs="Times New Roman"/>
          <w:i w:val="0"/>
          <w:iCs w:val="0"/>
          <w:caps w:val="0"/>
          <w:color w:val="000000" w:themeColor="text1"/>
          <w:spacing w:val="0"/>
          <w:sz w:val="20"/>
          <w:szCs w:val="18"/>
          <w:highlight w:val="none"/>
          <w:u w:val="single"/>
          <w:shd w:val="clear" w:fill="auto"/>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ascii="Times New Roman" w:hAnsi="Times New Roman" w:eastAsia="宋体" w:cs="Times New Roman"/>
          <w:i w:val="0"/>
          <w:iCs w:val="0"/>
          <w:caps w:val="0"/>
          <w:color w:val="000000" w:themeColor="text1"/>
          <w:spacing w:val="0"/>
          <w:sz w:val="20"/>
          <w:szCs w:val="18"/>
          <w:highlight w:val="none"/>
          <w:u w:val="single"/>
          <w:shd w:val="clear" w:fill="auto"/>
          <w14:textFill>
            <w14:solidFill>
              <w14:schemeClr w14:val="tx1"/>
            </w14:solidFill>
          </w14:textFill>
        </w:rPr>
        <w:t>室内地坪低于室外地坪时，室内地面应考虑排水，</w:t>
      </w:r>
      <w:r>
        <w:rPr>
          <w:rFonts w:hint="default" w:cs="Times New Roman"/>
          <w:color w:val="000000" w:themeColor="text1"/>
          <w:sz w:val="20"/>
          <w:szCs w:val="18"/>
          <w:highlight w:val="none"/>
          <w:u w:val="single"/>
          <w:lang w:val="en-US" w:eastAsia="zh-CN"/>
          <w14:textFill>
            <w14:solidFill>
              <w14:schemeClr w14:val="tx1"/>
            </w14:solidFill>
          </w14:textFill>
        </w:rPr>
        <w:t>污、废排水要单独设置压力排水系统排除，不应该与上部排水管道连接，目的是防止室外管道满流成堵塞时，污、废水倒灌进室内。</w:t>
      </w:r>
      <w:r>
        <w:rPr>
          <w:rFonts w:hint="default" w:ascii="Times New Roman" w:hAnsi="Times New Roman" w:eastAsia="宋体" w:cs="Times New Roman"/>
          <w:i w:val="0"/>
          <w:iCs w:val="0"/>
          <w:caps w:val="0"/>
          <w:color w:val="000000" w:themeColor="text1"/>
          <w:spacing w:val="0"/>
          <w:sz w:val="20"/>
          <w:szCs w:val="18"/>
          <w:highlight w:val="none"/>
          <w:u w:val="single"/>
          <w:shd w:val="clear" w:fill="auto"/>
          <w14:textFill>
            <w14:solidFill>
              <w14:schemeClr w14:val="tx1"/>
            </w14:solidFill>
          </w14:textFill>
        </w:rPr>
        <w:t>采用密闭式一体化成品设备，旨在保证提升系统运行可靠性，避免污水及气味溢出。</w:t>
      </w:r>
      <w:r>
        <w:rPr>
          <w:rFonts w:hint="default" w:cs="Times New Roman"/>
          <w:color w:val="000000" w:themeColor="text1"/>
          <w:sz w:val="20"/>
          <w:szCs w:val="18"/>
          <w:highlight w:val="none"/>
          <w:u w:val="single"/>
          <w:lang w:val="en-US" w:eastAsia="zh-CN"/>
          <w14:textFill>
            <w14:solidFill>
              <w14:schemeClr w14:val="tx1"/>
            </w14:solidFill>
          </w14:textFill>
        </w:rPr>
        <w:t>对于山区的建筑物，若地下室、半地下室的地面标高高于室外排水管道处的地面标高，可以采用重力排水系统。</w:t>
      </w:r>
    </w:p>
    <w:p>
      <w:pPr>
        <w:snapToGrid w:val="0"/>
        <w:spacing w:after="0" w:line="360" w:lineRule="auto"/>
        <w:rPr>
          <w:rFonts w:hint="default" w:cs="Times New Roman"/>
          <w:color w:val="000000" w:themeColor="text1"/>
          <w:sz w:val="20"/>
          <w:szCs w:val="18"/>
          <w:highlight w:val="none"/>
          <w:u w:val="single"/>
          <w:lang w:val="en-US" w:eastAsia="zh-CN"/>
          <w14:textFill>
            <w14:solidFill>
              <w14:schemeClr w14:val="tx1"/>
            </w14:solidFill>
          </w14:textFill>
        </w:rPr>
      </w:pP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4.4</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建筑排出管应有防止淹没出流、倒灌的措施。当存在淹没出流时，排水系统应设伸顶通气管，通气立管底部应连接排水立管和排出管；特殊单立管系统底部应设辅助通气管。</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【条文说明】室外污废水回流至排水出户管使得出户管内充满度提高，将影响排水系统的排放性能甚至提高排水系统底部各层的压力波动，从而造成低层反压，造成卫生器具水封破坏甚至喷溅。</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在地下水较丰富的地区，易出现粪水井、污水井等检查井内水位偏高现象，若井内水位高于排出管管底标高，则会造成淹没出流，不利于排水和通气，因此排出管不宜埋设过深。一旦出现排出管淹没出流的情况，应采取必要的通气系统，使排出管及时通气。</w:t>
      </w:r>
    </w:p>
    <w:p>
      <w:pPr>
        <w:snapToGrid w:val="0"/>
        <w:spacing w:after="0" w:line="360" w:lineRule="auto"/>
        <w:rPr>
          <w:rFonts w:hint="default" w:ascii="Times New Roman" w:hAnsi="Times New Roman" w:cs="Times New Roman"/>
          <w:color w:val="000000" w:themeColor="text1"/>
          <w:sz w:val="20"/>
          <w:szCs w:val="18"/>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4.4</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建筑物、厂区和小区室外排水管道应按最大小时设计流量确定系统管径，且自净流速不应小于0.75m/s 。</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4.4</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医疗建筑的排水系统设计应符合现行国家标准《综合医院建筑设计规范》GB 51039、《传染病医院建筑设计规范》GB 50849等的相关要求。</w:t>
      </w:r>
    </w:p>
    <w:p>
      <w:pPr>
        <w:snapToGrid w:val="0"/>
        <w:spacing w:after="0" w:line="360" w:lineRule="auto"/>
        <w:rPr>
          <w:rFonts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医疗建筑具有环境复杂、易感染、卫生承受能力差的特点，此处强调其设计应符合相关卫生防疫要求。</w:t>
      </w:r>
    </w:p>
    <w:p>
      <w:pPr>
        <w:pStyle w:val="3"/>
        <w:rPr>
          <w:rFonts w:hint="eastAsia" w:ascii="Times New Roman" w:hAnsi="Times New Roman"/>
          <w:highlight w:val="none"/>
          <w:lang w:val="en-US" w:eastAsia="zh-CN"/>
        </w:rPr>
      </w:pPr>
      <w:bookmarkStart w:id="106" w:name="_Toc20590"/>
      <w:bookmarkStart w:id="107" w:name="_Toc12832"/>
      <w:bookmarkStart w:id="108" w:name="_Toc9183"/>
      <w:bookmarkStart w:id="109" w:name="_Toc24317"/>
      <w:bookmarkStart w:id="110" w:name="_Toc20678"/>
      <w:r>
        <w:rPr>
          <w:rFonts w:hint="eastAsia" w:ascii="Times New Roman" w:hAnsi="Times New Roman"/>
          <w:b/>
          <w:highlight w:val="none"/>
          <w:lang w:val="en-US" w:eastAsia="zh-CN"/>
        </w:rPr>
        <w:t>4.5</w:t>
      </w:r>
      <w:r>
        <w:rPr>
          <w:rFonts w:ascii="Times New Roman" w:hAnsi="Times New Roman"/>
          <w:highlight w:val="none"/>
        </w:rPr>
        <w:t>　</w:t>
      </w:r>
      <w:r>
        <w:rPr>
          <w:rFonts w:hint="eastAsia" w:ascii="Times New Roman" w:hAnsi="Times New Roman"/>
          <w:highlight w:val="none"/>
          <w:lang w:val="en-US" w:eastAsia="zh-CN"/>
        </w:rPr>
        <w:t>管道布置</w:t>
      </w:r>
      <w:bookmarkEnd w:id="106"/>
      <w:bookmarkEnd w:id="107"/>
      <w:bookmarkEnd w:id="108"/>
      <w:bookmarkEnd w:id="109"/>
      <w:bookmarkEnd w:id="110"/>
    </w:p>
    <w:p>
      <w:pPr>
        <w:snapToGrid w:val="0"/>
        <w:spacing w:after="0" w:line="360" w:lineRule="auto"/>
        <w:rPr>
          <w:rFonts w:hint="eastAsia"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4.5</w:t>
      </w:r>
      <w:r>
        <w:rPr>
          <w:rFonts w:cs="Times New Roman"/>
          <w:b/>
          <w:color w:val="000000" w:themeColor="text1"/>
          <w:sz w:val="24"/>
          <w:highlight w:val="none"/>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地漏应设置于</w:t>
      </w:r>
      <w:r>
        <w:rPr>
          <w:rFonts w:hint="eastAsia" w:cs="Times New Roman"/>
          <w:color w:val="000000" w:themeColor="text1"/>
          <w:sz w:val="24"/>
          <w:highlight w:val="none"/>
          <w:lang w:val="en-US" w:eastAsia="zh-CN"/>
          <w14:textFill>
            <w14:solidFill>
              <w14:schemeClr w14:val="tx1"/>
            </w14:solidFill>
          </w14:textFill>
        </w:rPr>
        <w:t>集水区域</w:t>
      </w:r>
      <w:r>
        <w:rPr>
          <w:rFonts w:hint="eastAsia" w:cs="Times New Roman"/>
          <w:color w:val="000000" w:themeColor="text1"/>
          <w:sz w:val="24"/>
          <w:highlight w:val="none"/>
          <w14:textFill>
            <w14:solidFill>
              <w14:schemeClr w14:val="tx1"/>
            </w14:solidFill>
          </w14:textFill>
        </w:rPr>
        <w:t>地面的最低处。</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在需要设置地漏的卫生间等位置，建筑专业会在其图纸中绘制出地漏的位置和建筑地面找坡的的方向。建筑专业地漏位置的选定原则与给排水专业存在偏差，其更多考虑地漏在地板分割线上位置的美观。给排水专业地漏的设置既要考虑接近溅水点，还要考虑接管的便捷性和减少压力波动的合适接口位置。</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4.5</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存水弯接管管径不应小于卫生器具排水管管径。</w:t>
      </w:r>
      <w:r>
        <w:rPr>
          <w:rFonts w:hint="eastAsia" w:cs="Times New Roman"/>
          <w:color w:val="000000" w:themeColor="text1"/>
          <w:sz w:val="24"/>
          <w:highlight w:val="none"/>
          <w:lang w:val="en-US" w:eastAsia="zh-CN"/>
          <w14:textFill>
            <w14:solidFill>
              <w14:schemeClr w14:val="tx1"/>
            </w14:solidFill>
          </w14:textFill>
        </w:rPr>
        <w:t>存水弯上肢段的安装长度不宜大于80mm。</w:t>
      </w:r>
    </w:p>
    <w:p>
      <w:pPr>
        <w:snapToGrid w:val="0"/>
        <w:spacing w:after="0" w:line="360" w:lineRule="auto"/>
        <w:rPr>
          <w:rFonts w:hint="eastAsia" w:cs="Times New Roman"/>
          <w:color w:val="000000" w:themeColor="text1"/>
          <w:sz w:val="20"/>
          <w:szCs w:val="18"/>
          <w:highlight w:val="none"/>
          <w:u w:val="single"/>
          <w:lang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存水弯上肢段是指</w:t>
      </w:r>
      <w:r>
        <w:rPr>
          <w:rFonts w:hint="eastAsia" w:cs="Times New Roman"/>
          <w:color w:val="000000" w:themeColor="text1"/>
          <w:sz w:val="20"/>
          <w:szCs w:val="18"/>
          <w:highlight w:val="none"/>
          <w:u w:val="single"/>
          <w14:textFill>
            <w14:solidFill>
              <w14:schemeClr w14:val="tx1"/>
            </w14:solidFill>
          </w14:textFill>
        </w:rPr>
        <w:t>存水弯进水口与存水弯水封液位之间的高度</w:t>
      </w:r>
      <w:r>
        <w:rPr>
          <w:rFonts w:hint="eastAsia" w:cs="Times New Roman"/>
          <w:color w:val="000000" w:themeColor="text1"/>
          <w:sz w:val="20"/>
          <w:szCs w:val="18"/>
          <w:highlight w:val="none"/>
          <w:u w:val="single"/>
          <w:lang w:eastAsia="zh-CN"/>
          <w14:textFill>
            <w14:solidFill>
              <w14:schemeClr w14:val="tx1"/>
            </w14:solidFill>
          </w14:textFill>
        </w:rPr>
        <w:t>。</w:t>
      </w:r>
    </w:p>
    <w:p>
      <w:pPr>
        <w:snapToGrid w:val="0"/>
        <w:spacing w:after="0" w:line="360" w:lineRule="auto"/>
        <w:jc w:val="center"/>
        <w:rPr>
          <w:rFonts w:hint="eastAsia" w:cs="Times New Roman"/>
          <w:color w:val="000000" w:themeColor="text1"/>
          <w:sz w:val="20"/>
          <w:szCs w:val="18"/>
          <w:highlight w:val="none"/>
          <w:u w:val="single"/>
          <w:lang w:eastAsia="zh-CN"/>
          <w14:textFill>
            <w14:solidFill>
              <w14:schemeClr w14:val="tx1"/>
            </w14:solidFill>
          </w14:textFill>
        </w:rPr>
      </w:pPr>
      <w:r>
        <w:rPr>
          <w:rFonts w:hint="eastAsia" w:cs="Times New Roman"/>
          <w:color w:val="000000" w:themeColor="text1"/>
          <w:sz w:val="20"/>
          <w:szCs w:val="18"/>
          <w:highlight w:val="none"/>
          <w:u w:val="single"/>
          <w:lang w:eastAsia="zh-CN"/>
          <w14:textFill>
            <w14:solidFill>
              <w14:schemeClr w14:val="tx1"/>
            </w14:solidFill>
          </w14:textFill>
        </w:rPr>
        <w:drawing>
          <wp:inline distT="0" distB="0" distL="114300" distR="114300">
            <wp:extent cx="1816100" cy="1865630"/>
            <wp:effectExtent l="0" t="0" r="12700" b="1270"/>
            <wp:docPr id="1" name="图片 1" descr="2017.06.30-厨余垃圾排放系统布置示意图 Model (1)11111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7.06.30-厨余垃圾排放系统布置示意图 Model (1)111111_00"/>
                    <pic:cNvPicPr>
                      <a:picLocks noChangeAspect="1"/>
                    </pic:cNvPicPr>
                  </pic:nvPicPr>
                  <pic:blipFill>
                    <a:blip r:embed="rId12"/>
                    <a:srcRect l="21794" t="13816" r="24678" b="8431"/>
                    <a:stretch>
                      <a:fillRect/>
                    </a:stretch>
                  </pic:blipFill>
                  <pic:spPr>
                    <a:xfrm>
                      <a:off x="0" y="0"/>
                      <a:ext cx="1816100" cy="1865630"/>
                    </a:xfrm>
                    <a:prstGeom prst="rect">
                      <a:avLst/>
                    </a:prstGeom>
                  </pic:spPr>
                </pic:pic>
              </a:graphicData>
            </a:graphic>
          </wp:inline>
        </w:drawing>
      </w:r>
    </w:p>
    <w:p>
      <w:pPr>
        <w:pStyle w:val="11"/>
        <w:snapToGrid w:val="0"/>
        <w:spacing w:after="0" w:line="360" w:lineRule="auto"/>
        <w:jc w:val="center"/>
        <w:rPr>
          <w:rFonts w:hint="default" w:eastAsia="宋体" w:cs="Times New Roman"/>
          <w:i w:val="0"/>
          <w:iCs w:val="0"/>
          <w:color w:val="000000" w:themeColor="text1"/>
          <w:sz w:val="20"/>
          <w:szCs w:val="18"/>
          <w:highlight w:val="none"/>
          <w:u w:val="single"/>
          <w:lang w:val="en-US" w:eastAsia="zh-CN"/>
          <w14:textFill>
            <w14:solidFill>
              <w14:schemeClr w14:val="tx1"/>
            </w14:solidFill>
          </w14:textFill>
        </w:rPr>
      </w:pPr>
      <w:r>
        <w:rPr>
          <w:i w:val="0"/>
          <w:iCs w:val="0"/>
          <w:highlight w:val="none"/>
        </w:rPr>
        <w:t xml:space="preserve">图 </w:t>
      </w:r>
      <w:r>
        <w:rPr>
          <w:i w:val="0"/>
          <w:iCs w:val="0"/>
          <w:highlight w:val="none"/>
        </w:rPr>
        <w:fldChar w:fldCharType="begin"/>
      </w:r>
      <w:r>
        <w:rPr>
          <w:i w:val="0"/>
          <w:iCs w:val="0"/>
          <w:highlight w:val="none"/>
        </w:rPr>
        <w:instrText xml:space="preserve"> SEQ 图 \* ARABIC </w:instrText>
      </w:r>
      <w:r>
        <w:rPr>
          <w:i w:val="0"/>
          <w:iCs w:val="0"/>
          <w:highlight w:val="none"/>
        </w:rPr>
        <w:fldChar w:fldCharType="separate"/>
      </w:r>
      <w:r>
        <w:rPr>
          <w:i w:val="0"/>
          <w:iCs w:val="0"/>
          <w:highlight w:val="none"/>
        </w:rPr>
        <w:t>11</w:t>
      </w:r>
      <w:r>
        <w:rPr>
          <w:i w:val="0"/>
          <w:iCs w:val="0"/>
          <w:highlight w:val="none"/>
        </w:rPr>
        <w:fldChar w:fldCharType="end"/>
      </w:r>
      <w:r>
        <w:rPr>
          <w:rFonts w:hint="eastAsia"/>
          <w:i w:val="0"/>
          <w:iCs w:val="0"/>
          <w:highlight w:val="none"/>
          <w:lang w:val="en-US" w:eastAsia="zh-CN"/>
        </w:rPr>
        <w:t xml:space="preserve"> 存水弯上肢段安装示意图</w:t>
      </w:r>
    </w:p>
    <w:p>
      <w:pPr>
        <w:snapToGrid w:val="0"/>
        <w:spacing w:after="0" w:line="360" w:lineRule="auto"/>
        <w:rPr>
          <w:rFonts w:cs="Times New Roman"/>
          <w:color w:val="000000" w:themeColor="text1"/>
          <w:sz w:val="24"/>
          <w:highlight w:val="none"/>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根据对不同上肢段安装高度的对比实验发现，在上肢段安装高度较小时固体物质在存水弯内沉积的可能性与沉积量最小，为了防止存水弯中由于有机物沉积、发酵产生臭气，因此建议存水弯上肢段的安装长度不宜大于80mm。</w:t>
      </w:r>
    </w:p>
    <w:p>
      <w:pPr>
        <w:snapToGrid w:val="0"/>
        <w:spacing w:after="0" w:line="360" w:lineRule="auto"/>
        <w:rPr>
          <w:rFonts w:hint="eastAsia" w:eastAsia="宋体" w:cs="Times New Roman"/>
          <w:color w:val="000000" w:themeColor="text1"/>
          <w:sz w:val="24"/>
          <w:highlight w:val="none"/>
          <w:lang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4.5</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卫生器具至排水横支管的距离应最短，支管转弯应最少；</w:t>
      </w:r>
      <w:r>
        <w:rPr>
          <w:rFonts w:hint="eastAsia" w:cs="Times New Roman"/>
          <w:color w:val="000000" w:themeColor="text1"/>
          <w:sz w:val="24"/>
          <w:highlight w:val="none"/>
          <w:lang w:val="en-US" w:eastAsia="zh-CN"/>
          <w14:textFill>
            <w14:solidFill>
              <w14:schemeClr w14:val="tx1"/>
            </w14:solidFill>
          </w14:textFill>
        </w:rPr>
        <w:t>大便器</w:t>
      </w:r>
      <w:r>
        <w:rPr>
          <w:rFonts w:hint="eastAsia" w:cs="Times New Roman"/>
          <w:color w:val="000000" w:themeColor="text1"/>
          <w:sz w:val="24"/>
          <w:highlight w:val="none"/>
          <w14:textFill>
            <w14:solidFill>
              <w14:schemeClr w14:val="tx1"/>
            </w14:solidFill>
          </w14:textFill>
        </w:rPr>
        <w:t>应靠近排水立管，且应与立管安装在卫生间的同一侧。当采用节水型</w:t>
      </w:r>
      <w:r>
        <w:rPr>
          <w:rFonts w:hint="eastAsia" w:cs="Times New Roman"/>
          <w:color w:val="000000" w:themeColor="text1"/>
          <w:sz w:val="24"/>
          <w:highlight w:val="none"/>
          <w:lang w:eastAsia="zh-CN"/>
          <w14:textFill>
            <w14:solidFill>
              <w14:schemeClr w14:val="tx1"/>
            </w14:solidFill>
          </w14:textFill>
        </w:rPr>
        <w:t>大便器</w:t>
      </w:r>
      <w:r>
        <w:rPr>
          <w:rFonts w:hint="eastAsia" w:cs="Times New Roman"/>
          <w:color w:val="000000" w:themeColor="text1"/>
          <w:sz w:val="24"/>
          <w:highlight w:val="none"/>
          <w14:textFill>
            <w14:solidFill>
              <w14:schemeClr w14:val="tx1"/>
            </w14:solidFill>
          </w14:textFill>
        </w:rPr>
        <w:t>时，</w:t>
      </w:r>
      <w:r>
        <w:rPr>
          <w:rFonts w:hint="eastAsia" w:cs="Times New Roman"/>
          <w:color w:val="000000" w:themeColor="text1"/>
          <w:sz w:val="24"/>
          <w:highlight w:val="none"/>
          <w:lang w:eastAsia="zh-CN"/>
          <w14:textFill>
            <w14:solidFill>
              <w14:schemeClr w14:val="tx1"/>
            </w14:solidFill>
          </w14:textFill>
        </w:rPr>
        <w:t>排水支管</w:t>
      </w:r>
      <w:r>
        <w:rPr>
          <w:rFonts w:hint="eastAsia" w:cs="Times New Roman"/>
          <w:color w:val="000000" w:themeColor="text1"/>
          <w:sz w:val="24"/>
          <w:highlight w:val="none"/>
          <w:lang w:val="en-US" w:eastAsia="zh-CN"/>
          <w14:textFill>
            <w14:solidFill>
              <w14:schemeClr w14:val="tx1"/>
            </w14:solidFill>
          </w14:textFill>
        </w:rPr>
        <w:t>转弯</w:t>
      </w:r>
      <w:r>
        <w:rPr>
          <w:rFonts w:hint="eastAsia" w:cs="Times New Roman"/>
          <w:color w:val="000000" w:themeColor="text1"/>
          <w:sz w:val="24"/>
          <w:highlight w:val="none"/>
          <w:lang w:eastAsia="zh-CN"/>
          <w14:textFill>
            <w14:solidFill>
              <w14:schemeClr w14:val="tx1"/>
            </w14:solidFill>
          </w14:textFill>
        </w:rPr>
        <w:t>不宜</w:t>
      </w:r>
      <w:r>
        <w:rPr>
          <w:rFonts w:hint="eastAsia" w:cs="Times New Roman"/>
          <w:color w:val="000000" w:themeColor="text1"/>
          <w:sz w:val="24"/>
          <w:highlight w:val="none"/>
          <w:lang w:val="en-US" w:eastAsia="zh-CN"/>
          <w14:textFill>
            <w14:solidFill>
              <w14:schemeClr w14:val="tx1"/>
            </w14:solidFill>
          </w14:textFill>
        </w:rPr>
        <w:t>超过2次</w:t>
      </w:r>
      <w:r>
        <w:rPr>
          <w:rFonts w:hint="eastAsia" w:cs="Times New Roman"/>
          <w:color w:val="000000" w:themeColor="text1"/>
          <w:sz w:val="24"/>
          <w:highlight w:val="none"/>
          <w:lang w:eastAsia="zh-CN"/>
          <w14:textFill>
            <w14:solidFill>
              <w14:schemeClr w14:val="tx1"/>
            </w14:solidFill>
          </w14:textFill>
        </w:rPr>
        <w:t>。</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【条文说明】排水宜顺直、就近排放，支管转弯宜少。节水型卫生器具，因其水量小，对污物的携带能力弱，易沉积在排水横管上；因其流量小，难以推动已沉降的固体物质</w:t>
      </w:r>
      <w:r>
        <w:rPr>
          <w:rFonts w:hint="eastAsia" w:cs="Times New Roman"/>
          <w:color w:val="000000" w:themeColor="text1"/>
          <w:sz w:val="20"/>
          <w:szCs w:val="18"/>
          <w:highlight w:val="none"/>
          <w:u w:val="single"/>
          <w:lang w:val="en-US" w:eastAsia="zh-CN"/>
          <w14:textFill>
            <w14:solidFill>
              <w14:schemeClr w14:val="tx1"/>
            </w14:solidFill>
          </w14:textFill>
        </w:rPr>
        <w:t>，故应尽量就近顺直排放</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w:t>
      </w:r>
    </w:p>
    <w:p>
      <w:pPr>
        <w:snapToGrid w:val="0"/>
        <w:spacing w:after="0" w:line="360" w:lineRule="auto"/>
        <w:rPr>
          <w:rFonts w:hint="default"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对排水量为6L的节水型坐便器，采用国家《卫生陶瓷》GB 6952-2015规定的实心小球、胶棉、肠衣、纸团等进行排放性能实验，研究模拟污物在排水横管内搬送性能。实验结果表明节水型坐便器仅在坡度i≥0.02时可安全输送各模拟污物；当有弯头接入时输送距离减半。</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4.5</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排水立管不宜布置在靠近卧室相邻的内墙。</w:t>
      </w:r>
    </w:p>
    <w:p>
      <w:pPr>
        <w:snapToGrid w:val="0"/>
        <w:spacing w:after="0" w:line="360" w:lineRule="auto"/>
        <w:rPr>
          <w:rFonts w:hint="eastAsia"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4.5</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采用污废水分流系统时，</w:t>
      </w:r>
      <w:r>
        <w:rPr>
          <w:rFonts w:hint="eastAsia" w:cs="Times New Roman"/>
          <w:color w:val="000000" w:themeColor="text1"/>
          <w:sz w:val="24"/>
          <w:highlight w:val="none"/>
          <w14:textFill>
            <w14:solidFill>
              <w14:schemeClr w14:val="tx1"/>
            </w14:solidFill>
          </w14:textFill>
        </w:rPr>
        <w:t>地漏排水</w:t>
      </w:r>
      <w:r>
        <w:rPr>
          <w:rFonts w:hint="eastAsia" w:cs="Times New Roman"/>
          <w:color w:val="000000" w:themeColor="text1"/>
          <w:sz w:val="24"/>
          <w:highlight w:val="none"/>
          <w:lang w:val="en-US" w:eastAsia="zh-CN"/>
          <w14:textFill>
            <w14:solidFill>
              <w14:schemeClr w14:val="tx1"/>
            </w14:solidFill>
          </w14:textFill>
        </w:rPr>
        <w:t>应</w:t>
      </w:r>
      <w:r>
        <w:rPr>
          <w:rFonts w:hint="eastAsia" w:cs="Times New Roman"/>
          <w:color w:val="000000" w:themeColor="text1"/>
          <w:sz w:val="24"/>
          <w:highlight w:val="none"/>
          <w14:textFill>
            <w14:solidFill>
              <w14:schemeClr w14:val="tx1"/>
            </w14:solidFill>
          </w14:textFill>
        </w:rPr>
        <w:t>与废水共用横支管，</w:t>
      </w:r>
      <w:r>
        <w:rPr>
          <w:rFonts w:hint="eastAsia" w:cs="Times New Roman"/>
          <w:color w:val="000000" w:themeColor="text1"/>
          <w:sz w:val="24"/>
          <w:highlight w:val="none"/>
          <w:lang w:val="en-US" w:eastAsia="zh-CN"/>
          <w14:textFill>
            <w14:solidFill>
              <w14:schemeClr w14:val="tx1"/>
            </w14:solidFill>
          </w14:textFill>
        </w:rPr>
        <w:t>可</w:t>
      </w:r>
      <w:r>
        <w:rPr>
          <w:rFonts w:hint="eastAsia" w:cs="Times New Roman"/>
          <w:color w:val="000000" w:themeColor="text1"/>
          <w:sz w:val="24"/>
          <w:highlight w:val="none"/>
          <w14:textFill>
            <w14:solidFill>
              <w14:schemeClr w14:val="tx1"/>
            </w14:solidFill>
          </w14:textFill>
        </w:rPr>
        <w:t>在浴盆排水口的上游</w:t>
      </w:r>
      <w:r>
        <w:rPr>
          <w:rFonts w:hint="eastAsia" w:cs="Times New Roman"/>
          <w:color w:val="000000" w:themeColor="text1"/>
          <w:sz w:val="24"/>
          <w:highlight w:val="none"/>
          <w:lang w:eastAsia="zh-CN"/>
          <w14:textFill>
            <w14:solidFill>
              <w14:schemeClr w14:val="tx1"/>
            </w14:solidFill>
          </w14:textFill>
        </w:rPr>
        <w:t>，拖布池、</w:t>
      </w:r>
      <w:r>
        <w:rPr>
          <w:rFonts w:hint="eastAsia" w:cs="Times New Roman"/>
          <w:color w:val="000000" w:themeColor="text1"/>
          <w:sz w:val="24"/>
          <w:highlight w:val="none"/>
          <w:lang w:val="en-US" w:eastAsia="zh-CN"/>
          <w14:textFill>
            <w14:solidFill>
              <w14:schemeClr w14:val="tx1"/>
            </w14:solidFill>
          </w14:textFill>
        </w:rPr>
        <w:t>洗手盆或洗脸盆等的下游</w:t>
      </w:r>
      <w:r>
        <w:rPr>
          <w:rFonts w:hint="eastAsia" w:cs="Times New Roman"/>
          <w:color w:val="000000" w:themeColor="text1"/>
          <w:sz w:val="24"/>
          <w:highlight w:val="none"/>
          <w14:textFill>
            <w14:solidFill>
              <w14:schemeClr w14:val="tx1"/>
            </w14:solidFill>
          </w14:textFill>
        </w:rPr>
        <w:t>接入横支管。</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地漏在浴盆上游、洗手盆的下游接入可利用洗涤废水补充地漏水封。当有足够的安装空间时，还应优先设置多通道地漏，洗浴废水先经过地漏后接入立管，以便及时进行水封的补充。</w:t>
      </w:r>
    </w:p>
    <w:p>
      <w:pPr>
        <w:snapToGrid w:val="0"/>
        <w:spacing w:after="0" w:line="360" w:lineRule="auto"/>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管道的上、下游以沿水流方向为准。</w:t>
      </w:r>
    </w:p>
    <w:p>
      <w:pPr>
        <w:snapToGrid w:val="0"/>
        <w:spacing w:after="0" w:line="360" w:lineRule="auto"/>
        <w:rPr>
          <w:rFonts w:hint="eastAsia"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4.5</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采用</w:t>
      </w:r>
      <w:r>
        <w:rPr>
          <w:rFonts w:hint="eastAsia" w:cs="Times New Roman"/>
          <w:color w:val="000000" w:themeColor="text1"/>
          <w:sz w:val="24"/>
          <w:highlight w:val="none"/>
          <w14:textFill>
            <w14:solidFill>
              <w14:schemeClr w14:val="tx1"/>
            </w14:solidFill>
          </w14:textFill>
        </w:rPr>
        <w:t>污废合流</w:t>
      </w:r>
      <w:r>
        <w:rPr>
          <w:rFonts w:hint="eastAsia" w:cs="Times New Roman"/>
          <w:color w:val="000000" w:themeColor="text1"/>
          <w:sz w:val="24"/>
          <w:highlight w:val="none"/>
          <w:lang w:val="en-US" w:eastAsia="zh-CN"/>
          <w14:textFill>
            <w14:solidFill>
              <w14:schemeClr w14:val="tx1"/>
            </w14:solidFill>
          </w14:textFill>
        </w:rPr>
        <w:t>系统</w:t>
      </w:r>
      <w:r>
        <w:rPr>
          <w:rFonts w:hint="eastAsia" w:cs="Times New Roman"/>
          <w:color w:val="000000" w:themeColor="text1"/>
          <w:sz w:val="24"/>
          <w:highlight w:val="none"/>
          <w14:textFill>
            <w14:solidFill>
              <w14:schemeClr w14:val="tx1"/>
            </w14:solidFill>
          </w14:textFill>
        </w:rPr>
        <w:t>时，地漏设置位置</w:t>
      </w:r>
      <w:r>
        <w:rPr>
          <w:rFonts w:hint="eastAsia" w:cs="Times New Roman"/>
          <w:color w:val="000000" w:themeColor="text1"/>
          <w:sz w:val="24"/>
          <w:highlight w:val="none"/>
          <w:lang w:val="en-US" w:eastAsia="zh-CN"/>
          <w14:textFill>
            <w14:solidFill>
              <w14:schemeClr w14:val="tx1"/>
            </w14:solidFill>
          </w14:textFill>
        </w:rPr>
        <w:t>宜满足下列要求</w:t>
      </w:r>
      <w:r>
        <w:rPr>
          <w:rFonts w:hint="eastAsia" w:cs="Times New Roman"/>
          <w:color w:val="000000" w:themeColor="text1"/>
          <w:sz w:val="24"/>
          <w:highlight w:val="none"/>
          <w14:textFill>
            <w14:solidFill>
              <w14:schemeClr w14:val="tx1"/>
            </w14:solidFill>
          </w14:textFill>
        </w:rPr>
        <w:t>：</w:t>
      </w:r>
    </w:p>
    <w:p>
      <w:pPr>
        <w:snapToGrid w:val="0"/>
        <w:spacing w:after="0" w:line="360" w:lineRule="auto"/>
        <w:ind w:left="0" w:leftChars="0" w:firstLine="441" w:firstLineChars="183"/>
        <w:rPr>
          <w:rFonts w:hint="eastAsia"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地漏</w:t>
      </w:r>
      <w:r>
        <w:rPr>
          <w:rFonts w:hint="eastAsia" w:cs="Times New Roman"/>
          <w:color w:val="000000" w:themeColor="text1"/>
          <w:sz w:val="24"/>
          <w:highlight w:val="none"/>
          <w:lang w:val="en-US" w:eastAsia="zh-CN"/>
          <w14:textFill>
            <w14:solidFill>
              <w14:schemeClr w14:val="tx1"/>
            </w14:solidFill>
          </w14:textFill>
        </w:rPr>
        <w:t>宜</w:t>
      </w:r>
      <w:r>
        <w:rPr>
          <w:rFonts w:hint="eastAsia" w:cs="Times New Roman"/>
          <w:color w:val="000000" w:themeColor="text1"/>
          <w:sz w:val="24"/>
          <w:highlight w:val="none"/>
          <w14:textFill>
            <w14:solidFill>
              <w14:schemeClr w14:val="tx1"/>
            </w14:solidFill>
          </w14:textFill>
        </w:rPr>
        <w:t>利用苏维托、旋流器、立管三通或四通配件的上下接口单独接入立管；</w:t>
      </w:r>
    </w:p>
    <w:p>
      <w:pPr>
        <w:snapToGrid w:val="0"/>
        <w:spacing w:after="0" w:line="360" w:lineRule="auto"/>
        <w:ind w:left="0" w:leftChars="0" w:firstLine="441" w:firstLineChars="183"/>
        <w:rPr>
          <w:rFonts w:hint="eastAsia"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污废水共用横支管，地漏接入支管的位置</w:t>
      </w:r>
      <w:r>
        <w:rPr>
          <w:rFonts w:hint="eastAsia" w:cs="Times New Roman"/>
          <w:color w:val="000000" w:themeColor="text1"/>
          <w:sz w:val="24"/>
          <w:highlight w:val="none"/>
          <w:lang w:val="en-US" w:eastAsia="zh-CN"/>
          <w14:textFill>
            <w14:solidFill>
              <w14:schemeClr w14:val="tx1"/>
            </w14:solidFill>
          </w14:textFill>
        </w:rPr>
        <w:t>应</w:t>
      </w:r>
      <w:r>
        <w:rPr>
          <w:rFonts w:hint="eastAsia" w:cs="Times New Roman"/>
          <w:color w:val="000000" w:themeColor="text1"/>
          <w:sz w:val="24"/>
          <w:highlight w:val="none"/>
          <w14:textFill>
            <w14:solidFill>
              <w14:schemeClr w14:val="tx1"/>
            </w14:solidFill>
          </w14:textFill>
        </w:rPr>
        <w:t>在大便器、浴盆排水管接入口的上游</w:t>
      </w:r>
      <w:r>
        <w:rPr>
          <w:rFonts w:hint="eastAsia" w:cs="Times New Roman"/>
          <w:color w:val="000000" w:themeColor="text1"/>
          <w:sz w:val="24"/>
          <w:highlight w:val="none"/>
          <w:lang w:val="en-US" w:eastAsia="zh-CN"/>
          <w14:textFill>
            <w14:solidFill>
              <w14:schemeClr w14:val="tx1"/>
            </w14:solidFill>
          </w14:textFill>
        </w:rPr>
        <w:t>并采取防倒流措施</w:t>
      </w:r>
      <w:r>
        <w:rPr>
          <w:rFonts w:hint="eastAsia" w:cs="Times New Roman"/>
          <w:color w:val="000000" w:themeColor="text1"/>
          <w:sz w:val="24"/>
          <w:highlight w:val="none"/>
          <w14:textFill>
            <w14:solidFill>
              <w14:schemeClr w14:val="tx1"/>
            </w14:solidFill>
          </w14:textFill>
        </w:rPr>
        <w:t>。</w:t>
      </w:r>
    </w:p>
    <w:p>
      <w:pPr>
        <w:snapToGrid w:val="0"/>
        <w:spacing w:after="0" w:line="360" w:lineRule="auto"/>
        <w:ind w:left="0" w:leftChars="0" w:firstLine="0" w:firstLineChars="0"/>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4.5.5~4.5.6条规定了地漏接入排水支管的原则：应尽量接入废水支管；若合流避免设置在大便器、浴盆之后以防止大流量排水导致地漏水封损失而无法得到补充。</w:t>
      </w:r>
    </w:p>
    <w:p>
      <w:pPr>
        <w:snapToGrid w:val="0"/>
        <w:spacing w:after="0" w:line="360" w:lineRule="auto"/>
        <w:ind w:left="0" w:leftChars="0" w:firstLine="0" w:firstLineChars="0"/>
        <w:rPr>
          <w:rFonts w:hint="default"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防倒流措施包括：偏心变径管顶平接、增大坡度等。</w:t>
      </w:r>
    </w:p>
    <w:p>
      <w:pPr>
        <w:snapToGrid w:val="0"/>
        <w:spacing w:after="0" w:line="360" w:lineRule="auto"/>
        <w:rPr>
          <w:rFonts w:hint="eastAsia"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4.5</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通气管的设置应符合现行国家标准《建筑给水排水设计标准》GB 50015的规定。</w:t>
      </w:r>
      <w:r>
        <w:rPr>
          <w:rFonts w:hint="eastAsia" w:cs="Times New Roman"/>
          <w:color w:val="000000" w:themeColor="text1"/>
          <w:sz w:val="24"/>
          <w:highlight w:val="none"/>
          <w14:textFill>
            <w14:solidFill>
              <w14:schemeClr w14:val="tx1"/>
            </w14:solidFill>
          </w14:textFill>
        </w:rPr>
        <w:t>当两根或两根以上排水立管的通气管汇合连接时</w:t>
      </w:r>
      <w:r>
        <w:rPr>
          <w:rFonts w:hint="eastAsia"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14:textFill>
            <w14:solidFill>
              <w14:schemeClr w14:val="tx1"/>
            </w14:solidFill>
          </w14:textFill>
        </w:rPr>
        <w:t>汇合通气管的断面积应为最大一根排水立管的通气管的断面积加其余排水立管的通气管断面积之和的1/4；并将汇合后的通气管计算管径扩大一级。</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建筑排水伸顶通气有两大作用：一是平衡排水系统中由于楼层排水造成的正、负压气压波动，保护卫生器具、存水弯中的水封，防止由于卫生器具水封破坏造成排水管道中有害气体污染室内环境；二是将排水管道中积聚的有害气体排放至大气中。因此，保障通气管的有效性很重要。通气管汇合通气会影响气流组织扩散条件，此外，为了减少气候条件对通气管有效内径的影响，建议将汇合后的通气管计算管径扩大一级。</w:t>
      </w:r>
    </w:p>
    <w:p>
      <w:pPr>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4.5</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伸顶通气管的位置应考虑季节性风向的影响，通气帽宜具有防侧向风的功能。</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【条文说明】实验和实际工况表明排水系统立管顶部的通气条件会受风向条件的影响。为了防止侧向风对排水系统造成不利影响，建议立管顶部的</w:t>
      </w:r>
      <w:r>
        <w:rPr>
          <w:rFonts w:hint="eastAsia" w:cs="Times New Roman"/>
          <w:color w:val="000000" w:themeColor="text1"/>
          <w:sz w:val="20"/>
          <w:szCs w:val="18"/>
          <w:highlight w:val="none"/>
          <w:u w:val="single"/>
          <w:lang w:val="en-US" w:eastAsia="zh-CN"/>
          <w14:textFill>
            <w14:solidFill>
              <w14:schemeClr w14:val="tx1"/>
            </w14:solidFill>
          </w14:textFill>
        </w:rPr>
        <w:t>通气帽</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采用防风帽。</w:t>
      </w:r>
    </w:p>
    <w:p>
      <w:pPr>
        <w:rPr>
          <w:rFonts w:hint="eastAsia" w:eastAsia="宋体" w:cs="Times New Roman"/>
          <w:color w:val="000000" w:themeColor="text1"/>
          <w:sz w:val="24"/>
          <w:highlight w:val="none"/>
          <w:lang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4.5</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9</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排水立管</w:t>
      </w:r>
      <w:r>
        <w:rPr>
          <w:rFonts w:hint="eastAsia" w:cs="Times New Roman"/>
          <w:color w:val="000000" w:themeColor="text1"/>
          <w:sz w:val="24"/>
          <w:highlight w:val="none"/>
          <w:lang w:val="en-US" w:eastAsia="zh-CN"/>
          <w14:textFill>
            <w14:solidFill>
              <w14:schemeClr w14:val="tx1"/>
            </w14:solidFill>
          </w14:textFill>
        </w:rPr>
        <w:t>宜</w:t>
      </w:r>
      <w:r>
        <w:rPr>
          <w:rFonts w:hint="eastAsia" w:cs="Times New Roman"/>
          <w:color w:val="000000" w:themeColor="text1"/>
          <w:sz w:val="24"/>
          <w:highlight w:val="none"/>
          <w14:textFill>
            <w14:solidFill>
              <w14:schemeClr w14:val="tx1"/>
            </w14:solidFill>
          </w14:textFill>
        </w:rPr>
        <w:t>避免轴线偏置；当</w:t>
      </w:r>
      <w:r>
        <w:rPr>
          <w:rFonts w:hint="eastAsia" w:cs="Times New Roman"/>
          <w:color w:val="000000" w:themeColor="text1"/>
          <w:sz w:val="24"/>
          <w:highlight w:val="none"/>
          <w:lang w:eastAsia="zh-CN"/>
          <w14:textFill>
            <w14:solidFill>
              <w14:schemeClr w14:val="tx1"/>
            </w14:solidFill>
          </w14:textFill>
        </w:rPr>
        <w:t>确需偏置</w:t>
      </w:r>
      <w:r>
        <w:rPr>
          <w:rFonts w:hint="eastAsia" w:cs="Times New Roman"/>
          <w:color w:val="000000" w:themeColor="text1"/>
          <w:sz w:val="24"/>
          <w:highlight w:val="none"/>
          <w14:textFill>
            <w14:solidFill>
              <w14:schemeClr w14:val="tx1"/>
            </w14:solidFill>
          </w14:textFill>
        </w:rPr>
        <w:t>时，应</w:t>
      </w:r>
      <w:r>
        <w:rPr>
          <w:rFonts w:hint="eastAsia" w:cs="Times New Roman"/>
          <w:color w:val="000000" w:themeColor="text1"/>
          <w:sz w:val="24"/>
          <w:highlight w:val="none"/>
          <w:lang w:val="en-US" w:eastAsia="zh-CN"/>
          <w14:textFill>
            <w14:solidFill>
              <w14:schemeClr w14:val="tx1"/>
            </w14:solidFill>
          </w14:textFill>
        </w:rPr>
        <w:t>根据现场条件</w:t>
      </w:r>
      <w:r>
        <w:rPr>
          <w:rFonts w:hint="eastAsia" w:cs="Times New Roman"/>
          <w:color w:val="000000" w:themeColor="text1"/>
          <w:sz w:val="24"/>
          <w:highlight w:val="none"/>
          <w14:textFill>
            <w14:solidFill>
              <w14:schemeClr w14:val="tx1"/>
            </w14:solidFill>
          </w14:textFill>
        </w:rPr>
        <w:t>采用45°偏置</w:t>
      </w:r>
      <w:r>
        <w:rPr>
          <w:rFonts w:hint="eastAsia" w:cs="Times New Roman"/>
          <w:color w:val="000000" w:themeColor="text1"/>
          <w:sz w:val="24"/>
          <w:highlight w:val="none"/>
          <w:lang w:val="en-US" w:eastAsia="zh-CN"/>
          <w14:textFill>
            <w14:solidFill>
              <w14:schemeClr w14:val="tx1"/>
            </w14:solidFill>
          </w14:textFill>
        </w:rPr>
        <w:t>或90°偏置</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14:textFill>
            <w14:solidFill>
              <w14:schemeClr w14:val="tx1"/>
            </w14:solidFill>
          </w14:textFill>
        </w:rPr>
        <w:t>偏置后宜放大管径</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14:textFill>
            <w14:solidFill>
              <w14:schemeClr w14:val="tx1"/>
            </w14:solidFill>
          </w14:textFill>
        </w:rPr>
        <w:t>并</w:t>
      </w:r>
      <w:r>
        <w:rPr>
          <w:rFonts w:hint="eastAsia" w:cs="Times New Roman"/>
          <w:color w:val="000000" w:themeColor="text1"/>
          <w:sz w:val="24"/>
          <w:highlight w:val="none"/>
          <w:lang w:val="en-US" w:eastAsia="zh-CN"/>
          <w14:textFill>
            <w14:solidFill>
              <w14:schemeClr w14:val="tx1"/>
            </w14:solidFill>
          </w14:textFill>
        </w:rPr>
        <w:t>设置</w:t>
      </w:r>
      <w:r>
        <w:rPr>
          <w:rFonts w:hint="eastAsia" w:cs="Times New Roman"/>
          <w:color w:val="000000" w:themeColor="text1"/>
          <w:sz w:val="24"/>
          <w:highlight w:val="none"/>
          <w:lang w:eastAsia="zh-CN"/>
          <w14:textFill>
            <w14:solidFill>
              <w14:schemeClr w14:val="tx1"/>
            </w14:solidFill>
          </w14:textFill>
        </w:rPr>
        <w:t>辅助通气管。</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【条文说明】根据国家住宅工程中心在超高层实验塔的比对实验，排水立管轴线偏置将大大的减少排水系统的立管排水能力，为了保障系统的安全性能，应从设计阶段，避免轴线偏置的出现。</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实验发现，45°偏置的排水立管排水能力优于90°偏置，此外，增加辅助通气管可提高偏置系统的排水能力。因此，若受条件限制、确需偏置时，应采用45度偏置。</w:t>
      </w:r>
    </w:p>
    <w:p>
      <w:pPr>
        <w:ind w:firstLine="0" w:firstLineChars="0"/>
        <w:jc w:val="left"/>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4.5</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10</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排水立管检查口的设置应设置在本层内且方便操作，立管设在管井里时应预留检查门。</w:t>
      </w:r>
    </w:p>
    <w:p>
      <w:pPr>
        <w:ind w:firstLine="0" w:firstLineChars="0"/>
        <w:jc w:val="left"/>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4.5</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eastAsia="zh-CN"/>
          <w14:textFill>
            <w14:solidFill>
              <w14:schemeClr w14:val="tx1"/>
            </w14:solidFill>
          </w14:textFill>
        </w:rPr>
        <w:t>排水横干管流速不应小于</w:t>
      </w:r>
      <w:r>
        <w:rPr>
          <w:rFonts w:hint="eastAsia" w:cs="Times New Roman"/>
          <w:color w:val="000000" w:themeColor="text1"/>
          <w:sz w:val="24"/>
          <w:highlight w:val="none"/>
          <w:lang w:val="en-US" w:eastAsia="zh-CN"/>
          <w14:textFill>
            <w14:solidFill>
              <w14:schemeClr w14:val="tx1"/>
            </w14:solidFill>
          </w14:textFill>
        </w:rPr>
        <w:t>0.75m/s。排水横干管宜采用</w:t>
      </w:r>
      <w:r>
        <w:rPr>
          <w:rFonts w:hint="eastAsia" w:cs="Times New Roman"/>
          <w:color w:val="000000" w:themeColor="text1"/>
          <w:sz w:val="24"/>
          <w:highlight w:val="none"/>
          <w14:textFill>
            <w14:solidFill>
              <w14:schemeClr w14:val="tx1"/>
            </w14:solidFill>
          </w14:textFill>
        </w:rPr>
        <w:t>大曲率半径变径弯头</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换向弯头与排水立管连接。</w:t>
      </w:r>
    </w:p>
    <w:p>
      <w:pPr>
        <w:snapToGrid w:val="0"/>
        <w:spacing w:after="0" w:line="360" w:lineRule="auto"/>
        <w:rPr>
          <w:rFonts w:hint="default"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排水横干管的排水性能直接影响横管的输送和对立管系统压力波动的影响。横管管径、坡度的改变，最终的直观改变则反应在流速上。因此，本条以横干管流速为要求保证横管的排放性能。</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大曲率半径变径弯头是使横干管扩径的连接管件。在超高层足尺实验塔上，采用模拟污物（胶棉和纸团）在系统（住宅排水系统高度为104.1m高）顶部排放时，观察横干管管径分别为DN100和DN150、在各自最小坡度时的流态和搬送情况。看到当横干管管径为DN100时，模拟污物成团堆积、依靠其后端（沿流动的反方向）的水流推动下以极慢的速度移动，堆积的模拟污物后端的充满度约为0.8～0.9，远大于最大设计充满度。而横干管管径为DN150时，管道内部没有出现模拟污物成团堆积的情况；水流速度较为平缓，但相较于DN100所形成堆积、依靠水流推动的流速而言更大。</w:t>
      </w:r>
    </w:p>
    <w:p>
      <w:pPr>
        <w:jc w:val="left"/>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4.5</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化粪池通气</w:t>
      </w:r>
      <w:r>
        <w:rPr>
          <w:rFonts w:hint="eastAsia" w:cs="Times New Roman"/>
          <w:color w:val="000000" w:themeColor="text1"/>
          <w:sz w:val="24"/>
          <w:highlight w:val="none"/>
          <w:lang w:eastAsia="zh-CN"/>
          <w14:textFill>
            <w14:solidFill>
              <w14:schemeClr w14:val="tx1"/>
            </w14:solidFill>
          </w14:textFill>
        </w:rPr>
        <w:t>管</w:t>
      </w:r>
      <w:r>
        <w:rPr>
          <w:rFonts w:hint="eastAsia" w:cs="Times New Roman"/>
          <w:color w:val="000000" w:themeColor="text1"/>
          <w:sz w:val="24"/>
          <w:highlight w:val="none"/>
          <w14:textFill>
            <w14:solidFill>
              <w14:schemeClr w14:val="tx1"/>
            </w14:solidFill>
          </w14:textFill>
        </w:rPr>
        <w:t>宜</w:t>
      </w:r>
      <w:r>
        <w:rPr>
          <w:rFonts w:hint="eastAsia" w:cs="Times New Roman"/>
          <w:color w:val="000000" w:themeColor="text1"/>
          <w:sz w:val="24"/>
          <w:highlight w:val="none"/>
          <w:lang w:eastAsia="zh-CN"/>
          <w14:textFill>
            <w14:solidFill>
              <w14:schemeClr w14:val="tx1"/>
            </w14:solidFill>
          </w14:textFill>
        </w:rPr>
        <w:t>引至</w:t>
      </w:r>
      <w:r>
        <w:rPr>
          <w:rFonts w:hint="eastAsia" w:cs="Times New Roman"/>
          <w:color w:val="000000" w:themeColor="text1"/>
          <w:sz w:val="24"/>
          <w:highlight w:val="none"/>
          <w14:textFill>
            <w14:solidFill>
              <w14:schemeClr w14:val="tx1"/>
            </w14:solidFill>
          </w14:textFill>
        </w:rPr>
        <w:t>就近的建筑物</w:t>
      </w:r>
      <w:r>
        <w:rPr>
          <w:rFonts w:hint="eastAsia" w:cs="Times New Roman"/>
          <w:color w:val="000000" w:themeColor="text1"/>
          <w:sz w:val="24"/>
          <w:highlight w:val="none"/>
          <w:lang w:eastAsia="zh-CN"/>
          <w14:textFill>
            <w14:solidFill>
              <w14:schemeClr w14:val="tx1"/>
            </w14:solidFill>
          </w14:textFill>
        </w:rPr>
        <w:t>屋面之</w:t>
      </w:r>
      <w:r>
        <w:rPr>
          <w:rFonts w:hint="eastAsia" w:cs="Times New Roman"/>
          <w:color w:val="000000" w:themeColor="text1"/>
          <w:sz w:val="24"/>
          <w:highlight w:val="none"/>
          <w14:textFill>
            <w14:solidFill>
              <w14:schemeClr w14:val="tx1"/>
            </w14:solidFill>
          </w14:textFill>
        </w:rPr>
        <w:t>上，且高出屋面不</w:t>
      </w:r>
      <w:r>
        <w:rPr>
          <w:rFonts w:hint="eastAsia" w:cs="Times New Roman"/>
          <w:color w:val="000000" w:themeColor="text1"/>
          <w:sz w:val="24"/>
          <w:highlight w:val="none"/>
          <w:lang w:val="en-US" w:eastAsia="zh-CN"/>
          <w14:textFill>
            <w14:solidFill>
              <w14:schemeClr w14:val="tx1"/>
            </w14:solidFill>
          </w14:textFill>
        </w:rPr>
        <w:t>小于</w:t>
      </w:r>
      <w:r>
        <w:rPr>
          <w:rFonts w:hint="eastAsia" w:cs="Times New Roman"/>
          <w:color w:val="000000" w:themeColor="text1"/>
          <w:sz w:val="24"/>
          <w:highlight w:val="none"/>
          <w14:textFill>
            <w14:solidFill>
              <w14:schemeClr w14:val="tx1"/>
            </w14:solidFill>
          </w14:textFill>
        </w:rPr>
        <w:t>2m</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化粪池的通气管处应设立标识。</w:t>
      </w:r>
    </w:p>
    <w:p>
      <w:pPr>
        <w:snapToGrid w:val="0"/>
        <w:spacing w:after="0" w:line="360" w:lineRule="auto"/>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污水在化粪池厌氧处理过程中有机物分解产生甲烷气体，聚集在池上部空间，甲烷浓度5％～15％时一旦遇明火即刻发生爆炸。化粪池设通气管，将聚集的甲烷气体引向大气中散发，降低甲烷浓度是有效办法。通气管可在顶板或顶板下侧壁上引出，通气管出口应设在人员稀少的地方或远离明火的安全地方。</w:t>
      </w:r>
    </w:p>
    <w:p>
      <w:pPr>
        <w:snapToGrid w:val="0"/>
        <w:spacing w:after="0" w:line="360" w:lineRule="auto"/>
        <w:jc w:val="left"/>
        <w:rPr>
          <w:rFonts w:hint="eastAsia" w:ascii="Times New Roman" w:hAnsi="Times New Roman" w:cs="Times New Roman"/>
          <w:color w:val="000000" w:themeColor="text1"/>
          <w:sz w:val="20"/>
          <w:szCs w:val="18"/>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将化粪池通气管利用就近建筑向上引出屋面，是为了防止因建筑密度大、化粪池通气管设置于小区内臭气汇集难以排除与消散，串入户内影响低层住户的室内环境，或影响小区内空气品质。故推荐利用烟囱效应将化粪池内的污浊气体排至高处</w:t>
      </w:r>
      <w:r>
        <w:rPr>
          <w:rFonts w:hint="eastAsia" w:cs="Times New Roman"/>
          <w:color w:val="000000" w:themeColor="text1"/>
          <w:sz w:val="20"/>
          <w:szCs w:val="18"/>
          <w:highlight w:val="none"/>
          <w:u w:val="single"/>
          <w:lang w:val="en-US" w:eastAsia="zh-CN"/>
          <w14:textFill>
            <w14:solidFill>
              <w14:schemeClr w14:val="tx1"/>
            </w14:solidFill>
          </w14:textFill>
        </w:rPr>
        <w:t>，使有害气体在大气中充分扩散</w:t>
      </w: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。此外，可增加设置微动力风帽辅助排气。</w:t>
      </w:r>
    </w:p>
    <w:p>
      <w:pPr>
        <w:jc w:val="left"/>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4.5</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eastAsia="zh-CN"/>
          <w14:textFill>
            <w14:solidFill>
              <w14:schemeClr w14:val="tx1"/>
            </w14:solidFill>
          </w14:textFill>
        </w:rPr>
        <w:t>采用</w:t>
      </w:r>
      <w:r>
        <w:rPr>
          <w:rFonts w:hint="eastAsia" w:cs="Times New Roman"/>
          <w:color w:val="000000" w:themeColor="text1"/>
          <w:sz w:val="24"/>
          <w:highlight w:val="none"/>
          <w14:textFill>
            <w14:solidFill>
              <w14:schemeClr w14:val="tx1"/>
            </w14:solidFill>
          </w14:textFill>
        </w:rPr>
        <w:t>同层排水</w:t>
      </w:r>
      <w:r>
        <w:rPr>
          <w:rFonts w:hint="eastAsia" w:cs="Times New Roman"/>
          <w:color w:val="000000" w:themeColor="text1"/>
          <w:sz w:val="24"/>
          <w:highlight w:val="none"/>
          <w:lang w:eastAsia="zh-CN"/>
          <w14:textFill>
            <w14:solidFill>
              <w14:schemeClr w14:val="tx1"/>
            </w14:solidFill>
          </w14:textFill>
        </w:rPr>
        <w:t>的卫生间宜采用不降板、</w:t>
      </w:r>
      <w:r>
        <w:rPr>
          <w:rFonts w:hint="eastAsia" w:cs="Times New Roman"/>
          <w:color w:val="000000" w:themeColor="text1"/>
          <w:sz w:val="24"/>
          <w:highlight w:val="none"/>
          <w:lang w:val="en-US" w:eastAsia="zh-CN"/>
          <w14:textFill>
            <w14:solidFill>
              <w14:schemeClr w14:val="tx1"/>
            </w14:solidFill>
          </w14:textFill>
        </w:rPr>
        <w:t>微降板</w:t>
      </w:r>
      <w:r>
        <w:rPr>
          <w:rFonts w:hint="eastAsia" w:cs="Times New Roman"/>
          <w:color w:val="000000" w:themeColor="text1"/>
          <w:sz w:val="24"/>
          <w:highlight w:val="none"/>
          <w:lang w:eastAsia="zh-CN"/>
          <w14:textFill>
            <w14:solidFill>
              <w14:schemeClr w14:val="tx1"/>
            </w14:solidFill>
          </w14:textFill>
        </w:rPr>
        <w:t>同层排水系统，</w:t>
      </w:r>
      <w:r>
        <w:rPr>
          <w:rFonts w:hint="eastAsia" w:cs="Times New Roman"/>
          <w:color w:val="000000" w:themeColor="text1"/>
          <w:sz w:val="24"/>
          <w:highlight w:val="none"/>
          <w:lang w:val="en-US" w:eastAsia="zh-CN"/>
          <w14:textFill>
            <w14:solidFill>
              <w14:schemeClr w14:val="tx1"/>
            </w14:solidFill>
          </w14:textFill>
        </w:rPr>
        <w:t>其排水部件应采用配套产品。</w:t>
      </w:r>
    </w:p>
    <w:p>
      <w:pPr>
        <w:jc w:val="left"/>
        <w:rPr>
          <w:rFonts w:hint="default" w:cs="Times New Roman"/>
          <w:color w:val="000000" w:themeColor="text1"/>
          <w:sz w:val="24"/>
          <w:highlight w:val="none"/>
          <w:lang w:val="en-US" w:eastAsia="zh-CN"/>
          <w14:textFill>
            <w14:solidFill>
              <w14:schemeClr w14:val="tx1"/>
            </w14:solidFill>
          </w14:textFill>
        </w:rPr>
      </w:pPr>
      <w:r>
        <w:rPr>
          <w:rFonts w:hint="eastAsia" w:cs="Times New Roman"/>
          <w:b/>
          <w:bCs/>
          <w:color w:val="000000" w:themeColor="text1"/>
          <w:sz w:val="24"/>
          <w:highlight w:val="none"/>
          <w:lang w:eastAsia="zh-CN"/>
          <w14:textFill>
            <w14:solidFill>
              <w14:schemeClr w14:val="tx1"/>
            </w14:solidFill>
          </w14:textFill>
        </w:rPr>
        <w:t>4</w:t>
      </w:r>
      <w:r>
        <w:rPr>
          <w:rFonts w:hint="eastAsia" w:cs="Times New Roman"/>
          <w:b/>
          <w:bCs/>
          <w:color w:val="000000" w:themeColor="text1"/>
          <w:sz w:val="24"/>
          <w:highlight w:val="none"/>
          <w:lang w:val="en-US" w:eastAsia="zh-CN"/>
          <w14:textFill>
            <w14:solidFill>
              <w14:schemeClr w14:val="tx1"/>
            </w14:solidFill>
          </w14:textFill>
        </w:rPr>
        <w:t>.5</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14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同层排水工程宜采用沿墙敷设或地面敷设。根据排水立管位置和卫生器具布置，沿墙敷设和地面敷设可结合使用。</w:t>
      </w:r>
    </w:p>
    <w:p>
      <w:pPr>
        <w:jc w:val="left"/>
        <w:rPr>
          <w:rFonts w:hint="eastAsia" w:cs="Times New Roman"/>
          <w:color w:val="000000" w:themeColor="text1"/>
          <w:sz w:val="24"/>
          <w:highlight w:val="none"/>
          <w:lang w:val="en-US" w:eastAsia="zh-CN"/>
          <w14:textFill>
            <w14:solidFill>
              <w14:schemeClr w14:val="tx1"/>
            </w14:solidFill>
          </w14:textFill>
        </w:rPr>
      </w:pPr>
    </w:p>
    <w:p>
      <w:pPr>
        <w:jc w:val="left"/>
        <w:rPr>
          <w:rFonts w:hint="eastAsia" w:cs="Times New Roman"/>
          <w:color w:val="000000" w:themeColor="text1"/>
          <w:sz w:val="24"/>
          <w:highlight w:val="none"/>
          <w:lang w:val="en-US" w:eastAsia="zh-CN"/>
          <w14:textFill>
            <w14:solidFill>
              <w14:schemeClr w14:val="tx1"/>
            </w14:solidFill>
          </w14:textFill>
        </w:rPr>
      </w:pPr>
    </w:p>
    <w:p>
      <w:pPr>
        <w:jc w:val="left"/>
        <w:rPr>
          <w:rFonts w:hint="eastAsia" w:cs="Times New Roman"/>
          <w:color w:val="000000" w:themeColor="text1"/>
          <w:sz w:val="24"/>
          <w:highlight w:val="none"/>
          <w:lang w:val="en-US" w:eastAsia="zh-CN"/>
          <w14:textFill>
            <w14:solidFill>
              <w14:schemeClr w14:val="tx1"/>
            </w14:solidFill>
          </w14:textFill>
        </w:rPr>
      </w:pPr>
    </w:p>
    <w:p>
      <w:pPr>
        <w:jc w:val="left"/>
        <w:rPr>
          <w:rFonts w:hint="eastAsia" w:cs="Times New Roman"/>
          <w:b/>
          <w:bCs/>
          <w:color w:val="000000" w:themeColor="text1"/>
          <w:sz w:val="24"/>
          <w:highlight w:val="none"/>
          <w14:textFill>
            <w14:solidFill>
              <w14:schemeClr w14:val="tx1"/>
            </w14:solidFill>
          </w14:textFill>
        </w:rPr>
      </w:pPr>
    </w:p>
    <w:p>
      <w:pPr>
        <w:jc w:val="left"/>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br w:type="page"/>
      </w:r>
    </w:p>
    <w:p>
      <w:pPr>
        <w:pStyle w:val="2"/>
        <w:tabs>
          <w:tab w:val="left" w:pos="1760"/>
        </w:tabs>
        <w:rPr>
          <w:color w:val="000000" w:themeColor="text1"/>
          <w:highlight w:val="none"/>
          <w14:textFill>
            <w14:solidFill>
              <w14:schemeClr w14:val="tx1"/>
            </w14:solidFill>
          </w14:textFill>
        </w:rPr>
      </w:pPr>
      <w:bookmarkStart w:id="111" w:name="_Toc22915"/>
      <w:bookmarkStart w:id="112" w:name="_Toc12572"/>
      <w:bookmarkStart w:id="113" w:name="_Toc20809"/>
      <w:bookmarkStart w:id="114" w:name="_Toc28959"/>
      <w:bookmarkStart w:id="115" w:name="_Toc4789"/>
      <w:r>
        <w:rPr>
          <w:rFonts w:hint="default" w:ascii="Times New Roman" w:hAnsi="Times New Roman" w:cs="Times New Roman"/>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　</w:t>
      </w:r>
      <w:r>
        <w:rPr>
          <w:rFonts w:hint="eastAsia"/>
          <w:color w:val="000000" w:themeColor="text1"/>
          <w:highlight w:val="none"/>
          <w:lang w:eastAsia="zh-CN"/>
          <w14:textFill>
            <w14:solidFill>
              <w14:schemeClr w14:val="tx1"/>
            </w14:solidFill>
          </w14:textFill>
        </w:rPr>
        <w:t>管材与配件</w:t>
      </w:r>
      <w:bookmarkEnd w:id="70"/>
      <w:bookmarkEnd w:id="71"/>
      <w:bookmarkEnd w:id="72"/>
      <w:bookmarkEnd w:id="73"/>
      <w:bookmarkEnd w:id="74"/>
      <w:bookmarkEnd w:id="75"/>
      <w:bookmarkEnd w:id="76"/>
      <w:bookmarkEnd w:id="77"/>
      <w:bookmarkEnd w:id="83"/>
      <w:bookmarkEnd w:id="84"/>
      <w:bookmarkEnd w:id="85"/>
      <w:bookmarkEnd w:id="86"/>
      <w:bookmarkEnd w:id="111"/>
      <w:bookmarkEnd w:id="112"/>
      <w:bookmarkEnd w:id="113"/>
      <w:bookmarkEnd w:id="114"/>
      <w:bookmarkEnd w:id="115"/>
    </w:p>
    <w:p>
      <w:pPr>
        <w:snapToGrid w:val="0"/>
        <w:spacing w:after="0" w:line="360" w:lineRule="auto"/>
        <w:rPr>
          <w:rFonts w:hint="eastAsia" w:cs="Times New Roman"/>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5.0.1</w:t>
      </w:r>
      <w:r>
        <w:rPr>
          <w:rFonts w:hint="eastAsia"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排水系统的管配件应选用同一厂家的同材质、同系列产品。</w:t>
      </w:r>
      <w:r>
        <w:rPr>
          <w:rFonts w:hint="eastAsia" w:cs="Times New Roman"/>
          <w:color w:val="000000" w:themeColor="text1"/>
          <w:sz w:val="24"/>
          <w:highlight w:val="none"/>
          <w14:textFill>
            <w14:solidFill>
              <w14:schemeClr w14:val="tx1"/>
            </w14:solidFill>
          </w14:textFill>
        </w:rPr>
        <w:t>当</w:t>
      </w:r>
      <w:r>
        <w:rPr>
          <w:rFonts w:hint="eastAsia" w:cs="Times New Roman"/>
          <w:color w:val="000000" w:themeColor="text1"/>
          <w:sz w:val="24"/>
          <w:highlight w:val="none"/>
          <w:lang w:val="en-US" w:eastAsia="zh-CN"/>
          <w14:textFill>
            <w14:solidFill>
              <w14:schemeClr w14:val="tx1"/>
            </w14:solidFill>
          </w14:textFill>
        </w:rPr>
        <w:t>现场情况必须采用</w:t>
      </w:r>
      <w:r>
        <w:rPr>
          <w:rFonts w:hint="eastAsia" w:cs="Times New Roman"/>
          <w:color w:val="000000" w:themeColor="text1"/>
          <w:sz w:val="24"/>
          <w:highlight w:val="none"/>
          <w14:textFill>
            <w14:solidFill>
              <w14:schemeClr w14:val="tx1"/>
            </w14:solidFill>
          </w14:textFill>
        </w:rPr>
        <w:t>不一致</w:t>
      </w:r>
      <w:r>
        <w:rPr>
          <w:rFonts w:hint="eastAsia" w:cs="Times New Roman"/>
          <w:color w:val="000000" w:themeColor="text1"/>
          <w:sz w:val="24"/>
          <w:highlight w:val="none"/>
          <w:lang w:val="en-US" w:eastAsia="zh-CN"/>
          <w14:textFill>
            <w14:solidFill>
              <w14:schemeClr w14:val="tx1"/>
            </w14:solidFill>
          </w14:textFill>
        </w:rPr>
        <w:t>材料管配件</w:t>
      </w:r>
      <w:r>
        <w:rPr>
          <w:rFonts w:hint="eastAsia" w:cs="Times New Roman"/>
          <w:color w:val="000000" w:themeColor="text1"/>
          <w:sz w:val="24"/>
          <w:highlight w:val="none"/>
          <w14:textFill>
            <w14:solidFill>
              <w14:schemeClr w14:val="tx1"/>
            </w14:solidFill>
          </w14:textFill>
        </w:rPr>
        <w:t>时，应采取保证连接处密封性能的可靠措施。</w:t>
      </w:r>
    </w:p>
    <w:p>
      <w:pPr>
        <w:snapToGrid w:val="0"/>
        <w:spacing w:after="0" w:line="360" w:lineRule="auto"/>
        <w:rPr>
          <w:rFonts w:hint="eastAsia" w:cs="Times New Roman"/>
          <w:color w:val="000000" w:themeColor="text1"/>
          <w:sz w:val="24"/>
          <w:highlight w:val="none"/>
          <w14:textFill>
            <w14:solidFill>
              <w14:schemeClr w14:val="tx1"/>
            </w14:solidFill>
          </w14:textFill>
        </w:rPr>
      </w:pPr>
      <w:r>
        <w:rPr>
          <w:rFonts w:hint="eastAsia" w:cs="Times New Roman"/>
          <w:b/>
          <w:bCs/>
          <w:color w:val="000000" w:themeColor="text1"/>
          <w:sz w:val="24"/>
          <w:highlight w:val="none"/>
          <w:lang w:val="en-US" w:eastAsia="zh-CN"/>
          <w14:textFill>
            <w14:solidFill>
              <w14:schemeClr w14:val="tx1"/>
            </w14:solidFill>
          </w14:textFill>
        </w:rPr>
        <w:t>5.0.2</w:t>
      </w:r>
      <w:r>
        <w:rPr>
          <w:rFonts w:hint="eastAsia"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排水系统所选用的管材及管件，应符合相应材质</w:t>
      </w:r>
      <w:r>
        <w:rPr>
          <w:rFonts w:cs="Times New Roman"/>
          <w:color w:val="000000" w:themeColor="text1"/>
          <w:sz w:val="24"/>
          <w:highlight w:val="none"/>
          <w14:textFill>
            <w14:solidFill>
              <w14:schemeClr w14:val="tx1"/>
            </w14:solidFill>
          </w14:textFill>
        </w:rPr>
        <w:t>管材及管件的现行国家标准或行业标准的要求。</w:t>
      </w:r>
    </w:p>
    <w:p>
      <w:pPr>
        <w:snapToGrid w:val="0"/>
        <w:spacing w:after="0" w:line="360" w:lineRule="auto"/>
        <w:rPr>
          <w:rFonts w:hint="eastAsia" w:cs="Times New Roman"/>
          <w:color w:val="000000" w:themeColor="text1"/>
          <w:sz w:val="24"/>
          <w:highlight w:val="none"/>
          <w:lang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5.0.3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排水横管和排出管应选用光壁管，材质宜与排水立管相同</w:t>
      </w:r>
      <w:r>
        <w:rPr>
          <w:rFonts w:hint="eastAsia" w:cs="Times New Roman"/>
          <w:color w:val="000000" w:themeColor="text1"/>
          <w:sz w:val="24"/>
          <w:highlight w:val="none"/>
          <w:lang w:eastAsia="zh-CN"/>
          <w14:textFill>
            <w14:solidFill>
              <w14:schemeClr w14:val="tx1"/>
            </w14:solidFill>
          </w14:textFill>
        </w:rPr>
        <w:t>。</w:t>
      </w:r>
    </w:p>
    <w:p>
      <w:pPr>
        <w:snapToGrid w:val="0"/>
        <w:spacing w:after="0" w:line="360" w:lineRule="auto"/>
        <w:rPr>
          <w:rFonts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5.0.4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排水塑料管道在外墙敷设时，管材应具有抗紫外线、防老化性能。</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5.0.5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eastAsia="zh-CN"/>
          <w14:textFill>
            <w14:solidFill>
              <w14:schemeClr w14:val="tx1"/>
            </w14:solidFill>
          </w14:textFill>
        </w:rPr>
        <w:t>排水系统选用的地漏产品应符合现行行业标准《地漏》</w:t>
      </w:r>
      <w:r>
        <w:rPr>
          <w:rFonts w:hint="eastAsia" w:cs="Times New Roman"/>
          <w:color w:val="000000" w:themeColor="text1"/>
          <w:sz w:val="24"/>
          <w:highlight w:val="none"/>
          <w:lang w:val="en-US" w:eastAsia="zh-CN"/>
          <w14:textFill>
            <w14:solidFill>
              <w14:schemeClr w14:val="tx1"/>
            </w14:solidFill>
          </w14:textFill>
        </w:rPr>
        <w:t>CJ/T 186的规定。</w:t>
      </w:r>
    </w:p>
    <w:p>
      <w:pPr>
        <w:snapToGrid w:val="0"/>
        <w:spacing w:after="0" w:line="360" w:lineRule="auto"/>
        <w:rPr>
          <w:rFonts w:hint="default" w:eastAsia="宋体"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5.0.6</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排水系统所选用的存水弯产品应符合现行行业标准《卫生洁具排水配件》JC/T 932的规定。</w:t>
      </w:r>
    </w:p>
    <w:p>
      <w:pPr>
        <w:snapToGrid w:val="0"/>
        <w:spacing w:after="0" w:line="360" w:lineRule="auto"/>
        <w:rPr>
          <w:rFonts w:hint="eastAsia" w:cs="Times New Roman"/>
          <w:b w:val="0"/>
          <w:bCs w:val="0"/>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5.0.7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14:textFill>
            <w14:solidFill>
              <w14:schemeClr w14:val="tx1"/>
            </w14:solidFill>
          </w14:textFill>
        </w:rPr>
        <w:t>同层排水系统的部件应采用配套产品，并</w:t>
      </w:r>
      <w:r>
        <w:rPr>
          <w:rFonts w:hint="eastAsia" w:cs="Times New Roman"/>
          <w:color w:val="000000" w:themeColor="text1"/>
          <w:sz w:val="24"/>
          <w:highlight w:val="none"/>
          <w:lang w:val="en-US" w:eastAsia="zh-CN"/>
          <w14:textFill>
            <w14:solidFill>
              <w14:schemeClr w14:val="tx1"/>
            </w14:solidFill>
          </w14:textFill>
        </w:rPr>
        <w:t>应</w:t>
      </w:r>
      <w:r>
        <w:rPr>
          <w:rFonts w:hint="eastAsia" w:cs="Times New Roman"/>
          <w:color w:val="000000" w:themeColor="text1"/>
          <w:sz w:val="24"/>
          <w:highlight w:val="none"/>
          <w14:textFill>
            <w14:solidFill>
              <w14:schemeClr w14:val="tx1"/>
            </w14:solidFill>
          </w14:textFill>
        </w:rPr>
        <w:t>符合现行</w:t>
      </w:r>
      <w:r>
        <w:rPr>
          <w:rFonts w:hint="eastAsia" w:cs="Times New Roman"/>
          <w:color w:val="000000" w:themeColor="text1"/>
          <w:sz w:val="24"/>
          <w:highlight w:val="none"/>
          <w:lang w:eastAsia="zh-CN"/>
          <w14:textFill>
            <w14:solidFill>
              <w14:schemeClr w14:val="tx1"/>
            </w14:solidFill>
          </w14:textFill>
        </w:rPr>
        <w:t>行业</w:t>
      </w:r>
      <w:r>
        <w:rPr>
          <w:rFonts w:hint="eastAsia" w:cs="Times New Roman"/>
          <w:color w:val="000000" w:themeColor="text1"/>
          <w:sz w:val="24"/>
          <w:highlight w:val="none"/>
          <w14:textFill>
            <w14:solidFill>
              <w14:schemeClr w14:val="tx1"/>
            </w14:solidFill>
          </w14:textFill>
        </w:rPr>
        <w:t>标准《建筑同层排水部件》CJ/T 363的规定。</w:t>
      </w:r>
    </w:p>
    <w:p>
      <w:pPr>
        <w:snapToGrid w:val="0"/>
        <w:spacing w:after="0" w:line="360" w:lineRule="auto"/>
        <w:rPr>
          <w:rFonts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5.0.8</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排水系统所选用的特殊配件宜为一次性成型。</w:t>
      </w:r>
    </w:p>
    <w:p>
      <w:pPr>
        <w:snapToGrid w:val="0"/>
        <w:spacing w:after="0" w:line="360" w:lineRule="auto"/>
        <w:rPr>
          <w:rFonts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5.0.9</w:t>
      </w:r>
      <w:r>
        <w:rPr>
          <w:rFonts w:cs="Times New Roman"/>
          <w:color w:val="000000" w:themeColor="text1"/>
          <w:sz w:val="24"/>
          <w:highlight w:val="none"/>
          <w14:textFill>
            <w14:solidFill>
              <w14:schemeClr w14:val="tx1"/>
            </w14:solidFill>
          </w14:textFill>
        </w:rPr>
        <w:t>　管托、管卡、管箍等支承件、紧固件宜采用生产厂</w:t>
      </w:r>
      <w:r>
        <w:rPr>
          <w:rFonts w:hint="eastAsia" w:cs="Times New Roman"/>
          <w:color w:val="000000" w:themeColor="text1"/>
          <w:sz w:val="24"/>
          <w:highlight w:val="none"/>
          <w:lang w:val="en-US" w:eastAsia="zh-CN"/>
          <w14:textFill>
            <w14:solidFill>
              <w14:schemeClr w14:val="tx1"/>
            </w14:solidFill>
          </w14:textFill>
        </w:rPr>
        <w:t>家</w:t>
      </w:r>
      <w:r>
        <w:rPr>
          <w:rFonts w:cs="Times New Roman"/>
          <w:color w:val="000000" w:themeColor="text1"/>
          <w:sz w:val="24"/>
          <w:highlight w:val="none"/>
          <w14:textFill>
            <w14:solidFill>
              <w14:schemeClr w14:val="tx1"/>
            </w14:solidFill>
          </w14:textFill>
        </w:rPr>
        <w:t>配套制造的标准件。当采用金属材料制作时，应符合相应的精度要求，并应作防腐处理。</w:t>
      </w:r>
    </w:p>
    <w:p>
      <w:pPr>
        <w:snapToGrid/>
        <w:spacing w:after="0" w:line="240" w:lineRule="auto"/>
        <w:rPr>
          <w:rFonts w:hint="eastAsia"/>
          <w:highlight w:val="none"/>
          <w:lang w:eastAsia="zh-CN"/>
        </w:rPr>
      </w:pPr>
    </w:p>
    <w:p>
      <w:pPr>
        <w:widowControl w:val="0"/>
        <w:snapToGrid w:val="0"/>
        <w:spacing w:after="0" w:line="360" w:lineRule="auto"/>
        <w:ind w:firstLine="387" w:firstLineChars="176"/>
        <w:jc w:val="left"/>
        <w:rPr>
          <w:rFonts w:cs="Times New Roman"/>
          <w:color w:val="000000" w:themeColor="text1"/>
          <w:highlight w:val="none"/>
          <w14:textFill>
            <w14:solidFill>
              <w14:schemeClr w14:val="tx1"/>
            </w14:solidFill>
          </w14:textFill>
        </w:rPr>
      </w:pPr>
      <w:bookmarkStart w:id="116" w:name="_Toc13473432"/>
      <w:bookmarkStart w:id="117" w:name="_Toc12354318"/>
      <w:bookmarkStart w:id="118" w:name="_Toc6920056"/>
      <w:bookmarkStart w:id="119" w:name="_Toc6824119"/>
      <w:bookmarkStart w:id="120" w:name="_Toc13821483"/>
      <w:bookmarkStart w:id="121" w:name="_Toc10014469"/>
      <w:bookmarkStart w:id="122" w:name="_Toc13746275"/>
      <w:bookmarkStart w:id="123" w:name="_Toc6839358"/>
      <w:r>
        <w:rPr>
          <w:rFonts w:cs="Times New Roman"/>
          <w:color w:val="000000" w:themeColor="text1"/>
          <w:highlight w:val="none"/>
          <w14:textFill>
            <w14:solidFill>
              <w14:schemeClr w14:val="tx1"/>
            </w14:solidFill>
          </w14:textFill>
        </w:rPr>
        <w:br w:type="page"/>
      </w:r>
    </w:p>
    <w:bookmarkEnd w:id="59"/>
    <w:bookmarkEnd w:id="60"/>
    <w:bookmarkEnd w:id="116"/>
    <w:bookmarkEnd w:id="117"/>
    <w:bookmarkEnd w:id="118"/>
    <w:bookmarkEnd w:id="119"/>
    <w:bookmarkEnd w:id="120"/>
    <w:bookmarkEnd w:id="121"/>
    <w:bookmarkEnd w:id="122"/>
    <w:bookmarkEnd w:id="123"/>
    <w:p>
      <w:pPr>
        <w:pStyle w:val="2"/>
        <w:rPr>
          <w:rFonts w:hint="default" w:eastAsia="宋体"/>
          <w:color w:val="000000" w:themeColor="text1"/>
          <w:highlight w:val="none"/>
          <w:lang w:val="en-US" w:eastAsia="zh-CN"/>
          <w14:textFill>
            <w14:solidFill>
              <w14:schemeClr w14:val="tx1"/>
            </w14:solidFill>
          </w14:textFill>
        </w:rPr>
      </w:pPr>
      <w:bookmarkStart w:id="124" w:name="_Toc525111744"/>
      <w:bookmarkStart w:id="125" w:name="_Toc530731659"/>
      <w:bookmarkStart w:id="126" w:name="_Toc6839362"/>
      <w:bookmarkStart w:id="127" w:name="_Toc6824123"/>
      <w:bookmarkStart w:id="128" w:name="_Toc36894578"/>
      <w:bookmarkStart w:id="129" w:name="_Toc37506848"/>
      <w:bookmarkStart w:id="130" w:name="_Toc6920060"/>
      <w:bookmarkStart w:id="131" w:name="_Toc12354322"/>
      <w:bookmarkStart w:id="132" w:name="_Toc37455229"/>
      <w:bookmarkStart w:id="133" w:name="_Toc13821486"/>
      <w:bookmarkStart w:id="134" w:name="_Toc10014473"/>
      <w:bookmarkStart w:id="135" w:name="_Toc13473436"/>
      <w:bookmarkStart w:id="136" w:name="_Toc13746279"/>
      <w:bookmarkStart w:id="137" w:name="_Toc25031"/>
      <w:bookmarkStart w:id="138" w:name="_Toc19303"/>
      <w:bookmarkStart w:id="139" w:name="_Toc20179"/>
      <w:bookmarkStart w:id="140" w:name="_Toc16507"/>
      <w:bookmarkStart w:id="141" w:name="_Toc19792"/>
      <w:bookmarkStart w:id="142" w:name="_Toc31503"/>
      <w:bookmarkStart w:id="143" w:name="_Hlk6824139"/>
      <w:r>
        <w:rPr>
          <w:color w:val="000000" w:themeColor="text1"/>
          <w:highlight w:val="none"/>
          <w14:textFill>
            <w14:solidFill>
              <w14:schemeClr w14:val="tx1"/>
            </w14:solidFill>
          </w14:textFill>
        </w:rPr>
        <w:t>6　</w:t>
      </w:r>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color w:val="000000" w:themeColor="text1"/>
          <w:highlight w:val="none"/>
          <w:lang w:val="en-US" w:eastAsia="zh-CN"/>
          <w14:textFill>
            <w14:solidFill>
              <w14:schemeClr w14:val="tx1"/>
            </w14:solidFill>
          </w14:textFill>
        </w:rPr>
        <w:t>施工安装</w:t>
      </w:r>
      <w:bookmarkEnd w:id="137"/>
      <w:bookmarkEnd w:id="138"/>
      <w:bookmarkEnd w:id="139"/>
      <w:bookmarkEnd w:id="140"/>
      <w:bookmarkEnd w:id="141"/>
      <w:bookmarkEnd w:id="142"/>
    </w:p>
    <w:p>
      <w:pPr>
        <w:snapToGrid w:val="0"/>
        <w:spacing w:after="0"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6.0.1</w:t>
      </w:r>
      <w:r>
        <w:rPr>
          <w:rFonts w:cs="Times New Roman"/>
          <w:color w:val="000000" w:themeColor="text1"/>
          <w:sz w:val="24"/>
          <w:highlight w:val="none"/>
          <w14:textFill>
            <w14:solidFill>
              <w14:schemeClr w14:val="tx1"/>
            </w14:solidFill>
          </w14:textFill>
        </w:rPr>
        <w:t>　排水系统的安装应按现行国家标准《建筑给水排水及采暖工程施工质量验收规范》GB 50242、</w:t>
      </w:r>
      <w:r>
        <w:rPr>
          <w:rFonts w:hint="eastAsia" w:cs="Times New Roman"/>
          <w:color w:val="000000" w:themeColor="text1"/>
          <w:sz w:val="24"/>
          <w:highlight w:val="none"/>
          <w:lang w:val="en-US" w:eastAsia="zh-CN"/>
          <w14:textFill>
            <w14:solidFill>
              <w14:schemeClr w14:val="tx1"/>
            </w14:solidFill>
          </w14:textFill>
        </w:rPr>
        <w:t>现行行业标准</w:t>
      </w:r>
      <w:r>
        <w:rPr>
          <w:rFonts w:cs="Times New Roman"/>
          <w:color w:val="000000" w:themeColor="text1"/>
          <w:sz w:val="24"/>
          <w:highlight w:val="none"/>
          <w14:textFill>
            <w14:solidFill>
              <w14:schemeClr w14:val="tx1"/>
            </w14:solidFill>
          </w14:textFill>
        </w:rPr>
        <w:t>《建筑排水塑料管道工程技术规程》CJJ/T 29、《建筑排水金属管道工程技术规程》CJJ 127、《建筑排水复合管道工程技术规程》CJJ/T 165</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团体标准</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特殊立管专用通气排水系统技术规程</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T/CECS 1034</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建筑排水柔性连接铸铁管管道工程技术规程</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 xml:space="preserve">T/CECS 168 </w:t>
      </w:r>
      <w:r>
        <w:rPr>
          <w:rFonts w:cs="Times New Roman"/>
          <w:color w:val="000000" w:themeColor="text1"/>
          <w:sz w:val="24"/>
          <w:highlight w:val="none"/>
          <w14:textFill>
            <w14:solidFill>
              <w14:schemeClr w14:val="tx1"/>
            </w14:solidFill>
          </w14:textFill>
        </w:rPr>
        <w:t>的</w:t>
      </w:r>
      <w:r>
        <w:rPr>
          <w:rFonts w:hint="eastAsia" w:cs="Times New Roman"/>
          <w:color w:val="000000" w:themeColor="text1"/>
          <w:sz w:val="24"/>
          <w:highlight w:val="none"/>
          <w14:textFill>
            <w14:solidFill>
              <w14:schemeClr w14:val="tx1"/>
            </w14:solidFill>
          </w14:textFill>
        </w:rPr>
        <w:t>有关</w:t>
      </w:r>
      <w:r>
        <w:rPr>
          <w:rFonts w:cs="Times New Roman"/>
          <w:color w:val="000000" w:themeColor="text1"/>
          <w:sz w:val="24"/>
          <w:highlight w:val="none"/>
          <w14:textFill>
            <w14:solidFill>
              <w14:schemeClr w14:val="tx1"/>
            </w14:solidFill>
          </w14:textFill>
        </w:rPr>
        <w:t>规定执行；采用含特殊管件的特殊单立管系统或特殊</w:t>
      </w:r>
      <w:r>
        <w:rPr>
          <w:rFonts w:hint="eastAsia" w:cs="Times New Roman"/>
          <w:color w:val="000000" w:themeColor="text1"/>
          <w:sz w:val="24"/>
          <w:highlight w:val="none"/>
          <w:lang w:val="en-US" w:eastAsia="zh-CN"/>
          <w14:textFill>
            <w14:solidFill>
              <w14:schemeClr w14:val="tx1"/>
            </w14:solidFill>
          </w14:textFill>
        </w:rPr>
        <w:t>立管专用通气</w:t>
      </w:r>
      <w:r>
        <w:rPr>
          <w:rFonts w:cs="Times New Roman"/>
          <w:color w:val="000000" w:themeColor="text1"/>
          <w:sz w:val="24"/>
          <w:highlight w:val="none"/>
          <w14:textFill>
            <w14:solidFill>
              <w14:schemeClr w14:val="tx1"/>
            </w14:solidFill>
          </w14:textFill>
        </w:rPr>
        <w:t>排水系统时，还应按照管件生产企业的相关要求与技术规程执行。</w:t>
      </w:r>
    </w:p>
    <w:p>
      <w:pPr>
        <w:snapToGrid w:val="0"/>
        <w:spacing w:after="0"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6.0.2</w:t>
      </w:r>
      <w:r>
        <w:rPr>
          <w:rFonts w:cs="Times New Roman"/>
          <w:color w:val="000000" w:themeColor="text1"/>
          <w:sz w:val="24"/>
          <w:highlight w:val="none"/>
          <w14:textFill>
            <w14:solidFill>
              <w14:schemeClr w14:val="tx1"/>
            </w14:solidFill>
          </w14:textFill>
        </w:rPr>
        <w:t>　与排水横管连接的各卫生器具的</w:t>
      </w:r>
      <w:r>
        <w:rPr>
          <w:rFonts w:hint="eastAsia" w:cs="Times New Roman"/>
          <w:color w:val="000000" w:themeColor="text1"/>
          <w:sz w:val="24"/>
          <w:highlight w:val="none"/>
          <w:lang w:val="en-US" w:eastAsia="zh-CN"/>
          <w14:textFill>
            <w14:solidFill>
              <w14:schemeClr w14:val="tx1"/>
            </w14:solidFill>
          </w14:textFill>
        </w:rPr>
        <w:t>排水口</w:t>
      </w:r>
      <w:r>
        <w:rPr>
          <w:rFonts w:cs="Times New Roman"/>
          <w:color w:val="000000" w:themeColor="text1"/>
          <w:sz w:val="24"/>
          <w:highlight w:val="none"/>
          <w14:textFill>
            <w14:solidFill>
              <w14:schemeClr w14:val="tx1"/>
            </w14:solidFill>
          </w14:textFill>
        </w:rPr>
        <w:t>和立管均应采取固定措施；管道与楼板的接合部位应采取防渗、防漏措施。</w:t>
      </w:r>
    </w:p>
    <w:p>
      <w:pPr>
        <w:snapToGrid w:val="0"/>
        <w:spacing w:after="0"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6.0.3</w:t>
      </w:r>
      <w:r>
        <w:rPr>
          <w:rFonts w:cs="Times New Roman"/>
          <w:color w:val="000000" w:themeColor="text1"/>
          <w:sz w:val="24"/>
          <w:highlight w:val="none"/>
          <w14:textFill>
            <w14:solidFill>
              <w14:schemeClr w14:val="tx1"/>
            </w14:solidFill>
          </w14:textFill>
        </w:rPr>
        <w:t>　连接卫生器具的排水管道接口应紧密不漏，</w:t>
      </w:r>
      <w:r>
        <w:rPr>
          <w:rFonts w:hint="eastAsia" w:cs="Times New Roman"/>
          <w:color w:val="000000" w:themeColor="text1"/>
          <w:sz w:val="24"/>
          <w:highlight w:val="none"/>
          <w14:textFill>
            <w14:solidFill>
              <w14:schemeClr w14:val="tx1"/>
            </w14:solidFill>
          </w14:textFill>
        </w:rPr>
        <w:t>管道的</w:t>
      </w:r>
      <w:r>
        <w:rPr>
          <w:rFonts w:cs="Times New Roman"/>
          <w:color w:val="000000" w:themeColor="text1"/>
          <w:sz w:val="24"/>
          <w:highlight w:val="none"/>
          <w14:textFill>
            <w14:solidFill>
              <w14:schemeClr w14:val="tx1"/>
            </w14:solidFill>
          </w14:textFill>
        </w:rPr>
        <w:t>固定支架、管卡等支撑位置应正确、牢固，与管道的接触应平整。</w:t>
      </w:r>
    </w:p>
    <w:p>
      <w:pPr>
        <w:snapToGrid w:val="0"/>
        <w:spacing w:after="0"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6.0.4</w:t>
      </w:r>
      <w:r>
        <w:rPr>
          <w:rFonts w:cs="Times New Roman"/>
          <w:color w:val="000000" w:themeColor="text1"/>
          <w:sz w:val="24"/>
          <w:highlight w:val="none"/>
          <w14:textFill>
            <w14:solidFill>
              <w14:schemeClr w14:val="tx1"/>
            </w14:solidFill>
          </w14:textFill>
        </w:rPr>
        <w:t>　排水横管的管道坡度应符合</w:t>
      </w:r>
      <w:r>
        <w:rPr>
          <w:rFonts w:hint="eastAsia" w:cs="Times New Roman"/>
          <w:color w:val="000000" w:themeColor="text1"/>
          <w:sz w:val="24"/>
          <w:highlight w:val="none"/>
          <w:lang w:val="en-US" w:eastAsia="zh-CN"/>
          <w14:textFill>
            <w14:solidFill>
              <w14:schemeClr w14:val="tx1"/>
            </w14:solidFill>
          </w14:textFill>
        </w:rPr>
        <w:t>现行国家、行业技术标准及</w:t>
      </w:r>
      <w:r>
        <w:rPr>
          <w:rFonts w:cs="Times New Roman"/>
          <w:color w:val="000000" w:themeColor="text1"/>
          <w:sz w:val="24"/>
          <w:highlight w:val="none"/>
          <w14:textFill>
            <w14:solidFill>
              <w14:schemeClr w14:val="tx1"/>
            </w14:solidFill>
          </w14:textFill>
        </w:rPr>
        <w:t>设计</w:t>
      </w:r>
      <w:r>
        <w:rPr>
          <w:rFonts w:hint="eastAsia" w:cs="Times New Roman"/>
          <w:color w:val="000000" w:themeColor="text1"/>
          <w:sz w:val="24"/>
          <w:highlight w:val="none"/>
          <w14:textFill>
            <w14:solidFill>
              <w14:schemeClr w14:val="tx1"/>
            </w14:solidFill>
          </w14:textFill>
        </w:rPr>
        <w:t>文件的规定</w:t>
      </w:r>
      <w:r>
        <w:rPr>
          <w:rFonts w:cs="Times New Roman"/>
          <w:color w:val="000000" w:themeColor="text1"/>
          <w:sz w:val="24"/>
          <w:highlight w:val="none"/>
          <w14:textFill>
            <w14:solidFill>
              <w14:schemeClr w14:val="tx1"/>
            </w14:solidFill>
          </w14:textFill>
        </w:rPr>
        <w:t>。</w:t>
      </w:r>
    </w:p>
    <w:p>
      <w:pPr>
        <w:snapToGrid w:val="0"/>
        <w:spacing w:after="0"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6.0.5</w:t>
      </w:r>
      <w:r>
        <w:rPr>
          <w:rFonts w:cs="Times New Roman"/>
          <w:color w:val="000000" w:themeColor="text1"/>
          <w:sz w:val="24"/>
          <w:highlight w:val="none"/>
          <w14:textFill>
            <w14:solidFill>
              <w14:schemeClr w14:val="tx1"/>
            </w14:solidFill>
          </w14:textFill>
        </w:rPr>
        <w:t>　排水系统管道工程施工单位进场前应编制施工方案，经批准后方可实施，并</w:t>
      </w:r>
      <w:r>
        <w:rPr>
          <w:rFonts w:hint="eastAsia" w:cs="Times New Roman"/>
          <w:color w:val="000000" w:themeColor="text1"/>
          <w:sz w:val="24"/>
          <w:highlight w:val="none"/>
          <w14:textFill>
            <w14:solidFill>
              <w14:schemeClr w14:val="tx1"/>
            </w14:solidFill>
          </w14:textFill>
        </w:rPr>
        <w:t>应</w:t>
      </w:r>
      <w:r>
        <w:rPr>
          <w:rFonts w:cs="Times New Roman"/>
          <w:color w:val="000000" w:themeColor="text1"/>
          <w:sz w:val="24"/>
          <w:highlight w:val="none"/>
          <w14:textFill>
            <w14:solidFill>
              <w14:schemeClr w14:val="tx1"/>
            </w14:solidFill>
          </w14:textFill>
        </w:rPr>
        <w:t>由监理单位对施工全过程进行质量控制。</w:t>
      </w:r>
    </w:p>
    <w:p>
      <w:pPr>
        <w:snapToGrid w:val="0"/>
        <w:spacing w:after="0"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6.0.6</w:t>
      </w:r>
      <w:r>
        <w:rPr>
          <w:rFonts w:cs="Times New Roman"/>
          <w:color w:val="000000" w:themeColor="text1"/>
          <w:sz w:val="24"/>
          <w:highlight w:val="none"/>
          <w14:textFill>
            <w14:solidFill>
              <w14:schemeClr w14:val="tx1"/>
            </w14:solidFill>
          </w14:textFill>
        </w:rPr>
        <w:t>　排水系统所使用的主要材料、成品、半成品、配件、器具和设备应</w:t>
      </w:r>
      <w:r>
        <w:rPr>
          <w:rFonts w:hint="eastAsia" w:cs="Times New Roman"/>
          <w:color w:val="000000" w:themeColor="text1"/>
          <w:sz w:val="24"/>
          <w:highlight w:val="none"/>
          <w14:textFill>
            <w14:solidFill>
              <w14:schemeClr w14:val="tx1"/>
            </w14:solidFill>
          </w14:textFill>
        </w:rPr>
        <w:t>符合下列规定</w:t>
      </w:r>
      <w:r>
        <w:rPr>
          <w:rFonts w:cs="Times New Roman"/>
          <w:color w:val="000000" w:themeColor="text1"/>
          <w:sz w:val="24"/>
          <w:highlight w:val="none"/>
          <w14:textFill>
            <w14:solidFill>
              <w14:schemeClr w14:val="tx1"/>
            </w14:solidFill>
          </w14:textFill>
        </w:rPr>
        <w:t>，并</w:t>
      </w:r>
      <w:r>
        <w:rPr>
          <w:rFonts w:hint="eastAsia" w:cs="Times New Roman"/>
          <w:color w:val="000000" w:themeColor="text1"/>
          <w:sz w:val="24"/>
          <w:highlight w:val="none"/>
          <w14:textFill>
            <w14:solidFill>
              <w14:schemeClr w14:val="tx1"/>
            </w14:solidFill>
          </w14:textFill>
        </w:rPr>
        <w:t>应</w:t>
      </w:r>
      <w:r>
        <w:rPr>
          <w:rFonts w:cs="Times New Roman"/>
          <w:color w:val="000000" w:themeColor="text1"/>
          <w:sz w:val="24"/>
          <w:highlight w:val="none"/>
          <w14:textFill>
            <w14:solidFill>
              <w14:schemeClr w14:val="tx1"/>
            </w14:solidFill>
          </w14:textFill>
        </w:rPr>
        <w:t>经监理工程师核查确认：</w:t>
      </w:r>
    </w:p>
    <w:p>
      <w:pPr>
        <w:snapToGrid w:val="0"/>
        <w:spacing w:after="0" w:line="360" w:lineRule="auto"/>
        <w:ind w:firstLine="477" w:firstLineChars="198"/>
        <w:rPr>
          <w:rFonts w:hint="eastAsia" w:eastAsia="宋体" w:cs="Times New Roman"/>
          <w:color w:val="000000" w:themeColor="text1"/>
          <w:sz w:val="24"/>
          <w:highlight w:val="none"/>
          <w:lang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1　</w:t>
      </w:r>
      <w:r>
        <w:rPr>
          <w:rFonts w:hint="eastAsia" w:cs="Times New Roman"/>
          <w:color w:val="000000" w:themeColor="text1"/>
          <w:sz w:val="24"/>
          <w:highlight w:val="none"/>
          <w14:textFill>
            <w14:solidFill>
              <w14:schemeClr w14:val="tx1"/>
            </w14:solidFill>
          </w14:textFill>
        </w:rPr>
        <w:t>应</w:t>
      </w:r>
      <w:r>
        <w:rPr>
          <w:rFonts w:cs="Times New Roman"/>
          <w:color w:val="000000" w:themeColor="text1"/>
          <w:sz w:val="24"/>
          <w:highlight w:val="none"/>
          <w14:textFill>
            <w14:solidFill>
              <w14:schemeClr w14:val="tx1"/>
            </w14:solidFill>
          </w14:textFill>
        </w:rPr>
        <w:t>具有中文质量合格证明文件，规格、型号及性能检测报告应符合</w:t>
      </w:r>
      <w:r>
        <w:rPr>
          <w:rFonts w:hint="eastAsia" w:cs="Times New Roman"/>
          <w:color w:val="000000" w:themeColor="text1"/>
          <w:sz w:val="24"/>
          <w:highlight w:val="none"/>
          <w:lang w:val="en-US" w:eastAsia="zh-CN"/>
          <w14:textFill>
            <w14:solidFill>
              <w14:schemeClr w14:val="tx1"/>
            </w14:solidFill>
          </w14:textFill>
        </w:rPr>
        <w:t>现行国家、行业技术标准</w:t>
      </w:r>
      <w:r>
        <w:rPr>
          <w:rFonts w:cs="Times New Roman"/>
          <w:color w:val="000000" w:themeColor="text1"/>
          <w:sz w:val="24"/>
          <w:highlight w:val="none"/>
          <w14:textFill>
            <w14:solidFill>
              <w14:schemeClr w14:val="tx1"/>
            </w14:solidFill>
          </w14:textFill>
        </w:rPr>
        <w:t>及设计要求</w:t>
      </w:r>
      <w:r>
        <w:rPr>
          <w:rFonts w:hint="eastAsia" w:cs="Times New Roman"/>
          <w:color w:val="000000" w:themeColor="text1"/>
          <w:sz w:val="24"/>
          <w:highlight w:val="none"/>
          <w:lang w:eastAsia="zh-CN"/>
          <w14:textFill>
            <w14:solidFill>
              <w14:schemeClr w14:val="tx1"/>
            </w14:solidFill>
          </w14:textFill>
        </w:rPr>
        <w:t>；</w:t>
      </w:r>
    </w:p>
    <w:p>
      <w:pPr>
        <w:snapToGrid w:val="0"/>
        <w:spacing w:after="0" w:line="360" w:lineRule="auto"/>
        <w:ind w:firstLine="482" w:firstLineChars="200"/>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2</w:t>
      </w:r>
      <w:r>
        <w:rPr>
          <w:rFonts w:cs="Times New Roman"/>
          <w:b/>
          <w:color w:val="000000" w:themeColor="text1"/>
          <w:highlight w:val="none"/>
          <w14:textFill>
            <w14:solidFill>
              <w14:schemeClr w14:val="tx1"/>
            </w14:solidFill>
          </w14:textFill>
        </w:rPr>
        <w:t>　</w:t>
      </w:r>
      <w:r>
        <w:rPr>
          <w:rFonts w:cs="Times New Roman"/>
          <w:color w:val="000000" w:themeColor="text1"/>
          <w:sz w:val="24"/>
          <w:highlight w:val="none"/>
          <w14:textFill>
            <w14:solidFill>
              <w14:schemeClr w14:val="tx1"/>
            </w14:solidFill>
          </w14:textFill>
        </w:rPr>
        <w:t>进场时宜做一次随机抽样检查，产品合格率</w:t>
      </w:r>
      <w:r>
        <w:rPr>
          <w:rFonts w:hint="eastAsia" w:cs="Times New Roman"/>
          <w:color w:val="000000" w:themeColor="text1"/>
          <w:sz w:val="24"/>
          <w:highlight w:val="none"/>
          <w14:textFill>
            <w14:solidFill>
              <w14:schemeClr w14:val="tx1"/>
            </w14:solidFill>
          </w14:textFill>
        </w:rPr>
        <w:t>应</w:t>
      </w:r>
      <w:r>
        <w:rPr>
          <w:rFonts w:cs="Times New Roman"/>
          <w:color w:val="000000" w:themeColor="text1"/>
          <w:sz w:val="24"/>
          <w:highlight w:val="none"/>
          <w14:textFill>
            <w14:solidFill>
              <w14:schemeClr w14:val="tx1"/>
            </w14:solidFill>
          </w14:textFill>
        </w:rPr>
        <w:t>为100%。</w:t>
      </w:r>
    </w:p>
    <w:p>
      <w:pPr>
        <w:snapToGrid w:val="0"/>
        <w:spacing w:after="0"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6.0.7</w:t>
      </w:r>
      <w:r>
        <w:rPr>
          <w:rFonts w:cs="Times New Roman"/>
          <w:color w:val="000000" w:themeColor="text1"/>
          <w:sz w:val="24"/>
          <w:highlight w:val="none"/>
          <w14:textFill>
            <w14:solidFill>
              <w14:schemeClr w14:val="tx1"/>
            </w14:solidFill>
          </w14:textFill>
        </w:rPr>
        <w:t>　管道工程施工前，安装人员应了解建筑物的结构形式，并应根据设计图纸和施工方案制定与土建及其他工种的配合措施；安装人员应熟悉特殊管件和特殊管材的性能，掌握操作要求。</w:t>
      </w:r>
    </w:p>
    <w:p>
      <w:pPr>
        <w:snapToGrid w:val="0"/>
        <w:spacing w:after="0"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6.0.8</w:t>
      </w:r>
      <w:r>
        <w:rPr>
          <w:rFonts w:cs="Times New Roman"/>
          <w:color w:val="000000" w:themeColor="text1"/>
          <w:sz w:val="24"/>
          <w:highlight w:val="none"/>
          <w14:textFill>
            <w14:solidFill>
              <w14:schemeClr w14:val="tx1"/>
            </w14:solidFill>
          </w14:textFill>
        </w:rPr>
        <w:t>　在建筑物主体结构施工过程中，安装人员应配合土建做好管道穿越墙壁、楼板处的预留孔洞、预埋套管等工作。预留孔洞、预埋套管的标高和平面位置应符合设计</w:t>
      </w:r>
      <w:r>
        <w:rPr>
          <w:rFonts w:hint="eastAsia" w:cs="Times New Roman"/>
          <w:color w:val="000000" w:themeColor="text1"/>
          <w:sz w:val="24"/>
          <w:highlight w:val="none"/>
          <w14:textFill>
            <w14:solidFill>
              <w14:schemeClr w14:val="tx1"/>
            </w14:solidFill>
          </w14:textFill>
        </w:rPr>
        <w:t>文件的规定</w:t>
      </w:r>
      <w:r>
        <w:rPr>
          <w:rFonts w:cs="Times New Roman"/>
          <w:color w:val="000000" w:themeColor="text1"/>
          <w:sz w:val="24"/>
          <w:highlight w:val="none"/>
          <w14:textFill>
            <w14:solidFill>
              <w14:schemeClr w14:val="tx1"/>
            </w14:solidFill>
          </w14:textFill>
        </w:rPr>
        <w:t>。</w:t>
      </w:r>
    </w:p>
    <w:p>
      <w:pPr>
        <w:widowControl w:val="0"/>
        <w:snapToGrid w:val="0"/>
        <w:spacing w:after="0" w:line="400" w:lineRule="exact"/>
        <w:rPr>
          <w:rFonts w:hint="eastAsia"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6.0.9</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地漏施工时应满足下列要求：</w:t>
      </w:r>
    </w:p>
    <w:p>
      <w:pPr>
        <w:widowControl w:val="0"/>
        <w:snapToGrid w:val="0"/>
        <w:spacing w:after="0" w:line="400" w:lineRule="exact"/>
        <w:ind w:firstLine="480"/>
        <w:rPr>
          <w:rFonts w:hint="eastAsia" w:eastAsia="宋体" w:cs="Times New Roman"/>
          <w:b/>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1　</w:t>
      </w:r>
      <w:r>
        <w:rPr>
          <w:rFonts w:hint="eastAsia" w:cs="Times New Roman"/>
          <w:b w:val="0"/>
          <w:bCs/>
          <w:color w:val="000000" w:themeColor="text1"/>
          <w:sz w:val="24"/>
          <w:highlight w:val="none"/>
          <w:lang w:val="en-US" w:eastAsia="zh-CN"/>
          <w14:textFill>
            <w14:solidFill>
              <w14:schemeClr w14:val="tx1"/>
            </w14:solidFill>
          </w14:textFill>
        </w:rPr>
        <w:t>地漏安装前，应检查</w:t>
      </w:r>
      <w:r>
        <w:rPr>
          <w:rFonts w:hint="eastAsia" w:cs="Times New Roman"/>
          <w:bCs/>
          <w:color w:val="000000" w:themeColor="text1"/>
          <w:sz w:val="24"/>
          <w:highlight w:val="none"/>
          <w14:textFill>
            <w14:solidFill>
              <w14:schemeClr w14:val="tx1"/>
            </w14:solidFill>
          </w14:textFill>
        </w:rPr>
        <w:t>排水系统</w:t>
      </w:r>
      <w:r>
        <w:rPr>
          <w:rFonts w:hint="eastAsia" w:cs="Times New Roman"/>
          <w:bCs/>
          <w:color w:val="000000" w:themeColor="text1"/>
          <w:sz w:val="24"/>
          <w:highlight w:val="none"/>
          <w:lang w:eastAsia="zh-CN"/>
          <w14:textFill>
            <w14:solidFill>
              <w14:schemeClr w14:val="tx1"/>
            </w14:solidFill>
          </w14:textFill>
        </w:rPr>
        <w:t>管道</w:t>
      </w:r>
      <w:r>
        <w:rPr>
          <w:rFonts w:hint="eastAsia" w:cs="Times New Roman"/>
          <w:bCs/>
          <w:color w:val="000000" w:themeColor="text1"/>
          <w:sz w:val="24"/>
          <w:highlight w:val="none"/>
          <w14:textFill>
            <w14:solidFill>
              <w14:schemeClr w14:val="tx1"/>
            </w14:solidFill>
          </w14:textFill>
        </w:rPr>
        <w:t>敞口部位内垃圾油污等是否清理干净</w:t>
      </w:r>
      <w:r>
        <w:rPr>
          <w:rFonts w:hint="eastAsia" w:cs="Times New Roman"/>
          <w:bCs/>
          <w:color w:val="000000" w:themeColor="text1"/>
          <w:sz w:val="24"/>
          <w:highlight w:val="none"/>
          <w:lang w:eastAsia="zh-CN"/>
          <w14:textFill>
            <w14:solidFill>
              <w14:schemeClr w14:val="tx1"/>
            </w14:solidFill>
          </w14:textFill>
        </w:rPr>
        <w:t>；</w:t>
      </w:r>
    </w:p>
    <w:p>
      <w:pPr>
        <w:widowControl w:val="0"/>
        <w:snapToGrid w:val="0"/>
        <w:spacing w:after="0" w:line="400" w:lineRule="exact"/>
        <w:ind w:firstLine="480"/>
        <w:rPr>
          <w:rFonts w:hint="eastAsia" w:cs="Times New Roman"/>
          <w:bCs/>
          <w:color w:val="000000" w:themeColor="text1"/>
          <w:sz w:val="24"/>
          <w:highlight w:val="none"/>
          <w:lang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2</w:t>
      </w:r>
      <w:r>
        <w:rPr>
          <w:rFonts w:cs="Times New Roman"/>
          <w:b/>
          <w:color w:val="000000" w:themeColor="text1"/>
          <w:sz w:val="24"/>
          <w:highlight w:val="none"/>
          <w14:textFill>
            <w14:solidFill>
              <w14:schemeClr w14:val="tx1"/>
            </w14:solidFill>
          </w14:textFill>
        </w:rPr>
        <w:t>　</w:t>
      </w:r>
      <w:r>
        <w:rPr>
          <w:rFonts w:hint="eastAsia" w:cs="Times New Roman"/>
          <w:b w:val="0"/>
          <w:bCs/>
          <w:color w:val="000000" w:themeColor="text1"/>
          <w:sz w:val="24"/>
          <w:highlight w:val="none"/>
          <w:lang w:val="en-US" w:eastAsia="zh-CN"/>
          <w14:textFill>
            <w14:solidFill>
              <w14:schemeClr w14:val="tx1"/>
            </w14:solidFill>
          </w14:textFill>
        </w:rPr>
        <w:t>地漏安装时，应做好</w:t>
      </w:r>
      <w:r>
        <w:rPr>
          <w:rFonts w:hint="eastAsia" w:cs="Times New Roman"/>
          <w:bCs/>
          <w:color w:val="000000" w:themeColor="text1"/>
          <w:sz w:val="24"/>
          <w:highlight w:val="none"/>
          <w:lang w:eastAsia="zh-CN"/>
          <w14:textFill>
            <w14:solidFill>
              <w14:schemeClr w14:val="tx1"/>
            </w14:solidFill>
          </w14:textFill>
        </w:rPr>
        <w:t>施工保护</w:t>
      </w:r>
      <w:r>
        <w:rPr>
          <w:rFonts w:hint="eastAsia" w:cs="Times New Roman"/>
          <w:bCs/>
          <w:color w:val="000000" w:themeColor="text1"/>
          <w:sz w:val="24"/>
          <w:highlight w:val="none"/>
          <w14:textFill>
            <w14:solidFill>
              <w14:schemeClr w14:val="tx1"/>
            </w14:solidFill>
          </w14:textFill>
        </w:rPr>
        <w:t>，避免杂物掉入</w:t>
      </w:r>
      <w:r>
        <w:rPr>
          <w:rFonts w:hint="eastAsia" w:cs="Times New Roman"/>
          <w:bCs/>
          <w:color w:val="000000" w:themeColor="text1"/>
          <w:sz w:val="24"/>
          <w:highlight w:val="none"/>
          <w:lang w:eastAsia="zh-CN"/>
          <w14:textFill>
            <w14:solidFill>
              <w14:schemeClr w14:val="tx1"/>
            </w14:solidFill>
          </w14:textFill>
        </w:rPr>
        <w:t>；</w:t>
      </w:r>
    </w:p>
    <w:p>
      <w:pPr>
        <w:widowControl w:val="0"/>
        <w:snapToGrid w:val="0"/>
        <w:spacing w:after="0" w:line="400" w:lineRule="exact"/>
        <w:ind w:firstLine="480"/>
        <w:rPr>
          <w:rFonts w:hint="eastAsia"/>
          <w:highlight w:val="none"/>
          <w:lang w:eastAsia="zh-CN"/>
        </w:rPr>
      </w:pPr>
      <w:r>
        <w:rPr>
          <w:rFonts w:hint="eastAsia" w:cs="Times New Roman"/>
          <w:b/>
          <w:color w:val="000000" w:themeColor="text1"/>
          <w:sz w:val="24"/>
          <w:highlight w:val="none"/>
          <w:lang w:val="en-US" w:eastAsia="zh-CN"/>
          <w14:textFill>
            <w14:solidFill>
              <w14:schemeClr w14:val="tx1"/>
            </w14:solidFill>
          </w14:textFill>
        </w:rPr>
        <w:t>3</w:t>
      </w:r>
      <w:r>
        <w:rPr>
          <w:rFonts w:cs="Times New Roman"/>
          <w:b/>
          <w:color w:val="000000" w:themeColor="text1"/>
          <w:sz w:val="24"/>
          <w:highlight w:val="none"/>
          <w14:textFill>
            <w14:solidFill>
              <w14:schemeClr w14:val="tx1"/>
            </w14:solidFill>
          </w14:textFill>
        </w:rPr>
        <w:t>　</w:t>
      </w:r>
      <w:r>
        <w:rPr>
          <w:rFonts w:hint="eastAsia" w:cs="Times New Roman"/>
          <w:b w:val="0"/>
          <w:bCs/>
          <w:color w:val="000000" w:themeColor="text1"/>
          <w:sz w:val="24"/>
          <w:highlight w:val="none"/>
          <w:lang w:eastAsia="zh-CN"/>
          <w14:textFill>
            <w14:solidFill>
              <w14:schemeClr w14:val="tx1"/>
            </w14:solidFill>
          </w14:textFill>
        </w:rPr>
        <w:t>排水横支管</w:t>
      </w:r>
      <w:r>
        <w:rPr>
          <w:rFonts w:hint="eastAsia" w:cs="Times New Roman"/>
          <w:b w:val="0"/>
          <w:bCs/>
          <w:color w:val="000000" w:themeColor="text1"/>
          <w:sz w:val="24"/>
          <w:highlight w:val="none"/>
          <w:lang w:val="en-US" w:eastAsia="zh-CN"/>
          <w14:textFill>
            <w14:solidFill>
              <w14:schemeClr w14:val="tx1"/>
            </w14:solidFill>
          </w14:textFill>
        </w:rPr>
        <w:t>、地漏应有固定措施；</w:t>
      </w:r>
    </w:p>
    <w:p>
      <w:pPr>
        <w:widowControl w:val="0"/>
        <w:snapToGrid w:val="0"/>
        <w:spacing w:after="0" w:line="400" w:lineRule="exact"/>
        <w:ind w:firstLine="480"/>
        <w:rPr>
          <w:rFonts w:hint="eastAsia" w:cs="Times New Roman"/>
          <w:bCs/>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w:t>
      </w:r>
      <w:r>
        <w:rPr>
          <w:rFonts w:cs="Times New Roman"/>
          <w:b/>
          <w:color w:val="000000" w:themeColor="text1"/>
          <w:sz w:val="24"/>
          <w:highlight w:val="none"/>
          <w14:textFill>
            <w14:solidFill>
              <w14:schemeClr w14:val="tx1"/>
            </w14:solidFill>
          </w14:textFill>
        </w:rPr>
        <w:t>　</w:t>
      </w:r>
      <w:r>
        <w:rPr>
          <w:rFonts w:hint="eastAsia" w:cs="Times New Roman"/>
          <w:bCs/>
          <w:color w:val="000000" w:themeColor="text1"/>
          <w:sz w:val="24"/>
          <w:highlight w:val="none"/>
          <w:lang w:val="en-US" w:eastAsia="zh-CN"/>
          <w14:textFill>
            <w14:solidFill>
              <w14:schemeClr w14:val="tx1"/>
            </w14:solidFill>
          </w14:textFill>
        </w:rPr>
        <w:t>应保证</w:t>
      </w:r>
      <w:r>
        <w:rPr>
          <w:rFonts w:hint="eastAsia" w:cs="Times New Roman"/>
          <w:bCs/>
          <w:color w:val="000000" w:themeColor="text1"/>
          <w:sz w:val="24"/>
          <w:highlight w:val="none"/>
          <w14:textFill>
            <w14:solidFill>
              <w14:schemeClr w14:val="tx1"/>
            </w14:solidFill>
          </w14:textFill>
        </w:rPr>
        <w:t>地漏中心轴与连接管道中心轴</w:t>
      </w:r>
      <w:r>
        <w:rPr>
          <w:rFonts w:hint="eastAsia" w:cs="Times New Roman"/>
          <w:bCs/>
          <w:color w:val="000000" w:themeColor="text1"/>
          <w:sz w:val="24"/>
          <w:highlight w:val="none"/>
          <w:lang w:val="en-US" w:eastAsia="zh-CN"/>
          <w14:textFill>
            <w14:solidFill>
              <w14:schemeClr w14:val="tx1"/>
            </w14:solidFill>
          </w14:textFill>
        </w:rPr>
        <w:t>一致；</w:t>
      </w:r>
    </w:p>
    <w:p>
      <w:pPr>
        <w:widowControl w:val="0"/>
        <w:snapToGrid w:val="0"/>
        <w:spacing w:after="0" w:line="400" w:lineRule="exact"/>
        <w:ind w:firstLine="480"/>
        <w:rPr>
          <w:rFonts w:hint="eastAsia" w:cs="Times New Roman"/>
          <w:b w:val="0"/>
          <w:bCs/>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w:t>
      </w:r>
      <w:r>
        <w:rPr>
          <w:rFonts w:cs="Times New Roman"/>
          <w:b/>
          <w:color w:val="000000" w:themeColor="text1"/>
          <w:sz w:val="24"/>
          <w:highlight w:val="none"/>
          <w14:textFill>
            <w14:solidFill>
              <w14:schemeClr w14:val="tx1"/>
            </w14:solidFill>
          </w14:textFill>
        </w:rPr>
        <w:t>　</w:t>
      </w:r>
      <w:r>
        <w:rPr>
          <w:rFonts w:hint="eastAsia" w:cs="Times New Roman"/>
          <w:b w:val="0"/>
          <w:bCs/>
          <w:color w:val="000000" w:themeColor="text1"/>
          <w:sz w:val="24"/>
          <w:highlight w:val="none"/>
          <w:lang w:val="en-US" w:eastAsia="zh-CN"/>
          <w14:textFill>
            <w14:solidFill>
              <w14:schemeClr w14:val="tx1"/>
            </w14:solidFill>
          </w14:textFill>
        </w:rPr>
        <w:t>地面应以不小于1%的坡度坡向地漏；</w:t>
      </w:r>
    </w:p>
    <w:p>
      <w:pPr>
        <w:numPr>
          <w:ilvl w:val="-1"/>
          <w:numId w:val="0"/>
        </w:numPr>
        <w:ind w:firstLine="482" w:firstLineChars="200"/>
        <w:rPr>
          <w:rFonts w:hint="eastAsia" w:cs="Times New Roman"/>
          <w:b w:val="0"/>
          <w:bCs/>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w:t>
      </w:r>
      <w:r>
        <w:rPr>
          <w:rFonts w:cs="Times New Roman"/>
          <w:b/>
          <w:color w:val="000000" w:themeColor="text1"/>
          <w:sz w:val="24"/>
          <w:highlight w:val="none"/>
          <w14:textFill>
            <w14:solidFill>
              <w14:schemeClr w14:val="tx1"/>
            </w14:solidFill>
          </w14:textFill>
        </w:rPr>
        <w:t>　</w:t>
      </w:r>
      <w:r>
        <w:rPr>
          <w:rFonts w:hint="eastAsia" w:cs="Times New Roman"/>
          <w:b w:val="0"/>
          <w:bCs/>
          <w:color w:val="000000" w:themeColor="text1"/>
          <w:sz w:val="24"/>
          <w:highlight w:val="none"/>
          <w:lang w:val="en-US" w:eastAsia="zh-CN"/>
          <w14:textFill>
            <w14:solidFill>
              <w14:schemeClr w14:val="tx1"/>
            </w14:solidFill>
          </w14:textFill>
        </w:rPr>
        <w:t>地漏施工完成后应实施成品保护措施。</w:t>
      </w:r>
    </w:p>
    <w:p>
      <w:pPr>
        <w:snapToGrid w:val="0"/>
        <w:spacing w:after="0" w:line="360" w:lineRule="auto"/>
        <w:ind w:firstLine="0"/>
        <w:rPr>
          <w:rFonts w:hint="eastAsia" w:cs="Times New Roman"/>
          <w:b w:val="0"/>
          <w:bCs w:val="0"/>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地漏施工时应注意防止由于安装、回填等操作造成地漏位置标高发生变化， 防止倒坡。</w:t>
      </w:r>
    </w:p>
    <w:p>
      <w:pPr>
        <w:widowControl w:val="0"/>
        <w:snapToGrid w:val="0"/>
        <w:spacing w:after="0" w:line="400" w:lineRule="exact"/>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6.0.10</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存水弯下水口与地面预留排水管处应密封处理。</w:t>
      </w:r>
    </w:p>
    <w:p>
      <w:pPr>
        <w:widowControl w:val="0"/>
        <w:snapToGrid w:val="0"/>
        <w:spacing w:after="0" w:line="400" w:lineRule="exact"/>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6.0.1</w:t>
      </w:r>
      <w:r>
        <w:rPr>
          <w:rFonts w:hint="eastAsia" w:cs="Times New Roman"/>
          <w:b/>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长期存放的材</w:t>
      </w:r>
      <w:r>
        <w:rPr>
          <w:rFonts w:hint="eastAsia" w:cs="Times New Roman"/>
          <w:bCs/>
          <w:color w:val="000000" w:themeColor="text1"/>
          <w:sz w:val="24"/>
          <w:highlight w:val="none"/>
          <w14:textFill>
            <w14:solidFill>
              <w14:schemeClr w14:val="tx1"/>
            </w14:solidFill>
          </w14:textFill>
        </w:rPr>
        <w:t>料，在使用前必须进行外观检查、技术鉴定和复查。当施工现场与库存管材温差较大时，应在安装前将所用管材在现场放置，待管材温度接近环境温度后方可使用。</w:t>
      </w:r>
    </w:p>
    <w:p>
      <w:pPr>
        <w:widowControl w:val="0"/>
        <w:snapToGrid w:val="0"/>
        <w:spacing w:after="0" w:line="400" w:lineRule="exact"/>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6.0.1</w:t>
      </w:r>
      <w:r>
        <w:rPr>
          <w:rFonts w:hint="eastAsia" w:cs="Times New Roman"/>
          <w:b/>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隐蔽</w:t>
      </w:r>
      <w:r>
        <w:rPr>
          <w:rFonts w:hint="eastAsia" w:cs="Times New Roman"/>
          <w:bCs/>
          <w:color w:val="000000" w:themeColor="text1"/>
          <w:sz w:val="24"/>
          <w:highlight w:val="none"/>
          <w14:textFill>
            <w14:solidFill>
              <w14:schemeClr w14:val="tx1"/>
            </w14:solidFill>
          </w14:textFill>
        </w:rPr>
        <w:t>或埋地的排水管道在隐蔽前必须做灌水试验，灌水高度不应低于卫生器具的上边缘或底层地面高度。</w:t>
      </w:r>
    </w:p>
    <w:bookmarkEnd w:id="143"/>
    <w:p>
      <w:pPr>
        <w:widowControl w:val="0"/>
        <w:snapToGrid w:val="0"/>
        <w:spacing w:after="0" w:line="360" w:lineRule="auto"/>
        <w:rPr>
          <w:rFonts w:cs="Times New Roman"/>
          <w:color w:val="000000" w:themeColor="text1"/>
          <w:highlight w:val="none"/>
          <w14:textFill>
            <w14:solidFill>
              <w14:schemeClr w14:val="tx1"/>
            </w14:solidFill>
          </w14:textFill>
        </w:rPr>
      </w:pPr>
      <w:bookmarkStart w:id="144" w:name="_Toc6920061"/>
      <w:bookmarkStart w:id="145" w:name="_Toc13746280"/>
      <w:bookmarkStart w:id="146" w:name="_Toc13473437"/>
      <w:bookmarkStart w:id="147" w:name="_Toc525111745"/>
      <w:bookmarkStart w:id="148" w:name="_Toc6839368"/>
      <w:bookmarkStart w:id="149" w:name="_Toc530731660"/>
      <w:bookmarkStart w:id="150" w:name="_Toc13821487"/>
      <w:bookmarkStart w:id="151" w:name="_Toc10014474"/>
      <w:bookmarkStart w:id="152" w:name="_Toc6824129"/>
      <w:bookmarkStart w:id="153" w:name="_Toc12354323"/>
      <w:r>
        <w:rPr>
          <w:rFonts w:cs="Times New Roman"/>
          <w:color w:val="000000" w:themeColor="text1"/>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bookmarkStart w:id="154" w:name="_Toc37506849"/>
      <w:bookmarkStart w:id="155" w:name="_Toc36894579"/>
      <w:bookmarkStart w:id="156" w:name="_Toc5725"/>
      <w:bookmarkStart w:id="157" w:name="_Toc23406"/>
      <w:bookmarkStart w:id="158" w:name="_Toc16884"/>
      <w:bookmarkStart w:id="159" w:name="_Toc4955"/>
      <w:bookmarkStart w:id="160" w:name="_Toc37455230"/>
      <w:bookmarkStart w:id="161" w:name="_Toc11690"/>
      <w:bookmarkStart w:id="162" w:name="_Toc18912"/>
      <w:r>
        <w:rPr>
          <w:color w:val="000000" w:themeColor="text1"/>
          <w:highlight w:val="none"/>
          <w14:textFill>
            <w14:solidFill>
              <w14:schemeClr w14:val="tx1"/>
            </w14:solidFill>
          </w14:textFill>
        </w:rPr>
        <w:t>7　</w:t>
      </w:r>
      <w:r>
        <w:rPr>
          <w:rFonts w:hint="eastAsia"/>
          <w:color w:val="000000" w:themeColor="text1"/>
          <w:highlight w:val="none"/>
          <w:lang w:val="en-US" w:eastAsia="zh-CN"/>
          <w14:textFill>
            <w14:solidFill>
              <w14:schemeClr w14:val="tx1"/>
            </w14:solidFill>
          </w14:textFill>
        </w:rPr>
        <w:t>质量</w:t>
      </w:r>
      <w:r>
        <w:rPr>
          <w:color w:val="000000" w:themeColor="text1"/>
          <w:highlight w:val="none"/>
          <w14:textFill>
            <w14:solidFill>
              <w14:schemeClr w14:val="tx1"/>
            </w14:solidFill>
          </w14:textFill>
        </w:rPr>
        <w:t>验收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snapToGrid w:val="0"/>
        <w:spacing w:after="0" w:line="360" w:lineRule="auto"/>
        <w:rPr>
          <w:rFonts w:hint="eastAsia" w:cs="Times New Roman"/>
          <w:color w:val="000000" w:themeColor="text1"/>
          <w:sz w:val="24"/>
          <w:highlight w:val="none"/>
          <w:lang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7.</w:t>
      </w:r>
      <w:r>
        <w:rPr>
          <w:rFonts w:hint="eastAsia" w:cs="Times New Roman"/>
          <w:b/>
          <w:color w:val="000000" w:themeColor="text1"/>
          <w:sz w:val="24"/>
          <w:highlight w:val="none"/>
          <w14:textFill>
            <w14:solidFill>
              <w14:schemeClr w14:val="tx1"/>
            </w14:solidFill>
          </w14:textFill>
        </w:rPr>
        <w:t>0</w:t>
      </w:r>
      <w:r>
        <w:rPr>
          <w:rFonts w:cs="Times New Roman"/>
          <w:b/>
          <w:color w:val="000000" w:themeColor="text1"/>
          <w:sz w:val="24"/>
          <w:highlight w:val="none"/>
          <w14:textFill>
            <w14:solidFill>
              <w14:schemeClr w14:val="tx1"/>
            </w14:solidFill>
          </w14:textFill>
        </w:rPr>
        <w:t>.1</w:t>
      </w:r>
      <w:r>
        <w:rPr>
          <w:rFonts w:cs="Times New Roman"/>
          <w:color w:val="000000" w:themeColor="text1"/>
          <w:sz w:val="24"/>
          <w:highlight w:val="none"/>
          <w14:textFill>
            <w14:solidFill>
              <w14:schemeClr w14:val="tx1"/>
            </w14:solidFill>
          </w14:textFill>
        </w:rPr>
        <w:t>　排水系统的验收应</w:t>
      </w:r>
      <w:r>
        <w:rPr>
          <w:rFonts w:hint="eastAsia" w:cs="Times New Roman"/>
          <w:color w:val="000000" w:themeColor="text1"/>
          <w:sz w:val="24"/>
          <w:highlight w:val="none"/>
          <w14:textFill>
            <w14:solidFill>
              <w14:schemeClr w14:val="tx1"/>
            </w14:solidFill>
          </w14:textFill>
        </w:rPr>
        <w:t>符合</w:t>
      </w:r>
      <w:r>
        <w:rPr>
          <w:rFonts w:cs="Times New Roman"/>
          <w:color w:val="000000" w:themeColor="text1"/>
          <w:sz w:val="24"/>
          <w:highlight w:val="none"/>
          <w14:textFill>
            <w14:solidFill>
              <w14:schemeClr w14:val="tx1"/>
            </w14:solidFill>
          </w14:textFill>
        </w:rPr>
        <w:t>现行国家标准《建筑给水排水及采暖工程施工质量验收规范》GB 50242的</w:t>
      </w:r>
      <w:r>
        <w:rPr>
          <w:rFonts w:hint="eastAsia" w:cs="Times New Roman"/>
          <w:color w:val="000000" w:themeColor="text1"/>
          <w:sz w:val="24"/>
          <w:highlight w:val="none"/>
          <w14:textFill>
            <w14:solidFill>
              <w14:schemeClr w14:val="tx1"/>
            </w14:solidFill>
          </w14:textFill>
        </w:rPr>
        <w:t>有关规定</w:t>
      </w:r>
      <w:r>
        <w:rPr>
          <w:rFonts w:hint="eastAsia" w:cs="Times New Roman"/>
          <w:color w:val="000000" w:themeColor="text1"/>
          <w:sz w:val="24"/>
          <w:highlight w:val="none"/>
          <w:lang w:eastAsia="zh-CN"/>
          <w14:textFill>
            <w14:solidFill>
              <w14:schemeClr w14:val="tx1"/>
            </w14:solidFill>
          </w14:textFill>
        </w:rPr>
        <w:t>，并应提供下列文件：</w:t>
      </w:r>
    </w:p>
    <w:p>
      <w:pPr>
        <w:snapToGrid w:val="0"/>
        <w:spacing w:after="0" w:line="360" w:lineRule="auto"/>
        <w:ind w:firstLine="465"/>
        <w:rPr>
          <w:rFonts w:hint="eastAsia" w:eastAsia="宋体" w:cs="Times New Roman"/>
          <w:color w:val="000000" w:themeColor="text1"/>
          <w:sz w:val="24"/>
          <w:highlight w:val="none"/>
          <w:lang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1</w:t>
      </w:r>
      <w:r>
        <w:rPr>
          <w:rFonts w:cs="Times New Roman"/>
          <w:b/>
          <w:color w:val="000000" w:themeColor="text1"/>
          <w:sz w:val="24"/>
          <w:highlight w:val="none"/>
          <w14:textFill>
            <w14:solidFill>
              <w14:schemeClr w14:val="tx1"/>
            </w14:solidFill>
          </w14:textFill>
        </w:rPr>
        <w:t>　</w:t>
      </w:r>
      <w:r>
        <w:rPr>
          <w:rFonts w:cs="Times New Roman"/>
          <w:color w:val="000000" w:themeColor="text1"/>
          <w:sz w:val="24"/>
          <w:highlight w:val="none"/>
          <w14:textFill>
            <w14:solidFill>
              <w14:schemeClr w14:val="tx1"/>
            </w14:solidFill>
          </w14:textFill>
        </w:rPr>
        <w:t>由</w:t>
      </w:r>
      <w:r>
        <w:rPr>
          <w:rFonts w:hint="eastAsia" w:cs="Times New Roman"/>
          <w:color w:val="000000" w:themeColor="text1"/>
          <w:sz w:val="24"/>
          <w:highlight w:val="none"/>
          <w:lang w:eastAsia="zh-CN"/>
          <w14:textFill>
            <w14:solidFill>
              <w14:schemeClr w14:val="tx1"/>
            </w14:solidFill>
          </w14:textFill>
        </w:rPr>
        <w:t>具有相关资质的第三方</w:t>
      </w:r>
      <w:r>
        <w:rPr>
          <w:rFonts w:cs="Times New Roman"/>
          <w:color w:val="000000" w:themeColor="text1"/>
          <w:sz w:val="24"/>
          <w:highlight w:val="none"/>
          <w14:textFill>
            <w14:solidFill>
              <w14:schemeClr w14:val="tx1"/>
            </w14:solidFill>
          </w14:textFill>
        </w:rPr>
        <w:t>测试机构出具的</w:t>
      </w:r>
      <w:r>
        <w:rPr>
          <w:rFonts w:hint="eastAsia" w:cs="Times New Roman"/>
          <w:color w:val="000000" w:themeColor="text1"/>
          <w:sz w:val="24"/>
          <w:highlight w:val="none"/>
          <w:lang w:eastAsia="zh-CN"/>
          <w14:textFill>
            <w14:solidFill>
              <w14:schemeClr w14:val="tx1"/>
            </w14:solidFill>
          </w14:textFill>
        </w:rPr>
        <w:t>卫生</w:t>
      </w:r>
      <w:r>
        <w:rPr>
          <w:rFonts w:cs="Times New Roman"/>
          <w:color w:val="000000" w:themeColor="text1"/>
          <w:sz w:val="24"/>
          <w:highlight w:val="none"/>
          <w14:textFill>
            <w14:solidFill>
              <w14:schemeClr w14:val="tx1"/>
            </w14:solidFill>
          </w14:textFill>
        </w:rPr>
        <w:t>器具排水管道输送特性测试报告</w:t>
      </w:r>
      <w:r>
        <w:rPr>
          <w:rFonts w:hint="eastAsia" w:cs="Times New Roman"/>
          <w:color w:val="000000" w:themeColor="text1"/>
          <w:sz w:val="24"/>
          <w:highlight w:val="none"/>
          <w:lang w:eastAsia="zh-CN"/>
          <w14:textFill>
            <w14:solidFill>
              <w14:schemeClr w14:val="tx1"/>
            </w14:solidFill>
          </w14:textFill>
        </w:rPr>
        <w:t>；</w:t>
      </w:r>
    </w:p>
    <w:p>
      <w:pPr>
        <w:snapToGrid w:val="0"/>
        <w:spacing w:after="0" w:line="360" w:lineRule="auto"/>
        <w:ind w:firstLine="465"/>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2</w:t>
      </w:r>
      <w:r>
        <w:rPr>
          <w:rFonts w:cs="Times New Roman"/>
          <w:b/>
          <w:color w:val="000000" w:themeColor="text1"/>
          <w:sz w:val="24"/>
          <w:highlight w:val="none"/>
          <w14:textFill>
            <w14:solidFill>
              <w14:schemeClr w14:val="tx1"/>
            </w14:solidFill>
          </w14:textFill>
        </w:rPr>
        <w:t>　</w:t>
      </w:r>
      <w:r>
        <w:rPr>
          <w:rFonts w:cs="Times New Roman"/>
          <w:color w:val="000000" w:themeColor="text1"/>
          <w:sz w:val="24"/>
          <w:highlight w:val="none"/>
          <w14:textFill>
            <w14:solidFill>
              <w14:schemeClr w14:val="tx1"/>
            </w14:solidFill>
          </w14:textFill>
        </w:rPr>
        <w:t>由</w:t>
      </w:r>
      <w:r>
        <w:rPr>
          <w:rFonts w:hint="eastAsia" w:cs="Times New Roman"/>
          <w:color w:val="000000" w:themeColor="text1"/>
          <w:sz w:val="24"/>
          <w:highlight w:val="none"/>
          <w:lang w:eastAsia="zh-CN"/>
          <w14:textFill>
            <w14:solidFill>
              <w14:schemeClr w14:val="tx1"/>
            </w14:solidFill>
          </w14:textFill>
        </w:rPr>
        <w:t>具有相关资质的第三方</w:t>
      </w:r>
      <w:r>
        <w:rPr>
          <w:rFonts w:cs="Times New Roman"/>
          <w:color w:val="000000" w:themeColor="text1"/>
          <w:sz w:val="24"/>
          <w:highlight w:val="none"/>
          <w14:textFill>
            <w14:solidFill>
              <w14:schemeClr w14:val="tx1"/>
            </w14:solidFill>
          </w14:textFill>
        </w:rPr>
        <w:t>测试机构出具的</w:t>
      </w:r>
      <w:r>
        <w:rPr>
          <w:rFonts w:hint="eastAsia" w:cs="Times New Roman"/>
          <w:color w:val="000000" w:themeColor="text1"/>
          <w:sz w:val="24"/>
          <w:highlight w:val="none"/>
          <w:lang w:val="en-US" w:eastAsia="zh-CN"/>
          <w14:textFill>
            <w14:solidFill>
              <w14:schemeClr w14:val="tx1"/>
            </w14:solidFill>
          </w14:textFill>
        </w:rPr>
        <w:t>地漏、存水弯检测报告，检测内容除外观构造特性等外，还应至少提供表7.0.1所列检测内容；</w:t>
      </w:r>
    </w:p>
    <w:p>
      <w:pPr>
        <w:numPr>
          <w:ilvl w:val="0"/>
          <w:numId w:val="2"/>
        </w:numPr>
        <w:snapToGrid w:val="0"/>
        <w:spacing w:after="0" w:line="360" w:lineRule="auto"/>
        <w:ind w:firstLine="480" w:firstLineChars="200"/>
        <w:rPr>
          <w:highlight w:val="none"/>
        </w:rPr>
      </w:pPr>
      <w:r>
        <w:rPr>
          <w:rFonts w:hint="eastAsia" w:cs="Times New Roman"/>
          <w:color w:val="000000" w:themeColor="text1"/>
          <w:sz w:val="24"/>
          <w:highlight w:val="none"/>
          <w:lang w:eastAsia="zh-CN"/>
          <w14:textFill>
            <w14:solidFill>
              <w14:schemeClr w14:val="tx1"/>
            </w14:solidFill>
          </w14:textFill>
        </w:rPr>
        <w:t>居住类建筑，还应有</w:t>
      </w:r>
      <w:r>
        <w:rPr>
          <w:rFonts w:cs="Times New Roman"/>
          <w:color w:val="000000" w:themeColor="text1"/>
          <w:sz w:val="24"/>
          <w:highlight w:val="none"/>
          <w14:textFill>
            <w14:solidFill>
              <w14:schemeClr w14:val="tx1"/>
            </w14:solidFill>
          </w14:textFill>
        </w:rPr>
        <w:t>由</w:t>
      </w:r>
      <w:r>
        <w:rPr>
          <w:rFonts w:hint="eastAsia" w:cs="Times New Roman"/>
          <w:color w:val="000000" w:themeColor="text1"/>
          <w:sz w:val="24"/>
          <w:highlight w:val="none"/>
          <w:lang w:eastAsia="zh-CN"/>
          <w14:textFill>
            <w14:solidFill>
              <w14:schemeClr w14:val="tx1"/>
            </w14:solidFill>
          </w14:textFill>
        </w:rPr>
        <w:t>第三方</w:t>
      </w:r>
      <w:r>
        <w:rPr>
          <w:rFonts w:cs="Times New Roman"/>
          <w:color w:val="000000" w:themeColor="text1"/>
          <w:sz w:val="24"/>
          <w:highlight w:val="none"/>
          <w14:textFill>
            <w14:solidFill>
              <w14:schemeClr w14:val="tx1"/>
            </w14:solidFill>
          </w14:textFill>
        </w:rPr>
        <w:t>测试机构出具的排水</w:t>
      </w:r>
      <w:r>
        <w:rPr>
          <w:rFonts w:hint="eastAsia" w:cs="Times New Roman"/>
          <w:color w:val="000000" w:themeColor="text1"/>
          <w:sz w:val="24"/>
          <w:highlight w:val="none"/>
          <w:lang w:val="en-US" w:eastAsia="zh-CN"/>
          <w14:textFill>
            <w14:solidFill>
              <w14:schemeClr w14:val="tx1"/>
            </w14:solidFill>
          </w14:textFill>
        </w:rPr>
        <w:t>立管</w:t>
      </w:r>
      <w:r>
        <w:rPr>
          <w:rFonts w:cs="Times New Roman"/>
          <w:color w:val="000000" w:themeColor="text1"/>
          <w:sz w:val="24"/>
          <w:highlight w:val="none"/>
          <w14:textFill>
            <w14:solidFill>
              <w14:schemeClr w14:val="tx1"/>
            </w14:solidFill>
          </w14:textFill>
        </w:rPr>
        <w:t>排水能力足尺测试报告</w:t>
      </w:r>
      <w:r>
        <w:rPr>
          <w:rFonts w:hint="eastAsia" w:cs="Times New Roman"/>
          <w:color w:val="000000" w:themeColor="text1"/>
          <w:sz w:val="24"/>
          <w:highlight w:val="none"/>
          <w:lang w:eastAsia="zh-CN"/>
          <w14:textFill>
            <w14:solidFill>
              <w14:schemeClr w14:val="tx1"/>
            </w14:solidFill>
          </w14:textFill>
        </w:rPr>
        <w:t>。</w:t>
      </w:r>
    </w:p>
    <w:p>
      <w:pPr>
        <w:numPr>
          <w:ilvl w:val="-1"/>
          <w:numId w:val="0"/>
        </w:numPr>
        <w:snapToGrid w:val="0"/>
        <w:spacing w:after="0" w:line="240" w:lineRule="auto"/>
        <w:ind w:firstLine="0" w:firstLineChars="0"/>
        <w:jc w:val="center"/>
        <w:rPr>
          <w:rFonts w:hint="default" w:eastAsia="宋体"/>
          <w:highlight w:val="none"/>
          <w:lang w:val="en-US" w:eastAsia="zh-CN"/>
        </w:rPr>
      </w:pPr>
      <w:r>
        <w:rPr>
          <w:rFonts w:hint="eastAsia"/>
          <w:highlight w:val="none"/>
          <w:lang w:val="en-US" w:eastAsia="zh-CN"/>
        </w:rPr>
        <w:t>表7.0.1 地漏、存水弯检测项目</w:t>
      </w:r>
    </w:p>
    <w:tbl>
      <w:tblPr>
        <w:tblStyle w:val="24"/>
        <w:tblpPr w:leftFromText="180" w:rightFromText="180" w:vertAnchor="text" w:horzAnchor="page" w:tblpX="1715" w:tblpY="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884"/>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widowControl w:val="0"/>
              <w:snapToGrid w:val="0"/>
              <w:spacing w:after="0" w:line="240" w:lineRule="auto"/>
              <w:jc w:val="center"/>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序号</w:t>
            </w:r>
          </w:p>
        </w:tc>
        <w:tc>
          <w:tcPr>
            <w:tcW w:w="1884" w:type="dxa"/>
            <w:vAlign w:val="center"/>
          </w:tcPr>
          <w:p>
            <w:pPr>
              <w:widowControl w:val="0"/>
              <w:snapToGrid w:val="0"/>
              <w:spacing w:after="0" w:line="240" w:lineRule="auto"/>
              <w:jc w:val="center"/>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类型</w:t>
            </w:r>
          </w:p>
        </w:tc>
        <w:tc>
          <w:tcPr>
            <w:tcW w:w="5986" w:type="dxa"/>
            <w:vAlign w:val="center"/>
          </w:tcPr>
          <w:p>
            <w:pPr>
              <w:widowControl w:val="0"/>
              <w:snapToGrid w:val="0"/>
              <w:spacing w:after="0" w:line="240" w:lineRule="auto"/>
              <w:jc w:val="center"/>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检测项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04" w:type="dxa"/>
            <w:vAlign w:val="center"/>
          </w:tcPr>
          <w:p>
            <w:pPr>
              <w:widowControl w:val="0"/>
              <w:snapToGrid w:val="0"/>
              <w:spacing w:after="0" w:line="240" w:lineRule="auto"/>
              <w:jc w:val="center"/>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1</w:t>
            </w:r>
          </w:p>
        </w:tc>
        <w:tc>
          <w:tcPr>
            <w:tcW w:w="1884" w:type="dxa"/>
          </w:tcPr>
          <w:p>
            <w:pPr>
              <w:widowControl w:val="0"/>
              <w:snapToGrid w:val="0"/>
              <w:spacing w:after="0" w:line="240" w:lineRule="auto"/>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有水封地漏、存水弯</w:t>
            </w:r>
          </w:p>
        </w:tc>
        <w:tc>
          <w:tcPr>
            <w:tcW w:w="5986" w:type="dxa"/>
          </w:tcPr>
          <w:p>
            <w:pPr>
              <w:widowControl w:val="0"/>
              <w:snapToGrid w:val="0"/>
              <w:spacing w:after="0" w:line="240" w:lineRule="auto"/>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水封基础性能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widowControl w:val="0"/>
              <w:snapToGrid w:val="0"/>
              <w:spacing w:after="0" w:line="240" w:lineRule="auto"/>
              <w:jc w:val="center"/>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2</w:t>
            </w:r>
          </w:p>
        </w:tc>
        <w:tc>
          <w:tcPr>
            <w:tcW w:w="1884" w:type="dxa"/>
          </w:tcPr>
          <w:p>
            <w:pPr>
              <w:widowControl w:val="0"/>
              <w:snapToGrid w:val="0"/>
              <w:spacing w:after="0" w:line="240" w:lineRule="auto"/>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防干涸地漏、混合密封式地漏</w:t>
            </w:r>
          </w:p>
        </w:tc>
        <w:tc>
          <w:tcPr>
            <w:tcW w:w="5986" w:type="dxa"/>
          </w:tcPr>
          <w:p>
            <w:pPr>
              <w:widowControl w:val="0"/>
              <w:snapToGrid w:val="0"/>
              <w:spacing w:after="0" w:line="240" w:lineRule="auto"/>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水封基础性能、防干涸性能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widowControl w:val="0"/>
              <w:snapToGrid w:val="0"/>
              <w:spacing w:after="0" w:line="240" w:lineRule="auto"/>
              <w:jc w:val="center"/>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3</w:t>
            </w:r>
          </w:p>
        </w:tc>
        <w:tc>
          <w:tcPr>
            <w:tcW w:w="1884" w:type="dxa"/>
          </w:tcPr>
          <w:p>
            <w:pPr>
              <w:widowControl w:val="0"/>
              <w:snapToGrid w:val="0"/>
              <w:spacing w:after="0" w:line="240" w:lineRule="auto"/>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防返溢地漏</w:t>
            </w:r>
          </w:p>
        </w:tc>
        <w:tc>
          <w:tcPr>
            <w:tcW w:w="5986" w:type="dxa"/>
          </w:tcPr>
          <w:p>
            <w:pPr>
              <w:widowControl w:val="0"/>
              <w:snapToGrid w:val="0"/>
              <w:spacing w:after="0" w:line="240" w:lineRule="auto"/>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水封基础性能、防返溢性能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widowControl w:val="0"/>
              <w:snapToGrid w:val="0"/>
              <w:spacing w:after="0" w:line="240" w:lineRule="auto"/>
              <w:jc w:val="center"/>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4</w:t>
            </w:r>
          </w:p>
        </w:tc>
        <w:tc>
          <w:tcPr>
            <w:tcW w:w="1884" w:type="dxa"/>
          </w:tcPr>
          <w:p>
            <w:pPr>
              <w:widowControl w:val="0"/>
              <w:snapToGrid w:val="0"/>
              <w:spacing w:after="0" w:line="240" w:lineRule="auto"/>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防虹吸地漏</w:t>
            </w:r>
          </w:p>
        </w:tc>
        <w:tc>
          <w:tcPr>
            <w:tcW w:w="5986" w:type="dxa"/>
          </w:tcPr>
          <w:p>
            <w:pPr>
              <w:widowControl w:val="0"/>
              <w:snapToGrid w:val="0"/>
              <w:spacing w:after="0" w:line="240" w:lineRule="auto"/>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水封基础性能、剩余水封深度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widowControl w:val="0"/>
              <w:snapToGrid w:val="0"/>
              <w:spacing w:after="0" w:line="240" w:lineRule="auto"/>
              <w:jc w:val="center"/>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5</w:t>
            </w:r>
          </w:p>
        </w:tc>
        <w:tc>
          <w:tcPr>
            <w:tcW w:w="1884" w:type="dxa"/>
          </w:tcPr>
          <w:p>
            <w:pPr>
              <w:widowControl w:val="0"/>
              <w:snapToGrid w:val="0"/>
              <w:spacing w:after="0" w:line="240" w:lineRule="auto"/>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多通道地漏</w:t>
            </w:r>
          </w:p>
        </w:tc>
        <w:tc>
          <w:tcPr>
            <w:tcW w:w="5986" w:type="dxa"/>
          </w:tcPr>
          <w:p>
            <w:pPr>
              <w:widowControl w:val="0"/>
              <w:snapToGrid w:val="0"/>
              <w:spacing w:after="0" w:line="240" w:lineRule="auto"/>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水封基础性能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widowControl w:val="0"/>
              <w:snapToGrid w:val="0"/>
              <w:spacing w:after="0" w:line="240" w:lineRule="auto"/>
              <w:jc w:val="center"/>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6</w:t>
            </w:r>
          </w:p>
        </w:tc>
        <w:tc>
          <w:tcPr>
            <w:tcW w:w="1884" w:type="dxa"/>
          </w:tcPr>
          <w:p>
            <w:pPr>
              <w:widowControl w:val="0"/>
              <w:snapToGrid w:val="0"/>
              <w:spacing w:after="0" w:line="240" w:lineRule="auto"/>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同层排水地漏</w:t>
            </w:r>
          </w:p>
        </w:tc>
        <w:tc>
          <w:tcPr>
            <w:tcW w:w="5986" w:type="dxa"/>
          </w:tcPr>
          <w:p>
            <w:pPr>
              <w:widowControl w:val="0"/>
              <w:snapToGrid w:val="0"/>
              <w:spacing w:after="0" w:line="240" w:lineRule="auto"/>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水封基础性能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widowControl w:val="0"/>
              <w:snapToGrid w:val="0"/>
              <w:spacing w:after="0" w:line="240" w:lineRule="auto"/>
              <w:jc w:val="center"/>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7</w:t>
            </w:r>
          </w:p>
        </w:tc>
        <w:tc>
          <w:tcPr>
            <w:tcW w:w="1884" w:type="dxa"/>
          </w:tcPr>
          <w:p>
            <w:pPr>
              <w:widowControl w:val="0"/>
              <w:snapToGrid w:val="0"/>
              <w:spacing w:after="0" w:line="240" w:lineRule="auto"/>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注水地漏</w:t>
            </w:r>
          </w:p>
        </w:tc>
        <w:tc>
          <w:tcPr>
            <w:tcW w:w="5986" w:type="dxa"/>
          </w:tcPr>
          <w:p>
            <w:pPr>
              <w:widowControl w:val="0"/>
              <w:snapToGrid w:val="0"/>
              <w:spacing w:after="0" w:line="240" w:lineRule="auto"/>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水封基础性能、注水器控制性能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pPr>
              <w:widowControl w:val="0"/>
              <w:snapToGrid w:val="0"/>
              <w:spacing w:after="0" w:line="240" w:lineRule="auto"/>
              <w:jc w:val="center"/>
              <w:rPr>
                <w:rFonts w:hint="default" w:cs="Times New Roman"/>
                <w:color w:val="000000" w:themeColor="text1"/>
                <w:sz w:val="24"/>
                <w:highlight w:val="none"/>
                <w:vertAlign w:val="baseline"/>
                <w:lang w:val="en-US" w:eastAsia="zh-CN"/>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8</w:t>
            </w:r>
          </w:p>
        </w:tc>
        <w:tc>
          <w:tcPr>
            <w:tcW w:w="1884" w:type="dxa"/>
            <w:vAlign w:val="top"/>
          </w:tcPr>
          <w:p>
            <w:pPr>
              <w:widowControl w:val="0"/>
              <w:snapToGrid w:val="0"/>
              <w:spacing w:after="0" w:line="240" w:lineRule="auto"/>
              <w:rPr>
                <w:rFonts w:hint="eastAsia" w:ascii="Times New Roman" w:hAnsi="Times New Roman" w:eastAsia="宋体" w:cs="Times New Roman"/>
                <w:color w:val="000000" w:themeColor="text1"/>
                <w:sz w:val="24"/>
                <w:szCs w:val="22"/>
                <w:highlight w:val="none"/>
                <w:vertAlign w:val="baseline"/>
                <w:lang w:val="en-US" w:eastAsia="zh-CN" w:bidi="ar-SA"/>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密闭式地漏</w:t>
            </w:r>
          </w:p>
        </w:tc>
        <w:tc>
          <w:tcPr>
            <w:tcW w:w="5986" w:type="dxa"/>
            <w:vAlign w:val="top"/>
          </w:tcPr>
          <w:p>
            <w:pPr>
              <w:widowControl w:val="0"/>
              <w:snapToGrid w:val="0"/>
              <w:spacing w:after="0" w:line="240" w:lineRule="auto"/>
              <w:rPr>
                <w:rFonts w:hint="eastAsia" w:ascii="Times New Roman" w:hAnsi="Times New Roman" w:eastAsia="宋体" w:cs="Times New Roman"/>
                <w:color w:val="000000" w:themeColor="text1"/>
                <w:sz w:val="24"/>
                <w:szCs w:val="22"/>
                <w:highlight w:val="none"/>
                <w:vertAlign w:val="baseline"/>
                <w:lang w:val="en-US" w:eastAsia="zh-CN" w:bidi="ar-SA"/>
                <w14:textFill>
                  <w14:solidFill>
                    <w14:schemeClr w14:val="tx1"/>
                  </w14:solidFill>
                </w14:textFill>
              </w:rPr>
            </w:pPr>
            <w:r>
              <w:rPr>
                <w:rFonts w:hint="eastAsia" w:cs="Times New Roman"/>
                <w:color w:val="000000" w:themeColor="text1"/>
                <w:sz w:val="24"/>
                <w:highlight w:val="none"/>
                <w:vertAlign w:val="baseline"/>
                <w:lang w:val="en-US" w:eastAsia="zh-CN"/>
                <w14:textFill>
                  <w14:solidFill>
                    <w14:schemeClr w14:val="tx1"/>
                  </w14:solidFill>
                </w14:textFill>
              </w:rPr>
              <w:t>排水流量、密闭性能</w:t>
            </w:r>
          </w:p>
        </w:tc>
      </w:tr>
    </w:tbl>
    <w:p>
      <w:pPr>
        <w:numPr>
          <w:ilvl w:val="-1"/>
          <w:numId w:val="0"/>
        </w:numPr>
        <w:snapToGrid w:val="0"/>
        <w:spacing w:after="0" w:line="360" w:lineRule="auto"/>
        <w:ind w:firstLine="0" w:firstLineChars="0"/>
        <w:rPr>
          <w:rFonts w:hint="eastAsia"/>
          <w:highlight w:val="none"/>
          <w:lang w:eastAsia="zh-CN"/>
        </w:rPr>
      </w:pPr>
    </w:p>
    <w:p>
      <w:pPr>
        <w:numPr>
          <w:ilvl w:val="0"/>
          <w:numId w:val="0"/>
        </w:numPr>
        <w:snapToGrid w:val="0"/>
        <w:spacing w:after="0" w:line="360" w:lineRule="auto"/>
        <w:rPr>
          <w:rFonts w:hint="eastAsia" w:cs="Times New Roman"/>
          <w:color w:val="000000" w:themeColor="text1"/>
          <w:sz w:val="24"/>
          <w:highlight w:val="none"/>
          <w:vertAlign w:val="baselin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vertAlign w:val="baseline"/>
          <w:lang w:val="en-US" w:eastAsia="zh-CN"/>
          <w14:textFill>
            <w14:solidFill>
              <w14:schemeClr w14:val="tx1"/>
            </w14:solidFill>
          </w14:textFill>
        </w:rPr>
        <w:t>水封基础性能水封基础性能包括水封深度、水封容量、排水流量、自清能力、水封稳定性。</w:t>
      </w:r>
    </w:p>
    <w:p>
      <w:pPr>
        <w:numPr>
          <w:ilvl w:val="0"/>
          <w:numId w:val="0"/>
        </w:numPr>
        <w:snapToGrid w:val="0"/>
        <w:spacing w:after="0" w:line="360" w:lineRule="auto"/>
        <w:rPr>
          <w:rFonts w:cs="Times New Roman"/>
          <w:color w:val="000000" w:themeColor="text1"/>
          <w:sz w:val="24"/>
          <w:highlight w:val="none"/>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卫生器具排水管道输送性能测试参考国家标准《卫生陶瓷》GB 6952；</w:t>
      </w:r>
      <w:r>
        <w:rPr>
          <w:rFonts w:hint="eastAsia" w:cs="Times New Roman"/>
          <w:color w:val="000000" w:themeColor="text1"/>
          <w:sz w:val="20"/>
          <w:szCs w:val="18"/>
          <w:highlight w:val="none"/>
          <w:u w:val="single"/>
          <w:lang w:eastAsia="zh-CN"/>
          <w14:textFill>
            <w14:solidFill>
              <w14:schemeClr w14:val="tx1"/>
            </w14:solidFill>
          </w14:textFill>
        </w:rPr>
        <w:t>地漏、</w:t>
      </w:r>
      <w:r>
        <w:rPr>
          <w:rFonts w:hint="eastAsia" w:cs="Times New Roman"/>
          <w:color w:val="000000" w:themeColor="text1"/>
          <w:sz w:val="20"/>
          <w:szCs w:val="18"/>
          <w:highlight w:val="none"/>
          <w:u w:val="single"/>
          <w:lang w:val="en-US" w:eastAsia="zh-CN"/>
          <w14:textFill>
            <w14:solidFill>
              <w14:schemeClr w14:val="tx1"/>
            </w14:solidFill>
          </w14:textFill>
        </w:rPr>
        <w:t>存水弯性能测试参考现行行业标准《地漏》CJ/T 186执行，其中除密闭式地漏外均为有水封式地漏产品；排水立管排水能力测试参考《住宅生活排水系统立管排水能力测试标准》CJJ/T 245。</w:t>
      </w:r>
    </w:p>
    <w:p>
      <w:pPr>
        <w:snapToGrid w:val="0"/>
        <w:spacing w:after="0"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7.</w:t>
      </w:r>
      <w:r>
        <w:rPr>
          <w:rFonts w:hint="eastAsia" w:cs="Times New Roman"/>
          <w:b/>
          <w:color w:val="000000" w:themeColor="text1"/>
          <w:sz w:val="24"/>
          <w:highlight w:val="none"/>
          <w14:textFill>
            <w14:solidFill>
              <w14:schemeClr w14:val="tx1"/>
            </w14:solidFill>
          </w14:textFill>
        </w:rPr>
        <w:t>0</w:t>
      </w:r>
      <w:r>
        <w:rPr>
          <w:rFonts w:cs="Times New Roman"/>
          <w:b/>
          <w:color w:val="000000" w:themeColor="text1"/>
          <w:sz w:val="24"/>
          <w:highlight w:val="none"/>
          <w14:textFill>
            <w14:solidFill>
              <w14:schemeClr w14:val="tx1"/>
            </w14:solidFill>
          </w14:textFill>
        </w:rPr>
        <w:t>.2</w:t>
      </w:r>
      <w:r>
        <w:rPr>
          <w:rFonts w:cs="Times New Roman"/>
          <w:color w:val="000000" w:themeColor="text1"/>
          <w:sz w:val="24"/>
          <w:highlight w:val="none"/>
          <w14:textFill>
            <w14:solidFill>
              <w14:schemeClr w14:val="tx1"/>
            </w14:solidFill>
          </w14:textFill>
        </w:rPr>
        <w:t>　排水系统</w:t>
      </w:r>
      <w:r>
        <w:rPr>
          <w:rFonts w:hint="eastAsia" w:cs="Times New Roman"/>
          <w:color w:val="000000" w:themeColor="text1"/>
          <w:sz w:val="24"/>
          <w:highlight w:val="none"/>
          <w:lang w:eastAsia="zh-CN"/>
          <w14:textFill>
            <w14:solidFill>
              <w14:schemeClr w14:val="tx1"/>
            </w14:solidFill>
          </w14:textFill>
        </w:rPr>
        <w:t>水封保护</w:t>
      </w:r>
      <w:r>
        <w:rPr>
          <w:rFonts w:cs="Times New Roman"/>
          <w:color w:val="000000" w:themeColor="text1"/>
          <w:sz w:val="24"/>
          <w:highlight w:val="none"/>
          <w14:textFill>
            <w14:solidFill>
              <w14:schemeClr w14:val="tx1"/>
            </w14:solidFill>
          </w14:textFill>
        </w:rPr>
        <w:t>应根据工程规模与特点</w:t>
      </w:r>
      <w:r>
        <w:rPr>
          <w:rFonts w:hint="eastAsia" w:cs="Times New Roman"/>
          <w:color w:val="000000" w:themeColor="text1"/>
          <w:sz w:val="24"/>
          <w:highlight w:val="none"/>
          <w:lang w:eastAsia="zh-CN"/>
          <w14:textFill>
            <w14:solidFill>
              <w14:schemeClr w14:val="tx1"/>
            </w14:solidFill>
          </w14:textFill>
        </w:rPr>
        <w:t>，与排水系统</w:t>
      </w:r>
      <w:r>
        <w:rPr>
          <w:rFonts w:cs="Times New Roman"/>
          <w:color w:val="000000" w:themeColor="text1"/>
          <w:sz w:val="24"/>
          <w:highlight w:val="none"/>
          <w14:textFill>
            <w14:solidFill>
              <w14:schemeClr w14:val="tx1"/>
            </w14:solidFill>
          </w14:textFill>
        </w:rPr>
        <w:t>中间验收和竣工验收</w:t>
      </w:r>
      <w:r>
        <w:rPr>
          <w:rFonts w:hint="eastAsia" w:cs="Times New Roman"/>
          <w:color w:val="000000" w:themeColor="text1"/>
          <w:sz w:val="24"/>
          <w:highlight w:val="none"/>
          <w:lang w:eastAsia="zh-CN"/>
          <w14:textFill>
            <w14:solidFill>
              <w14:schemeClr w14:val="tx1"/>
            </w14:solidFill>
          </w14:textFill>
        </w:rPr>
        <w:t>同步进行</w:t>
      </w:r>
      <w:r>
        <w:rPr>
          <w:rFonts w:cs="Times New Roman"/>
          <w:color w:val="000000" w:themeColor="text1"/>
          <w:sz w:val="24"/>
          <w:highlight w:val="none"/>
          <w14:textFill>
            <w14:solidFill>
              <w14:schemeClr w14:val="tx1"/>
            </w14:solidFill>
          </w14:textFill>
        </w:rPr>
        <w:t>。</w:t>
      </w:r>
    </w:p>
    <w:p>
      <w:pPr>
        <w:widowControl w:val="0"/>
        <w:snapToGrid w:val="0"/>
        <w:spacing w:after="0"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7.</w:t>
      </w:r>
      <w:r>
        <w:rPr>
          <w:rFonts w:hint="eastAsia" w:cs="Times New Roman"/>
          <w:b/>
          <w:color w:val="000000" w:themeColor="text1"/>
          <w:sz w:val="24"/>
          <w:highlight w:val="none"/>
          <w14:textFill>
            <w14:solidFill>
              <w14:schemeClr w14:val="tx1"/>
            </w14:solidFill>
          </w14:textFill>
        </w:rPr>
        <w:t>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排水系统</w:t>
      </w:r>
      <w:r>
        <w:rPr>
          <w:rFonts w:hint="eastAsia" w:cs="Times New Roman"/>
          <w:color w:val="000000" w:themeColor="text1"/>
          <w:sz w:val="24"/>
          <w:highlight w:val="none"/>
          <w:lang w:eastAsia="zh-CN"/>
          <w14:textFill>
            <w14:solidFill>
              <w14:schemeClr w14:val="tx1"/>
            </w14:solidFill>
          </w14:textFill>
        </w:rPr>
        <w:t>水封保护的</w:t>
      </w:r>
      <w:r>
        <w:rPr>
          <w:rFonts w:cs="Times New Roman"/>
          <w:color w:val="000000" w:themeColor="text1"/>
          <w:sz w:val="24"/>
          <w:highlight w:val="none"/>
          <w14:textFill>
            <w14:solidFill>
              <w14:schemeClr w14:val="tx1"/>
            </w14:solidFill>
          </w14:textFill>
        </w:rPr>
        <w:t>工程验收主控项目应</w:t>
      </w:r>
      <w:r>
        <w:rPr>
          <w:rFonts w:hint="eastAsia" w:cs="Times New Roman"/>
          <w:color w:val="000000" w:themeColor="text1"/>
          <w:sz w:val="24"/>
          <w:highlight w:val="none"/>
          <w14:textFill>
            <w14:solidFill>
              <w14:schemeClr w14:val="tx1"/>
            </w14:solidFill>
          </w14:textFill>
        </w:rPr>
        <w:t>符合下列规定</w:t>
      </w:r>
      <w:r>
        <w:rPr>
          <w:rFonts w:cs="Times New Roman"/>
          <w:color w:val="000000" w:themeColor="text1"/>
          <w:sz w:val="24"/>
          <w:highlight w:val="none"/>
          <w14:textFill>
            <w14:solidFill>
              <w14:schemeClr w14:val="tx1"/>
            </w14:solidFill>
          </w14:textFill>
        </w:rPr>
        <w:t>：</w:t>
      </w:r>
    </w:p>
    <w:p>
      <w:pPr>
        <w:widowControl w:val="0"/>
        <w:snapToGrid w:val="0"/>
        <w:spacing w:after="0" w:line="360" w:lineRule="auto"/>
        <w:ind w:firstLine="426" w:firstLineChars="177"/>
        <w:rPr>
          <w:rFonts w:hint="eastAsia" w:eastAsia="宋体" w:cs="Times New Roman"/>
          <w:color w:val="000000" w:themeColor="text1"/>
          <w:sz w:val="24"/>
          <w:szCs w:val="24"/>
          <w:highlight w:val="none"/>
          <w:lang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1</w:t>
      </w:r>
      <w:r>
        <w:rPr>
          <w:rFonts w:cs="Times New Roman"/>
          <w:b/>
          <w:color w:val="000000" w:themeColor="text1"/>
          <w:sz w:val="24"/>
          <w:highlight w:val="none"/>
          <w14:textFill>
            <w14:solidFill>
              <w14:schemeClr w14:val="tx1"/>
            </w14:solidFill>
          </w14:textFill>
        </w:rPr>
        <w:t>　</w:t>
      </w:r>
      <w:r>
        <w:rPr>
          <w:rFonts w:cs="Times New Roman"/>
          <w:color w:val="000000" w:themeColor="text1"/>
          <w:sz w:val="24"/>
          <w:szCs w:val="24"/>
          <w:highlight w:val="none"/>
          <w14:textFill>
            <w14:solidFill>
              <w14:schemeClr w14:val="tx1"/>
            </w14:solidFill>
          </w14:textFill>
        </w:rPr>
        <w:t>排水系统内各类存水弯</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有水封</w:t>
      </w:r>
      <w:r>
        <w:rPr>
          <w:rFonts w:cs="Times New Roman"/>
          <w:color w:val="000000" w:themeColor="text1"/>
          <w:sz w:val="24"/>
          <w:szCs w:val="24"/>
          <w:highlight w:val="none"/>
          <w14:textFill>
            <w14:solidFill>
              <w14:schemeClr w14:val="tx1"/>
            </w14:solidFill>
          </w14:textFill>
        </w:rPr>
        <w:t>地漏的水封深度不应小于50mm</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水封井的水封深度不应小于100mm</w:t>
      </w:r>
      <w:r>
        <w:rPr>
          <w:rFonts w:hint="eastAsia" w:cs="Times New Roman"/>
          <w:color w:val="000000" w:themeColor="text1"/>
          <w:sz w:val="24"/>
          <w:szCs w:val="24"/>
          <w:highlight w:val="none"/>
          <w:lang w:eastAsia="zh-CN"/>
          <w14:textFill>
            <w14:solidFill>
              <w14:schemeClr w14:val="tx1"/>
            </w14:solidFill>
          </w14:textFill>
        </w:rPr>
        <w:t>；</w:t>
      </w:r>
    </w:p>
    <w:p>
      <w:pPr>
        <w:widowControl w:val="0"/>
        <w:snapToGrid w:val="0"/>
        <w:spacing w:after="0" w:line="360" w:lineRule="auto"/>
        <w:ind w:firstLine="426" w:firstLineChars="177"/>
        <w:rPr>
          <w:rFonts w:hint="default" w:eastAsia="宋体" w:cs="Times New Roman"/>
          <w:b w:val="0"/>
          <w:bCs/>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2</w:t>
      </w:r>
      <w:r>
        <w:rPr>
          <w:rFonts w:cs="Times New Roman"/>
          <w:b/>
          <w:color w:val="000000" w:themeColor="text1"/>
          <w:sz w:val="24"/>
          <w:highlight w:val="none"/>
          <w14:textFill>
            <w14:solidFill>
              <w14:schemeClr w14:val="tx1"/>
            </w14:solidFill>
          </w14:textFill>
        </w:rPr>
        <w:t>　</w:t>
      </w:r>
      <w:r>
        <w:rPr>
          <w:rFonts w:hint="eastAsia" w:cs="Times New Roman"/>
          <w:b w:val="0"/>
          <w:bCs/>
          <w:color w:val="000000" w:themeColor="text1"/>
          <w:sz w:val="24"/>
          <w:highlight w:val="none"/>
          <w:lang w:val="en-US" w:eastAsia="zh-CN"/>
          <w14:textFill>
            <w14:solidFill>
              <w14:schemeClr w14:val="tx1"/>
            </w14:solidFill>
          </w14:textFill>
        </w:rPr>
        <w:t>排水系统采用的存水弯应为专用成品存水弯；</w:t>
      </w:r>
    </w:p>
    <w:p>
      <w:pPr>
        <w:widowControl w:val="0"/>
        <w:snapToGrid w:val="0"/>
        <w:spacing w:after="0" w:line="360" w:lineRule="auto"/>
        <w:ind w:firstLine="426" w:firstLineChars="177"/>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3</w:t>
      </w:r>
      <w:r>
        <w:rPr>
          <w:rFonts w:cs="Times New Roman"/>
          <w:b/>
          <w:color w:val="000000" w:themeColor="text1"/>
          <w:sz w:val="24"/>
          <w:highlight w:val="none"/>
          <w14:textFill>
            <w14:solidFill>
              <w14:schemeClr w14:val="tx1"/>
            </w14:solidFill>
          </w14:textFill>
        </w:rPr>
        <w:t>　</w:t>
      </w:r>
      <w:r>
        <w:rPr>
          <w:rFonts w:cs="Times New Roman"/>
          <w:color w:val="000000" w:themeColor="text1"/>
          <w:sz w:val="24"/>
          <w:highlight w:val="none"/>
          <w14:textFill>
            <w14:solidFill>
              <w14:schemeClr w14:val="tx1"/>
            </w14:solidFill>
          </w14:textFill>
        </w:rPr>
        <w:t>排水主立管及水平干管均应做通球试验，通球率应为100%</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通球球径应按立管内径</w:t>
      </w:r>
      <w:r>
        <w:rPr>
          <w:rFonts w:cs="Times New Roman"/>
          <w:color w:val="000000" w:themeColor="text1"/>
          <w:sz w:val="24"/>
          <w:highlight w:val="none"/>
          <w14:textFill>
            <w14:solidFill>
              <w14:schemeClr w14:val="tx1"/>
            </w14:solidFill>
          </w14:textFill>
        </w:rPr>
        <w:t>的2/3</w:t>
      </w:r>
      <w:r>
        <w:rPr>
          <w:rFonts w:hint="eastAsia" w:cs="Times New Roman"/>
          <w:color w:val="000000" w:themeColor="text1"/>
          <w:sz w:val="24"/>
          <w:highlight w:val="none"/>
          <w:lang w:val="en-US" w:eastAsia="zh-CN"/>
          <w14:textFill>
            <w14:solidFill>
              <w14:schemeClr w14:val="tx1"/>
            </w14:solidFill>
          </w14:textFill>
        </w:rPr>
        <w:t>确定；</w:t>
      </w:r>
    </w:p>
    <w:p>
      <w:pPr>
        <w:widowControl w:val="0"/>
        <w:numPr>
          <w:ilvl w:val="0"/>
          <w:numId w:val="2"/>
        </w:numPr>
        <w:snapToGrid w:val="0"/>
        <w:spacing w:after="0" w:line="360" w:lineRule="auto"/>
        <w:ind w:firstLine="480" w:firstLineChars="200"/>
        <w:rPr>
          <w:rFonts w:cs="Times New Roman"/>
          <w:color w:val="000000" w:themeColor="text1"/>
          <w:sz w:val="24"/>
          <w:highlight w:val="none"/>
          <w14:textFill>
            <w14:solidFill>
              <w14:schemeClr w14:val="tx1"/>
            </w14:solidFill>
          </w14:textFill>
        </w:rPr>
      </w:pPr>
      <w:r>
        <w:rPr>
          <w:rFonts w:hint="eastAsia" w:cs="Times New Roman"/>
          <w:b w:val="0"/>
          <w:bCs/>
          <w:color w:val="000000" w:themeColor="text1"/>
          <w:sz w:val="24"/>
          <w:highlight w:val="none"/>
          <w:lang w:eastAsia="zh-CN"/>
          <w14:textFill>
            <w14:solidFill>
              <w14:schemeClr w14:val="tx1"/>
            </w14:solidFill>
          </w14:textFill>
        </w:rPr>
        <w:t>居住类建筑生活</w:t>
      </w:r>
      <w:r>
        <w:rPr>
          <w:rFonts w:cs="Times New Roman"/>
          <w:color w:val="000000" w:themeColor="text1"/>
          <w:sz w:val="24"/>
          <w:highlight w:val="none"/>
          <w14:textFill>
            <w14:solidFill>
              <w14:schemeClr w14:val="tx1"/>
            </w14:solidFill>
          </w14:textFill>
        </w:rPr>
        <w:t>排水系统的排水能力，不应低于本规程</w:t>
      </w:r>
      <w:r>
        <w:rPr>
          <w:rFonts w:hint="eastAsia" w:cs="Times New Roman"/>
          <w:color w:val="000000" w:themeColor="text1"/>
          <w:sz w:val="24"/>
          <w:highlight w:val="none"/>
          <w14:textFill>
            <w14:solidFill>
              <w14:schemeClr w14:val="tx1"/>
            </w14:solidFill>
          </w14:textFill>
        </w:rPr>
        <w:t>第3.0.</w:t>
      </w:r>
      <w:r>
        <w:rPr>
          <w:rFonts w:hint="eastAsia" w:cs="Times New Roman"/>
          <w:color w:val="000000" w:themeColor="text1"/>
          <w:sz w:val="24"/>
          <w:highlight w:val="none"/>
          <w:lang w:val="en-US" w:eastAsia="zh-CN"/>
          <w14:textFill>
            <w14:solidFill>
              <w14:schemeClr w14:val="tx1"/>
            </w14:solidFill>
          </w14:textFill>
        </w:rPr>
        <w:t>6</w:t>
      </w:r>
      <w:r>
        <w:rPr>
          <w:rFonts w:cs="Times New Roman"/>
          <w:color w:val="000000" w:themeColor="text1"/>
          <w:sz w:val="24"/>
          <w:highlight w:val="none"/>
          <w14:textFill>
            <w14:solidFill>
              <w14:schemeClr w14:val="tx1"/>
            </w14:solidFill>
          </w14:textFill>
        </w:rPr>
        <w:t>条的要求。</w:t>
      </w:r>
    </w:p>
    <w:p>
      <w:pPr>
        <w:widowControl w:val="0"/>
        <w:numPr>
          <w:ilvl w:val="-1"/>
          <w:numId w:val="0"/>
        </w:numPr>
        <w:snapToGrid w:val="0"/>
        <w:spacing w:after="0" w:line="360" w:lineRule="auto"/>
        <w:ind w:firstLine="0" w:firstLineChars="0"/>
        <w:rPr>
          <w:rFonts w:hint="default" w:cs="Times New Roman"/>
          <w:color w:val="000000" w:themeColor="text1"/>
          <w:sz w:val="24"/>
          <w:highlight w:val="none"/>
          <w:lang w:val="en-US"/>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当采用带导流叶片的特殊管件、内螺旋管时，特殊管件和内螺旋管内导流叶片或旋肋的净空尺寸也应保证通球球径为立管内径2/3的通球试验要求。</w:t>
      </w:r>
    </w:p>
    <w:p>
      <w:pPr>
        <w:widowControl w:val="0"/>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7.</w:t>
      </w:r>
      <w:r>
        <w:rPr>
          <w:rFonts w:hint="eastAsia" w:cs="Times New Roman"/>
          <w:b/>
          <w:color w:val="000000" w:themeColor="text1"/>
          <w:sz w:val="24"/>
          <w:highlight w:val="none"/>
          <w14:textFill>
            <w14:solidFill>
              <w14:schemeClr w14:val="tx1"/>
            </w14:solidFill>
          </w14:textFill>
        </w:rPr>
        <w:t>0.</w:t>
      </w:r>
      <w:r>
        <w:rPr>
          <w:rFonts w:hint="eastAsia" w:cs="Times New Roman"/>
          <w:b/>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水封装置、卫生器具的施工质量验收应符合下列规定：</w:t>
      </w:r>
    </w:p>
    <w:p>
      <w:pPr>
        <w:widowControl w:val="0"/>
        <w:snapToGrid w:val="0"/>
        <w:spacing w:after="0" w:line="360" w:lineRule="auto"/>
        <w:ind w:firstLine="482" w:firstLineChars="200"/>
        <w:rPr>
          <w:rFonts w:hint="eastAsia" w:cs="Times New Roman"/>
          <w:b w:val="0"/>
          <w:bCs/>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1　</w:t>
      </w:r>
      <w:r>
        <w:rPr>
          <w:rFonts w:hint="eastAsia" w:cs="Times New Roman"/>
          <w:b w:val="0"/>
          <w:bCs/>
          <w:color w:val="000000" w:themeColor="text1"/>
          <w:sz w:val="24"/>
          <w:highlight w:val="none"/>
          <w:lang w:val="en-US" w:eastAsia="zh-CN"/>
          <w14:textFill>
            <w14:solidFill>
              <w14:schemeClr w14:val="tx1"/>
            </w14:solidFill>
          </w14:textFill>
        </w:rPr>
        <w:t>水封深度应满足设计要求；</w:t>
      </w:r>
    </w:p>
    <w:p>
      <w:pPr>
        <w:widowControl w:val="0"/>
        <w:snapToGrid w:val="0"/>
        <w:spacing w:after="0" w:line="360" w:lineRule="auto"/>
        <w:ind w:firstLine="482" w:firstLineChars="200"/>
        <w:rPr>
          <w:rFonts w:hint="eastAsia" w:cs="Times New Roman"/>
          <w:b w:val="0"/>
          <w:bCs/>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　</w:t>
      </w:r>
      <w:r>
        <w:rPr>
          <w:rFonts w:hint="eastAsia" w:cs="Times New Roman"/>
          <w:b w:val="0"/>
          <w:bCs/>
          <w:color w:val="000000" w:themeColor="text1"/>
          <w:sz w:val="24"/>
          <w:highlight w:val="none"/>
          <w:lang w:val="en-US" w:eastAsia="zh-CN"/>
          <w14:textFill>
            <w14:solidFill>
              <w14:schemeClr w14:val="tx1"/>
            </w14:solidFill>
          </w14:textFill>
        </w:rPr>
        <w:t>地漏篦子高度低于地面5mm-10mm，地面排水时不应积水或返溢；</w:t>
      </w:r>
    </w:p>
    <w:p>
      <w:pPr>
        <w:widowControl w:val="0"/>
        <w:snapToGrid w:val="0"/>
        <w:spacing w:after="0" w:line="360" w:lineRule="auto"/>
        <w:ind w:firstLine="482" w:firstLineChars="200"/>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3　</w:t>
      </w:r>
      <w:r>
        <w:rPr>
          <w:rFonts w:hint="eastAsia" w:cs="Times New Roman"/>
          <w:b w:val="0"/>
          <w:bCs/>
          <w:color w:val="000000" w:themeColor="text1"/>
          <w:sz w:val="24"/>
          <w:highlight w:val="none"/>
          <w:lang w:val="en-US" w:eastAsia="zh-CN"/>
          <w14:textFill>
            <w14:solidFill>
              <w14:schemeClr w14:val="tx1"/>
            </w14:solidFill>
          </w14:textFill>
        </w:rPr>
        <w:t>存水弯、大便器与地面的连接应严密。</w:t>
      </w:r>
    </w:p>
    <w:p>
      <w:pPr>
        <w:jc w:val="left"/>
        <w:rPr>
          <w:rFonts w:cs="Times New Roman"/>
          <w:color w:val="000000" w:themeColor="text1"/>
          <w:highlight w:val="none"/>
          <w14:textFill>
            <w14:solidFill>
              <w14:schemeClr w14:val="tx1"/>
            </w14:solidFill>
          </w14:textFill>
        </w:rPr>
      </w:pPr>
      <w:bookmarkStart w:id="163" w:name="_Toc6839371"/>
      <w:bookmarkStart w:id="164" w:name="_Toc12354326"/>
      <w:bookmarkStart w:id="165" w:name="_Toc13746283"/>
      <w:bookmarkStart w:id="166" w:name="_Toc6824132"/>
      <w:bookmarkStart w:id="167" w:name="_Toc530731663"/>
      <w:bookmarkStart w:id="168" w:name="_Toc13821490"/>
      <w:bookmarkStart w:id="169" w:name="_Toc10014477"/>
      <w:bookmarkStart w:id="170" w:name="_Toc6920064"/>
      <w:bookmarkStart w:id="171" w:name="_Toc13473440"/>
      <w:bookmarkStart w:id="172" w:name="_Toc525111748"/>
    </w:p>
    <w:p>
      <w:pPr>
        <w:jc w:val="left"/>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br w:type="page"/>
      </w:r>
    </w:p>
    <w:p>
      <w:pPr>
        <w:pStyle w:val="2"/>
        <w:rPr>
          <w:rFonts w:hint="eastAsia" w:eastAsia="宋体"/>
          <w:color w:val="000000" w:themeColor="text1"/>
          <w:highlight w:val="none"/>
          <w:lang w:val="en-US" w:eastAsia="zh-CN"/>
          <w14:textFill>
            <w14:solidFill>
              <w14:schemeClr w14:val="tx1"/>
            </w14:solidFill>
          </w14:textFill>
        </w:rPr>
      </w:pPr>
      <w:bookmarkStart w:id="173" w:name="_Toc36894582"/>
      <w:bookmarkStart w:id="174" w:name="_Toc37506850"/>
      <w:bookmarkStart w:id="175" w:name="_Toc37455231"/>
      <w:bookmarkStart w:id="176" w:name="_Toc11814"/>
      <w:bookmarkStart w:id="177" w:name="_Toc26576"/>
      <w:bookmarkStart w:id="178" w:name="_Toc2055"/>
      <w:bookmarkStart w:id="179" w:name="_Toc3227"/>
      <w:bookmarkStart w:id="180" w:name="_Toc1754"/>
      <w:bookmarkStart w:id="181" w:name="_Toc32261"/>
      <w:r>
        <w:rPr>
          <w:rFonts w:hint="default" w:ascii="Times New Roman" w:hAnsi="Times New Roman" w:cs="Times New Roman"/>
          <w:color w:val="000000" w:themeColor="text1"/>
          <w:highlight w:val="none"/>
          <w:lang w:val="en-US" w:eastAsia="zh-CN"/>
          <w14:textFill>
            <w14:solidFill>
              <w14:schemeClr w14:val="tx1"/>
            </w14:solidFill>
          </w14:textFill>
        </w:rPr>
        <w:t>8</w:t>
      </w:r>
      <w:r>
        <w:rPr>
          <w:rFonts w:cs="Times New Roman"/>
          <w:color w:val="000000" w:themeColor="text1"/>
          <w:sz w:val="24"/>
          <w:highlight w:val="none"/>
          <w14:textFill>
            <w14:solidFill>
              <w14:schemeClr w14:val="tx1"/>
            </w14:solidFill>
          </w14:textFill>
        </w:rPr>
        <w:t>　</w:t>
      </w:r>
      <w:r>
        <w:rPr>
          <w:color w:val="000000" w:themeColor="text1"/>
          <w:highlight w:val="none"/>
          <w14:textFill>
            <w14:solidFill>
              <w14:schemeClr w14:val="tx1"/>
            </w14:solidFill>
          </w14:textFill>
        </w:rPr>
        <w:t>维护</w:t>
      </w:r>
      <w:bookmarkEnd w:id="163"/>
      <w:bookmarkEnd w:id="164"/>
      <w:bookmarkEnd w:id="165"/>
      <w:bookmarkEnd w:id="166"/>
      <w:bookmarkEnd w:id="167"/>
      <w:bookmarkEnd w:id="168"/>
      <w:bookmarkEnd w:id="169"/>
      <w:bookmarkEnd w:id="170"/>
      <w:bookmarkEnd w:id="171"/>
      <w:bookmarkEnd w:id="172"/>
      <w:bookmarkEnd w:id="173"/>
      <w:bookmarkEnd w:id="174"/>
      <w:bookmarkEnd w:id="175"/>
      <w:r>
        <w:rPr>
          <w:rFonts w:hint="eastAsia"/>
          <w:color w:val="000000" w:themeColor="text1"/>
          <w:highlight w:val="none"/>
          <w:lang w:val="en-US" w:eastAsia="zh-CN"/>
          <w14:textFill>
            <w14:solidFill>
              <w14:schemeClr w14:val="tx1"/>
            </w14:solidFill>
          </w14:textFill>
        </w:rPr>
        <w:t>管理</w:t>
      </w:r>
      <w:bookmarkEnd w:id="176"/>
      <w:bookmarkEnd w:id="177"/>
      <w:bookmarkEnd w:id="178"/>
      <w:bookmarkEnd w:id="179"/>
      <w:bookmarkEnd w:id="180"/>
      <w:bookmarkEnd w:id="181"/>
    </w:p>
    <w:p>
      <w:pPr>
        <w:widowControl w:val="0"/>
        <w:snapToGrid w:val="0"/>
        <w:spacing w:after="0" w:line="360" w:lineRule="auto"/>
        <w:rPr>
          <w:rFonts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8</w:t>
      </w:r>
      <w:r>
        <w:rPr>
          <w:rFonts w:cs="Times New Roman"/>
          <w:b/>
          <w:color w:val="000000" w:themeColor="text1"/>
          <w:sz w:val="24"/>
          <w:highlight w:val="none"/>
          <w14:textFill>
            <w14:solidFill>
              <w14:schemeClr w14:val="tx1"/>
            </w14:solidFill>
          </w14:textFill>
        </w:rPr>
        <w:t>.0.1</w:t>
      </w:r>
      <w:r>
        <w:rPr>
          <w:rFonts w:cs="Times New Roman"/>
          <w:color w:val="000000" w:themeColor="text1"/>
          <w:sz w:val="24"/>
          <w:highlight w:val="none"/>
          <w14:textFill>
            <w14:solidFill>
              <w14:schemeClr w14:val="tx1"/>
            </w14:solidFill>
          </w14:textFill>
        </w:rPr>
        <w:t>　排水系统的日常维护管理工作包括</w:t>
      </w:r>
      <w:r>
        <w:rPr>
          <w:rFonts w:hint="eastAsia" w:cs="Times New Roman"/>
          <w:color w:val="000000" w:themeColor="text1"/>
          <w:sz w:val="24"/>
          <w:highlight w:val="none"/>
          <w14:textFill>
            <w14:solidFill>
              <w14:schemeClr w14:val="tx1"/>
            </w14:solidFill>
          </w14:textFill>
        </w:rPr>
        <w:t>下列</w:t>
      </w:r>
      <w:r>
        <w:rPr>
          <w:rFonts w:cs="Times New Roman"/>
          <w:color w:val="000000" w:themeColor="text1"/>
          <w:sz w:val="24"/>
          <w:highlight w:val="none"/>
          <w14:textFill>
            <w14:solidFill>
              <w14:schemeClr w14:val="tx1"/>
            </w14:solidFill>
          </w14:textFill>
        </w:rPr>
        <w:t>内容：</w:t>
      </w:r>
    </w:p>
    <w:p>
      <w:pPr>
        <w:widowControl w:val="0"/>
        <w:snapToGrid w:val="0"/>
        <w:spacing w:after="0" w:line="360" w:lineRule="auto"/>
        <w:ind w:firstLine="424" w:firstLineChars="176"/>
        <w:rPr>
          <w:rFonts w:hint="eastAsia" w:eastAsia="宋体" w:cs="Times New Roman"/>
          <w:color w:val="000000" w:themeColor="text1"/>
          <w:sz w:val="24"/>
          <w:highlight w:val="none"/>
          <w:lang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1　</w:t>
      </w:r>
      <w:r>
        <w:rPr>
          <w:rFonts w:cs="Times New Roman"/>
          <w:color w:val="000000" w:themeColor="text1"/>
          <w:sz w:val="24"/>
          <w:highlight w:val="none"/>
          <w14:textFill>
            <w14:solidFill>
              <w14:schemeClr w14:val="tx1"/>
            </w14:solidFill>
          </w14:textFill>
        </w:rPr>
        <w:t>检查卫生器具</w:t>
      </w:r>
      <w:r>
        <w:rPr>
          <w:rFonts w:hint="eastAsia" w:cs="Times New Roman"/>
          <w:color w:val="000000" w:themeColor="text1"/>
          <w:sz w:val="24"/>
          <w:highlight w:val="none"/>
          <w14:textFill>
            <w14:solidFill>
              <w14:schemeClr w14:val="tx1"/>
            </w14:solidFill>
          </w14:textFill>
        </w:rPr>
        <w:t>的</w:t>
      </w:r>
      <w:r>
        <w:rPr>
          <w:rFonts w:cs="Times New Roman"/>
          <w:color w:val="000000" w:themeColor="text1"/>
          <w:sz w:val="24"/>
          <w:highlight w:val="none"/>
          <w14:textFill>
            <w14:solidFill>
              <w14:schemeClr w14:val="tx1"/>
            </w14:solidFill>
          </w14:textFill>
        </w:rPr>
        <w:t>牢固</w:t>
      </w:r>
      <w:r>
        <w:rPr>
          <w:rFonts w:hint="eastAsia" w:cs="Times New Roman"/>
          <w:color w:val="000000" w:themeColor="text1"/>
          <w:sz w:val="24"/>
          <w:highlight w:val="none"/>
          <w14:textFill>
            <w14:solidFill>
              <w14:schemeClr w14:val="tx1"/>
            </w14:solidFill>
          </w14:textFill>
        </w:rPr>
        <w:t>性</w:t>
      </w:r>
      <w:r>
        <w:rPr>
          <w:rFonts w:hint="eastAsia" w:cs="Times New Roman"/>
          <w:color w:val="000000" w:themeColor="text1"/>
          <w:sz w:val="24"/>
          <w:highlight w:val="none"/>
          <w:lang w:eastAsia="zh-CN"/>
          <w14:textFill>
            <w14:solidFill>
              <w14:schemeClr w14:val="tx1"/>
            </w14:solidFill>
          </w14:textFill>
        </w:rPr>
        <w:t>；</w:t>
      </w:r>
    </w:p>
    <w:p>
      <w:pPr>
        <w:widowControl w:val="0"/>
        <w:snapToGrid w:val="0"/>
        <w:spacing w:after="0" w:line="360" w:lineRule="auto"/>
        <w:ind w:firstLine="424" w:firstLineChars="176"/>
        <w:rPr>
          <w:rFonts w:hint="eastAsia" w:eastAsia="宋体" w:cs="Times New Roman"/>
          <w:color w:val="000000" w:themeColor="text1"/>
          <w:sz w:val="24"/>
          <w:szCs w:val="24"/>
          <w:highlight w:val="none"/>
          <w:lang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　</w:t>
      </w:r>
      <w:r>
        <w:rPr>
          <w:rFonts w:cs="Times New Roman"/>
          <w:color w:val="000000" w:themeColor="text1"/>
          <w:sz w:val="24"/>
          <w:highlight w:val="none"/>
          <w14:textFill>
            <w14:solidFill>
              <w14:schemeClr w14:val="tx1"/>
            </w14:solidFill>
          </w14:textFill>
        </w:rPr>
        <w:t>检查用户污</w:t>
      </w:r>
      <w:r>
        <w:rPr>
          <w:rFonts w:hint="eastAsia" w:cs="Times New Roman"/>
          <w:color w:val="000000" w:themeColor="text1"/>
          <w:sz w:val="24"/>
          <w:highlight w:val="none"/>
          <w14:textFill>
            <w14:solidFill>
              <w14:schemeClr w14:val="tx1"/>
            </w14:solidFill>
          </w14:textFill>
        </w:rPr>
        <w:t>水</w:t>
      </w:r>
      <w:r>
        <w:rPr>
          <w:rFonts w:cs="Times New Roman"/>
          <w:color w:val="000000" w:themeColor="text1"/>
          <w:sz w:val="24"/>
          <w:highlight w:val="none"/>
          <w14:textFill>
            <w14:solidFill>
              <w14:schemeClr w14:val="tx1"/>
            </w14:solidFill>
          </w14:textFill>
        </w:rPr>
        <w:t>、废水</w:t>
      </w:r>
      <w:r>
        <w:rPr>
          <w:rFonts w:hint="eastAsia" w:cs="Times New Roman"/>
          <w:color w:val="000000" w:themeColor="text1"/>
          <w:sz w:val="24"/>
          <w:highlight w:val="none"/>
          <w14:textFill>
            <w14:solidFill>
              <w14:schemeClr w14:val="tx1"/>
            </w14:solidFill>
          </w14:textFill>
        </w:rPr>
        <w:t>排放的通畅状况，</w:t>
      </w:r>
      <w:r>
        <w:rPr>
          <w:rFonts w:cs="Times New Roman"/>
          <w:color w:val="000000" w:themeColor="text1"/>
          <w:sz w:val="24"/>
          <w:szCs w:val="24"/>
          <w:highlight w:val="none"/>
          <w14:textFill>
            <w14:solidFill>
              <w14:schemeClr w14:val="tx1"/>
            </w14:solidFill>
          </w14:textFill>
        </w:rPr>
        <w:t>及时清除管道中的淤堵杂质</w:t>
      </w:r>
      <w:r>
        <w:rPr>
          <w:rFonts w:hint="eastAsia" w:cs="Times New Roman"/>
          <w:color w:val="000000" w:themeColor="text1"/>
          <w:sz w:val="24"/>
          <w:szCs w:val="24"/>
          <w:highlight w:val="none"/>
          <w:lang w:eastAsia="zh-CN"/>
          <w14:textFill>
            <w14:solidFill>
              <w14:schemeClr w14:val="tx1"/>
            </w14:solidFill>
          </w14:textFill>
        </w:rPr>
        <w:t>；</w:t>
      </w:r>
    </w:p>
    <w:p>
      <w:pPr>
        <w:widowControl w:val="0"/>
        <w:snapToGrid w:val="0"/>
        <w:spacing w:after="0" w:line="360" w:lineRule="auto"/>
        <w:ind w:firstLine="424" w:firstLineChars="176"/>
        <w:rPr>
          <w:rFonts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3</w:t>
      </w:r>
      <w:r>
        <w:rPr>
          <w:rFonts w:cs="Times New Roman"/>
          <w:b/>
          <w:color w:val="000000" w:themeColor="text1"/>
          <w:sz w:val="24"/>
          <w:highlight w:val="none"/>
          <w14:textFill>
            <w14:solidFill>
              <w14:schemeClr w14:val="tx1"/>
            </w14:solidFill>
          </w14:textFill>
        </w:rPr>
        <w:t>　</w:t>
      </w:r>
      <w:r>
        <w:rPr>
          <w:rFonts w:cs="Times New Roman"/>
          <w:color w:val="000000" w:themeColor="text1"/>
          <w:sz w:val="24"/>
          <w:highlight w:val="none"/>
          <w14:textFill>
            <w14:solidFill>
              <w14:schemeClr w14:val="tx1"/>
            </w14:solidFill>
          </w14:textFill>
        </w:rPr>
        <w:t>检查卫生器具排水口与排水管道</w:t>
      </w:r>
      <w:r>
        <w:rPr>
          <w:rFonts w:hint="eastAsia" w:cs="Times New Roman"/>
          <w:color w:val="000000" w:themeColor="text1"/>
          <w:sz w:val="24"/>
          <w:highlight w:val="none"/>
          <w:lang w:val="en-US" w:eastAsia="zh-CN"/>
          <w14:textFill>
            <w14:solidFill>
              <w14:schemeClr w14:val="tx1"/>
            </w14:solidFill>
          </w14:textFill>
        </w:rPr>
        <w:t>系统</w:t>
      </w:r>
      <w:r>
        <w:rPr>
          <w:rFonts w:cs="Times New Roman"/>
          <w:color w:val="000000" w:themeColor="text1"/>
          <w:sz w:val="24"/>
          <w:highlight w:val="none"/>
          <w14:textFill>
            <w14:solidFill>
              <w14:schemeClr w14:val="tx1"/>
            </w14:solidFill>
          </w14:textFill>
        </w:rPr>
        <w:t>的密闭性、水封的有效性</w:t>
      </w:r>
      <w:r>
        <w:rPr>
          <w:rFonts w:hint="eastAsia" w:cs="Times New Roman"/>
          <w:color w:val="000000" w:themeColor="text1"/>
          <w:sz w:val="24"/>
          <w:highlight w:val="none"/>
          <w:lang w:eastAsia="zh-CN"/>
          <w14:textFill>
            <w14:solidFill>
              <w14:schemeClr w14:val="tx1"/>
            </w14:solidFill>
          </w14:textFill>
        </w:rPr>
        <w:t>；</w:t>
      </w:r>
    </w:p>
    <w:p>
      <w:pPr>
        <w:widowControl w:val="0"/>
        <w:snapToGrid w:val="0"/>
        <w:spacing w:after="0" w:line="360" w:lineRule="auto"/>
        <w:ind w:firstLine="424" w:firstLineChars="176"/>
        <w:rPr>
          <w:rFonts w:cs="Times New Roman"/>
          <w:color w:val="000000" w:themeColor="text1"/>
          <w:sz w:val="24"/>
          <w:szCs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w:t>
      </w:r>
      <w:r>
        <w:rPr>
          <w:rFonts w:cs="Times New Roman"/>
          <w:b/>
          <w:color w:val="000000" w:themeColor="text1"/>
          <w:sz w:val="24"/>
          <w:highlight w:val="none"/>
          <w14:textFill>
            <w14:solidFill>
              <w14:schemeClr w14:val="tx1"/>
            </w14:solidFill>
          </w14:textFill>
        </w:rPr>
        <w:t>　</w:t>
      </w:r>
      <w:r>
        <w:rPr>
          <w:rFonts w:cs="Times New Roman"/>
          <w:color w:val="000000" w:themeColor="text1"/>
          <w:sz w:val="24"/>
          <w:szCs w:val="24"/>
          <w:highlight w:val="none"/>
          <w14:textFill>
            <w14:solidFill>
              <w14:schemeClr w14:val="tx1"/>
            </w14:solidFill>
          </w14:textFill>
        </w:rPr>
        <w:t>建立日常检查及维护保养档案。</w:t>
      </w:r>
    </w:p>
    <w:p>
      <w:pPr>
        <w:widowControl w:val="0"/>
        <w:snapToGrid w:val="0"/>
        <w:spacing w:after="0" w:line="360" w:lineRule="auto"/>
        <w:rPr>
          <w:rFonts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8</w:t>
      </w:r>
      <w:r>
        <w:rPr>
          <w:rFonts w:cs="Times New Roman"/>
          <w:b/>
          <w:color w:val="000000" w:themeColor="text1"/>
          <w:sz w:val="24"/>
          <w:highlight w:val="none"/>
          <w14:textFill>
            <w14:solidFill>
              <w14:schemeClr w14:val="tx1"/>
            </w14:solidFill>
          </w14:textFill>
        </w:rPr>
        <w:t>.0.2</w:t>
      </w:r>
      <w:r>
        <w:rPr>
          <w:rFonts w:cs="Times New Roman"/>
          <w:color w:val="000000" w:themeColor="text1"/>
          <w:sz w:val="24"/>
          <w:highlight w:val="none"/>
          <w14:textFill>
            <w14:solidFill>
              <w14:schemeClr w14:val="tx1"/>
            </w14:solidFill>
          </w14:textFill>
        </w:rPr>
        <w:t>　管道系统宜定期采用高压清洗机以高压水射流的方式对进行清洗，清洗周期</w:t>
      </w:r>
      <w:r>
        <w:rPr>
          <w:rFonts w:hint="eastAsia" w:cs="Times New Roman"/>
          <w:color w:val="000000" w:themeColor="text1"/>
          <w:sz w:val="24"/>
          <w:highlight w:val="none"/>
          <w:lang w:val="en-US" w:eastAsia="zh-CN"/>
          <w14:textFill>
            <w14:solidFill>
              <w14:schemeClr w14:val="tx1"/>
            </w14:solidFill>
          </w14:textFill>
        </w:rPr>
        <w:t>每年不</w:t>
      </w:r>
      <w:r>
        <w:rPr>
          <w:rFonts w:cs="Times New Roman"/>
          <w:color w:val="000000" w:themeColor="text1"/>
          <w:sz w:val="24"/>
          <w:highlight w:val="none"/>
          <w14:textFill>
            <w14:solidFill>
              <w14:schemeClr w14:val="tx1"/>
            </w14:solidFill>
          </w14:textFill>
        </w:rPr>
        <w:t>宜</w:t>
      </w:r>
      <w:r>
        <w:rPr>
          <w:rFonts w:hint="eastAsia" w:cs="Times New Roman"/>
          <w:color w:val="000000" w:themeColor="text1"/>
          <w:sz w:val="24"/>
          <w:highlight w:val="none"/>
          <w:lang w:val="en-US" w:eastAsia="zh-CN"/>
          <w14:textFill>
            <w14:solidFill>
              <w14:schemeClr w14:val="tx1"/>
            </w14:solidFill>
          </w14:textFill>
        </w:rPr>
        <w:t>少于1次</w:t>
      </w:r>
      <w:r>
        <w:rPr>
          <w:rFonts w:cs="Times New Roman"/>
          <w:color w:val="000000" w:themeColor="text1"/>
          <w:sz w:val="24"/>
          <w:highlight w:val="none"/>
          <w14:textFill>
            <w14:solidFill>
              <w14:schemeClr w14:val="tx1"/>
            </w14:solidFill>
          </w14:textFill>
        </w:rPr>
        <w:t>。</w:t>
      </w:r>
    </w:p>
    <w:p>
      <w:pPr>
        <w:widowControl w:val="0"/>
        <w:snapToGrid w:val="0"/>
        <w:spacing w:after="0" w:line="360" w:lineRule="auto"/>
        <w:rPr>
          <w:rFonts w:hint="eastAsia" w:cs="Times New Roman"/>
          <w:color w:val="000000" w:themeColor="text1"/>
          <w:sz w:val="24"/>
          <w:highlight w:val="none"/>
          <w:lang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8</w:t>
      </w:r>
      <w:r>
        <w:rPr>
          <w:rFonts w:cs="Times New Roman"/>
          <w:b/>
          <w:color w:val="000000" w:themeColor="text1"/>
          <w:sz w:val="24"/>
          <w:highlight w:val="none"/>
          <w14:textFill>
            <w14:solidFill>
              <w14:schemeClr w14:val="tx1"/>
            </w14:solidFill>
          </w14:textFill>
        </w:rPr>
        <w:t>.0.3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eastAsia="zh-CN"/>
          <w14:textFill>
            <w14:solidFill>
              <w14:schemeClr w14:val="tx1"/>
            </w14:solidFill>
          </w14:textFill>
        </w:rPr>
        <w:t>水封装置的维护应满足下列要求：</w:t>
      </w:r>
    </w:p>
    <w:p>
      <w:pPr>
        <w:widowControl w:val="0"/>
        <w:snapToGrid w:val="0"/>
        <w:spacing w:after="0" w:line="360" w:lineRule="auto"/>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1　</w:t>
      </w:r>
      <w:r>
        <w:rPr>
          <w:rFonts w:hint="eastAsia" w:cs="Times New Roman"/>
          <w:color w:val="000000" w:themeColor="text1"/>
          <w:sz w:val="24"/>
          <w:highlight w:val="none"/>
          <w:lang w:val="en-US" w:eastAsia="zh-CN"/>
          <w14:textFill>
            <w14:solidFill>
              <w14:schemeClr w14:val="tx1"/>
            </w14:solidFill>
          </w14:textFill>
        </w:rPr>
        <w:t>定期补水；</w:t>
      </w:r>
    </w:p>
    <w:p>
      <w:pPr>
        <w:widowControl w:val="0"/>
        <w:snapToGrid w:val="0"/>
        <w:spacing w:after="0" w:line="360" w:lineRule="auto"/>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2</w:t>
      </w:r>
      <w:r>
        <w:rPr>
          <w:rFonts w:cs="Times New Roman"/>
          <w:b/>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水封装置有效性定期检查；</w:t>
      </w:r>
    </w:p>
    <w:p>
      <w:pPr>
        <w:widowControl w:val="0"/>
        <w:snapToGrid w:val="0"/>
        <w:spacing w:after="0" w:line="360" w:lineRule="auto"/>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3</w:t>
      </w:r>
      <w:r>
        <w:rPr>
          <w:rFonts w:cs="Times New Roman"/>
          <w:b/>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排水管道后期改造应避免混接、误接。</w:t>
      </w:r>
    </w:p>
    <w:p>
      <w:pPr>
        <w:widowControl w:val="0"/>
        <w:snapToGrid w:val="0"/>
        <w:spacing w:after="0" w:line="360" w:lineRule="auto"/>
        <w:ind w:firstLine="0" w:firstLineChars="0"/>
        <w:rPr>
          <w:rFonts w:hint="default"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水封装置的有效性检查包括：地漏芯是否存在、是否可以正常使用、有无污垢影响使用等。</w:t>
      </w:r>
    </w:p>
    <w:p>
      <w:pPr>
        <w:widowControl w:val="0"/>
        <w:snapToGrid w:val="0"/>
        <w:spacing w:after="0"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8.0.4</w:t>
      </w:r>
      <w:r>
        <w:rPr>
          <w:rFonts w:cs="Times New Roman"/>
          <w:color w:val="000000" w:themeColor="text1"/>
          <w:sz w:val="24"/>
          <w:highlight w:val="none"/>
          <w14:textFill>
            <w14:solidFill>
              <w14:schemeClr w14:val="tx1"/>
            </w14:solidFill>
          </w14:textFill>
        </w:rPr>
        <w:t>　高压清洗机应符合</w:t>
      </w:r>
      <w:r>
        <w:rPr>
          <w:rFonts w:hint="eastAsia" w:cs="Times New Roman"/>
          <w:color w:val="000000" w:themeColor="text1"/>
          <w:sz w:val="24"/>
          <w:highlight w:val="none"/>
          <w14:textFill>
            <w14:solidFill>
              <w14:schemeClr w14:val="tx1"/>
            </w14:solidFill>
          </w14:textFill>
        </w:rPr>
        <w:t>现行</w:t>
      </w:r>
      <w:r>
        <w:rPr>
          <w:rFonts w:cs="Times New Roman"/>
          <w:color w:val="000000" w:themeColor="text1"/>
          <w:sz w:val="24"/>
          <w:highlight w:val="none"/>
          <w14:textFill>
            <w14:solidFill>
              <w14:schemeClr w14:val="tx1"/>
            </w14:solidFill>
          </w14:textFill>
        </w:rPr>
        <w:t>国家标准《高压清洗机》GB/T 26135的</w:t>
      </w:r>
      <w:r>
        <w:rPr>
          <w:rFonts w:hint="eastAsia" w:cs="Times New Roman"/>
          <w:color w:val="000000" w:themeColor="text1"/>
          <w:sz w:val="24"/>
          <w:highlight w:val="none"/>
          <w14:textFill>
            <w14:solidFill>
              <w14:schemeClr w14:val="tx1"/>
            </w14:solidFill>
          </w14:textFill>
        </w:rPr>
        <w:t>有关</w:t>
      </w:r>
      <w:r>
        <w:rPr>
          <w:rFonts w:cs="Times New Roman"/>
          <w:color w:val="000000" w:themeColor="text1"/>
          <w:sz w:val="24"/>
          <w:highlight w:val="none"/>
          <w14:textFill>
            <w14:solidFill>
              <w14:schemeClr w14:val="tx1"/>
            </w14:solidFill>
          </w14:textFill>
        </w:rPr>
        <w:t>规定。</w:t>
      </w:r>
    </w:p>
    <w:p>
      <w:pPr>
        <w:widowControl w:val="0"/>
        <w:snapToGrid w:val="0"/>
        <w:spacing w:after="0" w:line="360" w:lineRule="auto"/>
        <w:rPr>
          <w:rFonts w:cs="Times New Roman"/>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8.0.5</w:t>
      </w:r>
      <w:r>
        <w:rPr>
          <w:rFonts w:cs="Times New Roman"/>
          <w:color w:val="000000" w:themeColor="text1"/>
          <w:sz w:val="24"/>
          <w:highlight w:val="none"/>
          <w14:textFill>
            <w14:solidFill>
              <w14:schemeClr w14:val="tx1"/>
            </w14:solidFill>
          </w14:textFill>
        </w:rPr>
        <w:t>　高压清洗作业应由</w:t>
      </w:r>
      <w:r>
        <w:rPr>
          <w:rFonts w:hint="eastAsia" w:cs="Times New Roman"/>
          <w:color w:val="000000" w:themeColor="text1"/>
          <w:sz w:val="24"/>
          <w:highlight w:val="none"/>
          <w14:textFill>
            <w14:solidFill>
              <w14:schemeClr w14:val="tx1"/>
            </w14:solidFill>
          </w14:textFill>
        </w:rPr>
        <w:t>专业机构</w:t>
      </w:r>
      <w:r>
        <w:rPr>
          <w:rFonts w:cs="Times New Roman"/>
          <w:color w:val="000000" w:themeColor="text1"/>
          <w:sz w:val="24"/>
          <w:highlight w:val="none"/>
          <w14:textFill>
            <w14:solidFill>
              <w14:schemeClr w14:val="tx1"/>
            </w14:solidFill>
          </w14:textFill>
        </w:rPr>
        <w:t>进行，同时应</w:t>
      </w:r>
      <w:r>
        <w:rPr>
          <w:rFonts w:hint="eastAsia" w:cs="Times New Roman"/>
          <w:color w:val="000000" w:themeColor="text1"/>
          <w:sz w:val="24"/>
          <w:highlight w:val="none"/>
          <w14:textFill>
            <w14:solidFill>
              <w14:schemeClr w14:val="tx1"/>
            </w14:solidFill>
          </w14:textFill>
        </w:rPr>
        <w:t>符合现行</w:t>
      </w:r>
      <w:r>
        <w:rPr>
          <w:rFonts w:cs="Times New Roman"/>
          <w:color w:val="000000" w:themeColor="text1"/>
          <w:sz w:val="24"/>
          <w:highlight w:val="none"/>
          <w14:textFill>
            <w14:solidFill>
              <w14:schemeClr w14:val="tx1"/>
            </w14:solidFill>
          </w14:textFill>
        </w:rPr>
        <w:t>国家标准《高压水射流清洗作业安全规范》GB 26148的</w:t>
      </w:r>
      <w:r>
        <w:rPr>
          <w:rFonts w:hint="eastAsia" w:cs="Times New Roman"/>
          <w:color w:val="000000" w:themeColor="text1"/>
          <w:sz w:val="24"/>
          <w:highlight w:val="none"/>
          <w14:textFill>
            <w14:solidFill>
              <w14:schemeClr w14:val="tx1"/>
            </w14:solidFill>
          </w14:textFill>
        </w:rPr>
        <w:t>有关规定</w:t>
      </w:r>
      <w:r>
        <w:rPr>
          <w:rFonts w:cs="Times New Roman"/>
          <w:color w:val="000000" w:themeColor="text1"/>
          <w:sz w:val="24"/>
          <w:highlight w:val="none"/>
          <w14:textFill>
            <w14:solidFill>
              <w14:schemeClr w14:val="tx1"/>
            </w14:solidFill>
          </w14:textFill>
        </w:rPr>
        <w:t>。</w:t>
      </w:r>
    </w:p>
    <w:p>
      <w:pPr>
        <w:widowControl w:val="0"/>
        <w:snapToGrid w:val="0"/>
        <w:spacing w:after="0" w:line="360" w:lineRule="auto"/>
        <w:rPr>
          <w:rFonts w:cs="Times New Roman"/>
          <w:color w:val="000000" w:themeColor="text1"/>
          <w:sz w:val="24"/>
          <w:highlight w:val="none"/>
          <w14:textFill>
            <w14:solidFill>
              <w14:schemeClr w14:val="tx1"/>
            </w14:solidFill>
          </w14:textFill>
        </w:rPr>
      </w:pPr>
      <w:bookmarkStart w:id="182" w:name="_Hlk518832383"/>
      <w:r>
        <w:rPr>
          <w:rFonts w:cs="Times New Roman"/>
          <w:b/>
          <w:color w:val="000000" w:themeColor="text1"/>
          <w:sz w:val="24"/>
          <w:highlight w:val="none"/>
          <w14:textFill>
            <w14:solidFill>
              <w14:schemeClr w14:val="tx1"/>
            </w14:solidFill>
          </w14:textFill>
        </w:rPr>
        <w:t>8.0.</w:t>
      </w:r>
      <w:r>
        <w:rPr>
          <w:rFonts w:hint="eastAsia" w:cs="Times New Roman"/>
          <w:b/>
          <w:color w:val="000000" w:themeColor="text1"/>
          <w:sz w:val="24"/>
          <w:highlight w:val="none"/>
          <w:lang w:val="en-US" w:eastAsia="zh-CN"/>
          <w14:textFill>
            <w14:solidFill>
              <w14:schemeClr w14:val="tx1"/>
            </w14:solidFill>
          </w14:textFill>
        </w:rPr>
        <w:t>6</w:t>
      </w:r>
      <w:r>
        <w:rPr>
          <w:rFonts w:cs="Times New Roman"/>
          <w:color w:val="000000" w:themeColor="text1"/>
          <w:sz w:val="24"/>
          <w:highlight w:val="none"/>
          <w14:textFill>
            <w14:solidFill>
              <w14:schemeClr w14:val="tx1"/>
            </w14:solidFill>
          </w14:textFill>
        </w:rPr>
        <w:t>　喷头</w:t>
      </w:r>
      <w:r>
        <w:rPr>
          <w:rFonts w:hint="eastAsia" w:cs="Times New Roman"/>
          <w:color w:val="000000" w:themeColor="text1"/>
          <w:sz w:val="24"/>
          <w:highlight w:val="none"/>
          <w14:textFill>
            <w14:solidFill>
              <w14:schemeClr w14:val="tx1"/>
            </w14:solidFill>
          </w14:textFill>
        </w:rPr>
        <w:t>应符合下列规定：</w:t>
      </w:r>
    </w:p>
    <w:p>
      <w:pPr>
        <w:widowControl w:val="0"/>
        <w:snapToGrid w:val="0"/>
        <w:spacing w:after="0" w:line="360" w:lineRule="auto"/>
        <w:ind w:firstLine="424" w:firstLineChars="176"/>
        <w:rPr>
          <w:rFonts w:hint="eastAsia" w:eastAsia="宋体" w:cs="Times New Roman"/>
          <w:color w:val="000000" w:themeColor="text1"/>
          <w:sz w:val="24"/>
          <w:highlight w:val="none"/>
          <w:lang w:eastAsia="zh-CN"/>
          <w14:textFill>
            <w14:solidFill>
              <w14:schemeClr w14:val="tx1"/>
            </w14:solidFill>
          </w14:textFill>
        </w:rPr>
      </w:pPr>
      <w:r>
        <w:rPr>
          <w:rFonts w:hint="eastAsia" w:cs="Times New Roman"/>
          <w:b/>
          <w:color w:val="000000" w:themeColor="text1"/>
          <w:sz w:val="24"/>
          <w:highlight w:val="none"/>
          <w14:textFill>
            <w14:solidFill>
              <w14:schemeClr w14:val="tx1"/>
            </w14:solidFill>
          </w14:textFill>
        </w:rPr>
        <w:t>1</w:t>
      </w:r>
      <w:r>
        <w:rPr>
          <w:rFonts w:cs="Times New Roman"/>
          <w:b/>
          <w:color w:val="000000" w:themeColor="text1"/>
          <w:sz w:val="24"/>
          <w:highlight w:val="none"/>
          <w14:textFill>
            <w14:solidFill>
              <w14:schemeClr w14:val="tx1"/>
            </w14:solidFill>
          </w14:textFill>
        </w:rPr>
        <w:t>　</w:t>
      </w:r>
      <w:r>
        <w:rPr>
          <w:rFonts w:cs="Times New Roman"/>
          <w:color w:val="000000" w:themeColor="text1"/>
          <w:sz w:val="24"/>
          <w:highlight w:val="none"/>
          <w14:textFill>
            <w14:solidFill>
              <w14:schemeClr w14:val="tx1"/>
            </w14:solidFill>
          </w14:textFill>
        </w:rPr>
        <w:t>喷头出水孔的直径不宜大于1mm</w:t>
      </w:r>
      <w:r>
        <w:rPr>
          <w:rFonts w:hint="eastAsia" w:cs="Times New Roman"/>
          <w:color w:val="000000" w:themeColor="text1"/>
          <w:sz w:val="24"/>
          <w:highlight w:val="none"/>
          <w:lang w:eastAsia="zh-CN"/>
          <w14:textFill>
            <w14:solidFill>
              <w14:schemeClr w14:val="tx1"/>
            </w14:solidFill>
          </w14:textFill>
        </w:rPr>
        <w:t>；</w:t>
      </w:r>
    </w:p>
    <w:p>
      <w:pPr>
        <w:widowControl w:val="0"/>
        <w:snapToGrid w:val="0"/>
        <w:spacing w:after="0" w:line="360" w:lineRule="auto"/>
        <w:ind w:firstLine="424" w:firstLineChars="176"/>
        <w:rPr>
          <w:rFonts w:hint="eastAsia" w:eastAsia="宋体" w:cs="Times New Roman"/>
          <w:color w:val="000000" w:themeColor="text1"/>
          <w:sz w:val="24"/>
          <w:highlight w:val="none"/>
          <w:lang w:eastAsia="zh-CN"/>
          <w14:textFill>
            <w14:solidFill>
              <w14:schemeClr w14:val="tx1"/>
            </w14:solidFill>
          </w14:textFill>
        </w:rPr>
      </w:pPr>
      <w:r>
        <w:rPr>
          <w:rFonts w:hint="eastAsia" w:cs="Times New Roman"/>
          <w:b/>
          <w:color w:val="000000" w:themeColor="text1"/>
          <w:sz w:val="24"/>
          <w:highlight w:val="none"/>
          <w14:textFill>
            <w14:solidFill>
              <w14:schemeClr w14:val="tx1"/>
            </w14:solidFill>
          </w14:textFill>
        </w:rPr>
        <w:t>2</w:t>
      </w:r>
      <w:r>
        <w:rPr>
          <w:rFonts w:cs="Times New Roman"/>
          <w:b/>
          <w:color w:val="000000" w:themeColor="text1"/>
          <w:sz w:val="24"/>
          <w:highlight w:val="none"/>
          <w14:textFill>
            <w14:solidFill>
              <w14:schemeClr w14:val="tx1"/>
            </w14:solidFill>
          </w14:textFill>
        </w:rPr>
        <w:t>　</w:t>
      </w:r>
      <w:r>
        <w:rPr>
          <w:rFonts w:cs="Times New Roman"/>
          <w:color w:val="000000" w:themeColor="text1"/>
          <w:sz w:val="24"/>
          <w:highlight w:val="none"/>
          <w14:textFill>
            <w14:solidFill>
              <w14:schemeClr w14:val="tx1"/>
            </w14:solidFill>
          </w14:textFill>
        </w:rPr>
        <w:t>喷头的最小喷射流量不得小于0.35L/s</w:t>
      </w:r>
      <w:r>
        <w:rPr>
          <w:rFonts w:hint="eastAsia" w:cs="Times New Roman"/>
          <w:color w:val="000000" w:themeColor="text1"/>
          <w:sz w:val="24"/>
          <w:highlight w:val="none"/>
          <w:lang w:eastAsia="zh-CN"/>
          <w14:textFill>
            <w14:solidFill>
              <w14:schemeClr w14:val="tx1"/>
            </w14:solidFill>
          </w14:textFill>
        </w:rPr>
        <w:t>；</w:t>
      </w:r>
    </w:p>
    <w:p>
      <w:pPr>
        <w:widowControl w:val="0"/>
        <w:snapToGrid w:val="0"/>
        <w:spacing w:after="0" w:line="360" w:lineRule="auto"/>
        <w:ind w:firstLine="424" w:firstLineChars="176"/>
        <w:rPr>
          <w:rFonts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14:textFill>
            <w14:solidFill>
              <w14:schemeClr w14:val="tx1"/>
            </w14:solidFill>
          </w14:textFill>
        </w:rPr>
        <w:t>3</w:t>
      </w:r>
      <w:r>
        <w:rPr>
          <w:rFonts w:cs="Times New Roman"/>
          <w:b/>
          <w:color w:val="000000" w:themeColor="text1"/>
          <w:sz w:val="24"/>
          <w:highlight w:val="none"/>
          <w14:textFill>
            <w14:solidFill>
              <w14:schemeClr w14:val="tx1"/>
            </w14:solidFill>
          </w14:textFill>
        </w:rPr>
        <w:t>　</w:t>
      </w:r>
      <w:r>
        <w:rPr>
          <w:rFonts w:cs="Times New Roman"/>
          <w:color w:val="000000" w:themeColor="text1"/>
          <w:sz w:val="24"/>
          <w:highlight w:val="none"/>
          <w14:textFill>
            <w14:solidFill>
              <w14:schemeClr w14:val="tx1"/>
            </w14:solidFill>
          </w14:textFill>
        </w:rPr>
        <w:t>喷头能承受的最大压力</w:t>
      </w:r>
      <w:r>
        <w:rPr>
          <w:rFonts w:hint="eastAsia" w:cs="Times New Roman"/>
          <w:color w:val="000000" w:themeColor="text1"/>
          <w:sz w:val="24"/>
          <w:highlight w:val="none"/>
          <w14:textFill>
            <w14:solidFill>
              <w14:schemeClr w14:val="tx1"/>
            </w14:solidFill>
          </w14:textFill>
        </w:rPr>
        <w:t>宜为</w:t>
      </w:r>
      <w:r>
        <w:rPr>
          <w:rFonts w:cs="Times New Roman"/>
          <w:color w:val="000000" w:themeColor="text1"/>
          <w:sz w:val="24"/>
          <w:highlight w:val="none"/>
          <w14:textFill>
            <w14:solidFill>
              <w14:schemeClr w14:val="tx1"/>
            </w14:solidFill>
          </w14:textFill>
        </w:rPr>
        <w:t>35MPa，最高温度</w:t>
      </w:r>
      <w:r>
        <w:rPr>
          <w:rFonts w:hint="eastAsia" w:cs="Times New Roman"/>
          <w:color w:val="000000" w:themeColor="text1"/>
          <w:sz w:val="24"/>
          <w:highlight w:val="none"/>
          <w14:textFill>
            <w14:solidFill>
              <w14:schemeClr w14:val="tx1"/>
            </w14:solidFill>
          </w14:textFill>
        </w:rPr>
        <w:t>宜为</w:t>
      </w:r>
      <w:r>
        <w:rPr>
          <w:rFonts w:cs="Times New Roman"/>
          <w:color w:val="000000" w:themeColor="text1"/>
          <w:sz w:val="24"/>
          <w:highlight w:val="none"/>
          <w14:textFill>
            <w14:solidFill>
              <w14:schemeClr w14:val="tx1"/>
            </w14:solidFill>
          </w14:textFill>
        </w:rPr>
        <w:t>150</w:t>
      </w:r>
      <w:r>
        <w:rPr>
          <w:rFonts w:hint="eastAsia" w:ascii="宋体" w:hAnsi="宋体" w:cs="宋体"/>
          <w:color w:val="000000" w:themeColor="text1"/>
          <w:sz w:val="24"/>
          <w:highlight w:val="none"/>
          <w14:textFill>
            <w14:solidFill>
              <w14:schemeClr w14:val="tx1"/>
            </w14:solidFill>
          </w14:textFill>
        </w:rPr>
        <w:t>℃</w:t>
      </w:r>
      <w:r>
        <w:rPr>
          <w:rFonts w:cs="Times New Roman"/>
          <w:color w:val="000000" w:themeColor="text1"/>
          <w:sz w:val="24"/>
          <w:highlight w:val="none"/>
          <w14:textFill>
            <w14:solidFill>
              <w14:schemeClr w14:val="tx1"/>
            </w14:solidFill>
          </w14:textFill>
        </w:rPr>
        <w:t>。</w:t>
      </w:r>
    </w:p>
    <w:bookmarkEnd w:id="182"/>
    <w:p>
      <w:pPr>
        <w:jc w:val="left"/>
        <w:rPr>
          <w:rFonts w:cs="Times New Roman"/>
          <w:color w:val="000000" w:themeColor="text1"/>
          <w:highlight w:val="none"/>
          <w14:textFill>
            <w14:solidFill>
              <w14:schemeClr w14:val="tx1"/>
            </w14:solidFill>
          </w14:textFill>
        </w:rPr>
      </w:pPr>
      <w:bookmarkStart w:id="183" w:name="_Toc530731665"/>
      <w:bookmarkStart w:id="184" w:name="_Toc6920067"/>
      <w:bookmarkStart w:id="185" w:name="_Toc13473441"/>
      <w:bookmarkStart w:id="186" w:name="_Toc6824135"/>
      <w:bookmarkStart w:id="187" w:name="_Toc12354327"/>
      <w:bookmarkStart w:id="188" w:name="_Toc6839374"/>
      <w:bookmarkStart w:id="189" w:name="_Toc10014480"/>
      <w:bookmarkStart w:id="190" w:name="_Toc13746284"/>
      <w:bookmarkStart w:id="191" w:name="_Toc525111751"/>
      <w:bookmarkStart w:id="192" w:name="_Toc13821491"/>
      <w:r>
        <w:rPr>
          <w:rFonts w:cs="Times New Roman"/>
          <w:color w:val="000000" w:themeColor="text1"/>
          <w:highlight w:val="none"/>
          <w14:textFill>
            <w14:solidFill>
              <w14:schemeClr w14:val="tx1"/>
            </w14:solidFill>
          </w14:textFill>
        </w:rPr>
        <w:br w:type="page"/>
      </w:r>
    </w:p>
    <w:bookmarkEnd w:id="183"/>
    <w:bookmarkEnd w:id="184"/>
    <w:bookmarkEnd w:id="185"/>
    <w:bookmarkEnd w:id="186"/>
    <w:bookmarkEnd w:id="187"/>
    <w:bookmarkEnd w:id="188"/>
    <w:bookmarkEnd w:id="189"/>
    <w:bookmarkEnd w:id="190"/>
    <w:bookmarkEnd w:id="191"/>
    <w:bookmarkEnd w:id="192"/>
    <w:p>
      <w:pPr>
        <w:pStyle w:val="2"/>
        <w:numPr>
          <w:ilvl w:val="-1"/>
          <w:numId w:val="0"/>
        </w:numPr>
        <w:rPr>
          <w:rFonts w:hint="eastAsia"/>
          <w:highlight w:val="none"/>
          <w:lang w:val="en-US" w:eastAsia="zh-CN"/>
        </w:rPr>
      </w:pPr>
      <w:bookmarkStart w:id="193" w:name="_Toc6731"/>
      <w:bookmarkStart w:id="194" w:name="_Toc1553"/>
      <w:bookmarkStart w:id="195" w:name="_Toc22370"/>
      <w:bookmarkStart w:id="196" w:name="_Toc18797"/>
      <w:bookmarkStart w:id="197" w:name="_Toc27787"/>
      <w:bookmarkStart w:id="198" w:name="_Toc6824136"/>
      <w:bookmarkStart w:id="199" w:name="_Toc12354328"/>
      <w:bookmarkStart w:id="200" w:name="_Toc6920068"/>
      <w:bookmarkStart w:id="201" w:name="_Toc13746285"/>
      <w:bookmarkStart w:id="202" w:name="_Toc37455233"/>
      <w:bookmarkStart w:id="203" w:name="_Toc479244232"/>
      <w:bookmarkStart w:id="204" w:name="_Toc10014481"/>
      <w:bookmarkStart w:id="205" w:name="_Toc23748"/>
      <w:bookmarkStart w:id="206" w:name="_Toc13473442"/>
      <w:bookmarkStart w:id="207" w:name="_Toc37506852"/>
      <w:bookmarkStart w:id="208" w:name="_Toc530731666"/>
      <w:bookmarkStart w:id="209" w:name="_Toc36894584"/>
      <w:bookmarkStart w:id="210" w:name="_Toc13821492"/>
      <w:bookmarkStart w:id="211" w:name="_Toc525111752"/>
      <w:bookmarkStart w:id="212" w:name="_Toc6839375"/>
      <w:r>
        <w:rPr>
          <w:rFonts w:hint="eastAsia" w:ascii="Times New Roman" w:hAnsi="Times New Roman" w:cs="Times New Roman"/>
          <w:b/>
          <w:bCs/>
          <w:highlight w:val="none"/>
          <w:lang w:val="en-US" w:eastAsia="zh-CN"/>
        </w:rPr>
        <w:t>附录A</w:t>
      </w:r>
      <w:r>
        <w:rPr>
          <w:rFonts w:cs="Times New Roman"/>
          <w:color w:val="000000" w:themeColor="text1"/>
          <w:sz w:val="24"/>
          <w:highlight w:val="none"/>
          <w14:textFill>
            <w14:solidFill>
              <w14:schemeClr w14:val="tx1"/>
            </w14:solidFill>
          </w14:textFill>
        </w:rPr>
        <w:t>　</w:t>
      </w:r>
      <w:r>
        <w:rPr>
          <w:rFonts w:hint="eastAsia"/>
          <w:highlight w:val="none"/>
          <w:lang w:val="en-US" w:eastAsia="zh-CN"/>
        </w:rPr>
        <w:t>水封装置静态损失性能</w:t>
      </w:r>
      <w:bookmarkEnd w:id="193"/>
      <w:bookmarkEnd w:id="194"/>
      <w:bookmarkEnd w:id="195"/>
      <w:bookmarkEnd w:id="196"/>
    </w:p>
    <w:p>
      <w:pPr>
        <w:spacing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A.0</w:t>
      </w:r>
      <w:r>
        <w:rPr>
          <w:rFonts w:cs="Times New Roman"/>
          <w:b/>
          <w:color w:val="000000" w:themeColor="text1"/>
          <w:sz w:val="24"/>
          <w:highlight w:val="none"/>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恒温恒湿测试装置应符合下列要求：</w:t>
      </w:r>
    </w:p>
    <w:p>
      <w:pPr>
        <w:snapToGrid w:val="0"/>
        <w:spacing w:after="0" w:line="360" w:lineRule="auto"/>
        <w:ind w:firstLine="398" w:firstLineChars="165"/>
        <w:rPr>
          <w:rFonts w:hint="default" w:eastAsia="宋体" w:cs="Times New Roman"/>
          <w:b/>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1　</w:t>
      </w:r>
      <w:r>
        <w:rPr>
          <w:rFonts w:hint="eastAsia" w:cs="Times New Roman"/>
          <w:b w:val="0"/>
          <w:bCs/>
          <w:color w:val="000000" w:themeColor="text1"/>
          <w:sz w:val="24"/>
          <w:highlight w:val="none"/>
          <w:lang w:val="en-US" w:eastAsia="zh-CN"/>
          <w14:textFill>
            <w14:solidFill>
              <w14:schemeClr w14:val="tx1"/>
            </w14:solidFill>
          </w14:textFill>
        </w:rPr>
        <w:t>测试装置容积应大于50L；</w:t>
      </w:r>
    </w:p>
    <w:p>
      <w:pPr>
        <w:snapToGrid w:val="0"/>
        <w:spacing w:after="0" w:line="360" w:lineRule="auto"/>
        <w:ind w:firstLine="398" w:firstLineChars="165"/>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　</w:t>
      </w:r>
      <w:r>
        <w:rPr>
          <w:rFonts w:hint="eastAsia" w:cs="Times New Roman"/>
          <w:b w:val="0"/>
          <w:bCs/>
          <w:color w:val="000000" w:themeColor="text1"/>
          <w:sz w:val="24"/>
          <w:highlight w:val="none"/>
          <w:lang w:val="en-US" w:eastAsia="zh-CN"/>
          <w14:textFill>
            <w14:solidFill>
              <w14:schemeClr w14:val="tx1"/>
            </w14:solidFill>
          </w14:textFill>
        </w:rPr>
        <w:t>应采用防腐、防锈的材质；</w:t>
      </w:r>
    </w:p>
    <w:p>
      <w:pPr>
        <w:snapToGrid w:val="0"/>
        <w:spacing w:after="0" w:line="360" w:lineRule="auto"/>
        <w:ind w:firstLine="398" w:firstLineChars="165"/>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3　</w:t>
      </w:r>
      <w:r>
        <w:rPr>
          <w:rFonts w:hint="eastAsia" w:cs="Times New Roman"/>
          <w:b w:val="0"/>
          <w:bCs/>
          <w:color w:val="000000" w:themeColor="text1"/>
          <w:sz w:val="24"/>
          <w:highlight w:val="none"/>
          <w:lang w:val="en-US" w:eastAsia="zh-CN"/>
          <w14:textFill>
            <w14:solidFill>
              <w14:schemeClr w14:val="tx1"/>
            </w14:solidFill>
          </w14:textFill>
        </w:rPr>
        <w:t>测试装置关闭后应保证密封；</w:t>
      </w:r>
    </w:p>
    <w:p>
      <w:pPr>
        <w:snapToGrid w:val="0"/>
        <w:spacing w:after="0" w:line="360" w:lineRule="auto"/>
        <w:ind w:firstLine="398" w:firstLineChars="165"/>
        <w:rPr>
          <w:rFonts w:hint="eastAsia"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4　</w:t>
      </w:r>
      <w:r>
        <w:rPr>
          <w:rFonts w:hint="eastAsia" w:cs="Times New Roman"/>
          <w:b w:val="0"/>
          <w:bCs/>
          <w:color w:val="000000" w:themeColor="text1"/>
          <w:sz w:val="24"/>
          <w:highlight w:val="none"/>
          <w:lang w:val="en-US" w:eastAsia="zh-CN"/>
          <w14:textFill>
            <w14:solidFill>
              <w14:schemeClr w14:val="tx1"/>
            </w14:solidFill>
          </w14:textFill>
        </w:rPr>
        <w:t>温控精度应不小于</w:t>
      </w:r>
      <w:r>
        <w:rPr>
          <w:rFonts w:hint="eastAsia" w:cs="Times New Roman"/>
          <w:b w:val="0"/>
          <w:bCs/>
          <w:color w:val="000000" w:themeColor="text1"/>
          <w:sz w:val="24"/>
          <w:highlight w:val="none"/>
          <w14:textFill>
            <w14:solidFill>
              <w14:schemeClr w14:val="tx1"/>
            </w14:solidFill>
          </w14:textFill>
        </w:rPr>
        <w:t>±1℃</w:t>
      </w:r>
      <w:r>
        <w:rPr>
          <w:rFonts w:hint="eastAsia" w:cs="Times New Roman"/>
          <w:b w:val="0"/>
          <w:bCs/>
          <w:color w:val="000000" w:themeColor="text1"/>
          <w:sz w:val="24"/>
          <w:highlight w:val="none"/>
          <w:lang w:eastAsia="zh-CN"/>
          <w14:textFill>
            <w14:solidFill>
              <w14:schemeClr w14:val="tx1"/>
            </w14:solidFill>
          </w14:textFill>
        </w:rPr>
        <w:t>；</w:t>
      </w:r>
    </w:p>
    <w:p>
      <w:pPr>
        <w:snapToGrid w:val="0"/>
        <w:spacing w:after="0" w:line="360" w:lineRule="auto"/>
        <w:ind w:firstLine="398" w:firstLineChars="165"/>
        <w:rPr>
          <w:rFonts w:hint="default" w:eastAsia="宋体" w:cs="Times New Roman"/>
          <w:b/>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5　</w:t>
      </w:r>
      <w:r>
        <w:rPr>
          <w:rFonts w:hint="eastAsia" w:cs="Times New Roman"/>
          <w:b w:val="0"/>
          <w:bCs/>
          <w:color w:val="000000" w:themeColor="text1"/>
          <w:sz w:val="24"/>
          <w:highlight w:val="none"/>
          <w:lang w:val="en-US" w:eastAsia="zh-CN"/>
          <w14:textFill>
            <w14:solidFill>
              <w14:schemeClr w14:val="tx1"/>
            </w14:solidFill>
          </w14:textFill>
        </w:rPr>
        <w:t>湿控精度应不小于±5%~8%；</w:t>
      </w:r>
    </w:p>
    <w:p>
      <w:pPr>
        <w:snapToGrid w:val="0"/>
        <w:spacing w:after="0" w:line="360" w:lineRule="auto"/>
        <w:ind w:firstLine="398" w:firstLineChars="165"/>
        <w:rPr>
          <w:rFonts w:cs="Times New Roman"/>
          <w:b/>
          <w:color w:val="000000" w:themeColor="text1"/>
          <w:sz w:val="24"/>
          <w:highlight w:val="none"/>
          <w14:textFill>
            <w14:solidFill>
              <w14:schemeClr w14:val="tx1"/>
            </w14:solidFill>
          </w14:textFill>
        </w:rPr>
      </w:pPr>
      <w:r>
        <w:rPr>
          <w:rFonts w:cs="Times New Roman"/>
          <w:b/>
          <w:color w:val="000000" w:themeColor="text1"/>
          <w:sz w:val="24"/>
          <w:highlight w:val="none"/>
          <w14:textFill>
            <w14:solidFill>
              <w14:schemeClr w14:val="tx1"/>
            </w14:solidFill>
          </w14:textFill>
        </w:rPr>
        <w:t>6　</w:t>
      </w:r>
      <w:r>
        <w:rPr>
          <w:rFonts w:hint="eastAsia" w:cs="Times New Roman"/>
          <w:b w:val="0"/>
          <w:bCs/>
          <w:color w:val="000000" w:themeColor="text1"/>
          <w:sz w:val="24"/>
          <w:highlight w:val="none"/>
          <w:lang w:val="en-US" w:eastAsia="zh-CN"/>
          <w14:textFill>
            <w14:solidFill>
              <w14:schemeClr w14:val="tx1"/>
            </w14:solidFill>
          </w14:textFill>
        </w:rPr>
        <w:t>温度、湿度控制稳定时间应不小于30d。</w:t>
      </w:r>
    </w:p>
    <w:p>
      <w:pPr>
        <w:snapToGrid w:val="0"/>
        <w:spacing w:after="0" w:line="360" w:lineRule="auto"/>
        <w:rPr>
          <w:rFonts w:hint="default" w:cs="Times New Roman"/>
          <w:color w:val="000000" w:themeColor="text1"/>
          <w:sz w:val="24"/>
          <w:highlight w:val="none"/>
          <w:lang w:val="en-US"/>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A.0</w:t>
      </w:r>
      <w:r>
        <w:rPr>
          <w:rFonts w:cs="Times New Roman"/>
          <w:b/>
          <w:color w:val="000000" w:themeColor="text1"/>
          <w:sz w:val="24"/>
          <w:highlight w:val="none"/>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水封静态损失测试标准条件应满足下列要求：</w:t>
      </w:r>
    </w:p>
    <w:p>
      <w:pPr>
        <w:snapToGrid w:val="0"/>
        <w:spacing w:after="0" w:line="360" w:lineRule="auto"/>
        <w:ind w:firstLine="398" w:firstLineChars="165"/>
        <w:rPr>
          <w:rFonts w:hint="default" w:eastAsia="宋体" w:cs="Times New Roman"/>
          <w:b/>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1　</w:t>
      </w:r>
      <w:r>
        <w:rPr>
          <w:rFonts w:hint="eastAsia" w:cs="Times New Roman"/>
          <w:b w:val="0"/>
          <w:bCs/>
          <w:color w:val="000000" w:themeColor="text1"/>
          <w:sz w:val="24"/>
          <w:highlight w:val="none"/>
          <w:lang w:val="en-US" w:eastAsia="zh-CN"/>
          <w14:textFill>
            <w14:solidFill>
              <w14:schemeClr w14:val="tx1"/>
            </w14:solidFill>
          </w14:textFill>
        </w:rPr>
        <w:t>测试装置内温度为20℃；</w:t>
      </w:r>
    </w:p>
    <w:p>
      <w:pPr>
        <w:snapToGrid w:val="0"/>
        <w:spacing w:after="0" w:line="360" w:lineRule="auto"/>
        <w:ind w:firstLine="398" w:firstLineChars="165"/>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　</w:t>
      </w:r>
      <w:r>
        <w:rPr>
          <w:rFonts w:hint="eastAsia" w:cs="Times New Roman"/>
          <w:b w:val="0"/>
          <w:bCs/>
          <w:color w:val="000000" w:themeColor="text1"/>
          <w:sz w:val="24"/>
          <w:highlight w:val="none"/>
          <w:lang w:val="en-US" w:eastAsia="zh-CN"/>
          <w14:textFill>
            <w14:solidFill>
              <w14:schemeClr w14:val="tx1"/>
            </w14:solidFill>
          </w14:textFill>
        </w:rPr>
        <w:t>测试装置内湿度为20%。</w:t>
      </w:r>
    </w:p>
    <w:p>
      <w:pPr>
        <w:snapToGrid w:val="0"/>
        <w:spacing w:after="0" w:line="360" w:lineRule="auto"/>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A.0</w:t>
      </w:r>
      <w:r>
        <w:rPr>
          <w:rFonts w:cs="Times New Roman"/>
          <w:b/>
          <w:color w:val="000000" w:themeColor="text1"/>
          <w:sz w:val="24"/>
          <w:highlight w:val="none"/>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水封尺的测量精度应不小于0.1mm。</w:t>
      </w:r>
    </w:p>
    <w:p>
      <w:pPr>
        <w:snapToGrid w:val="0"/>
        <w:spacing w:after="0" w:line="360" w:lineRule="auto"/>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A.0</w:t>
      </w:r>
      <w:r>
        <w:rPr>
          <w:rFonts w:cs="Times New Roman"/>
          <w:b/>
          <w:color w:val="000000" w:themeColor="text1"/>
          <w:sz w:val="24"/>
          <w:highlight w:val="none"/>
          <w14:textFill>
            <w14:solidFill>
              <w14:schemeClr w14:val="tx1"/>
            </w14:solidFill>
          </w14:textFill>
        </w:rPr>
        <w:t>.</w:t>
      </w:r>
      <w:r>
        <w:rPr>
          <w:rFonts w:hint="eastAsia" w:cs="Times New Roman"/>
          <w:b/>
          <w:bCs/>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测试应按下列步骤进行：</w:t>
      </w:r>
    </w:p>
    <w:p>
      <w:pPr>
        <w:snapToGrid w:val="0"/>
        <w:spacing w:after="0" w:line="360" w:lineRule="auto"/>
        <w:ind w:firstLine="465" w:firstLineChars="193"/>
        <w:jc w:val="left"/>
        <w:rPr>
          <w:rFonts w:hint="default" w:eastAsia="宋体"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1　</w:t>
      </w:r>
      <w:r>
        <w:rPr>
          <w:rFonts w:hint="eastAsia" w:cs="Times New Roman"/>
          <w:b w:val="0"/>
          <w:bCs/>
          <w:color w:val="000000" w:themeColor="text1"/>
          <w:sz w:val="24"/>
          <w:highlight w:val="none"/>
          <w:lang w:val="en-US" w:eastAsia="zh-CN"/>
          <w14:textFill>
            <w14:solidFill>
              <w14:schemeClr w14:val="tx1"/>
            </w14:solidFill>
          </w14:textFill>
        </w:rPr>
        <w:t>设置测试装置内的环境参数至标准条件；</w:t>
      </w:r>
    </w:p>
    <w:p>
      <w:pPr>
        <w:snapToGrid w:val="0"/>
        <w:spacing w:after="0" w:line="360" w:lineRule="auto"/>
        <w:ind w:firstLine="465" w:firstLineChars="193"/>
        <w:jc w:val="left"/>
        <w:rPr>
          <w:rFonts w:hint="eastAsia" w:cs="Times New Roman"/>
          <w:b w:val="0"/>
          <w:bCs/>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　</w:t>
      </w:r>
      <w:r>
        <w:rPr>
          <w:rFonts w:hint="eastAsia" w:cs="Times New Roman"/>
          <w:b w:val="0"/>
          <w:bCs/>
          <w:color w:val="000000" w:themeColor="text1"/>
          <w:sz w:val="24"/>
          <w:highlight w:val="none"/>
          <w:lang w:val="en-US" w:eastAsia="zh-CN"/>
          <w14:textFill>
            <w14:solidFill>
              <w14:schemeClr w14:val="tx1"/>
            </w14:solidFill>
          </w14:textFill>
        </w:rPr>
        <w:t>向样品内注满水至最高液位，测量并记录样品水封液位高度；</w:t>
      </w:r>
    </w:p>
    <w:p>
      <w:pPr>
        <w:snapToGrid w:val="0"/>
        <w:spacing w:after="0" w:line="360" w:lineRule="auto"/>
        <w:ind w:firstLine="465" w:firstLineChars="193"/>
        <w:jc w:val="left"/>
        <w:rPr>
          <w:rFonts w:hint="eastAsia" w:cs="Times New Roman"/>
          <w:b w:val="0"/>
          <w:bCs/>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3</w:t>
      </w:r>
      <w:r>
        <w:rPr>
          <w:rFonts w:cs="Times New Roman"/>
          <w:b/>
          <w:color w:val="000000" w:themeColor="text1"/>
          <w:sz w:val="24"/>
          <w:highlight w:val="none"/>
          <w14:textFill>
            <w14:solidFill>
              <w14:schemeClr w14:val="tx1"/>
            </w14:solidFill>
          </w14:textFill>
        </w:rPr>
        <w:t>　</w:t>
      </w:r>
      <w:r>
        <w:rPr>
          <w:rFonts w:hint="eastAsia" w:cs="Times New Roman"/>
          <w:b w:val="0"/>
          <w:bCs/>
          <w:color w:val="000000" w:themeColor="text1"/>
          <w:sz w:val="24"/>
          <w:highlight w:val="none"/>
          <w:lang w:val="en-US" w:eastAsia="zh-CN"/>
          <w14:textFill>
            <w14:solidFill>
              <w14:schemeClr w14:val="tx1"/>
            </w14:solidFill>
          </w14:textFill>
        </w:rPr>
        <w:t>将测试样品放入测试装置并固定；</w:t>
      </w:r>
    </w:p>
    <w:p>
      <w:pPr>
        <w:snapToGrid w:val="0"/>
        <w:spacing w:after="0" w:line="360" w:lineRule="auto"/>
        <w:ind w:firstLine="465" w:firstLineChars="193"/>
        <w:jc w:val="left"/>
        <w:rPr>
          <w:rFonts w:hint="eastAsia" w:cs="Times New Roman"/>
          <w:b/>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4</w:t>
      </w:r>
      <w:r>
        <w:rPr>
          <w:rFonts w:cs="Times New Roman"/>
          <w:b/>
          <w:color w:val="000000" w:themeColor="text1"/>
          <w:sz w:val="24"/>
          <w:highlight w:val="none"/>
          <w14:textFill>
            <w14:solidFill>
              <w14:schemeClr w14:val="tx1"/>
            </w14:solidFill>
          </w14:textFill>
        </w:rPr>
        <w:t>　</w:t>
      </w:r>
      <w:r>
        <w:rPr>
          <w:rFonts w:hint="eastAsia" w:cs="Times New Roman"/>
          <w:b w:val="0"/>
          <w:bCs/>
          <w:color w:val="000000" w:themeColor="text1"/>
          <w:sz w:val="24"/>
          <w:highlight w:val="none"/>
          <w:lang w:val="en-US" w:eastAsia="zh-CN"/>
          <w14:textFill>
            <w14:solidFill>
              <w14:schemeClr w14:val="tx1"/>
            </w14:solidFill>
          </w14:textFill>
        </w:rPr>
        <w:t>根据地漏类型设定测试周期为7天或14天，开启测试；</w:t>
      </w:r>
    </w:p>
    <w:p>
      <w:pPr>
        <w:snapToGrid w:val="0"/>
        <w:spacing w:after="0" w:line="360" w:lineRule="auto"/>
        <w:ind w:firstLine="465" w:firstLineChars="193"/>
        <w:jc w:val="left"/>
        <w:rPr>
          <w:rFonts w:hint="eastAsia" w:cs="Times New Roman"/>
          <w:b/>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w:t>
      </w:r>
      <w:r>
        <w:rPr>
          <w:rFonts w:cs="Times New Roman"/>
          <w:b/>
          <w:color w:val="000000" w:themeColor="text1"/>
          <w:sz w:val="24"/>
          <w:highlight w:val="none"/>
          <w14:textFill>
            <w14:solidFill>
              <w14:schemeClr w14:val="tx1"/>
            </w14:solidFill>
          </w14:textFill>
        </w:rPr>
        <w:t>　</w:t>
      </w:r>
      <w:r>
        <w:rPr>
          <w:rFonts w:hint="eastAsia" w:cs="Times New Roman"/>
          <w:b w:val="0"/>
          <w:bCs/>
          <w:color w:val="000000" w:themeColor="text1"/>
          <w:sz w:val="24"/>
          <w:highlight w:val="none"/>
          <w:lang w:val="en-US" w:eastAsia="zh-CN"/>
          <w14:textFill>
            <w14:solidFill>
              <w14:schemeClr w14:val="tx1"/>
            </w14:solidFill>
          </w14:textFill>
        </w:rPr>
        <w:t>测试完成后取出样品，测量并记录样品水封液位高度；</w:t>
      </w:r>
    </w:p>
    <w:p>
      <w:pPr>
        <w:snapToGrid w:val="0"/>
        <w:spacing w:after="0" w:line="360" w:lineRule="auto"/>
        <w:ind w:firstLine="465" w:firstLineChars="193"/>
        <w:jc w:val="left"/>
        <w:rPr>
          <w:rFonts w:hint="eastAsia" w:cs="Times New Roman"/>
          <w:b w:val="0"/>
          <w:bCs/>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w:t>
      </w:r>
      <w:r>
        <w:rPr>
          <w:rFonts w:cs="Times New Roman"/>
          <w:b/>
          <w:color w:val="000000" w:themeColor="text1"/>
          <w:sz w:val="24"/>
          <w:highlight w:val="none"/>
          <w14:textFill>
            <w14:solidFill>
              <w14:schemeClr w14:val="tx1"/>
            </w14:solidFill>
          </w14:textFill>
        </w:rPr>
        <w:t>　</w:t>
      </w:r>
      <w:r>
        <w:rPr>
          <w:rFonts w:hint="eastAsia" w:cs="Times New Roman"/>
          <w:b w:val="0"/>
          <w:bCs/>
          <w:color w:val="000000" w:themeColor="text1"/>
          <w:sz w:val="24"/>
          <w:highlight w:val="none"/>
          <w:lang w:val="en-US" w:eastAsia="zh-CN"/>
          <w14:textFill>
            <w14:solidFill>
              <w14:schemeClr w14:val="tx1"/>
            </w14:solidFill>
          </w14:textFill>
        </w:rPr>
        <w:t>计算样品水封静态损失；</w:t>
      </w:r>
    </w:p>
    <w:p>
      <w:pPr>
        <w:ind w:firstLine="482" w:firstLineChars="200"/>
        <w:rPr>
          <w:rFonts w:hint="eastAsia" w:cs="Times New Roman"/>
          <w:b w:val="0"/>
          <w:bCs/>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7</w:t>
      </w:r>
      <w:r>
        <w:rPr>
          <w:rFonts w:cs="Times New Roman"/>
          <w:b/>
          <w:color w:val="000000" w:themeColor="text1"/>
          <w:sz w:val="24"/>
          <w:highlight w:val="none"/>
          <w14:textFill>
            <w14:solidFill>
              <w14:schemeClr w14:val="tx1"/>
            </w14:solidFill>
          </w14:textFill>
        </w:rPr>
        <w:t>　</w:t>
      </w:r>
      <w:r>
        <w:rPr>
          <w:rFonts w:hint="eastAsia" w:cs="Times New Roman"/>
          <w:b w:val="0"/>
          <w:bCs/>
          <w:color w:val="000000" w:themeColor="text1"/>
          <w:sz w:val="24"/>
          <w:highlight w:val="none"/>
          <w:lang w:val="en-US" w:eastAsia="zh-CN"/>
          <w14:textFill>
            <w14:solidFill>
              <w14:schemeClr w14:val="tx1"/>
            </w14:solidFill>
          </w14:textFill>
        </w:rPr>
        <w:t>3次平行试验。</w:t>
      </w:r>
    </w:p>
    <w:p>
      <w:pPr>
        <w:ind w:firstLine="0" w:firstLineChars="0"/>
        <w:rPr>
          <w:rFonts w:hint="default" w:eastAsia="宋体" w:cs="Times New Roman"/>
          <w:b w:val="0"/>
          <w:bCs/>
          <w:color w:val="000000" w:themeColor="text1"/>
          <w:sz w:val="24"/>
          <w:highlight w:val="none"/>
          <w:lang w:val="en-US" w:eastAsia="zh-CN"/>
          <w14:textFill>
            <w14:solidFill>
              <w14:schemeClr w14:val="tx1"/>
            </w14:solidFill>
          </w14:textFill>
        </w:rPr>
      </w:pPr>
      <w:r>
        <w:rPr>
          <w:rFonts w:hint="eastAsia" w:cs="Times New Roman"/>
          <w:b/>
          <w:bCs w:val="0"/>
          <w:color w:val="000000" w:themeColor="text1"/>
          <w:sz w:val="24"/>
          <w:highlight w:val="none"/>
          <w:lang w:val="en-US" w:eastAsia="zh-CN"/>
          <w14:textFill>
            <w14:solidFill>
              <w14:schemeClr w14:val="tx1"/>
            </w14:solidFill>
          </w14:textFill>
        </w:rPr>
        <w:t>A.0.5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水封装置的蒸发损失应满足本规程3.0.8的要求。</w:t>
      </w:r>
    </w:p>
    <w:p>
      <w:pPr>
        <w:ind w:firstLine="480" w:firstLineChars="200"/>
        <w:rPr>
          <w:rFonts w:hint="eastAsia" w:cs="Times New Roman"/>
          <w:b w:val="0"/>
          <w:bCs/>
          <w:color w:val="000000" w:themeColor="text1"/>
          <w:sz w:val="24"/>
          <w:highlight w:val="none"/>
          <w:lang w:val="en-US" w:eastAsia="zh-CN"/>
          <w14:textFill>
            <w14:solidFill>
              <w14:schemeClr w14:val="tx1"/>
            </w14:solidFill>
          </w14:textFill>
        </w:rPr>
        <w:sectPr>
          <w:headerReference r:id="rId8" w:type="default"/>
          <w:footerReference r:id="rId9" w:type="default"/>
          <w:pgSz w:w="11906" w:h="16838"/>
          <w:pgMar w:top="1440" w:right="1558" w:bottom="1440" w:left="1560" w:header="851" w:footer="439" w:gutter="0"/>
          <w:pgNumType w:fmt="decimal" w:start="1"/>
          <w:cols w:space="720" w:num="1"/>
          <w:docGrid w:type="lines" w:linePitch="326" w:charSpace="0"/>
        </w:sectPr>
      </w:pPr>
    </w:p>
    <w:p>
      <w:pPr>
        <w:pStyle w:val="2"/>
        <w:numPr>
          <w:ilvl w:val="-1"/>
          <w:numId w:val="0"/>
        </w:numPr>
        <w:rPr>
          <w:rFonts w:hint="default"/>
          <w:highlight w:val="none"/>
          <w:lang w:val="en-US" w:eastAsia="zh-CN"/>
        </w:rPr>
      </w:pPr>
      <w:bookmarkStart w:id="213" w:name="_Toc29660"/>
      <w:bookmarkStart w:id="214" w:name="_Toc11309"/>
      <w:bookmarkStart w:id="215" w:name="_Toc23240"/>
      <w:bookmarkStart w:id="216" w:name="_Toc23168"/>
      <w:r>
        <w:rPr>
          <w:rFonts w:hint="default" w:ascii="Times New Roman" w:hAnsi="Times New Roman" w:cs="Times New Roman"/>
          <w:color w:val="000000" w:themeColor="text1"/>
          <w:sz w:val="32"/>
          <w:highlight w:val="none"/>
          <w:lang w:val="en-US" w:eastAsia="zh-CN"/>
          <w14:textFill>
            <w14:solidFill>
              <w14:schemeClr w14:val="tx1"/>
            </w14:solidFill>
          </w14:textFill>
        </w:rPr>
        <w:t>附录B</w:t>
      </w:r>
      <w:r>
        <w:rPr>
          <w:rFonts w:cs="Times New Roman"/>
          <w:color w:val="000000" w:themeColor="text1"/>
          <w:sz w:val="24"/>
          <w:highlight w:val="none"/>
          <w14:textFill>
            <w14:solidFill>
              <w14:schemeClr w14:val="tx1"/>
            </w14:solidFill>
          </w14:textFill>
        </w:rPr>
        <w:t>　</w:t>
      </w:r>
      <w:r>
        <w:rPr>
          <w:rFonts w:hint="eastAsia"/>
          <w:highlight w:val="none"/>
          <w:lang w:val="en-US" w:eastAsia="zh-CN"/>
        </w:rPr>
        <w:t>水封稳定性现场测试</w:t>
      </w:r>
      <w:bookmarkEnd w:id="213"/>
      <w:bookmarkEnd w:id="214"/>
      <w:bookmarkEnd w:id="215"/>
      <w:r>
        <w:rPr>
          <w:rFonts w:hint="eastAsia"/>
          <w:highlight w:val="none"/>
          <w:lang w:val="en-US" w:eastAsia="zh-CN"/>
        </w:rPr>
        <w:t>要求</w:t>
      </w:r>
      <w:bookmarkEnd w:id="216"/>
    </w:p>
    <w:p>
      <w:pPr>
        <w:rPr>
          <w:rFonts w:hint="default"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B.0</w:t>
      </w:r>
      <w:r>
        <w:rPr>
          <w:rFonts w:cs="Times New Roman"/>
          <w:b/>
          <w:color w:val="000000" w:themeColor="text1"/>
          <w:sz w:val="24"/>
          <w:highlight w:val="none"/>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测试应在管道系统和卫生器具安装完成、灌水试验之后进行。</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B.0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水封尺的测量精度应不小于0.1mm。</w:t>
      </w:r>
    </w:p>
    <w:p>
      <w:pPr>
        <w:numPr>
          <w:ilvl w:val="-1"/>
          <w:numId w:val="0"/>
        </w:numPr>
        <w:ind w:firstLine="0" w:firstLineChars="0"/>
        <w:rPr>
          <w:rFonts w:hint="eastAsia" w:cs="Times New Roman"/>
          <w:b/>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B.0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3</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宜采用现场已安装的大便器进行现场测试排水。</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B.0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4</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测试时开启大便器的排水层应为排水立管顶部数层，开启层数应根据系统设计情况按下列要求确定：</w:t>
      </w:r>
    </w:p>
    <w:p>
      <w:pPr>
        <w:numPr>
          <w:ilvl w:val="-1"/>
          <w:numId w:val="0"/>
        </w:numPr>
        <w:ind w:firstLine="482" w:firstLineChars="200"/>
        <w:rPr>
          <w:rFonts w:hint="eastAsia" w:cs="Times New Roman"/>
          <w:b w:val="0"/>
          <w:bCs/>
          <w:color w:val="000000" w:themeColor="text1"/>
          <w:sz w:val="24"/>
          <w:highlight w:val="none"/>
          <w:lang w:val="en-US" w:eastAsia="zh-CN"/>
          <w14:textFill>
            <w14:solidFill>
              <w14:schemeClr w14:val="tx1"/>
            </w14:solidFill>
          </w14:textFill>
        </w:rPr>
      </w:pPr>
      <w:r>
        <w:rPr>
          <w:rFonts w:hint="eastAsia" w:cs="Times New Roman"/>
          <w:b/>
          <w:bCs w:val="0"/>
          <w:color w:val="000000" w:themeColor="text1"/>
          <w:sz w:val="24"/>
          <w:highlight w:val="none"/>
          <w:lang w:val="en-US" w:eastAsia="zh-CN"/>
          <w14:textFill>
            <w14:solidFill>
              <w14:schemeClr w14:val="tx1"/>
            </w14:solidFill>
          </w14:textFill>
        </w:rPr>
        <w:t>1</w:t>
      </w:r>
      <w:r>
        <w:rPr>
          <w:rFonts w:cs="Times New Roman"/>
          <w:color w:val="000000" w:themeColor="text1"/>
          <w:sz w:val="24"/>
          <w:highlight w:val="none"/>
          <w14:textFill>
            <w14:solidFill>
              <w14:schemeClr w14:val="tx1"/>
            </w14:solidFill>
          </w14:textFill>
        </w:rPr>
        <w:t>　</w:t>
      </w:r>
      <w:r>
        <w:rPr>
          <w:rFonts w:hint="eastAsia" w:cs="Times New Roman"/>
          <w:b w:val="0"/>
          <w:bCs/>
          <w:color w:val="000000" w:themeColor="text1"/>
          <w:sz w:val="24"/>
          <w:highlight w:val="none"/>
          <w:lang w:val="en-US" w:eastAsia="zh-CN"/>
          <w14:textFill>
            <w14:solidFill>
              <w14:schemeClr w14:val="tx1"/>
            </w14:solidFill>
          </w14:textFill>
        </w:rPr>
        <w:t>设有独立式卫生间的居住类建筑，开启的楼层数量为系统顶部的20%、每层开启1个；</w:t>
      </w:r>
    </w:p>
    <w:p>
      <w:pPr>
        <w:numPr>
          <w:ilvl w:val="-1"/>
          <w:numId w:val="0"/>
        </w:numPr>
        <w:ind w:firstLine="482" w:firstLineChars="200"/>
        <w:rPr>
          <w:rFonts w:hint="eastAsia" w:cs="Times New Roman"/>
          <w:color w:val="000000" w:themeColor="text1"/>
          <w:sz w:val="24"/>
          <w:highlight w:val="none"/>
          <w:lang w:val="en-US" w:eastAsia="zh-CN"/>
          <w14:textFill>
            <w14:solidFill>
              <w14:schemeClr w14:val="tx1"/>
            </w14:solidFill>
          </w14:textFill>
        </w:rPr>
      </w:pPr>
      <w:r>
        <w:rPr>
          <w:rFonts w:hint="eastAsia" w:cs="Times New Roman"/>
          <w:b/>
          <w:bCs w:val="0"/>
          <w:color w:val="000000" w:themeColor="text1"/>
          <w:sz w:val="24"/>
          <w:highlight w:val="none"/>
          <w:lang w:val="en-US" w:eastAsia="zh-CN"/>
          <w14:textFill>
            <w14:solidFill>
              <w14:schemeClr w14:val="tx1"/>
            </w14:solidFill>
          </w14:textFill>
        </w:rPr>
        <w:t>2</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设有公共卫生间的民用建筑，开启的楼层数量为系统顶部的30%、每层同时开启2个。</w:t>
      </w:r>
    </w:p>
    <w:p>
      <w:pPr>
        <w:numPr>
          <w:ilvl w:val="-1"/>
          <w:numId w:val="0"/>
        </w:numPr>
        <w:ind w:firstLine="480" w:firstLineChars="200"/>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注：</w:t>
      </w:r>
      <w:r>
        <w:rPr>
          <w:rFonts w:hint="eastAsia" w:cs="Times New Roman"/>
          <w:color w:val="000000" w:themeColor="text1"/>
          <w:sz w:val="20"/>
          <w:szCs w:val="18"/>
          <w:highlight w:val="none"/>
          <w:lang w:val="en-US" w:eastAsia="zh-CN"/>
          <w14:textFill>
            <w14:solidFill>
              <w14:schemeClr w14:val="tx1"/>
            </w14:solidFill>
          </w14:textFill>
        </w:rPr>
        <w:t>对于多功能使用需求的建筑，应根据项目类型、实际情况分别确定开启楼层、进行测试。</w:t>
      </w:r>
    </w:p>
    <w:p>
      <w:pPr>
        <w:numPr>
          <w:ilvl w:val="-1"/>
          <w:numId w:val="0"/>
        </w:numPr>
        <w:snapToGrid w:val="0"/>
        <w:spacing w:after="0" w:line="360" w:lineRule="auto"/>
        <w:ind w:firstLine="0" w:firstLineChars="0"/>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测试时开启的坐便器均排入同一立管系统，且排水层数不少于一层。</w:t>
      </w:r>
    </w:p>
    <w:p>
      <w:pPr>
        <w:numPr>
          <w:ilvl w:val="-1"/>
          <w:numId w:val="0"/>
        </w:numPr>
        <w:snapToGrid w:val="0"/>
        <w:spacing w:after="0" w:line="360" w:lineRule="auto"/>
        <w:ind w:firstLine="0" w:firstLineChars="0"/>
        <w:rPr>
          <w:rFonts w:hint="eastAsia"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排水层开启举例如下：如33层的居住类建筑，20%的楼层数为7层，则大便器开启的排水层为27~33层。</w:t>
      </w:r>
    </w:p>
    <w:p>
      <w:pPr>
        <w:numPr>
          <w:ilvl w:val="-1"/>
          <w:numId w:val="0"/>
        </w:numPr>
        <w:snapToGrid w:val="0"/>
        <w:spacing w:after="0" w:line="360" w:lineRule="auto"/>
        <w:ind w:firstLine="0" w:firstLineChars="0"/>
        <w:rPr>
          <w:rFonts w:hint="default" w:eastAsia="宋体" w:cs="Times New Roman"/>
          <w:color w:val="000000" w:themeColor="text1"/>
          <w:sz w:val="20"/>
          <w:szCs w:val="18"/>
          <w:highlight w:val="none"/>
          <w:u w:val="single"/>
          <w:lang w:val="en-US" w:eastAsia="zh-CN"/>
          <w14:textFill>
            <w14:solidFill>
              <w14:schemeClr w14:val="tx1"/>
            </w14:solidFill>
          </w14:textFill>
        </w:rPr>
      </w:pPr>
      <w:r>
        <w:rPr>
          <w:rFonts w:hint="eastAsia" w:cs="Times New Roman"/>
          <w:color w:val="000000" w:themeColor="text1"/>
          <w:sz w:val="20"/>
          <w:szCs w:val="18"/>
          <w:highlight w:val="none"/>
          <w:u w:val="single"/>
          <w:lang w:val="en-US" w:eastAsia="zh-CN"/>
          <w14:textFill>
            <w14:solidFill>
              <w14:schemeClr w14:val="tx1"/>
            </w14:solidFill>
          </w14:textFill>
        </w:rPr>
        <w:t>对于有多功能使用需求的建筑，不同的使用功能排水管道需要分别进行现场测试。如某建筑高度为33层的酒店类建筑，其中1~4层裙房部分为商场，建筑每层均设有公共卫生间。对于该建筑需至少测试3根不同的排水立管：客房内的卫生间排水立管按本条第1款顶部20%楼层作为排水层进行测试，即27~33层为排水层；公共卫生间内的排水立管按本条第2款顶部30%楼层作为排水层进行测试，即24~33层为排水层；对于裙房部分商场内的卫生间，按本条第2款顶部30%楼层作为排水层进行测试，即3~4层为排水层。</w:t>
      </w:r>
    </w:p>
    <w:p>
      <w:pPr>
        <w:rPr>
          <w:rFonts w:hint="eastAsia" w:cs="Times New Roman"/>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B.0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5</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水封稳定性现场测试的测试楼层为系统2层以及排水层最低层的下一层。</w:t>
      </w:r>
    </w:p>
    <w:p>
      <w:pPr>
        <w:snapToGrid w:val="0"/>
        <w:spacing w:after="0" w:line="360" w:lineRule="auto"/>
        <w:rPr>
          <w:rFonts w:hint="default" w:cs="Times New Roman"/>
          <w:color w:val="000000" w:themeColor="text1"/>
          <w:sz w:val="20"/>
          <w:szCs w:val="18"/>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0"/>
          <w:szCs w:val="18"/>
          <w:highlight w:val="none"/>
          <w:u w:val="single"/>
          <w:lang w:val="en-US" w:eastAsia="zh-CN"/>
          <w14:textFill>
            <w14:solidFill>
              <w14:schemeClr w14:val="tx1"/>
            </w14:solidFill>
          </w14:textFill>
        </w:rPr>
        <w:t>【条文说明】</w:t>
      </w:r>
      <w:r>
        <w:rPr>
          <w:rFonts w:hint="eastAsia" w:cs="Times New Roman"/>
          <w:color w:val="000000" w:themeColor="text1"/>
          <w:sz w:val="20"/>
          <w:szCs w:val="18"/>
          <w:highlight w:val="none"/>
          <w:u w:val="single"/>
          <w:lang w:val="en-US" w:eastAsia="zh-CN"/>
          <w14:textFill>
            <w14:solidFill>
              <w14:schemeClr w14:val="tx1"/>
            </w14:solidFill>
          </w14:textFill>
        </w:rPr>
        <w:t>足尺实验研究表明，排水系统最大负压常出现在排水层以下1~4层，最大正压常出现在立管根部1~2层。考虑到存在1层单独排放的可能以及现场测试的代表性、可对比性，将正压测试层设定在系统2层；将负压测试层设定在排水层最低层的下一层。以8.2.4条中建筑高度为33层的酒店类建筑为例，客房卫生间、公共卫生间排水管的测试层分别为2层、26层和2层、23层。</w:t>
      </w:r>
    </w:p>
    <w:p>
      <w:pPr>
        <w:snapToGrid w:val="0"/>
        <w:spacing w:after="0" w:line="360" w:lineRule="auto"/>
        <w:jc w:val="left"/>
        <w:rPr>
          <w:rFonts w:cs="Times New Roman"/>
          <w:color w:val="000000" w:themeColor="text1"/>
          <w:sz w:val="24"/>
          <w:highlight w:val="none"/>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B.0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6</w:t>
      </w:r>
      <w:r>
        <w:rPr>
          <w:rFonts w:cs="Times New Roman"/>
          <w:color w:val="000000" w:themeColor="text1"/>
          <w:sz w:val="24"/>
          <w:highlight w:val="none"/>
          <w14:textFill>
            <w14:solidFill>
              <w14:schemeClr w14:val="tx1"/>
            </w14:solidFill>
          </w14:textFill>
        </w:rPr>
        <w:t>　现场检测工作应按下</w:t>
      </w:r>
      <w:r>
        <w:rPr>
          <w:rFonts w:hint="eastAsia" w:cs="Times New Roman"/>
          <w:color w:val="000000" w:themeColor="text1"/>
          <w:sz w:val="24"/>
          <w:highlight w:val="none"/>
          <w14:textFill>
            <w14:solidFill>
              <w14:schemeClr w14:val="tx1"/>
            </w14:solidFill>
          </w14:textFill>
        </w:rPr>
        <w:t>列</w:t>
      </w:r>
      <w:r>
        <w:rPr>
          <w:rFonts w:cs="Times New Roman"/>
          <w:color w:val="000000" w:themeColor="text1"/>
          <w:sz w:val="24"/>
          <w:highlight w:val="none"/>
          <w14:textFill>
            <w14:solidFill>
              <w14:schemeClr w14:val="tx1"/>
            </w14:solidFill>
          </w14:textFill>
        </w:rPr>
        <w:t>流程</w:t>
      </w:r>
      <w:r>
        <w:rPr>
          <w:rFonts w:hint="eastAsia" w:cs="Times New Roman"/>
          <w:color w:val="000000" w:themeColor="text1"/>
          <w:sz w:val="24"/>
          <w:highlight w:val="none"/>
          <w:lang w:val="en-US" w:eastAsia="zh-CN"/>
          <w14:textFill>
            <w14:solidFill>
              <w14:schemeClr w14:val="tx1"/>
            </w14:solidFill>
          </w14:textFill>
        </w:rPr>
        <w:t>进行</w:t>
      </w:r>
      <w:r>
        <w:rPr>
          <w:rFonts w:cs="Times New Roman"/>
          <w:color w:val="000000" w:themeColor="text1"/>
          <w:sz w:val="24"/>
          <w:highlight w:val="none"/>
          <w14:textFill>
            <w14:solidFill>
              <w14:schemeClr w14:val="tx1"/>
            </w14:solidFill>
          </w14:textFill>
        </w:rPr>
        <w:t>：</w:t>
      </w:r>
    </w:p>
    <w:p>
      <w:pPr>
        <w:snapToGrid w:val="0"/>
        <w:spacing w:after="0" w:line="360" w:lineRule="auto"/>
        <w:ind w:firstLine="465" w:firstLineChars="193"/>
        <w:jc w:val="left"/>
        <w:rPr>
          <w:rFonts w:hint="eastAsia" w:eastAsia="宋体" w:cs="Times New Roman"/>
          <w:b/>
          <w:color w:val="000000" w:themeColor="text1"/>
          <w:sz w:val="24"/>
          <w:highlight w:val="none"/>
          <w:lang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1　</w:t>
      </w:r>
      <w:r>
        <w:rPr>
          <w:rFonts w:hint="eastAsia" w:cs="Times New Roman"/>
          <w:b w:val="0"/>
          <w:bCs/>
          <w:color w:val="000000" w:themeColor="text1"/>
          <w:sz w:val="24"/>
          <w:highlight w:val="none"/>
          <w:lang w:val="en-US" w:eastAsia="zh-CN"/>
          <w14:textFill>
            <w14:solidFill>
              <w14:schemeClr w14:val="tx1"/>
            </w14:solidFill>
          </w14:textFill>
        </w:rPr>
        <w:t>确定排水层</w:t>
      </w:r>
      <w:r>
        <w:rPr>
          <w:rFonts w:cs="Times New Roman"/>
          <w:color w:val="000000" w:themeColor="text1"/>
          <w:sz w:val="24"/>
          <w:highlight w:val="none"/>
          <w14:textFill>
            <w14:solidFill>
              <w14:schemeClr w14:val="tx1"/>
            </w14:solidFill>
          </w14:textFill>
        </w:rPr>
        <w:t>与测试层</w:t>
      </w:r>
      <w:r>
        <w:rPr>
          <w:rFonts w:hint="eastAsia" w:cs="Times New Roman"/>
          <w:color w:val="000000" w:themeColor="text1"/>
          <w:sz w:val="24"/>
          <w:highlight w:val="none"/>
          <w:lang w:eastAsia="zh-CN"/>
          <w14:textFill>
            <w14:solidFill>
              <w14:schemeClr w14:val="tx1"/>
            </w14:solidFill>
          </w14:textFill>
        </w:rPr>
        <w:t>；</w:t>
      </w:r>
    </w:p>
    <w:p>
      <w:pPr>
        <w:snapToGrid w:val="0"/>
        <w:spacing w:after="0" w:line="360" w:lineRule="auto"/>
        <w:ind w:firstLine="465" w:firstLineChars="193"/>
        <w:jc w:val="left"/>
        <w:rPr>
          <w:rFonts w:hint="eastAsia" w:cs="Times New Roman"/>
          <w:b/>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2　</w:t>
      </w:r>
      <w:r>
        <w:rPr>
          <w:rFonts w:hint="eastAsia" w:cs="Times New Roman"/>
          <w:b w:val="0"/>
          <w:bCs/>
          <w:color w:val="000000" w:themeColor="text1"/>
          <w:sz w:val="24"/>
          <w:highlight w:val="none"/>
          <w:lang w:val="en-US" w:eastAsia="zh-CN"/>
          <w14:textFill>
            <w14:solidFill>
              <w14:schemeClr w14:val="tx1"/>
            </w14:solidFill>
          </w14:textFill>
        </w:rPr>
        <w:t>将除测试层以外各层的地漏、洗脸盆、洗手盆等处密封；</w:t>
      </w:r>
    </w:p>
    <w:p>
      <w:pPr>
        <w:snapToGrid w:val="0"/>
        <w:spacing w:after="0" w:line="360" w:lineRule="auto"/>
        <w:ind w:firstLine="465" w:firstLineChars="193"/>
        <w:jc w:val="left"/>
        <w:rPr>
          <w:rFonts w:hint="eastAsia" w:cs="Times New Roman"/>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3　</w:t>
      </w:r>
      <w:r>
        <w:rPr>
          <w:rFonts w:hint="eastAsia" w:cs="Times New Roman"/>
          <w:b w:val="0"/>
          <w:bCs/>
          <w:color w:val="000000" w:themeColor="text1"/>
          <w:sz w:val="24"/>
          <w:highlight w:val="none"/>
          <w:lang w:val="en-US" w:eastAsia="zh-CN"/>
          <w14:textFill>
            <w14:solidFill>
              <w14:schemeClr w14:val="tx1"/>
            </w14:solidFill>
          </w14:textFill>
        </w:rPr>
        <w:t>将测试层各楼层地漏、坐便器的水封</w:t>
      </w:r>
      <w:r>
        <w:rPr>
          <w:rFonts w:hint="eastAsia" w:cs="Times New Roman"/>
          <w:bCs/>
          <w:color w:val="000000" w:themeColor="text1"/>
          <w:sz w:val="24"/>
          <w:highlight w:val="none"/>
          <w:lang w:val="en-US" w:eastAsia="zh-CN"/>
          <w14:textFill>
            <w14:solidFill>
              <w14:schemeClr w14:val="tx1"/>
            </w14:solidFill>
          </w14:textFill>
        </w:rPr>
        <w:t>补水至最高液位；</w:t>
      </w:r>
    </w:p>
    <w:p>
      <w:pPr>
        <w:snapToGrid w:val="0"/>
        <w:spacing w:after="0" w:line="360" w:lineRule="auto"/>
        <w:ind w:firstLine="465" w:firstLineChars="193"/>
        <w:jc w:val="left"/>
        <w:rPr>
          <w:rFonts w:hint="eastAsia" w:cs="Times New Roman"/>
          <w:b w:val="0"/>
          <w:bCs/>
          <w:color w:val="000000" w:themeColor="text1"/>
          <w:sz w:val="24"/>
          <w:highlight w:val="none"/>
          <w:lang w:val="en-US" w:eastAsia="zh-CN"/>
          <w14:textFill>
            <w14:solidFill>
              <w14:schemeClr w14:val="tx1"/>
            </w14:solidFill>
          </w14:textFill>
        </w:rPr>
      </w:pPr>
      <w:r>
        <w:rPr>
          <w:rFonts w:cs="Times New Roman"/>
          <w:b/>
          <w:color w:val="000000" w:themeColor="text1"/>
          <w:sz w:val="24"/>
          <w:highlight w:val="none"/>
          <w14:textFill>
            <w14:solidFill>
              <w14:schemeClr w14:val="tx1"/>
            </w14:solidFill>
          </w14:textFill>
        </w:rPr>
        <w:t>4　</w:t>
      </w:r>
      <w:r>
        <w:rPr>
          <w:rFonts w:hint="eastAsia" w:cs="Times New Roman"/>
          <w:b w:val="0"/>
          <w:bCs/>
          <w:color w:val="000000" w:themeColor="text1"/>
          <w:sz w:val="24"/>
          <w:highlight w:val="none"/>
          <w:lang w:val="en-US" w:eastAsia="zh-CN"/>
          <w14:textFill>
            <w14:solidFill>
              <w14:schemeClr w14:val="tx1"/>
            </w14:solidFill>
          </w14:textFill>
        </w:rPr>
        <w:t>测量并记录测试层地漏、坐便器的水封液位高度；</w:t>
      </w:r>
    </w:p>
    <w:p>
      <w:pPr>
        <w:snapToGrid w:val="0"/>
        <w:spacing w:after="0" w:line="360" w:lineRule="auto"/>
        <w:ind w:firstLine="426" w:firstLineChars="177"/>
        <w:rPr>
          <w:rFonts w:hint="default" w:eastAsia="宋体" w:cs="Times New Roman"/>
          <w:b/>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5</w:t>
      </w:r>
      <w:r>
        <w:rPr>
          <w:rFonts w:cs="Times New Roman"/>
          <w:b/>
          <w:color w:val="000000" w:themeColor="text1"/>
          <w:sz w:val="24"/>
          <w:highlight w:val="none"/>
          <w14:textFill>
            <w14:solidFill>
              <w14:schemeClr w14:val="tx1"/>
            </w14:solidFill>
          </w14:textFill>
        </w:rPr>
        <w:t>　</w:t>
      </w:r>
      <w:r>
        <w:rPr>
          <w:rFonts w:hint="eastAsia" w:cs="Times New Roman"/>
          <w:b w:val="0"/>
          <w:bCs/>
          <w:color w:val="000000" w:themeColor="text1"/>
          <w:sz w:val="24"/>
          <w:highlight w:val="none"/>
          <w:lang w:val="en-US" w:eastAsia="zh-CN"/>
          <w14:textFill>
            <w14:solidFill>
              <w14:schemeClr w14:val="tx1"/>
            </w14:solidFill>
          </w14:textFill>
        </w:rPr>
        <w:t>按照层间排水时间间隔为1s开启各层大便器；</w:t>
      </w:r>
    </w:p>
    <w:p>
      <w:pPr>
        <w:snapToGrid w:val="0"/>
        <w:spacing w:after="0" w:line="360" w:lineRule="auto"/>
        <w:ind w:firstLine="426" w:firstLineChars="177"/>
        <w:rPr>
          <w:rFonts w:hint="eastAsia" w:cs="Times New Roman"/>
          <w:b/>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6</w:t>
      </w:r>
      <w:r>
        <w:rPr>
          <w:rFonts w:cs="Times New Roman"/>
          <w:b/>
          <w:color w:val="000000" w:themeColor="text1"/>
          <w:sz w:val="24"/>
          <w:highlight w:val="none"/>
          <w14:textFill>
            <w14:solidFill>
              <w14:schemeClr w14:val="tx1"/>
            </w14:solidFill>
          </w14:textFill>
        </w:rPr>
        <w:t>　</w:t>
      </w:r>
      <w:r>
        <w:rPr>
          <w:rFonts w:hint="eastAsia" w:cs="Times New Roman"/>
          <w:b w:val="0"/>
          <w:bCs/>
          <w:color w:val="000000" w:themeColor="text1"/>
          <w:sz w:val="24"/>
          <w:highlight w:val="none"/>
          <w:lang w:val="en-US" w:eastAsia="zh-CN"/>
          <w14:textFill>
            <w14:solidFill>
              <w14:schemeClr w14:val="tx1"/>
            </w14:solidFill>
          </w14:textFill>
        </w:rPr>
        <w:t>测试完成后测量并记录测试层地漏、坐便器的水封水位；</w:t>
      </w:r>
    </w:p>
    <w:p>
      <w:pPr>
        <w:snapToGrid w:val="0"/>
        <w:spacing w:after="0" w:line="360" w:lineRule="auto"/>
        <w:ind w:firstLine="426" w:firstLineChars="177"/>
        <w:rPr>
          <w:rFonts w:hint="default" w:eastAsia="宋体" w:cs="Times New Roman"/>
          <w:b w:val="0"/>
          <w:bCs/>
          <w:color w:val="000000" w:themeColor="text1"/>
          <w:sz w:val="24"/>
          <w:highlight w:val="none"/>
          <w:lang w:val="en-US" w:eastAsia="zh-CN"/>
          <w14:textFill>
            <w14:solidFill>
              <w14:schemeClr w14:val="tx1"/>
            </w14:solidFill>
          </w14:textFill>
        </w:rPr>
      </w:pPr>
      <w:r>
        <w:rPr>
          <w:rFonts w:hint="eastAsia" w:cs="Times New Roman"/>
          <w:b/>
          <w:color w:val="000000" w:themeColor="text1"/>
          <w:sz w:val="24"/>
          <w:highlight w:val="none"/>
          <w:lang w:val="en-US" w:eastAsia="zh-CN"/>
          <w14:textFill>
            <w14:solidFill>
              <w14:schemeClr w14:val="tx1"/>
            </w14:solidFill>
          </w14:textFill>
        </w:rPr>
        <w:t>7</w:t>
      </w:r>
      <w:r>
        <w:rPr>
          <w:rFonts w:cs="Times New Roman"/>
          <w:b/>
          <w:color w:val="000000" w:themeColor="text1"/>
          <w:sz w:val="24"/>
          <w:highlight w:val="none"/>
          <w14:textFill>
            <w14:solidFill>
              <w14:schemeClr w14:val="tx1"/>
            </w14:solidFill>
          </w14:textFill>
        </w:rPr>
        <w:t>　</w:t>
      </w:r>
      <w:r>
        <w:rPr>
          <w:rFonts w:hint="eastAsia" w:cs="Times New Roman"/>
          <w:b w:val="0"/>
          <w:bCs/>
          <w:color w:val="000000" w:themeColor="text1"/>
          <w:sz w:val="24"/>
          <w:highlight w:val="none"/>
          <w:lang w:val="en-US" w:eastAsia="zh-CN"/>
          <w14:textFill>
            <w14:solidFill>
              <w14:schemeClr w14:val="tx1"/>
            </w14:solidFill>
          </w14:textFill>
        </w:rPr>
        <w:t>补充水封后重复测试3次。</w:t>
      </w:r>
    </w:p>
    <w:p>
      <w:pPr>
        <w:rPr>
          <w:rFonts w:hint="eastAsia"/>
          <w:highlight w:val="none"/>
          <w:lang w:val="en-US" w:eastAsia="zh-CN"/>
        </w:rPr>
      </w:pPr>
      <w:r>
        <w:rPr>
          <w:rFonts w:hint="eastAsia" w:cs="Times New Roman"/>
          <w:b/>
          <w:color w:val="000000" w:themeColor="text1"/>
          <w:sz w:val="24"/>
          <w:highlight w:val="none"/>
          <w:lang w:val="en-US" w:eastAsia="zh-CN"/>
          <w14:textFill>
            <w14:solidFill>
              <w14:schemeClr w14:val="tx1"/>
            </w14:solidFill>
          </w14:textFill>
        </w:rPr>
        <w:t>B.0</w:t>
      </w:r>
      <w:r>
        <w:rPr>
          <w:rFonts w:cs="Times New Roman"/>
          <w:b/>
          <w:color w:val="000000" w:themeColor="text1"/>
          <w:sz w:val="24"/>
          <w:highlight w:val="none"/>
          <w14:textFill>
            <w14:solidFill>
              <w14:schemeClr w14:val="tx1"/>
            </w14:solidFill>
          </w14:textFill>
        </w:rPr>
        <w:t>.</w:t>
      </w:r>
      <w:r>
        <w:rPr>
          <w:rFonts w:hint="eastAsia" w:cs="Times New Roman"/>
          <w:b/>
          <w:color w:val="000000" w:themeColor="text1"/>
          <w:sz w:val="24"/>
          <w:highlight w:val="none"/>
          <w:lang w:val="en-US" w:eastAsia="zh-CN"/>
          <w14:textFill>
            <w14:solidFill>
              <w14:schemeClr w14:val="tx1"/>
            </w14:solidFill>
          </w14:textFill>
        </w:rPr>
        <w:t>7</w:t>
      </w:r>
      <w:r>
        <w:rPr>
          <w:rFonts w:cs="Times New Roman"/>
          <w:color w:val="000000" w:themeColor="text1"/>
          <w:sz w:val="24"/>
          <w:highlight w:val="none"/>
          <w14:textFill>
            <w14:solidFill>
              <w14:schemeClr w14:val="tx1"/>
            </w14:solidFill>
          </w14:textFill>
        </w:rPr>
        <w:t>　</w:t>
      </w:r>
      <w:r>
        <w:rPr>
          <w:rFonts w:hint="eastAsia" w:cs="Times New Roman"/>
          <w:color w:val="000000" w:themeColor="text1"/>
          <w:sz w:val="24"/>
          <w:highlight w:val="none"/>
          <w:lang w:val="en-US" w:eastAsia="zh-CN"/>
          <w14:textFill>
            <w14:solidFill>
              <w14:schemeClr w14:val="tx1"/>
            </w14:solidFill>
          </w14:textFill>
        </w:rPr>
        <w:t>现场测试条件下，测试层各层</w:t>
      </w:r>
      <w:r>
        <w:rPr>
          <w:rFonts w:hint="eastAsia" w:cs="Times New Roman"/>
          <w:b w:val="0"/>
          <w:bCs/>
          <w:color w:val="000000" w:themeColor="text1"/>
          <w:sz w:val="24"/>
          <w:highlight w:val="none"/>
          <w:lang w:val="en-US" w:eastAsia="zh-CN"/>
          <w14:textFill>
            <w14:solidFill>
              <w14:schemeClr w14:val="tx1"/>
            </w14:solidFill>
          </w14:textFill>
        </w:rPr>
        <w:t>地漏、坐便器的</w:t>
      </w:r>
      <w:r>
        <w:rPr>
          <w:rFonts w:hint="eastAsia" w:cs="Times New Roman"/>
          <w:color w:val="000000" w:themeColor="text1"/>
          <w:sz w:val="24"/>
          <w:highlight w:val="none"/>
          <w:lang w:val="en-US" w:eastAsia="zh-CN"/>
          <w14:textFill>
            <w14:solidFill>
              <w14:schemeClr w14:val="tx1"/>
            </w14:solidFill>
          </w14:textFill>
        </w:rPr>
        <w:t>剩余水封深度不应小于25mm。</w:t>
      </w:r>
    </w:p>
    <w:p>
      <w:pPr>
        <w:rPr>
          <w:rFonts w:hint="eastAsia"/>
          <w:highlight w:val="none"/>
          <w:lang w:val="en-US" w:eastAsia="zh-CN"/>
        </w:rPr>
      </w:pPr>
    </w:p>
    <w:p>
      <w:pPr>
        <w:numPr>
          <w:ilvl w:val="-1"/>
          <w:numId w:val="0"/>
        </w:numPr>
        <w:rPr>
          <w:rFonts w:hint="default"/>
          <w:highlight w:val="none"/>
          <w:lang w:val="en-US" w:eastAsia="zh-CN"/>
        </w:rPr>
        <w:sectPr>
          <w:pgSz w:w="11906" w:h="16838"/>
          <w:pgMar w:top="1440" w:right="1558" w:bottom="1440" w:left="1560" w:header="851" w:footer="439" w:gutter="0"/>
          <w:pgNumType w:fmt="decimal"/>
          <w:cols w:space="720" w:num="1"/>
          <w:docGrid w:type="lines" w:linePitch="326" w:charSpace="0"/>
        </w:sectPr>
      </w:pPr>
    </w:p>
    <w:p>
      <w:pPr>
        <w:rPr>
          <w:highlight w:val="none"/>
        </w:rPr>
      </w:pPr>
    </w:p>
    <w:p>
      <w:pPr>
        <w:pStyle w:val="2"/>
        <w:rPr>
          <w:color w:val="000000" w:themeColor="text1"/>
          <w:highlight w:val="none"/>
          <w14:textFill>
            <w14:solidFill>
              <w14:schemeClr w14:val="tx1"/>
            </w14:solidFill>
          </w14:textFill>
        </w:rPr>
      </w:pPr>
      <w:bookmarkStart w:id="217" w:name="_Toc7178"/>
      <w:bookmarkStart w:id="218" w:name="_Toc23322"/>
      <w:bookmarkStart w:id="219" w:name="_Toc11896"/>
      <w:bookmarkStart w:id="220" w:name="_Toc2408"/>
      <w:r>
        <w:rPr>
          <w:color w:val="000000" w:themeColor="text1"/>
          <w:highlight w:val="none"/>
          <w14:textFill>
            <w14:solidFill>
              <w14:schemeClr w14:val="tx1"/>
            </w14:solidFill>
          </w14:textFill>
        </w:rPr>
        <w:t>用词说明</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7"/>
      <w:bookmarkEnd w:id="218"/>
      <w:bookmarkEnd w:id="219"/>
      <w:bookmarkEnd w:id="220"/>
    </w:p>
    <w:p>
      <w:pPr>
        <w:spacing w:line="260" w:lineRule="auto"/>
        <w:ind w:firstLine="480" w:firstLineChars="200"/>
        <w:rPr>
          <w:rFonts w:cs="Times New Roman"/>
          <w:b w:val="0"/>
          <w:color w:val="000000" w:themeColor="text1"/>
          <w:sz w:val="24"/>
          <w:highlight w:val="none"/>
          <w14:textFill>
            <w14:solidFill>
              <w14:schemeClr w14:val="tx1"/>
            </w14:solidFill>
          </w14:textFill>
        </w:rPr>
      </w:pPr>
      <w:r>
        <w:rPr>
          <w:rFonts w:hint="default" w:cs="Times New Roman"/>
          <w:b w:val="0"/>
          <w:color w:val="000000" w:themeColor="text1"/>
          <w:sz w:val="24"/>
          <w:highlight w:val="none"/>
          <w14:textFill>
            <w14:solidFill>
              <w14:schemeClr w14:val="tx1"/>
            </w14:solidFill>
          </w14:textFill>
        </w:rPr>
        <w:t>为便于在执行本</w:t>
      </w:r>
      <w:r>
        <w:rPr>
          <w:rFonts w:hint="eastAsia" w:cs="Times New Roman"/>
          <w:b w:val="0"/>
          <w:color w:val="000000" w:themeColor="text1"/>
          <w:sz w:val="24"/>
          <w:highlight w:val="none"/>
          <w:lang w:val="en-US" w:eastAsia="zh-CN"/>
          <w14:textFill>
            <w14:solidFill>
              <w14:schemeClr w14:val="tx1"/>
            </w14:solidFill>
          </w14:textFill>
        </w:rPr>
        <w:t>规程</w:t>
      </w:r>
      <w:r>
        <w:rPr>
          <w:rFonts w:hint="default" w:cs="Times New Roman"/>
          <w:b w:val="0"/>
          <w:color w:val="000000" w:themeColor="text1"/>
          <w:sz w:val="24"/>
          <w:highlight w:val="none"/>
          <w14:textFill>
            <w14:solidFill>
              <w14:schemeClr w14:val="tx1"/>
            </w14:solidFill>
          </w14:textFill>
        </w:rPr>
        <w:t>条款时区别对待，对要求严格程度不同的用词说明如下：</w:t>
      </w:r>
    </w:p>
    <w:p>
      <w:pPr>
        <w:ind w:firstLine="904" w:firstLineChars="377"/>
        <w:rPr>
          <w:rFonts w:cs="Times New Roman"/>
          <w:color w:val="000000" w:themeColor="text1"/>
          <w:sz w:val="24"/>
          <w:highlight w:val="none"/>
          <w14:textFill>
            <w14:solidFill>
              <w14:schemeClr w14:val="tx1"/>
            </w14:solidFill>
          </w14:textFill>
        </w:rPr>
      </w:pPr>
      <w:r>
        <w:rPr>
          <w:rFonts w:cs="Times New Roman"/>
          <w:color w:val="000000" w:themeColor="text1"/>
          <w:sz w:val="24"/>
          <w:highlight w:val="none"/>
          <w14:textFill>
            <w14:solidFill>
              <w14:schemeClr w14:val="tx1"/>
            </w14:solidFill>
          </w14:textFill>
        </w:rPr>
        <w:t>1）表示很严格，非这样做不可的：</w:t>
      </w:r>
    </w:p>
    <w:p>
      <w:pPr>
        <w:ind w:firstLine="1329" w:firstLineChars="554"/>
        <w:rPr>
          <w:rFonts w:cs="Times New Roman"/>
          <w:color w:val="000000" w:themeColor="text1"/>
          <w:sz w:val="24"/>
          <w:highlight w:val="none"/>
          <w14:textFill>
            <w14:solidFill>
              <w14:schemeClr w14:val="tx1"/>
            </w14:solidFill>
          </w14:textFill>
        </w:rPr>
      </w:pPr>
      <w:r>
        <w:rPr>
          <w:rFonts w:cs="Times New Roman"/>
          <w:color w:val="000000" w:themeColor="text1"/>
          <w:sz w:val="24"/>
          <w:highlight w:val="none"/>
          <w14:textFill>
            <w14:solidFill>
              <w14:schemeClr w14:val="tx1"/>
            </w14:solidFill>
          </w14:textFill>
        </w:rPr>
        <w:t>正面词采用“必须”，反面词采用“严禁”；</w:t>
      </w:r>
    </w:p>
    <w:p>
      <w:pPr>
        <w:ind w:left="425" w:leftChars="193" w:firstLine="424" w:firstLineChars="177"/>
        <w:rPr>
          <w:rFonts w:cs="Times New Roman"/>
          <w:color w:val="000000" w:themeColor="text1"/>
          <w:sz w:val="24"/>
          <w:highlight w:val="none"/>
          <w14:textFill>
            <w14:solidFill>
              <w14:schemeClr w14:val="tx1"/>
            </w14:solidFill>
          </w14:textFill>
        </w:rPr>
      </w:pPr>
      <w:r>
        <w:rPr>
          <w:rFonts w:cs="Times New Roman"/>
          <w:color w:val="000000" w:themeColor="text1"/>
          <w:sz w:val="24"/>
          <w:highlight w:val="none"/>
          <w14:textFill>
            <w14:solidFill>
              <w14:schemeClr w14:val="tx1"/>
            </w14:solidFill>
          </w14:textFill>
        </w:rPr>
        <w:t>2）表示严格，在正常情况下均应这样做的：</w:t>
      </w:r>
    </w:p>
    <w:p>
      <w:pPr>
        <w:ind w:left="425" w:leftChars="193" w:firstLine="849" w:firstLineChars="354"/>
        <w:rPr>
          <w:rFonts w:cs="Times New Roman"/>
          <w:color w:val="000000" w:themeColor="text1"/>
          <w:sz w:val="24"/>
          <w:highlight w:val="none"/>
          <w14:textFill>
            <w14:solidFill>
              <w14:schemeClr w14:val="tx1"/>
            </w14:solidFill>
          </w14:textFill>
        </w:rPr>
      </w:pPr>
      <w:r>
        <w:rPr>
          <w:rFonts w:cs="Times New Roman"/>
          <w:color w:val="000000" w:themeColor="text1"/>
          <w:sz w:val="24"/>
          <w:highlight w:val="none"/>
          <w14:textFill>
            <w14:solidFill>
              <w14:schemeClr w14:val="tx1"/>
            </w14:solidFill>
          </w14:textFill>
        </w:rPr>
        <w:t>正面词采用“应”，反面词采用“不应”或“不得”；</w:t>
      </w:r>
    </w:p>
    <w:p>
      <w:pPr>
        <w:ind w:left="425" w:leftChars="193" w:firstLine="424" w:firstLineChars="177"/>
        <w:rPr>
          <w:rFonts w:cs="Times New Roman"/>
          <w:color w:val="000000" w:themeColor="text1"/>
          <w:sz w:val="24"/>
          <w:highlight w:val="none"/>
          <w14:textFill>
            <w14:solidFill>
              <w14:schemeClr w14:val="tx1"/>
            </w14:solidFill>
          </w14:textFill>
        </w:rPr>
      </w:pPr>
      <w:r>
        <w:rPr>
          <w:rFonts w:cs="Times New Roman"/>
          <w:color w:val="000000" w:themeColor="text1"/>
          <w:sz w:val="24"/>
          <w:highlight w:val="none"/>
          <w14:textFill>
            <w14:solidFill>
              <w14:schemeClr w14:val="tx1"/>
            </w14:solidFill>
          </w14:textFill>
        </w:rPr>
        <w:t>3）表示允许稍有选择，在条件许可时首先应这样做的：</w:t>
      </w:r>
    </w:p>
    <w:p>
      <w:pPr>
        <w:ind w:left="425" w:leftChars="193" w:firstLine="849" w:firstLineChars="354"/>
        <w:rPr>
          <w:rFonts w:cs="Times New Roman"/>
          <w:color w:val="000000" w:themeColor="text1"/>
          <w:sz w:val="24"/>
          <w:highlight w:val="none"/>
          <w14:textFill>
            <w14:solidFill>
              <w14:schemeClr w14:val="tx1"/>
            </w14:solidFill>
          </w14:textFill>
        </w:rPr>
      </w:pPr>
      <w:r>
        <w:rPr>
          <w:rFonts w:cs="Times New Roman"/>
          <w:color w:val="000000" w:themeColor="text1"/>
          <w:sz w:val="24"/>
          <w:highlight w:val="none"/>
          <w14:textFill>
            <w14:solidFill>
              <w14:schemeClr w14:val="tx1"/>
            </w14:solidFill>
          </w14:textFill>
        </w:rPr>
        <w:t>正面词采用“宜”，反面词采用“不宜”；</w:t>
      </w:r>
    </w:p>
    <w:p>
      <w:pPr>
        <w:ind w:left="425" w:leftChars="193" w:firstLine="424" w:firstLineChars="177"/>
        <w:rPr>
          <w:rFonts w:cs="Times New Roman"/>
          <w:color w:val="000000" w:themeColor="text1"/>
          <w:sz w:val="24"/>
          <w:highlight w:val="none"/>
          <w14:textFill>
            <w14:solidFill>
              <w14:schemeClr w14:val="tx1"/>
            </w14:solidFill>
          </w14:textFill>
        </w:rPr>
      </w:pPr>
      <w:r>
        <w:rPr>
          <w:rFonts w:cs="Times New Roman"/>
          <w:color w:val="000000" w:themeColor="text1"/>
          <w:sz w:val="24"/>
          <w:highlight w:val="none"/>
          <w14:textFill>
            <w14:solidFill>
              <w14:schemeClr w14:val="tx1"/>
            </w14:solidFill>
          </w14:textFill>
        </w:rPr>
        <w:t>4）表示有选择，在一定条件下可以这样做的，采用“可”。</w:t>
      </w:r>
    </w:p>
    <w:p>
      <w:pPr>
        <w:rPr>
          <w:rFonts w:cs="Times New Roman"/>
          <w:color w:val="000000" w:themeColor="text1"/>
          <w:highlight w:val="none"/>
          <w14:textFill>
            <w14:solidFill>
              <w14:schemeClr w14:val="tx1"/>
            </w14:solidFill>
          </w14:textFill>
        </w:rPr>
      </w:pPr>
    </w:p>
    <w:p>
      <w:pPr>
        <w:jc w:val="left"/>
        <w:rPr>
          <w:rFonts w:cs="Times New Roman"/>
          <w:color w:val="000000" w:themeColor="text1"/>
          <w:highlight w:val="none"/>
          <w14:textFill>
            <w14:solidFill>
              <w14:schemeClr w14:val="tx1"/>
            </w14:solidFill>
          </w14:textFill>
        </w:rPr>
      </w:pPr>
      <w:bookmarkStart w:id="221" w:name="_Toc479244233"/>
      <w:bookmarkStart w:id="222" w:name="_Toc13821493"/>
      <w:bookmarkStart w:id="223" w:name="_Toc6839376"/>
      <w:bookmarkStart w:id="224" w:name="_Toc13746286"/>
      <w:bookmarkStart w:id="225" w:name="_Toc13473443"/>
      <w:bookmarkStart w:id="226" w:name="_Toc525111753"/>
      <w:bookmarkStart w:id="227" w:name="_Toc10014482"/>
      <w:bookmarkStart w:id="228" w:name="_Toc12354329"/>
      <w:bookmarkStart w:id="229" w:name="_Toc6920069"/>
      <w:bookmarkStart w:id="230" w:name="_Toc6824137"/>
      <w:bookmarkStart w:id="231" w:name="_Toc530731667"/>
      <w:bookmarkStart w:id="232" w:name="_Toc6824138"/>
      <w:bookmarkStart w:id="233" w:name="_Toc530731668"/>
      <w:bookmarkStart w:id="234" w:name="_Toc515538020"/>
      <w:bookmarkStart w:id="235" w:name="_Toc525111754"/>
      <w:bookmarkStart w:id="236" w:name="_Toc6920070"/>
      <w:bookmarkStart w:id="237" w:name="_Toc515356581"/>
      <w:bookmarkStart w:id="238" w:name="_Toc6839377"/>
      <w:r>
        <w:rPr>
          <w:rFonts w:cs="Times New Roman"/>
          <w:color w:val="000000" w:themeColor="text1"/>
          <w:highlight w:val="none"/>
          <w14:textFill>
            <w14:solidFill>
              <w14:schemeClr w14:val="tx1"/>
            </w14:solidFill>
          </w14:textFill>
        </w:rPr>
        <w:br w:type="page"/>
      </w:r>
    </w:p>
    <w:p>
      <w:pPr>
        <w:pStyle w:val="2"/>
        <w:rPr>
          <w:rFonts w:cs="Times New Roman"/>
          <w:color w:val="000000" w:themeColor="text1"/>
          <w:highlight w:val="none"/>
          <w14:textFill>
            <w14:solidFill>
              <w14:schemeClr w14:val="tx1"/>
            </w14:solidFill>
          </w14:textFill>
        </w:rPr>
      </w:pPr>
      <w:bookmarkStart w:id="239" w:name="_Toc36894585"/>
      <w:bookmarkStart w:id="240" w:name="_Toc15249"/>
      <w:bookmarkStart w:id="241" w:name="_Toc25155"/>
      <w:bookmarkStart w:id="242" w:name="_Toc29500"/>
      <w:bookmarkStart w:id="243" w:name="_Toc5659"/>
      <w:bookmarkStart w:id="244" w:name="_Toc37506853"/>
      <w:bookmarkStart w:id="245" w:name="_Toc22904"/>
      <w:bookmarkStart w:id="246" w:name="_Toc37455234"/>
      <w:bookmarkStart w:id="247" w:name="_Toc9216"/>
      <w:r>
        <w:rPr>
          <w:color w:val="000000" w:themeColor="text1"/>
          <w:highlight w:val="none"/>
          <w14:textFill>
            <w14:solidFill>
              <w14:schemeClr w14:val="tx1"/>
            </w14:solidFill>
          </w14:textFill>
        </w:rPr>
        <w:t>引用标准</w:t>
      </w:r>
      <w:bookmarkEnd w:id="221"/>
      <w:r>
        <w:rPr>
          <w:color w:val="000000" w:themeColor="text1"/>
          <w:highlight w:val="none"/>
          <w14:textFill>
            <w14:solidFill>
              <w14:schemeClr w14:val="tx1"/>
            </w14:solidFill>
          </w14:textFill>
        </w:rPr>
        <w:t>名录</w:t>
      </w:r>
      <w:bookmarkEnd w:id="222"/>
      <w:bookmarkEnd w:id="223"/>
      <w:bookmarkEnd w:id="224"/>
      <w:bookmarkEnd w:id="225"/>
      <w:bookmarkEnd w:id="226"/>
      <w:bookmarkEnd w:id="227"/>
      <w:bookmarkEnd w:id="228"/>
      <w:bookmarkEnd w:id="229"/>
      <w:bookmarkEnd w:id="230"/>
      <w:bookmarkEnd w:id="231"/>
      <w:bookmarkEnd w:id="239"/>
      <w:bookmarkEnd w:id="240"/>
      <w:bookmarkEnd w:id="241"/>
      <w:bookmarkEnd w:id="242"/>
      <w:bookmarkEnd w:id="243"/>
      <w:bookmarkEnd w:id="244"/>
      <w:bookmarkEnd w:id="245"/>
      <w:bookmarkEnd w:id="246"/>
      <w:bookmarkEnd w:id="247"/>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本导则引用下列标准。其中，注日期的</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14:textFill>
            <w14:solidFill>
              <w14:schemeClr w14:val="tx1"/>
            </w14:solidFill>
          </w14:textFill>
        </w:rPr>
        <w:t>仅对该日期对应的版本适用本导则</w:t>
      </w: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14:textFill>
            <w14:solidFill>
              <w14:schemeClr w14:val="tx1"/>
            </w14:solidFill>
          </w14:textFill>
        </w:rPr>
        <w:t>不注日期的，其最新版适用于本导则。</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《建筑给水排水设计标准》GB 50015</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《建筑给水排水及采暖工程施工质量验收规范》GB 50242</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《民用建筑设计统一标准》GB 50352</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《传染病医院建筑设计规范》GB 50849</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《综合医院建筑设计规范》GB 51039</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《卫生陶瓷》GB 6952</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《高压清洗机》GB/T 26135</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《高压水射流清洗作业安全规范》GB 26148</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《地漏》GB 27710</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《建筑排水塑料管道工程技术规程》CJJ/T 29</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《建筑排水金属管道工程技术规程》CJJ 127</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《建筑排水复合管道工程技术规程》CJJ/T 165</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《地漏》CJ/T 186</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《住宅生活排水系统立管排水能力测试标准》CJJ/T 245</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《卫生洁具排水配件》JC/T 932</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 xml:space="preserve">《建筑排水柔性连接铸铁管管道工程技术规程》T/CECS 168 </w:t>
      </w:r>
    </w:p>
    <w:p>
      <w:pPr>
        <w:spacing w:after="0" w:line="360" w:lineRule="auto"/>
        <w:ind w:firstLine="480" w:firstLineChars="200"/>
        <w:rPr>
          <w:rFonts w:hint="eastAsia" w:cs="Times New Roman"/>
          <w:color w:val="000000" w:themeColor="text1"/>
          <w:sz w:val="24"/>
          <w:highlight w:val="none"/>
          <w14:textFill>
            <w14:solidFill>
              <w14:schemeClr w14:val="tx1"/>
            </w14:solidFill>
          </w14:textFill>
        </w:rPr>
      </w:pPr>
      <w:r>
        <w:rPr>
          <w:rFonts w:hint="eastAsia" w:cs="Times New Roman"/>
          <w:color w:val="000000" w:themeColor="text1"/>
          <w:sz w:val="24"/>
          <w:highlight w:val="none"/>
          <w14:textFill>
            <w14:solidFill>
              <w14:schemeClr w14:val="tx1"/>
            </w14:solidFill>
          </w14:textFill>
        </w:rPr>
        <w:t>《苏维托单立管排水系统技术规程》CECS 275</w:t>
      </w:r>
    </w:p>
    <w:p>
      <w:pPr>
        <w:spacing w:after="0" w:line="360" w:lineRule="auto"/>
        <w:ind w:firstLine="480" w:firstLineChars="200"/>
        <w:rPr>
          <w:rFonts w:hint="default"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14:textFill>
            <w14:solidFill>
              <w14:schemeClr w14:val="tx1"/>
            </w14:solidFill>
          </w14:textFill>
        </w:rPr>
        <w:t>《特殊立管专用通气排水系统技术规程》T/CECS 1034</w:t>
      </w:r>
    </w:p>
    <w:p>
      <w:pPr>
        <w:jc w:val="left"/>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br w:type="page"/>
      </w:r>
    </w:p>
    <w:p>
      <w:pPr>
        <w:rPr>
          <w:rFonts w:cs="Times New Roman"/>
          <w:color w:val="000000" w:themeColor="text1"/>
          <w:highlight w:val="none"/>
          <w14:textFill>
            <w14:solidFill>
              <w14:schemeClr w14:val="tx1"/>
            </w14:solidFill>
          </w14:textFill>
        </w:rPr>
      </w:pPr>
    </w:p>
    <w:p>
      <w:pPr>
        <w:jc w:val="center"/>
        <w:rPr>
          <w:rFonts w:cs="Times New Roman"/>
          <w:color w:val="000000" w:themeColor="text1"/>
          <w:sz w:val="28"/>
          <w:szCs w:val="28"/>
          <w:highlight w:val="none"/>
          <w14:textFill>
            <w14:solidFill>
              <w14:schemeClr w14:val="tx1"/>
            </w14:solidFill>
          </w14:textFill>
        </w:rPr>
      </w:pPr>
    </w:p>
    <w:p>
      <w:pPr>
        <w:jc w:val="center"/>
        <w:rPr>
          <w:rFonts w:cs="Times New Roman"/>
          <w:b/>
          <w:color w:val="000000" w:themeColor="text1"/>
          <w:sz w:val="32"/>
          <w:szCs w:val="28"/>
          <w:highlight w:val="none"/>
          <w14:textFill>
            <w14:solidFill>
              <w14:schemeClr w14:val="tx1"/>
            </w14:solidFill>
          </w14:textFill>
        </w:rPr>
      </w:pPr>
      <w:r>
        <w:rPr>
          <w:rFonts w:cs="Times New Roman"/>
          <w:b/>
          <w:color w:val="000000" w:themeColor="text1"/>
          <w:sz w:val="32"/>
          <w:szCs w:val="28"/>
          <w:highlight w:val="none"/>
          <w14:textFill>
            <w14:solidFill>
              <w14:schemeClr w14:val="tx1"/>
            </w14:solidFill>
          </w14:textFill>
        </w:rPr>
        <w:t>中国工程建设</w:t>
      </w:r>
      <w:r>
        <w:rPr>
          <w:rFonts w:hint="eastAsia" w:cs="Times New Roman"/>
          <w:b/>
          <w:color w:val="000000" w:themeColor="text1"/>
          <w:sz w:val="32"/>
          <w:szCs w:val="28"/>
          <w:highlight w:val="none"/>
          <w14:textFill>
            <w14:solidFill>
              <w14:schemeClr w14:val="tx1"/>
            </w14:solidFill>
          </w14:textFill>
        </w:rPr>
        <w:t>标准化</w:t>
      </w:r>
      <w:r>
        <w:rPr>
          <w:rFonts w:cs="Times New Roman"/>
          <w:b/>
          <w:color w:val="000000" w:themeColor="text1"/>
          <w:sz w:val="32"/>
          <w:szCs w:val="28"/>
          <w:highlight w:val="none"/>
          <w14:textFill>
            <w14:solidFill>
              <w14:schemeClr w14:val="tx1"/>
            </w14:solidFill>
          </w14:textFill>
        </w:rPr>
        <w:t>协会标准</w:t>
      </w:r>
    </w:p>
    <w:p>
      <w:pPr>
        <w:jc w:val="center"/>
        <w:rPr>
          <w:rFonts w:cs="Times New Roman"/>
          <w:b/>
          <w:bCs/>
          <w:color w:val="000000" w:themeColor="text1"/>
          <w:sz w:val="40"/>
          <w:szCs w:val="40"/>
          <w:highlight w:val="none"/>
          <w14:textFill>
            <w14:solidFill>
              <w14:schemeClr w14:val="tx1"/>
            </w14:solidFill>
          </w14:textFill>
        </w:rPr>
      </w:pPr>
    </w:p>
    <w:p>
      <w:pPr>
        <w:jc w:val="center"/>
        <w:rPr>
          <w:rFonts w:hint="default" w:eastAsia="宋体" w:cs="Times New Roman"/>
          <w:b/>
          <w:bCs/>
          <w:color w:val="000000" w:themeColor="text1"/>
          <w:sz w:val="40"/>
          <w:szCs w:val="40"/>
          <w:highlight w:val="none"/>
          <w:lang w:val="en-US" w:eastAsia="zh-CN"/>
          <w14:textFill>
            <w14:solidFill>
              <w14:schemeClr w14:val="tx1"/>
            </w14:solidFill>
          </w14:textFill>
        </w:rPr>
      </w:pPr>
      <w:r>
        <w:rPr>
          <w:rFonts w:hint="eastAsia" w:cs="Times New Roman"/>
          <w:b/>
          <w:bCs/>
          <w:color w:val="000000" w:themeColor="text1"/>
          <w:sz w:val="40"/>
          <w:szCs w:val="40"/>
          <w:highlight w:val="none"/>
          <w:lang w:val="en-US" w:eastAsia="zh-CN"/>
          <w14:textFill>
            <w14:solidFill>
              <w14:schemeClr w14:val="tx1"/>
            </w14:solidFill>
          </w14:textFill>
        </w:rPr>
        <w:t>排水系统水封保护设计规程</w:t>
      </w:r>
    </w:p>
    <w:p>
      <w:pPr>
        <w:jc w:val="center"/>
        <w:rPr>
          <w:rFonts w:cs="Times New Roman"/>
          <w:b/>
          <w:color w:val="000000" w:themeColor="text1"/>
          <w:sz w:val="28"/>
          <w:szCs w:val="28"/>
          <w:highlight w:val="none"/>
          <w14:textFill>
            <w14:solidFill>
              <w14:schemeClr w14:val="tx1"/>
            </w14:solidFill>
          </w14:textFill>
        </w:rPr>
      </w:pPr>
      <w:r>
        <w:rPr>
          <w:rFonts w:cs="Times New Roman"/>
          <w:b/>
          <w:color w:val="000000" w:themeColor="text1"/>
          <w:sz w:val="28"/>
          <w:szCs w:val="28"/>
          <w:highlight w:val="none"/>
          <w14:textFill>
            <w14:solidFill>
              <w14:schemeClr w14:val="tx1"/>
            </w14:solidFill>
          </w14:textFill>
        </w:rPr>
        <w:t>T/CECS XXX—202X</w:t>
      </w:r>
    </w:p>
    <w:p>
      <w:pPr>
        <w:rPr>
          <w:rFonts w:cs="Times New Roman"/>
          <w:color w:val="000000" w:themeColor="text1"/>
          <w:sz w:val="28"/>
          <w:szCs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bookmarkStart w:id="248" w:name="_Toc17084"/>
      <w:bookmarkStart w:id="249" w:name="_Toc13473444"/>
      <w:bookmarkStart w:id="250" w:name="_Toc4829"/>
      <w:bookmarkStart w:id="251" w:name="_Toc21074"/>
      <w:bookmarkStart w:id="252" w:name="_Toc12354330"/>
      <w:bookmarkStart w:id="253" w:name="_Toc13821494"/>
      <w:bookmarkStart w:id="254" w:name="_Toc26465"/>
      <w:bookmarkStart w:id="255" w:name="_Toc10014483"/>
      <w:bookmarkStart w:id="256" w:name="_Toc27616"/>
      <w:bookmarkStart w:id="257" w:name="_Toc10350"/>
      <w:bookmarkStart w:id="258" w:name="_Toc37506854"/>
      <w:bookmarkStart w:id="259" w:name="_Toc36894586"/>
      <w:bookmarkStart w:id="260" w:name="_Toc37455235"/>
      <w:bookmarkStart w:id="261" w:name="_Toc13746287"/>
      <w:r>
        <w:rPr>
          <w:color w:val="000000" w:themeColor="text1"/>
          <w:highlight w:val="none"/>
          <w14:textFill>
            <w14:solidFill>
              <w14:schemeClr w14:val="tx1"/>
            </w14:solidFill>
          </w14:textFill>
        </w:rPr>
        <w:t>条文说明</w:t>
      </w:r>
      <w:bookmarkEnd w:id="232"/>
      <w:bookmarkEnd w:id="233"/>
      <w:bookmarkEnd w:id="234"/>
      <w:bookmarkEnd w:id="235"/>
      <w:bookmarkEnd w:id="236"/>
      <w:bookmarkEnd w:id="237"/>
      <w:bookmarkEnd w:id="238"/>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
    <w:p>
      <w:pPr>
        <w:rPr>
          <w:rFonts w:cs="Times New Roman"/>
          <w:color w:val="000000" w:themeColor="text1"/>
          <w:highlight w:val="none"/>
          <w14:textFill>
            <w14:solidFill>
              <w14:schemeClr w14:val="tx1"/>
            </w14:solidFill>
          </w14:textFill>
        </w:rPr>
      </w:pPr>
    </w:p>
    <w:p>
      <w:pPr>
        <w:jc w:val="left"/>
        <w:rPr>
          <w:rFonts w:cs="Times New Roman"/>
          <w:color w:val="000000" w:themeColor="text1"/>
          <w:highlight w:val="none"/>
          <w14:textFill>
            <w14:solidFill>
              <w14:schemeClr w14:val="tx1"/>
            </w14:solidFill>
          </w14:textFill>
        </w:rPr>
        <w:sectPr>
          <w:pgSz w:w="11906" w:h="16838"/>
          <w:pgMar w:top="1440" w:right="1558" w:bottom="1440" w:left="1560" w:header="851" w:footer="439" w:gutter="0"/>
          <w:pgNumType w:fmt="decimal"/>
          <w:cols w:space="720" w:num="1"/>
          <w:docGrid w:type="lines" w:linePitch="326" w:charSpace="0"/>
        </w:sectPr>
      </w:pPr>
    </w:p>
    <w:p>
      <w:pPr>
        <w:jc w:val="left"/>
        <w:rPr>
          <w:rFonts w:cs="Times New Roman"/>
          <w:color w:val="000000" w:themeColor="text1"/>
          <w:highlight w:val="none"/>
          <w14:textFill>
            <w14:solidFill>
              <w14:schemeClr w14:val="tx1"/>
            </w14:solidFill>
          </w14:textFill>
        </w:rPr>
      </w:pPr>
    </w:p>
    <w:p>
      <w:pPr>
        <w:snapToGrid w:val="0"/>
        <w:spacing w:line="440" w:lineRule="atLeast"/>
        <w:jc w:val="center"/>
        <w:rPr>
          <w:rFonts w:hint="default" w:ascii="宋体" w:hAnsi="宋体" w:cstheme="majorBidi"/>
          <w:b/>
          <w:color w:val="000000" w:themeColor="text1"/>
          <w:sz w:val="32"/>
          <w:szCs w:val="32"/>
          <w:highlight w:val="none"/>
          <w:lang w:val="en-US" w:eastAsia="zh-CN"/>
          <w14:textFill>
            <w14:solidFill>
              <w14:schemeClr w14:val="tx1"/>
            </w14:solidFill>
          </w14:textFill>
        </w:rPr>
      </w:pPr>
      <w:r>
        <w:rPr>
          <w:rStyle w:val="26"/>
          <w:rFonts w:hint="default" w:ascii="宋体" w:hAnsi="宋体" w:cstheme="majorBidi"/>
          <w:b/>
          <w:color w:val="000000" w:themeColor="text1"/>
          <w:sz w:val="32"/>
          <w:szCs w:val="32"/>
          <w:highlight w:val="none"/>
          <w:lang w:val="en-US" w:eastAsia="zh-CN"/>
          <w14:textFill>
            <w14:solidFill>
              <w14:schemeClr w14:val="tx1"/>
            </w14:solidFill>
          </w14:textFill>
        </w:rPr>
        <w:t>修订说明</w:t>
      </w:r>
    </w:p>
    <w:p>
      <w:pPr>
        <w:snapToGrid/>
        <w:spacing w:after="0" w:line="360" w:lineRule="auto"/>
        <w:ind w:firstLine="480" w:firstLineChars="200"/>
        <w:jc w:val="left"/>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本规程是在《排水系统水封保护设计规程》CECS 172-2004的基础上修订而成。</w:t>
      </w:r>
    </w:p>
    <w:p>
      <w:pPr>
        <w:snapToGrid/>
        <w:spacing w:after="0" w:line="360" w:lineRule="auto"/>
        <w:ind w:firstLine="480" w:firstLineChars="200"/>
        <w:jc w:val="left"/>
        <w:rPr>
          <w:rFonts w:hint="default" w:eastAsia="宋体" w:cs="Times New Roman"/>
          <w:color w:val="000000" w:themeColor="text1"/>
          <w:sz w:val="24"/>
          <w:highlight w:val="none"/>
          <w:lang w:val="en-US" w:eastAsia="zh-CN"/>
          <w14:textFill>
            <w14:solidFill>
              <w14:schemeClr w14:val="tx1"/>
            </w14:solidFill>
          </w14:textFill>
        </w:rPr>
      </w:pPr>
      <w:r>
        <w:rPr>
          <w:rFonts w:hint="eastAsia" w:eastAsia="宋体" w:cs="Times New Roman"/>
          <w:color w:val="000000" w:themeColor="text1"/>
          <w:sz w:val="24"/>
          <w:highlight w:val="none"/>
          <w:lang w:val="en-US" w:eastAsia="zh-CN"/>
          <w14:textFill>
            <w14:solidFill>
              <w14:schemeClr w14:val="tx1"/>
            </w14:solidFill>
          </w14:textFill>
        </w:rPr>
        <w:t>本</w:t>
      </w:r>
      <w:r>
        <w:rPr>
          <w:rFonts w:hint="eastAsia" w:cs="Times New Roman"/>
          <w:color w:val="000000" w:themeColor="text1"/>
          <w:sz w:val="24"/>
          <w:highlight w:val="none"/>
          <w:lang w:val="en-US" w:eastAsia="zh-CN"/>
          <w14:textFill>
            <w14:solidFill>
              <w14:schemeClr w14:val="tx1"/>
            </w14:solidFill>
          </w14:textFill>
        </w:rPr>
        <w:t>规程</w:t>
      </w:r>
      <w:r>
        <w:rPr>
          <w:rFonts w:hint="eastAsia" w:eastAsia="宋体" w:cs="Times New Roman"/>
          <w:color w:val="000000" w:themeColor="text1"/>
          <w:sz w:val="24"/>
          <w:highlight w:val="none"/>
          <w:lang w:val="en-US" w:eastAsia="zh-CN"/>
          <w14:textFill>
            <w14:solidFill>
              <w14:schemeClr w14:val="tx1"/>
            </w14:solidFill>
          </w14:textFill>
        </w:rPr>
        <w:t>修订过程中，编制组</w:t>
      </w:r>
      <w:r>
        <w:rPr>
          <w:rFonts w:hint="eastAsia" w:cs="Times New Roman"/>
          <w:color w:val="000000" w:themeColor="text1"/>
          <w:sz w:val="24"/>
          <w:highlight w:val="none"/>
          <w:lang w:val="en-US" w:eastAsia="zh-CN"/>
          <w14:textFill>
            <w14:solidFill>
              <w14:schemeClr w14:val="tx1"/>
            </w14:solidFill>
          </w14:textFill>
        </w:rPr>
        <w:t>进行了室内排水系统实态调查研究，</w:t>
      </w:r>
      <w:r>
        <w:rPr>
          <w:rFonts w:hint="eastAsia" w:eastAsia="宋体" w:cs="Times New Roman"/>
          <w:color w:val="000000" w:themeColor="text1"/>
          <w:sz w:val="24"/>
          <w:highlight w:val="none"/>
          <w:lang w:val="en-US" w:eastAsia="zh-CN"/>
          <w14:textFill>
            <w14:solidFill>
              <w14:schemeClr w14:val="tx1"/>
            </w14:solidFill>
          </w14:textFill>
        </w:rPr>
        <w:t>总结了</w:t>
      </w:r>
      <w:r>
        <w:rPr>
          <w:rFonts w:hint="eastAsia" w:cs="Times New Roman"/>
          <w:color w:val="000000" w:themeColor="text1"/>
          <w:sz w:val="24"/>
          <w:highlight w:val="none"/>
          <w:lang w:val="en-US" w:eastAsia="zh-CN"/>
          <w14:textFill>
            <w14:solidFill>
              <w14:schemeClr w14:val="tx1"/>
            </w14:solidFill>
          </w14:textFill>
        </w:rPr>
        <w:t>室内排水系统的主要问题和</w:t>
      </w:r>
      <w:r>
        <w:rPr>
          <w:rFonts w:hint="eastAsia" w:eastAsia="宋体" w:cs="Times New Roman"/>
          <w:color w:val="000000" w:themeColor="text1"/>
          <w:sz w:val="24"/>
          <w:highlight w:val="none"/>
          <w:lang w:val="en-US" w:eastAsia="zh-CN"/>
          <w14:textFill>
            <w14:solidFill>
              <w14:schemeClr w14:val="tx1"/>
            </w14:solidFill>
          </w14:textFill>
        </w:rPr>
        <w:t>我国工程建设的实践经验，同时参考了国外先进技术法规、技术标准，</w:t>
      </w:r>
      <w:r>
        <w:rPr>
          <w:rFonts w:hint="eastAsia" w:cs="Times New Roman"/>
          <w:color w:val="000000" w:themeColor="text1"/>
          <w:sz w:val="24"/>
          <w:highlight w:val="none"/>
          <w:lang w:val="en-US" w:eastAsia="zh-CN"/>
          <w14:textFill>
            <w14:solidFill>
              <w14:schemeClr w14:val="tx1"/>
            </w14:solidFill>
          </w14:textFill>
        </w:rPr>
        <w:t>通过对不同类型排水系统排水能力、不同类型的水封、存水弯水封保护能力进行了足尺实验研究，得到了保护与提高排水系统卫生安全性能的技术措施。</w:t>
      </w:r>
    </w:p>
    <w:p>
      <w:pPr>
        <w:snapToGrid/>
        <w:spacing w:after="0" w:line="360" w:lineRule="auto"/>
        <w:ind w:firstLine="480" w:firstLineChars="200"/>
        <w:jc w:val="left"/>
        <w:rPr>
          <w:rFonts w:hint="eastAsia" w:eastAsia="宋体" w:cs="Times New Roman"/>
          <w:color w:val="000000" w:themeColor="text1"/>
          <w:sz w:val="24"/>
          <w:highlight w:val="none"/>
          <w:lang w:val="en-US" w:eastAsia="zh-CN"/>
          <w14:textFill>
            <w14:solidFill>
              <w14:schemeClr w14:val="tx1"/>
            </w14:solidFill>
          </w14:textFill>
        </w:rPr>
      </w:pPr>
      <w:r>
        <w:rPr>
          <w:rFonts w:hint="eastAsia" w:eastAsia="宋体" w:cs="Times New Roman"/>
          <w:color w:val="000000" w:themeColor="text1"/>
          <w:sz w:val="24"/>
          <w:highlight w:val="none"/>
          <w:lang w:val="en-US" w:eastAsia="zh-CN"/>
          <w14:textFill>
            <w14:solidFill>
              <w14:schemeClr w14:val="tx1"/>
            </w14:solidFill>
          </w14:textFill>
        </w:rPr>
        <w:t>本次修订主要技术内容为</w:t>
      </w:r>
      <w:r>
        <w:rPr>
          <w:rFonts w:hint="eastAsia" w:cs="Times New Roman"/>
          <w:color w:val="000000" w:themeColor="text1"/>
          <w:sz w:val="24"/>
          <w:highlight w:val="none"/>
          <w:lang w:val="en-US" w:eastAsia="zh-CN"/>
          <w14:textFill>
            <w14:solidFill>
              <w14:schemeClr w14:val="tx1"/>
            </w14:solidFill>
          </w14:textFill>
        </w:rPr>
        <w:t>：1. 以排水系统系统性能为基础，保障与提升水封的保护性能；2. 考虑排水系统受施工、建设的影响，适当留出排水能力安全冗余；3. 明确不同场景下适宜的水封装置类型；4. 明确水封装置静态损失、水封稳定性的测试评价方法；5. 明确特殊场景（医疗建筑、建筑用水干区）的地漏设置原则；6. 增加污废分流、污废合流时地漏设置与其他用水器具的位置关系；7. 增加施工、验收和维护管理的相关内容。</w:t>
      </w:r>
    </w:p>
    <w:p>
      <w:pPr>
        <w:snapToGrid/>
        <w:spacing w:after="0" w:line="360" w:lineRule="auto"/>
        <w:ind w:firstLine="480" w:firstLineChars="200"/>
        <w:jc w:val="left"/>
        <w:rPr>
          <w:rFonts w:hint="eastAsia" w:eastAsia="宋体" w:cs="Times New Roman"/>
          <w:color w:val="000000" w:themeColor="text1"/>
          <w:sz w:val="24"/>
          <w:highlight w:val="none"/>
          <w:lang w:val="en-US" w:eastAsia="zh-CN"/>
          <w14:textFill>
            <w14:solidFill>
              <w14:schemeClr w14:val="tx1"/>
            </w14:solidFill>
          </w14:textFill>
        </w:rPr>
      </w:pPr>
      <w:r>
        <w:rPr>
          <w:rFonts w:hint="eastAsia" w:eastAsia="宋体" w:cs="Times New Roman"/>
          <w:color w:val="000000" w:themeColor="text1"/>
          <w:sz w:val="24"/>
          <w:highlight w:val="none"/>
          <w:lang w:val="en-US" w:eastAsia="zh-CN"/>
          <w14:textFill>
            <w14:solidFill>
              <w14:schemeClr w14:val="tx1"/>
            </w14:solidFill>
          </w14:textFill>
        </w:rPr>
        <w:t>为便于广大技术和管理人员在使用本</w:t>
      </w:r>
      <w:r>
        <w:rPr>
          <w:rFonts w:hint="eastAsia" w:cs="Times New Roman"/>
          <w:color w:val="000000" w:themeColor="text1"/>
          <w:sz w:val="24"/>
          <w:highlight w:val="none"/>
          <w:lang w:val="en-US" w:eastAsia="zh-CN"/>
          <w14:textFill>
            <w14:solidFill>
              <w14:schemeClr w14:val="tx1"/>
            </w14:solidFill>
          </w14:textFill>
        </w:rPr>
        <w:t>规程</w:t>
      </w:r>
      <w:r>
        <w:rPr>
          <w:rFonts w:hint="eastAsia" w:eastAsia="宋体" w:cs="Times New Roman"/>
          <w:color w:val="000000" w:themeColor="text1"/>
          <w:sz w:val="24"/>
          <w:highlight w:val="none"/>
          <w:lang w:val="en-US" w:eastAsia="zh-CN"/>
          <w14:textFill>
            <w14:solidFill>
              <w14:schemeClr w14:val="tx1"/>
            </w14:solidFill>
          </w14:textFill>
        </w:rPr>
        <w:t>时能正确理解和执行条款规定</w:t>
      </w:r>
      <w:r>
        <w:rPr>
          <w:rFonts w:hint="eastAsia" w:cs="Times New Roman"/>
          <w:color w:val="000000" w:themeColor="text1"/>
          <w:sz w:val="24"/>
          <w:highlight w:val="none"/>
          <w:lang w:val="en-US" w:eastAsia="zh-CN"/>
          <w14:textFill>
            <w14:solidFill>
              <w14:schemeClr w14:val="tx1"/>
            </w14:solidFill>
          </w14:textFill>
        </w:rPr>
        <w:t>，</w:t>
      </w:r>
      <w:r>
        <w:rPr>
          <w:rFonts w:hint="eastAsia"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排水系统水封保护设计规程</w:t>
      </w:r>
      <w:r>
        <w:rPr>
          <w:rFonts w:hint="eastAsia" w:eastAsia="宋体" w:cs="Times New Roman"/>
          <w:color w:val="000000" w:themeColor="text1"/>
          <w:sz w:val="24"/>
          <w:highlight w:val="none"/>
          <w:lang w:val="en-US" w:eastAsia="zh-CN"/>
          <w14:textFill>
            <w14:solidFill>
              <w14:schemeClr w14:val="tx1"/>
            </w14:solidFill>
          </w14:textFill>
        </w:rPr>
        <w:t>》编制组按章、节、条顺序编制了本</w:t>
      </w:r>
      <w:r>
        <w:rPr>
          <w:rFonts w:hint="eastAsia" w:cs="Times New Roman"/>
          <w:color w:val="000000" w:themeColor="text1"/>
          <w:sz w:val="24"/>
          <w:highlight w:val="none"/>
          <w:lang w:val="en-US" w:eastAsia="zh-CN"/>
          <w14:textFill>
            <w14:solidFill>
              <w14:schemeClr w14:val="tx1"/>
            </w14:solidFill>
          </w14:textFill>
        </w:rPr>
        <w:t>规程</w:t>
      </w:r>
      <w:r>
        <w:rPr>
          <w:rFonts w:hint="eastAsia" w:eastAsia="宋体" w:cs="Times New Roman"/>
          <w:color w:val="000000" w:themeColor="text1"/>
          <w:sz w:val="24"/>
          <w:highlight w:val="none"/>
          <w:lang w:val="en-US" w:eastAsia="zh-CN"/>
          <w14:textFill>
            <w14:solidFill>
              <w14:schemeClr w14:val="tx1"/>
            </w14:solidFill>
          </w14:textFill>
        </w:rPr>
        <w:t>的条文说明，对条款规定的目的、依据以及执行中需注意的有关事项等进行了说明。本条文说明不具备与标准正文及附录同等的法律效力，仅供使用者作为理解和把握标准规定的参考。</w:t>
      </w:r>
    </w:p>
    <w:p>
      <w:pPr>
        <w:snapToGrid/>
        <w:spacing w:after="0" w:line="360" w:lineRule="auto"/>
        <w:ind w:firstLine="480" w:firstLineChars="200"/>
        <w:jc w:val="left"/>
        <w:rPr>
          <w:rFonts w:hint="eastAsia" w:eastAsia="宋体" w:cs="Times New Roman"/>
          <w:color w:val="000000" w:themeColor="text1"/>
          <w:sz w:val="24"/>
          <w:highlight w:val="none"/>
          <w:lang w:val="en-US" w:eastAsia="zh-CN"/>
          <w14:textFill>
            <w14:solidFill>
              <w14:schemeClr w14:val="tx1"/>
            </w14:solidFill>
          </w14:textFill>
        </w:rPr>
      </w:pPr>
      <w:r>
        <w:rPr>
          <w:rFonts w:hint="eastAsia" w:eastAsia="宋体" w:cs="Times New Roman"/>
          <w:color w:val="000000" w:themeColor="text1"/>
          <w:sz w:val="24"/>
          <w:highlight w:val="none"/>
          <w:lang w:val="en-US" w:eastAsia="zh-CN"/>
          <w14:textFill>
            <w14:solidFill>
              <w14:schemeClr w14:val="tx1"/>
            </w14:solidFill>
          </w14:textFill>
        </w:rPr>
        <w:t>本</w:t>
      </w:r>
      <w:r>
        <w:rPr>
          <w:rFonts w:hint="eastAsia" w:cs="Times New Roman"/>
          <w:color w:val="000000" w:themeColor="text1"/>
          <w:sz w:val="24"/>
          <w:highlight w:val="none"/>
          <w:lang w:val="en-US" w:eastAsia="zh-CN"/>
          <w14:textFill>
            <w14:solidFill>
              <w14:schemeClr w14:val="tx1"/>
            </w14:solidFill>
          </w14:textFill>
        </w:rPr>
        <w:t>规程</w:t>
      </w:r>
      <w:r>
        <w:rPr>
          <w:rFonts w:hint="eastAsia" w:eastAsia="宋体" w:cs="Times New Roman"/>
          <w:color w:val="000000" w:themeColor="text1"/>
          <w:sz w:val="24"/>
          <w:highlight w:val="none"/>
          <w:lang w:val="en-US" w:eastAsia="zh-CN"/>
          <w14:textFill>
            <w14:solidFill>
              <w14:schemeClr w14:val="tx1"/>
            </w14:solidFill>
          </w14:textFill>
        </w:rPr>
        <w:t>所替代的历次版本为：</w:t>
      </w:r>
    </w:p>
    <w:p>
      <w:pPr>
        <w:snapToGrid/>
        <w:spacing w:after="0" w:line="360" w:lineRule="auto"/>
        <w:ind w:firstLine="480" w:firstLineChars="200"/>
        <w:jc w:val="left"/>
        <w:rPr>
          <w:rFonts w:hint="eastAsia" w:eastAsia="宋体" w:cs="Times New Roman"/>
          <w:color w:val="000000" w:themeColor="text1"/>
          <w:sz w:val="24"/>
          <w:highlight w:val="none"/>
          <w:lang w:val="en-US" w:eastAsia="zh-CN"/>
          <w14:textFill>
            <w14:solidFill>
              <w14:schemeClr w14:val="tx1"/>
            </w14:solidFill>
          </w14:textFill>
        </w:rPr>
      </w:pPr>
      <w:r>
        <w:rPr>
          <w:rFonts w:hint="eastAsia"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排水系统水封保护设计规程》</w:t>
      </w:r>
      <w:r>
        <w:rPr>
          <w:rFonts w:hint="eastAsia" w:eastAsia="宋体" w:cs="Times New Roman"/>
          <w:color w:val="000000" w:themeColor="text1"/>
          <w:sz w:val="24"/>
          <w:highlight w:val="none"/>
          <w:lang w:val="en-US" w:eastAsia="zh-CN"/>
          <w14:textFill>
            <w14:solidFill>
              <w14:schemeClr w14:val="tx1"/>
            </w14:solidFill>
          </w14:textFill>
        </w:rPr>
        <w:t xml:space="preserve">  T/CECS </w:t>
      </w:r>
      <w:r>
        <w:rPr>
          <w:rFonts w:hint="eastAsia" w:cs="Times New Roman"/>
          <w:color w:val="000000" w:themeColor="text1"/>
          <w:sz w:val="24"/>
          <w:highlight w:val="none"/>
          <w:lang w:val="en-US" w:eastAsia="zh-CN"/>
          <w14:textFill>
            <w14:solidFill>
              <w14:schemeClr w14:val="tx1"/>
            </w14:solidFill>
          </w14:textFill>
        </w:rPr>
        <w:t>172-2004</w:t>
      </w:r>
    </w:p>
    <w:p>
      <w:pPr>
        <w:snapToGrid/>
        <w:spacing w:after="0" w:line="360" w:lineRule="auto"/>
        <w:ind w:firstLine="480" w:firstLineChars="200"/>
        <w:jc w:val="left"/>
        <w:rPr>
          <w:rFonts w:hint="default" w:eastAsia="宋体" w:cs="Times New Roman"/>
          <w:color w:val="000000" w:themeColor="text1"/>
          <w:sz w:val="24"/>
          <w:highlight w:val="none"/>
          <w:lang w:val="en-US" w:eastAsia="zh-CN"/>
          <w14:textFill>
            <w14:solidFill>
              <w14:schemeClr w14:val="tx1"/>
            </w14:solidFill>
          </w14:textFill>
        </w:rPr>
      </w:pPr>
      <w:r>
        <w:rPr>
          <w:rFonts w:hint="eastAsia" w:eastAsia="宋体" w:cs="Times New Roman"/>
          <w:color w:val="000000" w:themeColor="text1"/>
          <w:sz w:val="24"/>
          <w:highlight w:val="none"/>
          <w:lang w:val="en-US" w:eastAsia="zh-CN"/>
          <w14:textFill>
            <w14:solidFill>
              <w14:schemeClr w14:val="tx1"/>
            </w14:solidFill>
          </w14:textFill>
        </w:rPr>
        <w:t>主编单位：</w:t>
      </w:r>
      <w:r>
        <w:rPr>
          <w:rFonts w:hint="eastAsia" w:cs="Times New Roman"/>
          <w:color w:val="000000" w:themeColor="text1"/>
          <w:sz w:val="24"/>
          <w:highlight w:val="none"/>
          <w:lang w:val="en-US" w:eastAsia="zh-CN"/>
          <w14:textFill>
            <w14:solidFill>
              <w14:schemeClr w14:val="tx1"/>
            </w14:solidFill>
          </w14:textFill>
        </w:rPr>
        <w:t>湖南大学土木工程学院、上海沪标工程建设咨询有限公司</w:t>
      </w:r>
    </w:p>
    <w:p>
      <w:pPr>
        <w:snapToGrid/>
        <w:spacing w:after="0" w:line="360" w:lineRule="auto"/>
        <w:ind w:firstLine="480" w:firstLineChars="200"/>
        <w:jc w:val="left"/>
        <w:rPr>
          <w:rFonts w:hint="default" w:eastAsia="宋体" w:cs="Times New Roman"/>
          <w:color w:val="000000" w:themeColor="text1"/>
          <w:sz w:val="24"/>
          <w:highlight w:val="none"/>
          <w:lang w:val="en-US" w:eastAsia="zh-CN"/>
          <w14:textFill>
            <w14:solidFill>
              <w14:schemeClr w14:val="tx1"/>
            </w14:solidFill>
          </w14:textFill>
        </w:rPr>
      </w:pPr>
      <w:r>
        <w:rPr>
          <w:rFonts w:hint="eastAsia" w:eastAsia="宋体" w:cs="Times New Roman"/>
          <w:color w:val="000000" w:themeColor="text1"/>
          <w:sz w:val="24"/>
          <w:highlight w:val="none"/>
          <w:lang w:val="en-US" w:eastAsia="zh-CN"/>
          <w14:textFill>
            <w14:solidFill>
              <w14:schemeClr w14:val="tx1"/>
            </w14:solidFill>
          </w14:textFill>
        </w:rPr>
        <w:t>参编单位</w:t>
      </w:r>
      <w:r>
        <w:rPr>
          <w:rFonts w:hint="eastAsia" w:cs="Times New Roman"/>
          <w:color w:val="000000" w:themeColor="text1"/>
          <w:sz w:val="24"/>
          <w:highlight w:val="none"/>
          <w:lang w:val="en-US" w:eastAsia="zh-CN"/>
          <w14:textFill>
            <w14:solidFill>
              <w14:schemeClr w14:val="tx1"/>
            </w14:solidFill>
          </w14:textFill>
        </w:rPr>
        <w:t>：湖南郴州玉兰科技开发有限公司、深圳市华力大机电技术有限公司、湖南长沙中机国际工程设计研究院、中国航空工业第三设计研究院、浙江光华塑业有限公司、上海华力大工业设备制造有限公司</w:t>
      </w:r>
    </w:p>
    <w:p>
      <w:pPr>
        <w:snapToGrid/>
        <w:spacing w:after="0" w:line="360" w:lineRule="auto"/>
        <w:ind w:firstLine="480" w:firstLineChars="200"/>
        <w:jc w:val="left"/>
        <w:rPr>
          <w:rFonts w:hint="default" w:eastAsia="宋体" w:cs="Times New Roman"/>
          <w:color w:val="000000" w:themeColor="text1"/>
          <w:sz w:val="24"/>
          <w:highlight w:val="none"/>
          <w:lang w:val="en-US" w:eastAsia="zh-CN"/>
          <w14:textFill>
            <w14:solidFill>
              <w14:schemeClr w14:val="tx1"/>
            </w14:solidFill>
          </w14:textFill>
        </w:rPr>
      </w:pPr>
      <w:r>
        <w:rPr>
          <w:rFonts w:hint="eastAsia" w:eastAsia="宋体" w:cs="Times New Roman"/>
          <w:color w:val="000000" w:themeColor="text1"/>
          <w:sz w:val="24"/>
          <w:highlight w:val="none"/>
          <w:lang w:val="en-US" w:eastAsia="zh-CN"/>
          <w14:textFill>
            <w14:solidFill>
              <w14:schemeClr w14:val="tx1"/>
            </w14:solidFill>
          </w14:textFill>
        </w:rPr>
        <w:t>主要起草人：</w:t>
      </w:r>
      <w:r>
        <w:rPr>
          <w:rFonts w:hint="eastAsia" w:cs="Times New Roman"/>
          <w:color w:val="000000" w:themeColor="text1"/>
          <w:sz w:val="24"/>
          <w:highlight w:val="none"/>
          <w:lang w:val="en-US" w:eastAsia="zh-CN"/>
          <w14:textFill>
            <w14:solidFill>
              <w14:schemeClr w14:val="tx1"/>
            </w14:solidFill>
          </w14:textFill>
        </w:rPr>
        <w:t>施周、姜文源、尹玉兰、许仕荣、袁玉梅、陈乙飞、牛利伟、李天如、刘健灵、郑德明、张颂东、林宏建、刘滢</w:t>
      </w:r>
    </w:p>
    <w:p>
      <w:pPr>
        <w:snapToGrid/>
        <w:spacing w:after="0" w:line="360" w:lineRule="auto"/>
        <w:ind w:firstLine="480" w:firstLineChars="200"/>
        <w:jc w:val="left"/>
        <w:rPr>
          <w:rStyle w:val="26"/>
          <w:rFonts w:hint="eastAsia" w:eastAsia="宋体" w:cs="Times New Roman"/>
          <w:color w:val="000000" w:themeColor="text1"/>
          <w:sz w:val="24"/>
          <w:highlight w:val="none"/>
          <w:lang w:val="en-US" w:eastAsia="zh-CN"/>
          <w14:textFill>
            <w14:solidFill>
              <w14:schemeClr w14:val="tx1"/>
            </w14:solidFill>
          </w14:textFill>
        </w:rPr>
        <w:sectPr>
          <w:pgSz w:w="11906" w:h="16838"/>
          <w:pgMar w:top="1440" w:right="1558" w:bottom="1440" w:left="1560" w:header="851" w:footer="439" w:gutter="0"/>
          <w:pgNumType w:fmt="decimal"/>
          <w:cols w:space="720" w:num="1"/>
          <w:docGrid w:type="lines" w:linePitch="326" w:charSpace="0"/>
        </w:sectPr>
      </w:pPr>
    </w:p>
    <w:p>
      <w:pPr>
        <w:snapToGrid w:val="0"/>
        <w:spacing w:line="440" w:lineRule="atLeast"/>
        <w:jc w:val="center"/>
        <w:rPr>
          <w:rStyle w:val="26"/>
          <w:rFonts w:hint="default" w:ascii="宋体" w:hAnsi="宋体" w:cstheme="majorBidi"/>
          <w:b/>
          <w:color w:val="000000" w:themeColor="text1"/>
          <w:sz w:val="32"/>
          <w:szCs w:val="32"/>
          <w:highlight w:val="none"/>
          <w:lang w:val="en-US" w:eastAsia="zh-CN"/>
          <w14:textFill>
            <w14:solidFill>
              <w14:schemeClr w14:val="tx1"/>
            </w14:solidFill>
          </w14:textFill>
        </w:rPr>
      </w:pPr>
      <w:r>
        <w:rPr>
          <w:rStyle w:val="26"/>
          <w:rFonts w:hint="default" w:ascii="宋体" w:hAnsi="宋体" w:cstheme="majorBidi"/>
          <w:b/>
          <w:color w:val="000000" w:themeColor="text1"/>
          <w:sz w:val="32"/>
          <w:szCs w:val="32"/>
          <w:highlight w:val="none"/>
          <w:lang w:val="en-US" w:eastAsia="zh-CN"/>
          <w14:textFill>
            <w14:solidFill>
              <w14:schemeClr w14:val="tx1"/>
            </w14:solidFill>
          </w14:textFill>
        </w:rPr>
        <w:t>条文说明目次</w:t>
      </w:r>
    </w:p>
    <w:p>
      <w:pPr>
        <w:snapToGrid/>
        <w:spacing w:after="0" w:line="360" w:lineRule="auto"/>
        <w:ind w:firstLine="480" w:firstLineChars="200"/>
        <w:jc w:val="left"/>
        <w:rPr>
          <w:rStyle w:val="26"/>
          <w:rFonts w:hint="default" w:cs="Times New Roman"/>
          <w:color w:val="000000" w:themeColor="text1"/>
          <w:sz w:val="24"/>
          <w:highlight w:val="none"/>
          <w:lang w:val="en-US" w:eastAsia="zh-CN"/>
          <w14:textFill>
            <w14:solidFill>
              <w14:schemeClr w14:val="tx1"/>
            </w14:solidFill>
          </w14:textFill>
        </w:rPr>
      </w:pPr>
    </w:p>
    <w:p>
      <w:pPr>
        <w:snapToGrid/>
        <w:spacing w:after="0" w:line="360" w:lineRule="auto"/>
        <w:ind w:firstLine="480" w:firstLineChars="200"/>
        <w:jc w:val="left"/>
        <w:rPr>
          <w:rStyle w:val="26"/>
          <w:rFonts w:hint="default" w:cs="Times New Roman"/>
          <w:color w:val="000000" w:themeColor="text1"/>
          <w:sz w:val="24"/>
          <w:highlight w:val="none"/>
          <w:lang w:val="en-US" w:eastAsia="zh-CN"/>
          <w14:textFill>
            <w14:solidFill>
              <w14:schemeClr w14:val="tx1"/>
            </w14:solidFill>
          </w14:textFill>
        </w:rPr>
        <w:sectPr>
          <w:pgSz w:w="11906" w:h="16838"/>
          <w:pgMar w:top="1440" w:right="1558" w:bottom="1440" w:left="1560" w:header="851" w:footer="439" w:gutter="0"/>
          <w:pgNumType w:fmt="decimal"/>
          <w:cols w:space="720" w:num="1"/>
          <w:docGrid w:type="lines" w:linePitch="326" w:charSpace="0"/>
        </w:sectPr>
      </w:pPr>
    </w:p>
    <w:p>
      <w:pPr>
        <w:snapToGrid/>
        <w:spacing w:after="0" w:line="360" w:lineRule="auto"/>
        <w:ind w:firstLine="480" w:firstLineChars="200"/>
        <w:jc w:val="left"/>
        <w:rPr>
          <w:rStyle w:val="26"/>
          <w:rFonts w:hint="default" w:cs="Times New Roman"/>
          <w:color w:val="000000" w:themeColor="text1"/>
          <w:sz w:val="24"/>
          <w:highlight w:val="none"/>
          <w:lang w:val="en-US" w:eastAsia="zh-CN"/>
          <w14:textFill>
            <w14:solidFill>
              <w14:schemeClr w14:val="tx1"/>
            </w14:solidFill>
          </w14:textFill>
        </w:rPr>
      </w:pPr>
    </w:p>
    <w:sectPr>
      <w:pgSz w:w="11906" w:h="16838"/>
      <w:pgMar w:top="1440" w:right="1558" w:bottom="1440" w:left="1560" w:header="851" w:footer="439"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rP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jc w:val="cente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txbxContent>
              </v:textbox>
            </v:shape>
          </w:pict>
        </mc:Fallback>
      </mc:AlternateConten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jc w:val="cente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txbxContent>
              </v:textbox>
            </v:shape>
          </w:pict>
        </mc:Fallback>
      </mc:AlternateContent>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BEC19"/>
    <w:multiLevelType w:val="singleLevel"/>
    <w:tmpl w:val="87CBEC19"/>
    <w:lvl w:ilvl="0" w:tentative="0">
      <w:start w:val="1"/>
      <w:numFmt w:val="decimal"/>
      <w:suff w:val="nothing"/>
      <w:lvlText w:val="（%1）"/>
      <w:lvlJc w:val="left"/>
    </w:lvl>
  </w:abstractNum>
  <w:abstractNum w:abstractNumId="1">
    <w:nsid w:val="218E0DA4"/>
    <w:multiLevelType w:val="singleLevel"/>
    <w:tmpl w:val="218E0DA4"/>
    <w:lvl w:ilvl="0" w:tentative="0">
      <w:start w:val="3"/>
      <w:numFmt w:val="decimal"/>
      <w:suff w:val="nothing"/>
      <w:lvlText w:val="%1　"/>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MDBlNzdlZDRjOTFmOTcyZDUwMWMxYWRlNGI3M2MifQ=="/>
  </w:docVars>
  <w:rsids>
    <w:rsidRoot w:val="00172A27"/>
    <w:rsid w:val="000001A8"/>
    <w:rsid w:val="000007C4"/>
    <w:rsid w:val="00000885"/>
    <w:rsid w:val="00000C04"/>
    <w:rsid w:val="00000CFA"/>
    <w:rsid w:val="00001410"/>
    <w:rsid w:val="00002097"/>
    <w:rsid w:val="00003BC0"/>
    <w:rsid w:val="00006B32"/>
    <w:rsid w:val="00006E10"/>
    <w:rsid w:val="0000728B"/>
    <w:rsid w:val="00007962"/>
    <w:rsid w:val="00007DA8"/>
    <w:rsid w:val="0001277D"/>
    <w:rsid w:val="00012C78"/>
    <w:rsid w:val="000147A7"/>
    <w:rsid w:val="00015309"/>
    <w:rsid w:val="00015386"/>
    <w:rsid w:val="000155D1"/>
    <w:rsid w:val="00016ADF"/>
    <w:rsid w:val="000179C1"/>
    <w:rsid w:val="000206A4"/>
    <w:rsid w:val="00020DDA"/>
    <w:rsid w:val="00021ACF"/>
    <w:rsid w:val="000244B2"/>
    <w:rsid w:val="00025066"/>
    <w:rsid w:val="0002513C"/>
    <w:rsid w:val="00025E99"/>
    <w:rsid w:val="00025FBE"/>
    <w:rsid w:val="000269EF"/>
    <w:rsid w:val="0002715C"/>
    <w:rsid w:val="00027A2B"/>
    <w:rsid w:val="00027E56"/>
    <w:rsid w:val="00030C49"/>
    <w:rsid w:val="00030FFB"/>
    <w:rsid w:val="00031915"/>
    <w:rsid w:val="000325A0"/>
    <w:rsid w:val="00032DF1"/>
    <w:rsid w:val="0003458D"/>
    <w:rsid w:val="0003543B"/>
    <w:rsid w:val="00036A8F"/>
    <w:rsid w:val="00037CCB"/>
    <w:rsid w:val="00040D81"/>
    <w:rsid w:val="00040EE8"/>
    <w:rsid w:val="00041826"/>
    <w:rsid w:val="00042284"/>
    <w:rsid w:val="00043847"/>
    <w:rsid w:val="00044645"/>
    <w:rsid w:val="00045D1D"/>
    <w:rsid w:val="00045D88"/>
    <w:rsid w:val="00046A35"/>
    <w:rsid w:val="00050538"/>
    <w:rsid w:val="000526DD"/>
    <w:rsid w:val="00052704"/>
    <w:rsid w:val="00052F9A"/>
    <w:rsid w:val="000535CC"/>
    <w:rsid w:val="00053948"/>
    <w:rsid w:val="00053A96"/>
    <w:rsid w:val="000540EE"/>
    <w:rsid w:val="00060AEE"/>
    <w:rsid w:val="000615E5"/>
    <w:rsid w:val="00061A4A"/>
    <w:rsid w:val="00061C22"/>
    <w:rsid w:val="000620CD"/>
    <w:rsid w:val="000635F9"/>
    <w:rsid w:val="00064C93"/>
    <w:rsid w:val="000657ED"/>
    <w:rsid w:val="0006689F"/>
    <w:rsid w:val="00066AB7"/>
    <w:rsid w:val="00067CD7"/>
    <w:rsid w:val="000700B7"/>
    <w:rsid w:val="000710D7"/>
    <w:rsid w:val="000724ED"/>
    <w:rsid w:val="00072C29"/>
    <w:rsid w:val="00074B40"/>
    <w:rsid w:val="00075F06"/>
    <w:rsid w:val="00077701"/>
    <w:rsid w:val="00080E14"/>
    <w:rsid w:val="00081406"/>
    <w:rsid w:val="00081F10"/>
    <w:rsid w:val="0008311E"/>
    <w:rsid w:val="00083F80"/>
    <w:rsid w:val="00084D7C"/>
    <w:rsid w:val="00084F28"/>
    <w:rsid w:val="00085B39"/>
    <w:rsid w:val="00086635"/>
    <w:rsid w:val="00086C13"/>
    <w:rsid w:val="00087171"/>
    <w:rsid w:val="00087A51"/>
    <w:rsid w:val="00090553"/>
    <w:rsid w:val="0009252D"/>
    <w:rsid w:val="000928EE"/>
    <w:rsid w:val="000945AC"/>
    <w:rsid w:val="00096C69"/>
    <w:rsid w:val="00096CA8"/>
    <w:rsid w:val="00096D1D"/>
    <w:rsid w:val="0009710C"/>
    <w:rsid w:val="00097995"/>
    <w:rsid w:val="000A015A"/>
    <w:rsid w:val="000A0188"/>
    <w:rsid w:val="000A12A2"/>
    <w:rsid w:val="000A1950"/>
    <w:rsid w:val="000A2A98"/>
    <w:rsid w:val="000A356C"/>
    <w:rsid w:val="000A3B00"/>
    <w:rsid w:val="000A5BD7"/>
    <w:rsid w:val="000A623C"/>
    <w:rsid w:val="000A62AF"/>
    <w:rsid w:val="000B0607"/>
    <w:rsid w:val="000B0FB3"/>
    <w:rsid w:val="000B224B"/>
    <w:rsid w:val="000B25F8"/>
    <w:rsid w:val="000B386A"/>
    <w:rsid w:val="000B3EB5"/>
    <w:rsid w:val="000B7211"/>
    <w:rsid w:val="000C03A9"/>
    <w:rsid w:val="000C458E"/>
    <w:rsid w:val="000C4E1B"/>
    <w:rsid w:val="000C5069"/>
    <w:rsid w:val="000C524F"/>
    <w:rsid w:val="000C59B6"/>
    <w:rsid w:val="000C5E62"/>
    <w:rsid w:val="000D0F66"/>
    <w:rsid w:val="000D15AC"/>
    <w:rsid w:val="000D1B66"/>
    <w:rsid w:val="000D42D7"/>
    <w:rsid w:val="000D5883"/>
    <w:rsid w:val="000D5E38"/>
    <w:rsid w:val="000D6A5F"/>
    <w:rsid w:val="000D77D7"/>
    <w:rsid w:val="000D77E1"/>
    <w:rsid w:val="000E1C86"/>
    <w:rsid w:val="000E1CAB"/>
    <w:rsid w:val="000E1D07"/>
    <w:rsid w:val="000E1E38"/>
    <w:rsid w:val="000E3C9F"/>
    <w:rsid w:val="000E43AB"/>
    <w:rsid w:val="000E4788"/>
    <w:rsid w:val="000E5850"/>
    <w:rsid w:val="000E5BAB"/>
    <w:rsid w:val="000E5C0E"/>
    <w:rsid w:val="000E658D"/>
    <w:rsid w:val="000E677C"/>
    <w:rsid w:val="000E752F"/>
    <w:rsid w:val="000F27AC"/>
    <w:rsid w:val="000F2C76"/>
    <w:rsid w:val="000F5910"/>
    <w:rsid w:val="000F657C"/>
    <w:rsid w:val="000F675A"/>
    <w:rsid w:val="000F6990"/>
    <w:rsid w:val="000F6B29"/>
    <w:rsid w:val="000F7582"/>
    <w:rsid w:val="000F77C3"/>
    <w:rsid w:val="000F7AA2"/>
    <w:rsid w:val="00100945"/>
    <w:rsid w:val="00100B58"/>
    <w:rsid w:val="00101F7F"/>
    <w:rsid w:val="00104114"/>
    <w:rsid w:val="00104586"/>
    <w:rsid w:val="00104F53"/>
    <w:rsid w:val="00105676"/>
    <w:rsid w:val="0010567C"/>
    <w:rsid w:val="001060C4"/>
    <w:rsid w:val="001061A2"/>
    <w:rsid w:val="00106DDA"/>
    <w:rsid w:val="0010734F"/>
    <w:rsid w:val="00111E7D"/>
    <w:rsid w:val="00111F51"/>
    <w:rsid w:val="001129A9"/>
    <w:rsid w:val="00112C17"/>
    <w:rsid w:val="001131F8"/>
    <w:rsid w:val="001137E3"/>
    <w:rsid w:val="00113DE5"/>
    <w:rsid w:val="00113F4D"/>
    <w:rsid w:val="00114735"/>
    <w:rsid w:val="001151AE"/>
    <w:rsid w:val="0011548E"/>
    <w:rsid w:val="0011571C"/>
    <w:rsid w:val="001170BE"/>
    <w:rsid w:val="0012098C"/>
    <w:rsid w:val="00120CBF"/>
    <w:rsid w:val="0012185B"/>
    <w:rsid w:val="001227FD"/>
    <w:rsid w:val="00122B6B"/>
    <w:rsid w:val="001237FB"/>
    <w:rsid w:val="001247D6"/>
    <w:rsid w:val="00124A71"/>
    <w:rsid w:val="00124DE3"/>
    <w:rsid w:val="00125924"/>
    <w:rsid w:val="0012617E"/>
    <w:rsid w:val="0013088F"/>
    <w:rsid w:val="00131169"/>
    <w:rsid w:val="001319B8"/>
    <w:rsid w:val="00132363"/>
    <w:rsid w:val="001334A3"/>
    <w:rsid w:val="00133D07"/>
    <w:rsid w:val="00134332"/>
    <w:rsid w:val="001343BA"/>
    <w:rsid w:val="001344E7"/>
    <w:rsid w:val="001346AC"/>
    <w:rsid w:val="00135293"/>
    <w:rsid w:val="001356FE"/>
    <w:rsid w:val="00136ACA"/>
    <w:rsid w:val="00137469"/>
    <w:rsid w:val="00137C1E"/>
    <w:rsid w:val="00140489"/>
    <w:rsid w:val="00140725"/>
    <w:rsid w:val="00140D22"/>
    <w:rsid w:val="00141249"/>
    <w:rsid w:val="001414DA"/>
    <w:rsid w:val="001416E0"/>
    <w:rsid w:val="00141FB4"/>
    <w:rsid w:val="00142300"/>
    <w:rsid w:val="00142CC8"/>
    <w:rsid w:val="00143A39"/>
    <w:rsid w:val="00143C06"/>
    <w:rsid w:val="00144594"/>
    <w:rsid w:val="00144877"/>
    <w:rsid w:val="00147D19"/>
    <w:rsid w:val="001512D6"/>
    <w:rsid w:val="00151F41"/>
    <w:rsid w:val="00152B46"/>
    <w:rsid w:val="00152DFC"/>
    <w:rsid w:val="00153BE5"/>
    <w:rsid w:val="00154CE1"/>
    <w:rsid w:val="001561DC"/>
    <w:rsid w:val="0015715D"/>
    <w:rsid w:val="00160DDF"/>
    <w:rsid w:val="0016175E"/>
    <w:rsid w:val="00161DEB"/>
    <w:rsid w:val="001621C5"/>
    <w:rsid w:val="001629E2"/>
    <w:rsid w:val="00162BFB"/>
    <w:rsid w:val="0016389B"/>
    <w:rsid w:val="00164B61"/>
    <w:rsid w:val="0016524E"/>
    <w:rsid w:val="00166A73"/>
    <w:rsid w:val="00167305"/>
    <w:rsid w:val="00170729"/>
    <w:rsid w:val="00171838"/>
    <w:rsid w:val="00171C6C"/>
    <w:rsid w:val="00172846"/>
    <w:rsid w:val="001729EF"/>
    <w:rsid w:val="00172A27"/>
    <w:rsid w:val="00173CEF"/>
    <w:rsid w:val="001748EF"/>
    <w:rsid w:val="00174E93"/>
    <w:rsid w:val="00174F2E"/>
    <w:rsid w:val="001750DF"/>
    <w:rsid w:val="001753A5"/>
    <w:rsid w:val="00175804"/>
    <w:rsid w:val="0017647F"/>
    <w:rsid w:val="001816F8"/>
    <w:rsid w:val="00181FB3"/>
    <w:rsid w:val="00184289"/>
    <w:rsid w:val="001860B7"/>
    <w:rsid w:val="00186E04"/>
    <w:rsid w:val="00186EDD"/>
    <w:rsid w:val="001878B2"/>
    <w:rsid w:val="001878F1"/>
    <w:rsid w:val="00187DDC"/>
    <w:rsid w:val="0019064E"/>
    <w:rsid w:val="00192373"/>
    <w:rsid w:val="00192A0A"/>
    <w:rsid w:val="0019508B"/>
    <w:rsid w:val="00195871"/>
    <w:rsid w:val="00195961"/>
    <w:rsid w:val="001959DA"/>
    <w:rsid w:val="00196EDB"/>
    <w:rsid w:val="001A0AC8"/>
    <w:rsid w:val="001A0EF6"/>
    <w:rsid w:val="001A1B73"/>
    <w:rsid w:val="001A1E99"/>
    <w:rsid w:val="001A227F"/>
    <w:rsid w:val="001A30C3"/>
    <w:rsid w:val="001A49C1"/>
    <w:rsid w:val="001A4EA1"/>
    <w:rsid w:val="001A57B7"/>
    <w:rsid w:val="001A7374"/>
    <w:rsid w:val="001B0C27"/>
    <w:rsid w:val="001B1B2B"/>
    <w:rsid w:val="001B21D1"/>
    <w:rsid w:val="001B2495"/>
    <w:rsid w:val="001B3BDB"/>
    <w:rsid w:val="001B49E3"/>
    <w:rsid w:val="001B7C21"/>
    <w:rsid w:val="001B7D33"/>
    <w:rsid w:val="001B7E27"/>
    <w:rsid w:val="001B7EB9"/>
    <w:rsid w:val="001C038B"/>
    <w:rsid w:val="001C15E2"/>
    <w:rsid w:val="001C1649"/>
    <w:rsid w:val="001C1969"/>
    <w:rsid w:val="001C229C"/>
    <w:rsid w:val="001C26E9"/>
    <w:rsid w:val="001C2F71"/>
    <w:rsid w:val="001C3BE5"/>
    <w:rsid w:val="001C6C9F"/>
    <w:rsid w:val="001C7D65"/>
    <w:rsid w:val="001D208B"/>
    <w:rsid w:val="001D2C27"/>
    <w:rsid w:val="001D43C6"/>
    <w:rsid w:val="001D4554"/>
    <w:rsid w:val="001D4974"/>
    <w:rsid w:val="001D5475"/>
    <w:rsid w:val="001D57D7"/>
    <w:rsid w:val="001D6975"/>
    <w:rsid w:val="001D6997"/>
    <w:rsid w:val="001D7550"/>
    <w:rsid w:val="001D79C7"/>
    <w:rsid w:val="001E0393"/>
    <w:rsid w:val="001E0908"/>
    <w:rsid w:val="001E1DBB"/>
    <w:rsid w:val="001E4547"/>
    <w:rsid w:val="001E6DE3"/>
    <w:rsid w:val="001E7059"/>
    <w:rsid w:val="001E7468"/>
    <w:rsid w:val="001F2B12"/>
    <w:rsid w:val="001F2FAB"/>
    <w:rsid w:val="001F433B"/>
    <w:rsid w:val="001F4734"/>
    <w:rsid w:val="001F59EC"/>
    <w:rsid w:val="001F75EE"/>
    <w:rsid w:val="00202173"/>
    <w:rsid w:val="00202EFE"/>
    <w:rsid w:val="0020323B"/>
    <w:rsid w:val="0020388A"/>
    <w:rsid w:val="00203B70"/>
    <w:rsid w:val="00203BDF"/>
    <w:rsid w:val="00203FBC"/>
    <w:rsid w:val="002046DA"/>
    <w:rsid w:val="00204C71"/>
    <w:rsid w:val="00206203"/>
    <w:rsid w:val="002072E0"/>
    <w:rsid w:val="00207F3D"/>
    <w:rsid w:val="00210727"/>
    <w:rsid w:val="00211786"/>
    <w:rsid w:val="002126DB"/>
    <w:rsid w:val="00212EEE"/>
    <w:rsid w:val="002131FB"/>
    <w:rsid w:val="00213E1C"/>
    <w:rsid w:val="00215B0C"/>
    <w:rsid w:val="002160D3"/>
    <w:rsid w:val="00217350"/>
    <w:rsid w:val="00217CF0"/>
    <w:rsid w:val="002200B0"/>
    <w:rsid w:val="002209A9"/>
    <w:rsid w:val="00221D2F"/>
    <w:rsid w:val="002220F1"/>
    <w:rsid w:val="002251B9"/>
    <w:rsid w:val="002255F2"/>
    <w:rsid w:val="002257EE"/>
    <w:rsid w:val="00225F5A"/>
    <w:rsid w:val="002263A0"/>
    <w:rsid w:val="0022799B"/>
    <w:rsid w:val="00230A9C"/>
    <w:rsid w:val="00230DD7"/>
    <w:rsid w:val="00231319"/>
    <w:rsid w:val="00231D6B"/>
    <w:rsid w:val="00231FB1"/>
    <w:rsid w:val="00232B5B"/>
    <w:rsid w:val="00232C90"/>
    <w:rsid w:val="00232D78"/>
    <w:rsid w:val="0023313B"/>
    <w:rsid w:val="002338EB"/>
    <w:rsid w:val="00235AFD"/>
    <w:rsid w:val="00236768"/>
    <w:rsid w:val="002367FF"/>
    <w:rsid w:val="00240CF2"/>
    <w:rsid w:val="00240DA7"/>
    <w:rsid w:val="00241C4C"/>
    <w:rsid w:val="00241ECD"/>
    <w:rsid w:val="00242073"/>
    <w:rsid w:val="0024216E"/>
    <w:rsid w:val="0024386F"/>
    <w:rsid w:val="00243E08"/>
    <w:rsid w:val="00246F68"/>
    <w:rsid w:val="00246F72"/>
    <w:rsid w:val="00247723"/>
    <w:rsid w:val="00247952"/>
    <w:rsid w:val="002504A7"/>
    <w:rsid w:val="00250771"/>
    <w:rsid w:val="0025151E"/>
    <w:rsid w:val="00252771"/>
    <w:rsid w:val="002531CD"/>
    <w:rsid w:val="002535D2"/>
    <w:rsid w:val="0025372F"/>
    <w:rsid w:val="0025469E"/>
    <w:rsid w:val="00255481"/>
    <w:rsid w:val="00255806"/>
    <w:rsid w:val="00256CEA"/>
    <w:rsid w:val="002571E9"/>
    <w:rsid w:val="00257532"/>
    <w:rsid w:val="00260D03"/>
    <w:rsid w:val="00260F38"/>
    <w:rsid w:val="002610A7"/>
    <w:rsid w:val="0026183A"/>
    <w:rsid w:val="00263A51"/>
    <w:rsid w:val="00264275"/>
    <w:rsid w:val="00264E84"/>
    <w:rsid w:val="0026657F"/>
    <w:rsid w:val="0026700B"/>
    <w:rsid w:val="002673FE"/>
    <w:rsid w:val="00267C56"/>
    <w:rsid w:val="00270487"/>
    <w:rsid w:val="00271390"/>
    <w:rsid w:val="002727EA"/>
    <w:rsid w:val="002743BB"/>
    <w:rsid w:val="002746E5"/>
    <w:rsid w:val="00275622"/>
    <w:rsid w:val="002762A8"/>
    <w:rsid w:val="0027751A"/>
    <w:rsid w:val="00281B3E"/>
    <w:rsid w:val="00282134"/>
    <w:rsid w:val="002829E3"/>
    <w:rsid w:val="00283223"/>
    <w:rsid w:val="002840E4"/>
    <w:rsid w:val="00285029"/>
    <w:rsid w:val="00285B3B"/>
    <w:rsid w:val="00285C16"/>
    <w:rsid w:val="00285E0E"/>
    <w:rsid w:val="00285F24"/>
    <w:rsid w:val="00286FE7"/>
    <w:rsid w:val="002879F0"/>
    <w:rsid w:val="002905B7"/>
    <w:rsid w:val="0029213E"/>
    <w:rsid w:val="00292984"/>
    <w:rsid w:val="00292A5D"/>
    <w:rsid w:val="00292ABE"/>
    <w:rsid w:val="00292C04"/>
    <w:rsid w:val="00293D7A"/>
    <w:rsid w:val="00296EEC"/>
    <w:rsid w:val="00297525"/>
    <w:rsid w:val="002978E8"/>
    <w:rsid w:val="002A029D"/>
    <w:rsid w:val="002A1840"/>
    <w:rsid w:val="002A313C"/>
    <w:rsid w:val="002A3753"/>
    <w:rsid w:val="002A5474"/>
    <w:rsid w:val="002A6AFE"/>
    <w:rsid w:val="002A7FB7"/>
    <w:rsid w:val="002B01F7"/>
    <w:rsid w:val="002B05CC"/>
    <w:rsid w:val="002B093B"/>
    <w:rsid w:val="002B2166"/>
    <w:rsid w:val="002B24B4"/>
    <w:rsid w:val="002B2A8D"/>
    <w:rsid w:val="002B4F65"/>
    <w:rsid w:val="002B5600"/>
    <w:rsid w:val="002B59A2"/>
    <w:rsid w:val="002B66E4"/>
    <w:rsid w:val="002B67D6"/>
    <w:rsid w:val="002B6DC3"/>
    <w:rsid w:val="002B70AE"/>
    <w:rsid w:val="002B7ABC"/>
    <w:rsid w:val="002B7BB8"/>
    <w:rsid w:val="002C1EA7"/>
    <w:rsid w:val="002C21DF"/>
    <w:rsid w:val="002C3C04"/>
    <w:rsid w:val="002C5915"/>
    <w:rsid w:val="002C61AE"/>
    <w:rsid w:val="002C6295"/>
    <w:rsid w:val="002C6462"/>
    <w:rsid w:val="002C7B11"/>
    <w:rsid w:val="002D1083"/>
    <w:rsid w:val="002D1F73"/>
    <w:rsid w:val="002D2933"/>
    <w:rsid w:val="002D35C1"/>
    <w:rsid w:val="002D3A81"/>
    <w:rsid w:val="002D3D7C"/>
    <w:rsid w:val="002D51C4"/>
    <w:rsid w:val="002D52D0"/>
    <w:rsid w:val="002D59BE"/>
    <w:rsid w:val="002D5B69"/>
    <w:rsid w:val="002D63E2"/>
    <w:rsid w:val="002E0E64"/>
    <w:rsid w:val="002E1630"/>
    <w:rsid w:val="002E1E06"/>
    <w:rsid w:val="002E1F10"/>
    <w:rsid w:val="002E2091"/>
    <w:rsid w:val="002E2127"/>
    <w:rsid w:val="002E22F0"/>
    <w:rsid w:val="002E257B"/>
    <w:rsid w:val="002E3070"/>
    <w:rsid w:val="002E475C"/>
    <w:rsid w:val="002E48F1"/>
    <w:rsid w:val="002E7220"/>
    <w:rsid w:val="002E726F"/>
    <w:rsid w:val="002E787C"/>
    <w:rsid w:val="002E79C4"/>
    <w:rsid w:val="002E7DE8"/>
    <w:rsid w:val="002E7EB3"/>
    <w:rsid w:val="002F0CE3"/>
    <w:rsid w:val="002F2437"/>
    <w:rsid w:val="002F2502"/>
    <w:rsid w:val="002F2A43"/>
    <w:rsid w:val="002F2D6D"/>
    <w:rsid w:val="002F359F"/>
    <w:rsid w:val="002F4770"/>
    <w:rsid w:val="002F48EB"/>
    <w:rsid w:val="002F57CE"/>
    <w:rsid w:val="002F5C02"/>
    <w:rsid w:val="002F75E6"/>
    <w:rsid w:val="002F79E1"/>
    <w:rsid w:val="003008AA"/>
    <w:rsid w:val="003023DD"/>
    <w:rsid w:val="00302B72"/>
    <w:rsid w:val="00303051"/>
    <w:rsid w:val="00303614"/>
    <w:rsid w:val="003069E9"/>
    <w:rsid w:val="00307002"/>
    <w:rsid w:val="003070AD"/>
    <w:rsid w:val="00307266"/>
    <w:rsid w:val="00307537"/>
    <w:rsid w:val="00311B39"/>
    <w:rsid w:val="00312133"/>
    <w:rsid w:val="00312979"/>
    <w:rsid w:val="003132E2"/>
    <w:rsid w:val="003133C1"/>
    <w:rsid w:val="003137AC"/>
    <w:rsid w:val="00314983"/>
    <w:rsid w:val="00315633"/>
    <w:rsid w:val="00315C70"/>
    <w:rsid w:val="00316114"/>
    <w:rsid w:val="00317069"/>
    <w:rsid w:val="00317B52"/>
    <w:rsid w:val="00320050"/>
    <w:rsid w:val="0032066B"/>
    <w:rsid w:val="0032155A"/>
    <w:rsid w:val="003225A2"/>
    <w:rsid w:val="00323A70"/>
    <w:rsid w:val="003252AC"/>
    <w:rsid w:val="00330AEF"/>
    <w:rsid w:val="00331993"/>
    <w:rsid w:val="0033249E"/>
    <w:rsid w:val="00332952"/>
    <w:rsid w:val="00332DE2"/>
    <w:rsid w:val="00333869"/>
    <w:rsid w:val="003342BA"/>
    <w:rsid w:val="003345AE"/>
    <w:rsid w:val="003349B4"/>
    <w:rsid w:val="00334B6B"/>
    <w:rsid w:val="00334D08"/>
    <w:rsid w:val="00335A02"/>
    <w:rsid w:val="00335B91"/>
    <w:rsid w:val="003360D8"/>
    <w:rsid w:val="003371E7"/>
    <w:rsid w:val="003378F4"/>
    <w:rsid w:val="0034202A"/>
    <w:rsid w:val="003423C5"/>
    <w:rsid w:val="0034284C"/>
    <w:rsid w:val="00343EC8"/>
    <w:rsid w:val="003440F0"/>
    <w:rsid w:val="003444CB"/>
    <w:rsid w:val="003445E2"/>
    <w:rsid w:val="00344B6F"/>
    <w:rsid w:val="00344F55"/>
    <w:rsid w:val="003452B6"/>
    <w:rsid w:val="003504A7"/>
    <w:rsid w:val="0035132D"/>
    <w:rsid w:val="003514E9"/>
    <w:rsid w:val="0035209C"/>
    <w:rsid w:val="0035268E"/>
    <w:rsid w:val="003549FD"/>
    <w:rsid w:val="00355986"/>
    <w:rsid w:val="00355B55"/>
    <w:rsid w:val="00355DBF"/>
    <w:rsid w:val="00355EDA"/>
    <w:rsid w:val="00355F02"/>
    <w:rsid w:val="00355FAB"/>
    <w:rsid w:val="003571EC"/>
    <w:rsid w:val="00357744"/>
    <w:rsid w:val="00357814"/>
    <w:rsid w:val="00357E82"/>
    <w:rsid w:val="003600A7"/>
    <w:rsid w:val="003614E5"/>
    <w:rsid w:val="003616A2"/>
    <w:rsid w:val="003616A5"/>
    <w:rsid w:val="00361865"/>
    <w:rsid w:val="0036198A"/>
    <w:rsid w:val="00362969"/>
    <w:rsid w:val="00363341"/>
    <w:rsid w:val="0036367E"/>
    <w:rsid w:val="00364164"/>
    <w:rsid w:val="0036477D"/>
    <w:rsid w:val="0036591E"/>
    <w:rsid w:val="003661F6"/>
    <w:rsid w:val="0036645F"/>
    <w:rsid w:val="00366769"/>
    <w:rsid w:val="00366E61"/>
    <w:rsid w:val="003674A9"/>
    <w:rsid w:val="00370D9E"/>
    <w:rsid w:val="00371051"/>
    <w:rsid w:val="0037511F"/>
    <w:rsid w:val="0037790C"/>
    <w:rsid w:val="003803A6"/>
    <w:rsid w:val="003811F5"/>
    <w:rsid w:val="003819B9"/>
    <w:rsid w:val="00381C0C"/>
    <w:rsid w:val="003829C5"/>
    <w:rsid w:val="00382EE3"/>
    <w:rsid w:val="003830C6"/>
    <w:rsid w:val="003841BE"/>
    <w:rsid w:val="003844EE"/>
    <w:rsid w:val="0038481E"/>
    <w:rsid w:val="00384AE4"/>
    <w:rsid w:val="00384CC9"/>
    <w:rsid w:val="00384ECE"/>
    <w:rsid w:val="00385760"/>
    <w:rsid w:val="00385CA2"/>
    <w:rsid w:val="00385E7A"/>
    <w:rsid w:val="00390AE2"/>
    <w:rsid w:val="0039107B"/>
    <w:rsid w:val="00391D28"/>
    <w:rsid w:val="00391DB6"/>
    <w:rsid w:val="00392074"/>
    <w:rsid w:val="003923BD"/>
    <w:rsid w:val="003934DD"/>
    <w:rsid w:val="00393B65"/>
    <w:rsid w:val="00395B3E"/>
    <w:rsid w:val="00396674"/>
    <w:rsid w:val="00397E29"/>
    <w:rsid w:val="003A086C"/>
    <w:rsid w:val="003A41E2"/>
    <w:rsid w:val="003A470D"/>
    <w:rsid w:val="003A598E"/>
    <w:rsid w:val="003A5C8A"/>
    <w:rsid w:val="003B0C4D"/>
    <w:rsid w:val="003B0CCF"/>
    <w:rsid w:val="003B198D"/>
    <w:rsid w:val="003B2516"/>
    <w:rsid w:val="003B2C8A"/>
    <w:rsid w:val="003B35E0"/>
    <w:rsid w:val="003B4096"/>
    <w:rsid w:val="003B48E0"/>
    <w:rsid w:val="003B4AB1"/>
    <w:rsid w:val="003B691E"/>
    <w:rsid w:val="003B7045"/>
    <w:rsid w:val="003B713B"/>
    <w:rsid w:val="003C0377"/>
    <w:rsid w:val="003C08D0"/>
    <w:rsid w:val="003C0D63"/>
    <w:rsid w:val="003C1781"/>
    <w:rsid w:val="003C1D7A"/>
    <w:rsid w:val="003C217A"/>
    <w:rsid w:val="003C2698"/>
    <w:rsid w:val="003C2960"/>
    <w:rsid w:val="003C2F59"/>
    <w:rsid w:val="003C3D12"/>
    <w:rsid w:val="003C4E58"/>
    <w:rsid w:val="003C505E"/>
    <w:rsid w:val="003C6007"/>
    <w:rsid w:val="003C61C5"/>
    <w:rsid w:val="003C7475"/>
    <w:rsid w:val="003C75F5"/>
    <w:rsid w:val="003C7E5F"/>
    <w:rsid w:val="003D01F0"/>
    <w:rsid w:val="003D0A76"/>
    <w:rsid w:val="003D1ACC"/>
    <w:rsid w:val="003D1C8B"/>
    <w:rsid w:val="003D25E8"/>
    <w:rsid w:val="003D280C"/>
    <w:rsid w:val="003D2B49"/>
    <w:rsid w:val="003D2EF3"/>
    <w:rsid w:val="003D531F"/>
    <w:rsid w:val="003D546B"/>
    <w:rsid w:val="003D5AAE"/>
    <w:rsid w:val="003D6521"/>
    <w:rsid w:val="003D6536"/>
    <w:rsid w:val="003D6708"/>
    <w:rsid w:val="003D6A42"/>
    <w:rsid w:val="003E0A8C"/>
    <w:rsid w:val="003E188B"/>
    <w:rsid w:val="003E2C4C"/>
    <w:rsid w:val="003E328D"/>
    <w:rsid w:val="003E375E"/>
    <w:rsid w:val="003E3D6C"/>
    <w:rsid w:val="003E49D2"/>
    <w:rsid w:val="003E4E60"/>
    <w:rsid w:val="003E5BE2"/>
    <w:rsid w:val="003E5F83"/>
    <w:rsid w:val="003E6286"/>
    <w:rsid w:val="003E644F"/>
    <w:rsid w:val="003F0DB1"/>
    <w:rsid w:val="003F100C"/>
    <w:rsid w:val="003F11C4"/>
    <w:rsid w:val="003F2D80"/>
    <w:rsid w:val="003F3664"/>
    <w:rsid w:val="003F3E27"/>
    <w:rsid w:val="003F429D"/>
    <w:rsid w:val="003F43AC"/>
    <w:rsid w:val="003F5913"/>
    <w:rsid w:val="003F6BD2"/>
    <w:rsid w:val="00400112"/>
    <w:rsid w:val="00400460"/>
    <w:rsid w:val="0040140E"/>
    <w:rsid w:val="0040177F"/>
    <w:rsid w:val="00403256"/>
    <w:rsid w:val="00403773"/>
    <w:rsid w:val="00403957"/>
    <w:rsid w:val="004047AD"/>
    <w:rsid w:val="00404A8C"/>
    <w:rsid w:val="00404DC9"/>
    <w:rsid w:val="00404F02"/>
    <w:rsid w:val="00405BF4"/>
    <w:rsid w:val="004071E4"/>
    <w:rsid w:val="0040755B"/>
    <w:rsid w:val="004117CC"/>
    <w:rsid w:val="0041193C"/>
    <w:rsid w:val="00412998"/>
    <w:rsid w:val="00413CBF"/>
    <w:rsid w:val="00414EDB"/>
    <w:rsid w:val="00415559"/>
    <w:rsid w:val="004158F7"/>
    <w:rsid w:val="00415C3A"/>
    <w:rsid w:val="00415C53"/>
    <w:rsid w:val="00415D56"/>
    <w:rsid w:val="0041665F"/>
    <w:rsid w:val="00417F86"/>
    <w:rsid w:val="00420679"/>
    <w:rsid w:val="00421EA3"/>
    <w:rsid w:val="0042213D"/>
    <w:rsid w:val="00422362"/>
    <w:rsid w:val="004234FC"/>
    <w:rsid w:val="00423C6D"/>
    <w:rsid w:val="00423E16"/>
    <w:rsid w:val="004248DF"/>
    <w:rsid w:val="00425809"/>
    <w:rsid w:val="00425BE4"/>
    <w:rsid w:val="00427A54"/>
    <w:rsid w:val="0043319F"/>
    <w:rsid w:val="00433428"/>
    <w:rsid w:val="00433B69"/>
    <w:rsid w:val="00433C71"/>
    <w:rsid w:val="00434077"/>
    <w:rsid w:val="004340EF"/>
    <w:rsid w:val="00434123"/>
    <w:rsid w:val="004360C8"/>
    <w:rsid w:val="00436698"/>
    <w:rsid w:val="004370FF"/>
    <w:rsid w:val="00437185"/>
    <w:rsid w:val="0044049C"/>
    <w:rsid w:val="00441114"/>
    <w:rsid w:val="004412D1"/>
    <w:rsid w:val="0044171B"/>
    <w:rsid w:val="00442AB2"/>
    <w:rsid w:val="004431F8"/>
    <w:rsid w:val="004466E6"/>
    <w:rsid w:val="004466F2"/>
    <w:rsid w:val="0044700C"/>
    <w:rsid w:val="00447640"/>
    <w:rsid w:val="00447657"/>
    <w:rsid w:val="00451138"/>
    <w:rsid w:val="00451605"/>
    <w:rsid w:val="00451D69"/>
    <w:rsid w:val="00452ABE"/>
    <w:rsid w:val="00452E5F"/>
    <w:rsid w:val="0045448A"/>
    <w:rsid w:val="00454A31"/>
    <w:rsid w:val="00454E92"/>
    <w:rsid w:val="004562BD"/>
    <w:rsid w:val="00456BC1"/>
    <w:rsid w:val="00457687"/>
    <w:rsid w:val="00457975"/>
    <w:rsid w:val="004606AC"/>
    <w:rsid w:val="004616AF"/>
    <w:rsid w:val="00461977"/>
    <w:rsid w:val="00461FC0"/>
    <w:rsid w:val="00464A4C"/>
    <w:rsid w:val="00464F87"/>
    <w:rsid w:val="00466B0D"/>
    <w:rsid w:val="00467B8B"/>
    <w:rsid w:val="00470699"/>
    <w:rsid w:val="00471115"/>
    <w:rsid w:val="00471989"/>
    <w:rsid w:val="00472CEA"/>
    <w:rsid w:val="00474294"/>
    <w:rsid w:val="00474397"/>
    <w:rsid w:val="00474D36"/>
    <w:rsid w:val="004756D5"/>
    <w:rsid w:val="00475CE8"/>
    <w:rsid w:val="00476BB1"/>
    <w:rsid w:val="00477DF0"/>
    <w:rsid w:val="00480E35"/>
    <w:rsid w:val="00482957"/>
    <w:rsid w:val="00482E7D"/>
    <w:rsid w:val="00483432"/>
    <w:rsid w:val="0048362B"/>
    <w:rsid w:val="00484147"/>
    <w:rsid w:val="00484AE0"/>
    <w:rsid w:val="00485B20"/>
    <w:rsid w:val="00486668"/>
    <w:rsid w:val="00486714"/>
    <w:rsid w:val="0048714A"/>
    <w:rsid w:val="00487C36"/>
    <w:rsid w:val="00490748"/>
    <w:rsid w:val="00490C5C"/>
    <w:rsid w:val="00490FF2"/>
    <w:rsid w:val="00492590"/>
    <w:rsid w:val="00492ED8"/>
    <w:rsid w:val="00493289"/>
    <w:rsid w:val="004933C0"/>
    <w:rsid w:val="0049365E"/>
    <w:rsid w:val="0049438E"/>
    <w:rsid w:val="004957D6"/>
    <w:rsid w:val="00495B98"/>
    <w:rsid w:val="00497193"/>
    <w:rsid w:val="00497729"/>
    <w:rsid w:val="00497E5D"/>
    <w:rsid w:val="004A0B76"/>
    <w:rsid w:val="004A18C9"/>
    <w:rsid w:val="004A1DEC"/>
    <w:rsid w:val="004A28B6"/>
    <w:rsid w:val="004A3C28"/>
    <w:rsid w:val="004A3E16"/>
    <w:rsid w:val="004A4110"/>
    <w:rsid w:val="004A42B8"/>
    <w:rsid w:val="004A4C2C"/>
    <w:rsid w:val="004A4CF3"/>
    <w:rsid w:val="004A4E7D"/>
    <w:rsid w:val="004A5541"/>
    <w:rsid w:val="004A690E"/>
    <w:rsid w:val="004A6AFE"/>
    <w:rsid w:val="004A7881"/>
    <w:rsid w:val="004B0AA1"/>
    <w:rsid w:val="004B2CDF"/>
    <w:rsid w:val="004B2DB4"/>
    <w:rsid w:val="004B2F39"/>
    <w:rsid w:val="004B41EF"/>
    <w:rsid w:val="004B45D2"/>
    <w:rsid w:val="004B46A0"/>
    <w:rsid w:val="004B512D"/>
    <w:rsid w:val="004B6EB8"/>
    <w:rsid w:val="004B7CE2"/>
    <w:rsid w:val="004B7DE1"/>
    <w:rsid w:val="004C14ED"/>
    <w:rsid w:val="004C16CA"/>
    <w:rsid w:val="004C3E1D"/>
    <w:rsid w:val="004C490E"/>
    <w:rsid w:val="004C65CB"/>
    <w:rsid w:val="004C6C30"/>
    <w:rsid w:val="004C7019"/>
    <w:rsid w:val="004D0483"/>
    <w:rsid w:val="004D06DF"/>
    <w:rsid w:val="004D136C"/>
    <w:rsid w:val="004D14C5"/>
    <w:rsid w:val="004D1DDD"/>
    <w:rsid w:val="004D31F7"/>
    <w:rsid w:val="004D3872"/>
    <w:rsid w:val="004D3B6C"/>
    <w:rsid w:val="004D4C1F"/>
    <w:rsid w:val="004D56D8"/>
    <w:rsid w:val="004D5FEC"/>
    <w:rsid w:val="004D614A"/>
    <w:rsid w:val="004D639C"/>
    <w:rsid w:val="004D678F"/>
    <w:rsid w:val="004D7663"/>
    <w:rsid w:val="004D7719"/>
    <w:rsid w:val="004E051C"/>
    <w:rsid w:val="004E0D9D"/>
    <w:rsid w:val="004E1178"/>
    <w:rsid w:val="004E18A1"/>
    <w:rsid w:val="004E204E"/>
    <w:rsid w:val="004E2BA8"/>
    <w:rsid w:val="004E3A2B"/>
    <w:rsid w:val="004E6D83"/>
    <w:rsid w:val="004E6FAB"/>
    <w:rsid w:val="004E7F62"/>
    <w:rsid w:val="004E7F91"/>
    <w:rsid w:val="004F12E2"/>
    <w:rsid w:val="004F1D5B"/>
    <w:rsid w:val="004F22A4"/>
    <w:rsid w:val="004F2A39"/>
    <w:rsid w:val="004F2C61"/>
    <w:rsid w:val="004F2DB4"/>
    <w:rsid w:val="004F302C"/>
    <w:rsid w:val="004F3E81"/>
    <w:rsid w:val="004F4EBC"/>
    <w:rsid w:val="004F5082"/>
    <w:rsid w:val="004F5608"/>
    <w:rsid w:val="004F586A"/>
    <w:rsid w:val="004F714D"/>
    <w:rsid w:val="004F7713"/>
    <w:rsid w:val="00500029"/>
    <w:rsid w:val="0050018A"/>
    <w:rsid w:val="005005BC"/>
    <w:rsid w:val="005012EB"/>
    <w:rsid w:val="0050164D"/>
    <w:rsid w:val="00501A15"/>
    <w:rsid w:val="00501EB0"/>
    <w:rsid w:val="005026EE"/>
    <w:rsid w:val="00502D73"/>
    <w:rsid w:val="0050337C"/>
    <w:rsid w:val="0050427A"/>
    <w:rsid w:val="005074B8"/>
    <w:rsid w:val="00507925"/>
    <w:rsid w:val="00510F6E"/>
    <w:rsid w:val="005127B4"/>
    <w:rsid w:val="00512C83"/>
    <w:rsid w:val="005147A6"/>
    <w:rsid w:val="00514F33"/>
    <w:rsid w:val="00515E7B"/>
    <w:rsid w:val="00516B53"/>
    <w:rsid w:val="00520102"/>
    <w:rsid w:val="00520437"/>
    <w:rsid w:val="00520544"/>
    <w:rsid w:val="005215DB"/>
    <w:rsid w:val="00524806"/>
    <w:rsid w:val="00524A3C"/>
    <w:rsid w:val="00525132"/>
    <w:rsid w:val="00526322"/>
    <w:rsid w:val="00526885"/>
    <w:rsid w:val="005272C8"/>
    <w:rsid w:val="0053056E"/>
    <w:rsid w:val="00532CDC"/>
    <w:rsid w:val="00534B6B"/>
    <w:rsid w:val="00534DF7"/>
    <w:rsid w:val="00534F13"/>
    <w:rsid w:val="00535708"/>
    <w:rsid w:val="00535A5B"/>
    <w:rsid w:val="00535B40"/>
    <w:rsid w:val="00536112"/>
    <w:rsid w:val="005363C2"/>
    <w:rsid w:val="00537325"/>
    <w:rsid w:val="005408E0"/>
    <w:rsid w:val="00540FE6"/>
    <w:rsid w:val="005418BA"/>
    <w:rsid w:val="00541EE9"/>
    <w:rsid w:val="0054224F"/>
    <w:rsid w:val="0054278F"/>
    <w:rsid w:val="005437D3"/>
    <w:rsid w:val="00543D40"/>
    <w:rsid w:val="005440FD"/>
    <w:rsid w:val="00544316"/>
    <w:rsid w:val="00545CE2"/>
    <w:rsid w:val="00545F0C"/>
    <w:rsid w:val="00546455"/>
    <w:rsid w:val="00546E90"/>
    <w:rsid w:val="0054710A"/>
    <w:rsid w:val="00547717"/>
    <w:rsid w:val="005479F7"/>
    <w:rsid w:val="005509AA"/>
    <w:rsid w:val="00550B4D"/>
    <w:rsid w:val="00550D95"/>
    <w:rsid w:val="00552F9F"/>
    <w:rsid w:val="00553CCC"/>
    <w:rsid w:val="005555E4"/>
    <w:rsid w:val="005556C7"/>
    <w:rsid w:val="00555E64"/>
    <w:rsid w:val="00556BC3"/>
    <w:rsid w:val="005606C2"/>
    <w:rsid w:val="00563359"/>
    <w:rsid w:val="005637EC"/>
    <w:rsid w:val="00564D42"/>
    <w:rsid w:val="00564FD1"/>
    <w:rsid w:val="005656CA"/>
    <w:rsid w:val="00565945"/>
    <w:rsid w:val="005663BB"/>
    <w:rsid w:val="005667D0"/>
    <w:rsid w:val="00566C82"/>
    <w:rsid w:val="0056704D"/>
    <w:rsid w:val="00570375"/>
    <w:rsid w:val="005706BE"/>
    <w:rsid w:val="0057099B"/>
    <w:rsid w:val="005711BA"/>
    <w:rsid w:val="00571D72"/>
    <w:rsid w:val="005724D5"/>
    <w:rsid w:val="0057293A"/>
    <w:rsid w:val="005729A1"/>
    <w:rsid w:val="00572E29"/>
    <w:rsid w:val="0057328E"/>
    <w:rsid w:val="0057453D"/>
    <w:rsid w:val="00575AB7"/>
    <w:rsid w:val="00576CE9"/>
    <w:rsid w:val="0057761F"/>
    <w:rsid w:val="0058046C"/>
    <w:rsid w:val="00580BC1"/>
    <w:rsid w:val="005816C7"/>
    <w:rsid w:val="00582449"/>
    <w:rsid w:val="00582818"/>
    <w:rsid w:val="005829D8"/>
    <w:rsid w:val="00583597"/>
    <w:rsid w:val="00584E8C"/>
    <w:rsid w:val="005851DA"/>
    <w:rsid w:val="00585538"/>
    <w:rsid w:val="005859C6"/>
    <w:rsid w:val="00585B41"/>
    <w:rsid w:val="005863DC"/>
    <w:rsid w:val="0058711E"/>
    <w:rsid w:val="0058729B"/>
    <w:rsid w:val="00587974"/>
    <w:rsid w:val="005908B8"/>
    <w:rsid w:val="00590D84"/>
    <w:rsid w:val="0059228F"/>
    <w:rsid w:val="00592562"/>
    <w:rsid w:val="005927E7"/>
    <w:rsid w:val="005941AF"/>
    <w:rsid w:val="00595683"/>
    <w:rsid w:val="005A061C"/>
    <w:rsid w:val="005A1B60"/>
    <w:rsid w:val="005A5E27"/>
    <w:rsid w:val="005A7455"/>
    <w:rsid w:val="005B0707"/>
    <w:rsid w:val="005B0C84"/>
    <w:rsid w:val="005B17AC"/>
    <w:rsid w:val="005B18D3"/>
    <w:rsid w:val="005B212C"/>
    <w:rsid w:val="005B24D5"/>
    <w:rsid w:val="005B3B64"/>
    <w:rsid w:val="005B4AFB"/>
    <w:rsid w:val="005B4B27"/>
    <w:rsid w:val="005C2A17"/>
    <w:rsid w:val="005C2DD7"/>
    <w:rsid w:val="005C3059"/>
    <w:rsid w:val="005C3CBD"/>
    <w:rsid w:val="005C6952"/>
    <w:rsid w:val="005C6A81"/>
    <w:rsid w:val="005C6FA7"/>
    <w:rsid w:val="005C7241"/>
    <w:rsid w:val="005C7455"/>
    <w:rsid w:val="005D1624"/>
    <w:rsid w:val="005D1DC4"/>
    <w:rsid w:val="005D209B"/>
    <w:rsid w:val="005D2177"/>
    <w:rsid w:val="005D2C77"/>
    <w:rsid w:val="005D3B2C"/>
    <w:rsid w:val="005D4E98"/>
    <w:rsid w:val="005D52A7"/>
    <w:rsid w:val="005D64D5"/>
    <w:rsid w:val="005D6B9E"/>
    <w:rsid w:val="005D71EA"/>
    <w:rsid w:val="005E1A3B"/>
    <w:rsid w:val="005E1B4B"/>
    <w:rsid w:val="005E1BE5"/>
    <w:rsid w:val="005E1E3D"/>
    <w:rsid w:val="005E340A"/>
    <w:rsid w:val="005E3DDC"/>
    <w:rsid w:val="005E4056"/>
    <w:rsid w:val="005E4AD3"/>
    <w:rsid w:val="005E554A"/>
    <w:rsid w:val="005E5FF1"/>
    <w:rsid w:val="005E6715"/>
    <w:rsid w:val="005E716D"/>
    <w:rsid w:val="005E7BC1"/>
    <w:rsid w:val="005E7E9F"/>
    <w:rsid w:val="005F070D"/>
    <w:rsid w:val="005F09FD"/>
    <w:rsid w:val="005F1042"/>
    <w:rsid w:val="005F2A5B"/>
    <w:rsid w:val="005F37AB"/>
    <w:rsid w:val="005F3FB0"/>
    <w:rsid w:val="005F41A0"/>
    <w:rsid w:val="005F4A68"/>
    <w:rsid w:val="005F6961"/>
    <w:rsid w:val="005F7F84"/>
    <w:rsid w:val="00600784"/>
    <w:rsid w:val="0060095D"/>
    <w:rsid w:val="00600B0C"/>
    <w:rsid w:val="00601E79"/>
    <w:rsid w:val="00602866"/>
    <w:rsid w:val="006037D9"/>
    <w:rsid w:val="006045B3"/>
    <w:rsid w:val="00604A68"/>
    <w:rsid w:val="00605626"/>
    <w:rsid w:val="00605693"/>
    <w:rsid w:val="00605FEA"/>
    <w:rsid w:val="006072D1"/>
    <w:rsid w:val="00607338"/>
    <w:rsid w:val="0060735B"/>
    <w:rsid w:val="00607E19"/>
    <w:rsid w:val="0061145C"/>
    <w:rsid w:val="00611E19"/>
    <w:rsid w:val="0061236B"/>
    <w:rsid w:val="006136EA"/>
    <w:rsid w:val="006137E4"/>
    <w:rsid w:val="0061433E"/>
    <w:rsid w:val="00615111"/>
    <w:rsid w:val="0061603D"/>
    <w:rsid w:val="006162DF"/>
    <w:rsid w:val="0061651F"/>
    <w:rsid w:val="00616C40"/>
    <w:rsid w:val="006179D2"/>
    <w:rsid w:val="00621AD3"/>
    <w:rsid w:val="00621E29"/>
    <w:rsid w:val="006224AF"/>
    <w:rsid w:val="00622565"/>
    <w:rsid w:val="00623051"/>
    <w:rsid w:val="00624C14"/>
    <w:rsid w:val="00624F86"/>
    <w:rsid w:val="00627379"/>
    <w:rsid w:val="0062783B"/>
    <w:rsid w:val="006309CA"/>
    <w:rsid w:val="00632A4C"/>
    <w:rsid w:val="00633190"/>
    <w:rsid w:val="00633FED"/>
    <w:rsid w:val="00634A36"/>
    <w:rsid w:val="00634F20"/>
    <w:rsid w:val="0063529F"/>
    <w:rsid w:val="006359C5"/>
    <w:rsid w:val="006378E4"/>
    <w:rsid w:val="00637E33"/>
    <w:rsid w:val="00637E55"/>
    <w:rsid w:val="00641220"/>
    <w:rsid w:val="006439E2"/>
    <w:rsid w:val="00644A1B"/>
    <w:rsid w:val="00644D47"/>
    <w:rsid w:val="00645761"/>
    <w:rsid w:val="00650B78"/>
    <w:rsid w:val="00653D3F"/>
    <w:rsid w:val="0065469A"/>
    <w:rsid w:val="0065495A"/>
    <w:rsid w:val="0065530A"/>
    <w:rsid w:val="006565A2"/>
    <w:rsid w:val="00656929"/>
    <w:rsid w:val="0065725D"/>
    <w:rsid w:val="00660134"/>
    <w:rsid w:val="00660A1E"/>
    <w:rsid w:val="00661B1F"/>
    <w:rsid w:val="00661C94"/>
    <w:rsid w:val="00661D73"/>
    <w:rsid w:val="00663116"/>
    <w:rsid w:val="006637E5"/>
    <w:rsid w:val="0066491B"/>
    <w:rsid w:val="00666144"/>
    <w:rsid w:val="0066648D"/>
    <w:rsid w:val="00666763"/>
    <w:rsid w:val="00667D6A"/>
    <w:rsid w:val="00667E7F"/>
    <w:rsid w:val="006724AB"/>
    <w:rsid w:val="00673332"/>
    <w:rsid w:val="0067430E"/>
    <w:rsid w:val="00674D78"/>
    <w:rsid w:val="0067537A"/>
    <w:rsid w:val="00675837"/>
    <w:rsid w:val="0067719D"/>
    <w:rsid w:val="00677DBF"/>
    <w:rsid w:val="00680057"/>
    <w:rsid w:val="00680105"/>
    <w:rsid w:val="006819AA"/>
    <w:rsid w:val="00681B3B"/>
    <w:rsid w:val="0068212C"/>
    <w:rsid w:val="006829BA"/>
    <w:rsid w:val="006833DB"/>
    <w:rsid w:val="00685A06"/>
    <w:rsid w:val="00685D65"/>
    <w:rsid w:val="00686A7A"/>
    <w:rsid w:val="00691A87"/>
    <w:rsid w:val="00691C1E"/>
    <w:rsid w:val="00692D56"/>
    <w:rsid w:val="00692F39"/>
    <w:rsid w:val="0069302A"/>
    <w:rsid w:val="0069473F"/>
    <w:rsid w:val="006958CB"/>
    <w:rsid w:val="00695C39"/>
    <w:rsid w:val="00696959"/>
    <w:rsid w:val="00696C0F"/>
    <w:rsid w:val="00697D79"/>
    <w:rsid w:val="006A04B0"/>
    <w:rsid w:val="006A0978"/>
    <w:rsid w:val="006A0D45"/>
    <w:rsid w:val="006A41FE"/>
    <w:rsid w:val="006A6571"/>
    <w:rsid w:val="006A6AA6"/>
    <w:rsid w:val="006A6C7D"/>
    <w:rsid w:val="006A771C"/>
    <w:rsid w:val="006A7D12"/>
    <w:rsid w:val="006B0BFE"/>
    <w:rsid w:val="006B2DCD"/>
    <w:rsid w:val="006B346A"/>
    <w:rsid w:val="006B40EF"/>
    <w:rsid w:val="006B413D"/>
    <w:rsid w:val="006B43E0"/>
    <w:rsid w:val="006B45E5"/>
    <w:rsid w:val="006B49EE"/>
    <w:rsid w:val="006B4D14"/>
    <w:rsid w:val="006B507A"/>
    <w:rsid w:val="006B5E58"/>
    <w:rsid w:val="006B6E1B"/>
    <w:rsid w:val="006B70A6"/>
    <w:rsid w:val="006C4393"/>
    <w:rsid w:val="006C46C1"/>
    <w:rsid w:val="006C4EB6"/>
    <w:rsid w:val="006C5A39"/>
    <w:rsid w:val="006C61A9"/>
    <w:rsid w:val="006C67D5"/>
    <w:rsid w:val="006C73DE"/>
    <w:rsid w:val="006C7438"/>
    <w:rsid w:val="006D007C"/>
    <w:rsid w:val="006D05C3"/>
    <w:rsid w:val="006D1AE9"/>
    <w:rsid w:val="006D1FB7"/>
    <w:rsid w:val="006D3906"/>
    <w:rsid w:val="006D39FC"/>
    <w:rsid w:val="006D3B84"/>
    <w:rsid w:val="006D3C01"/>
    <w:rsid w:val="006D47D0"/>
    <w:rsid w:val="006D4AF1"/>
    <w:rsid w:val="006D4B3B"/>
    <w:rsid w:val="006D5D34"/>
    <w:rsid w:val="006D64A6"/>
    <w:rsid w:val="006D69CC"/>
    <w:rsid w:val="006D6CD2"/>
    <w:rsid w:val="006D7233"/>
    <w:rsid w:val="006D7426"/>
    <w:rsid w:val="006D7FAF"/>
    <w:rsid w:val="006E0021"/>
    <w:rsid w:val="006E123A"/>
    <w:rsid w:val="006E12BD"/>
    <w:rsid w:val="006E2063"/>
    <w:rsid w:val="006E2217"/>
    <w:rsid w:val="006E4094"/>
    <w:rsid w:val="006E48F7"/>
    <w:rsid w:val="006E5962"/>
    <w:rsid w:val="006E6A32"/>
    <w:rsid w:val="006E7DE1"/>
    <w:rsid w:val="006E7F1A"/>
    <w:rsid w:val="006E7F90"/>
    <w:rsid w:val="006F14BE"/>
    <w:rsid w:val="006F20B8"/>
    <w:rsid w:val="006F2E74"/>
    <w:rsid w:val="006F344A"/>
    <w:rsid w:val="006F3D38"/>
    <w:rsid w:val="006F3D7B"/>
    <w:rsid w:val="006F3FA0"/>
    <w:rsid w:val="006F43A2"/>
    <w:rsid w:val="006F4DD2"/>
    <w:rsid w:val="006F57E7"/>
    <w:rsid w:val="006F60BB"/>
    <w:rsid w:val="006F658B"/>
    <w:rsid w:val="006F7259"/>
    <w:rsid w:val="00700008"/>
    <w:rsid w:val="007006B8"/>
    <w:rsid w:val="00700B56"/>
    <w:rsid w:val="00701160"/>
    <w:rsid w:val="0070117E"/>
    <w:rsid w:val="00701DE4"/>
    <w:rsid w:val="0070398B"/>
    <w:rsid w:val="00704668"/>
    <w:rsid w:val="00705516"/>
    <w:rsid w:val="00705EDF"/>
    <w:rsid w:val="00706A54"/>
    <w:rsid w:val="00707509"/>
    <w:rsid w:val="00707EF3"/>
    <w:rsid w:val="0071075F"/>
    <w:rsid w:val="0071089B"/>
    <w:rsid w:val="007114C6"/>
    <w:rsid w:val="00711C5D"/>
    <w:rsid w:val="00712A19"/>
    <w:rsid w:val="00714A9D"/>
    <w:rsid w:val="00715B57"/>
    <w:rsid w:val="00716286"/>
    <w:rsid w:val="00716456"/>
    <w:rsid w:val="00720664"/>
    <w:rsid w:val="00721DCE"/>
    <w:rsid w:val="007220E9"/>
    <w:rsid w:val="00722D01"/>
    <w:rsid w:val="0072370D"/>
    <w:rsid w:val="00723DF7"/>
    <w:rsid w:val="00723F56"/>
    <w:rsid w:val="0072418C"/>
    <w:rsid w:val="00725D45"/>
    <w:rsid w:val="00725E59"/>
    <w:rsid w:val="0072616C"/>
    <w:rsid w:val="007269AE"/>
    <w:rsid w:val="007301DA"/>
    <w:rsid w:val="00731C82"/>
    <w:rsid w:val="00731CD0"/>
    <w:rsid w:val="00732717"/>
    <w:rsid w:val="00733625"/>
    <w:rsid w:val="00733FAA"/>
    <w:rsid w:val="00734A7D"/>
    <w:rsid w:val="00735A0C"/>
    <w:rsid w:val="00735A97"/>
    <w:rsid w:val="00735BC0"/>
    <w:rsid w:val="007360B7"/>
    <w:rsid w:val="007362AB"/>
    <w:rsid w:val="00737682"/>
    <w:rsid w:val="00737CF5"/>
    <w:rsid w:val="00737DC7"/>
    <w:rsid w:val="0074160F"/>
    <w:rsid w:val="00741728"/>
    <w:rsid w:val="00742B8B"/>
    <w:rsid w:val="00743A2D"/>
    <w:rsid w:val="0074438B"/>
    <w:rsid w:val="00744790"/>
    <w:rsid w:val="00744AF3"/>
    <w:rsid w:val="00744D52"/>
    <w:rsid w:val="00745852"/>
    <w:rsid w:val="00750149"/>
    <w:rsid w:val="00750774"/>
    <w:rsid w:val="00750D25"/>
    <w:rsid w:val="00751049"/>
    <w:rsid w:val="00751188"/>
    <w:rsid w:val="00751771"/>
    <w:rsid w:val="00751FC9"/>
    <w:rsid w:val="0075237C"/>
    <w:rsid w:val="00753037"/>
    <w:rsid w:val="007533B4"/>
    <w:rsid w:val="007536DB"/>
    <w:rsid w:val="00755321"/>
    <w:rsid w:val="0075557D"/>
    <w:rsid w:val="007564C7"/>
    <w:rsid w:val="00757459"/>
    <w:rsid w:val="00757822"/>
    <w:rsid w:val="007606A6"/>
    <w:rsid w:val="0076119D"/>
    <w:rsid w:val="0076145E"/>
    <w:rsid w:val="0076181D"/>
    <w:rsid w:val="00763831"/>
    <w:rsid w:val="00763BC7"/>
    <w:rsid w:val="007643DC"/>
    <w:rsid w:val="007663C7"/>
    <w:rsid w:val="00766693"/>
    <w:rsid w:val="007671B6"/>
    <w:rsid w:val="00767365"/>
    <w:rsid w:val="0076736A"/>
    <w:rsid w:val="00767CA4"/>
    <w:rsid w:val="007712EA"/>
    <w:rsid w:val="007730CF"/>
    <w:rsid w:val="007742EE"/>
    <w:rsid w:val="00775100"/>
    <w:rsid w:val="0077515D"/>
    <w:rsid w:val="0077743D"/>
    <w:rsid w:val="00777809"/>
    <w:rsid w:val="00777F3A"/>
    <w:rsid w:val="00780073"/>
    <w:rsid w:val="0078067F"/>
    <w:rsid w:val="0078253B"/>
    <w:rsid w:val="007827CB"/>
    <w:rsid w:val="00782EBB"/>
    <w:rsid w:val="007844CD"/>
    <w:rsid w:val="00784C22"/>
    <w:rsid w:val="00784C4F"/>
    <w:rsid w:val="00786299"/>
    <w:rsid w:val="00786D77"/>
    <w:rsid w:val="00787C5B"/>
    <w:rsid w:val="00790EEC"/>
    <w:rsid w:val="007925BB"/>
    <w:rsid w:val="0079280B"/>
    <w:rsid w:val="00793AA2"/>
    <w:rsid w:val="00794238"/>
    <w:rsid w:val="00794391"/>
    <w:rsid w:val="007944DB"/>
    <w:rsid w:val="00794BE0"/>
    <w:rsid w:val="007970EA"/>
    <w:rsid w:val="0079730B"/>
    <w:rsid w:val="007A0519"/>
    <w:rsid w:val="007A1140"/>
    <w:rsid w:val="007A1489"/>
    <w:rsid w:val="007A20A3"/>
    <w:rsid w:val="007A2294"/>
    <w:rsid w:val="007A3AAC"/>
    <w:rsid w:val="007A40BC"/>
    <w:rsid w:val="007A45EA"/>
    <w:rsid w:val="007A5C17"/>
    <w:rsid w:val="007A7002"/>
    <w:rsid w:val="007A73C2"/>
    <w:rsid w:val="007A7A90"/>
    <w:rsid w:val="007B0F50"/>
    <w:rsid w:val="007B475A"/>
    <w:rsid w:val="007B478D"/>
    <w:rsid w:val="007B4AAC"/>
    <w:rsid w:val="007B50E5"/>
    <w:rsid w:val="007B5502"/>
    <w:rsid w:val="007C0054"/>
    <w:rsid w:val="007C06B1"/>
    <w:rsid w:val="007C0892"/>
    <w:rsid w:val="007C0B9C"/>
    <w:rsid w:val="007C14E5"/>
    <w:rsid w:val="007C1AFD"/>
    <w:rsid w:val="007C292D"/>
    <w:rsid w:val="007C396F"/>
    <w:rsid w:val="007C47B3"/>
    <w:rsid w:val="007C61D5"/>
    <w:rsid w:val="007C6DA7"/>
    <w:rsid w:val="007C6E2E"/>
    <w:rsid w:val="007C7A8D"/>
    <w:rsid w:val="007D1E28"/>
    <w:rsid w:val="007D33EA"/>
    <w:rsid w:val="007D4F7E"/>
    <w:rsid w:val="007D51B0"/>
    <w:rsid w:val="007D5E25"/>
    <w:rsid w:val="007D6AE0"/>
    <w:rsid w:val="007D78A2"/>
    <w:rsid w:val="007E1710"/>
    <w:rsid w:val="007E1A49"/>
    <w:rsid w:val="007E245B"/>
    <w:rsid w:val="007E2AC9"/>
    <w:rsid w:val="007E2DF6"/>
    <w:rsid w:val="007E306F"/>
    <w:rsid w:val="007E34B8"/>
    <w:rsid w:val="007E4720"/>
    <w:rsid w:val="007E4991"/>
    <w:rsid w:val="007E4C8F"/>
    <w:rsid w:val="007E6A7A"/>
    <w:rsid w:val="007E7BAF"/>
    <w:rsid w:val="007F0950"/>
    <w:rsid w:val="007F2B6B"/>
    <w:rsid w:val="007F2E51"/>
    <w:rsid w:val="007F3442"/>
    <w:rsid w:val="007F58C6"/>
    <w:rsid w:val="00800961"/>
    <w:rsid w:val="00801CE8"/>
    <w:rsid w:val="00803A12"/>
    <w:rsid w:val="008045E3"/>
    <w:rsid w:val="00804A37"/>
    <w:rsid w:val="0080565F"/>
    <w:rsid w:val="00806C63"/>
    <w:rsid w:val="00806E53"/>
    <w:rsid w:val="008075E9"/>
    <w:rsid w:val="00810B57"/>
    <w:rsid w:val="008116C9"/>
    <w:rsid w:val="008125A6"/>
    <w:rsid w:val="008153C9"/>
    <w:rsid w:val="0081549B"/>
    <w:rsid w:val="00815911"/>
    <w:rsid w:val="00815A68"/>
    <w:rsid w:val="00817110"/>
    <w:rsid w:val="0081720D"/>
    <w:rsid w:val="008172EE"/>
    <w:rsid w:val="008174CA"/>
    <w:rsid w:val="008203A0"/>
    <w:rsid w:val="0082093C"/>
    <w:rsid w:val="0082350E"/>
    <w:rsid w:val="00824738"/>
    <w:rsid w:val="00825F7C"/>
    <w:rsid w:val="008261D1"/>
    <w:rsid w:val="0082645B"/>
    <w:rsid w:val="00827454"/>
    <w:rsid w:val="00827927"/>
    <w:rsid w:val="00827EE8"/>
    <w:rsid w:val="00830628"/>
    <w:rsid w:val="008307DA"/>
    <w:rsid w:val="00830C2D"/>
    <w:rsid w:val="0083259B"/>
    <w:rsid w:val="008329C1"/>
    <w:rsid w:val="008332C9"/>
    <w:rsid w:val="00834F6B"/>
    <w:rsid w:val="00835390"/>
    <w:rsid w:val="00835583"/>
    <w:rsid w:val="0083657D"/>
    <w:rsid w:val="00836586"/>
    <w:rsid w:val="00836E9B"/>
    <w:rsid w:val="00837A22"/>
    <w:rsid w:val="008410B1"/>
    <w:rsid w:val="0084135C"/>
    <w:rsid w:val="00841585"/>
    <w:rsid w:val="00842205"/>
    <w:rsid w:val="00843105"/>
    <w:rsid w:val="0084355C"/>
    <w:rsid w:val="00843597"/>
    <w:rsid w:val="00843780"/>
    <w:rsid w:val="008437E5"/>
    <w:rsid w:val="00843F83"/>
    <w:rsid w:val="00844442"/>
    <w:rsid w:val="00845430"/>
    <w:rsid w:val="00847061"/>
    <w:rsid w:val="0084789C"/>
    <w:rsid w:val="0085066C"/>
    <w:rsid w:val="00852382"/>
    <w:rsid w:val="00852B13"/>
    <w:rsid w:val="00853215"/>
    <w:rsid w:val="008535C4"/>
    <w:rsid w:val="008538D4"/>
    <w:rsid w:val="00854127"/>
    <w:rsid w:val="008550A1"/>
    <w:rsid w:val="00855E49"/>
    <w:rsid w:val="00856520"/>
    <w:rsid w:val="00856B84"/>
    <w:rsid w:val="008602F2"/>
    <w:rsid w:val="008602F6"/>
    <w:rsid w:val="008616DA"/>
    <w:rsid w:val="008621CA"/>
    <w:rsid w:val="008627D6"/>
    <w:rsid w:val="00862C10"/>
    <w:rsid w:val="00862C8B"/>
    <w:rsid w:val="00862D02"/>
    <w:rsid w:val="008643E2"/>
    <w:rsid w:val="008654F7"/>
    <w:rsid w:val="00867EB5"/>
    <w:rsid w:val="00867FCD"/>
    <w:rsid w:val="0087021B"/>
    <w:rsid w:val="00870450"/>
    <w:rsid w:val="0087078E"/>
    <w:rsid w:val="00870A1C"/>
    <w:rsid w:val="008717D5"/>
    <w:rsid w:val="00873809"/>
    <w:rsid w:val="00873F58"/>
    <w:rsid w:val="00875471"/>
    <w:rsid w:val="0087682D"/>
    <w:rsid w:val="00876C7C"/>
    <w:rsid w:val="00880F44"/>
    <w:rsid w:val="008814FB"/>
    <w:rsid w:val="00884888"/>
    <w:rsid w:val="008849A3"/>
    <w:rsid w:val="00884A55"/>
    <w:rsid w:val="008856C6"/>
    <w:rsid w:val="00885A94"/>
    <w:rsid w:val="0088643D"/>
    <w:rsid w:val="00886D3D"/>
    <w:rsid w:val="008900B0"/>
    <w:rsid w:val="00891FD8"/>
    <w:rsid w:val="008931C4"/>
    <w:rsid w:val="0089479E"/>
    <w:rsid w:val="00895A1D"/>
    <w:rsid w:val="008960C4"/>
    <w:rsid w:val="008966DE"/>
    <w:rsid w:val="008970D4"/>
    <w:rsid w:val="0089777F"/>
    <w:rsid w:val="00897954"/>
    <w:rsid w:val="008A0AFC"/>
    <w:rsid w:val="008A17FC"/>
    <w:rsid w:val="008A2AA8"/>
    <w:rsid w:val="008A2D0E"/>
    <w:rsid w:val="008A2EE0"/>
    <w:rsid w:val="008A3007"/>
    <w:rsid w:val="008A3251"/>
    <w:rsid w:val="008A3527"/>
    <w:rsid w:val="008A398B"/>
    <w:rsid w:val="008A5A77"/>
    <w:rsid w:val="008A66C6"/>
    <w:rsid w:val="008A7A83"/>
    <w:rsid w:val="008B0F98"/>
    <w:rsid w:val="008B1476"/>
    <w:rsid w:val="008B17D5"/>
    <w:rsid w:val="008B1FCA"/>
    <w:rsid w:val="008B3FDB"/>
    <w:rsid w:val="008B489E"/>
    <w:rsid w:val="008B49B4"/>
    <w:rsid w:val="008B53AF"/>
    <w:rsid w:val="008B6021"/>
    <w:rsid w:val="008B605E"/>
    <w:rsid w:val="008B75D5"/>
    <w:rsid w:val="008C0B0D"/>
    <w:rsid w:val="008C0E81"/>
    <w:rsid w:val="008C169A"/>
    <w:rsid w:val="008C2C29"/>
    <w:rsid w:val="008C2C6A"/>
    <w:rsid w:val="008C2CAE"/>
    <w:rsid w:val="008C3996"/>
    <w:rsid w:val="008C5704"/>
    <w:rsid w:val="008C5988"/>
    <w:rsid w:val="008C63B7"/>
    <w:rsid w:val="008C7761"/>
    <w:rsid w:val="008D12EA"/>
    <w:rsid w:val="008D1458"/>
    <w:rsid w:val="008D1B74"/>
    <w:rsid w:val="008D2767"/>
    <w:rsid w:val="008D4724"/>
    <w:rsid w:val="008D4A11"/>
    <w:rsid w:val="008D6CDC"/>
    <w:rsid w:val="008E1339"/>
    <w:rsid w:val="008E249A"/>
    <w:rsid w:val="008E2AA3"/>
    <w:rsid w:val="008E2D97"/>
    <w:rsid w:val="008E3484"/>
    <w:rsid w:val="008E3604"/>
    <w:rsid w:val="008E42D0"/>
    <w:rsid w:val="008E4577"/>
    <w:rsid w:val="008E64AB"/>
    <w:rsid w:val="008E6B43"/>
    <w:rsid w:val="008E6C08"/>
    <w:rsid w:val="008E71F8"/>
    <w:rsid w:val="008E79BD"/>
    <w:rsid w:val="008E7D06"/>
    <w:rsid w:val="008F079B"/>
    <w:rsid w:val="008F0B5E"/>
    <w:rsid w:val="008F140D"/>
    <w:rsid w:val="008F1F9D"/>
    <w:rsid w:val="008F2A25"/>
    <w:rsid w:val="008F2EB4"/>
    <w:rsid w:val="008F375E"/>
    <w:rsid w:val="008F376C"/>
    <w:rsid w:val="008F5227"/>
    <w:rsid w:val="008F5447"/>
    <w:rsid w:val="008F5A97"/>
    <w:rsid w:val="008F5BB0"/>
    <w:rsid w:val="008F797D"/>
    <w:rsid w:val="008F7FBB"/>
    <w:rsid w:val="00900DA6"/>
    <w:rsid w:val="00901F9E"/>
    <w:rsid w:val="00902217"/>
    <w:rsid w:val="009037CD"/>
    <w:rsid w:val="009064D9"/>
    <w:rsid w:val="00906675"/>
    <w:rsid w:val="00906E87"/>
    <w:rsid w:val="0091023A"/>
    <w:rsid w:val="00910540"/>
    <w:rsid w:val="00910B46"/>
    <w:rsid w:val="00910DD1"/>
    <w:rsid w:val="00913037"/>
    <w:rsid w:val="00913118"/>
    <w:rsid w:val="0091312F"/>
    <w:rsid w:val="009133D6"/>
    <w:rsid w:val="00914631"/>
    <w:rsid w:val="009147C5"/>
    <w:rsid w:val="009147D3"/>
    <w:rsid w:val="00914A02"/>
    <w:rsid w:val="00914C4A"/>
    <w:rsid w:val="00915546"/>
    <w:rsid w:val="009166E9"/>
    <w:rsid w:val="00916AB6"/>
    <w:rsid w:val="00920871"/>
    <w:rsid w:val="00922EC0"/>
    <w:rsid w:val="00923067"/>
    <w:rsid w:val="00923A5C"/>
    <w:rsid w:val="0092475D"/>
    <w:rsid w:val="00924845"/>
    <w:rsid w:val="00926B17"/>
    <w:rsid w:val="00926F40"/>
    <w:rsid w:val="00927841"/>
    <w:rsid w:val="009300DC"/>
    <w:rsid w:val="00931CFC"/>
    <w:rsid w:val="00932E17"/>
    <w:rsid w:val="00932F22"/>
    <w:rsid w:val="009336C4"/>
    <w:rsid w:val="009338AE"/>
    <w:rsid w:val="00933DD4"/>
    <w:rsid w:val="00934D22"/>
    <w:rsid w:val="0093516D"/>
    <w:rsid w:val="0093573F"/>
    <w:rsid w:val="009366E1"/>
    <w:rsid w:val="009373B4"/>
    <w:rsid w:val="00937441"/>
    <w:rsid w:val="00937523"/>
    <w:rsid w:val="00937B8C"/>
    <w:rsid w:val="00937C60"/>
    <w:rsid w:val="009426D3"/>
    <w:rsid w:val="00942B22"/>
    <w:rsid w:val="00943602"/>
    <w:rsid w:val="009440C5"/>
    <w:rsid w:val="00945C98"/>
    <w:rsid w:val="009473CE"/>
    <w:rsid w:val="0094788B"/>
    <w:rsid w:val="00953288"/>
    <w:rsid w:val="00953A81"/>
    <w:rsid w:val="009548BB"/>
    <w:rsid w:val="00954F39"/>
    <w:rsid w:val="00956C7C"/>
    <w:rsid w:val="00957DB4"/>
    <w:rsid w:val="0096006D"/>
    <w:rsid w:val="00960AB7"/>
    <w:rsid w:val="00960BA8"/>
    <w:rsid w:val="009611B9"/>
    <w:rsid w:val="00961BAA"/>
    <w:rsid w:val="0096265C"/>
    <w:rsid w:val="00963272"/>
    <w:rsid w:val="009632D0"/>
    <w:rsid w:val="00964A78"/>
    <w:rsid w:val="00965A8C"/>
    <w:rsid w:val="009671FA"/>
    <w:rsid w:val="00967364"/>
    <w:rsid w:val="009679B4"/>
    <w:rsid w:val="00970F22"/>
    <w:rsid w:val="00972769"/>
    <w:rsid w:val="00973473"/>
    <w:rsid w:val="009739CA"/>
    <w:rsid w:val="009749C0"/>
    <w:rsid w:val="00974AA1"/>
    <w:rsid w:val="00974D66"/>
    <w:rsid w:val="0097514C"/>
    <w:rsid w:val="00975DCE"/>
    <w:rsid w:val="009765F5"/>
    <w:rsid w:val="00976897"/>
    <w:rsid w:val="009810F6"/>
    <w:rsid w:val="009812FA"/>
    <w:rsid w:val="00982FED"/>
    <w:rsid w:val="009830F5"/>
    <w:rsid w:val="00983188"/>
    <w:rsid w:val="009839FA"/>
    <w:rsid w:val="00983DEA"/>
    <w:rsid w:val="00984C15"/>
    <w:rsid w:val="00985420"/>
    <w:rsid w:val="00985BE6"/>
    <w:rsid w:val="0098609B"/>
    <w:rsid w:val="009866F9"/>
    <w:rsid w:val="00987613"/>
    <w:rsid w:val="009911C7"/>
    <w:rsid w:val="0099129A"/>
    <w:rsid w:val="0099140C"/>
    <w:rsid w:val="0099225D"/>
    <w:rsid w:val="0099268E"/>
    <w:rsid w:val="00994C26"/>
    <w:rsid w:val="0099708E"/>
    <w:rsid w:val="00997FAE"/>
    <w:rsid w:val="009A008C"/>
    <w:rsid w:val="009A1749"/>
    <w:rsid w:val="009A2427"/>
    <w:rsid w:val="009A2FB6"/>
    <w:rsid w:val="009A306E"/>
    <w:rsid w:val="009A33B8"/>
    <w:rsid w:val="009A4237"/>
    <w:rsid w:val="009A452A"/>
    <w:rsid w:val="009A48A6"/>
    <w:rsid w:val="009A759E"/>
    <w:rsid w:val="009A799C"/>
    <w:rsid w:val="009A7BBD"/>
    <w:rsid w:val="009B183D"/>
    <w:rsid w:val="009B346F"/>
    <w:rsid w:val="009B524B"/>
    <w:rsid w:val="009B5B91"/>
    <w:rsid w:val="009B6790"/>
    <w:rsid w:val="009B7834"/>
    <w:rsid w:val="009B7A5F"/>
    <w:rsid w:val="009C084F"/>
    <w:rsid w:val="009C0DB1"/>
    <w:rsid w:val="009C0E08"/>
    <w:rsid w:val="009C1477"/>
    <w:rsid w:val="009C210B"/>
    <w:rsid w:val="009C288F"/>
    <w:rsid w:val="009C2BF5"/>
    <w:rsid w:val="009C2C6C"/>
    <w:rsid w:val="009C49C0"/>
    <w:rsid w:val="009C4B8E"/>
    <w:rsid w:val="009C4F76"/>
    <w:rsid w:val="009C549F"/>
    <w:rsid w:val="009C5B52"/>
    <w:rsid w:val="009C6A70"/>
    <w:rsid w:val="009C7293"/>
    <w:rsid w:val="009D0707"/>
    <w:rsid w:val="009D09CF"/>
    <w:rsid w:val="009D224D"/>
    <w:rsid w:val="009D4745"/>
    <w:rsid w:val="009D5140"/>
    <w:rsid w:val="009D5146"/>
    <w:rsid w:val="009D51C2"/>
    <w:rsid w:val="009D5708"/>
    <w:rsid w:val="009D5EF9"/>
    <w:rsid w:val="009D6D8A"/>
    <w:rsid w:val="009D7482"/>
    <w:rsid w:val="009D7662"/>
    <w:rsid w:val="009D7BA4"/>
    <w:rsid w:val="009E02FA"/>
    <w:rsid w:val="009E04F0"/>
    <w:rsid w:val="009E04F3"/>
    <w:rsid w:val="009E05E8"/>
    <w:rsid w:val="009E0B63"/>
    <w:rsid w:val="009E11F9"/>
    <w:rsid w:val="009E1E69"/>
    <w:rsid w:val="009E263B"/>
    <w:rsid w:val="009E27E9"/>
    <w:rsid w:val="009E2B2A"/>
    <w:rsid w:val="009E2DDC"/>
    <w:rsid w:val="009E320A"/>
    <w:rsid w:val="009E36F5"/>
    <w:rsid w:val="009E3B25"/>
    <w:rsid w:val="009E4250"/>
    <w:rsid w:val="009E50BA"/>
    <w:rsid w:val="009E5477"/>
    <w:rsid w:val="009E5959"/>
    <w:rsid w:val="009E6610"/>
    <w:rsid w:val="009E6680"/>
    <w:rsid w:val="009E6820"/>
    <w:rsid w:val="009E733F"/>
    <w:rsid w:val="009E74B0"/>
    <w:rsid w:val="009F1507"/>
    <w:rsid w:val="009F1B47"/>
    <w:rsid w:val="009F2E9F"/>
    <w:rsid w:val="009F5156"/>
    <w:rsid w:val="009F7065"/>
    <w:rsid w:val="009F713B"/>
    <w:rsid w:val="009F75BF"/>
    <w:rsid w:val="009F7FF5"/>
    <w:rsid w:val="00A002BE"/>
    <w:rsid w:val="00A0094A"/>
    <w:rsid w:val="00A00B69"/>
    <w:rsid w:val="00A01527"/>
    <w:rsid w:val="00A019A5"/>
    <w:rsid w:val="00A024CE"/>
    <w:rsid w:val="00A0295F"/>
    <w:rsid w:val="00A039D5"/>
    <w:rsid w:val="00A043DD"/>
    <w:rsid w:val="00A046AF"/>
    <w:rsid w:val="00A05588"/>
    <w:rsid w:val="00A066D1"/>
    <w:rsid w:val="00A06AEA"/>
    <w:rsid w:val="00A100C1"/>
    <w:rsid w:val="00A100C3"/>
    <w:rsid w:val="00A10374"/>
    <w:rsid w:val="00A11F47"/>
    <w:rsid w:val="00A123D4"/>
    <w:rsid w:val="00A127E8"/>
    <w:rsid w:val="00A12CBA"/>
    <w:rsid w:val="00A13E67"/>
    <w:rsid w:val="00A14EA8"/>
    <w:rsid w:val="00A157CB"/>
    <w:rsid w:val="00A15963"/>
    <w:rsid w:val="00A176AE"/>
    <w:rsid w:val="00A17C52"/>
    <w:rsid w:val="00A17F31"/>
    <w:rsid w:val="00A2053B"/>
    <w:rsid w:val="00A212F3"/>
    <w:rsid w:val="00A21EE2"/>
    <w:rsid w:val="00A2218D"/>
    <w:rsid w:val="00A22AD0"/>
    <w:rsid w:val="00A2438A"/>
    <w:rsid w:val="00A243CF"/>
    <w:rsid w:val="00A2555A"/>
    <w:rsid w:val="00A26AE2"/>
    <w:rsid w:val="00A3056E"/>
    <w:rsid w:val="00A30E96"/>
    <w:rsid w:val="00A31A16"/>
    <w:rsid w:val="00A31FB2"/>
    <w:rsid w:val="00A34747"/>
    <w:rsid w:val="00A34B00"/>
    <w:rsid w:val="00A34E11"/>
    <w:rsid w:val="00A34F28"/>
    <w:rsid w:val="00A34F90"/>
    <w:rsid w:val="00A3528F"/>
    <w:rsid w:val="00A37859"/>
    <w:rsid w:val="00A37E1E"/>
    <w:rsid w:val="00A40930"/>
    <w:rsid w:val="00A412A4"/>
    <w:rsid w:val="00A41422"/>
    <w:rsid w:val="00A4167C"/>
    <w:rsid w:val="00A418D1"/>
    <w:rsid w:val="00A4257C"/>
    <w:rsid w:val="00A4277B"/>
    <w:rsid w:val="00A427B3"/>
    <w:rsid w:val="00A44332"/>
    <w:rsid w:val="00A45784"/>
    <w:rsid w:val="00A460FE"/>
    <w:rsid w:val="00A47691"/>
    <w:rsid w:val="00A50711"/>
    <w:rsid w:val="00A51E91"/>
    <w:rsid w:val="00A5296C"/>
    <w:rsid w:val="00A52FC5"/>
    <w:rsid w:val="00A532E4"/>
    <w:rsid w:val="00A5358D"/>
    <w:rsid w:val="00A539F5"/>
    <w:rsid w:val="00A542B3"/>
    <w:rsid w:val="00A55D81"/>
    <w:rsid w:val="00A55EDE"/>
    <w:rsid w:val="00A56C70"/>
    <w:rsid w:val="00A56EB7"/>
    <w:rsid w:val="00A611BB"/>
    <w:rsid w:val="00A61408"/>
    <w:rsid w:val="00A62024"/>
    <w:rsid w:val="00A644AF"/>
    <w:rsid w:val="00A6479E"/>
    <w:rsid w:val="00A64CEC"/>
    <w:rsid w:val="00A65116"/>
    <w:rsid w:val="00A654FE"/>
    <w:rsid w:val="00A65D4F"/>
    <w:rsid w:val="00A66BA4"/>
    <w:rsid w:val="00A677C5"/>
    <w:rsid w:val="00A67CAC"/>
    <w:rsid w:val="00A70014"/>
    <w:rsid w:val="00A70BDD"/>
    <w:rsid w:val="00A71024"/>
    <w:rsid w:val="00A730F9"/>
    <w:rsid w:val="00A73684"/>
    <w:rsid w:val="00A73C0A"/>
    <w:rsid w:val="00A74260"/>
    <w:rsid w:val="00A7488F"/>
    <w:rsid w:val="00A7561C"/>
    <w:rsid w:val="00A76310"/>
    <w:rsid w:val="00A7752A"/>
    <w:rsid w:val="00A8076C"/>
    <w:rsid w:val="00A80E95"/>
    <w:rsid w:val="00A817C7"/>
    <w:rsid w:val="00A818A9"/>
    <w:rsid w:val="00A82341"/>
    <w:rsid w:val="00A83904"/>
    <w:rsid w:val="00A844B7"/>
    <w:rsid w:val="00A85DEB"/>
    <w:rsid w:val="00A85FEA"/>
    <w:rsid w:val="00A873ED"/>
    <w:rsid w:val="00A9028F"/>
    <w:rsid w:val="00A907B3"/>
    <w:rsid w:val="00A920C6"/>
    <w:rsid w:val="00A9245D"/>
    <w:rsid w:val="00A939DF"/>
    <w:rsid w:val="00A94258"/>
    <w:rsid w:val="00A94369"/>
    <w:rsid w:val="00A94747"/>
    <w:rsid w:val="00A947B6"/>
    <w:rsid w:val="00A94B71"/>
    <w:rsid w:val="00A94CDB"/>
    <w:rsid w:val="00A95633"/>
    <w:rsid w:val="00A960B9"/>
    <w:rsid w:val="00A96A99"/>
    <w:rsid w:val="00A975E1"/>
    <w:rsid w:val="00AA17DC"/>
    <w:rsid w:val="00AA187A"/>
    <w:rsid w:val="00AA29C1"/>
    <w:rsid w:val="00AA32DE"/>
    <w:rsid w:val="00AA3B4A"/>
    <w:rsid w:val="00AA4319"/>
    <w:rsid w:val="00AA45FB"/>
    <w:rsid w:val="00AA475B"/>
    <w:rsid w:val="00AA48AA"/>
    <w:rsid w:val="00AA539A"/>
    <w:rsid w:val="00AA549D"/>
    <w:rsid w:val="00AA55C7"/>
    <w:rsid w:val="00AA5613"/>
    <w:rsid w:val="00AA5D7C"/>
    <w:rsid w:val="00AA6B61"/>
    <w:rsid w:val="00AA6FC1"/>
    <w:rsid w:val="00AB0123"/>
    <w:rsid w:val="00AB2136"/>
    <w:rsid w:val="00AB357B"/>
    <w:rsid w:val="00AB3686"/>
    <w:rsid w:val="00AB3F53"/>
    <w:rsid w:val="00AB4C61"/>
    <w:rsid w:val="00AB5659"/>
    <w:rsid w:val="00AB5C2E"/>
    <w:rsid w:val="00AB5EA2"/>
    <w:rsid w:val="00AB5F59"/>
    <w:rsid w:val="00AB608A"/>
    <w:rsid w:val="00AB626C"/>
    <w:rsid w:val="00AB6B1C"/>
    <w:rsid w:val="00AC0761"/>
    <w:rsid w:val="00AC2396"/>
    <w:rsid w:val="00AC3130"/>
    <w:rsid w:val="00AC3E2B"/>
    <w:rsid w:val="00AC4FA9"/>
    <w:rsid w:val="00AC5987"/>
    <w:rsid w:val="00AC6326"/>
    <w:rsid w:val="00AC6528"/>
    <w:rsid w:val="00AC6757"/>
    <w:rsid w:val="00AD0D67"/>
    <w:rsid w:val="00AD0DF4"/>
    <w:rsid w:val="00AD213C"/>
    <w:rsid w:val="00AD3281"/>
    <w:rsid w:val="00AD42F3"/>
    <w:rsid w:val="00AD4480"/>
    <w:rsid w:val="00AD69AE"/>
    <w:rsid w:val="00AD6F07"/>
    <w:rsid w:val="00AD791D"/>
    <w:rsid w:val="00AE0763"/>
    <w:rsid w:val="00AE1356"/>
    <w:rsid w:val="00AE16BA"/>
    <w:rsid w:val="00AE2086"/>
    <w:rsid w:val="00AE3500"/>
    <w:rsid w:val="00AE35C2"/>
    <w:rsid w:val="00AE3FA2"/>
    <w:rsid w:val="00AE411A"/>
    <w:rsid w:val="00AE596C"/>
    <w:rsid w:val="00AE6255"/>
    <w:rsid w:val="00AF1C69"/>
    <w:rsid w:val="00AF2027"/>
    <w:rsid w:val="00AF29A2"/>
    <w:rsid w:val="00AF2F1B"/>
    <w:rsid w:val="00AF3B21"/>
    <w:rsid w:val="00AF40FF"/>
    <w:rsid w:val="00AF4C54"/>
    <w:rsid w:val="00AF5F59"/>
    <w:rsid w:val="00AF605B"/>
    <w:rsid w:val="00AF6440"/>
    <w:rsid w:val="00AF646E"/>
    <w:rsid w:val="00AF693C"/>
    <w:rsid w:val="00AF73A2"/>
    <w:rsid w:val="00AF7C7F"/>
    <w:rsid w:val="00B000C9"/>
    <w:rsid w:val="00B000F6"/>
    <w:rsid w:val="00B007BA"/>
    <w:rsid w:val="00B008ED"/>
    <w:rsid w:val="00B02769"/>
    <w:rsid w:val="00B04450"/>
    <w:rsid w:val="00B044DD"/>
    <w:rsid w:val="00B045E0"/>
    <w:rsid w:val="00B05C06"/>
    <w:rsid w:val="00B077BC"/>
    <w:rsid w:val="00B07812"/>
    <w:rsid w:val="00B07B80"/>
    <w:rsid w:val="00B10F67"/>
    <w:rsid w:val="00B114CA"/>
    <w:rsid w:val="00B129EC"/>
    <w:rsid w:val="00B12F98"/>
    <w:rsid w:val="00B13E10"/>
    <w:rsid w:val="00B14379"/>
    <w:rsid w:val="00B15BA8"/>
    <w:rsid w:val="00B15D11"/>
    <w:rsid w:val="00B169B2"/>
    <w:rsid w:val="00B16BC6"/>
    <w:rsid w:val="00B21400"/>
    <w:rsid w:val="00B21946"/>
    <w:rsid w:val="00B223F1"/>
    <w:rsid w:val="00B23444"/>
    <w:rsid w:val="00B23EA4"/>
    <w:rsid w:val="00B23FA6"/>
    <w:rsid w:val="00B2458E"/>
    <w:rsid w:val="00B2564D"/>
    <w:rsid w:val="00B25DA3"/>
    <w:rsid w:val="00B264BD"/>
    <w:rsid w:val="00B26ADB"/>
    <w:rsid w:val="00B26CE6"/>
    <w:rsid w:val="00B2747E"/>
    <w:rsid w:val="00B2749E"/>
    <w:rsid w:val="00B27A83"/>
    <w:rsid w:val="00B31D1D"/>
    <w:rsid w:val="00B3200C"/>
    <w:rsid w:val="00B32601"/>
    <w:rsid w:val="00B33363"/>
    <w:rsid w:val="00B340C3"/>
    <w:rsid w:val="00B34E18"/>
    <w:rsid w:val="00B34E71"/>
    <w:rsid w:val="00B34FCD"/>
    <w:rsid w:val="00B35D15"/>
    <w:rsid w:val="00B36173"/>
    <w:rsid w:val="00B37168"/>
    <w:rsid w:val="00B3794B"/>
    <w:rsid w:val="00B404D0"/>
    <w:rsid w:val="00B41392"/>
    <w:rsid w:val="00B41534"/>
    <w:rsid w:val="00B41A30"/>
    <w:rsid w:val="00B41A44"/>
    <w:rsid w:val="00B42236"/>
    <w:rsid w:val="00B42D02"/>
    <w:rsid w:val="00B42E6B"/>
    <w:rsid w:val="00B42F15"/>
    <w:rsid w:val="00B45790"/>
    <w:rsid w:val="00B466E3"/>
    <w:rsid w:val="00B47C02"/>
    <w:rsid w:val="00B47EC5"/>
    <w:rsid w:val="00B520EE"/>
    <w:rsid w:val="00B534ED"/>
    <w:rsid w:val="00B54992"/>
    <w:rsid w:val="00B54F6C"/>
    <w:rsid w:val="00B551C8"/>
    <w:rsid w:val="00B5567A"/>
    <w:rsid w:val="00B55CC1"/>
    <w:rsid w:val="00B56A3E"/>
    <w:rsid w:val="00B5771F"/>
    <w:rsid w:val="00B57F07"/>
    <w:rsid w:val="00B60B4E"/>
    <w:rsid w:val="00B60DB7"/>
    <w:rsid w:val="00B623FB"/>
    <w:rsid w:val="00B62508"/>
    <w:rsid w:val="00B63394"/>
    <w:rsid w:val="00B65BD7"/>
    <w:rsid w:val="00B65D20"/>
    <w:rsid w:val="00B65DB4"/>
    <w:rsid w:val="00B67852"/>
    <w:rsid w:val="00B70B74"/>
    <w:rsid w:val="00B70C58"/>
    <w:rsid w:val="00B72D7A"/>
    <w:rsid w:val="00B72EDD"/>
    <w:rsid w:val="00B743D0"/>
    <w:rsid w:val="00B77D18"/>
    <w:rsid w:val="00B800C8"/>
    <w:rsid w:val="00B80134"/>
    <w:rsid w:val="00B806F6"/>
    <w:rsid w:val="00B80D33"/>
    <w:rsid w:val="00B80E07"/>
    <w:rsid w:val="00B81A48"/>
    <w:rsid w:val="00B843FB"/>
    <w:rsid w:val="00B84404"/>
    <w:rsid w:val="00B84A7C"/>
    <w:rsid w:val="00B858BC"/>
    <w:rsid w:val="00B8680B"/>
    <w:rsid w:val="00B87D84"/>
    <w:rsid w:val="00B90665"/>
    <w:rsid w:val="00B913BC"/>
    <w:rsid w:val="00B91EA7"/>
    <w:rsid w:val="00B92E8C"/>
    <w:rsid w:val="00B93D6B"/>
    <w:rsid w:val="00B942BD"/>
    <w:rsid w:val="00B94B49"/>
    <w:rsid w:val="00B950DB"/>
    <w:rsid w:val="00B957D7"/>
    <w:rsid w:val="00B9692A"/>
    <w:rsid w:val="00B9760E"/>
    <w:rsid w:val="00B97BE9"/>
    <w:rsid w:val="00BA175B"/>
    <w:rsid w:val="00BA1A70"/>
    <w:rsid w:val="00BA1F33"/>
    <w:rsid w:val="00BA2FA1"/>
    <w:rsid w:val="00BA3451"/>
    <w:rsid w:val="00BA44AA"/>
    <w:rsid w:val="00BA4820"/>
    <w:rsid w:val="00BA68E0"/>
    <w:rsid w:val="00BA77C5"/>
    <w:rsid w:val="00BB506F"/>
    <w:rsid w:val="00BB5F83"/>
    <w:rsid w:val="00BC2C1E"/>
    <w:rsid w:val="00BC3698"/>
    <w:rsid w:val="00BC3741"/>
    <w:rsid w:val="00BC4262"/>
    <w:rsid w:val="00BC4373"/>
    <w:rsid w:val="00BC51A4"/>
    <w:rsid w:val="00BC5B7C"/>
    <w:rsid w:val="00BC5CA4"/>
    <w:rsid w:val="00BC65DB"/>
    <w:rsid w:val="00BC7B9A"/>
    <w:rsid w:val="00BD0E14"/>
    <w:rsid w:val="00BD0FAA"/>
    <w:rsid w:val="00BD1924"/>
    <w:rsid w:val="00BD1DA1"/>
    <w:rsid w:val="00BD2752"/>
    <w:rsid w:val="00BD345B"/>
    <w:rsid w:val="00BD4108"/>
    <w:rsid w:val="00BD45D0"/>
    <w:rsid w:val="00BD4C9C"/>
    <w:rsid w:val="00BD5546"/>
    <w:rsid w:val="00BD62D5"/>
    <w:rsid w:val="00BD66BB"/>
    <w:rsid w:val="00BE18D9"/>
    <w:rsid w:val="00BE1E4F"/>
    <w:rsid w:val="00BE524C"/>
    <w:rsid w:val="00BE6712"/>
    <w:rsid w:val="00BE6BDE"/>
    <w:rsid w:val="00BE770F"/>
    <w:rsid w:val="00BE7998"/>
    <w:rsid w:val="00BF00BF"/>
    <w:rsid w:val="00BF261E"/>
    <w:rsid w:val="00BF2DD6"/>
    <w:rsid w:val="00BF31A7"/>
    <w:rsid w:val="00BF328A"/>
    <w:rsid w:val="00BF3D2F"/>
    <w:rsid w:val="00BF401A"/>
    <w:rsid w:val="00BF42A5"/>
    <w:rsid w:val="00BF4A0C"/>
    <w:rsid w:val="00BF5630"/>
    <w:rsid w:val="00BF5ED6"/>
    <w:rsid w:val="00BF6804"/>
    <w:rsid w:val="00BF7711"/>
    <w:rsid w:val="00BF79F0"/>
    <w:rsid w:val="00BF7DBC"/>
    <w:rsid w:val="00C0015E"/>
    <w:rsid w:val="00C00360"/>
    <w:rsid w:val="00C00ECE"/>
    <w:rsid w:val="00C01DC5"/>
    <w:rsid w:val="00C044FC"/>
    <w:rsid w:val="00C04553"/>
    <w:rsid w:val="00C04C3D"/>
    <w:rsid w:val="00C054FC"/>
    <w:rsid w:val="00C06A59"/>
    <w:rsid w:val="00C06A93"/>
    <w:rsid w:val="00C07526"/>
    <w:rsid w:val="00C10FAB"/>
    <w:rsid w:val="00C1156D"/>
    <w:rsid w:val="00C11B71"/>
    <w:rsid w:val="00C11DE4"/>
    <w:rsid w:val="00C11EC8"/>
    <w:rsid w:val="00C11FEB"/>
    <w:rsid w:val="00C1228E"/>
    <w:rsid w:val="00C12D0B"/>
    <w:rsid w:val="00C13950"/>
    <w:rsid w:val="00C13E1A"/>
    <w:rsid w:val="00C1629D"/>
    <w:rsid w:val="00C17CDC"/>
    <w:rsid w:val="00C21453"/>
    <w:rsid w:val="00C21D70"/>
    <w:rsid w:val="00C227F5"/>
    <w:rsid w:val="00C23274"/>
    <w:rsid w:val="00C23E80"/>
    <w:rsid w:val="00C2460F"/>
    <w:rsid w:val="00C24BAA"/>
    <w:rsid w:val="00C24DB1"/>
    <w:rsid w:val="00C250E3"/>
    <w:rsid w:val="00C25471"/>
    <w:rsid w:val="00C30255"/>
    <w:rsid w:val="00C31F17"/>
    <w:rsid w:val="00C325BE"/>
    <w:rsid w:val="00C33992"/>
    <w:rsid w:val="00C34143"/>
    <w:rsid w:val="00C36B18"/>
    <w:rsid w:val="00C36BAF"/>
    <w:rsid w:val="00C37EF1"/>
    <w:rsid w:val="00C40166"/>
    <w:rsid w:val="00C4136B"/>
    <w:rsid w:val="00C41C05"/>
    <w:rsid w:val="00C41FB5"/>
    <w:rsid w:val="00C42C22"/>
    <w:rsid w:val="00C42DAE"/>
    <w:rsid w:val="00C42DF8"/>
    <w:rsid w:val="00C45BB7"/>
    <w:rsid w:val="00C46745"/>
    <w:rsid w:val="00C46957"/>
    <w:rsid w:val="00C513C2"/>
    <w:rsid w:val="00C51427"/>
    <w:rsid w:val="00C52E18"/>
    <w:rsid w:val="00C53438"/>
    <w:rsid w:val="00C5395C"/>
    <w:rsid w:val="00C5398D"/>
    <w:rsid w:val="00C53D07"/>
    <w:rsid w:val="00C541C9"/>
    <w:rsid w:val="00C546BE"/>
    <w:rsid w:val="00C546E2"/>
    <w:rsid w:val="00C5479E"/>
    <w:rsid w:val="00C54A97"/>
    <w:rsid w:val="00C567F4"/>
    <w:rsid w:val="00C57053"/>
    <w:rsid w:val="00C57438"/>
    <w:rsid w:val="00C574D2"/>
    <w:rsid w:val="00C605F2"/>
    <w:rsid w:val="00C6090E"/>
    <w:rsid w:val="00C6175D"/>
    <w:rsid w:val="00C619D7"/>
    <w:rsid w:val="00C635F0"/>
    <w:rsid w:val="00C63F74"/>
    <w:rsid w:val="00C65181"/>
    <w:rsid w:val="00C656C1"/>
    <w:rsid w:val="00C67600"/>
    <w:rsid w:val="00C73427"/>
    <w:rsid w:val="00C74A9A"/>
    <w:rsid w:val="00C75AC8"/>
    <w:rsid w:val="00C8031B"/>
    <w:rsid w:val="00C80E92"/>
    <w:rsid w:val="00C819C2"/>
    <w:rsid w:val="00C81F17"/>
    <w:rsid w:val="00C82601"/>
    <w:rsid w:val="00C82A72"/>
    <w:rsid w:val="00C82FE6"/>
    <w:rsid w:val="00C83A3F"/>
    <w:rsid w:val="00C851A2"/>
    <w:rsid w:val="00C85314"/>
    <w:rsid w:val="00C8613F"/>
    <w:rsid w:val="00C87066"/>
    <w:rsid w:val="00C87526"/>
    <w:rsid w:val="00C87C6F"/>
    <w:rsid w:val="00C87DEC"/>
    <w:rsid w:val="00C87EF4"/>
    <w:rsid w:val="00C90538"/>
    <w:rsid w:val="00C90856"/>
    <w:rsid w:val="00C91E9B"/>
    <w:rsid w:val="00C9243E"/>
    <w:rsid w:val="00C95288"/>
    <w:rsid w:val="00C95EEB"/>
    <w:rsid w:val="00C977D6"/>
    <w:rsid w:val="00C979D6"/>
    <w:rsid w:val="00C97EAB"/>
    <w:rsid w:val="00CA0B6B"/>
    <w:rsid w:val="00CA1B84"/>
    <w:rsid w:val="00CA1ED1"/>
    <w:rsid w:val="00CA1F14"/>
    <w:rsid w:val="00CA2AC9"/>
    <w:rsid w:val="00CA2B8A"/>
    <w:rsid w:val="00CA2DA3"/>
    <w:rsid w:val="00CA3827"/>
    <w:rsid w:val="00CA498E"/>
    <w:rsid w:val="00CA52D0"/>
    <w:rsid w:val="00CA58CC"/>
    <w:rsid w:val="00CA5C88"/>
    <w:rsid w:val="00CA61E6"/>
    <w:rsid w:val="00CA6CD8"/>
    <w:rsid w:val="00CA75B2"/>
    <w:rsid w:val="00CA7DBD"/>
    <w:rsid w:val="00CB14B0"/>
    <w:rsid w:val="00CB1882"/>
    <w:rsid w:val="00CB1B19"/>
    <w:rsid w:val="00CB24D8"/>
    <w:rsid w:val="00CB2CBC"/>
    <w:rsid w:val="00CB2FD3"/>
    <w:rsid w:val="00CB30D8"/>
    <w:rsid w:val="00CB4538"/>
    <w:rsid w:val="00CB4914"/>
    <w:rsid w:val="00CB4960"/>
    <w:rsid w:val="00CB520B"/>
    <w:rsid w:val="00CB5215"/>
    <w:rsid w:val="00CB5BF1"/>
    <w:rsid w:val="00CB6639"/>
    <w:rsid w:val="00CB6EFA"/>
    <w:rsid w:val="00CB72FC"/>
    <w:rsid w:val="00CB7562"/>
    <w:rsid w:val="00CC29F9"/>
    <w:rsid w:val="00CC2BFC"/>
    <w:rsid w:val="00CC2D08"/>
    <w:rsid w:val="00CC3099"/>
    <w:rsid w:val="00CC3C51"/>
    <w:rsid w:val="00CC3CD4"/>
    <w:rsid w:val="00CC5CF8"/>
    <w:rsid w:val="00CC6F18"/>
    <w:rsid w:val="00CD0650"/>
    <w:rsid w:val="00CD07F2"/>
    <w:rsid w:val="00CD0881"/>
    <w:rsid w:val="00CD212B"/>
    <w:rsid w:val="00CD44F1"/>
    <w:rsid w:val="00CD54F9"/>
    <w:rsid w:val="00CD5B70"/>
    <w:rsid w:val="00CD67DA"/>
    <w:rsid w:val="00CD7ABB"/>
    <w:rsid w:val="00CD7EAE"/>
    <w:rsid w:val="00CE0095"/>
    <w:rsid w:val="00CE126C"/>
    <w:rsid w:val="00CE2FF4"/>
    <w:rsid w:val="00CE31A5"/>
    <w:rsid w:val="00CE39E2"/>
    <w:rsid w:val="00CE4673"/>
    <w:rsid w:val="00CE495B"/>
    <w:rsid w:val="00CE5114"/>
    <w:rsid w:val="00CE581E"/>
    <w:rsid w:val="00CE5C33"/>
    <w:rsid w:val="00CE672C"/>
    <w:rsid w:val="00CE6B42"/>
    <w:rsid w:val="00CE725A"/>
    <w:rsid w:val="00CE72C0"/>
    <w:rsid w:val="00CE7464"/>
    <w:rsid w:val="00CE76B7"/>
    <w:rsid w:val="00CF1CA7"/>
    <w:rsid w:val="00CF1EAE"/>
    <w:rsid w:val="00CF1EFC"/>
    <w:rsid w:val="00CF2D3E"/>
    <w:rsid w:val="00CF3082"/>
    <w:rsid w:val="00CF3094"/>
    <w:rsid w:val="00CF4032"/>
    <w:rsid w:val="00CF49DC"/>
    <w:rsid w:val="00CF560B"/>
    <w:rsid w:val="00CF560D"/>
    <w:rsid w:val="00CF5CBC"/>
    <w:rsid w:val="00CF688D"/>
    <w:rsid w:val="00CF6984"/>
    <w:rsid w:val="00CF6DE9"/>
    <w:rsid w:val="00D008F2"/>
    <w:rsid w:val="00D02340"/>
    <w:rsid w:val="00D02355"/>
    <w:rsid w:val="00D02549"/>
    <w:rsid w:val="00D03703"/>
    <w:rsid w:val="00D03D10"/>
    <w:rsid w:val="00D05521"/>
    <w:rsid w:val="00D0574A"/>
    <w:rsid w:val="00D06A08"/>
    <w:rsid w:val="00D07FB6"/>
    <w:rsid w:val="00D106F0"/>
    <w:rsid w:val="00D10BAC"/>
    <w:rsid w:val="00D12004"/>
    <w:rsid w:val="00D13B9D"/>
    <w:rsid w:val="00D14180"/>
    <w:rsid w:val="00D14232"/>
    <w:rsid w:val="00D147E8"/>
    <w:rsid w:val="00D15AE5"/>
    <w:rsid w:val="00D166E0"/>
    <w:rsid w:val="00D16C35"/>
    <w:rsid w:val="00D202F7"/>
    <w:rsid w:val="00D20A9A"/>
    <w:rsid w:val="00D2129C"/>
    <w:rsid w:val="00D218B1"/>
    <w:rsid w:val="00D224ED"/>
    <w:rsid w:val="00D227DE"/>
    <w:rsid w:val="00D22BA6"/>
    <w:rsid w:val="00D23A9A"/>
    <w:rsid w:val="00D25897"/>
    <w:rsid w:val="00D2594D"/>
    <w:rsid w:val="00D25ECD"/>
    <w:rsid w:val="00D262B1"/>
    <w:rsid w:val="00D26454"/>
    <w:rsid w:val="00D2663E"/>
    <w:rsid w:val="00D26961"/>
    <w:rsid w:val="00D271DE"/>
    <w:rsid w:val="00D2765E"/>
    <w:rsid w:val="00D27AED"/>
    <w:rsid w:val="00D302B6"/>
    <w:rsid w:val="00D30955"/>
    <w:rsid w:val="00D30EF3"/>
    <w:rsid w:val="00D3504A"/>
    <w:rsid w:val="00D35134"/>
    <w:rsid w:val="00D35893"/>
    <w:rsid w:val="00D36ADB"/>
    <w:rsid w:val="00D4015A"/>
    <w:rsid w:val="00D412F3"/>
    <w:rsid w:val="00D41494"/>
    <w:rsid w:val="00D443CE"/>
    <w:rsid w:val="00D44A6A"/>
    <w:rsid w:val="00D46A4D"/>
    <w:rsid w:val="00D46BE4"/>
    <w:rsid w:val="00D501C1"/>
    <w:rsid w:val="00D5080E"/>
    <w:rsid w:val="00D515B7"/>
    <w:rsid w:val="00D5174F"/>
    <w:rsid w:val="00D51CBC"/>
    <w:rsid w:val="00D52BFC"/>
    <w:rsid w:val="00D53566"/>
    <w:rsid w:val="00D537AD"/>
    <w:rsid w:val="00D53827"/>
    <w:rsid w:val="00D545B2"/>
    <w:rsid w:val="00D550D3"/>
    <w:rsid w:val="00D55E4F"/>
    <w:rsid w:val="00D55F97"/>
    <w:rsid w:val="00D55FE9"/>
    <w:rsid w:val="00D5611B"/>
    <w:rsid w:val="00D5714C"/>
    <w:rsid w:val="00D602A8"/>
    <w:rsid w:val="00D61363"/>
    <w:rsid w:val="00D61721"/>
    <w:rsid w:val="00D6234A"/>
    <w:rsid w:val="00D623E5"/>
    <w:rsid w:val="00D633BF"/>
    <w:rsid w:val="00D64F0E"/>
    <w:rsid w:val="00D6505C"/>
    <w:rsid w:val="00D6595C"/>
    <w:rsid w:val="00D65D58"/>
    <w:rsid w:val="00D70C05"/>
    <w:rsid w:val="00D73562"/>
    <w:rsid w:val="00D76441"/>
    <w:rsid w:val="00D76599"/>
    <w:rsid w:val="00D80059"/>
    <w:rsid w:val="00D81CDE"/>
    <w:rsid w:val="00D834C3"/>
    <w:rsid w:val="00D83512"/>
    <w:rsid w:val="00D845EC"/>
    <w:rsid w:val="00D84C94"/>
    <w:rsid w:val="00D8598D"/>
    <w:rsid w:val="00D86069"/>
    <w:rsid w:val="00D87501"/>
    <w:rsid w:val="00D905A8"/>
    <w:rsid w:val="00D90692"/>
    <w:rsid w:val="00D90FF5"/>
    <w:rsid w:val="00D917DD"/>
    <w:rsid w:val="00D91D18"/>
    <w:rsid w:val="00D92A4D"/>
    <w:rsid w:val="00D93898"/>
    <w:rsid w:val="00D94023"/>
    <w:rsid w:val="00D941E7"/>
    <w:rsid w:val="00D94A8E"/>
    <w:rsid w:val="00D94B9D"/>
    <w:rsid w:val="00D95668"/>
    <w:rsid w:val="00D962B7"/>
    <w:rsid w:val="00D9672B"/>
    <w:rsid w:val="00D9736F"/>
    <w:rsid w:val="00DA1368"/>
    <w:rsid w:val="00DA1C14"/>
    <w:rsid w:val="00DA272B"/>
    <w:rsid w:val="00DA2D81"/>
    <w:rsid w:val="00DA3F0E"/>
    <w:rsid w:val="00DA43A9"/>
    <w:rsid w:val="00DA57CD"/>
    <w:rsid w:val="00DA5C19"/>
    <w:rsid w:val="00DA6051"/>
    <w:rsid w:val="00DA6F9A"/>
    <w:rsid w:val="00DA7FBF"/>
    <w:rsid w:val="00DB05F2"/>
    <w:rsid w:val="00DB1460"/>
    <w:rsid w:val="00DB1F37"/>
    <w:rsid w:val="00DB33B0"/>
    <w:rsid w:val="00DB404A"/>
    <w:rsid w:val="00DB4174"/>
    <w:rsid w:val="00DB42D0"/>
    <w:rsid w:val="00DB45A5"/>
    <w:rsid w:val="00DB4ACD"/>
    <w:rsid w:val="00DB51BD"/>
    <w:rsid w:val="00DB51C8"/>
    <w:rsid w:val="00DB5634"/>
    <w:rsid w:val="00DB72A8"/>
    <w:rsid w:val="00DB7BE3"/>
    <w:rsid w:val="00DC04A0"/>
    <w:rsid w:val="00DC0A91"/>
    <w:rsid w:val="00DC1116"/>
    <w:rsid w:val="00DC1637"/>
    <w:rsid w:val="00DC1AA3"/>
    <w:rsid w:val="00DC28B7"/>
    <w:rsid w:val="00DC3427"/>
    <w:rsid w:val="00DC3BF8"/>
    <w:rsid w:val="00DC40CB"/>
    <w:rsid w:val="00DC4275"/>
    <w:rsid w:val="00DC47E6"/>
    <w:rsid w:val="00DC5B3C"/>
    <w:rsid w:val="00DD0622"/>
    <w:rsid w:val="00DD0796"/>
    <w:rsid w:val="00DD1702"/>
    <w:rsid w:val="00DD2BC0"/>
    <w:rsid w:val="00DD4123"/>
    <w:rsid w:val="00DD4158"/>
    <w:rsid w:val="00DD48BB"/>
    <w:rsid w:val="00DD4C0B"/>
    <w:rsid w:val="00DD712C"/>
    <w:rsid w:val="00DD733F"/>
    <w:rsid w:val="00DE0FA4"/>
    <w:rsid w:val="00DE1D9B"/>
    <w:rsid w:val="00DE28E0"/>
    <w:rsid w:val="00DE3D29"/>
    <w:rsid w:val="00DE4593"/>
    <w:rsid w:val="00DE45CE"/>
    <w:rsid w:val="00DE50F1"/>
    <w:rsid w:val="00DE5B43"/>
    <w:rsid w:val="00DE6027"/>
    <w:rsid w:val="00DE6BD4"/>
    <w:rsid w:val="00DE6E5B"/>
    <w:rsid w:val="00DE6F23"/>
    <w:rsid w:val="00DE75D7"/>
    <w:rsid w:val="00DE7D27"/>
    <w:rsid w:val="00DE7E84"/>
    <w:rsid w:val="00DF0F0A"/>
    <w:rsid w:val="00DF100C"/>
    <w:rsid w:val="00DF2169"/>
    <w:rsid w:val="00DF2B06"/>
    <w:rsid w:val="00DF2B8E"/>
    <w:rsid w:val="00DF314A"/>
    <w:rsid w:val="00DF3804"/>
    <w:rsid w:val="00DF3C01"/>
    <w:rsid w:val="00DF3CEC"/>
    <w:rsid w:val="00DF3D0F"/>
    <w:rsid w:val="00DF4078"/>
    <w:rsid w:val="00DF44DB"/>
    <w:rsid w:val="00DF5474"/>
    <w:rsid w:val="00DF5B67"/>
    <w:rsid w:val="00DF5D16"/>
    <w:rsid w:val="00DF6093"/>
    <w:rsid w:val="00DF6652"/>
    <w:rsid w:val="00DF670F"/>
    <w:rsid w:val="00DF7927"/>
    <w:rsid w:val="00DF7B07"/>
    <w:rsid w:val="00DF7B5F"/>
    <w:rsid w:val="00DF7FF4"/>
    <w:rsid w:val="00E00688"/>
    <w:rsid w:val="00E01AD3"/>
    <w:rsid w:val="00E0332F"/>
    <w:rsid w:val="00E03841"/>
    <w:rsid w:val="00E0519F"/>
    <w:rsid w:val="00E05282"/>
    <w:rsid w:val="00E06A20"/>
    <w:rsid w:val="00E10580"/>
    <w:rsid w:val="00E108F2"/>
    <w:rsid w:val="00E10931"/>
    <w:rsid w:val="00E10CC6"/>
    <w:rsid w:val="00E11685"/>
    <w:rsid w:val="00E11B7D"/>
    <w:rsid w:val="00E133A9"/>
    <w:rsid w:val="00E14E0D"/>
    <w:rsid w:val="00E151B1"/>
    <w:rsid w:val="00E1606E"/>
    <w:rsid w:val="00E17192"/>
    <w:rsid w:val="00E2015C"/>
    <w:rsid w:val="00E20B09"/>
    <w:rsid w:val="00E20C0F"/>
    <w:rsid w:val="00E2267C"/>
    <w:rsid w:val="00E2317A"/>
    <w:rsid w:val="00E232E5"/>
    <w:rsid w:val="00E233ED"/>
    <w:rsid w:val="00E2448C"/>
    <w:rsid w:val="00E247FA"/>
    <w:rsid w:val="00E24F0E"/>
    <w:rsid w:val="00E25936"/>
    <w:rsid w:val="00E26572"/>
    <w:rsid w:val="00E26EFE"/>
    <w:rsid w:val="00E27E54"/>
    <w:rsid w:val="00E30732"/>
    <w:rsid w:val="00E308EC"/>
    <w:rsid w:val="00E30A41"/>
    <w:rsid w:val="00E30FEC"/>
    <w:rsid w:val="00E31C00"/>
    <w:rsid w:val="00E31DAC"/>
    <w:rsid w:val="00E31DED"/>
    <w:rsid w:val="00E31EDB"/>
    <w:rsid w:val="00E3256C"/>
    <w:rsid w:val="00E32FD8"/>
    <w:rsid w:val="00E357EC"/>
    <w:rsid w:val="00E359E9"/>
    <w:rsid w:val="00E36E96"/>
    <w:rsid w:val="00E37585"/>
    <w:rsid w:val="00E4072D"/>
    <w:rsid w:val="00E40A4A"/>
    <w:rsid w:val="00E40F4E"/>
    <w:rsid w:val="00E41C01"/>
    <w:rsid w:val="00E423E6"/>
    <w:rsid w:val="00E44538"/>
    <w:rsid w:val="00E44B30"/>
    <w:rsid w:val="00E44D92"/>
    <w:rsid w:val="00E4603C"/>
    <w:rsid w:val="00E47F3A"/>
    <w:rsid w:val="00E50537"/>
    <w:rsid w:val="00E5313E"/>
    <w:rsid w:val="00E53356"/>
    <w:rsid w:val="00E5458A"/>
    <w:rsid w:val="00E55527"/>
    <w:rsid w:val="00E55C27"/>
    <w:rsid w:val="00E5667E"/>
    <w:rsid w:val="00E566B6"/>
    <w:rsid w:val="00E56984"/>
    <w:rsid w:val="00E56CCE"/>
    <w:rsid w:val="00E57DCE"/>
    <w:rsid w:val="00E613C9"/>
    <w:rsid w:val="00E6190C"/>
    <w:rsid w:val="00E61DDF"/>
    <w:rsid w:val="00E62DB4"/>
    <w:rsid w:val="00E6364B"/>
    <w:rsid w:val="00E63725"/>
    <w:rsid w:val="00E649D8"/>
    <w:rsid w:val="00E701F8"/>
    <w:rsid w:val="00E718AD"/>
    <w:rsid w:val="00E71E67"/>
    <w:rsid w:val="00E728A0"/>
    <w:rsid w:val="00E72C5A"/>
    <w:rsid w:val="00E732DB"/>
    <w:rsid w:val="00E73437"/>
    <w:rsid w:val="00E74ACE"/>
    <w:rsid w:val="00E74D7E"/>
    <w:rsid w:val="00E76496"/>
    <w:rsid w:val="00E7759E"/>
    <w:rsid w:val="00E820B3"/>
    <w:rsid w:val="00E822A7"/>
    <w:rsid w:val="00E824E9"/>
    <w:rsid w:val="00E8272B"/>
    <w:rsid w:val="00E8288B"/>
    <w:rsid w:val="00E82E3E"/>
    <w:rsid w:val="00E833EF"/>
    <w:rsid w:val="00E834B2"/>
    <w:rsid w:val="00E8369D"/>
    <w:rsid w:val="00E836CD"/>
    <w:rsid w:val="00E83729"/>
    <w:rsid w:val="00E83B3C"/>
    <w:rsid w:val="00E841A8"/>
    <w:rsid w:val="00E849FC"/>
    <w:rsid w:val="00E85878"/>
    <w:rsid w:val="00E86B9D"/>
    <w:rsid w:val="00E87C86"/>
    <w:rsid w:val="00E901FE"/>
    <w:rsid w:val="00E92CAF"/>
    <w:rsid w:val="00E935DF"/>
    <w:rsid w:val="00E946AE"/>
    <w:rsid w:val="00E95F95"/>
    <w:rsid w:val="00E96343"/>
    <w:rsid w:val="00E96A6E"/>
    <w:rsid w:val="00E971DC"/>
    <w:rsid w:val="00E97DA6"/>
    <w:rsid w:val="00EA200C"/>
    <w:rsid w:val="00EA20AB"/>
    <w:rsid w:val="00EA2F22"/>
    <w:rsid w:val="00EA47CB"/>
    <w:rsid w:val="00EA4879"/>
    <w:rsid w:val="00EA66C5"/>
    <w:rsid w:val="00EA6E53"/>
    <w:rsid w:val="00EA78E3"/>
    <w:rsid w:val="00EA7935"/>
    <w:rsid w:val="00EA7E4D"/>
    <w:rsid w:val="00EB0519"/>
    <w:rsid w:val="00EB2F7A"/>
    <w:rsid w:val="00EB2FA9"/>
    <w:rsid w:val="00EB3739"/>
    <w:rsid w:val="00EB4052"/>
    <w:rsid w:val="00EB41E5"/>
    <w:rsid w:val="00EB4D9B"/>
    <w:rsid w:val="00EB4E78"/>
    <w:rsid w:val="00EB59EB"/>
    <w:rsid w:val="00EB7886"/>
    <w:rsid w:val="00EC15EA"/>
    <w:rsid w:val="00EC197F"/>
    <w:rsid w:val="00EC1F89"/>
    <w:rsid w:val="00EC2AB2"/>
    <w:rsid w:val="00EC3FD8"/>
    <w:rsid w:val="00EC51E6"/>
    <w:rsid w:val="00EC68C9"/>
    <w:rsid w:val="00ED0E13"/>
    <w:rsid w:val="00ED1A7E"/>
    <w:rsid w:val="00ED37DF"/>
    <w:rsid w:val="00ED543B"/>
    <w:rsid w:val="00ED5839"/>
    <w:rsid w:val="00ED6405"/>
    <w:rsid w:val="00ED6608"/>
    <w:rsid w:val="00ED69AA"/>
    <w:rsid w:val="00EE0556"/>
    <w:rsid w:val="00EE0D78"/>
    <w:rsid w:val="00EE1019"/>
    <w:rsid w:val="00EE28E2"/>
    <w:rsid w:val="00EE2FBA"/>
    <w:rsid w:val="00EE3C80"/>
    <w:rsid w:val="00EE4069"/>
    <w:rsid w:val="00EE4697"/>
    <w:rsid w:val="00EE57D5"/>
    <w:rsid w:val="00EE593C"/>
    <w:rsid w:val="00EE6624"/>
    <w:rsid w:val="00EE6FD3"/>
    <w:rsid w:val="00EE7C1E"/>
    <w:rsid w:val="00EF045C"/>
    <w:rsid w:val="00EF34C5"/>
    <w:rsid w:val="00EF4703"/>
    <w:rsid w:val="00EF508C"/>
    <w:rsid w:val="00EF52D8"/>
    <w:rsid w:val="00EF55B6"/>
    <w:rsid w:val="00EF58E5"/>
    <w:rsid w:val="00F0012F"/>
    <w:rsid w:val="00F002D1"/>
    <w:rsid w:val="00F00FBA"/>
    <w:rsid w:val="00F00FCE"/>
    <w:rsid w:val="00F01800"/>
    <w:rsid w:val="00F01CCD"/>
    <w:rsid w:val="00F0386E"/>
    <w:rsid w:val="00F04EEA"/>
    <w:rsid w:val="00F05283"/>
    <w:rsid w:val="00F05E38"/>
    <w:rsid w:val="00F10C95"/>
    <w:rsid w:val="00F10FF9"/>
    <w:rsid w:val="00F123A8"/>
    <w:rsid w:val="00F132A5"/>
    <w:rsid w:val="00F15927"/>
    <w:rsid w:val="00F15FAE"/>
    <w:rsid w:val="00F201EB"/>
    <w:rsid w:val="00F20D44"/>
    <w:rsid w:val="00F21B29"/>
    <w:rsid w:val="00F22042"/>
    <w:rsid w:val="00F24C12"/>
    <w:rsid w:val="00F25138"/>
    <w:rsid w:val="00F25160"/>
    <w:rsid w:val="00F25975"/>
    <w:rsid w:val="00F25E79"/>
    <w:rsid w:val="00F26392"/>
    <w:rsid w:val="00F26C03"/>
    <w:rsid w:val="00F26FF5"/>
    <w:rsid w:val="00F3013B"/>
    <w:rsid w:val="00F30476"/>
    <w:rsid w:val="00F308F3"/>
    <w:rsid w:val="00F31BC2"/>
    <w:rsid w:val="00F322FA"/>
    <w:rsid w:val="00F32688"/>
    <w:rsid w:val="00F327F9"/>
    <w:rsid w:val="00F32F2D"/>
    <w:rsid w:val="00F335A8"/>
    <w:rsid w:val="00F34106"/>
    <w:rsid w:val="00F34749"/>
    <w:rsid w:val="00F3509A"/>
    <w:rsid w:val="00F35795"/>
    <w:rsid w:val="00F357CB"/>
    <w:rsid w:val="00F35B85"/>
    <w:rsid w:val="00F4051A"/>
    <w:rsid w:val="00F40978"/>
    <w:rsid w:val="00F40EEF"/>
    <w:rsid w:val="00F426F9"/>
    <w:rsid w:val="00F44836"/>
    <w:rsid w:val="00F448EB"/>
    <w:rsid w:val="00F45223"/>
    <w:rsid w:val="00F45496"/>
    <w:rsid w:val="00F4671B"/>
    <w:rsid w:val="00F4715B"/>
    <w:rsid w:val="00F47976"/>
    <w:rsid w:val="00F51863"/>
    <w:rsid w:val="00F53049"/>
    <w:rsid w:val="00F54F2A"/>
    <w:rsid w:val="00F5559C"/>
    <w:rsid w:val="00F60B31"/>
    <w:rsid w:val="00F6113F"/>
    <w:rsid w:val="00F6120D"/>
    <w:rsid w:val="00F61A98"/>
    <w:rsid w:val="00F61D34"/>
    <w:rsid w:val="00F6207C"/>
    <w:rsid w:val="00F62870"/>
    <w:rsid w:val="00F644B2"/>
    <w:rsid w:val="00F660C2"/>
    <w:rsid w:val="00F6692B"/>
    <w:rsid w:val="00F669DD"/>
    <w:rsid w:val="00F67A32"/>
    <w:rsid w:val="00F67F81"/>
    <w:rsid w:val="00F71746"/>
    <w:rsid w:val="00F71BE8"/>
    <w:rsid w:val="00F728C1"/>
    <w:rsid w:val="00F72964"/>
    <w:rsid w:val="00F7311D"/>
    <w:rsid w:val="00F769D9"/>
    <w:rsid w:val="00F772DD"/>
    <w:rsid w:val="00F77D26"/>
    <w:rsid w:val="00F77EC7"/>
    <w:rsid w:val="00F80227"/>
    <w:rsid w:val="00F8211E"/>
    <w:rsid w:val="00F824D9"/>
    <w:rsid w:val="00F83ACA"/>
    <w:rsid w:val="00F83F77"/>
    <w:rsid w:val="00F84D8A"/>
    <w:rsid w:val="00F850C4"/>
    <w:rsid w:val="00F85340"/>
    <w:rsid w:val="00F85882"/>
    <w:rsid w:val="00F85C9F"/>
    <w:rsid w:val="00F85F28"/>
    <w:rsid w:val="00F86375"/>
    <w:rsid w:val="00F91B4B"/>
    <w:rsid w:val="00F925EC"/>
    <w:rsid w:val="00F9439A"/>
    <w:rsid w:val="00F95094"/>
    <w:rsid w:val="00F95DBF"/>
    <w:rsid w:val="00F96E28"/>
    <w:rsid w:val="00F97B42"/>
    <w:rsid w:val="00FA02B2"/>
    <w:rsid w:val="00FA0A95"/>
    <w:rsid w:val="00FA0B70"/>
    <w:rsid w:val="00FA10A4"/>
    <w:rsid w:val="00FA1B1B"/>
    <w:rsid w:val="00FA2448"/>
    <w:rsid w:val="00FA2B41"/>
    <w:rsid w:val="00FA4E44"/>
    <w:rsid w:val="00FA53B6"/>
    <w:rsid w:val="00FA5C69"/>
    <w:rsid w:val="00FA66C3"/>
    <w:rsid w:val="00FA7325"/>
    <w:rsid w:val="00FB01BD"/>
    <w:rsid w:val="00FB0B32"/>
    <w:rsid w:val="00FB0E45"/>
    <w:rsid w:val="00FB1469"/>
    <w:rsid w:val="00FB1764"/>
    <w:rsid w:val="00FB215A"/>
    <w:rsid w:val="00FB4F94"/>
    <w:rsid w:val="00FB54A8"/>
    <w:rsid w:val="00FB60DA"/>
    <w:rsid w:val="00FB6259"/>
    <w:rsid w:val="00FB695F"/>
    <w:rsid w:val="00FB696D"/>
    <w:rsid w:val="00FB69E7"/>
    <w:rsid w:val="00FB6F8E"/>
    <w:rsid w:val="00FC092A"/>
    <w:rsid w:val="00FC1016"/>
    <w:rsid w:val="00FC26EF"/>
    <w:rsid w:val="00FC29FF"/>
    <w:rsid w:val="00FC335A"/>
    <w:rsid w:val="00FC3AE1"/>
    <w:rsid w:val="00FC3D35"/>
    <w:rsid w:val="00FC4D9F"/>
    <w:rsid w:val="00FC6D47"/>
    <w:rsid w:val="00FD0E2B"/>
    <w:rsid w:val="00FD0E43"/>
    <w:rsid w:val="00FD157D"/>
    <w:rsid w:val="00FD251D"/>
    <w:rsid w:val="00FD2D85"/>
    <w:rsid w:val="00FD324E"/>
    <w:rsid w:val="00FD32BC"/>
    <w:rsid w:val="00FD46F5"/>
    <w:rsid w:val="00FD5C46"/>
    <w:rsid w:val="00FD7510"/>
    <w:rsid w:val="00FD7EEB"/>
    <w:rsid w:val="00FE473B"/>
    <w:rsid w:val="00FE5987"/>
    <w:rsid w:val="00FE634A"/>
    <w:rsid w:val="00FE65B4"/>
    <w:rsid w:val="00FE7598"/>
    <w:rsid w:val="00FF0ABE"/>
    <w:rsid w:val="00FF3AB1"/>
    <w:rsid w:val="00FF57B3"/>
    <w:rsid w:val="00FF5B82"/>
    <w:rsid w:val="00FF669E"/>
    <w:rsid w:val="00FF69EE"/>
    <w:rsid w:val="00FF6CED"/>
    <w:rsid w:val="00FF6D15"/>
    <w:rsid w:val="00FF71E5"/>
    <w:rsid w:val="00FF731C"/>
    <w:rsid w:val="01311F3D"/>
    <w:rsid w:val="013F735F"/>
    <w:rsid w:val="017716F4"/>
    <w:rsid w:val="019E0907"/>
    <w:rsid w:val="01A53419"/>
    <w:rsid w:val="01CC17B3"/>
    <w:rsid w:val="01EB59D0"/>
    <w:rsid w:val="01F40F97"/>
    <w:rsid w:val="01F44F56"/>
    <w:rsid w:val="023F346F"/>
    <w:rsid w:val="02566538"/>
    <w:rsid w:val="02A90FB1"/>
    <w:rsid w:val="02CF7A3A"/>
    <w:rsid w:val="034322D8"/>
    <w:rsid w:val="037C45BD"/>
    <w:rsid w:val="039C62BB"/>
    <w:rsid w:val="03AB3E06"/>
    <w:rsid w:val="03D53940"/>
    <w:rsid w:val="03F714C0"/>
    <w:rsid w:val="03FE6BFB"/>
    <w:rsid w:val="040102A1"/>
    <w:rsid w:val="04126F2F"/>
    <w:rsid w:val="0425626D"/>
    <w:rsid w:val="04321A8E"/>
    <w:rsid w:val="0456553E"/>
    <w:rsid w:val="04752428"/>
    <w:rsid w:val="04782A92"/>
    <w:rsid w:val="04943C45"/>
    <w:rsid w:val="04CF161A"/>
    <w:rsid w:val="0589724D"/>
    <w:rsid w:val="059C63A2"/>
    <w:rsid w:val="05CE33D2"/>
    <w:rsid w:val="05D91442"/>
    <w:rsid w:val="06201768"/>
    <w:rsid w:val="06D74D76"/>
    <w:rsid w:val="06EE7052"/>
    <w:rsid w:val="06FB5A44"/>
    <w:rsid w:val="07486F01"/>
    <w:rsid w:val="077F3B83"/>
    <w:rsid w:val="07AF5D2D"/>
    <w:rsid w:val="081128A2"/>
    <w:rsid w:val="081B617C"/>
    <w:rsid w:val="082C0402"/>
    <w:rsid w:val="082F13D5"/>
    <w:rsid w:val="08365E65"/>
    <w:rsid w:val="085674CA"/>
    <w:rsid w:val="087005A3"/>
    <w:rsid w:val="088F37C7"/>
    <w:rsid w:val="089A0C48"/>
    <w:rsid w:val="089C089C"/>
    <w:rsid w:val="08AA6ACE"/>
    <w:rsid w:val="08BB5B0A"/>
    <w:rsid w:val="090B4CE4"/>
    <w:rsid w:val="09163C38"/>
    <w:rsid w:val="0926142C"/>
    <w:rsid w:val="09387E3F"/>
    <w:rsid w:val="095811B8"/>
    <w:rsid w:val="09744DC4"/>
    <w:rsid w:val="099C0E4D"/>
    <w:rsid w:val="09EE1BD4"/>
    <w:rsid w:val="0A50389C"/>
    <w:rsid w:val="0A7F090E"/>
    <w:rsid w:val="0ACC541D"/>
    <w:rsid w:val="0AE0030A"/>
    <w:rsid w:val="0B307BB0"/>
    <w:rsid w:val="0B3F1281"/>
    <w:rsid w:val="0B41349E"/>
    <w:rsid w:val="0B5E79EE"/>
    <w:rsid w:val="0B64686E"/>
    <w:rsid w:val="0B7C019F"/>
    <w:rsid w:val="0B807782"/>
    <w:rsid w:val="0B840D53"/>
    <w:rsid w:val="0B84781F"/>
    <w:rsid w:val="0B8F25AB"/>
    <w:rsid w:val="0BE5308B"/>
    <w:rsid w:val="0C9B6AD3"/>
    <w:rsid w:val="0CD43E9E"/>
    <w:rsid w:val="0D021573"/>
    <w:rsid w:val="0D331734"/>
    <w:rsid w:val="0D3C2AE2"/>
    <w:rsid w:val="0D6313CC"/>
    <w:rsid w:val="0DA43256"/>
    <w:rsid w:val="0DA76B8C"/>
    <w:rsid w:val="0DC21C11"/>
    <w:rsid w:val="0DC5249D"/>
    <w:rsid w:val="0DF20A80"/>
    <w:rsid w:val="0E2246EE"/>
    <w:rsid w:val="0E225C0E"/>
    <w:rsid w:val="0EBE7A7C"/>
    <w:rsid w:val="0ECD6C54"/>
    <w:rsid w:val="0EE33BC8"/>
    <w:rsid w:val="0EE70B66"/>
    <w:rsid w:val="0F087E2F"/>
    <w:rsid w:val="0F1F1A94"/>
    <w:rsid w:val="0F42031C"/>
    <w:rsid w:val="0F7E4124"/>
    <w:rsid w:val="0F9E459C"/>
    <w:rsid w:val="0FAB7415"/>
    <w:rsid w:val="0FB655E2"/>
    <w:rsid w:val="0FD033A5"/>
    <w:rsid w:val="0FDE28B8"/>
    <w:rsid w:val="0FE433AE"/>
    <w:rsid w:val="100C7F8F"/>
    <w:rsid w:val="10493950"/>
    <w:rsid w:val="10A67D76"/>
    <w:rsid w:val="10A82A9A"/>
    <w:rsid w:val="10BB3099"/>
    <w:rsid w:val="10C63350"/>
    <w:rsid w:val="10E445D3"/>
    <w:rsid w:val="10E56288"/>
    <w:rsid w:val="10E87F18"/>
    <w:rsid w:val="117005E1"/>
    <w:rsid w:val="11873F88"/>
    <w:rsid w:val="11AE3538"/>
    <w:rsid w:val="11C313AA"/>
    <w:rsid w:val="11D630C1"/>
    <w:rsid w:val="122B4561"/>
    <w:rsid w:val="123D5A3B"/>
    <w:rsid w:val="125E287D"/>
    <w:rsid w:val="12676DB2"/>
    <w:rsid w:val="12854B2B"/>
    <w:rsid w:val="128B4DFC"/>
    <w:rsid w:val="12D917B3"/>
    <w:rsid w:val="132961DA"/>
    <w:rsid w:val="139A0790"/>
    <w:rsid w:val="13C50A97"/>
    <w:rsid w:val="13D40B3A"/>
    <w:rsid w:val="142A14BF"/>
    <w:rsid w:val="1437543F"/>
    <w:rsid w:val="14A21D29"/>
    <w:rsid w:val="14BE450E"/>
    <w:rsid w:val="14DB15D9"/>
    <w:rsid w:val="14F050B9"/>
    <w:rsid w:val="15063BF2"/>
    <w:rsid w:val="150E2930"/>
    <w:rsid w:val="15181B26"/>
    <w:rsid w:val="15211E6B"/>
    <w:rsid w:val="15D44118"/>
    <w:rsid w:val="166C2659"/>
    <w:rsid w:val="16D36F75"/>
    <w:rsid w:val="16E6024B"/>
    <w:rsid w:val="17092A3C"/>
    <w:rsid w:val="17C47F3C"/>
    <w:rsid w:val="17CE00E6"/>
    <w:rsid w:val="17D423C1"/>
    <w:rsid w:val="17E01949"/>
    <w:rsid w:val="183B293C"/>
    <w:rsid w:val="184A729C"/>
    <w:rsid w:val="185E47D9"/>
    <w:rsid w:val="18611032"/>
    <w:rsid w:val="18876453"/>
    <w:rsid w:val="188F43B6"/>
    <w:rsid w:val="18A7344F"/>
    <w:rsid w:val="18D442BF"/>
    <w:rsid w:val="18D53E88"/>
    <w:rsid w:val="18E510DE"/>
    <w:rsid w:val="19203540"/>
    <w:rsid w:val="194303E2"/>
    <w:rsid w:val="1951362A"/>
    <w:rsid w:val="19A35324"/>
    <w:rsid w:val="19BD21D6"/>
    <w:rsid w:val="19CD47C9"/>
    <w:rsid w:val="1A1B05E2"/>
    <w:rsid w:val="1A4E7FF7"/>
    <w:rsid w:val="1A534E56"/>
    <w:rsid w:val="1A7356F7"/>
    <w:rsid w:val="1A756CC1"/>
    <w:rsid w:val="1A8707A2"/>
    <w:rsid w:val="1AD37D14"/>
    <w:rsid w:val="1AEE29E8"/>
    <w:rsid w:val="1AFF1CF0"/>
    <w:rsid w:val="1B1159F5"/>
    <w:rsid w:val="1B1177A6"/>
    <w:rsid w:val="1B1E4B60"/>
    <w:rsid w:val="1B575003"/>
    <w:rsid w:val="1B981C4F"/>
    <w:rsid w:val="1BD03211"/>
    <w:rsid w:val="1BF20A41"/>
    <w:rsid w:val="1C401AC5"/>
    <w:rsid w:val="1C4C238F"/>
    <w:rsid w:val="1C4C3A51"/>
    <w:rsid w:val="1C9A0C60"/>
    <w:rsid w:val="1CA66697"/>
    <w:rsid w:val="1CFA2F33"/>
    <w:rsid w:val="1D8D1A83"/>
    <w:rsid w:val="1D963000"/>
    <w:rsid w:val="1DDE5273"/>
    <w:rsid w:val="1E1E31CB"/>
    <w:rsid w:val="1E25455A"/>
    <w:rsid w:val="1E543091"/>
    <w:rsid w:val="1E935980"/>
    <w:rsid w:val="1E9A1899"/>
    <w:rsid w:val="1EAC4B51"/>
    <w:rsid w:val="1EB83E59"/>
    <w:rsid w:val="1EF910A7"/>
    <w:rsid w:val="1F3F5737"/>
    <w:rsid w:val="1F405C32"/>
    <w:rsid w:val="1F5D3872"/>
    <w:rsid w:val="1F714CF4"/>
    <w:rsid w:val="1FA33522"/>
    <w:rsid w:val="1FC85BF8"/>
    <w:rsid w:val="1FE30229"/>
    <w:rsid w:val="2001472C"/>
    <w:rsid w:val="20067F5F"/>
    <w:rsid w:val="204D1B46"/>
    <w:rsid w:val="20A82C0F"/>
    <w:rsid w:val="20FD1F1D"/>
    <w:rsid w:val="211F6080"/>
    <w:rsid w:val="21362351"/>
    <w:rsid w:val="217C11DE"/>
    <w:rsid w:val="217F21D3"/>
    <w:rsid w:val="21C1457A"/>
    <w:rsid w:val="21CF1755"/>
    <w:rsid w:val="220B1CB9"/>
    <w:rsid w:val="22364F87"/>
    <w:rsid w:val="22D2747C"/>
    <w:rsid w:val="23005194"/>
    <w:rsid w:val="235E77C5"/>
    <w:rsid w:val="236944B9"/>
    <w:rsid w:val="23951173"/>
    <w:rsid w:val="24594830"/>
    <w:rsid w:val="24712DAA"/>
    <w:rsid w:val="2489674A"/>
    <w:rsid w:val="248D5A9D"/>
    <w:rsid w:val="24A3267C"/>
    <w:rsid w:val="24A64FC5"/>
    <w:rsid w:val="24AC1531"/>
    <w:rsid w:val="24E86A98"/>
    <w:rsid w:val="24EB6602"/>
    <w:rsid w:val="24F14503"/>
    <w:rsid w:val="250B7658"/>
    <w:rsid w:val="251D3B37"/>
    <w:rsid w:val="25217E92"/>
    <w:rsid w:val="252A7720"/>
    <w:rsid w:val="2544684F"/>
    <w:rsid w:val="2560231B"/>
    <w:rsid w:val="256F6B10"/>
    <w:rsid w:val="25B60C44"/>
    <w:rsid w:val="25C654E9"/>
    <w:rsid w:val="25D16D75"/>
    <w:rsid w:val="261C34CA"/>
    <w:rsid w:val="26230762"/>
    <w:rsid w:val="263C0EA7"/>
    <w:rsid w:val="265A34A1"/>
    <w:rsid w:val="26604F22"/>
    <w:rsid w:val="26CD5E5C"/>
    <w:rsid w:val="26DB60FD"/>
    <w:rsid w:val="26E05096"/>
    <w:rsid w:val="27103991"/>
    <w:rsid w:val="274F4C20"/>
    <w:rsid w:val="27A1608A"/>
    <w:rsid w:val="27D46D00"/>
    <w:rsid w:val="27F82C14"/>
    <w:rsid w:val="28083BBE"/>
    <w:rsid w:val="281B1ED7"/>
    <w:rsid w:val="28380382"/>
    <w:rsid w:val="288B2316"/>
    <w:rsid w:val="28D129F1"/>
    <w:rsid w:val="28F51BB6"/>
    <w:rsid w:val="29212C91"/>
    <w:rsid w:val="29502DF8"/>
    <w:rsid w:val="29573585"/>
    <w:rsid w:val="299566CF"/>
    <w:rsid w:val="29B45CE6"/>
    <w:rsid w:val="2A2303E8"/>
    <w:rsid w:val="2A3D0428"/>
    <w:rsid w:val="2A6F173E"/>
    <w:rsid w:val="2ADC4B73"/>
    <w:rsid w:val="2AE74044"/>
    <w:rsid w:val="2B2A0CF6"/>
    <w:rsid w:val="2B370709"/>
    <w:rsid w:val="2B457FE9"/>
    <w:rsid w:val="2BAB4143"/>
    <w:rsid w:val="2C036AF1"/>
    <w:rsid w:val="2C58770E"/>
    <w:rsid w:val="2C916931"/>
    <w:rsid w:val="2C931228"/>
    <w:rsid w:val="2CB40CB5"/>
    <w:rsid w:val="2CE6500F"/>
    <w:rsid w:val="2D0D01B5"/>
    <w:rsid w:val="2D134AFD"/>
    <w:rsid w:val="2D8F379E"/>
    <w:rsid w:val="2D9F25F3"/>
    <w:rsid w:val="2DD35392"/>
    <w:rsid w:val="2DED3263"/>
    <w:rsid w:val="2DF36112"/>
    <w:rsid w:val="2DF67C5C"/>
    <w:rsid w:val="2E045F3A"/>
    <w:rsid w:val="2E220B90"/>
    <w:rsid w:val="2EB90EC5"/>
    <w:rsid w:val="2F2C7CAB"/>
    <w:rsid w:val="2F64265C"/>
    <w:rsid w:val="2FA14133"/>
    <w:rsid w:val="30507097"/>
    <w:rsid w:val="30694211"/>
    <w:rsid w:val="30727279"/>
    <w:rsid w:val="30993661"/>
    <w:rsid w:val="30A71FA3"/>
    <w:rsid w:val="30B043F1"/>
    <w:rsid w:val="313C127B"/>
    <w:rsid w:val="31795546"/>
    <w:rsid w:val="317B3BF6"/>
    <w:rsid w:val="317F67C4"/>
    <w:rsid w:val="31A812D2"/>
    <w:rsid w:val="31D5143C"/>
    <w:rsid w:val="31E813D9"/>
    <w:rsid w:val="320A765D"/>
    <w:rsid w:val="3231294E"/>
    <w:rsid w:val="324B1799"/>
    <w:rsid w:val="325A215D"/>
    <w:rsid w:val="325F1EA9"/>
    <w:rsid w:val="326F7902"/>
    <w:rsid w:val="327423D7"/>
    <w:rsid w:val="32853C6C"/>
    <w:rsid w:val="32AB328A"/>
    <w:rsid w:val="32BC0B07"/>
    <w:rsid w:val="330B3D90"/>
    <w:rsid w:val="33360EF6"/>
    <w:rsid w:val="336B12A9"/>
    <w:rsid w:val="337C6CAE"/>
    <w:rsid w:val="338007D6"/>
    <w:rsid w:val="338B4A07"/>
    <w:rsid w:val="33922727"/>
    <w:rsid w:val="33C77EFA"/>
    <w:rsid w:val="33D657CF"/>
    <w:rsid w:val="33E535F9"/>
    <w:rsid w:val="33FB52D6"/>
    <w:rsid w:val="34264018"/>
    <w:rsid w:val="3429675C"/>
    <w:rsid w:val="342E06DA"/>
    <w:rsid w:val="342F7A89"/>
    <w:rsid w:val="34834112"/>
    <w:rsid w:val="355C520A"/>
    <w:rsid w:val="356F0B6E"/>
    <w:rsid w:val="35D018FF"/>
    <w:rsid w:val="35D714F6"/>
    <w:rsid w:val="35DF0D6D"/>
    <w:rsid w:val="35E127D8"/>
    <w:rsid w:val="35F44EA1"/>
    <w:rsid w:val="36D93D4C"/>
    <w:rsid w:val="37182972"/>
    <w:rsid w:val="37B53B30"/>
    <w:rsid w:val="37B90BC3"/>
    <w:rsid w:val="37CF4674"/>
    <w:rsid w:val="38351B3D"/>
    <w:rsid w:val="38490E34"/>
    <w:rsid w:val="385C69BF"/>
    <w:rsid w:val="38791A2C"/>
    <w:rsid w:val="387F453F"/>
    <w:rsid w:val="38816209"/>
    <w:rsid w:val="388F473E"/>
    <w:rsid w:val="388F672D"/>
    <w:rsid w:val="390315C3"/>
    <w:rsid w:val="395B12C8"/>
    <w:rsid w:val="39714708"/>
    <w:rsid w:val="3A1A4B27"/>
    <w:rsid w:val="3A203E5E"/>
    <w:rsid w:val="3A3E72EA"/>
    <w:rsid w:val="3A4D0F04"/>
    <w:rsid w:val="3A536604"/>
    <w:rsid w:val="3A9E4827"/>
    <w:rsid w:val="3B301D08"/>
    <w:rsid w:val="3B450995"/>
    <w:rsid w:val="3B4A26B3"/>
    <w:rsid w:val="3BD36B3D"/>
    <w:rsid w:val="3BDF1D94"/>
    <w:rsid w:val="3BEA1414"/>
    <w:rsid w:val="3BED6453"/>
    <w:rsid w:val="3BFC64A2"/>
    <w:rsid w:val="3C12689F"/>
    <w:rsid w:val="3C217899"/>
    <w:rsid w:val="3C37572C"/>
    <w:rsid w:val="3C4A11DB"/>
    <w:rsid w:val="3CC456D9"/>
    <w:rsid w:val="3D142D4A"/>
    <w:rsid w:val="3D1A4F5B"/>
    <w:rsid w:val="3D2202F9"/>
    <w:rsid w:val="3D3A2F2B"/>
    <w:rsid w:val="3D483E07"/>
    <w:rsid w:val="3D5432BF"/>
    <w:rsid w:val="3DB30DBC"/>
    <w:rsid w:val="3E2E59D9"/>
    <w:rsid w:val="3E7E26E2"/>
    <w:rsid w:val="3E852C4C"/>
    <w:rsid w:val="3E9C7D24"/>
    <w:rsid w:val="3EA873A4"/>
    <w:rsid w:val="3EC7146C"/>
    <w:rsid w:val="3EDE6EF5"/>
    <w:rsid w:val="3EF21C8C"/>
    <w:rsid w:val="3EF30EDC"/>
    <w:rsid w:val="3F670475"/>
    <w:rsid w:val="3F7D2A3A"/>
    <w:rsid w:val="3F9E6A49"/>
    <w:rsid w:val="3FA330D9"/>
    <w:rsid w:val="3FAC4429"/>
    <w:rsid w:val="3FBF16B8"/>
    <w:rsid w:val="3FBF18DF"/>
    <w:rsid w:val="3FDD2A8F"/>
    <w:rsid w:val="3FF0291E"/>
    <w:rsid w:val="40112F7D"/>
    <w:rsid w:val="402276FD"/>
    <w:rsid w:val="40931445"/>
    <w:rsid w:val="40995CE3"/>
    <w:rsid w:val="40F0234E"/>
    <w:rsid w:val="41575155"/>
    <w:rsid w:val="417B437E"/>
    <w:rsid w:val="41AA2048"/>
    <w:rsid w:val="4210269B"/>
    <w:rsid w:val="423F21F9"/>
    <w:rsid w:val="425F59DD"/>
    <w:rsid w:val="428C42F8"/>
    <w:rsid w:val="42A3717D"/>
    <w:rsid w:val="42AF75CC"/>
    <w:rsid w:val="42B93DF6"/>
    <w:rsid w:val="4335163C"/>
    <w:rsid w:val="433A6AC3"/>
    <w:rsid w:val="43422D96"/>
    <w:rsid w:val="43631571"/>
    <w:rsid w:val="43B843A8"/>
    <w:rsid w:val="43C008B6"/>
    <w:rsid w:val="43ED7978"/>
    <w:rsid w:val="43F33B32"/>
    <w:rsid w:val="440E0077"/>
    <w:rsid w:val="442408ED"/>
    <w:rsid w:val="44336610"/>
    <w:rsid w:val="447509F7"/>
    <w:rsid w:val="44AA0814"/>
    <w:rsid w:val="44ED51F3"/>
    <w:rsid w:val="44FC4DBF"/>
    <w:rsid w:val="45236371"/>
    <w:rsid w:val="454A7DF9"/>
    <w:rsid w:val="457D7D99"/>
    <w:rsid w:val="45850A6B"/>
    <w:rsid w:val="45BE46BD"/>
    <w:rsid w:val="45EE0155"/>
    <w:rsid w:val="462414D3"/>
    <w:rsid w:val="46737837"/>
    <w:rsid w:val="4678532D"/>
    <w:rsid w:val="46950804"/>
    <w:rsid w:val="46961745"/>
    <w:rsid w:val="46A63BDA"/>
    <w:rsid w:val="46DF61BF"/>
    <w:rsid w:val="47036CC5"/>
    <w:rsid w:val="47040901"/>
    <w:rsid w:val="47046934"/>
    <w:rsid w:val="471026EE"/>
    <w:rsid w:val="471A27A5"/>
    <w:rsid w:val="473E2065"/>
    <w:rsid w:val="473F3341"/>
    <w:rsid w:val="47550FF7"/>
    <w:rsid w:val="475C4B4F"/>
    <w:rsid w:val="47601BAF"/>
    <w:rsid w:val="4785651B"/>
    <w:rsid w:val="478C1419"/>
    <w:rsid w:val="47A10846"/>
    <w:rsid w:val="47A34535"/>
    <w:rsid w:val="47C66632"/>
    <w:rsid w:val="47CE5B76"/>
    <w:rsid w:val="47D92B36"/>
    <w:rsid w:val="482527D2"/>
    <w:rsid w:val="48467CC1"/>
    <w:rsid w:val="486D33AE"/>
    <w:rsid w:val="487A17F0"/>
    <w:rsid w:val="48AC2232"/>
    <w:rsid w:val="48B24DAB"/>
    <w:rsid w:val="48B403EE"/>
    <w:rsid w:val="48BE3A71"/>
    <w:rsid w:val="48FA2F74"/>
    <w:rsid w:val="4911706F"/>
    <w:rsid w:val="498C0B02"/>
    <w:rsid w:val="49CF5583"/>
    <w:rsid w:val="49D4280C"/>
    <w:rsid w:val="49D9230E"/>
    <w:rsid w:val="49E07403"/>
    <w:rsid w:val="49F72FAB"/>
    <w:rsid w:val="4A375616"/>
    <w:rsid w:val="4A406E15"/>
    <w:rsid w:val="4AA4453A"/>
    <w:rsid w:val="4AC46064"/>
    <w:rsid w:val="4AD05E05"/>
    <w:rsid w:val="4B036573"/>
    <w:rsid w:val="4B373FDA"/>
    <w:rsid w:val="4B8E38B2"/>
    <w:rsid w:val="4BE3740F"/>
    <w:rsid w:val="4C40062D"/>
    <w:rsid w:val="4C540A56"/>
    <w:rsid w:val="4C7E2F03"/>
    <w:rsid w:val="4C9372CB"/>
    <w:rsid w:val="4C99017F"/>
    <w:rsid w:val="4CC03A00"/>
    <w:rsid w:val="4CCB3661"/>
    <w:rsid w:val="4CEA1F1E"/>
    <w:rsid w:val="4CEE1E37"/>
    <w:rsid w:val="4D0D5428"/>
    <w:rsid w:val="4D20522B"/>
    <w:rsid w:val="4D215BE0"/>
    <w:rsid w:val="4D2E777B"/>
    <w:rsid w:val="4D2F6982"/>
    <w:rsid w:val="4D3E480E"/>
    <w:rsid w:val="4D472B45"/>
    <w:rsid w:val="4D622974"/>
    <w:rsid w:val="4D7F0CE1"/>
    <w:rsid w:val="4DA5597D"/>
    <w:rsid w:val="4E092CA1"/>
    <w:rsid w:val="4EE54664"/>
    <w:rsid w:val="4F282F6A"/>
    <w:rsid w:val="4F461D0E"/>
    <w:rsid w:val="4F642892"/>
    <w:rsid w:val="4F7D4447"/>
    <w:rsid w:val="4FAA68F6"/>
    <w:rsid w:val="4FEC2016"/>
    <w:rsid w:val="4FFA6D45"/>
    <w:rsid w:val="506A1680"/>
    <w:rsid w:val="50A42DBC"/>
    <w:rsid w:val="510463CD"/>
    <w:rsid w:val="51203A6D"/>
    <w:rsid w:val="51805883"/>
    <w:rsid w:val="519F3FC2"/>
    <w:rsid w:val="51D151D1"/>
    <w:rsid w:val="522B29C8"/>
    <w:rsid w:val="526448D7"/>
    <w:rsid w:val="52975A47"/>
    <w:rsid w:val="52AA0F16"/>
    <w:rsid w:val="52CB49C9"/>
    <w:rsid w:val="52ED044A"/>
    <w:rsid w:val="530D6D8F"/>
    <w:rsid w:val="53364F90"/>
    <w:rsid w:val="534B737E"/>
    <w:rsid w:val="53CB371C"/>
    <w:rsid w:val="53EA7A72"/>
    <w:rsid w:val="540548DE"/>
    <w:rsid w:val="543E4D75"/>
    <w:rsid w:val="549A0ADD"/>
    <w:rsid w:val="55112EAB"/>
    <w:rsid w:val="55284BF1"/>
    <w:rsid w:val="555606BC"/>
    <w:rsid w:val="556720BE"/>
    <w:rsid w:val="556A55E8"/>
    <w:rsid w:val="55843CFE"/>
    <w:rsid w:val="55A53327"/>
    <w:rsid w:val="55DF4CC1"/>
    <w:rsid w:val="561F5390"/>
    <w:rsid w:val="565B68EC"/>
    <w:rsid w:val="56B77BA4"/>
    <w:rsid w:val="56C137C7"/>
    <w:rsid w:val="57345911"/>
    <w:rsid w:val="57525346"/>
    <w:rsid w:val="57884411"/>
    <w:rsid w:val="579932E7"/>
    <w:rsid w:val="57C74810"/>
    <w:rsid w:val="57EA58F1"/>
    <w:rsid w:val="57EC6131"/>
    <w:rsid w:val="57F0562F"/>
    <w:rsid w:val="57F5672A"/>
    <w:rsid w:val="581666E6"/>
    <w:rsid w:val="58325BD0"/>
    <w:rsid w:val="5872689B"/>
    <w:rsid w:val="588F1C59"/>
    <w:rsid w:val="589667C9"/>
    <w:rsid w:val="58CB66E9"/>
    <w:rsid w:val="58FA5952"/>
    <w:rsid w:val="58FE2DF8"/>
    <w:rsid w:val="592B4FEB"/>
    <w:rsid w:val="595F309F"/>
    <w:rsid w:val="599331AC"/>
    <w:rsid w:val="5A1D2D7A"/>
    <w:rsid w:val="5A31766F"/>
    <w:rsid w:val="5AA278C5"/>
    <w:rsid w:val="5AAF501B"/>
    <w:rsid w:val="5AE56852"/>
    <w:rsid w:val="5B0F65F0"/>
    <w:rsid w:val="5B0F6859"/>
    <w:rsid w:val="5B975D90"/>
    <w:rsid w:val="5BB874AB"/>
    <w:rsid w:val="5BCE1950"/>
    <w:rsid w:val="5BD14A5D"/>
    <w:rsid w:val="5BF709E1"/>
    <w:rsid w:val="5BFA5767"/>
    <w:rsid w:val="5C1232A4"/>
    <w:rsid w:val="5C1320B1"/>
    <w:rsid w:val="5C5229DF"/>
    <w:rsid w:val="5C566ED1"/>
    <w:rsid w:val="5C5B5C92"/>
    <w:rsid w:val="5C5E0EC8"/>
    <w:rsid w:val="5C960D39"/>
    <w:rsid w:val="5CC048ED"/>
    <w:rsid w:val="5CC76201"/>
    <w:rsid w:val="5CD43D57"/>
    <w:rsid w:val="5CDE6E14"/>
    <w:rsid w:val="5D3E2D7C"/>
    <w:rsid w:val="5D5B7AD9"/>
    <w:rsid w:val="5D6F3302"/>
    <w:rsid w:val="5D756BA9"/>
    <w:rsid w:val="5DA71C29"/>
    <w:rsid w:val="5DB31F7B"/>
    <w:rsid w:val="5DFF1645"/>
    <w:rsid w:val="5E37796A"/>
    <w:rsid w:val="5EA7596C"/>
    <w:rsid w:val="5EC663AD"/>
    <w:rsid w:val="5ED308B0"/>
    <w:rsid w:val="5F095A8C"/>
    <w:rsid w:val="5F0F464D"/>
    <w:rsid w:val="5F5024B8"/>
    <w:rsid w:val="5F802A1D"/>
    <w:rsid w:val="5F8048DC"/>
    <w:rsid w:val="5F8870A9"/>
    <w:rsid w:val="5F900730"/>
    <w:rsid w:val="5FAF15CD"/>
    <w:rsid w:val="5FB36AF0"/>
    <w:rsid w:val="60016127"/>
    <w:rsid w:val="601863B1"/>
    <w:rsid w:val="602835E1"/>
    <w:rsid w:val="60364B1E"/>
    <w:rsid w:val="6038623C"/>
    <w:rsid w:val="60735945"/>
    <w:rsid w:val="6074044E"/>
    <w:rsid w:val="60A46F85"/>
    <w:rsid w:val="60BD57D6"/>
    <w:rsid w:val="60BE556B"/>
    <w:rsid w:val="60D143AE"/>
    <w:rsid w:val="60F968E5"/>
    <w:rsid w:val="61490250"/>
    <w:rsid w:val="615E53C0"/>
    <w:rsid w:val="61B34069"/>
    <w:rsid w:val="61C175EB"/>
    <w:rsid w:val="61DE6321"/>
    <w:rsid w:val="61E570DB"/>
    <w:rsid w:val="61EC3AC8"/>
    <w:rsid w:val="62284D7E"/>
    <w:rsid w:val="62510EDA"/>
    <w:rsid w:val="627D3B2A"/>
    <w:rsid w:val="62886432"/>
    <w:rsid w:val="628F4B46"/>
    <w:rsid w:val="629711C1"/>
    <w:rsid w:val="62D6139D"/>
    <w:rsid w:val="63080098"/>
    <w:rsid w:val="632A6095"/>
    <w:rsid w:val="634619AE"/>
    <w:rsid w:val="63A518F5"/>
    <w:rsid w:val="63CF0D5B"/>
    <w:rsid w:val="63CF65DB"/>
    <w:rsid w:val="640D3BE6"/>
    <w:rsid w:val="64A41536"/>
    <w:rsid w:val="64C14C0A"/>
    <w:rsid w:val="65175EF8"/>
    <w:rsid w:val="653024A0"/>
    <w:rsid w:val="654B5718"/>
    <w:rsid w:val="65813973"/>
    <w:rsid w:val="659F012F"/>
    <w:rsid w:val="65CB4B3E"/>
    <w:rsid w:val="65FE3344"/>
    <w:rsid w:val="66124DD4"/>
    <w:rsid w:val="662E109F"/>
    <w:rsid w:val="66394EEE"/>
    <w:rsid w:val="665C20B0"/>
    <w:rsid w:val="66B129E0"/>
    <w:rsid w:val="66F9345B"/>
    <w:rsid w:val="671D454A"/>
    <w:rsid w:val="672E3606"/>
    <w:rsid w:val="67B13236"/>
    <w:rsid w:val="67C072D9"/>
    <w:rsid w:val="67C90002"/>
    <w:rsid w:val="67DD0D16"/>
    <w:rsid w:val="67ED237E"/>
    <w:rsid w:val="680D62D2"/>
    <w:rsid w:val="68343FC9"/>
    <w:rsid w:val="68356A51"/>
    <w:rsid w:val="6844237D"/>
    <w:rsid w:val="68570D81"/>
    <w:rsid w:val="685A68BE"/>
    <w:rsid w:val="686A6C76"/>
    <w:rsid w:val="686B428C"/>
    <w:rsid w:val="68A0565E"/>
    <w:rsid w:val="68CB1FA6"/>
    <w:rsid w:val="69253FC0"/>
    <w:rsid w:val="69272E72"/>
    <w:rsid w:val="69382C8B"/>
    <w:rsid w:val="69423DB3"/>
    <w:rsid w:val="694727E9"/>
    <w:rsid w:val="69804D19"/>
    <w:rsid w:val="699F478D"/>
    <w:rsid w:val="69C8152F"/>
    <w:rsid w:val="69D421CF"/>
    <w:rsid w:val="69FC4C00"/>
    <w:rsid w:val="6A335EA2"/>
    <w:rsid w:val="6A460E8B"/>
    <w:rsid w:val="6A665694"/>
    <w:rsid w:val="6AC7571A"/>
    <w:rsid w:val="6AE96558"/>
    <w:rsid w:val="6AEB6973"/>
    <w:rsid w:val="6AED32D6"/>
    <w:rsid w:val="6B14172A"/>
    <w:rsid w:val="6B1747F7"/>
    <w:rsid w:val="6B607F4C"/>
    <w:rsid w:val="6B723001"/>
    <w:rsid w:val="6B9559A5"/>
    <w:rsid w:val="6B9F40FC"/>
    <w:rsid w:val="6C0515A8"/>
    <w:rsid w:val="6C3D6BC8"/>
    <w:rsid w:val="6C3F1A20"/>
    <w:rsid w:val="6C742656"/>
    <w:rsid w:val="6CB47A9D"/>
    <w:rsid w:val="6CB816E8"/>
    <w:rsid w:val="6CCA7D73"/>
    <w:rsid w:val="6D0E24CD"/>
    <w:rsid w:val="6D0F560C"/>
    <w:rsid w:val="6D6B4986"/>
    <w:rsid w:val="6DD9468A"/>
    <w:rsid w:val="6DF34C72"/>
    <w:rsid w:val="6E0A784E"/>
    <w:rsid w:val="6E3F4805"/>
    <w:rsid w:val="6E8F3BDB"/>
    <w:rsid w:val="6E952AA5"/>
    <w:rsid w:val="6EAC7C79"/>
    <w:rsid w:val="6EC6094D"/>
    <w:rsid w:val="6EDB648F"/>
    <w:rsid w:val="6EF20892"/>
    <w:rsid w:val="6F157C96"/>
    <w:rsid w:val="6F231DA4"/>
    <w:rsid w:val="6F266981"/>
    <w:rsid w:val="6F2F6A79"/>
    <w:rsid w:val="6F34087B"/>
    <w:rsid w:val="6F55769C"/>
    <w:rsid w:val="6F74304D"/>
    <w:rsid w:val="6F8306AD"/>
    <w:rsid w:val="6FB669B3"/>
    <w:rsid w:val="70001CFE"/>
    <w:rsid w:val="701F1758"/>
    <w:rsid w:val="70267AD5"/>
    <w:rsid w:val="703C2A93"/>
    <w:rsid w:val="7042745B"/>
    <w:rsid w:val="706D3C9C"/>
    <w:rsid w:val="7094143A"/>
    <w:rsid w:val="70AE3EB7"/>
    <w:rsid w:val="70CE5AF2"/>
    <w:rsid w:val="70EC56AC"/>
    <w:rsid w:val="713A3D0F"/>
    <w:rsid w:val="71623097"/>
    <w:rsid w:val="71627A28"/>
    <w:rsid w:val="71681909"/>
    <w:rsid w:val="71CA218D"/>
    <w:rsid w:val="71F77B47"/>
    <w:rsid w:val="72452668"/>
    <w:rsid w:val="72B35784"/>
    <w:rsid w:val="72C53BA6"/>
    <w:rsid w:val="72F06369"/>
    <w:rsid w:val="72FC49FE"/>
    <w:rsid w:val="734A152F"/>
    <w:rsid w:val="738F7941"/>
    <w:rsid w:val="73A0598D"/>
    <w:rsid w:val="73C348B0"/>
    <w:rsid w:val="73CF6688"/>
    <w:rsid w:val="740145DD"/>
    <w:rsid w:val="745930B6"/>
    <w:rsid w:val="74AF2A30"/>
    <w:rsid w:val="74B113B7"/>
    <w:rsid w:val="74B304B3"/>
    <w:rsid w:val="74C94AFE"/>
    <w:rsid w:val="74F968F6"/>
    <w:rsid w:val="751058DE"/>
    <w:rsid w:val="751B1C5D"/>
    <w:rsid w:val="752A43DA"/>
    <w:rsid w:val="752E28A4"/>
    <w:rsid w:val="753E026F"/>
    <w:rsid w:val="7568255A"/>
    <w:rsid w:val="758D4034"/>
    <w:rsid w:val="75A01E32"/>
    <w:rsid w:val="75A454EF"/>
    <w:rsid w:val="75CA7CCA"/>
    <w:rsid w:val="75CF0160"/>
    <w:rsid w:val="76483C9B"/>
    <w:rsid w:val="76903B0F"/>
    <w:rsid w:val="76994D47"/>
    <w:rsid w:val="769F6E31"/>
    <w:rsid w:val="76B45863"/>
    <w:rsid w:val="76D91D75"/>
    <w:rsid w:val="77006F3A"/>
    <w:rsid w:val="776C0B49"/>
    <w:rsid w:val="77901AD0"/>
    <w:rsid w:val="77A03442"/>
    <w:rsid w:val="77D31AA6"/>
    <w:rsid w:val="78270C37"/>
    <w:rsid w:val="78541AB2"/>
    <w:rsid w:val="78582CF7"/>
    <w:rsid w:val="78E463D8"/>
    <w:rsid w:val="79042976"/>
    <w:rsid w:val="79165290"/>
    <w:rsid w:val="793A0DCB"/>
    <w:rsid w:val="79591DC7"/>
    <w:rsid w:val="7973165A"/>
    <w:rsid w:val="79D6006D"/>
    <w:rsid w:val="79EB3E03"/>
    <w:rsid w:val="7A0B5264"/>
    <w:rsid w:val="7A1600BC"/>
    <w:rsid w:val="7A211AA7"/>
    <w:rsid w:val="7A215F83"/>
    <w:rsid w:val="7A9E45ED"/>
    <w:rsid w:val="7AD064DE"/>
    <w:rsid w:val="7AE13740"/>
    <w:rsid w:val="7AEB7AA6"/>
    <w:rsid w:val="7B0562E2"/>
    <w:rsid w:val="7B090D4A"/>
    <w:rsid w:val="7B176973"/>
    <w:rsid w:val="7B190316"/>
    <w:rsid w:val="7B4E7DC1"/>
    <w:rsid w:val="7B573625"/>
    <w:rsid w:val="7BA94FF8"/>
    <w:rsid w:val="7BFF2BAA"/>
    <w:rsid w:val="7C1D1542"/>
    <w:rsid w:val="7C722AEC"/>
    <w:rsid w:val="7C7A2C06"/>
    <w:rsid w:val="7C8211E0"/>
    <w:rsid w:val="7C8F0756"/>
    <w:rsid w:val="7C924E6B"/>
    <w:rsid w:val="7CA615C0"/>
    <w:rsid w:val="7D0D3EDA"/>
    <w:rsid w:val="7D0D468E"/>
    <w:rsid w:val="7D295A13"/>
    <w:rsid w:val="7D340697"/>
    <w:rsid w:val="7D3844CE"/>
    <w:rsid w:val="7D8122AD"/>
    <w:rsid w:val="7D9039C4"/>
    <w:rsid w:val="7DB16C93"/>
    <w:rsid w:val="7DEA37BD"/>
    <w:rsid w:val="7DFA5FDE"/>
    <w:rsid w:val="7E1D0A90"/>
    <w:rsid w:val="7EA12A4D"/>
    <w:rsid w:val="7EA71B92"/>
    <w:rsid w:val="7EE50D4F"/>
    <w:rsid w:val="7F481CFF"/>
    <w:rsid w:val="7F71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宋体" w:cstheme="minorBidi"/>
      <w:sz w:val="22"/>
      <w:szCs w:val="22"/>
      <w:lang w:val="en-US" w:eastAsia="zh-CN" w:bidi="ar-SA"/>
    </w:rPr>
  </w:style>
  <w:style w:type="paragraph" w:styleId="2">
    <w:name w:val="heading 1"/>
    <w:basedOn w:val="1"/>
    <w:next w:val="1"/>
    <w:link w:val="42"/>
    <w:qFormat/>
    <w:uiPriority w:val="9"/>
    <w:pPr>
      <w:keepNext/>
      <w:keepLines/>
      <w:snapToGrid w:val="0"/>
      <w:spacing w:before="120" w:after="0" w:line="360" w:lineRule="auto"/>
      <w:jc w:val="center"/>
      <w:outlineLvl w:val="0"/>
    </w:pPr>
    <w:rPr>
      <w:rFonts w:ascii="宋体" w:hAnsi="宋体" w:cstheme="majorBidi"/>
      <w:b/>
      <w:sz w:val="32"/>
      <w:szCs w:val="32"/>
    </w:rPr>
  </w:style>
  <w:style w:type="paragraph" w:styleId="3">
    <w:name w:val="heading 2"/>
    <w:basedOn w:val="1"/>
    <w:next w:val="1"/>
    <w:link w:val="34"/>
    <w:unhideWhenUsed/>
    <w:qFormat/>
    <w:uiPriority w:val="9"/>
    <w:pPr>
      <w:keepNext/>
      <w:keepLines/>
      <w:snapToGrid w:val="0"/>
      <w:spacing w:after="0" w:line="360" w:lineRule="auto"/>
      <w:jc w:val="center"/>
      <w:outlineLvl w:val="1"/>
    </w:pPr>
    <w:rPr>
      <w:rFonts w:ascii="黑体" w:hAnsi="黑体" w:eastAsia="黑体" w:cs="Times New Roman"/>
      <w:color w:val="000000" w:themeColor="text1"/>
      <w:sz w:val="28"/>
      <w:szCs w:val="28"/>
      <w14:textFill>
        <w14:solidFill>
          <w14:schemeClr w14:val="tx1"/>
        </w14:solidFill>
      </w14:textFill>
    </w:rPr>
  </w:style>
  <w:style w:type="paragraph" w:styleId="4">
    <w:name w:val="heading 3"/>
    <w:basedOn w:val="1"/>
    <w:next w:val="1"/>
    <w:link w:val="38"/>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39"/>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46"/>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47"/>
    <w:semiHidden/>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48"/>
    <w:semiHidden/>
    <w:unhideWhenUsed/>
    <w:qFormat/>
    <w:uiPriority w:val="9"/>
    <w:pPr>
      <w:keepNext/>
      <w:keepLines/>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49"/>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50"/>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annotation text"/>
    <w:basedOn w:val="1"/>
    <w:link w:val="33"/>
    <w:unhideWhenUsed/>
    <w:qFormat/>
    <w:uiPriority w:val="99"/>
  </w:style>
  <w:style w:type="paragraph" w:styleId="13">
    <w:name w:val="toc 3"/>
    <w:basedOn w:val="1"/>
    <w:next w:val="1"/>
    <w:unhideWhenUsed/>
    <w:qFormat/>
    <w:uiPriority w:val="39"/>
    <w:pPr>
      <w:ind w:left="840" w:leftChars="400"/>
    </w:pPr>
  </w:style>
  <w:style w:type="paragraph" w:styleId="14">
    <w:name w:val="Date"/>
    <w:basedOn w:val="1"/>
    <w:next w:val="1"/>
    <w:link w:val="40"/>
    <w:unhideWhenUsed/>
    <w:qFormat/>
    <w:uiPriority w:val="99"/>
    <w:pPr>
      <w:ind w:left="100" w:leftChars="2500"/>
    </w:pPr>
  </w:style>
  <w:style w:type="paragraph" w:styleId="15">
    <w:name w:val="Balloon Text"/>
    <w:basedOn w:val="1"/>
    <w:link w:val="36"/>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pPr>
    <w:rPr>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Subtitle"/>
    <w:basedOn w:val="1"/>
    <w:next w:val="1"/>
    <w:link w:val="51"/>
    <w:qFormat/>
    <w:uiPriority w:val="0"/>
    <w:pPr>
      <w:snapToGrid w:val="0"/>
      <w:spacing w:before="312" w:beforeLines="100" w:after="0" w:line="360" w:lineRule="auto"/>
      <w:jc w:val="center"/>
    </w:pPr>
    <w:rPr>
      <w:rFonts w:cs="Times New Roman"/>
      <w:b/>
      <w:color w:val="000000" w:themeColor="text1"/>
      <w:sz w:val="21"/>
      <w14:textFill>
        <w14:solidFill>
          <w14:schemeClr w14:val="tx1"/>
        </w14:solidFill>
      </w14:textFill>
    </w:rPr>
  </w:style>
  <w:style w:type="paragraph" w:styleId="20">
    <w:name w:val="toc 2"/>
    <w:basedOn w:val="1"/>
    <w:next w:val="1"/>
    <w:unhideWhenUsed/>
    <w:qFormat/>
    <w:uiPriority w:val="39"/>
    <w:pPr>
      <w:tabs>
        <w:tab w:val="right" w:leader="dot" w:pos="8296"/>
      </w:tabs>
      <w:ind w:left="420" w:leftChars="200"/>
    </w:pPr>
  </w:style>
  <w:style w:type="paragraph" w:styleId="21">
    <w:name w:val="Normal (Web)"/>
    <w:basedOn w:val="1"/>
    <w:semiHidden/>
    <w:unhideWhenUsed/>
    <w:qFormat/>
    <w:uiPriority w:val="99"/>
    <w:pPr>
      <w:spacing w:before="100" w:beforeAutospacing="1" w:after="100" w:afterAutospacing="1" w:line="240" w:lineRule="auto"/>
      <w:jc w:val="left"/>
    </w:pPr>
    <w:rPr>
      <w:rFonts w:ascii="宋体" w:hAnsi="宋体" w:cs="宋体"/>
      <w:sz w:val="24"/>
      <w:szCs w:val="24"/>
    </w:rPr>
  </w:style>
  <w:style w:type="paragraph" w:styleId="22">
    <w:name w:val="Title"/>
    <w:basedOn w:val="1"/>
    <w:next w:val="1"/>
    <w:link w:val="35"/>
    <w:qFormat/>
    <w:uiPriority w:val="10"/>
    <w:pPr>
      <w:spacing w:after="0" w:line="240" w:lineRule="auto"/>
      <w:contextualSpacing/>
    </w:pPr>
    <w:rPr>
      <w:rFonts w:asciiTheme="majorHAnsi" w:hAnsiTheme="majorHAnsi" w:eastAsiaTheme="majorEastAsia" w:cstheme="majorBidi"/>
      <w:spacing w:val="-10"/>
      <w:sz w:val="56"/>
      <w:szCs w:val="56"/>
    </w:rPr>
  </w:style>
  <w:style w:type="paragraph" w:styleId="23">
    <w:name w:val="annotation subject"/>
    <w:basedOn w:val="12"/>
    <w:next w:val="12"/>
    <w:link w:val="37"/>
    <w:unhideWhenUsed/>
    <w:qFormat/>
    <w:uiPriority w:val="99"/>
    <w:rPr>
      <w:b/>
      <w:bCs/>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unhideWhenUsed/>
    <w:qFormat/>
    <w:uiPriority w:val="99"/>
    <w:rPr>
      <w:color w:val="0000FF"/>
      <w:u w:val="single"/>
    </w:rPr>
  </w:style>
  <w:style w:type="character" w:styleId="30">
    <w:name w:val="annotation reference"/>
    <w:unhideWhenUsed/>
    <w:qFormat/>
    <w:uiPriority w:val="99"/>
    <w:rPr>
      <w:sz w:val="21"/>
      <w:szCs w:val="21"/>
    </w:rPr>
  </w:style>
  <w:style w:type="paragraph" w:styleId="31">
    <w:name w:val="No Spacing"/>
    <w:qFormat/>
    <w:uiPriority w:val="1"/>
    <w:rPr>
      <w:rFonts w:asciiTheme="minorHAnsi" w:hAnsiTheme="minorHAnsi" w:eastAsiaTheme="minorEastAsia" w:cstheme="minorBidi"/>
      <w:sz w:val="22"/>
      <w:szCs w:val="22"/>
      <w:lang w:val="en-US" w:eastAsia="zh-CN" w:bidi="ar-SA"/>
    </w:rPr>
  </w:style>
  <w:style w:type="character" w:customStyle="1" w:styleId="32">
    <w:name w:val="页脚 Char"/>
    <w:link w:val="16"/>
    <w:qFormat/>
    <w:uiPriority w:val="99"/>
    <w:rPr>
      <w:sz w:val="18"/>
      <w:szCs w:val="18"/>
    </w:rPr>
  </w:style>
  <w:style w:type="character" w:customStyle="1" w:styleId="33">
    <w:name w:val="批注文字 Char"/>
    <w:link w:val="12"/>
    <w:semiHidden/>
    <w:qFormat/>
    <w:uiPriority w:val="99"/>
    <w:rPr>
      <w:rFonts w:ascii="Times New Roman" w:hAnsi="Times New Roman"/>
      <w:kern w:val="2"/>
      <w:sz w:val="24"/>
      <w:szCs w:val="22"/>
    </w:rPr>
  </w:style>
  <w:style w:type="character" w:customStyle="1" w:styleId="34">
    <w:name w:val="标题 2 Char"/>
    <w:basedOn w:val="26"/>
    <w:link w:val="3"/>
    <w:qFormat/>
    <w:uiPriority w:val="9"/>
    <w:rPr>
      <w:rFonts w:ascii="黑体" w:hAnsi="黑体" w:eastAsia="黑体" w:cs="Times New Roman"/>
      <w:color w:val="000000" w:themeColor="text1"/>
      <w:sz w:val="28"/>
      <w:szCs w:val="28"/>
      <w14:textFill>
        <w14:solidFill>
          <w14:schemeClr w14:val="tx1"/>
        </w14:solidFill>
      </w14:textFill>
    </w:rPr>
  </w:style>
  <w:style w:type="character" w:customStyle="1" w:styleId="35">
    <w:name w:val="标题 Char"/>
    <w:basedOn w:val="26"/>
    <w:link w:val="22"/>
    <w:qFormat/>
    <w:uiPriority w:val="10"/>
    <w:rPr>
      <w:rFonts w:asciiTheme="majorHAnsi" w:hAnsiTheme="majorHAnsi" w:eastAsiaTheme="majorEastAsia" w:cstheme="majorBidi"/>
      <w:spacing w:val="-10"/>
      <w:sz w:val="56"/>
      <w:szCs w:val="56"/>
    </w:rPr>
  </w:style>
  <w:style w:type="character" w:customStyle="1" w:styleId="36">
    <w:name w:val="批注框文本 Char"/>
    <w:link w:val="15"/>
    <w:semiHidden/>
    <w:qFormat/>
    <w:uiPriority w:val="99"/>
    <w:rPr>
      <w:sz w:val="18"/>
      <w:szCs w:val="18"/>
    </w:rPr>
  </w:style>
  <w:style w:type="character" w:customStyle="1" w:styleId="37">
    <w:name w:val="批注主题 Char"/>
    <w:link w:val="23"/>
    <w:semiHidden/>
    <w:qFormat/>
    <w:uiPriority w:val="99"/>
    <w:rPr>
      <w:rFonts w:ascii="Times New Roman" w:hAnsi="Times New Roman"/>
      <w:b/>
      <w:bCs/>
      <w:kern w:val="2"/>
      <w:sz w:val="24"/>
      <w:szCs w:val="22"/>
    </w:rPr>
  </w:style>
  <w:style w:type="character" w:customStyle="1" w:styleId="38">
    <w:name w:val="标题 3 Char"/>
    <w:basedOn w:val="26"/>
    <w:link w:val="4"/>
    <w:qFormat/>
    <w:uiPriority w:val="9"/>
    <w:rPr>
      <w:rFonts w:asciiTheme="majorHAnsi" w:hAnsiTheme="majorHAnsi" w:eastAsiaTheme="majorEastAsia" w:cstheme="majorBidi"/>
      <w:color w:val="203864" w:themeColor="accent1" w:themeShade="80"/>
      <w:sz w:val="24"/>
      <w:szCs w:val="24"/>
    </w:rPr>
  </w:style>
  <w:style w:type="character" w:customStyle="1" w:styleId="39">
    <w:name w:val="标题 4 Char"/>
    <w:basedOn w:val="26"/>
    <w:link w:val="5"/>
    <w:qFormat/>
    <w:uiPriority w:val="9"/>
    <w:rPr>
      <w:rFonts w:asciiTheme="majorHAnsi" w:hAnsiTheme="majorHAnsi" w:eastAsiaTheme="majorEastAsia" w:cstheme="majorBidi"/>
      <w:i/>
      <w:iCs/>
      <w:color w:val="2F5597" w:themeColor="accent1" w:themeShade="BF"/>
    </w:rPr>
  </w:style>
  <w:style w:type="character" w:customStyle="1" w:styleId="40">
    <w:name w:val="日期 Char"/>
    <w:link w:val="14"/>
    <w:semiHidden/>
    <w:qFormat/>
    <w:uiPriority w:val="99"/>
    <w:rPr>
      <w:rFonts w:ascii="Times New Roman" w:hAnsi="Times New Roman"/>
      <w:kern w:val="2"/>
      <w:sz w:val="24"/>
      <w:szCs w:val="22"/>
    </w:rPr>
  </w:style>
  <w:style w:type="character" w:customStyle="1" w:styleId="41">
    <w:name w:val="页眉 Char"/>
    <w:link w:val="17"/>
    <w:qFormat/>
    <w:uiPriority w:val="99"/>
    <w:rPr>
      <w:sz w:val="18"/>
      <w:szCs w:val="18"/>
    </w:rPr>
  </w:style>
  <w:style w:type="character" w:customStyle="1" w:styleId="42">
    <w:name w:val="标题 1 Char"/>
    <w:basedOn w:val="26"/>
    <w:link w:val="2"/>
    <w:qFormat/>
    <w:uiPriority w:val="9"/>
    <w:rPr>
      <w:rFonts w:ascii="宋体" w:hAnsi="宋体" w:eastAsia="宋体" w:cstheme="majorBidi"/>
      <w:b/>
      <w:sz w:val="32"/>
      <w:szCs w:val="32"/>
    </w:rPr>
  </w:style>
  <w:style w:type="paragraph" w:customStyle="1" w:styleId="43">
    <w:name w:val="TOC 标题1"/>
    <w:basedOn w:val="2"/>
    <w:next w:val="1"/>
    <w:unhideWhenUsed/>
    <w:qFormat/>
    <w:uiPriority w:val="39"/>
    <w:pPr>
      <w:spacing w:before="480" w:line="276" w:lineRule="auto"/>
      <w:outlineLvl w:val="9"/>
    </w:pPr>
    <w:rPr>
      <w:rFonts w:ascii="Cambria" w:hAnsi="Cambria" w:cs="Times New Roman"/>
      <w:color w:val="365F91"/>
    </w:rPr>
  </w:style>
  <w:style w:type="paragraph" w:customStyle="1" w:styleId="44">
    <w:name w:val="修订1"/>
    <w:hidden/>
    <w:unhideWhenUsed/>
    <w:qFormat/>
    <w:uiPriority w:val="99"/>
    <w:pPr>
      <w:spacing w:after="160" w:line="259" w:lineRule="auto"/>
    </w:pPr>
    <w:rPr>
      <w:rFonts w:ascii="Times New Roman" w:hAnsi="Times New Roman" w:eastAsia="宋体" w:cs="Times New Roman"/>
      <w:kern w:val="2"/>
      <w:sz w:val="24"/>
      <w:szCs w:val="22"/>
      <w:lang w:val="en-US" w:eastAsia="zh-CN" w:bidi="ar-SA"/>
    </w:rPr>
  </w:style>
  <w:style w:type="character" w:styleId="45">
    <w:name w:val="Placeholder Text"/>
    <w:basedOn w:val="26"/>
    <w:unhideWhenUsed/>
    <w:qFormat/>
    <w:uiPriority w:val="99"/>
    <w:rPr>
      <w:color w:val="808080"/>
    </w:rPr>
  </w:style>
  <w:style w:type="character" w:customStyle="1" w:styleId="46">
    <w:name w:val="标题 5 Char"/>
    <w:basedOn w:val="26"/>
    <w:link w:val="6"/>
    <w:semiHidden/>
    <w:qFormat/>
    <w:uiPriority w:val="9"/>
    <w:rPr>
      <w:rFonts w:asciiTheme="majorHAnsi" w:hAnsiTheme="majorHAnsi" w:eastAsiaTheme="majorEastAsia" w:cstheme="majorBidi"/>
      <w:color w:val="2F5597" w:themeColor="accent1" w:themeShade="BF"/>
    </w:rPr>
  </w:style>
  <w:style w:type="character" w:customStyle="1" w:styleId="47">
    <w:name w:val="标题 6 Char"/>
    <w:basedOn w:val="26"/>
    <w:link w:val="7"/>
    <w:semiHidden/>
    <w:qFormat/>
    <w:uiPriority w:val="9"/>
    <w:rPr>
      <w:rFonts w:asciiTheme="majorHAnsi" w:hAnsiTheme="majorHAnsi" w:eastAsiaTheme="majorEastAsia" w:cstheme="majorBidi"/>
      <w:color w:val="203864" w:themeColor="accent1" w:themeShade="80"/>
    </w:rPr>
  </w:style>
  <w:style w:type="character" w:customStyle="1" w:styleId="48">
    <w:name w:val="标题 7 Char"/>
    <w:basedOn w:val="26"/>
    <w:link w:val="8"/>
    <w:semiHidden/>
    <w:qFormat/>
    <w:uiPriority w:val="9"/>
    <w:rPr>
      <w:rFonts w:asciiTheme="majorHAnsi" w:hAnsiTheme="majorHAnsi" w:eastAsiaTheme="majorEastAsia" w:cstheme="majorBidi"/>
      <w:i/>
      <w:iCs/>
      <w:color w:val="203864" w:themeColor="accent1" w:themeShade="80"/>
    </w:rPr>
  </w:style>
  <w:style w:type="character" w:customStyle="1" w:styleId="49">
    <w:name w:val="标题 8 Char"/>
    <w:basedOn w:val="26"/>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50">
    <w:name w:val="标题 9 Char"/>
    <w:basedOn w:val="26"/>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51">
    <w:name w:val="副标题 Char"/>
    <w:basedOn w:val="26"/>
    <w:link w:val="19"/>
    <w:qFormat/>
    <w:uiPriority w:val="0"/>
    <w:rPr>
      <w:rFonts w:ascii="Times New Roman" w:hAnsi="Times New Roman" w:eastAsia="宋体" w:cs="Times New Roman"/>
      <w:b/>
      <w:color w:val="000000" w:themeColor="text1"/>
      <w:sz w:val="21"/>
      <w14:textFill>
        <w14:solidFill>
          <w14:schemeClr w14:val="tx1"/>
        </w14:solidFill>
      </w14:textFill>
    </w:rPr>
  </w:style>
  <w:style w:type="paragraph" w:styleId="52">
    <w:name w:val="Quote"/>
    <w:basedOn w:val="1"/>
    <w:next w:val="1"/>
    <w:link w:val="53"/>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53">
    <w:name w:val="引用 Char"/>
    <w:basedOn w:val="26"/>
    <w:link w:val="52"/>
    <w:qFormat/>
    <w:uiPriority w:val="29"/>
    <w:rPr>
      <w:i/>
      <w:iCs/>
      <w:color w:val="404040" w:themeColor="text1" w:themeTint="BF"/>
      <w14:textFill>
        <w14:solidFill>
          <w14:schemeClr w14:val="tx1">
            <w14:lumMod w14:val="75000"/>
            <w14:lumOff w14:val="25000"/>
          </w14:schemeClr>
        </w14:solidFill>
      </w14:textFill>
    </w:rPr>
  </w:style>
  <w:style w:type="paragraph" w:styleId="54">
    <w:name w:val="Intense Quote"/>
    <w:basedOn w:val="1"/>
    <w:next w:val="1"/>
    <w:link w:val="55"/>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55">
    <w:name w:val="明显引用 Char"/>
    <w:basedOn w:val="26"/>
    <w:link w:val="54"/>
    <w:qFormat/>
    <w:uiPriority w:val="30"/>
    <w:rPr>
      <w:i/>
      <w:iCs/>
      <w:color w:val="4472C4" w:themeColor="accent1"/>
      <w14:textFill>
        <w14:solidFill>
          <w14:schemeClr w14:val="accent1"/>
        </w14:solidFill>
      </w14:textFill>
    </w:rPr>
  </w:style>
  <w:style w:type="character" w:customStyle="1" w:styleId="56">
    <w:name w:val="不明显强调1"/>
    <w:basedOn w:val="26"/>
    <w:qFormat/>
    <w:uiPriority w:val="19"/>
    <w:rPr>
      <w:i/>
      <w:iCs/>
      <w:color w:val="404040" w:themeColor="text1" w:themeTint="BF"/>
      <w14:textFill>
        <w14:solidFill>
          <w14:schemeClr w14:val="tx1">
            <w14:lumMod w14:val="75000"/>
            <w14:lumOff w14:val="25000"/>
          </w14:schemeClr>
        </w14:solidFill>
      </w14:textFill>
    </w:rPr>
  </w:style>
  <w:style w:type="character" w:customStyle="1" w:styleId="57">
    <w:name w:val="明显强调1"/>
    <w:basedOn w:val="26"/>
    <w:qFormat/>
    <w:uiPriority w:val="21"/>
    <w:rPr>
      <w:i/>
      <w:iCs/>
      <w:color w:val="4472C4" w:themeColor="accent1"/>
      <w14:textFill>
        <w14:solidFill>
          <w14:schemeClr w14:val="accent1"/>
        </w14:solidFill>
      </w14:textFill>
    </w:rPr>
  </w:style>
  <w:style w:type="character" w:customStyle="1" w:styleId="58">
    <w:name w:val="不明显参考1"/>
    <w:basedOn w:val="26"/>
    <w:qFormat/>
    <w:uiPriority w:val="31"/>
    <w:rPr>
      <w:smallCaps/>
      <w:color w:val="404040" w:themeColor="text1" w:themeTint="BF"/>
      <w14:textFill>
        <w14:solidFill>
          <w14:schemeClr w14:val="tx1">
            <w14:lumMod w14:val="75000"/>
            <w14:lumOff w14:val="25000"/>
          </w14:schemeClr>
        </w14:solidFill>
      </w14:textFill>
    </w:rPr>
  </w:style>
  <w:style w:type="character" w:customStyle="1" w:styleId="59">
    <w:name w:val="明显参考1"/>
    <w:basedOn w:val="26"/>
    <w:qFormat/>
    <w:uiPriority w:val="32"/>
    <w:rPr>
      <w:b/>
      <w:bCs/>
      <w:smallCaps/>
      <w:color w:val="4472C4" w:themeColor="accent1"/>
      <w:spacing w:val="5"/>
      <w14:textFill>
        <w14:solidFill>
          <w14:schemeClr w14:val="accent1"/>
        </w14:solidFill>
      </w14:textFill>
    </w:rPr>
  </w:style>
  <w:style w:type="character" w:customStyle="1" w:styleId="60">
    <w:name w:val="书籍标题1"/>
    <w:basedOn w:val="26"/>
    <w:qFormat/>
    <w:uiPriority w:val="33"/>
    <w:rPr>
      <w:b/>
      <w:bCs/>
      <w:i/>
      <w:iCs/>
      <w:spacing w:val="5"/>
    </w:rPr>
  </w:style>
  <w:style w:type="paragraph" w:customStyle="1" w:styleId="61">
    <w:name w:val="TOC 标题2"/>
    <w:basedOn w:val="2"/>
    <w:next w:val="1"/>
    <w:semiHidden/>
    <w:unhideWhenUsed/>
    <w:qFormat/>
    <w:uiPriority w:val="39"/>
    <w:pPr>
      <w:outlineLvl w:val="9"/>
    </w:pPr>
  </w:style>
  <w:style w:type="paragraph" w:customStyle="1" w:styleId="62">
    <w:name w:val="图"/>
    <w:basedOn w:val="1"/>
    <w:link w:val="63"/>
    <w:qFormat/>
    <w:uiPriority w:val="0"/>
    <w:pPr>
      <w:keepNext/>
      <w:widowControl w:val="0"/>
      <w:spacing w:after="0" w:line="240" w:lineRule="auto"/>
      <w:jc w:val="center"/>
    </w:pPr>
    <w:rPr>
      <w:rFonts w:asciiTheme="minorHAnsi" w:hAnsiTheme="minorHAnsi" w:eastAsiaTheme="minorEastAsia"/>
      <w:color w:val="000000" w:themeColor="text1"/>
      <w:kern w:val="2"/>
      <w14:textFill>
        <w14:solidFill>
          <w14:schemeClr w14:val="tx1"/>
        </w14:solidFill>
      </w14:textFill>
    </w:rPr>
  </w:style>
  <w:style w:type="character" w:customStyle="1" w:styleId="63">
    <w:name w:val="图 字符"/>
    <w:link w:val="62"/>
    <w:qFormat/>
    <w:uiPriority w:val="0"/>
    <w:rPr>
      <w:color w:val="000000" w:themeColor="text1"/>
      <w:kern w:val="2"/>
      <w14:textFill>
        <w14:solidFill>
          <w14:schemeClr w14:val="tx1"/>
        </w14:solidFill>
      </w14:textFill>
    </w:rPr>
  </w:style>
  <w:style w:type="paragraph" w:customStyle="1" w:styleId="64">
    <w:name w:val="三线表格文字"/>
    <w:basedOn w:val="1"/>
    <w:link w:val="65"/>
    <w:qFormat/>
    <w:uiPriority w:val="0"/>
    <w:pPr>
      <w:widowControl w:val="0"/>
      <w:spacing w:after="0" w:line="240" w:lineRule="auto"/>
      <w:jc w:val="center"/>
    </w:pPr>
    <w:rPr>
      <w:kern w:val="2"/>
      <w:sz w:val="20"/>
    </w:rPr>
  </w:style>
  <w:style w:type="character" w:customStyle="1" w:styleId="65">
    <w:name w:val="三线表格文字 Char"/>
    <w:link w:val="64"/>
    <w:qFormat/>
    <w:uiPriority w:val="0"/>
    <w:rPr>
      <w:rFonts w:ascii="Times New Roman" w:hAnsi="Times New Roman" w:eastAsia="宋体"/>
      <w:kern w:val="2"/>
      <w:sz w:val="20"/>
    </w:rPr>
  </w:style>
  <w:style w:type="paragraph" w:customStyle="1" w:styleId="66">
    <w:name w:val="图名"/>
    <w:basedOn w:val="1"/>
    <w:next w:val="62"/>
    <w:link w:val="67"/>
    <w:qFormat/>
    <w:uiPriority w:val="0"/>
    <w:pPr>
      <w:widowControl w:val="0"/>
      <w:spacing w:after="0" w:line="240" w:lineRule="auto"/>
      <w:jc w:val="center"/>
    </w:pPr>
    <w:rPr>
      <w:b/>
      <w:kern w:val="2"/>
    </w:rPr>
  </w:style>
  <w:style w:type="character" w:customStyle="1" w:styleId="67">
    <w:name w:val="图名 Char"/>
    <w:link w:val="66"/>
    <w:qFormat/>
    <w:locked/>
    <w:uiPriority w:val="0"/>
    <w:rPr>
      <w:rFonts w:ascii="Times New Roman" w:hAnsi="Times New Roman" w:eastAsia="宋体"/>
      <w:b/>
      <w:kern w:val="2"/>
    </w:rPr>
  </w:style>
  <w:style w:type="paragraph" w:styleId="68">
    <w:name w:val="List Paragraph"/>
    <w:basedOn w:val="1"/>
    <w:qFormat/>
    <w:uiPriority w:val="34"/>
    <w:pPr>
      <w:widowControl w:val="0"/>
      <w:spacing w:after="0" w:line="360" w:lineRule="auto"/>
      <w:ind w:firstLine="420" w:firstLineChars="200"/>
    </w:pPr>
    <w:rPr>
      <w:kern w:val="2"/>
      <w:sz w:val="24"/>
    </w:rPr>
  </w:style>
  <w:style w:type="table" w:customStyle="1" w:styleId="69">
    <w:name w:val="无格式表格 21"/>
    <w:basedOn w:val="24"/>
    <w:qFormat/>
    <w:uiPriority w:val="42"/>
    <w:rPr>
      <w:kern w:val="2"/>
      <w:sz w:val="21"/>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70">
    <w:name w:val="修订2"/>
    <w:hidden/>
    <w:semiHidden/>
    <w:qFormat/>
    <w:uiPriority w:val="99"/>
    <w:rPr>
      <w:rFonts w:ascii="Times New Roman" w:hAnsi="Times New Roman" w:eastAsia="宋体" w:cstheme="minorBidi"/>
      <w:sz w:val="22"/>
      <w:szCs w:val="22"/>
      <w:lang w:val="en-US" w:eastAsia="zh-CN" w:bidi="ar-SA"/>
    </w:rPr>
  </w:style>
  <w:style w:type="character" w:customStyle="1" w:styleId="71">
    <w:name w:val="未处理的提及1"/>
    <w:basedOn w:val="26"/>
    <w:semiHidden/>
    <w:unhideWhenUsed/>
    <w:qFormat/>
    <w:uiPriority w:val="99"/>
    <w:rPr>
      <w:color w:val="605E5C"/>
      <w:shd w:val="clear" w:color="auto" w:fill="E1DFDD"/>
    </w:rPr>
  </w:style>
  <w:style w:type="paragraph" w:customStyle="1" w:styleId="72">
    <w:name w:val="样式1"/>
    <w:basedOn w:val="1"/>
    <w:link w:val="73"/>
    <w:qFormat/>
    <w:uiPriority w:val="99"/>
    <w:pPr>
      <w:widowControl w:val="0"/>
      <w:autoSpaceDE w:val="0"/>
      <w:autoSpaceDN w:val="0"/>
      <w:adjustRightInd w:val="0"/>
      <w:spacing w:after="0" w:line="240" w:lineRule="auto"/>
      <w:ind w:firstLine="200" w:firstLineChars="200"/>
      <w:jc w:val="left"/>
    </w:pPr>
    <w:rPr>
      <w:rFonts w:ascii="宋体" w:hAnsi="宋体" w:cs="Times New Roman"/>
      <w:sz w:val="21"/>
      <w:szCs w:val="20"/>
      <w:lang w:val="zh-CN"/>
    </w:rPr>
  </w:style>
  <w:style w:type="character" w:customStyle="1" w:styleId="73">
    <w:name w:val="样式1 Char"/>
    <w:link w:val="72"/>
    <w:qFormat/>
    <w:locked/>
    <w:uiPriority w:val="99"/>
    <w:rPr>
      <w:rFonts w:ascii="宋体" w:hAnsi="宋体" w:eastAsia="宋体" w:cs="Times New Roman"/>
      <w:sz w:val="21"/>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DC0AB-C0F1-499E-8E08-40BE23BB358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16756</Words>
  <Characters>19046</Characters>
  <Lines>151</Lines>
  <Paragraphs>42</Paragraphs>
  <TotalTime>15</TotalTime>
  <ScaleCrop>false</ScaleCrop>
  <LinksUpToDate>false</LinksUpToDate>
  <CharactersWithSpaces>19541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2019-07-12T02:28:00Z</dcterms:created>
  <dc:creator>赵珍仪</dc:creator>
  <cp:lastModifiedBy>ZZY</cp:lastModifiedBy>
  <cp:lastPrinted>2022-06-24T06:40:00Z</cp:lastPrinted>
  <dcterms:modified xsi:type="dcterms:W3CDTF">2022-09-09T06:44:14Z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C06FE60875294A63B2B2B48E790D1D1E</vt:lpwstr>
  </property>
</Properties>
</file>