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00"/>
        <w:rPr>
          <w:rFonts w:eastAsia="Times New Roman"/>
          <w:sz w:val="20"/>
          <w:szCs w:val="20"/>
        </w:rPr>
      </w:pPr>
      <w:bookmarkStart w:id="0" w:name="_Hlk116122585"/>
    </w:p>
    <w:p>
      <w:pPr>
        <w:ind w:firstLine="562"/>
        <w:jc w:val="left"/>
        <w:rPr>
          <w:rFonts w:eastAsia="黑体"/>
          <w:b/>
          <w:sz w:val="28"/>
          <w:szCs w:val="28"/>
        </w:rPr>
      </w:pPr>
      <w:r>
        <w:rPr>
          <w:rFonts w:eastAsia="黑体"/>
          <w:b/>
          <w:sz w:val="28"/>
          <w:szCs w:val="28"/>
        </w:rPr>
        <w:drawing>
          <wp:anchor distT="0" distB="0" distL="114300" distR="114300" simplePos="0" relativeHeight="251660288" behindDoc="0" locked="0" layoutInCell="1" allowOverlap="1">
            <wp:simplePos x="0" y="0"/>
            <wp:positionH relativeFrom="column">
              <wp:posOffset>-36195</wp:posOffset>
            </wp:positionH>
            <wp:positionV relativeFrom="paragraph">
              <wp:posOffset>-66040</wp:posOffset>
            </wp:positionV>
            <wp:extent cx="1744980" cy="1149985"/>
            <wp:effectExtent l="0" t="0" r="0" b="635"/>
            <wp:wrapNone/>
            <wp:docPr id="18"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CECS新LOGO（小）"/>
                    <pic:cNvPicPr>
                      <a:picLocks noChangeAspect="1"/>
                    </pic:cNvPicPr>
                  </pic:nvPicPr>
                  <pic:blipFill>
                    <a:blip r:embed="rId22"/>
                    <a:stretch>
                      <a:fillRect/>
                    </a:stretch>
                  </pic:blipFill>
                  <pic:spPr>
                    <a:xfrm>
                      <a:off x="0" y="0"/>
                      <a:ext cx="1744980" cy="1149985"/>
                    </a:xfrm>
                    <a:prstGeom prst="rect">
                      <a:avLst/>
                    </a:prstGeom>
                    <a:noFill/>
                    <a:ln>
                      <a:noFill/>
                    </a:ln>
                  </pic:spPr>
                </pic:pic>
              </a:graphicData>
            </a:graphic>
          </wp:anchor>
        </w:drawing>
      </w:r>
    </w:p>
    <w:p>
      <w:pPr>
        <w:pStyle w:val="6"/>
        <w:pBdr>
          <w:bottom w:val="single" w:color="auto" w:sz="6" w:space="1"/>
        </w:pBdr>
        <w:ind w:left="7710" w:hanging="7710" w:hangingChars="2400"/>
        <w:jc w:val="right"/>
        <w:rPr>
          <w:rFonts w:ascii="Times New Roman" w:hAnsi="Times New Roman"/>
          <w:b/>
          <w:color w:val="000000"/>
          <w:sz w:val="32"/>
          <w:szCs w:val="32"/>
        </w:rPr>
      </w:pPr>
    </w:p>
    <w:p>
      <w:pPr>
        <w:pStyle w:val="6"/>
        <w:pBdr>
          <w:bottom w:val="single" w:color="auto" w:sz="6" w:space="1"/>
        </w:pBdr>
        <w:ind w:left="7710" w:hanging="7710" w:hangingChars="2400"/>
        <w:jc w:val="right"/>
        <w:rPr>
          <w:rFonts w:hAnsi="宋体" w:cs="宋体"/>
          <w:b/>
          <w:color w:val="000000"/>
          <w:kern w:val="0"/>
          <w:sz w:val="32"/>
          <w:szCs w:val="32"/>
        </w:rPr>
      </w:pPr>
      <w:r>
        <w:rPr>
          <w:rFonts w:hint="eastAsia" w:ascii="Times New Roman" w:hAnsi="Times New Roman"/>
          <w:b/>
          <w:color w:val="000000"/>
          <w:sz w:val="32"/>
          <w:szCs w:val="32"/>
        </w:rPr>
        <w:t xml:space="preserve">T/CECS </w:t>
      </w:r>
      <w:r>
        <w:rPr>
          <w:rFonts w:hint="eastAsia" w:hAnsi="宋体" w:cs="宋体"/>
          <w:b/>
          <w:color w:val="000000"/>
          <w:kern w:val="0"/>
          <w:sz w:val="32"/>
          <w:szCs w:val="32"/>
        </w:rPr>
        <w:t>×××</w:t>
      </w:r>
      <w:r>
        <w:rPr>
          <w:rFonts w:hint="eastAsia" w:hAnsi="宋体"/>
          <w:b/>
          <w:color w:val="000000"/>
          <w:sz w:val="32"/>
          <w:szCs w:val="32"/>
        </w:rPr>
        <w:t>-202</w:t>
      </w:r>
      <w:r>
        <w:rPr>
          <w:rFonts w:hint="eastAsia" w:hAnsi="宋体" w:cs="宋体"/>
          <w:b/>
          <w:color w:val="000000"/>
          <w:kern w:val="0"/>
          <w:sz w:val="32"/>
          <w:szCs w:val="32"/>
        </w:rPr>
        <w:t>×</w:t>
      </w:r>
    </w:p>
    <w:p>
      <w:pPr>
        <w:widowControl/>
        <w:ind w:firstLine="540"/>
        <w:jc w:val="center"/>
        <w:rPr>
          <w:rFonts w:ascii="STSong-Light" w:hAnsi="STSong-Light" w:eastAsia="STSong-Light" w:cs="STSong-Light"/>
          <w:color w:val="000000"/>
          <w:kern w:val="0"/>
          <w:sz w:val="27"/>
          <w:szCs w:val="27"/>
          <w:lang w:bidi="ar"/>
        </w:rPr>
      </w:pPr>
    </w:p>
    <w:p>
      <w:pPr>
        <w:widowControl/>
        <w:ind w:firstLine="540"/>
        <w:jc w:val="center"/>
        <w:rPr>
          <w:rFonts w:ascii="STSong-Light" w:hAnsi="STSong-Light" w:eastAsia="STSong-Light" w:cs="STSong-Light"/>
          <w:color w:val="000000"/>
          <w:kern w:val="0"/>
          <w:sz w:val="27"/>
          <w:szCs w:val="27"/>
          <w:lang w:bidi="ar"/>
        </w:rPr>
      </w:pPr>
    </w:p>
    <w:p>
      <w:pPr>
        <w:ind w:firstLine="643"/>
        <w:jc w:val="center"/>
        <w:rPr>
          <w:rFonts w:ascii="宋体" w:hAnsi="宋体"/>
          <w:b/>
          <w:sz w:val="32"/>
          <w:szCs w:val="28"/>
        </w:rPr>
      </w:pPr>
      <w:r>
        <w:rPr>
          <w:rFonts w:ascii="宋体" w:hAnsi="宋体"/>
          <w:b/>
          <w:sz w:val="32"/>
          <w:szCs w:val="28"/>
        </w:rPr>
        <w:t>中国工程建设</w:t>
      </w:r>
      <w:r>
        <w:rPr>
          <w:rFonts w:hint="eastAsia" w:ascii="宋体" w:hAnsi="宋体"/>
          <w:b/>
          <w:sz w:val="32"/>
          <w:szCs w:val="28"/>
        </w:rPr>
        <w:t>标准化</w:t>
      </w:r>
      <w:r>
        <w:rPr>
          <w:rFonts w:ascii="宋体" w:hAnsi="宋体"/>
          <w:b/>
          <w:sz w:val="32"/>
          <w:szCs w:val="28"/>
        </w:rPr>
        <w:t>协会标准</w:t>
      </w:r>
    </w:p>
    <w:p>
      <w:pPr>
        <w:spacing w:before="5"/>
        <w:ind w:firstLine="341"/>
        <w:rPr>
          <w:rFonts w:eastAsia="Times New Roman"/>
          <w:b/>
          <w:bCs/>
          <w:sz w:val="17"/>
          <w:szCs w:val="17"/>
        </w:rPr>
      </w:pPr>
    </w:p>
    <w:p>
      <w:pPr>
        <w:spacing w:line="20" w:lineRule="atLeast"/>
        <w:ind w:firstLine="40"/>
        <w:rPr>
          <w:rFonts w:eastAsia="Times New Roman"/>
          <w:sz w:val="2"/>
          <w:szCs w:val="2"/>
        </w:rPr>
      </w:pPr>
    </w:p>
    <w:p>
      <w:pPr>
        <w:spacing w:line="300" w:lineRule="auto"/>
        <w:ind w:firstLine="402"/>
        <w:rPr>
          <w:b/>
          <w:bCs/>
          <w:sz w:val="20"/>
          <w:szCs w:val="20"/>
        </w:rPr>
      </w:pPr>
    </w:p>
    <w:p>
      <w:pPr>
        <w:spacing w:line="300" w:lineRule="auto"/>
        <w:ind w:firstLine="402"/>
        <w:rPr>
          <w:rFonts w:eastAsia="Times New Roman"/>
          <w:b/>
          <w:bCs/>
          <w:sz w:val="20"/>
          <w:szCs w:val="20"/>
        </w:rPr>
      </w:pPr>
    </w:p>
    <w:p>
      <w:pPr>
        <w:spacing w:line="300" w:lineRule="auto"/>
        <w:ind w:firstLine="402"/>
        <w:rPr>
          <w:rFonts w:eastAsia="Times New Roman"/>
          <w:b/>
          <w:bCs/>
          <w:sz w:val="20"/>
          <w:szCs w:val="20"/>
        </w:rPr>
      </w:pPr>
    </w:p>
    <w:p>
      <w:pPr>
        <w:spacing w:before="3" w:line="300" w:lineRule="auto"/>
        <w:ind w:firstLine="640"/>
        <w:rPr>
          <w:sz w:val="32"/>
          <w:szCs w:val="32"/>
        </w:rPr>
      </w:pPr>
    </w:p>
    <w:p>
      <w:pPr>
        <w:jc w:val="center"/>
        <w:rPr>
          <w:rFonts w:hint="eastAsia" w:ascii="宋体" w:hAnsi="宋体" w:eastAsia="宋体"/>
          <w:b/>
          <w:sz w:val="32"/>
          <w:szCs w:val="28"/>
          <w:lang w:eastAsia="zh-CN"/>
        </w:rPr>
      </w:pPr>
      <w:bookmarkStart w:id="33" w:name="_GoBack"/>
      <w:bookmarkEnd w:id="33"/>
      <w:r>
        <w:rPr>
          <w:rFonts w:hint="eastAsia" w:ascii="宋体" w:hAnsi="宋体"/>
          <w:b/>
          <w:sz w:val="32"/>
          <w:szCs w:val="28"/>
          <w:lang w:eastAsia="zh-CN"/>
        </w:rPr>
        <w:t>置换砂浆法加固砌体结构技术规程</w:t>
      </w:r>
    </w:p>
    <w:p>
      <w:pPr>
        <w:jc w:val="center"/>
        <w:rPr>
          <w:sz w:val="32"/>
          <w:szCs w:val="32"/>
        </w:rPr>
      </w:pPr>
      <w:r>
        <w:rPr>
          <w:rFonts w:hint="eastAsia"/>
          <w:sz w:val="32"/>
          <w:szCs w:val="32"/>
        </w:rPr>
        <w:t>Technical specification for strengthening masonry</w:t>
      </w:r>
      <w:r>
        <w:rPr>
          <w:sz w:val="32"/>
          <w:szCs w:val="32"/>
        </w:rPr>
        <w:t xml:space="preserve"> </w:t>
      </w:r>
      <w:r>
        <w:rPr>
          <w:rFonts w:hint="eastAsia"/>
          <w:sz w:val="32"/>
          <w:szCs w:val="32"/>
        </w:rPr>
        <w:t>structure</w:t>
      </w:r>
    </w:p>
    <w:p>
      <w:pPr>
        <w:jc w:val="center"/>
        <w:rPr>
          <w:sz w:val="32"/>
          <w:szCs w:val="32"/>
        </w:rPr>
      </w:pPr>
      <w:r>
        <w:rPr>
          <w:rFonts w:hint="eastAsia"/>
          <w:sz w:val="32"/>
          <w:szCs w:val="32"/>
        </w:rPr>
        <w:t>with replacement mortar</w:t>
      </w:r>
    </w:p>
    <w:p>
      <w:pPr>
        <w:spacing w:line="300" w:lineRule="auto"/>
        <w:ind w:firstLine="643"/>
        <w:rPr>
          <w:b/>
          <w:bCs/>
          <w:sz w:val="32"/>
          <w:szCs w:val="32"/>
        </w:rPr>
      </w:pPr>
    </w:p>
    <w:p>
      <w:pPr>
        <w:ind w:firstLine="560"/>
        <w:jc w:val="center"/>
        <w:rPr>
          <w:rFonts w:ascii="仿宋" w:hAnsi="仿宋" w:eastAsia="仿宋"/>
          <w:b/>
          <w:sz w:val="28"/>
        </w:rPr>
      </w:pPr>
      <w:r>
        <w:rPr>
          <w:rFonts w:hint="eastAsia"/>
          <w:color w:val="000000" w:themeColor="text1"/>
          <w:sz w:val="28"/>
          <w:szCs w:val="28"/>
          <w14:textFill>
            <w14:solidFill>
              <w14:schemeClr w14:val="tx1"/>
            </w14:solidFill>
          </w14:textFill>
        </w:rPr>
        <w:t>（</w:t>
      </w:r>
      <w:r>
        <w:rPr>
          <w:rFonts w:hint="eastAsia"/>
          <w:b/>
          <w:color w:val="000000" w:themeColor="text1"/>
          <w:sz w:val="28"/>
          <w:szCs w:val="28"/>
          <w14:textFill>
            <w14:solidFill>
              <w14:schemeClr w14:val="tx1"/>
            </w14:solidFill>
          </w14:textFill>
        </w:rPr>
        <w:t>征求意见稿</w:t>
      </w:r>
      <w:r>
        <w:rPr>
          <w:rFonts w:hint="eastAsia"/>
          <w:color w:val="000000" w:themeColor="text1"/>
          <w:sz w:val="28"/>
          <w:szCs w:val="28"/>
          <w14:textFill>
            <w14:solidFill>
              <w14:schemeClr w14:val="tx1"/>
            </w14:solidFill>
          </w14:textFill>
        </w:rPr>
        <w:t>）</w:t>
      </w:r>
    </w:p>
    <w:p>
      <w:pPr>
        <w:ind w:firstLine="562"/>
        <w:jc w:val="center"/>
        <w:rPr>
          <w:rFonts w:ascii="仿宋" w:hAnsi="仿宋" w:eastAsia="仿宋"/>
          <w:b/>
          <w:sz w:val="28"/>
        </w:rPr>
      </w:pPr>
    </w:p>
    <w:p>
      <w:pPr>
        <w:ind w:firstLine="562"/>
        <w:jc w:val="center"/>
        <w:rPr>
          <w:rFonts w:ascii="仿宋" w:hAnsi="仿宋" w:eastAsia="仿宋"/>
          <w:b/>
          <w:sz w:val="28"/>
        </w:rPr>
      </w:pPr>
    </w:p>
    <w:p>
      <w:pPr>
        <w:ind w:firstLine="562"/>
        <w:jc w:val="center"/>
        <w:rPr>
          <w:rFonts w:ascii="仿宋" w:hAnsi="仿宋" w:eastAsia="仿宋"/>
          <w:b/>
          <w:sz w:val="28"/>
        </w:rPr>
      </w:pPr>
    </w:p>
    <w:p>
      <w:pPr>
        <w:ind w:firstLine="562"/>
        <w:jc w:val="center"/>
        <w:rPr>
          <w:rFonts w:ascii="仿宋" w:hAnsi="仿宋" w:eastAsia="仿宋"/>
          <w:b/>
          <w:sz w:val="28"/>
        </w:rPr>
      </w:pPr>
    </w:p>
    <w:p>
      <w:pPr>
        <w:ind w:firstLine="562"/>
        <w:jc w:val="center"/>
        <w:rPr>
          <w:rFonts w:ascii="仿宋" w:hAnsi="仿宋" w:eastAsia="仿宋"/>
          <w:b/>
          <w:sz w:val="40"/>
          <w:szCs w:val="28"/>
        </w:rPr>
      </w:pPr>
      <w:r>
        <w:rPr>
          <w:rFonts w:hint="eastAsia" w:ascii="仿宋" w:hAnsi="仿宋" w:eastAsia="仿宋"/>
          <w:b/>
          <w:sz w:val="28"/>
        </w:rPr>
        <w:t>XXXX</w:t>
      </w:r>
      <w:r>
        <w:rPr>
          <w:rFonts w:ascii="仿宋" w:hAnsi="仿宋" w:eastAsia="仿宋"/>
          <w:b/>
          <w:sz w:val="28"/>
        </w:rPr>
        <w:t>出版社</w:t>
      </w:r>
    </w:p>
    <w:p>
      <w:pPr>
        <w:ind w:firstLine="640"/>
        <w:jc w:val="center"/>
        <w:rPr>
          <w:rFonts w:eastAsia="黑体"/>
          <w:sz w:val="32"/>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docGrid w:type="lines" w:linePitch="312" w:charSpace="0"/>
        </w:sectPr>
      </w:pPr>
    </w:p>
    <w:p>
      <w:pPr>
        <w:jc w:val="center"/>
        <w:rPr>
          <w:rFonts w:eastAsia="黑体"/>
          <w:caps/>
          <w:sz w:val="32"/>
          <w:szCs w:val="28"/>
        </w:rPr>
      </w:pPr>
    </w:p>
    <w:p>
      <w:pPr>
        <w:jc w:val="center"/>
        <w:rPr>
          <w:rFonts w:eastAsia="黑体"/>
          <w:caps/>
          <w:sz w:val="32"/>
          <w:szCs w:val="28"/>
        </w:rPr>
      </w:pPr>
    </w:p>
    <w:p>
      <w:pPr>
        <w:jc w:val="center"/>
        <w:rPr>
          <w:rFonts w:eastAsia="黑体"/>
          <w:caps/>
          <w:sz w:val="32"/>
          <w:szCs w:val="28"/>
        </w:rPr>
      </w:pPr>
      <w:r>
        <w:rPr>
          <w:rFonts w:eastAsia="黑体"/>
          <w:caps/>
          <w:sz w:val="32"/>
          <w:szCs w:val="28"/>
        </w:rPr>
        <w:t>中国工程建设</w:t>
      </w:r>
      <w:r>
        <w:rPr>
          <w:rFonts w:hint="eastAsia" w:eastAsia="黑体"/>
          <w:caps/>
          <w:sz w:val="32"/>
          <w:szCs w:val="28"/>
        </w:rPr>
        <w:t>标准化</w:t>
      </w:r>
      <w:r>
        <w:rPr>
          <w:rFonts w:eastAsia="黑体"/>
          <w:caps/>
          <w:sz w:val="32"/>
          <w:szCs w:val="28"/>
        </w:rPr>
        <w:t>协会标准</w:t>
      </w:r>
    </w:p>
    <w:p>
      <w:pPr>
        <w:rPr>
          <w:rFonts w:eastAsia="黑体"/>
          <w:caps/>
          <w:sz w:val="48"/>
          <w:szCs w:val="48"/>
        </w:rPr>
      </w:pPr>
    </w:p>
    <w:p>
      <w:pPr>
        <w:rPr>
          <w:rFonts w:eastAsia="黑体"/>
          <w:caps/>
          <w:sz w:val="48"/>
          <w:szCs w:val="48"/>
        </w:rPr>
      </w:pPr>
    </w:p>
    <w:p>
      <w:pPr>
        <w:jc w:val="center"/>
        <w:rPr>
          <w:rFonts w:hint="eastAsia" w:eastAsia="黑体"/>
          <w:sz w:val="48"/>
          <w:szCs w:val="48"/>
          <w:lang w:eastAsia="zh-CN"/>
        </w:rPr>
      </w:pPr>
      <w:r>
        <w:rPr>
          <w:rFonts w:hint="eastAsia" w:eastAsia="黑体"/>
          <w:sz w:val="48"/>
          <w:szCs w:val="48"/>
          <w:lang w:eastAsia="zh-CN"/>
        </w:rPr>
        <w:t>置换砂浆法加固砌体结构技术规程</w:t>
      </w:r>
    </w:p>
    <w:p>
      <w:pPr>
        <w:jc w:val="center"/>
        <w:rPr>
          <w:sz w:val="32"/>
          <w:szCs w:val="32"/>
        </w:rPr>
      </w:pPr>
      <w:r>
        <w:rPr>
          <w:rFonts w:hint="eastAsia"/>
          <w:sz w:val="32"/>
          <w:szCs w:val="32"/>
        </w:rPr>
        <w:t>Technical specification for strengthening masonry structure</w:t>
      </w:r>
    </w:p>
    <w:p>
      <w:pPr>
        <w:jc w:val="center"/>
        <w:rPr>
          <w:sz w:val="32"/>
          <w:szCs w:val="32"/>
        </w:rPr>
      </w:pPr>
      <w:r>
        <w:rPr>
          <w:rFonts w:hint="eastAsia"/>
          <w:sz w:val="32"/>
          <w:szCs w:val="32"/>
        </w:rPr>
        <w:t xml:space="preserve">with replacement mortar </w:t>
      </w:r>
    </w:p>
    <w:p>
      <w:pPr>
        <w:jc w:val="center"/>
        <w:rPr>
          <w:sz w:val="32"/>
          <w:szCs w:val="32"/>
        </w:rPr>
      </w:pPr>
    </w:p>
    <w:p>
      <w:pPr>
        <w:pStyle w:val="6"/>
        <w:jc w:val="center"/>
        <w:rPr>
          <w:b/>
        </w:rPr>
      </w:pPr>
      <w:bookmarkStart w:id="1" w:name="_Toc7027037"/>
    </w:p>
    <w:p>
      <w:pPr>
        <w:pStyle w:val="6"/>
        <w:jc w:val="center"/>
        <w:rPr>
          <w:b/>
        </w:rPr>
      </w:pPr>
    </w:p>
    <w:p>
      <w:pPr>
        <w:pStyle w:val="6"/>
        <w:jc w:val="center"/>
        <w:rPr>
          <w:b/>
        </w:rPr>
      </w:pPr>
    </w:p>
    <w:p>
      <w:pPr>
        <w:pStyle w:val="6"/>
        <w:jc w:val="center"/>
        <w:rPr>
          <w:b/>
        </w:rPr>
      </w:pPr>
      <w:r>
        <w:rPr>
          <w:rFonts w:hint="eastAsia"/>
          <w:b/>
        </w:rPr>
        <w:t>T/</w:t>
      </w:r>
      <w:r>
        <w:rPr>
          <w:b/>
        </w:rPr>
        <w:t xml:space="preserve">CECS XXX </w:t>
      </w:r>
      <w:r>
        <w:rPr>
          <w:rFonts w:hint="eastAsia"/>
          <w:b/>
        </w:rPr>
        <w:t>-</w:t>
      </w:r>
      <w:r>
        <w:rPr>
          <w:b/>
        </w:rPr>
        <w:t>20</w:t>
      </w:r>
      <w:r>
        <w:rPr>
          <w:rFonts w:hint="eastAsia"/>
          <w:b/>
        </w:rPr>
        <w:t>XX</w:t>
      </w:r>
      <w:bookmarkEnd w:id="1"/>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ind w:firstLine="960" w:firstLineChars="400"/>
        <w:jc w:val="left"/>
      </w:pPr>
      <w:r>
        <w:rPr>
          <w:rFonts w:hint="eastAsia"/>
        </w:rPr>
        <w:t>主编单位</w:t>
      </w:r>
      <w:r>
        <w:t>：</w:t>
      </w:r>
      <w:r>
        <w:rPr>
          <w:rFonts w:hint="eastAsia"/>
          <w:szCs w:val="24"/>
        </w:rPr>
        <w:t>厦门大学、</w:t>
      </w:r>
      <w:r>
        <w:rPr>
          <w:rFonts w:hint="eastAsia" w:cs="Arial"/>
          <w:szCs w:val="24"/>
        </w:rPr>
        <w:t>厦门合立道工程设计集团股份有限公司</w:t>
      </w:r>
    </w:p>
    <w:p>
      <w:pPr>
        <w:ind w:firstLine="960" w:firstLineChars="400"/>
      </w:pPr>
      <w:r>
        <w:rPr>
          <w:rFonts w:hint="eastAsia"/>
        </w:rPr>
        <w:t>批准单位：中国工程建设标准化协会</w:t>
      </w:r>
    </w:p>
    <w:p>
      <w:pPr>
        <w:ind w:firstLine="960" w:firstLineChars="400"/>
      </w:pPr>
      <w:r>
        <w:t>施行日期：20</w:t>
      </w:r>
      <w:r>
        <w:rPr>
          <w:rFonts w:hint="eastAsia"/>
        </w:rPr>
        <w:t>XX</w:t>
      </w:r>
      <w:r>
        <w:t>年××月××日</w:t>
      </w:r>
    </w:p>
    <w:p>
      <w:pPr>
        <w:jc w:val="center"/>
        <w:rPr>
          <w:rFonts w:ascii="仿宋" w:hAnsi="仿宋" w:eastAsia="仿宋"/>
          <w:b/>
          <w:sz w:val="28"/>
        </w:rPr>
      </w:pPr>
    </w:p>
    <w:p>
      <w:pPr>
        <w:jc w:val="center"/>
        <w:rPr>
          <w:rFonts w:ascii="仿宋" w:hAnsi="仿宋" w:eastAsia="仿宋"/>
          <w:b/>
          <w:sz w:val="28"/>
        </w:rPr>
      </w:pPr>
      <w:r>
        <w:rPr>
          <w:rFonts w:hint="eastAsia" w:ascii="仿宋" w:hAnsi="仿宋" w:eastAsia="仿宋"/>
          <w:b/>
          <w:sz w:val="28"/>
        </w:rPr>
        <w:t>XXXX</w:t>
      </w:r>
      <w:r>
        <w:rPr>
          <w:rFonts w:ascii="仿宋" w:hAnsi="仿宋" w:eastAsia="仿宋"/>
          <w:b/>
          <w:sz w:val="28"/>
        </w:rPr>
        <w:t>出版社</w:t>
      </w:r>
    </w:p>
    <w:p>
      <w:pPr>
        <w:jc w:val="center"/>
        <w:rPr>
          <w:rFonts w:ascii="黑体" w:hAnsi="黑体" w:eastAsia="黑体"/>
        </w:rPr>
      </w:pPr>
      <w:r>
        <w:rPr>
          <w:rFonts w:ascii="黑体" w:hAnsi="黑体" w:eastAsia="黑体"/>
        </w:rPr>
        <w:t>20</w:t>
      </w:r>
      <w:r>
        <w:rPr>
          <w:rFonts w:hint="eastAsia" w:ascii="黑体" w:hAnsi="黑体" w:eastAsia="黑体"/>
        </w:rPr>
        <w:t>XX　</w:t>
      </w:r>
      <w:r>
        <w:rPr>
          <w:rFonts w:ascii="黑体" w:hAnsi="黑体" w:eastAsia="黑体"/>
        </w:rPr>
        <w:t>北</w:t>
      </w:r>
      <w:r>
        <w:rPr>
          <w:rFonts w:hint="eastAsia" w:ascii="黑体" w:hAnsi="黑体" w:eastAsia="黑体"/>
        </w:rPr>
        <w:t>　</w:t>
      </w:r>
      <w:r>
        <w:rPr>
          <w:rFonts w:ascii="黑体" w:hAnsi="黑体" w:eastAsia="黑体"/>
        </w:rPr>
        <w:t xml:space="preserve"> 京</w:t>
      </w:r>
    </w:p>
    <w:p>
      <w:pPr>
        <w:pStyle w:val="19"/>
        <w:sectPr>
          <w:footerReference r:id="rId11" w:type="default"/>
          <w:pgSz w:w="11906" w:h="16838"/>
          <w:pgMar w:top="1440" w:right="1800" w:bottom="1440" w:left="1800" w:header="851" w:footer="992" w:gutter="0"/>
          <w:pgNumType w:fmt="decimal" w:start="1"/>
          <w:cols w:space="425" w:num="1"/>
          <w:docGrid w:type="lines" w:linePitch="312" w:charSpace="0"/>
        </w:sectPr>
      </w:pPr>
      <w:bookmarkStart w:id="2" w:name="_Toc50103329"/>
      <w:bookmarkStart w:id="3" w:name="_Toc59127432"/>
      <w:bookmarkStart w:id="4" w:name="_Toc59134052"/>
    </w:p>
    <w:p>
      <w:pPr>
        <w:pStyle w:val="19"/>
      </w:pPr>
      <w:r>
        <w:rPr>
          <w:rFonts w:hint="eastAsia"/>
        </w:rPr>
        <w:t>前</w:t>
      </w:r>
      <w:bookmarkStart w:id="5" w:name="BKQY"/>
      <w:r>
        <w:rPr>
          <w:rFonts w:hint="eastAsia" w:hAnsi="黑体"/>
        </w:rPr>
        <w:t xml:space="preserve"> </w:t>
      </w:r>
      <w:r>
        <w:rPr>
          <w:rFonts w:hAnsi="黑体"/>
        </w:rPr>
        <w:t xml:space="preserve">   </w:t>
      </w:r>
      <w:r>
        <w:rPr>
          <w:rFonts w:hint="eastAsia"/>
        </w:rPr>
        <w:t>言</w:t>
      </w:r>
      <w:bookmarkEnd w:id="2"/>
      <w:bookmarkEnd w:id="3"/>
      <w:bookmarkEnd w:id="4"/>
      <w:bookmarkEnd w:id="5"/>
    </w:p>
    <w:p>
      <w:pPr>
        <w:snapToGrid w:val="0"/>
        <w:ind w:firstLine="480"/>
        <w:rPr>
          <w:szCs w:val="24"/>
        </w:rPr>
      </w:pPr>
      <w:r>
        <w:rPr>
          <w:rFonts w:hint="eastAsia"/>
          <w:szCs w:val="24"/>
        </w:rPr>
        <w:t>根据中国工程建设标准化协会《关于印发〈2020年第一批协会标准制订、修订计划〉的通知》（〔2020〕建标协产字第23号）的</w:t>
      </w:r>
      <w:r>
        <w:rPr>
          <w:szCs w:val="24"/>
        </w:rPr>
        <w:t>要求，编制组经</w:t>
      </w:r>
      <w:r>
        <w:rPr>
          <w:rFonts w:hint="eastAsia"/>
          <w:szCs w:val="24"/>
        </w:rPr>
        <w:t>深入</w:t>
      </w:r>
      <w:r>
        <w:rPr>
          <w:szCs w:val="24"/>
        </w:rPr>
        <w:t>调查研究，认真</w:t>
      </w:r>
      <w:r>
        <w:rPr>
          <w:rFonts w:hint="eastAsia"/>
          <w:szCs w:val="24"/>
        </w:rPr>
        <w:t>总结</w:t>
      </w:r>
      <w:r>
        <w:rPr>
          <w:szCs w:val="24"/>
        </w:rPr>
        <w:t>实践经验，并在广泛征求意见的基础上，</w:t>
      </w:r>
      <w:r>
        <w:rPr>
          <w:rFonts w:hint="eastAsia"/>
          <w:szCs w:val="24"/>
        </w:rPr>
        <w:t>制定</w:t>
      </w:r>
      <w:r>
        <w:rPr>
          <w:rFonts w:hint="eastAsia"/>
          <w:szCs w:val="24"/>
          <w:lang w:eastAsia="zh-CN"/>
        </w:rPr>
        <w:t>本规程</w:t>
      </w:r>
      <w:r>
        <w:rPr>
          <w:szCs w:val="24"/>
        </w:rPr>
        <w:t>。</w:t>
      </w:r>
    </w:p>
    <w:p>
      <w:pPr>
        <w:snapToGrid w:val="0"/>
        <w:ind w:firstLine="480"/>
        <w:rPr>
          <w:szCs w:val="24"/>
        </w:rPr>
      </w:pPr>
      <w:r>
        <w:rPr>
          <w:rFonts w:hint="eastAsia"/>
          <w:szCs w:val="24"/>
          <w:lang w:eastAsia="zh-CN"/>
        </w:rPr>
        <w:t>本规程</w:t>
      </w:r>
      <w:r>
        <w:rPr>
          <w:rFonts w:hint="eastAsia"/>
          <w:szCs w:val="24"/>
        </w:rPr>
        <w:t>共分8章和2个附录，主要内容包括：总则、</w:t>
      </w:r>
      <w:r>
        <w:rPr>
          <w:rStyle w:val="18"/>
          <w:rFonts w:hint="eastAsia"/>
          <w:szCs w:val="21"/>
        </w:rPr>
        <w:t>术语 符号</w:t>
      </w:r>
      <w:r>
        <w:rPr>
          <w:rFonts w:hint="eastAsia"/>
          <w:szCs w:val="24"/>
        </w:rPr>
        <w:t>、基本规定、</w:t>
      </w:r>
      <w:r>
        <w:rPr>
          <w:rStyle w:val="18"/>
          <w:rFonts w:hint="eastAsia"/>
          <w:szCs w:val="21"/>
        </w:rPr>
        <w:t>材料</w:t>
      </w:r>
      <w:r>
        <w:rPr>
          <w:rFonts w:hint="eastAsia"/>
          <w:szCs w:val="24"/>
        </w:rPr>
        <w:t>、</w:t>
      </w:r>
      <w:r>
        <w:rPr>
          <w:rStyle w:val="18"/>
          <w:rFonts w:hint="eastAsia"/>
          <w:szCs w:val="21"/>
        </w:rPr>
        <w:t>设计</w:t>
      </w:r>
      <w:r>
        <w:rPr>
          <w:rFonts w:hint="eastAsia"/>
          <w:szCs w:val="24"/>
        </w:rPr>
        <w:t>、</w:t>
      </w:r>
      <w:r>
        <w:rPr>
          <w:rStyle w:val="18"/>
          <w:rFonts w:hint="eastAsia"/>
          <w:szCs w:val="21"/>
        </w:rPr>
        <w:t>施工</w:t>
      </w:r>
      <w:r>
        <w:rPr>
          <w:rFonts w:hint="eastAsia"/>
          <w:szCs w:val="24"/>
        </w:rPr>
        <w:t>、</w:t>
      </w:r>
      <w:r>
        <w:rPr>
          <w:rStyle w:val="18"/>
          <w:rFonts w:hint="eastAsia"/>
          <w:szCs w:val="21"/>
        </w:rPr>
        <w:t>检验与验收、维护和保养</w:t>
      </w:r>
      <w:r>
        <w:rPr>
          <w:rFonts w:hint="eastAsia"/>
          <w:szCs w:val="24"/>
        </w:rPr>
        <w:t>等。</w:t>
      </w:r>
    </w:p>
    <w:p>
      <w:pPr>
        <w:snapToGrid w:val="0"/>
        <w:ind w:firstLine="480"/>
        <w:rPr>
          <w:szCs w:val="24"/>
        </w:rPr>
      </w:pPr>
      <w:r>
        <w:rPr>
          <w:rFonts w:hint="eastAsia" w:ascii="宋体" w:hAnsi="宋体"/>
          <w:szCs w:val="24"/>
        </w:rPr>
        <w:t>请注意</w:t>
      </w:r>
      <w:r>
        <w:rPr>
          <w:rFonts w:hint="eastAsia" w:ascii="宋体" w:hAnsi="宋体"/>
          <w:szCs w:val="24"/>
          <w:lang w:eastAsia="zh-CN"/>
        </w:rPr>
        <w:t>本规程</w:t>
      </w:r>
      <w:r>
        <w:rPr>
          <w:rFonts w:hint="eastAsia" w:ascii="宋体" w:hAnsi="宋体"/>
          <w:szCs w:val="24"/>
        </w:rPr>
        <w:t>的某些内容可能直接或间接涉及专利。</w:t>
      </w:r>
      <w:r>
        <w:rPr>
          <w:rFonts w:hint="eastAsia" w:ascii="宋体" w:hAnsi="宋体"/>
          <w:szCs w:val="24"/>
          <w:lang w:eastAsia="zh-CN"/>
        </w:rPr>
        <w:t>本规程</w:t>
      </w:r>
      <w:r>
        <w:rPr>
          <w:rFonts w:hint="eastAsia" w:ascii="宋体" w:hAnsi="宋体"/>
          <w:szCs w:val="24"/>
        </w:rPr>
        <w:t>的发布机构不承担识别这些专利的责任。</w:t>
      </w:r>
    </w:p>
    <w:p>
      <w:pPr>
        <w:snapToGrid w:val="0"/>
        <w:ind w:firstLine="480"/>
        <w:rPr>
          <w:rFonts w:ascii="宋体" w:hAnsi="宋体"/>
          <w:szCs w:val="24"/>
        </w:rPr>
      </w:pPr>
      <w:r>
        <w:rPr>
          <w:rFonts w:hint="eastAsia" w:ascii="宋体" w:hAnsi="宋体"/>
          <w:szCs w:val="24"/>
          <w:lang w:eastAsia="zh-CN"/>
        </w:rPr>
        <w:t>本规程</w:t>
      </w:r>
      <w:r>
        <w:rPr>
          <w:rFonts w:hint="eastAsia" w:ascii="宋体" w:hAnsi="宋体"/>
          <w:szCs w:val="24"/>
        </w:rPr>
        <w:t>由中国工程建设标准化协会建筑与市政工程产品应用分会归口管理，由</w:t>
      </w:r>
      <w:r>
        <w:rPr>
          <w:rFonts w:hint="eastAsia"/>
          <w:szCs w:val="24"/>
        </w:rPr>
        <w:t>厦门大学、</w:t>
      </w:r>
      <w:r>
        <w:rPr>
          <w:rFonts w:hint="eastAsia" w:cs="Arial"/>
          <w:szCs w:val="24"/>
        </w:rPr>
        <w:t>厦门合立道工程设计集团股份有限公司</w:t>
      </w:r>
      <w:r>
        <w:rPr>
          <w:rFonts w:hint="eastAsia" w:ascii="宋体" w:hAnsi="宋体"/>
          <w:szCs w:val="24"/>
        </w:rPr>
        <w:t>负责具体技术内容的解释。</w:t>
      </w:r>
      <w:r>
        <w:rPr>
          <w:rFonts w:hint="eastAsia" w:ascii="宋体" w:hAnsi="宋体"/>
          <w:szCs w:val="24"/>
          <w:lang w:eastAsia="zh-CN"/>
        </w:rPr>
        <w:t>本规程</w:t>
      </w:r>
      <w:r>
        <w:rPr>
          <w:rFonts w:hint="eastAsia" w:ascii="宋体" w:hAnsi="宋体"/>
          <w:szCs w:val="24"/>
        </w:rPr>
        <w:t>在执行过程中如有需要修改或补充之处，请将有关意见和建议寄送解释单位（地址：福建省厦门市思明区大学路182号曾呈奎楼A栋511室，陈周熠，邮编：361005，邮箱：chenzy@xmu.edu.cn；福建省厦门市湖里区岭下西路1号合立道大厦五楼，陈跃辉，邮编：361006；邮箱：45010214@qq.com），以供修订时参考。</w:t>
      </w:r>
    </w:p>
    <w:p>
      <w:pPr>
        <w:pStyle w:val="20"/>
        <w:ind w:firstLine="560"/>
        <w:jc w:val="left"/>
        <w:rPr>
          <w:szCs w:val="24"/>
        </w:rPr>
      </w:pPr>
      <w:r>
        <w:rPr>
          <w:rFonts w:hint="eastAsia" w:ascii="黑体" w:hAnsi="黑体" w:eastAsia="黑体"/>
          <w:spacing w:val="20"/>
          <w:szCs w:val="24"/>
        </w:rPr>
        <w:t>主编单位</w:t>
      </w:r>
      <w:r>
        <w:rPr>
          <w:rFonts w:hint="eastAsia"/>
          <w:szCs w:val="24"/>
        </w:rPr>
        <w:t>：厦门大学</w:t>
      </w:r>
    </w:p>
    <w:p>
      <w:pPr>
        <w:pStyle w:val="20"/>
        <w:ind w:firstLine="1920" w:firstLineChars="800"/>
        <w:jc w:val="left"/>
        <w:rPr>
          <w:szCs w:val="24"/>
        </w:rPr>
      </w:pPr>
      <w:r>
        <w:rPr>
          <w:rFonts w:hint="eastAsia" w:cs="Arial"/>
          <w:szCs w:val="24"/>
        </w:rPr>
        <w:t>厦门合立道工程设计集团股份有限公司</w:t>
      </w:r>
    </w:p>
    <w:p>
      <w:pPr>
        <w:pStyle w:val="20"/>
        <w:ind w:firstLine="560"/>
        <w:jc w:val="left"/>
        <w:rPr>
          <w:rFonts w:cs="Arial"/>
          <w:szCs w:val="24"/>
        </w:rPr>
      </w:pPr>
      <w:r>
        <w:rPr>
          <w:rFonts w:ascii="黑体" w:hAnsi="黑体" w:eastAsia="黑体"/>
          <w:spacing w:val="20"/>
          <w:szCs w:val="24"/>
        </w:rPr>
        <w:t>参</w:t>
      </w:r>
      <w:r>
        <w:rPr>
          <w:rFonts w:hint="eastAsia" w:ascii="黑体" w:hAnsi="黑体" w:eastAsia="黑体"/>
          <w:spacing w:val="20"/>
          <w:szCs w:val="24"/>
        </w:rPr>
        <w:t>编</w:t>
      </w:r>
      <w:r>
        <w:rPr>
          <w:rFonts w:ascii="黑体" w:hAnsi="黑体" w:eastAsia="黑体"/>
          <w:spacing w:val="20"/>
          <w:szCs w:val="24"/>
        </w:rPr>
        <w:t>单位</w:t>
      </w:r>
      <w:r>
        <w:rPr>
          <w:szCs w:val="24"/>
        </w:rPr>
        <w:t>：</w:t>
      </w:r>
      <w:r>
        <w:rPr>
          <w:rFonts w:hint="eastAsia" w:cs="Arial"/>
          <w:szCs w:val="24"/>
        </w:rPr>
        <w:t>中国建筑标准设计研究院有限公司</w:t>
      </w:r>
    </w:p>
    <w:p>
      <w:pPr>
        <w:pStyle w:val="20"/>
        <w:ind w:firstLine="1920" w:firstLineChars="800"/>
        <w:jc w:val="left"/>
        <w:rPr>
          <w:rFonts w:cs="Arial"/>
          <w:szCs w:val="24"/>
        </w:rPr>
      </w:pPr>
      <w:r>
        <w:rPr>
          <w:rFonts w:hint="eastAsia" w:cs="Arial"/>
          <w:szCs w:val="24"/>
        </w:rPr>
        <w:t>北京市建筑设计研究院有限公司</w:t>
      </w:r>
    </w:p>
    <w:p>
      <w:pPr>
        <w:pStyle w:val="20"/>
        <w:ind w:firstLine="1920" w:firstLineChars="800"/>
        <w:jc w:val="left"/>
        <w:rPr>
          <w:rFonts w:cs="仿宋_GB2312"/>
          <w:szCs w:val="24"/>
        </w:rPr>
      </w:pPr>
      <w:r>
        <w:rPr>
          <w:rFonts w:hint="eastAsia" w:cs="仿宋_GB2312"/>
          <w:szCs w:val="24"/>
        </w:rPr>
        <w:t>福建省建筑设计研究院有限公司</w:t>
      </w:r>
    </w:p>
    <w:p>
      <w:pPr>
        <w:pStyle w:val="20"/>
        <w:ind w:firstLine="1920" w:firstLineChars="800"/>
        <w:jc w:val="left"/>
        <w:rPr>
          <w:rFonts w:cs="仿宋_GB2312"/>
          <w:szCs w:val="24"/>
        </w:rPr>
      </w:pPr>
      <w:r>
        <w:rPr>
          <w:rFonts w:hint="eastAsia" w:cs="仿宋_GB2312"/>
          <w:szCs w:val="24"/>
        </w:rPr>
        <w:t>厦门惠和园林古建设计有限公司</w:t>
      </w:r>
    </w:p>
    <w:p>
      <w:pPr>
        <w:pStyle w:val="20"/>
        <w:ind w:firstLine="1920" w:firstLineChars="800"/>
        <w:jc w:val="left"/>
        <w:rPr>
          <w:rFonts w:cs="仿宋_GB2312"/>
          <w:szCs w:val="24"/>
        </w:rPr>
      </w:pPr>
      <w:r>
        <w:rPr>
          <w:rFonts w:hint="eastAsia" w:cs="仿宋_GB2312"/>
          <w:szCs w:val="24"/>
        </w:rPr>
        <w:t>厦门大学建筑设计研究院有限公司</w:t>
      </w:r>
    </w:p>
    <w:p>
      <w:pPr>
        <w:pStyle w:val="20"/>
        <w:ind w:firstLine="1920" w:firstLineChars="800"/>
        <w:jc w:val="left"/>
        <w:rPr>
          <w:rFonts w:cs="仿宋_GB2312"/>
          <w:szCs w:val="24"/>
        </w:rPr>
      </w:pPr>
      <w:r>
        <w:rPr>
          <w:rFonts w:hint="eastAsia" w:cs="仿宋_GB2312"/>
          <w:szCs w:val="24"/>
        </w:rPr>
        <w:t>厦门市开元国有投资集团有限公司</w:t>
      </w:r>
    </w:p>
    <w:p>
      <w:pPr>
        <w:pStyle w:val="20"/>
        <w:ind w:firstLine="1920" w:firstLineChars="800"/>
        <w:jc w:val="left"/>
        <w:rPr>
          <w:rFonts w:cs="仿宋_GB2312"/>
          <w:szCs w:val="24"/>
        </w:rPr>
      </w:pPr>
      <w:r>
        <w:rPr>
          <w:rFonts w:hint="eastAsia" w:cs="仿宋_GB2312"/>
          <w:szCs w:val="24"/>
        </w:rPr>
        <w:t>厦门翰林文博建筑设计院有限公司</w:t>
      </w:r>
    </w:p>
    <w:p>
      <w:pPr>
        <w:pStyle w:val="20"/>
        <w:ind w:firstLine="1920" w:firstLineChars="800"/>
        <w:jc w:val="left"/>
        <w:rPr>
          <w:rFonts w:cs="仿宋_GB2312"/>
          <w:szCs w:val="24"/>
        </w:rPr>
      </w:pPr>
      <w:r>
        <w:rPr>
          <w:rFonts w:hint="eastAsia" w:cs="仿宋_GB2312"/>
          <w:szCs w:val="24"/>
        </w:rPr>
        <w:t>汉嘉设计集团股份有限公司</w:t>
      </w:r>
    </w:p>
    <w:p>
      <w:pPr>
        <w:pStyle w:val="20"/>
        <w:ind w:firstLine="1920" w:firstLineChars="800"/>
        <w:jc w:val="left"/>
        <w:rPr>
          <w:rFonts w:cs="仿宋_GB2312"/>
          <w:szCs w:val="24"/>
        </w:rPr>
      </w:pPr>
      <w:r>
        <w:rPr>
          <w:rFonts w:hint="eastAsia" w:cs="仿宋_GB2312"/>
          <w:szCs w:val="24"/>
        </w:rPr>
        <w:t>福建华景建筑设计院有限公司</w:t>
      </w:r>
    </w:p>
    <w:p>
      <w:pPr>
        <w:pStyle w:val="20"/>
        <w:ind w:firstLine="1920" w:firstLineChars="800"/>
        <w:jc w:val="left"/>
        <w:rPr>
          <w:rFonts w:cs="Arial" w:eastAsiaTheme="minorEastAsia"/>
          <w:szCs w:val="24"/>
        </w:rPr>
      </w:pPr>
      <w:r>
        <w:rPr>
          <w:rFonts w:hint="eastAsia" w:cs="Arial" w:eastAsiaTheme="minorEastAsia"/>
          <w:szCs w:val="24"/>
        </w:rPr>
        <w:t>厦门安能建设有限公司</w:t>
      </w:r>
    </w:p>
    <w:p>
      <w:pPr>
        <w:pStyle w:val="20"/>
        <w:ind w:firstLine="1920" w:firstLineChars="800"/>
        <w:jc w:val="left"/>
        <w:rPr>
          <w:rFonts w:cs="仿宋_GB2312"/>
          <w:szCs w:val="24"/>
        </w:rPr>
      </w:pPr>
      <w:r>
        <w:rPr>
          <w:rFonts w:hint="eastAsia" w:cs="仿宋_GB2312"/>
          <w:szCs w:val="24"/>
        </w:rPr>
        <w:t>莆田学院</w:t>
      </w:r>
    </w:p>
    <w:p>
      <w:pPr>
        <w:pStyle w:val="20"/>
        <w:ind w:firstLine="1920" w:firstLineChars="800"/>
        <w:jc w:val="left"/>
        <w:rPr>
          <w:rFonts w:cs="Arial" w:eastAsiaTheme="minorEastAsia"/>
          <w:szCs w:val="24"/>
        </w:rPr>
      </w:pPr>
      <w:r>
        <w:rPr>
          <w:rFonts w:hint="eastAsia" w:cs="Arial" w:eastAsiaTheme="minorEastAsia"/>
          <w:szCs w:val="24"/>
        </w:rPr>
        <w:t>中国建材检验认证集团厦门宏业有限公司</w:t>
      </w:r>
    </w:p>
    <w:p>
      <w:pPr>
        <w:pStyle w:val="20"/>
        <w:ind w:firstLine="1920" w:firstLineChars="800"/>
        <w:jc w:val="left"/>
        <w:rPr>
          <w:rFonts w:cs="仿宋_GB2312"/>
          <w:szCs w:val="24"/>
        </w:rPr>
      </w:pPr>
      <w:r>
        <w:rPr>
          <w:rFonts w:hint="eastAsia" w:cs="Arial" w:eastAsiaTheme="minorEastAsia"/>
          <w:szCs w:val="24"/>
        </w:rPr>
        <w:t>厦门锋唯建筑装饰设计有限公司</w:t>
      </w:r>
    </w:p>
    <w:p>
      <w:pPr>
        <w:pStyle w:val="20"/>
        <w:ind w:firstLine="1920" w:firstLineChars="800"/>
        <w:jc w:val="left"/>
        <w:rPr>
          <w:rFonts w:cs="Arial" w:eastAsiaTheme="minorEastAsia"/>
          <w:color w:val="000000" w:themeColor="text1"/>
          <w:szCs w:val="24"/>
          <w14:textFill>
            <w14:solidFill>
              <w14:schemeClr w14:val="tx1"/>
            </w14:solidFill>
          </w14:textFill>
        </w:rPr>
      </w:pPr>
      <w:r>
        <w:rPr>
          <w:rFonts w:hint="eastAsia" w:cs="Arial" w:eastAsiaTheme="minorEastAsia"/>
          <w:color w:val="000000" w:themeColor="text1"/>
          <w:szCs w:val="24"/>
          <w14:textFill>
            <w14:solidFill>
              <w14:schemeClr w14:val="tx1"/>
            </w14:solidFill>
          </w14:textFill>
        </w:rPr>
        <w:t>福建省五洲建设集团有限公司</w:t>
      </w:r>
    </w:p>
    <w:p>
      <w:pPr>
        <w:pStyle w:val="20"/>
        <w:ind w:firstLine="1920" w:firstLineChars="800"/>
        <w:jc w:val="left"/>
        <w:rPr>
          <w:rFonts w:cs="Arial" w:eastAsiaTheme="minorEastAsia"/>
          <w:color w:val="000000" w:themeColor="text1"/>
          <w:szCs w:val="24"/>
          <w14:textFill>
            <w14:solidFill>
              <w14:schemeClr w14:val="tx1"/>
            </w14:solidFill>
          </w14:textFill>
        </w:rPr>
      </w:pPr>
      <w:r>
        <w:rPr>
          <w:rFonts w:hint="eastAsia" w:cs="Arial" w:eastAsiaTheme="minorEastAsia"/>
          <w:color w:val="000000" w:themeColor="text1"/>
          <w:szCs w:val="24"/>
          <w14:textFill>
            <w14:solidFill>
              <w14:schemeClr w14:val="tx1"/>
            </w14:solidFill>
          </w14:textFill>
        </w:rPr>
        <w:t>中铁电气化局集团有限公司</w:t>
      </w:r>
    </w:p>
    <w:p>
      <w:pPr>
        <w:pStyle w:val="20"/>
        <w:ind w:firstLine="1920" w:firstLineChars="800"/>
        <w:jc w:val="left"/>
        <w:rPr>
          <w:rFonts w:cs="仿宋_GB2312"/>
          <w:szCs w:val="24"/>
        </w:rPr>
      </w:pPr>
      <w:r>
        <w:rPr>
          <w:rFonts w:hint="eastAsia" w:cs="仿宋_GB2312"/>
          <w:szCs w:val="24"/>
        </w:rPr>
        <w:t>福建上若工程技术有限公司</w:t>
      </w:r>
    </w:p>
    <w:p>
      <w:pPr>
        <w:pStyle w:val="20"/>
        <w:ind w:firstLine="1920" w:firstLineChars="800"/>
        <w:jc w:val="left"/>
        <w:rPr>
          <w:color w:val="000000" w:themeColor="text1"/>
          <w:spacing w:val="-4"/>
          <w:szCs w:val="24"/>
          <w14:textFill>
            <w14:solidFill>
              <w14:schemeClr w14:val="tx1"/>
            </w14:solidFill>
          </w14:textFill>
        </w:rPr>
      </w:pPr>
      <w:r>
        <w:rPr>
          <w:rFonts w:hint="eastAsia" w:cs="仿宋_GB2312"/>
          <w:szCs w:val="24"/>
        </w:rPr>
        <w:t>福建日升华科技有限公司</w:t>
      </w:r>
      <w:r>
        <w:rPr>
          <w:rFonts w:hint="eastAsia" w:cs="Arial" w:eastAsiaTheme="minorEastAsia"/>
          <w:color w:val="000000" w:themeColor="text1"/>
          <w:szCs w:val="24"/>
          <w14:textFill>
            <w14:solidFill>
              <w14:schemeClr w14:val="tx1"/>
            </w14:solidFill>
          </w14:textFill>
        </w:rPr>
        <w:t>。</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1757"/>
        <w:gridCol w:w="936"/>
        <w:gridCol w:w="936"/>
        <w:gridCol w:w="936"/>
        <w:gridCol w:w="936"/>
        <w:gridCol w:w="9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Merge w:val="restart"/>
          </w:tcPr>
          <w:p>
            <w:pPr>
              <w:pStyle w:val="20"/>
              <w:ind w:firstLine="0"/>
              <w:jc w:val="left"/>
              <w:rPr>
                <w:rFonts w:hint="eastAsia" w:ascii="黑体" w:hAnsi="黑体" w:eastAsia="黑体" w:cstheme="minorBidi"/>
                <w:spacing w:val="20"/>
                <w:szCs w:val="24"/>
              </w:rPr>
            </w:pPr>
          </w:p>
        </w:tc>
        <w:tc>
          <w:tcPr>
            <w:tcW w:w="1757" w:type="dxa"/>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ascii="黑体" w:hAnsi="黑体" w:eastAsia="黑体" w:cstheme="minorBidi"/>
                <w:spacing w:val="20"/>
                <w:szCs w:val="24"/>
              </w:rPr>
              <w:t>主要起草人：</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石建光</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谢益人</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陈跃辉</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胡红梅</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廖文彬</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宋体" w:eastAsiaTheme="minorEastAsia"/>
                <w:color w:val="000000" w:themeColor="text1"/>
                <w:szCs w:val="24"/>
                <w14:textFill>
                  <w14:solidFill>
                    <w14:schemeClr w14:val="tx1"/>
                  </w14:solidFill>
                </w14:textFill>
              </w:rPr>
              <w:t>李文峰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Merge w:val="continue"/>
          </w:tcPr>
          <w:p>
            <w:pPr>
              <w:pStyle w:val="20"/>
              <w:ind w:firstLine="0"/>
              <w:jc w:val="left"/>
              <w:rPr>
                <w:rFonts w:hint="eastAsia" w:eastAsiaTheme="minorEastAsia" w:cstheme="minorBidi"/>
                <w:color w:val="000000" w:themeColor="text1"/>
                <w:szCs w:val="24"/>
                <w14:textFill>
                  <w14:solidFill>
                    <w14:schemeClr w14:val="tx1"/>
                  </w14:solidFill>
                </w14:textFill>
              </w:rPr>
            </w:pPr>
          </w:p>
        </w:tc>
        <w:tc>
          <w:tcPr>
            <w:tcW w:w="1757" w:type="dxa"/>
            <w:vMerge w:val="restart"/>
          </w:tcPr>
          <w:p>
            <w:pPr>
              <w:pStyle w:val="20"/>
              <w:jc w:val="left"/>
              <w:rPr>
                <w:rFonts w:hint="eastAsia" w:eastAsiaTheme="minorEastAsia" w:cstheme="minorBidi"/>
                <w:color w:val="000000" w:themeColor="text1"/>
                <w:szCs w:val="24"/>
                <w14:textFill>
                  <w14:solidFill>
                    <w14:schemeClr w14:val="tx1"/>
                  </w14:solidFill>
                </w14:textFill>
              </w:rPr>
            </w:pPr>
            <w:r>
              <w:rPr>
                <w:rFonts w:hint="eastAsia" w:cs="仿宋_GB2312" w:eastAsiaTheme="minorEastAsia"/>
                <w:szCs w:val="24"/>
              </w:rPr>
              <w:t xml:space="preserve">  </w:t>
            </w:r>
            <w:r>
              <w:rPr>
                <w:rFonts w:hint="eastAsia" w:cs="宋体" w:eastAsiaTheme="minorEastAsia"/>
                <w:color w:val="000000" w:themeColor="text1"/>
                <w:szCs w:val="24"/>
                <w14:textFill>
                  <w14:solidFill>
                    <w14:schemeClr w14:val="tx1"/>
                  </w14:solidFill>
                </w14:textFill>
              </w:rPr>
              <w:t xml:space="preserve">  </w:t>
            </w:r>
            <w:r>
              <w:rPr>
                <w:rFonts w:hint="eastAsia" w:eastAsiaTheme="minorEastAsia" w:cstheme="minorBidi"/>
                <w:color w:val="000000" w:themeColor="text1"/>
                <w:szCs w:val="24"/>
                <w14:textFill>
                  <w14:solidFill>
                    <w14:schemeClr w14:val="tx1"/>
                  </w14:solidFill>
                </w14:textFill>
              </w:rPr>
              <w:t xml:space="preserve">    </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宋体" w:eastAsiaTheme="minorEastAsia"/>
                <w:color w:val="000000" w:themeColor="text1"/>
                <w:szCs w:val="24"/>
                <w14:textFill>
                  <w14:solidFill>
                    <w14:schemeClr w14:val="tx1"/>
                  </w14:solidFill>
                </w14:textFill>
              </w:rPr>
              <w:t>邵西川</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宋体" w:eastAsiaTheme="minorEastAsia"/>
                <w:color w:val="000000" w:themeColor="text1"/>
                <w:szCs w:val="24"/>
                <w14:textFill>
                  <w14:solidFill>
                    <w14:schemeClr w14:val="tx1"/>
                  </w14:solidFill>
                </w14:textFill>
              </w:rPr>
              <w:t>雷远德</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陈洪斌</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仿宋_GB2312" w:eastAsiaTheme="minorEastAsia"/>
                <w:szCs w:val="24"/>
              </w:rPr>
              <w:t xml:space="preserve">王 </w:t>
            </w:r>
            <w:r>
              <w:rPr>
                <w:rFonts w:cs="仿宋_GB2312" w:eastAsiaTheme="minorEastAsia"/>
                <w:szCs w:val="24"/>
              </w:rPr>
              <w:t xml:space="preserve"> </w:t>
            </w:r>
            <w:r>
              <w:rPr>
                <w:rFonts w:hint="eastAsia" w:cs="仿宋_GB2312" w:eastAsiaTheme="minorEastAsia"/>
                <w:szCs w:val="24"/>
              </w:rPr>
              <w:t>琪</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仿宋_GB2312" w:eastAsiaTheme="minorEastAsia"/>
                <w:szCs w:val="24"/>
              </w:rPr>
              <w:t>张秀成</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晏雪飞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Merge w:val="continue"/>
          </w:tcPr>
          <w:p>
            <w:pPr>
              <w:pStyle w:val="20"/>
              <w:ind w:firstLine="0"/>
              <w:jc w:val="left"/>
              <w:rPr>
                <w:rFonts w:hint="eastAsia" w:eastAsiaTheme="minorEastAsia" w:cstheme="minorBidi"/>
                <w:color w:val="000000" w:themeColor="text1"/>
                <w:szCs w:val="24"/>
                <w14:textFill>
                  <w14:solidFill>
                    <w14:schemeClr w14:val="tx1"/>
                  </w14:solidFill>
                </w14:textFill>
              </w:rPr>
            </w:pPr>
          </w:p>
        </w:tc>
        <w:tc>
          <w:tcPr>
            <w:tcW w:w="1757" w:type="dxa"/>
            <w:vMerge w:val="continue"/>
          </w:tcPr>
          <w:p>
            <w:pPr>
              <w:pStyle w:val="20"/>
              <w:jc w:val="left"/>
              <w:rPr>
                <w:rFonts w:hint="eastAsia" w:eastAsiaTheme="minorEastAsia" w:cstheme="minorBidi"/>
                <w:color w:val="000000" w:themeColor="text1"/>
                <w:szCs w:val="24"/>
                <w14:textFill>
                  <w14:solidFill>
                    <w14:schemeClr w14:val="tx1"/>
                  </w14:solidFill>
                </w14:textFill>
              </w:rPr>
            </w:pP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 xml:space="preserve">柯 </w:t>
            </w:r>
            <w:r>
              <w:rPr>
                <w:rFonts w:eastAsiaTheme="minorEastAsia" w:cstheme="minorBidi"/>
                <w:color w:val="000000" w:themeColor="text1"/>
                <w:szCs w:val="24"/>
                <w14:textFill>
                  <w14:solidFill>
                    <w14:schemeClr w14:val="tx1"/>
                  </w14:solidFill>
                </w14:textFill>
              </w:rPr>
              <w:t xml:space="preserve"> </w:t>
            </w:r>
            <w:r>
              <w:rPr>
                <w:rFonts w:hint="eastAsia" w:eastAsiaTheme="minorEastAsia" w:cstheme="minorBidi"/>
                <w:color w:val="000000" w:themeColor="text1"/>
                <w:szCs w:val="24"/>
                <w14:textFill>
                  <w14:solidFill>
                    <w14:schemeClr w14:val="tx1"/>
                  </w14:solidFill>
                </w14:textFill>
              </w:rPr>
              <w:t>砾</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宋体" w:eastAsiaTheme="minorEastAsia"/>
                <w:color w:val="000000" w:themeColor="text1"/>
                <w:szCs w:val="24"/>
                <w14:textFill>
                  <w14:solidFill>
                    <w14:schemeClr w14:val="tx1"/>
                  </w14:solidFill>
                </w14:textFill>
              </w:rPr>
              <w:t xml:space="preserve">胡 </w:t>
            </w:r>
            <w:r>
              <w:rPr>
                <w:rFonts w:cs="宋体" w:eastAsiaTheme="minorEastAsia"/>
                <w:color w:val="000000" w:themeColor="text1"/>
                <w:szCs w:val="24"/>
                <w14:textFill>
                  <w14:solidFill>
                    <w14:schemeClr w14:val="tx1"/>
                  </w14:solidFill>
                </w14:textFill>
              </w:rPr>
              <w:t xml:space="preserve"> </w:t>
            </w:r>
            <w:r>
              <w:rPr>
                <w:rFonts w:hint="eastAsia" w:cs="宋体" w:eastAsiaTheme="minorEastAsia"/>
                <w:color w:val="000000" w:themeColor="text1"/>
                <w:szCs w:val="24"/>
                <w14:textFill>
                  <w14:solidFill>
                    <w14:schemeClr w14:val="tx1"/>
                  </w14:solidFill>
                </w14:textFill>
              </w:rPr>
              <w:t>林</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宋体" w:eastAsiaTheme="minorEastAsia"/>
                <w:color w:val="000000" w:themeColor="text1"/>
                <w:szCs w:val="24"/>
                <w14:textFill>
                  <w14:solidFill>
                    <w14:schemeClr w14:val="tx1"/>
                  </w14:solidFill>
                </w14:textFill>
              </w:rPr>
              <w:t>陈周熠</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 xml:space="preserve">蔡 </w:t>
            </w:r>
            <w:r>
              <w:rPr>
                <w:rFonts w:eastAsiaTheme="minorEastAsia" w:cstheme="minorBidi"/>
                <w:color w:val="000000" w:themeColor="text1"/>
                <w:szCs w:val="24"/>
                <w14:textFill>
                  <w14:solidFill>
                    <w14:schemeClr w14:val="tx1"/>
                  </w14:solidFill>
                </w14:textFill>
              </w:rPr>
              <w:t xml:space="preserve"> </w:t>
            </w:r>
            <w:r>
              <w:rPr>
                <w:rFonts w:hint="eastAsia" w:eastAsiaTheme="minorEastAsia" w:cstheme="minorBidi"/>
                <w:color w:val="000000" w:themeColor="text1"/>
                <w:szCs w:val="24"/>
                <w14:textFill>
                  <w14:solidFill>
                    <w14:schemeClr w14:val="tx1"/>
                  </w14:solidFill>
                </w14:textFill>
              </w:rPr>
              <w:t>泓</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谢忠华</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 xml:space="preserve">连 </w:t>
            </w:r>
            <w:r>
              <w:rPr>
                <w:rFonts w:eastAsiaTheme="minorEastAsia" w:cstheme="minorBidi"/>
                <w:color w:val="000000" w:themeColor="text1"/>
                <w:szCs w:val="24"/>
                <w14:textFill>
                  <w14:solidFill>
                    <w14:schemeClr w14:val="tx1"/>
                  </w14:solidFill>
                </w14:textFill>
              </w:rPr>
              <w:t xml:space="preserve"> </w:t>
            </w:r>
            <w:r>
              <w:rPr>
                <w:rFonts w:hint="eastAsia" w:eastAsiaTheme="minorEastAsia" w:cstheme="minorBidi"/>
                <w:color w:val="000000" w:themeColor="text1"/>
                <w:szCs w:val="24"/>
                <w14:textFill>
                  <w14:solidFill>
                    <w14:schemeClr w14:val="tx1"/>
                  </w14:solidFill>
                </w14:textFill>
              </w:rPr>
              <w:t>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Merge w:val="continue"/>
          </w:tcPr>
          <w:p>
            <w:pPr>
              <w:pStyle w:val="20"/>
              <w:ind w:firstLine="0"/>
              <w:jc w:val="left"/>
              <w:rPr>
                <w:rFonts w:hint="eastAsia" w:cs="仿宋_GB2312" w:eastAsiaTheme="minorEastAsia"/>
                <w:szCs w:val="24"/>
              </w:rPr>
            </w:pPr>
          </w:p>
        </w:tc>
        <w:tc>
          <w:tcPr>
            <w:tcW w:w="1757" w:type="dxa"/>
            <w:vMerge w:val="continue"/>
          </w:tcPr>
          <w:p>
            <w:pPr>
              <w:pStyle w:val="20"/>
              <w:ind w:firstLine="0"/>
              <w:jc w:val="left"/>
              <w:rPr>
                <w:rFonts w:hint="eastAsia" w:eastAsiaTheme="minorEastAsia" w:cstheme="minorBidi"/>
                <w:color w:val="000000" w:themeColor="text1"/>
                <w:szCs w:val="24"/>
                <w14:textFill>
                  <w14:solidFill>
                    <w14:schemeClr w14:val="tx1"/>
                  </w14:solidFill>
                </w14:textFill>
              </w:rPr>
            </w:pP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陈新泉</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 xml:space="preserve">陈 </w:t>
            </w:r>
            <w:r>
              <w:rPr>
                <w:rFonts w:eastAsiaTheme="minorEastAsia" w:cstheme="minorBidi"/>
                <w:color w:val="000000" w:themeColor="text1"/>
                <w:szCs w:val="24"/>
                <w14:textFill>
                  <w14:solidFill>
                    <w14:schemeClr w14:val="tx1"/>
                  </w14:solidFill>
                </w14:textFill>
              </w:rPr>
              <w:t xml:space="preserve"> </w:t>
            </w:r>
            <w:r>
              <w:rPr>
                <w:rFonts w:hint="eastAsia" w:eastAsiaTheme="minorEastAsia" w:cstheme="minorBidi"/>
                <w:color w:val="000000" w:themeColor="text1"/>
                <w:szCs w:val="24"/>
                <w14:textFill>
                  <w14:solidFill>
                    <w14:schemeClr w14:val="tx1"/>
                  </w14:solidFill>
                </w14:textFill>
              </w:rPr>
              <w:t>莹</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宋体" w:eastAsiaTheme="minorEastAsia"/>
                <w:color w:val="000000" w:themeColor="text1"/>
                <w:szCs w:val="24"/>
                <w14:textFill>
                  <w14:solidFill>
                    <w14:schemeClr w14:val="tx1"/>
                  </w14:solidFill>
                </w14:textFill>
              </w:rPr>
              <w:t>李思强</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仿宋_GB2312" w:eastAsiaTheme="minorEastAsia"/>
                <w:szCs w:val="24"/>
              </w:rPr>
              <w:t>林金宗</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宋体" w:eastAsiaTheme="minorEastAsia"/>
                <w:color w:val="000000" w:themeColor="text1"/>
                <w:szCs w:val="24"/>
                <w14:textFill>
                  <w14:solidFill>
                    <w14:schemeClr w14:val="tx1"/>
                  </w14:solidFill>
                </w14:textFill>
              </w:rPr>
              <w:t>苏宇坤</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 xml:space="preserve">李 </w:t>
            </w:r>
            <w:r>
              <w:rPr>
                <w:rFonts w:eastAsiaTheme="minorEastAsia" w:cstheme="minorBidi"/>
                <w:color w:val="000000" w:themeColor="text1"/>
                <w:szCs w:val="24"/>
                <w14:textFill>
                  <w14:solidFill>
                    <w14:schemeClr w14:val="tx1"/>
                  </w14:solidFill>
                </w14:textFill>
              </w:rPr>
              <w:t xml:space="preserve"> </w:t>
            </w:r>
            <w:r>
              <w:rPr>
                <w:rFonts w:hint="eastAsia" w:eastAsiaTheme="minorEastAsia" w:cstheme="minorBidi"/>
                <w:color w:val="000000" w:themeColor="text1"/>
                <w:szCs w:val="24"/>
                <w14:textFill>
                  <w14:solidFill>
                    <w14:schemeClr w14:val="tx1"/>
                  </w14:solidFill>
                </w14:textFill>
              </w:rPr>
              <w:t>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Merge w:val="continue"/>
          </w:tcPr>
          <w:p>
            <w:pPr>
              <w:pStyle w:val="20"/>
              <w:ind w:firstLine="0"/>
              <w:jc w:val="left"/>
              <w:rPr>
                <w:rFonts w:hint="eastAsia" w:cs="仿宋_GB2312" w:eastAsiaTheme="minorEastAsia"/>
                <w:szCs w:val="24"/>
              </w:rPr>
            </w:pPr>
          </w:p>
        </w:tc>
        <w:tc>
          <w:tcPr>
            <w:tcW w:w="1757" w:type="dxa"/>
            <w:vMerge w:val="continue"/>
          </w:tcPr>
          <w:p>
            <w:pPr>
              <w:pStyle w:val="20"/>
              <w:ind w:firstLine="0"/>
              <w:jc w:val="left"/>
              <w:rPr>
                <w:rFonts w:hint="eastAsia" w:cs="仿宋_GB2312" w:eastAsiaTheme="minorEastAsia"/>
                <w:szCs w:val="24"/>
              </w:rPr>
            </w:pP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谢进发</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eastAsiaTheme="minorEastAsia" w:cstheme="minorBidi"/>
                <w:color w:val="000000" w:themeColor="text1"/>
                <w:szCs w:val="24"/>
                <w14:textFill>
                  <w14:solidFill>
                    <w14:schemeClr w14:val="tx1"/>
                  </w14:solidFill>
                </w14:textFill>
              </w:rPr>
              <w:t xml:space="preserve">叶 </w:t>
            </w:r>
            <w:r>
              <w:rPr>
                <w:rFonts w:eastAsiaTheme="minorEastAsia" w:cstheme="minorBidi"/>
                <w:color w:val="000000" w:themeColor="text1"/>
                <w:szCs w:val="24"/>
                <w14:textFill>
                  <w14:solidFill>
                    <w14:schemeClr w14:val="tx1"/>
                  </w14:solidFill>
                </w14:textFill>
              </w:rPr>
              <w:t xml:space="preserve"> </w:t>
            </w:r>
            <w:r>
              <w:rPr>
                <w:rFonts w:hint="eastAsia" w:eastAsiaTheme="minorEastAsia" w:cstheme="minorBidi"/>
                <w:color w:val="000000" w:themeColor="text1"/>
                <w:szCs w:val="24"/>
                <w14:textFill>
                  <w14:solidFill>
                    <w14:schemeClr w14:val="tx1"/>
                  </w14:solidFill>
                </w14:textFill>
              </w:rPr>
              <w:t xml:space="preserve">琳  </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仿宋_GB2312" w:eastAsiaTheme="minorEastAsia"/>
                <w:szCs w:val="24"/>
              </w:rPr>
              <w:t>曾韶崟</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r>
              <w:rPr>
                <w:rFonts w:hint="eastAsia" w:cs="仿宋_GB2312" w:eastAsiaTheme="minorEastAsia"/>
                <w:szCs w:val="24"/>
              </w:rPr>
              <w:t>黄剑涛</w:t>
            </w:r>
          </w:p>
        </w:tc>
        <w:tc>
          <w:tcPr>
            <w:tcW w:w="0" w:type="auto"/>
          </w:tcPr>
          <w:p>
            <w:pPr>
              <w:pStyle w:val="20"/>
              <w:ind w:firstLine="0"/>
              <w:jc w:val="left"/>
              <w:rPr>
                <w:rFonts w:hint="eastAsia" w:eastAsiaTheme="minorEastAsia" w:cstheme="minorBidi"/>
                <w:color w:val="000000" w:themeColor="text1"/>
                <w:szCs w:val="24"/>
                <w14:textFill>
                  <w14:solidFill>
                    <w14:schemeClr w14:val="tx1"/>
                  </w14:solidFill>
                </w14:textFill>
              </w:rPr>
            </w:pPr>
          </w:p>
        </w:tc>
        <w:tc>
          <w:tcPr>
            <w:tcW w:w="0" w:type="auto"/>
          </w:tcPr>
          <w:p>
            <w:pPr>
              <w:pStyle w:val="20"/>
              <w:ind w:firstLine="0"/>
              <w:jc w:val="left"/>
              <w:rPr>
                <w:rFonts w:hint="eastAsia" w:cs="仿宋_GB2312" w:eastAsiaTheme="minorEastAsia"/>
                <w:szCs w:val="24"/>
              </w:rPr>
            </w:pPr>
          </w:p>
        </w:tc>
      </w:tr>
    </w:tbl>
    <w:p>
      <w:pPr>
        <w:pStyle w:val="20"/>
        <w:ind w:firstLine="560" w:firstLineChars="200"/>
        <w:jc w:val="left"/>
        <w:rPr>
          <w:rFonts w:ascii="黑体" w:hAnsi="黑体" w:eastAsia="黑体"/>
          <w:spacing w:val="20"/>
          <w:szCs w:val="24"/>
        </w:rPr>
      </w:pPr>
      <w:r>
        <w:rPr>
          <w:rFonts w:hint="eastAsia" w:ascii="黑体" w:hAnsi="黑体" w:eastAsia="黑体"/>
          <w:spacing w:val="20"/>
          <w:szCs w:val="24"/>
        </w:rPr>
        <w:t>主要审查人：</w:t>
      </w:r>
    </w:p>
    <w:p>
      <w:pPr>
        <w:ind w:firstLine="482"/>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br w:type="page"/>
      </w:r>
    </w:p>
    <w:p>
      <w:pPr>
        <w:snapToGrid w:val="0"/>
        <w:spacing w:line="312" w:lineRule="auto"/>
        <w:jc w:val="center"/>
        <w:rPr>
          <w:rFonts w:ascii="仿宋" w:hAnsi="仿宋" w:eastAsia="仿宋"/>
          <w:bCs/>
          <w:color w:val="000000" w:themeColor="text1"/>
          <w:sz w:val="32"/>
          <w:szCs w:val="32"/>
          <w:lang w:val="zh-CN"/>
          <w14:textFill>
            <w14:solidFill>
              <w14:schemeClr w14:val="tx1"/>
            </w14:solidFill>
          </w14:textFill>
        </w:rPr>
      </w:pPr>
      <w:r>
        <w:rPr>
          <w:rFonts w:hint="eastAsia" w:ascii="仿宋" w:hAnsi="仿宋" w:eastAsia="仿宋"/>
          <w:bCs/>
          <w:color w:val="000000" w:themeColor="text1"/>
          <w:sz w:val="32"/>
          <w:szCs w:val="32"/>
          <w:lang w:val="zh-CN"/>
          <w14:textFill>
            <w14:solidFill>
              <w14:schemeClr w14:val="tx1"/>
            </w14:solidFill>
          </w14:textFill>
        </w:rPr>
        <w:t xml:space="preserve">目 </w:t>
      </w:r>
      <w:r>
        <w:rPr>
          <w:rFonts w:ascii="仿宋" w:hAnsi="仿宋" w:eastAsia="仿宋"/>
          <w:bCs/>
          <w:color w:val="000000" w:themeColor="text1"/>
          <w:sz w:val="32"/>
          <w:szCs w:val="32"/>
          <w:lang w:val="zh-CN"/>
          <w14:textFill>
            <w14:solidFill>
              <w14:schemeClr w14:val="tx1"/>
            </w14:solidFill>
          </w14:textFill>
        </w:rPr>
        <w:t xml:space="preserve">   </w:t>
      </w:r>
      <w:r>
        <w:rPr>
          <w:rFonts w:hint="eastAsia" w:ascii="仿宋" w:hAnsi="仿宋" w:eastAsia="仿宋"/>
          <w:bCs/>
          <w:color w:val="000000" w:themeColor="text1"/>
          <w:sz w:val="32"/>
          <w:szCs w:val="32"/>
          <w:lang w:val="zh-CN"/>
          <w14:textFill>
            <w14:solidFill>
              <w14:schemeClr w14:val="tx1"/>
            </w14:solidFill>
          </w14:textFill>
        </w:rPr>
        <w:t>次</w:t>
      </w:r>
    </w:p>
    <w:p>
      <w:pPr>
        <w:pStyle w:val="9"/>
        <w:tabs>
          <w:tab w:val="right" w:leader="dot" w:pos="8296"/>
        </w:tabs>
        <w:rPr>
          <w:rStyle w:val="18"/>
          <w:rFonts w:hint="eastAsia"/>
          <w:bCs/>
          <w:szCs w:val="21"/>
        </w:rPr>
      </w:pPr>
      <w:r>
        <w:rPr>
          <w:rStyle w:val="18"/>
          <w:bCs/>
          <w:szCs w:val="21"/>
        </w:rPr>
        <w:t>前</w:t>
      </w:r>
      <w:r>
        <w:rPr>
          <w:rStyle w:val="18"/>
          <w:rFonts w:hint="eastAsia"/>
          <w:bCs/>
          <w:szCs w:val="21"/>
        </w:rPr>
        <w:t xml:space="preserve"> </w:t>
      </w:r>
      <w:r>
        <w:rPr>
          <w:rStyle w:val="18"/>
          <w:bCs/>
          <w:szCs w:val="21"/>
        </w:rPr>
        <w:t xml:space="preserve">   言</w:t>
      </w:r>
      <w:r>
        <w:rPr>
          <w:rStyle w:val="18"/>
          <w:bCs/>
          <w:szCs w:val="21"/>
        </w:rPr>
        <w:tab/>
      </w:r>
      <w:r>
        <w:rPr>
          <w:rStyle w:val="18"/>
          <w:bCs/>
          <w:szCs w:val="21"/>
        </w:rPr>
        <w:t>（1）</w:t>
      </w:r>
    </w:p>
    <w:p>
      <w:pPr>
        <w:pStyle w:val="9"/>
        <w:tabs>
          <w:tab w:val="right" w:leader="dot" w:pos="8296"/>
        </w:tabs>
        <w:rPr>
          <w:rStyle w:val="18"/>
          <w:bCs/>
          <w:szCs w:val="21"/>
        </w:rPr>
      </w:pPr>
      <w:r>
        <w:rPr>
          <w:rStyle w:val="18"/>
          <w:bCs/>
          <w:szCs w:val="21"/>
        </w:rPr>
        <w:t>1  总</w:t>
      </w:r>
      <w:r>
        <w:rPr>
          <w:rStyle w:val="18"/>
          <w:rFonts w:hint="eastAsia"/>
          <w:bCs/>
          <w:szCs w:val="21"/>
        </w:rPr>
        <w:t xml:space="preserve"> </w:t>
      </w:r>
      <w:r>
        <w:rPr>
          <w:rStyle w:val="18"/>
          <w:bCs/>
          <w:szCs w:val="21"/>
        </w:rPr>
        <w:t xml:space="preserve">   则</w:t>
      </w:r>
      <w:r>
        <w:rPr>
          <w:bCs/>
        </w:rPr>
        <w:tab/>
      </w:r>
      <w:r>
        <w:rPr>
          <w:rFonts w:hint="eastAsia"/>
          <w:bCs/>
        </w:rPr>
        <w:t>（</w:t>
      </w:r>
      <w:r>
        <w:rPr>
          <w:bCs/>
        </w:rPr>
        <w:t>7</w:t>
      </w:r>
      <w:r>
        <w:rPr>
          <w:rFonts w:hint="eastAsia"/>
          <w:bCs/>
        </w:rPr>
        <w:t>）</w:t>
      </w:r>
    </w:p>
    <w:p>
      <w:pPr>
        <w:pStyle w:val="9"/>
        <w:tabs>
          <w:tab w:val="right" w:leader="dot" w:pos="8296"/>
        </w:tabs>
        <w:rPr>
          <w:rStyle w:val="18"/>
          <w:bCs/>
          <w:szCs w:val="21"/>
        </w:rPr>
      </w:pPr>
      <w:bookmarkStart w:id="6" w:name="_Hlk89983795"/>
      <w:r>
        <w:rPr>
          <w:rStyle w:val="18"/>
          <w:bCs/>
          <w:szCs w:val="21"/>
        </w:rPr>
        <w:t>2  术语</w:t>
      </w:r>
      <w:r>
        <w:rPr>
          <w:rStyle w:val="18"/>
          <w:rFonts w:hint="eastAsia"/>
          <w:bCs/>
          <w:szCs w:val="21"/>
        </w:rPr>
        <w:t>和</w:t>
      </w:r>
      <w:r>
        <w:rPr>
          <w:rStyle w:val="18"/>
          <w:bCs/>
          <w:szCs w:val="21"/>
        </w:rPr>
        <w:t>符号</w:t>
      </w:r>
      <w:r>
        <w:rPr>
          <w:bCs/>
        </w:rPr>
        <w:tab/>
      </w:r>
      <w:r>
        <w:rPr>
          <w:rFonts w:hint="eastAsia"/>
          <w:bCs/>
        </w:rPr>
        <w:t>（</w:t>
      </w:r>
      <w:r>
        <w:rPr>
          <w:bCs/>
        </w:rPr>
        <w:t>7</w:t>
      </w:r>
      <w:r>
        <w:rPr>
          <w:rFonts w:hint="eastAsia"/>
          <w:bCs/>
        </w:rPr>
        <w:t>）</w:t>
      </w:r>
    </w:p>
    <w:bookmarkEnd w:id="6"/>
    <w:p>
      <w:pPr>
        <w:pStyle w:val="9"/>
        <w:tabs>
          <w:tab w:val="right" w:leader="dot" w:pos="8296"/>
        </w:tabs>
        <w:ind w:left="240" w:leftChars="100"/>
        <w:rPr>
          <w:rStyle w:val="18"/>
          <w:bCs/>
          <w:szCs w:val="21"/>
        </w:rPr>
      </w:pPr>
      <w:r>
        <w:rPr>
          <w:rStyle w:val="18"/>
          <w:bCs/>
          <w:szCs w:val="21"/>
        </w:rPr>
        <w:t>2.1  术语</w:t>
      </w:r>
      <w:r>
        <w:rPr>
          <w:bCs/>
        </w:rPr>
        <w:tab/>
      </w:r>
      <w:r>
        <w:rPr>
          <w:rFonts w:hint="eastAsia"/>
          <w:bCs/>
        </w:rPr>
        <w:t>（</w:t>
      </w:r>
      <w:r>
        <w:rPr>
          <w:bCs/>
        </w:rPr>
        <w:t>7</w:t>
      </w:r>
      <w:r>
        <w:rPr>
          <w:rFonts w:hint="eastAsia"/>
          <w:bCs/>
        </w:rPr>
        <w:t>）</w:t>
      </w:r>
    </w:p>
    <w:p>
      <w:pPr>
        <w:pStyle w:val="9"/>
        <w:tabs>
          <w:tab w:val="right" w:leader="dot" w:pos="8296"/>
        </w:tabs>
        <w:ind w:left="240" w:leftChars="100"/>
        <w:rPr>
          <w:rStyle w:val="18"/>
          <w:bCs/>
          <w:szCs w:val="21"/>
        </w:rPr>
      </w:pPr>
      <w:r>
        <w:rPr>
          <w:rStyle w:val="18"/>
          <w:bCs/>
          <w:szCs w:val="21"/>
        </w:rPr>
        <w:t>2.2  符号</w:t>
      </w:r>
      <w:r>
        <w:rPr>
          <w:bCs/>
        </w:rPr>
        <w:tab/>
      </w:r>
      <w:r>
        <w:rPr>
          <w:rFonts w:hint="eastAsia"/>
          <w:bCs/>
        </w:rPr>
        <w:t>（</w:t>
      </w:r>
      <w:r>
        <w:rPr>
          <w:bCs/>
        </w:rPr>
        <w:t>7</w:t>
      </w:r>
      <w:r>
        <w:rPr>
          <w:rFonts w:hint="eastAsia"/>
          <w:bCs/>
        </w:rPr>
        <w:t>）</w:t>
      </w:r>
    </w:p>
    <w:p>
      <w:pPr>
        <w:pStyle w:val="9"/>
        <w:tabs>
          <w:tab w:val="right" w:leader="dot" w:pos="8296"/>
        </w:tabs>
        <w:rPr>
          <w:rStyle w:val="18"/>
          <w:bCs/>
          <w:szCs w:val="21"/>
        </w:rPr>
      </w:pPr>
      <w:r>
        <w:rPr>
          <w:rStyle w:val="18"/>
          <w:bCs/>
          <w:szCs w:val="21"/>
        </w:rPr>
        <w:t>3  基本规定</w:t>
      </w:r>
      <w:r>
        <w:rPr>
          <w:bCs/>
        </w:rPr>
        <w:tab/>
      </w:r>
      <w:r>
        <w:rPr>
          <w:rFonts w:hint="eastAsia"/>
          <w:bCs/>
        </w:rPr>
        <w:t>（</w:t>
      </w:r>
      <w:r>
        <w:rPr>
          <w:bCs/>
        </w:rPr>
        <w:t>10</w:t>
      </w:r>
      <w:r>
        <w:rPr>
          <w:rFonts w:hint="eastAsia"/>
          <w:bCs/>
        </w:rPr>
        <w:t>）</w:t>
      </w:r>
    </w:p>
    <w:p>
      <w:pPr>
        <w:pStyle w:val="9"/>
        <w:tabs>
          <w:tab w:val="right" w:leader="dot" w:pos="8296"/>
        </w:tabs>
        <w:rPr>
          <w:rStyle w:val="18"/>
          <w:bCs/>
          <w:szCs w:val="21"/>
        </w:rPr>
      </w:pPr>
      <w:r>
        <w:rPr>
          <w:rStyle w:val="18"/>
          <w:bCs/>
          <w:szCs w:val="21"/>
        </w:rPr>
        <w:t>4  材</w:t>
      </w:r>
      <w:r>
        <w:rPr>
          <w:rStyle w:val="18"/>
          <w:rFonts w:hint="eastAsia"/>
          <w:bCs/>
          <w:szCs w:val="21"/>
        </w:rPr>
        <w:t xml:space="preserve"> </w:t>
      </w:r>
      <w:r>
        <w:rPr>
          <w:rStyle w:val="18"/>
          <w:bCs/>
          <w:szCs w:val="21"/>
        </w:rPr>
        <w:t xml:space="preserve">   料</w:t>
      </w:r>
      <w:r>
        <w:rPr>
          <w:bCs/>
        </w:rPr>
        <w:tab/>
      </w:r>
      <w:r>
        <w:rPr>
          <w:rFonts w:hint="eastAsia"/>
          <w:bCs/>
        </w:rPr>
        <w:t>（</w:t>
      </w:r>
      <w:r>
        <w:rPr>
          <w:bCs/>
        </w:rPr>
        <w:t>11</w:t>
      </w:r>
      <w:r>
        <w:rPr>
          <w:rFonts w:hint="eastAsia"/>
          <w:bCs/>
        </w:rPr>
        <w:t>）</w:t>
      </w:r>
    </w:p>
    <w:p>
      <w:pPr>
        <w:pStyle w:val="9"/>
        <w:tabs>
          <w:tab w:val="right" w:leader="dot" w:pos="8296"/>
        </w:tabs>
        <w:rPr>
          <w:rStyle w:val="18"/>
          <w:bCs/>
          <w:szCs w:val="21"/>
        </w:rPr>
      </w:pPr>
      <w:r>
        <w:rPr>
          <w:rStyle w:val="18"/>
          <w:bCs/>
          <w:szCs w:val="21"/>
        </w:rPr>
        <w:t>5  设</w:t>
      </w:r>
      <w:r>
        <w:rPr>
          <w:rStyle w:val="18"/>
          <w:rFonts w:hint="eastAsia"/>
          <w:bCs/>
          <w:szCs w:val="21"/>
        </w:rPr>
        <w:t xml:space="preserve"> </w:t>
      </w:r>
      <w:r>
        <w:rPr>
          <w:rStyle w:val="18"/>
          <w:bCs/>
          <w:szCs w:val="21"/>
        </w:rPr>
        <w:t xml:space="preserve">   计</w:t>
      </w:r>
      <w:r>
        <w:rPr>
          <w:bCs/>
        </w:rPr>
        <w:tab/>
      </w:r>
      <w:r>
        <w:rPr>
          <w:rFonts w:hint="eastAsia"/>
          <w:bCs/>
        </w:rPr>
        <w:t>（</w:t>
      </w:r>
      <w:r>
        <w:rPr>
          <w:bCs/>
        </w:rPr>
        <w:t>12</w:t>
      </w:r>
      <w:r>
        <w:rPr>
          <w:rFonts w:hint="eastAsia"/>
          <w:bCs/>
        </w:rPr>
        <w:t>）</w:t>
      </w:r>
    </w:p>
    <w:p>
      <w:pPr>
        <w:pStyle w:val="9"/>
        <w:tabs>
          <w:tab w:val="right" w:leader="dot" w:pos="8296"/>
        </w:tabs>
        <w:ind w:left="240" w:leftChars="100"/>
        <w:rPr>
          <w:rStyle w:val="18"/>
          <w:bCs/>
          <w:szCs w:val="21"/>
        </w:rPr>
      </w:pPr>
      <w:r>
        <w:rPr>
          <w:rStyle w:val="18"/>
          <w:bCs/>
          <w:szCs w:val="21"/>
        </w:rPr>
        <w:t>5.1  一般规定</w:t>
      </w:r>
      <w:r>
        <w:rPr>
          <w:bCs/>
        </w:rPr>
        <w:tab/>
      </w:r>
      <w:r>
        <w:rPr>
          <w:rFonts w:hint="eastAsia"/>
          <w:bCs/>
        </w:rPr>
        <w:t>（</w:t>
      </w:r>
      <w:r>
        <w:rPr>
          <w:bCs/>
        </w:rPr>
        <w:t>12</w:t>
      </w:r>
      <w:r>
        <w:rPr>
          <w:rFonts w:hint="eastAsia"/>
          <w:bCs/>
        </w:rPr>
        <w:t>）</w:t>
      </w:r>
    </w:p>
    <w:p>
      <w:pPr>
        <w:pStyle w:val="9"/>
        <w:tabs>
          <w:tab w:val="right" w:leader="dot" w:pos="8296"/>
        </w:tabs>
        <w:ind w:left="240" w:leftChars="100"/>
        <w:rPr>
          <w:rStyle w:val="18"/>
          <w:rFonts w:hint="eastAsia"/>
          <w:bCs/>
          <w:szCs w:val="21"/>
        </w:rPr>
      </w:pPr>
      <w:r>
        <w:rPr>
          <w:rStyle w:val="18"/>
          <w:bCs/>
          <w:szCs w:val="21"/>
        </w:rPr>
        <w:t>5.2  设计计算</w:t>
      </w:r>
      <w:r>
        <w:rPr>
          <w:bCs/>
        </w:rPr>
        <w:tab/>
      </w:r>
      <w:r>
        <w:rPr>
          <w:rFonts w:hint="eastAsia"/>
          <w:bCs/>
        </w:rPr>
        <w:t>（</w:t>
      </w:r>
      <w:r>
        <w:rPr>
          <w:bCs/>
        </w:rPr>
        <w:t>12</w:t>
      </w:r>
      <w:r>
        <w:rPr>
          <w:rFonts w:hint="eastAsia"/>
          <w:bCs/>
        </w:rPr>
        <w:t>）</w:t>
      </w:r>
    </w:p>
    <w:p>
      <w:pPr>
        <w:pStyle w:val="9"/>
        <w:tabs>
          <w:tab w:val="right" w:leader="dot" w:pos="8296"/>
        </w:tabs>
        <w:ind w:left="240" w:leftChars="100"/>
        <w:rPr>
          <w:rStyle w:val="18"/>
          <w:bCs/>
          <w:szCs w:val="21"/>
        </w:rPr>
      </w:pPr>
      <w:r>
        <w:rPr>
          <w:rStyle w:val="18"/>
          <w:bCs/>
          <w:szCs w:val="21"/>
        </w:rPr>
        <w:t>5.3  构造要求</w:t>
      </w:r>
      <w:r>
        <w:rPr>
          <w:bCs/>
        </w:rPr>
        <w:tab/>
      </w:r>
      <w:r>
        <w:rPr>
          <w:rFonts w:hint="eastAsia"/>
          <w:bCs/>
        </w:rPr>
        <w:t>（</w:t>
      </w:r>
      <w:r>
        <w:rPr>
          <w:bCs/>
        </w:rPr>
        <w:t>15</w:t>
      </w:r>
      <w:r>
        <w:rPr>
          <w:rFonts w:hint="eastAsia"/>
          <w:bCs/>
        </w:rPr>
        <w:t>）</w:t>
      </w:r>
    </w:p>
    <w:p>
      <w:pPr>
        <w:pStyle w:val="9"/>
        <w:tabs>
          <w:tab w:val="right" w:leader="dot" w:pos="8296"/>
        </w:tabs>
        <w:rPr>
          <w:rStyle w:val="18"/>
          <w:bCs/>
          <w:szCs w:val="21"/>
        </w:rPr>
      </w:pPr>
      <w:r>
        <w:rPr>
          <w:rStyle w:val="18"/>
          <w:bCs/>
          <w:szCs w:val="21"/>
        </w:rPr>
        <w:t>6  施</w:t>
      </w:r>
      <w:r>
        <w:rPr>
          <w:rStyle w:val="18"/>
          <w:rFonts w:hint="eastAsia"/>
          <w:bCs/>
          <w:szCs w:val="21"/>
        </w:rPr>
        <w:t xml:space="preserve"> </w:t>
      </w:r>
      <w:r>
        <w:rPr>
          <w:rStyle w:val="18"/>
          <w:bCs/>
          <w:szCs w:val="21"/>
        </w:rPr>
        <w:t xml:space="preserve">   工</w:t>
      </w:r>
      <w:r>
        <w:rPr>
          <w:bCs/>
        </w:rPr>
        <w:tab/>
      </w:r>
      <w:r>
        <w:rPr>
          <w:rFonts w:hint="eastAsia"/>
          <w:bCs/>
        </w:rPr>
        <w:t>（</w:t>
      </w:r>
      <w:r>
        <w:rPr>
          <w:bCs/>
        </w:rPr>
        <w:t>17</w:t>
      </w:r>
      <w:r>
        <w:rPr>
          <w:rFonts w:hint="eastAsia"/>
          <w:bCs/>
        </w:rPr>
        <w:t>）</w:t>
      </w:r>
    </w:p>
    <w:p>
      <w:pPr>
        <w:pStyle w:val="9"/>
        <w:tabs>
          <w:tab w:val="right" w:leader="dot" w:pos="8296"/>
        </w:tabs>
        <w:ind w:left="240" w:leftChars="100"/>
        <w:rPr>
          <w:bCs/>
        </w:rPr>
      </w:pPr>
      <w:r>
        <w:rPr>
          <w:rStyle w:val="18"/>
          <w:bCs/>
          <w:szCs w:val="21"/>
        </w:rPr>
        <w:t>6.1  一般规定</w:t>
      </w:r>
      <w:r>
        <w:rPr>
          <w:bCs/>
        </w:rPr>
        <w:tab/>
      </w:r>
      <w:r>
        <w:rPr>
          <w:rFonts w:hint="eastAsia"/>
          <w:bCs/>
        </w:rPr>
        <w:t>（</w:t>
      </w:r>
      <w:r>
        <w:rPr>
          <w:bCs/>
        </w:rPr>
        <w:t>17</w:t>
      </w:r>
      <w:r>
        <w:rPr>
          <w:rFonts w:hint="eastAsia"/>
          <w:bCs/>
        </w:rPr>
        <w:t>）</w:t>
      </w:r>
    </w:p>
    <w:p>
      <w:pPr>
        <w:pStyle w:val="9"/>
        <w:tabs>
          <w:tab w:val="right" w:leader="dot" w:pos="8296"/>
        </w:tabs>
        <w:ind w:left="240" w:leftChars="100"/>
        <w:rPr>
          <w:rStyle w:val="18"/>
          <w:bCs/>
          <w:szCs w:val="21"/>
        </w:rPr>
      </w:pPr>
      <w:r>
        <w:rPr>
          <w:rStyle w:val="18"/>
          <w:bCs/>
          <w:szCs w:val="21"/>
        </w:rPr>
        <w:t>6.2  施工方案</w:t>
      </w:r>
      <w:r>
        <w:rPr>
          <w:bCs/>
        </w:rPr>
        <w:tab/>
      </w:r>
      <w:r>
        <w:rPr>
          <w:rFonts w:hint="eastAsia"/>
          <w:bCs/>
        </w:rPr>
        <w:t>（</w:t>
      </w:r>
      <w:r>
        <w:rPr>
          <w:bCs/>
        </w:rPr>
        <w:t>17</w:t>
      </w:r>
      <w:r>
        <w:rPr>
          <w:rFonts w:hint="eastAsia"/>
          <w:bCs/>
        </w:rPr>
        <w:t>）</w:t>
      </w:r>
    </w:p>
    <w:p>
      <w:pPr>
        <w:pStyle w:val="9"/>
        <w:tabs>
          <w:tab w:val="right" w:leader="dot" w:pos="8296"/>
        </w:tabs>
        <w:ind w:left="240" w:leftChars="100"/>
        <w:rPr>
          <w:rStyle w:val="18"/>
          <w:bCs/>
          <w:szCs w:val="21"/>
        </w:rPr>
      </w:pPr>
      <w:r>
        <w:rPr>
          <w:rStyle w:val="18"/>
          <w:bCs/>
          <w:szCs w:val="21"/>
        </w:rPr>
        <w:t>6.3  施工准备</w:t>
      </w:r>
      <w:r>
        <w:rPr>
          <w:bCs/>
        </w:rPr>
        <w:tab/>
      </w:r>
      <w:r>
        <w:rPr>
          <w:rFonts w:hint="eastAsia"/>
          <w:bCs/>
        </w:rPr>
        <w:t>（</w:t>
      </w:r>
      <w:r>
        <w:rPr>
          <w:bCs/>
        </w:rPr>
        <w:t>18</w:t>
      </w:r>
      <w:r>
        <w:rPr>
          <w:rFonts w:hint="eastAsia"/>
          <w:bCs/>
        </w:rPr>
        <w:t>）</w:t>
      </w:r>
    </w:p>
    <w:p>
      <w:pPr>
        <w:pStyle w:val="9"/>
        <w:tabs>
          <w:tab w:val="right" w:leader="dot" w:pos="8296"/>
        </w:tabs>
        <w:ind w:left="240" w:leftChars="100"/>
        <w:rPr>
          <w:rStyle w:val="18"/>
          <w:bCs/>
          <w:szCs w:val="21"/>
        </w:rPr>
      </w:pPr>
      <w:r>
        <w:rPr>
          <w:rStyle w:val="18"/>
          <w:bCs/>
          <w:szCs w:val="21"/>
        </w:rPr>
        <w:t>6.4  施工工序</w:t>
      </w:r>
      <w:r>
        <w:rPr>
          <w:bCs/>
        </w:rPr>
        <w:tab/>
      </w:r>
      <w:r>
        <w:rPr>
          <w:rFonts w:hint="eastAsia"/>
          <w:bCs/>
        </w:rPr>
        <w:t>（</w:t>
      </w:r>
      <w:r>
        <w:rPr>
          <w:bCs/>
        </w:rPr>
        <w:t>18</w:t>
      </w:r>
      <w:r>
        <w:rPr>
          <w:rFonts w:hint="eastAsia"/>
          <w:bCs/>
        </w:rPr>
        <w:t>）</w:t>
      </w:r>
    </w:p>
    <w:p>
      <w:pPr>
        <w:pStyle w:val="9"/>
        <w:tabs>
          <w:tab w:val="right" w:leader="dot" w:pos="8296"/>
        </w:tabs>
        <w:ind w:left="240" w:leftChars="100"/>
        <w:rPr>
          <w:rStyle w:val="18"/>
          <w:bCs/>
          <w:szCs w:val="21"/>
        </w:rPr>
      </w:pPr>
      <w:r>
        <w:rPr>
          <w:rStyle w:val="18"/>
          <w:bCs/>
          <w:szCs w:val="21"/>
        </w:rPr>
        <w:t xml:space="preserve">6.5  </w:t>
      </w:r>
      <w:r>
        <w:rPr>
          <w:bCs/>
          <w:color w:val="000000" w:themeColor="text1"/>
          <w:sz w:val="21"/>
          <w:szCs w:val="21"/>
          <w14:textFill>
            <w14:solidFill>
              <w14:schemeClr w14:val="tx1"/>
            </w14:solidFill>
          </w14:textFill>
        </w:rPr>
        <w:t>墙体稳定和墙面保护</w:t>
      </w:r>
      <w:r>
        <w:rPr>
          <w:bCs/>
        </w:rPr>
        <w:tab/>
      </w:r>
      <w:r>
        <w:rPr>
          <w:rFonts w:hint="eastAsia"/>
          <w:bCs/>
        </w:rPr>
        <w:t>（</w:t>
      </w:r>
      <w:r>
        <w:rPr>
          <w:bCs/>
        </w:rPr>
        <w:t>18</w:t>
      </w:r>
      <w:r>
        <w:rPr>
          <w:rFonts w:hint="eastAsia"/>
          <w:bCs/>
        </w:rPr>
        <w:t>）</w:t>
      </w:r>
    </w:p>
    <w:p>
      <w:pPr>
        <w:pStyle w:val="9"/>
        <w:tabs>
          <w:tab w:val="right" w:leader="dot" w:pos="8296"/>
        </w:tabs>
        <w:ind w:left="240" w:leftChars="100"/>
        <w:rPr>
          <w:rStyle w:val="18"/>
          <w:bCs/>
          <w:szCs w:val="21"/>
        </w:rPr>
      </w:pPr>
      <w:r>
        <w:rPr>
          <w:rStyle w:val="18"/>
          <w:bCs/>
          <w:szCs w:val="21"/>
        </w:rPr>
        <w:t>6.6  掏缝</w:t>
      </w:r>
      <w:r>
        <w:rPr>
          <w:bCs/>
        </w:rPr>
        <w:tab/>
      </w:r>
      <w:r>
        <w:rPr>
          <w:rFonts w:hint="eastAsia"/>
          <w:bCs/>
        </w:rPr>
        <w:t>（</w:t>
      </w:r>
      <w:r>
        <w:rPr>
          <w:bCs/>
        </w:rPr>
        <w:t>19</w:t>
      </w:r>
      <w:r>
        <w:rPr>
          <w:rFonts w:hint="eastAsia"/>
          <w:bCs/>
        </w:rPr>
        <w:t>）</w:t>
      </w:r>
    </w:p>
    <w:p>
      <w:pPr>
        <w:pStyle w:val="9"/>
        <w:tabs>
          <w:tab w:val="right" w:leader="dot" w:pos="8296"/>
        </w:tabs>
        <w:ind w:left="240" w:leftChars="100"/>
        <w:rPr>
          <w:rStyle w:val="18"/>
          <w:bCs/>
          <w:szCs w:val="21"/>
        </w:rPr>
      </w:pPr>
      <w:r>
        <w:rPr>
          <w:rStyle w:val="18"/>
          <w:bCs/>
          <w:szCs w:val="21"/>
        </w:rPr>
        <w:t>6.7  清缝</w:t>
      </w:r>
      <w:r>
        <w:rPr>
          <w:bCs/>
        </w:rPr>
        <w:tab/>
      </w:r>
      <w:r>
        <w:rPr>
          <w:rFonts w:hint="eastAsia"/>
          <w:bCs/>
        </w:rPr>
        <w:t>（</w:t>
      </w:r>
      <w:r>
        <w:rPr>
          <w:bCs/>
        </w:rPr>
        <w:t>19</w:t>
      </w:r>
      <w:r>
        <w:rPr>
          <w:rFonts w:hint="eastAsia"/>
          <w:bCs/>
        </w:rPr>
        <w:t>）</w:t>
      </w:r>
    </w:p>
    <w:p>
      <w:pPr>
        <w:pStyle w:val="9"/>
        <w:tabs>
          <w:tab w:val="right" w:leader="dot" w:pos="8296"/>
        </w:tabs>
        <w:ind w:left="240" w:leftChars="100"/>
        <w:rPr>
          <w:rStyle w:val="18"/>
          <w:bCs/>
          <w:szCs w:val="21"/>
        </w:rPr>
      </w:pPr>
      <w:r>
        <w:rPr>
          <w:rStyle w:val="18"/>
          <w:bCs/>
          <w:szCs w:val="21"/>
        </w:rPr>
        <w:t>6.8  注浆及压浆</w:t>
      </w:r>
      <w:r>
        <w:rPr>
          <w:bCs/>
        </w:rPr>
        <w:tab/>
      </w:r>
      <w:r>
        <w:rPr>
          <w:rFonts w:hint="eastAsia"/>
          <w:bCs/>
        </w:rPr>
        <w:t>（</w:t>
      </w:r>
      <w:r>
        <w:rPr>
          <w:bCs/>
        </w:rPr>
        <w:t>19</w:t>
      </w:r>
      <w:r>
        <w:rPr>
          <w:rFonts w:hint="eastAsia"/>
          <w:bCs/>
        </w:rPr>
        <w:t>）</w:t>
      </w:r>
    </w:p>
    <w:p>
      <w:pPr>
        <w:pStyle w:val="9"/>
        <w:tabs>
          <w:tab w:val="right" w:leader="dot" w:pos="8296"/>
        </w:tabs>
        <w:ind w:left="240" w:leftChars="100"/>
        <w:rPr>
          <w:rStyle w:val="18"/>
          <w:bCs/>
          <w:szCs w:val="21"/>
        </w:rPr>
      </w:pPr>
      <w:r>
        <w:rPr>
          <w:rStyle w:val="18"/>
          <w:bCs/>
          <w:szCs w:val="21"/>
        </w:rPr>
        <w:t>6.9  置换砂浆养护</w:t>
      </w:r>
      <w:r>
        <w:rPr>
          <w:bCs/>
        </w:rPr>
        <w:tab/>
      </w:r>
      <w:r>
        <w:rPr>
          <w:rFonts w:hint="eastAsia"/>
          <w:bCs/>
        </w:rPr>
        <w:t>（</w:t>
      </w:r>
      <w:r>
        <w:rPr>
          <w:bCs/>
        </w:rPr>
        <w:t>19</w:t>
      </w:r>
      <w:r>
        <w:rPr>
          <w:rFonts w:hint="eastAsia"/>
          <w:bCs/>
        </w:rPr>
        <w:t>）</w:t>
      </w:r>
    </w:p>
    <w:p>
      <w:pPr>
        <w:pStyle w:val="9"/>
        <w:tabs>
          <w:tab w:val="right" w:leader="dot" w:pos="8296"/>
        </w:tabs>
        <w:ind w:left="240" w:leftChars="100"/>
        <w:rPr>
          <w:rStyle w:val="18"/>
          <w:bCs/>
          <w:szCs w:val="21"/>
        </w:rPr>
      </w:pPr>
      <w:r>
        <w:rPr>
          <w:rStyle w:val="18"/>
          <w:bCs/>
          <w:szCs w:val="21"/>
        </w:rPr>
        <w:t>6.10  施工安全</w:t>
      </w:r>
      <w:r>
        <w:rPr>
          <w:rStyle w:val="18"/>
          <w:bCs/>
          <w:szCs w:val="21"/>
        </w:rPr>
        <w:tab/>
      </w:r>
      <w:r>
        <w:rPr>
          <w:rStyle w:val="18"/>
          <w:rFonts w:hint="eastAsia"/>
          <w:bCs/>
          <w:szCs w:val="21"/>
        </w:rPr>
        <w:t>（</w:t>
      </w:r>
      <w:r>
        <w:rPr>
          <w:rStyle w:val="18"/>
          <w:bCs/>
          <w:szCs w:val="21"/>
        </w:rPr>
        <w:t>20</w:t>
      </w:r>
      <w:r>
        <w:rPr>
          <w:rStyle w:val="18"/>
          <w:rFonts w:hint="eastAsia"/>
          <w:bCs/>
          <w:szCs w:val="21"/>
        </w:rPr>
        <w:t>）</w:t>
      </w:r>
    </w:p>
    <w:p>
      <w:pPr>
        <w:pStyle w:val="9"/>
        <w:tabs>
          <w:tab w:val="right" w:leader="dot" w:pos="8296"/>
        </w:tabs>
        <w:rPr>
          <w:rStyle w:val="18"/>
          <w:bCs/>
          <w:szCs w:val="21"/>
        </w:rPr>
      </w:pPr>
      <w:r>
        <w:rPr>
          <w:rStyle w:val="18"/>
          <w:bCs/>
          <w:szCs w:val="21"/>
        </w:rPr>
        <w:t>7  检验与验收</w:t>
      </w:r>
      <w:r>
        <w:rPr>
          <w:bCs/>
        </w:rPr>
        <w:tab/>
      </w:r>
      <w:r>
        <w:rPr>
          <w:rFonts w:hint="eastAsia"/>
          <w:bCs/>
        </w:rPr>
        <w:t>（</w:t>
      </w:r>
      <w:r>
        <w:rPr>
          <w:bCs/>
        </w:rPr>
        <w:t>21</w:t>
      </w:r>
      <w:r>
        <w:rPr>
          <w:rFonts w:hint="eastAsia"/>
          <w:bCs/>
        </w:rPr>
        <w:t>）</w:t>
      </w:r>
    </w:p>
    <w:p>
      <w:pPr>
        <w:pStyle w:val="9"/>
        <w:tabs>
          <w:tab w:val="right" w:leader="dot" w:pos="8296"/>
        </w:tabs>
        <w:rPr>
          <w:rStyle w:val="18"/>
          <w:bCs/>
          <w:szCs w:val="21"/>
        </w:rPr>
      </w:pPr>
      <w:r>
        <w:rPr>
          <w:rStyle w:val="18"/>
          <w:bCs/>
          <w:szCs w:val="21"/>
        </w:rPr>
        <w:t>8  维护和保养</w:t>
      </w:r>
      <w:r>
        <w:rPr>
          <w:bCs/>
        </w:rPr>
        <w:tab/>
      </w:r>
      <w:r>
        <w:rPr>
          <w:rFonts w:hint="eastAsia"/>
          <w:bCs/>
        </w:rPr>
        <w:t>（</w:t>
      </w:r>
      <w:r>
        <w:rPr>
          <w:bCs/>
        </w:rPr>
        <w:t>23</w:t>
      </w:r>
      <w:r>
        <w:rPr>
          <w:rFonts w:hint="eastAsia"/>
          <w:bCs/>
        </w:rPr>
        <w:t>）</w:t>
      </w:r>
    </w:p>
    <w:p>
      <w:pPr>
        <w:pStyle w:val="9"/>
        <w:tabs>
          <w:tab w:val="right" w:leader="dot" w:pos="8296"/>
        </w:tabs>
        <w:ind w:left="240" w:leftChars="100"/>
        <w:rPr>
          <w:rStyle w:val="18"/>
          <w:bCs/>
          <w:szCs w:val="21"/>
        </w:rPr>
      </w:pPr>
      <w:r>
        <w:rPr>
          <w:rStyle w:val="18"/>
          <w:bCs/>
          <w:szCs w:val="21"/>
        </w:rPr>
        <w:t>8.1  维护</w:t>
      </w:r>
      <w:r>
        <w:rPr>
          <w:bCs/>
        </w:rPr>
        <w:tab/>
      </w:r>
      <w:r>
        <w:rPr>
          <w:rFonts w:hint="eastAsia"/>
          <w:bCs/>
        </w:rPr>
        <w:t>（</w:t>
      </w:r>
      <w:r>
        <w:rPr>
          <w:bCs/>
        </w:rPr>
        <w:t>23</w:t>
      </w:r>
      <w:r>
        <w:rPr>
          <w:rFonts w:hint="eastAsia"/>
          <w:bCs/>
        </w:rPr>
        <w:t>）</w:t>
      </w:r>
    </w:p>
    <w:p>
      <w:pPr>
        <w:pStyle w:val="9"/>
        <w:tabs>
          <w:tab w:val="right" w:leader="dot" w:pos="8296"/>
        </w:tabs>
        <w:ind w:left="240" w:leftChars="100"/>
        <w:rPr>
          <w:rStyle w:val="18"/>
          <w:bCs/>
          <w:szCs w:val="21"/>
        </w:rPr>
      </w:pPr>
      <w:r>
        <w:rPr>
          <w:rStyle w:val="18"/>
          <w:bCs/>
          <w:szCs w:val="21"/>
        </w:rPr>
        <w:t>8.2  保养</w:t>
      </w:r>
      <w:r>
        <w:rPr>
          <w:bCs/>
        </w:rPr>
        <w:tab/>
      </w:r>
      <w:r>
        <w:rPr>
          <w:rFonts w:hint="eastAsia"/>
          <w:bCs/>
        </w:rPr>
        <w:t>（</w:t>
      </w:r>
      <w:r>
        <w:rPr>
          <w:bCs/>
        </w:rPr>
        <w:t>23</w:t>
      </w:r>
      <w:r>
        <w:rPr>
          <w:rFonts w:hint="eastAsia"/>
          <w:bCs/>
        </w:rPr>
        <w:t>）</w:t>
      </w:r>
    </w:p>
    <w:p>
      <w:pPr>
        <w:pStyle w:val="9"/>
        <w:tabs>
          <w:tab w:val="right" w:leader="dot" w:pos="8296"/>
        </w:tabs>
      </w:pPr>
      <w:r>
        <w:rPr>
          <w:rStyle w:val="18"/>
          <w:szCs w:val="21"/>
        </w:rPr>
        <w:t>附录A：钢板网砂浆层加固砌体结构的技术要求</w:t>
      </w:r>
      <w:r>
        <w:tab/>
      </w:r>
      <w:r>
        <w:rPr>
          <w:rFonts w:hint="eastAsia"/>
        </w:rPr>
        <w:t>（</w:t>
      </w:r>
      <w:r>
        <w:t>24</w:t>
      </w:r>
      <w:r>
        <w:rPr>
          <w:rFonts w:hint="eastAsia"/>
        </w:rPr>
        <w:t>）</w:t>
      </w:r>
    </w:p>
    <w:p>
      <w:pPr>
        <w:pStyle w:val="9"/>
        <w:tabs>
          <w:tab w:val="right" w:leader="dot" w:pos="8296"/>
        </w:tabs>
        <w:rPr>
          <w:rStyle w:val="18"/>
          <w:bCs/>
          <w:szCs w:val="21"/>
        </w:rPr>
      </w:pPr>
      <w:r>
        <w:rPr>
          <w:rStyle w:val="18"/>
          <w:szCs w:val="21"/>
        </w:rPr>
        <w:t>附录B：质量验收记录</w:t>
      </w:r>
      <w:r>
        <w:rPr>
          <w:rStyle w:val="18"/>
          <w:bCs/>
          <w:szCs w:val="21"/>
        </w:rPr>
        <w:tab/>
      </w:r>
      <w:r>
        <w:rPr>
          <w:rStyle w:val="18"/>
          <w:rFonts w:hint="eastAsia"/>
          <w:bCs/>
          <w:szCs w:val="21"/>
        </w:rPr>
        <w:t>（</w:t>
      </w:r>
      <w:r>
        <w:rPr>
          <w:rStyle w:val="18"/>
          <w:bCs/>
          <w:szCs w:val="21"/>
        </w:rPr>
        <w:t>28</w:t>
      </w:r>
      <w:r>
        <w:rPr>
          <w:rStyle w:val="18"/>
          <w:rFonts w:hint="eastAsia"/>
          <w:bCs/>
          <w:szCs w:val="21"/>
        </w:rPr>
        <w:t>）</w:t>
      </w:r>
    </w:p>
    <w:p>
      <w:pPr>
        <w:pStyle w:val="9"/>
        <w:tabs>
          <w:tab w:val="right" w:leader="dot" w:pos="8296"/>
        </w:tabs>
        <w:rPr>
          <w:rStyle w:val="18"/>
          <w:bCs/>
          <w:szCs w:val="21"/>
        </w:rPr>
      </w:pPr>
      <w:r>
        <w:rPr>
          <w:rStyle w:val="18"/>
          <w:szCs w:val="21"/>
        </w:rPr>
        <w:t>用词说明</w:t>
      </w:r>
      <w:r>
        <w:rPr>
          <w:rStyle w:val="18"/>
          <w:bCs/>
          <w:szCs w:val="21"/>
        </w:rPr>
        <w:tab/>
      </w:r>
      <w:r>
        <w:rPr>
          <w:rStyle w:val="18"/>
          <w:rFonts w:hint="eastAsia"/>
          <w:bCs/>
          <w:szCs w:val="21"/>
        </w:rPr>
        <w:t>（</w:t>
      </w:r>
      <w:r>
        <w:rPr>
          <w:rStyle w:val="18"/>
          <w:bCs/>
          <w:szCs w:val="21"/>
        </w:rPr>
        <w:t>29</w:t>
      </w:r>
      <w:r>
        <w:rPr>
          <w:rStyle w:val="18"/>
          <w:rFonts w:hint="eastAsia"/>
          <w:bCs/>
          <w:szCs w:val="21"/>
        </w:rPr>
        <w:t>）</w:t>
      </w:r>
    </w:p>
    <w:p>
      <w:pPr>
        <w:pStyle w:val="9"/>
        <w:tabs>
          <w:tab w:val="right" w:leader="dot" w:pos="8296"/>
        </w:tabs>
        <w:rPr>
          <w:rStyle w:val="18"/>
          <w:rFonts w:hint="eastAsia"/>
          <w:bCs/>
          <w:szCs w:val="21"/>
        </w:rPr>
      </w:pPr>
      <w:r>
        <w:rPr>
          <w:rStyle w:val="18"/>
          <w:szCs w:val="21"/>
        </w:rPr>
        <w:t>引用标准名录</w:t>
      </w:r>
      <w:r>
        <w:rPr>
          <w:rStyle w:val="18"/>
          <w:bCs/>
          <w:szCs w:val="21"/>
        </w:rPr>
        <w:tab/>
      </w:r>
      <w:r>
        <w:rPr>
          <w:rStyle w:val="18"/>
          <w:rFonts w:hint="eastAsia"/>
          <w:bCs/>
          <w:szCs w:val="21"/>
        </w:rPr>
        <w:t>（</w:t>
      </w:r>
      <w:r>
        <w:rPr>
          <w:rStyle w:val="18"/>
          <w:bCs/>
          <w:szCs w:val="21"/>
        </w:rPr>
        <w:t>30</w:t>
      </w:r>
      <w:r>
        <w:rPr>
          <w:rStyle w:val="18"/>
          <w:rFonts w:hint="eastAsia"/>
          <w:bCs/>
          <w:szCs w:val="21"/>
        </w:rPr>
        <w:t>）</w:t>
      </w:r>
    </w:p>
    <w:p>
      <w:pPr>
        <w:pStyle w:val="9"/>
        <w:tabs>
          <w:tab w:val="right" w:leader="dot" w:pos="8296"/>
        </w:tabs>
        <w:rPr>
          <w:rStyle w:val="18"/>
          <w:rFonts w:hint="eastAsia"/>
          <w:bCs/>
          <w:szCs w:val="21"/>
        </w:rPr>
      </w:pPr>
      <w:r>
        <w:rPr>
          <w:rStyle w:val="18"/>
          <w:rFonts w:hint="eastAsia"/>
          <w:bCs/>
          <w:szCs w:val="21"/>
          <w:lang w:val="en-US" w:eastAsia="zh-CN"/>
        </w:rPr>
        <w:t>附：条文说明</w:t>
      </w:r>
      <w:r>
        <w:rPr>
          <w:rStyle w:val="18"/>
          <w:bCs/>
          <w:szCs w:val="21"/>
        </w:rPr>
        <w:tab/>
      </w:r>
      <w:r>
        <w:rPr>
          <w:rStyle w:val="18"/>
          <w:rFonts w:hint="eastAsia"/>
          <w:bCs/>
          <w:szCs w:val="21"/>
        </w:rPr>
        <w:t>（</w:t>
      </w:r>
      <w:r>
        <w:rPr>
          <w:rStyle w:val="18"/>
          <w:bCs/>
          <w:szCs w:val="21"/>
        </w:rPr>
        <w:t>3</w:t>
      </w:r>
      <w:r>
        <w:rPr>
          <w:rStyle w:val="18"/>
          <w:rFonts w:hint="eastAsia"/>
          <w:bCs/>
          <w:szCs w:val="21"/>
          <w:lang w:val="en-US" w:eastAsia="zh-CN"/>
        </w:rPr>
        <w:t>1</w:t>
      </w:r>
      <w:r>
        <w:rPr>
          <w:rStyle w:val="18"/>
          <w:rFonts w:hint="eastAsia"/>
          <w:bCs/>
          <w:szCs w:val="21"/>
        </w:rPr>
        <w:t>）</w:t>
      </w:r>
    </w:p>
    <w:p>
      <w:pPr>
        <w:rPr>
          <w:rFonts w:hint="default" w:eastAsia="宋体"/>
          <w:lang w:val="en-US" w:eastAsia="zh-CN"/>
        </w:rPr>
      </w:pPr>
    </w:p>
    <w:p>
      <w:pPr>
        <w:rPr>
          <w:rFonts w:eastAsiaTheme="majorEastAsia"/>
          <w:b/>
          <w:bCs/>
          <w:sz w:val="32"/>
          <w:szCs w:val="32"/>
        </w:rPr>
      </w:pPr>
      <w:r>
        <w:rPr>
          <w:rFonts w:eastAsiaTheme="majorEastAsia"/>
          <w:b/>
          <w:bCs/>
          <w:sz w:val="32"/>
          <w:szCs w:val="32"/>
        </w:rPr>
        <w:br w:type="page"/>
      </w:r>
    </w:p>
    <w:p>
      <w:pPr>
        <w:ind w:firstLine="643"/>
        <w:jc w:val="center"/>
        <w:rPr>
          <w:rFonts w:eastAsiaTheme="majorEastAsia"/>
          <w:b/>
          <w:bCs/>
          <w:sz w:val="32"/>
          <w:szCs w:val="32"/>
        </w:rPr>
      </w:pPr>
      <w:r>
        <w:rPr>
          <w:rFonts w:eastAsiaTheme="majorEastAsia"/>
          <w:b/>
          <w:bCs/>
          <w:sz w:val="32"/>
          <w:szCs w:val="32"/>
        </w:rPr>
        <w:t>CONTENTS</w:t>
      </w:r>
    </w:p>
    <w:p>
      <w:pPr>
        <w:pStyle w:val="9"/>
        <w:tabs>
          <w:tab w:val="right" w:leader="dot" w:pos="8296"/>
        </w:tabs>
        <w:rPr>
          <w:rFonts w:asciiTheme="minorHAnsi" w:hAnsiTheme="minorHAnsi" w:cstheme="minorBidi"/>
          <w:szCs w:val="22"/>
        </w:rPr>
      </w:pPr>
      <w:r>
        <w:rPr>
          <w:rStyle w:val="18"/>
          <w:rFonts w:hint="eastAsia"/>
          <w:szCs w:val="21"/>
        </w:rPr>
        <w:t>F</w:t>
      </w:r>
      <w:r>
        <w:rPr>
          <w:rStyle w:val="18"/>
          <w:szCs w:val="21"/>
        </w:rPr>
        <w:t>oreword</w:t>
      </w:r>
      <w:r>
        <w:tab/>
      </w:r>
      <w:r>
        <w:rPr>
          <w:rFonts w:hint="eastAsia"/>
        </w:rPr>
        <w:t>（1）</w:t>
      </w:r>
    </w:p>
    <w:p>
      <w:pPr>
        <w:pStyle w:val="9"/>
        <w:tabs>
          <w:tab w:val="right" w:leader="dot" w:pos="8296"/>
        </w:tabs>
      </w:pPr>
      <w:r>
        <w:rPr>
          <w:rStyle w:val="18"/>
          <w:rFonts w:hint="eastAsia"/>
          <w:szCs w:val="21"/>
        </w:rPr>
        <w:t>1. General</w:t>
      </w:r>
      <w:r>
        <w:rPr>
          <w:rStyle w:val="18"/>
          <w:szCs w:val="21"/>
        </w:rPr>
        <w:t xml:space="preserve"> </w:t>
      </w:r>
      <w:r>
        <w:tab/>
      </w:r>
      <w:r>
        <w:rPr>
          <w:rFonts w:hint="eastAsia"/>
        </w:rPr>
        <w:t>（7）</w:t>
      </w:r>
    </w:p>
    <w:p>
      <w:pPr>
        <w:pStyle w:val="9"/>
        <w:tabs>
          <w:tab w:val="right" w:leader="dot" w:pos="8296"/>
        </w:tabs>
        <w:rPr>
          <w:rStyle w:val="18"/>
          <w:szCs w:val="21"/>
        </w:rPr>
      </w:pPr>
      <w:r>
        <w:rPr>
          <w:rStyle w:val="18"/>
          <w:rFonts w:hint="eastAsia"/>
          <w:szCs w:val="21"/>
        </w:rPr>
        <w:t>2. Terms and symbols</w:t>
      </w:r>
      <w:r>
        <w:tab/>
      </w:r>
      <w:r>
        <w:rPr>
          <w:rFonts w:hint="eastAsia"/>
        </w:rPr>
        <w:t>（7）</w:t>
      </w:r>
    </w:p>
    <w:p>
      <w:pPr>
        <w:pStyle w:val="9"/>
        <w:tabs>
          <w:tab w:val="right" w:leader="dot" w:pos="8296"/>
        </w:tabs>
        <w:ind w:left="240" w:leftChars="100"/>
        <w:rPr>
          <w:rStyle w:val="18"/>
          <w:szCs w:val="21"/>
        </w:rPr>
      </w:pPr>
      <w:r>
        <w:rPr>
          <w:rStyle w:val="18"/>
          <w:rFonts w:hint="eastAsia"/>
          <w:szCs w:val="21"/>
        </w:rPr>
        <w:t>2.1 Terms</w:t>
      </w:r>
      <w:r>
        <w:tab/>
      </w:r>
      <w:r>
        <w:rPr>
          <w:rFonts w:hint="eastAsia"/>
        </w:rPr>
        <w:t>（7）</w:t>
      </w:r>
    </w:p>
    <w:p>
      <w:pPr>
        <w:pStyle w:val="9"/>
        <w:tabs>
          <w:tab w:val="right" w:leader="dot" w:pos="8296"/>
        </w:tabs>
        <w:ind w:left="240" w:leftChars="100"/>
        <w:rPr>
          <w:rStyle w:val="18"/>
          <w:szCs w:val="21"/>
        </w:rPr>
      </w:pPr>
      <w:r>
        <w:rPr>
          <w:rStyle w:val="18"/>
          <w:rFonts w:hint="eastAsia"/>
          <w:szCs w:val="21"/>
        </w:rPr>
        <w:t>2.2 Symbols</w:t>
      </w:r>
      <w:r>
        <w:tab/>
      </w:r>
      <w:r>
        <w:rPr>
          <w:rFonts w:hint="eastAsia"/>
        </w:rPr>
        <w:t>（8）</w:t>
      </w:r>
    </w:p>
    <w:p>
      <w:pPr>
        <w:pStyle w:val="9"/>
        <w:tabs>
          <w:tab w:val="right" w:leader="dot" w:pos="8296"/>
        </w:tabs>
        <w:rPr>
          <w:rStyle w:val="18"/>
          <w:szCs w:val="21"/>
        </w:rPr>
      </w:pPr>
      <w:r>
        <w:rPr>
          <w:rStyle w:val="18"/>
          <w:rFonts w:hint="eastAsia"/>
          <w:szCs w:val="21"/>
        </w:rPr>
        <w:t>3. Basic requirements</w:t>
      </w:r>
      <w:r>
        <w:tab/>
      </w:r>
      <w:r>
        <w:rPr>
          <w:rFonts w:hint="eastAsia"/>
        </w:rPr>
        <w:t>（</w:t>
      </w:r>
      <w:r>
        <w:t>10</w:t>
      </w:r>
      <w:r>
        <w:rPr>
          <w:rFonts w:hint="eastAsia"/>
        </w:rPr>
        <w:t>）</w:t>
      </w:r>
    </w:p>
    <w:p>
      <w:pPr>
        <w:pStyle w:val="9"/>
        <w:tabs>
          <w:tab w:val="right" w:leader="dot" w:pos="8296"/>
        </w:tabs>
      </w:pPr>
      <w:r>
        <w:rPr>
          <w:rStyle w:val="18"/>
          <w:rFonts w:hint="eastAsia"/>
          <w:szCs w:val="21"/>
        </w:rPr>
        <w:t>4.Materials</w:t>
      </w:r>
      <w:r>
        <w:rPr>
          <w:rStyle w:val="18"/>
          <w:szCs w:val="21"/>
        </w:rPr>
        <w:t xml:space="preserve"> </w:t>
      </w:r>
      <w:r>
        <w:tab/>
      </w:r>
      <w:r>
        <w:rPr>
          <w:rFonts w:hint="eastAsia"/>
        </w:rPr>
        <w:t>（</w:t>
      </w:r>
      <w:r>
        <w:t>11</w:t>
      </w:r>
      <w:r>
        <w:rPr>
          <w:rFonts w:hint="eastAsia"/>
        </w:rPr>
        <w:t>）</w:t>
      </w:r>
    </w:p>
    <w:p>
      <w:pPr>
        <w:pStyle w:val="9"/>
        <w:tabs>
          <w:tab w:val="right" w:leader="dot" w:pos="8296"/>
        </w:tabs>
        <w:rPr>
          <w:rStyle w:val="18"/>
          <w:szCs w:val="21"/>
        </w:rPr>
      </w:pPr>
      <w:r>
        <w:rPr>
          <w:rStyle w:val="18"/>
          <w:rFonts w:hint="eastAsia"/>
          <w:szCs w:val="21"/>
        </w:rPr>
        <w:t>5.D</w:t>
      </w:r>
      <w:r>
        <w:rPr>
          <w:rStyle w:val="18"/>
          <w:szCs w:val="21"/>
        </w:rPr>
        <w:t>esign</w:t>
      </w:r>
      <w:r>
        <w:tab/>
      </w:r>
      <w:r>
        <w:rPr>
          <w:rFonts w:hint="eastAsia"/>
        </w:rPr>
        <w:t>（</w:t>
      </w:r>
      <w:r>
        <w:t>12</w:t>
      </w:r>
      <w:r>
        <w:rPr>
          <w:rFonts w:hint="eastAsia"/>
        </w:rPr>
        <w:t>）</w:t>
      </w:r>
    </w:p>
    <w:p>
      <w:pPr>
        <w:pStyle w:val="9"/>
        <w:tabs>
          <w:tab w:val="right" w:leader="dot" w:pos="8296"/>
        </w:tabs>
        <w:ind w:left="240" w:leftChars="100"/>
        <w:rPr>
          <w:rStyle w:val="18"/>
          <w:szCs w:val="21"/>
        </w:rPr>
      </w:pPr>
      <w:r>
        <w:rPr>
          <w:rStyle w:val="18"/>
          <w:szCs w:val="21"/>
        </w:rPr>
        <w:t xml:space="preserve">5.1 </w:t>
      </w:r>
      <w:r>
        <w:rPr>
          <w:rStyle w:val="18"/>
          <w:rFonts w:hint="eastAsia"/>
          <w:szCs w:val="21"/>
        </w:rPr>
        <w:t>G</w:t>
      </w:r>
      <w:r>
        <w:rPr>
          <w:rStyle w:val="18"/>
          <w:szCs w:val="21"/>
        </w:rPr>
        <w:t xml:space="preserve">eneral </w:t>
      </w:r>
      <w:r>
        <w:rPr>
          <w:rStyle w:val="18"/>
          <w:rFonts w:hint="eastAsia"/>
          <w:szCs w:val="21"/>
        </w:rPr>
        <w:t>requirements</w:t>
      </w:r>
      <w:r>
        <w:tab/>
      </w:r>
      <w:r>
        <w:rPr>
          <w:rFonts w:hint="eastAsia"/>
        </w:rPr>
        <w:t>（</w:t>
      </w:r>
      <w:r>
        <w:t>12</w:t>
      </w:r>
      <w:r>
        <w:rPr>
          <w:rFonts w:hint="eastAsia"/>
        </w:rPr>
        <w:t>）</w:t>
      </w:r>
    </w:p>
    <w:p>
      <w:pPr>
        <w:pStyle w:val="9"/>
        <w:tabs>
          <w:tab w:val="right" w:leader="dot" w:pos="8296"/>
        </w:tabs>
        <w:ind w:left="240" w:leftChars="100"/>
        <w:rPr>
          <w:rStyle w:val="18"/>
          <w:szCs w:val="21"/>
        </w:rPr>
      </w:pPr>
      <w:r>
        <w:rPr>
          <w:rStyle w:val="18"/>
          <w:szCs w:val="21"/>
        </w:rPr>
        <w:t xml:space="preserve">5.2 </w:t>
      </w:r>
      <w:r>
        <w:rPr>
          <w:rStyle w:val="18"/>
          <w:rFonts w:hint="eastAsia"/>
          <w:szCs w:val="21"/>
        </w:rPr>
        <w:t>C</w:t>
      </w:r>
      <w:r>
        <w:rPr>
          <w:rStyle w:val="18"/>
          <w:szCs w:val="21"/>
        </w:rPr>
        <w:t>alculation</w:t>
      </w:r>
      <w:r>
        <w:rPr>
          <w:rStyle w:val="18"/>
          <w:rFonts w:hint="eastAsia"/>
          <w:szCs w:val="21"/>
        </w:rPr>
        <w:t xml:space="preserve"> methods</w:t>
      </w:r>
      <w:r>
        <w:tab/>
      </w:r>
      <w:r>
        <w:rPr>
          <w:rFonts w:hint="eastAsia"/>
        </w:rPr>
        <w:t>（</w:t>
      </w:r>
      <w:r>
        <w:t>12</w:t>
      </w:r>
      <w:r>
        <w:rPr>
          <w:rFonts w:hint="eastAsia"/>
        </w:rPr>
        <w:t>）</w:t>
      </w:r>
    </w:p>
    <w:p>
      <w:pPr>
        <w:pStyle w:val="9"/>
        <w:tabs>
          <w:tab w:val="right" w:leader="dot" w:pos="8296"/>
        </w:tabs>
        <w:ind w:left="240" w:leftChars="100"/>
        <w:rPr>
          <w:rStyle w:val="18"/>
          <w:szCs w:val="21"/>
        </w:rPr>
      </w:pPr>
      <w:r>
        <w:rPr>
          <w:rStyle w:val="18"/>
          <w:szCs w:val="21"/>
        </w:rPr>
        <w:t>5.</w:t>
      </w:r>
      <w:r>
        <w:rPr>
          <w:rStyle w:val="18"/>
          <w:rFonts w:hint="eastAsia"/>
          <w:szCs w:val="21"/>
        </w:rPr>
        <w:t>3</w:t>
      </w:r>
      <w:r>
        <w:rPr>
          <w:rStyle w:val="18"/>
          <w:szCs w:val="21"/>
        </w:rPr>
        <w:t xml:space="preserve"> </w:t>
      </w:r>
      <w:r>
        <w:rPr>
          <w:rStyle w:val="18"/>
          <w:rFonts w:hint="eastAsia"/>
          <w:szCs w:val="21"/>
        </w:rPr>
        <w:t>C</w:t>
      </w:r>
      <w:r>
        <w:rPr>
          <w:rStyle w:val="18"/>
          <w:szCs w:val="21"/>
        </w:rPr>
        <w:t>onstruction requirements</w:t>
      </w:r>
      <w:r>
        <w:tab/>
      </w:r>
      <w:r>
        <w:rPr>
          <w:rFonts w:hint="eastAsia"/>
        </w:rPr>
        <w:t>（</w:t>
      </w:r>
      <w:r>
        <w:t>15</w:t>
      </w:r>
      <w:r>
        <w:rPr>
          <w:rFonts w:hint="eastAsia"/>
        </w:rPr>
        <w:t>）</w:t>
      </w:r>
    </w:p>
    <w:p>
      <w:pPr>
        <w:pStyle w:val="9"/>
        <w:tabs>
          <w:tab w:val="right" w:leader="dot" w:pos="8296"/>
        </w:tabs>
        <w:rPr>
          <w:rStyle w:val="18"/>
          <w:szCs w:val="21"/>
        </w:rPr>
      </w:pPr>
      <w:r>
        <w:rPr>
          <w:rStyle w:val="18"/>
          <w:rFonts w:hint="eastAsia"/>
          <w:szCs w:val="21"/>
        </w:rPr>
        <w:t>6. Construction</w:t>
      </w:r>
      <w:r>
        <w:tab/>
      </w:r>
      <w:r>
        <w:rPr>
          <w:rFonts w:hint="eastAsia"/>
        </w:rPr>
        <w:t>（</w:t>
      </w:r>
      <w:r>
        <w:t>17</w:t>
      </w:r>
      <w:r>
        <w:rPr>
          <w:rFonts w:hint="eastAsia"/>
        </w:rPr>
        <w:t>）</w:t>
      </w:r>
    </w:p>
    <w:p>
      <w:pPr>
        <w:pStyle w:val="9"/>
        <w:tabs>
          <w:tab w:val="right" w:leader="dot" w:pos="8296"/>
        </w:tabs>
        <w:ind w:left="240" w:leftChars="100"/>
        <w:rPr>
          <w:rStyle w:val="18"/>
          <w:szCs w:val="21"/>
        </w:rPr>
      </w:pPr>
      <w:r>
        <w:rPr>
          <w:rStyle w:val="18"/>
          <w:rFonts w:hint="eastAsia"/>
          <w:szCs w:val="21"/>
        </w:rPr>
        <w:t>6.1 General requirements</w:t>
      </w:r>
      <w:r>
        <w:tab/>
      </w:r>
      <w:r>
        <w:rPr>
          <w:rFonts w:hint="eastAsia"/>
        </w:rPr>
        <w:t>（</w:t>
      </w:r>
      <w:r>
        <w:t>17</w:t>
      </w:r>
      <w:r>
        <w:rPr>
          <w:rFonts w:hint="eastAsia"/>
        </w:rPr>
        <w:t>）</w:t>
      </w:r>
    </w:p>
    <w:p>
      <w:pPr>
        <w:pStyle w:val="9"/>
        <w:tabs>
          <w:tab w:val="right" w:leader="dot" w:pos="8296"/>
        </w:tabs>
        <w:ind w:left="240" w:leftChars="100"/>
        <w:rPr>
          <w:rStyle w:val="18"/>
          <w:szCs w:val="21"/>
        </w:rPr>
      </w:pPr>
      <w:r>
        <w:rPr>
          <w:rStyle w:val="18"/>
          <w:rFonts w:hint="eastAsia"/>
          <w:szCs w:val="21"/>
        </w:rPr>
        <w:t>6.2 Construction scheme</w:t>
      </w:r>
      <w:r>
        <w:tab/>
      </w:r>
      <w:r>
        <w:rPr>
          <w:rFonts w:hint="eastAsia"/>
        </w:rPr>
        <w:t>（</w:t>
      </w:r>
      <w:r>
        <w:t>17</w:t>
      </w:r>
      <w:r>
        <w:rPr>
          <w:rFonts w:hint="eastAsia"/>
        </w:rPr>
        <w:t>）</w:t>
      </w:r>
    </w:p>
    <w:p>
      <w:pPr>
        <w:pStyle w:val="9"/>
        <w:tabs>
          <w:tab w:val="right" w:leader="dot" w:pos="8296"/>
        </w:tabs>
        <w:ind w:left="240" w:leftChars="100"/>
        <w:rPr>
          <w:rStyle w:val="18"/>
          <w:szCs w:val="21"/>
        </w:rPr>
      </w:pPr>
      <w:r>
        <w:rPr>
          <w:rStyle w:val="18"/>
          <w:rFonts w:hint="eastAsia"/>
          <w:szCs w:val="21"/>
        </w:rPr>
        <w:t>6.3 Construction preparation</w:t>
      </w:r>
      <w:r>
        <w:rPr>
          <w:rStyle w:val="18"/>
          <w:szCs w:val="21"/>
        </w:rPr>
        <w:tab/>
      </w:r>
      <w:r>
        <w:rPr>
          <w:rStyle w:val="18"/>
          <w:rFonts w:hint="eastAsia"/>
          <w:szCs w:val="21"/>
        </w:rPr>
        <w:t>（</w:t>
      </w:r>
      <w:r>
        <w:rPr>
          <w:rStyle w:val="18"/>
          <w:szCs w:val="21"/>
        </w:rPr>
        <w:t>18</w:t>
      </w:r>
      <w:r>
        <w:rPr>
          <w:rStyle w:val="18"/>
          <w:rFonts w:hint="eastAsia"/>
          <w:szCs w:val="21"/>
        </w:rPr>
        <w:t>）</w:t>
      </w:r>
    </w:p>
    <w:p>
      <w:pPr>
        <w:pStyle w:val="9"/>
        <w:tabs>
          <w:tab w:val="right" w:leader="dot" w:pos="8296"/>
        </w:tabs>
        <w:ind w:left="240" w:leftChars="100"/>
        <w:rPr>
          <w:rStyle w:val="18"/>
          <w:szCs w:val="21"/>
        </w:rPr>
      </w:pPr>
      <w:r>
        <w:rPr>
          <w:rStyle w:val="18"/>
          <w:rFonts w:hint="eastAsia"/>
          <w:szCs w:val="21"/>
        </w:rPr>
        <w:t>6.4 Construction procedure</w:t>
      </w:r>
      <w:r>
        <w:tab/>
      </w:r>
      <w:r>
        <w:rPr>
          <w:rFonts w:hint="eastAsia"/>
        </w:rPr>
        <w:t>（</w:t>
      </w:r>
      <w:r>
        <w:t>18</w:t>
      </w:r>
      <w:r>
        <w:rPr>
          <w:rFonts w:hint="eastAsia"/>
        </w:rPr>
        <w:t>）</w:t>
      </w:r>
    </w:p>
    <w:p>
      <w:pPr>
        <w:pStyle w:val="9"/>
        <w:tabs>
          <w:tab w:val="right" w:leader="dot" w:pos="8296"/>
        </w:tabs>
        <w:ind w:left="240" w:leftChars="100"/>
        <w:rPr>
          <w:rStyle w:val="18"/>
          <w:szCs w:val="21"/>
        </w:rPr>
      </w:pPr>
      <w:r>
        <w:rPr>
          <w:rStyle w:val="18"/>
          <w:rFonts w:hint="eastAsia"/>
          <w:szCs w:val="21"/>
        </w:rPr>
        <w:t>6.5 W</w:t>
      </w:r>
      <w:r>
        <w:rPr>
          <w:rStyle w:val="18"/>
          <w:szCs w:val="21"/>
        </w:rPr>
        <w:t>all stability and wall space</w:t>
      </w:r>
      <w:r>
        <w:rPr>
          <w:rStyle w:val="18"/>
          <w:rFonts w:hint="eastAsia"/>
          <w:szCs w:val="21"/>
        </w:rPr>
        <w:t xml:space="preserve"> </w:t>
      </w:r>
      <w:r>
        <w:rPr>
          <w:rStyle w:val="18"/>
          <w:szCs w:val="21"/>
        </w:rPr>
        <w:t>protection</w:t>
      </w:r>
      <w:r>
        <w:tab/>
      </w:r>
      <w:r>
        <w:rPr>
          <w:rFonts w:hint="eastAsia"/>
        </w:rPr>
        <w:t>（</w:t>
      </w:r>
      <w:r>
        <w:t>18</w:t>
      </w:r>
      <w:r>
        <w:rPr>
          <w:rFonts w:hint="eastAsia"/>
        </w:rPr>
        <w:t>）</w:t>
      </w:r>
    </w:p>
    <w:p>
      <w:pPr>
        <w:pStyle w:val="9"/>
        <w:tabs>
          <w:tab w:val="right" w:leader="dot" w:pos="8296"/>
        </w:tabs>
        <w:ind w:left="240" w:leftChars="100"/>
        <w:rPr>
          <w:rStyle w:val="18"/>
          <w:szCs w:val="21"/>
        </w:rPr>
      </w:pPr>
      <w:r>
        <w:rPr>
          <w:rStyle w:val="18"/>
          <w:rFonts w:hint="eastAsia"/>
          <w:szCs w:val="21"/>
        </w:rPr>
        <w:t>6.6 Pick brick joint</w:t>
      </w:r>
      <w:r>
        <w:tab/>
      </w:r>
      <w:r>
        <w:rPr>
          <w:rFonts w:hint="eastAsia"/>
        </w:rPr>
        <w:t>（</w:t>
      </w:r>
      <w:r>
        <w:t>19</w:t>
      </w:r>
      <w:r>
        <w:rPr>
          <w:rFonts w:hint="eastAsia"/>
        </w:rPr>
        <w:t>）</w:t>
      </w:r>
    </w:p>
    <w:p>
      <w:pPr>
        <w:pStyle w:val="9"/>
        <w:tabs>
          <w:tab w:val="right" w:leader="dot" w:pos="8296"/>
        </w:tabs>
        <w:ind w:left="240" w:leftChars="100"/>
        <w:rPr>
          <w:rStyle w:val="18"/>
          <w:szCs w:val="21"/>
        </w:rPr>
      </w:pPr>
      <w:r>
        <w:rPr>
          <w:rStyle w:val="18"/>
          <w:rFonts w:hint="eastAsia"/>
          <w:szCs w:val="21"/>
        </w:rPr>
        <w:t>6.7 Cleaning brick joint</w:t>
      </w:r>
      <w:r>
        <w:tab/>
      </w:r>
      <w:r>
        <w:rPr>
          <w:rFonts w:hint="eastAsia"/>
        </w:rPr>
        <w:t>（1</w:t>
      </w:r>
      <w:r>
        <w:t>9</w:t>
      </w:r>
      <w:r>
        <w:rPr>
          <w:rFonts w:hint="eastAsia"/>
        </w:rPr>
        <w:t>）</w:t>
      </w:r>
    </w:p>
    <w:p>
      <w:pPr>
        <w:pStyle w:val="9"/>
        <w:tabs>
          <w:tab w:val="right" w:leader="dot" w:pos="8296"/>
        </w:tabs>
        <w:ind w:left="240" w:leftChars="100"/>
        <w:rPr>
          <w:rStyle w:val="18"/>
          <w:szCs w:val="21"/>
        </w:rPr>
      </w:pPr>
      <w:r>
        <w:rPr>
          <w:rStyle w:val="18"/>
          <w:rFonts w:hint="eastAsia"/>
          <w:szCs w:val="21"/>
        </w:rPr>
        <w:t>6.8 Grouting and pressing</w:t>
      </w:r>
      <w:r>
        <w:tab/>
      </w:r>
      <w:r>
        <w:rPr>
          <w:rFonts w:hint="eastAsia"/>
        </w:rPr>
        <w:t>（1</w:t>
      </w:r>
      <w:r>
        <w:t>9</w:t>
      </w:r>
      <w:r>
        <w:rPr>
          <w:rFonts w:hint="eastAsia"/>
        </w:rPr>
        <w:t>）</w:t>
      </w:r>
    </w:p>
    <w:p>
      <w:pPr>
        <w:pStyle w:val="9"/>
        <w:tabs>
          <w:tab w:val="right" w:leader="dot" w:pos="8296"/>
        </w:tabs>
        <w:ind w:left="240" w:leftChars="100"/>
        <w:rPr>
          <w:rStyle w:val="18"/>
          <w:szCs w:val="21"/>
        </w:rPr>
      </w:pPr>
      <w:r>
        <w:rPr>
          <w:rStyle w:val="18"/>
          <w:rFonts w:hint="eastAsia"/>
          <w:szCs w:val="21"/>
        </w:rPr>
        <w:t>6.9 Curing</w:t>
      </w:r>
      <w:r>
        <w:tab/>
      </w:r>
      <w:r>
        <w:rPr>
          <w:rFonts w:hint="eastAsia"/>
        </w:rPr>
        <w:t>（1</w:t>
      </w:r>
      <w:r>
        <w:t>9</w:t>
      </w:r>
      <w:r>
        <w:rPr>
          <w:rFonts w:hint="eastAsia"/>
        </w:rPr>
        <w:t>）</w:t>
      </w:r>
    </w:p>
    <w:p>
      <w:pPr>
        <w:pStyle w:val="9"/>
        <w:tabs>
          <w:tab w:val="right" w:leader="dot" w:pos="8296"/>
        </w:tabs>
        <w:ind w:left="240" w:leftChars="100"/>
        <w:rPr>
          <w:rStyle w:val="18"/>
          <w:szCs w:val="21"/>
        </w:rPr>
      </w:pPr>
      <w:r>
        <w:rPr>
          <w:rStyle w:val="18"/>
          <w:rFonts w:hint="eastAsia"/>
          <w:szCs w:val="21"/>
        </w:rPr>
        <w:t>6.10 Construction safety</w:t>
      </w:r>
      <w:r>
        <w:tab/>
      </w:r>
      <w:r>
        <w:rPr>
          <w:rFonts w:hint="eastAsia"/>
        </w:rPr>
        <w:t>（</w:t>
      </w:r>
      <w:r>
        <w:t>20</w:t>
      </w:r>
      <w:r>
        <w:rPr>
          <w:rFonts w:hint="eastAsia"/>
        </w:rPr>
        <w:t>）</w:t>
      </w:r>
    </w:p>
    <w:p>
      <w:pPr>
        <w:pStyle w:val="9"/>
        <w:tabs>
          <w:tab w:val="right" w:leader="dot" w:pos="8296"/>
        </w:tabs>
        <w:rPr>
          <w:rStyle w:val="18"/>
          <w:szCs w:val="21"/>
        </w:rPr>
      </w:pPr>
      <w:r>
        <w:rPr>
          <w:rStyle w:val="18"/>
          <w:rFonts w:hint="eastAsia"/>
          <w:szCs w:val="21"/>
        </w:rPr>
        <w:t>7 Inspection and acceptance</w:t>
      </w:r>
      <w:r>
        <w:tab/>
      </w:r>
      <w:r>
        <w:rPr>
          <w:rFonts w:hint="eastAsia"/>
        </w:rPr>
        <w:t>（</w:t>
      </w:r>
      <w:r>
        <w:t>21</w:t>
      </w:r>
      <w:r>
        <w:rPr>
          <w:rFonts w:hint="eastAsia"/>
        </w:rPr>
        <w:t>）</w:t>
      </w:r>
    </w:p>
    <w:p>
      <w:pPr>
        <w:pStyle w:val="9"/>
        <w:tabs>
          <w:tab w:val="right" w:leader="dot" w:pos="8296"/>
        </w:tabs>
        <w:rPr>
          <w:rStyle w:val="18"/>
          <w:szCs w:val="21"/>
        </w:rPr>
      </w:pPr>
      <w:r>
        <w:rPr>
          <w:rStyle w:val="18"/>
          <w:rFonts w:hint="eastAsia"/>
          <w:szCs w:val="21"/>
        </w:rPr>
        <w:t>8 Maintenance and service</w:t>
      </w:r>
      <w:r>
        <w:tab/>
      </w:r>
      <w:r>
        <w:rPr>
          <w:rFonts w:hint="eastAsia"/>
        </w:rPr>
        <w:t>（</w:t>
      </w:r>
      <w:r>
        <w:t>23</w:t>
      </w:r>
      <w:r>
        <w:rPr>
          <w:rFonts w:hint="eastAsia"/>
        </w:rPr>
        <w:t>）</w:t>
      </w:r>
    </w:p>
    <w:p>
      <w:pPr>
        <w:pStyle w:val="9"/>
        <w:tabs>
          <w:tab w:val="right" w:leader="dot" w:pos="8296"/>
        </w:tabs>
        <w:ind w:left="240" w:leftChars="100"/>
        <w:rPr>
          <w:rStyle w:val="18"/>
          <w:szCs w:val="21"/>
        </w:rPr>
      </w:pPr>
      <w:r>
        <w:rPr>
          <w:rStyle w:val="18"/>
          <w:rFonts w:hint="eastAsia"/>
          <w:szCs w:val="21"/>
        </w:rPr>
        <w:t>8.1 Maintenance</w:t>
      </w:r>
      <w:r>
        <w:tab/>
      </w:r>
      <w:r>
        <w:rPr>
          <w:rFonts w:hint="eastAsia"/>
        </w:rPr>
        <w:t>（</w:t>
      </w:r>
      <w:r>
        <w:t>23</w:t>
      </w:r>
      <w:r>
        <w:rPr>
          <w:rFonts w:hint="eastAsia"/>
        </w:rPr>
        <w:t>）</w:t>
      </w:r>
    </w:p>
    <w:p>
      <w:pPr>
        <w:pStyle w:val="9"/>
        <w:tabs>
          <w:tab w:val="right" w:leader="dot" w:pos="8296"/>
        </w:tabs>
        <w:ind w:left="240" w:leftChars="100"/>
        <w:rPr>
          <w:rStyle w:val="18"/>
          <w:szCs w:val="21"/>
        </w:rPr>
      </w:pPr>
      <w:r>
        <w:rPr>
          <w:rStyle w:val="18"/>
          <w:rFonts w:hint="eastAsia"/>
          <w:szCs w:val="21"/>
        </w:rPr>
        <w:t>8.2 Service</w:t>
      </w:r>
      <w:r>
        <w:tab/>
      </w:r>
      <w:r>
        <w:rPr>
          <w:rFonts w:hint="eastAsia"/>
        </w:rPr>
        <w:t>（</w:t>
      </w:r>
      <w:r>
        <w:t>23</w:t>
      </w:r>
      <w:r>
        <w:rPr>
          <w:rFonts w:hint="eastAsia"/>
        </w:rPr>
        <w:t>）</w:t>
      </w:r>
    </w:p>
    <w:p>
      <w:pPr>
        <w:pStyle w:val="9"/>
        <w:tabs>
          <w:tab w:val="right" w:leader="dot" w:pos="8296"/>
        </w:tabs>
      </w:pPr>
      <w:r>
        <w:rPr>
          <w:rStyle w:val="18"/>
          <w:rFonts w:hint="eastAsia"/>
          <w:szCs w:val="21"/>
        </w:rPr>
        <w:t>Appendix A: W</w:t>
      </w:r>
      <w:r>
        <w:rPr>
          <w:rStyle w:val="18"/>
          <w:szCs w:val="21"/>
        </w:rPr>
        <w:t>all</w:t>
      </w:r>
      <w:r>
        <w:rPr>
          <w:rStyle w:val="18"/>
          <w:rFonts w:hint="eastAsia"/>
          <w:szCs w:val="21"/>
        </w:rPr>
        <w:t xml:space="preserve"> strengthening with steel plate mesh mortar layer </w:t>
      </w:r>
      <w:r>
        <w:tab/>
      </w:r>
      <w:r>
        <w:rPr>
          <w:rFonts w:hint="eastAsia"/>
        </w:rPr>
        <w:t>（</w:t>
      </w:r>
      <w:r>
        <w:t>24</w:t>
      </w:r>
      <w:r>
        <w:rPr>
          <w:rFonts w:hint="eastAsia"/>
        </w:rPr>
        <w:t>）</w:t>
      </w:r>
    </w:p>
    <w:p>
      <w:pPr>
        <w:pStyle w:val="9"/>
        <w:tabs>
          <w:tab w:val="right" w:leader="dot" w:pos="8296"/>
        </w:tabs>
      </w:pPr>
      <w:r>
        <w:rPr>
          <w:rStyle w:val="18"/>
          <w:rFonts w:hint="eastAsia"/>
          <w:szCs w:val="21"/>
        </w:rPr>
        <w:t xml:space="preserve">Appendix B: Quality acceptance record </w:t>
      </w:r>
      <w:r>
        <w:tab/>
      </w:r>
      <w:r>
        <w:rPr>
          <w:rFonts w:hint="eastAsia"/>
        </w:rPr>
        <w:t>（</w:t>
      </w:r>
      <w:r>
        <w:t>28</w:t>
      </w:r>
      <w:r>
        <w:rPr>
          <w:rFonts w:hint="eastAsia"/>
        </w:rPr>
        <w:t>）</w:t>
      </w:r>
    </w:p>
    <w:p>
      <w:pPr>
        <w:pStyle w:val="9"/>
        <w:tabs>
          <w:tab w:val="right" w:leader="dot" w:pos="8296"/>
        </w:tabs>
        <w:rPr>
          <w:rStyle w:val="18"/>
          <w:szCs w:val="21"/>
        </w:rPr>
      </w:pPr>
      <w:r>
        <w:rPr>
          <w:rStyle w:val="18"/>
          <w:rFonts w:hint="eastAsia"/>
          <w:szCs w:val="21"/>
        </w:rPr>
        <w:t xml:space="preserve">Explanation of wording </w:t>
      </w:r>
      <w:r>
        <w:tab/>
      </w:r>
      <w:r>
        <w:rPr>
          <w:rFonts w:hint="eastAsia"/>
        </w:rPr>
        <w:t>（</w:t>
      </w:r>
      <w:r>
        <w:rPr>
          <w:rStyle w:val="18"/>
          <w:szCs w:val="21"/>
        </w:rPr>
        <w:t>29</w:t>
      </w:r>
      <w:r>
        <w:rPr>
          <w:rStyle w:val="18"/>
          <w:rFonts w:hint="eastAsia"/>
          <w:szCs w:val="21"/>
        </w:rPr>
        <w:t>）</w:t>
      </w:r>
    </w:p>
    <w:p>
      <w:pPr>
        <w:pStyle w:val="9"/>
        <w:tabs>
          <w:tab w:val="right" w:leader="dot" w:pos="8296"/>
        </w:tabs>
        <w:rPr>
          <w:rStyle w:val="18"/>
          <w:rFonts w:hint="eastAsia"/>
          <w:szCs w:val="21"/>
        </w:rPr>
      </w:pPr>
      <w:r>
        <w:rPr>
          <w:rStyle w:val="18"/>
          <w:rFonts w:hint="eastAsia"/>
          <w:szCs w:val="21"/>
        </w:rPr>
        <w:t>List of quoted standards　</w:t>
      </w:r>
      <w:r>
        <w:tab/>
      </w:r>
      <w:r>
        <w:rPr>
          <w:rFonts w:hint="eastAsia"/>
        </w:rPr>
        <w:t>（</w:t>
      </w:r>
      <w:r>
        <w:rPr>
          <w:rStyle w:val="18"/>
          <w:szCs w:val="21"/>
        </w:rPr>
        <w:t>30</w:t>
      </w:r>
      <w:r>
        <w:rPr>
          <w:rStyle w:val="18"/>
          <w:rFonts w:hint="eastAsia"/>
          <w:szCs w:val="21"/>
        </w:rPr>
        <w:t>）</w:t>
      </w:r>
    </w:p>
    <w:p>
      <w:pPr>
        <w:pStyle w:val="9"/>
        <w:tabs>
          <w:tab w:val="right" w:leader="dot" w:pos="8296"/>
        </w:tabs>
        <w:rPr>
          <w:rStyle w:val="18"/>
          <w:rFonts w:hint="eastAsia"/>
          <w:szCs w:val="21"/>
        </w:rPr>
      </w:pPr>
      <w:r>
        <w:rPr>
          <w:rFonts w:hint="eastAsia"/>
        </w:rPr>
        <w:t>Appe</w:t>
      </w:r>
      <w:r>
        <w:rPr>
          <w:rStyle w:val="18"/>
          <w:rFonts w:hint="eastAsia" w:ascii="Times New Roman" w:hAnsi="Times New Roman" w:eastAsia="宋体" w:cs="Times New Roman"/>
          <w:kern w:val="2"/>
          <w:sz w:val="24"/>
          <w:szCs w:val="21"/>
          <w:lang w:val="en-US" w:eastAsia="zh-CN" w:bidi="ar-SA"/>
        </w:rPr>
        <w:t>ndix: Explanation</w:t>
      </w:r>
      <w:r>
        <w:rPr>
          <w:rStyle w:val="18"/>
          <w:rFonts w:hint="eastAsia" w:cs="Times New Roman"/>
          <w:kern w:val="2"/>
          <w:sz w:val="24"/>
          <w:szCs w:val="21"/>
          <w:lang w:val="en-US" w:eastAsia="zh-CN" w:bidi="ar-SA"/>
        </w:rPr>
        <w:t xml:space="preserve"> </w:t>
      </w:r>
      <w:r>
        <w:rPr>
          <w:rStyle w:val="18"/>
          <w:rFonts w:hint="eastAsia" w:ascii="Times New Roman" w:hAnsi="Times New Roman" w:eastAsia="宋体" w:cs="Times New Roman"/>
          <w:kern w:val="2"/>
          <w:sz w:val="24"/>
          <w:szCs w:val="21"/>
          <w:lang w:val="en-US" w:eastAsia="zh-CN" w:bidi="ar-SA"/>
        </w:rPr>
        <w:t>of</w:t>
      </w:r>
      <w:r>
        <w:rPr>
          <w:rStyle w:val="18"/>
          <w:rFonts w:hint="eastAsia" w:cs="Times New Roman"/>
          <w:kern w:val="2"/>
          <w:sz w:val="24"/>
          <w:szCs w:val="21"/>
          <w:lang w:val="en-US" w:eastAsia="zh-CN" w:bidi="ar-SA"/>
        </w:rPr>
        <w:t xml:space="preserve"> </w:t>
      </w:r>
      <w:r>
        <w:rPr>
          <w:rStyle w:val="18"/>
          <w:rFonts w:hint="eastAsia" w:ascii="Times New Roman" w:hAnsi="Times New Roman" w:eastAsia="宋体" w:cs="Times New Roman"/>
          <w:kern w:val="2"/>
          <w:sz w:val="24"/>
          <w:szCs w:val="21"/>
          <w:lang w:val="en-US" w:eastAsia="zh-CN" w:bidi="ar-SA"/>
        </w:rPr>
        <w:t>provision</w:t>
      </w:r>
      <w:r>
        <w:tab/>
      </w:r>
      <w:r>
        <w:rPr>
          <w:rFonts w:hint="eastAsia"/>
        </w:rPr>
        <w:t>（</w:t>
      </w:r>
      <w:r>
        <w:rPr>
          <w:rStyle w:val="18"/>
          <w:szCs w:val="21"/>
        </w:rPr>
        <w:t>3</w:t>
      </w:r>
      <w:r>
        <w:rPr>
          <w:rStyle w:val="18"/>
          <w:rFonts w:hint="eastAsia"/>
          <w:szCs w:val="21"/>
          <w:lang w:val="en-US" w:eastAsia="zh-CN"/>
        </w:rPr>
        <w:t>1</w:t>
      </w:r>
      <w:r>
        <w:rPr>
          <w:rStyle w:val="18"/>
          <w:rFonts w:hint="eastAsia"/>
          <w:szCs w:val="21"/>
        </w:rPr>
        <w:t>）</w:t>
      </w:r>
    </w:p>
    <w:p>
      <w:pPr>
        <w:keepNext w:val="0"/>
        <w:keepLines w:val="0"/>
        <w:widowControl/>
        <w:suppressLineNumbers w:val="0"/>
        <w:jc w:val="left"/>
      </w:pPr>
    </w:p>
    <w:p>
      <w:pPr>
        <w:ind w:firstLine="480"/>
      </w:pPr>
    </w:p>
    <w:p>
      <w:pPr>
        <w:ind w:firstLine="482"/>
        <w:rPr>
          <w:b/>
          <w:color w:val="000000" w:themeColor="text1"/>
          <w:szCs w:val="21"/>
          <w14:textFill>
            <w14:solidFill>
              <w14:schemeClr w14:val="tx1"/>
            </w14:solidFill>
          </w14:textFill>
        </w:rPr>
      </w:pPr>
      <w:bookmarkStart w:id="7" w:name="_Toc298878144"/>
      <w:bookmarkStart w:id="8" w:name="_Toc298877719"/>
      <w:bookmarkStart w:id="9" w:name="_Toc301279808"/>
      <w:bookmarkStart w:id="10" w:name="_Toc301279670"/>
      <w:bookmarkStart w:id="11" w:name="_Toc301279762"/>
      <w:bookmarkStart w:id="12" w:name="_Toc298877789"/>
      <w:bookmarkStart w:id="13" w:name="_Toc12734141"/>
      <w:r>
        <w:rPr>
          <w:rFonts w:hint="eastAsia"/>
          <w:b/>
          <w:color w:val="000000" w:themeColor="text1"/>
          <w:szCs w:val="21"/>
          <w14:textFill>
            <w14:solidFill>
              <w14:schemeClr w14:val="tx1"/>
            </w14:solidFill>
          </w14:textFill>
        </w:rPr>
        <w:br w:type="page"/>
      </w:r>
    </w:p>
    <w:bookmarkEnd w:id="7"/>
    <w:bookmarkEnd w:id="8"/>
    <w:bookmarkEnd w:id="9"/>
    <w:bookmarkEnd w:id="10"/>
    <w:bookmarkEnd w:id="11"/>
    <w:bookmarkEnd w:id="12"/>
    <w:bookmarkEnd w:id="13"/>
    <w:p>
      <w:pPr>
        <w:pStyle w:val="12"/>
        <w:ind w:firstLine="602"/>
      </w:pPr>
      <w:r>
        <w:rPr>
          <w:rFonts w:hint="eastAsia"/>
        </w:rPr>
        <w:t>1</w:t>
      </w:r>
      <w:r>
        <w:t xml:space="preserve">  </w:t>
      </w:r>
      <w:r>
        <w:rPr>
          <w:rFonts w:hint="eastAsia"/>
          <w:lang w:val="zh-CN"/>
        </w:rPr>
        <w:t>总</w:t>
      </w:r>
      <w:r>
        <w:rPr>
          <w:rFonts w:hint="eastAsia"/>
        </w:rPr>
        <w:t xml:space="preserve"> </w:t>
      </w:r>
      <w:r>
        <w:t xml:space="preserve">   </w:t>
      </w:r>
      <w:r>
        <w:rPr>
          <w:rFonts w:hint="eastAsia"/>
          <w:lang w:val="zh-CN"/>
        </w:rPr>
        <w:t>则</w:t>
      </w:r>
    </w:p>
    <w:p>
      <w:r>
        <w:rPr>
          <w:rFonts w:hint="eastAsia"/>
        </w:rPr>
        <w:t>1.0.1  为使置换砂浆加固砌体结构做到技术可靠、安全适用、低碳环保、确保质量，在历史建筑保护中体现最小干预原则，特制定本规程。</w:t>
      </w:r>
    </w:p>
    <w:p>
      <w:pPr>
        <w:rPr>
          <w:color w:val="000000" w:themeColor="text1"/>
          <w14:textFill>
            <w14:solidFill>
              <w14:schemeClr w14:val="tx1"/>
            </w14:solidFill>
          </w14:textFill>
        </w:rPr>
      </w:pPr>
      <w:r>
        <w:rPr>
          <w:rFonts w:hint="eastAsia"/>
        </w:rPr>
        <w:t>1.0.2</w:t>
      </w:r>
      <w:r>
        <w:rPr>
          <w:rFonts w:hint="eastAsia"/>
          <w:color w:val="000000" w:themeColor="text1"/>
          <w14:textFill>
            <w14:solidFill>
              <w14:schemeClr w14:val="tx1"/>
            </w14:solidFill>
          </w14:textFill>
        </w:rPr>
        <w:t xml:space="preserve">  本规程适用于采用</w:t>
      </w:r>
      <w:r>
        <w:rPr>
          <w:rFonts w:hint="eastAsia"/>
        </w:rPr>
        <w:t>置换砂浆加固砌体结构</w:t>
      </w:r>
      <w:r>
        <w:rPr>
          <w:rFonts w:hint="eastAsia"/>
          <w:color w:val="000000" w:themeColor="text1"/>
          <w14:textFill>
            <w14:solidFill>
              <w14:schemeClr w14:val="tx1"/>
            </w14:solidFill>
          </w14:textFill>
        </w:rPr>
        <w:t>的设计、施工及验收。</w:t>
      </w:r>
    </w:p>
    <w:p>
      <w:pPr>
        <w:rPr>
          <w:color w:val="000000" w:themeColor="text1"/>
          <w14:textFill>
            <w14:solidFill>
              <w14:schemeClr w14:val="tx1"/>
            </w14:solidFill>
          </w14:textFill>
        </w:rPr>
      </w:pPr>
      <w:r>
        <w:rPr>
          <w:rFonts w:hint="eastAsia"/>
        </w:rPr>
        <w:t>1.0.3</w:t>
      </w:r>
      <w:r>
        <w:t xml:space="preserve">  </w:t>
      </w:r>
      <w:r>
        <w:rPr>
          <w:rFonts w:hint="eastAsia"/>
          <w:color w:val="000000" w:themeColor="text1"/>
          <w14:textFill>
            <w14:solidFill>
              <w14:schemeClr w14:val="tx1"/>
            </w14:solidFill>
          </w14:textFill>
        </w:rPr>
        <w:t>采用置换砂浆加固砌体结构之前，应按国家现行有关标准对既有结构进行检测鉴定或评估。</w:t>
      </w:r>
    </w:p>
    <w:p>
      <w:pPr>
        <w:rPr>
          <w:color w:val="000000" w:themeColor="text1"/>
          <w14:textFill>
            <w14:solidFill>
              <w14:schemeClr w14:val="tx1"/>
            </w14:solidFill>
          </w14:textFill>
        </w:rPr>
      </w:pPr>
      <w:r>
        <w:rPr>
          <w:rFonts w:hint="eastAsia"/>
        </w:rPr>
        <w:t>1.0.4</w:t>
      </w:r>
      <w:r>
        <w:t xml:space="preserve">  </w:t>
      </w:r>
      <w:r>
        <w:rPr>
          <w:rFonts w:hint="eastAsia"/>
          <w:color w:val="000000" w:themeColor="text1"/>
          <w14:textFill>
            <w14:solidFill>
              <w14:schemeClr w14:val="tx1"/>
            </w14:solidFill>
          </w14:textFill>
        </w:rPr>
        <w:t>采用置换砂浆加固砌体结构的设计、施工及验收，除应符合本规程外，尚应符合国家现行有关标准的规定。</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2"/>
        <w:ind w:firstLine="602"/>
      </w:pPr>
      <w:r>
        <w:rPr>
          <w:rFonts w:hint="eastAsia"/>
        </w:rPr>
        <w:t>2</w:t>
      </w:r>
      <w:r>
        <w:t xml:space="preserve">  </w:t>
      </w:r>
      <w:r>
        <w:rPr>
          <w:rFonts w:hint="eastAsia"/>
          <w:lang w:val="zh-CN"/>
        </w:rPr>
        <w:t>术语和符号</w:t>
      </w:r>
    </w:p>
    <w:p>
      <w:pPr>
        <w:pStyle w:val="4"/>
        <w:ind w:firstLine="643"/>
      </w:pPr>
      <w:r>
        <w:rPr>
          <w:rFonts w:hint="eastAsia"/>
        </w:rPr>
        <w:t>2.1</w:t>
      </w:r>
      <w:r>
        <w:t xml:space="preserve">  </w:t>
      </w:r>
      <w:r>
        <w:rPr>
          <w:rFonts w:hint="eastAsia"/>
          <w:lang w:val="zh-CN"/>
        </w:rPr>
        <w:t>术语</w:t>
      </w:r>
    </w:p>
    <w:p>
      <w:bookmarkStart w:id="14" w:name="_Hlk5717303"/>
      <w:r>
        <w:rPr>
          <w:rFonts w:hint="eastAsia"/>
        </w:rPr>
        <w:t xml:space="preserve">2.1.1 </w:t>
      </w:r>
      <w:r>
        <w:t xml:space="preserve"> </w:t>
      </w:r>
      <w:r>
        <w:rPr>
          <w:rFonts w:hint="eastAsia"/>
        </w:rPr>
        <w:t>原砂浆</w:t>
      </w:r>
      <w:r>
        <w:t xml:space="preserve">  Original </w:t>
      </w:r>
      <w:r>
        <w:rPr>
          <w:rFonts w:hint="eastAsia"/>
        </w:rPr>
        <w:t>m</w:t>
      </w:r>
      <w:r>
        <w:t>ortar</w:t>
      </w:r>
    </w:p>
    <w:p>
      <w:pPr>
        <w:ind w:firstLine="480" w:firstLineChars="200"/>
      </w:pPr>
      <w:r>
        <w:rPr>
          <w:rFonts w:hint="eastAsia"/>
        </w:rPr>
        <w:t>实施加固前砌体结构中的砌筑砂浆。</w:t>
      </w:r>
    </w:p>
    <w:p>
      <w:r>
        <w:rPr>
          <w:rFonts w:hint="eastAsia"/>
        </w:rPr>
        <w:t>2</w:t>
      </w:r>
      <w:r>
        <w:t>.</w:t>
      </w:r>
      <w:r>
        <w:rPr>
          <w:rFonts w:hint="eastAsia"/>
        </w:rPr>
        <w:t>1.2</w:t>
      </w:r>
      <w:r>
        <w:t xml:space="preserve">  </w:t>
      </w:r>
      <w:r>
        <w:rPr>
          <w:rFonts w:hint="eastAsia"/>
        </w:rPr>
        <w:t>置换砂浆加固</w:t>
      </w:r>
      <w:r>
        <w:t xml:space="preserve">  </w:t>
      </w:r>
      <w:r>
        <w:rPr>
          <w:rFonts w:hint="eastAsia"/>
        </w:rPr>
        <w:t>S</w:t>
      </w:r>
      <w:r>
        <w:t>trengthening</w:t>
      </w:r>
      <w:r>
        <w:rPr>
          <w:rFonts w:hint="eastAsia"/>
        </w:rPr>
        <w:t> of r</w:t>
      </w:r>
      <w:r>
        <w:t>eplacement</w:t>
      </w:r>
      <w:r>
        <w:rPr>
          <w:rFonts w:hint="eastAsia"/>
        </w:rPr>
        <w:t xml:space="preserve"> m</w:t>
      </w:r>
      <w:r>
        <w:t xml:space="preserve">ortar </w:t>
      </w:r>
    </w:p>
    <w:p>
      <w:pPr>
        <w:ind w:firstLine="480" w:firstLineChars="200"/>
      </w:pPr>
      <w:r>
        <w:rPr>
          <w:rFonts w:hint="eastAsia"/>
        </w:rPr>
        <w:t>将砌体结构中的部分原砂浆用置换砂浆替换形成两种砂浆组成的砌体结构，从而提高砌体结构承载能力的加固方法。</w:t>
      </w:r>
    </w:p>
    <w:p>
      <w:r>
        <w:rPr>
          <w:rFonts w:hint="eastAsia"/>
        </w:rPr>
        <w:t>2.1.3</w:t>
      </w:r>
      <w:r>
        <w:t xml:space="preserve">  </w:t>
      </w:r>
      <w:r>
        <w:rPr>
          <w:rFonts w:hint="eastAsia"/>
        </w:rPr>
        <w:t>置换砂浆</w:t>
      </w:r>
      <w:r>
        <w:t xml:space="preserve">  Replacement </w:t>
      </w:r>
      <w:r>
        <w:rPr>
          <w:rFonts w:hint="eastAsia"/>
        </w:rPr>
        <w:t>m</w:t>
      </w:r>
      <w:r>
        <w:t>ortar</w:t>
      </w:r>
    </w:p>
    <w:p>
      <w:pPr>
        <w:ind w:firstLine="480" w:firstLineChars="200"/>
      </w:pPr>
      <w:r>
        <w:rPr>
          <w:rFonts w:hint="eastAsia"/>
        </w:rPr>
        <w:t>由无机胶凝材料、细骨料、矿物掺合料、外加剂等组分按一定比例组成，使用时需与适量的水搅拌均匀，用于替换原砂浆的专用砂浆。</w:t>
      </w:r>
    </w:p>
    <w:p>
      <w:r>
        <w:rPr>
          <w:rFonts w:hint="eastAsia"/>
        </w:rPr>
        <w:t>2.1.4</w:t>
      </w:r>
      <w:r>
        <w:t xml:space="preserve"> </w:t>
      </w:r>
      <w:r>
        <w:rPr>
          <w:rFonts w:hint="eastAsia"/>
        </w:rPr>
        <w:t xml:space="preserve"> 壳灰置换砂浆 </w:t>
      </w:r>
      <w:r>
        <w:t xml:space="preserve"> </w:t>
      </w:r>
      <w:r>
        <w:rPr>
          <w:rFonts w:hint="eastAsia"/>
        </w:rPr>
        <w:t>Shell ash replacement mortar</w:t>
      </w:r>
    </w:p>
    <w:p>
      <w:pPr>
        <w:ind w:firstLine="480" w:firstLineChars="200"/>
      </w:pPr>
      <w:r>
        <w:rPr>
          <w:rFonts w:hint="eastAsia"/>
        </w:rPr>
        <w:t>由消化壳灰、矿物掺合料、细骨料等组分按一定比例组成，使用时需与适量的水搅拌均匀，用于替换原砂浆的专用砂浆。</w:t>
      </w:r>
    </w:p>
    <w:p>
      <w:r>
        <w:rPr>
          <w:rFonts w:hint="eastAsia"/>
        </w:rPr>
        <w:t>2.1.5</w:t>
      </w:r>
      <w:r>
        <w:t xml:space="preserve"> </w:t>
      </w:r>
      <w:r>
        <w:rPr>
          <w:rFonts w:hint="eastAsia"/>
        </w:rPr>
        <w:t xml:space="preserve"> 石灰置换砂浆 </w:t>
      </w:r>
      <w:r>
        <w:t xml:space="preserve"> </w:t>
      </w:r>
      <w:r>
        <w:rPr>
          <w:rFonts w:hint="eastAsia"/>
        </w:rPr>
        <w:t>Lime replacement mortar</w:t>
      </w:r>
    </w:p>
    <w:p>
      <w:pPr>
        <w:ind w:firstLine="480" w:firstLineChars="200"/>
      </w:pPr>
      <w:r>
        <w:rPr>
          <w:rFonts w:hint="eastAsia"/>
        </w:rPr>
        <w:t>由消化石灰、矿物掺合料、细骨料等组分按一定比例组成，使用时需与适量的水搅拌均匀，用于替换原砂浆的专用砂浆。</w:t>
      </w:r>
    </w:p>
    <w:p>
      <w:r>
        <w:rPr>
          <w:rFonts w:hint="eastAsia"/>
        </w:rPr>
        <w:t>2.1.6</w:t>
      </w:r>
      <w:r>
        <w:t xml:space="preserve"> </w:t>
      </w:r>
      <w:r>
        <w:rPr>
          <w:rFonts w:hint="eastAsia"/>
        </w:rPr>
        <w:t xml:space="preserve"> 水泥置换砂浆</w:t>
      </w:r>
      <w:r>
        <w:t xml:space="preserve">  </w:t>
      </w:r>
      <w:r>
        <w:rPr>
          <w:rFonts w:hint="eastAsia"/>
        </w:rPr>
        <w:t>Cement r</w:t>
      </w:r>
      <w:r>
        <w:t xml:space="preserve">eplacement </w:t>
      </w:r>
      <w:r>
        <w:rPr>
          <w:rFonts w:hint="eastAsia"/>
        </w:rPr>
        <w:t>m</w:t>
      </w:r>
      <w:r>
        <w:t>ortar</w:t>
      </w:r>
    </w:p>
    <w:p>
      <w:pPr>
        <w:ind w:firstLine="480" w:firstLineChars="200"/>
      </w:pPr>
      <w:r>
        <w:rPr>
          <w:rFonts w:hint="eastAsia"/>
        </w:rPr>
        <w:t>由通用硅酸盐水泥、细骨料、矿物掺合料、外加剂等组分按一定比例组成，使用时需与适量的水搅拌均匀，用于替换原砂浆的专用砂浆。</w:t>
      </w:r>
    </w:p>
    <w:bookmarkEnd w:id="14"/>
    <w:p>
      <w:r>
        <w:rPr>
          <w:rFonts w:hint="eastAsia"/>
        </w:rPr>
        <w:t>2.1.7</w:t>
      </w:r>
      <w:r>
        <w:t xml:space="preserve">  </w:t>
      </w:r>
      <w:r>
        <w:rPr>
          <w:rFonts w:hint="eastAsia"/>
        </w:rPr>
        <w:t xml:space="preserve">界面处理剂 </w:t>
      </w:r>
      <w:r>
        <w:t xml:space="preserve"> </w:t>
      </w:r>
      <w:r>
        <w:rPr>
          <w:rFonts w:hint="eastAsia"/>
        </w:rPr>
        <w:t xml:space="preserve">Interface treatment agent    </w:t>
      </w:r>
    </w:p>
    <w:p>
      <w:pPr>
        <w:ind w:firstLine="480" w:firstLineChars="200"/>
      </w:pPr>
      <w:r>
        <w:rPr>
          <w:rFonts w:hint="eastAsia"/>
        </w:rPr>
        <w:t>用于改善置换砂浆与块体的粘结性能的无机浆料。</w:t>
      </w:r>
    </w:p>
    <w:p>
      <w:r>
        <w:rPr>
          <w:rFonts w:hint="eastAsia"/>
        </w:rPr>
        <w:t>2.1.8</w:t>
      </w:r>
      <w:r>
        <w:t xml:space="preserve">  </w:t>
      </w:r>
      <w:r>
        <w:rPr>
          <w:rFonts w:hint="eastAsia"/>
        </w:rPr>
        <w:t xml:space="preserve">养护剂 </w:t>
      </w:r>
      <w:r>
        <w:t xml:space="preserve"> </w:t>
      </w:r>
      <w:r>
        <w:rPr>
          <w:rFonts w:hint="eastAsia"/>
        </w:rPr>
        <w:t>Curing Agent</w:t>
      </w:r>
    </w:p>
    <w:p>
      <w:pPr>
        <w:ind w:firstLine="480" w:firstLineChars="200"/>
      </w:pPr>
      <w:r>
        <w:rPr>
          <w:rFonts w:hint="eastAsia"/>
        </w:rPr>
        <w:t>喷洒或涂刷于置换砂浆表面,能在置换砂浆表面形成一层连续的不透水的密闭养护薄膜的乳液或高分子溶液。</w:t>
      </w:r>
    </w:p>
    <w:p>
      <w:pPr>
        <w:pStyle w:val="4"/>
        <w:ind w:firstLine="643"/>
        <w:rPr>
          <w:lang w:val="zh-CN"/>
        </w:rPr>
      </w:pPr>
      <w:r>
        <w:rPr>
          <w:rFonts w:hint="eastAsia"/>
          <w:lang w:val="zh-CN"/>
        </w:rPr>
        <w:t>2.2</w:t>
      </w:r>
      <w:r>
        <w:rPr>
          <w:lang w:val="zh-CN"/>
        </w:rPr>
        <w:t xml:space="preserve">  </w:t>
      </w:r>
      <w:r>
        <w:rPr>
          <w:rFonts w:hint="eastAsia"/>
          <w:lang w:val="zh-CN"/>
        </w:rPr>
        <w:t>符号</w:t>
      </w:r>
    </w:p>
    <w:p>
      <w:bookmarkStart w:id="15" w:name="_Toc305247643"/>
      <w:r>
        <w:t>2.2.1  作用效应与抗力</w:t>
      </w:r>
      <w:bookmarkEnd w:id="15"/>
    </w:p>
    <w:p>
      <w:pPr>
        <w:ind w:firstLine="480" w:firstLineChars="200"/>
      </w:pPr>
      <w:r>
        <w:rPr>
          <w:i/>
        </w:rPr>
        <w:t>V</w:t>
      </w:r>
      <w:r>
        <w:t>——墙体剪力设计值</w:t>
      </w:r>
    </w:p>
    <w:p>
      <w:pPr>
        <w:ind w:firstLine="480" w:firstLineChars="200"/>
      </w:pPr>
      <m:oMath>
        <m:sSub>
          <m:sSubPr>
            <m:ctrlPr>
              <w:rPr>
                <w:rFonts w:ascii="Cambria Math" w:hAnsi="Cambria Math"/>
              </w:rPr>
            </m:ctrlPr>
          </m:sSubPr>
          <m:e>
            <m:r>
              <m:rPr/>
              <w:rPr>
                <w:rFonts w:ascii="Cambria Math" w:hAnsi="Cambria Math"/>
              </w:rPr>
              <m:t>σ</m:t>
            </m:r>
            <m:ctrlPr>
              <w:rPr>
                <w:rFonts w:ascii="Cambria Math" w:hAnsi="Cambria Math"/>
              </w:rPr>
            </m:ctrlPr>
          </m:e>
          <m:sub>
            <m:r>
              <m:rPr/>
              <w:rPr>
                <w:rFonts w:ascii="Cambria Math" w:hAnsi="Cambria Math"/>
              </w:rPr>
              <m:t>0</m:t>
            </m:r>
            <m:ctrlPr>
              <w:rPr>
                <w:rFonts w:ascii="Cambria Math" w:hAnsi="Cambria Math"/>
              </w:rPr>
            </m:ctrlPr>
          </m:sub>
        </m:sSub>
      </m:oMath>
      <w:r>
        <w:t>——永久荷载设计值产生的水平截面平均压应力</w:t>
      </w:r>
    </w:p>
    <w:p>
      <w:r>
        <w:t>2.2.2  材料性能</w:t>
      </w:r>
    </w:p>
    <w:p>
      <w:pPr>
        <w:ind w:firstLine="480" w:firstLineChars="200"/>
      </w:pP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m</m:t>
            </m:r>
            <m:ctrlPr>
              <w:rPr>
                <w:rFonts w:ascii="Cambria Math" w:hAnsi="Cambria Math"/>
              </w:rPr>
            </m:ctrlPr>
          </m:sub>
        </m:sSub>
      </m:oMath>
      <w:r>
        <w:t>——原砂浆砌体抗压强度设计值；</w:t>
      </w:r>
    </w:p>
    <w:p>
      <w:pPr>
        <w:ind w:firstLine="480" w:firstLineChars="200"/>
      </w:pPr>
      <m:oMath>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mr</m:t>
            </m:r>
            <m:ctrlPr>
              <w:rPr>
                <w:rFonts w:ascii="Cambria Math" w:hAnsi="Cambria Math"/>
              </w:rPr>
            </m:ctrlPr>
          </m:sub>
        </m:sSub>
      </m:oMath>
      <w:r>
        <w:t>——置换砂浆砌体抗压强度设计值；</w:t>
      </w:r>
    </w:p>
    <w:p>
      <w:pPr>
        <w:ind w:firstLine="480" w:firstLineChars="200"/>
      </w:pPr>
      <m:oMath>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r</m:t>
            </m:r>
            <m:ctrlPr>
              <w:rPr>
                <w:rFonts w:ascii="Cambria Math" w:hAnsi="Cambria Math"/>
              </w:rPr>
            </m:ctrlPr>
          </m:sub>
        </m:sSub>
      </m:oMath>
      <w:r>
        <w:t>——置换砂浆加固砌体的等效抗压强度设计值。</w:t>
      </w:r>
    </w:p>
    <w:p>
      <w:pPr>
        <w:ind w:firstLine="480" w:firstLineChars="200"/>
      </w:pP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vm</m:t>
            </m:r>
            <m:ctrlPr>
              <w:rPr>
                <w:rFonts w:ascii="Cambria Math" w:hAnsi="Cambria Math"/>
              </w:rPr>
            </m:ctrlPr>
          </m:sub>
        </m:sSub>
      </m:oMath>
      <w:r>
        <w:t>——原砂浆砌体沿通缝的抗剪强度设计值；</w:t>
      </w:r>
    </w:p>
    <w:p>
      <w:pPr>
        <w:ind w:firstLine="480" w:firstLineChars="200"/>
      </w:pP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vr</m:t>
            </m:r>
            <m:ctrlPr>
              <w:rPr>
                <w:rFonts w:ascii="Cambria Math" w:hAnsi="Cambria Math"/>
              </w:rPr>
            </m:ctrlPr>
          </m:sub>
        </m:sSub>
      </m:oMath>
      <w:r>
        <w:t>——置换砂浆砌体沿通缝的抗剪强度设计值；</w:t>
      </w:r>
    </w:p>
    <w:p>
      <w:pPr>
        <w:ind w:firstLine="480" w:firstLineChars="200"/>
      </w:pP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v</m:t>
            </m:r>
            <m:ctrlPr>
              <w:rPr>
                <w:rFonts w:ascii="Cambria Math" w:hAnsi="Cambria Math"/>
              </w:rPr>
            </m:ctrlPr>
          </m:sub>
        </m:sSub>
      </m:oMath>
      <w:r>
        <w:t>——置换砂浆加固后砌体沿通缝的等效抗剪强度设计值；</w:t>
      </w:r>
    </w:p>
    <w:p>
      <w:pPr>
        <w:ind w:firstLine="480" w:firstLineChars="200"/>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vE</m:t>
            </m:r>
            <m:ctrlPr>
              <w:rPr>
                <w:rFonts w:ascii="Cambria Math" w:hAnsi="Cambria Math"/>
                <w:i/>
              </w:rPr>
            </m:ctrlPr>
          </m:sub>
        </m:sSub>
      </m:oMath>
      <w:r>
        <w:t>——置换砂浆加固后的砌体沿阶梯形截面破坏的抗震抗剪强度设计值；</w:t>
      </w:r>
    </w:p>
    <w:p>
      <w:r>
        <w:t>2.2.3  几何参数</w:t>
      </w:r>
    </w:p>
    <w:p>
      <w:pPr>
        <w:ind w:firstLine="480" w:firstLineChars="200"/>
      </w:pPr>
      <m:oMath>
        <m:r>
          <m:rPr/>
          <w:rPr>
            <w:rFonts w:ascii="Cambria Math" w:hAnsi="Cambria Math"/>
          </w:rPr>
          <m:t>A</m:t>
        </m:r>
      </m:oMath>
      <w:r>
        <w:t>——墙体水平截面面积；</w:t>
      </w:r>
    </w:p>
    <w:p>
      <w:pPr>
        <w:ind w:firstLine="480" w:firstLineChars="200"/>
      </w:pPr>
      <w:r>
        <w:t>b——砂浆灰缝总宽度。</w:t>
      </w:r>
    </w:p>
    <w:p>
      <w:pPr>
        <w:ind w:firstLine="480" w:firstLineChars="200"/>
      </w:pPr>
      <w:r>
        <w:t>b1——置换后剩余的原砂浆灰缝宽度</w:t>
      </w:r>
    </w:p>
    <w:p>
      <w:pPr>
        <w:ind w:firstLine="480" w:firstLineChars="200"/>
      </w:pPr>
      <w:r>
        <w:t>b2——置换砂浆灰缝宽度</w:t>
      </w:r>
    </w:p>
    <w:p>
      <w:r>
        <w:t>2.2.4  计算系数及其他</w:t>
      </w:r>
    </w:p>
    <w:p>
      <w:pPr>
        <w:ind w:firstLine="480" w:firstLineChars="200"/>
      </w:pPr>
      <m:oMath>
        <m:r>
          <m:rPr/>
          <w:rPr>
            <w:rFonts w:ascii="Cambria Math" w:hAnsi="Cambria Math"/>
          </w:rPr>
          <m:t>α</m:t>
        </m:r>
      </m:oMath>
      <w:r>
        <w:t>——修正系数</w:t>
      </w:r>
      <w:bookmarkStart w:id="16" w:name="_Hlk89454404"/>
    </w:p>
    <w:p>
      <w:pPr>
        <w:ind w:firstLine="480" w:firstLineChars="200"/>
      </w:pP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G</m:t>
            </m:r>
            <m:ctrlPr>
              <w:rPr>
                <w:rFonts w:ascii="Cambria Math" w:hAnsi="Cambria Math"/>
                <w:i/>
              </w:rPr>
            </m:ctrlPr>
          </m:sub>
        </m:sSub>
      </m:oMath>
      <w:r>
        <w:t>——恒载分项系数；</w:t>
      </w:r>
      <w:bookmarkEnd w:id="16"/>
    </w:p>
    <w:p>
      <w:pPr>
        <w:ind w:firstLine="480" w:firstLineChars="200"/>
      </w:pPr>
      <m:oMath>
        <m:r>
          <m:rPr/>
          <w:rPr>
            <w:rFonts w:ascii="Cambria Math" w:hAnsi="Cambria Math"/>
          </w:rPr>
          <m:t>μ</m:t>
        </m:r>
      </m:oMath>
      <w:r>
        <w:t>——剪压复合受力影响系数；</w:t>
      </w:r>
    </w:p>
    <w:p>
      <w:pPr>
        <w:ind w:firstLine="480" w:firstLineChars="200"/>
      </w:pPr>
      <w:bookmarkStart w:id="17" w:name="_Hlk89454682"/>
      <m:oMath>
        <m:sSub>
          <m:sSubPr>
            <m:ctrlPr>
              <w:rPr>
                <w:rFonts w:ascii="Cambria Math" w:hAnsi="Cambria Math"/>
                <w:i/>
              </w:rPr>
            </m:ctrlPr>
          </m:sSubPr>
          <m:e>
            <m:r>
              <m:rPr/>
              <w:rPr>
                <w:rFonts w:ascii="Cambria Math" w:hAnsi="Cambria Math"/>
              </w:rPr>
              <m:t>ξ</m:t>
            </m:r>
            <m:ctrlPr>
              <w:rPr>
                <w:rFonts w:ascii="Cambria Math" w:hAnsi="Cambria Math"/>
                <w:i/>
              </w:rPr>
            </m:ctrlPr>
          </m:e>
          <m:sub>
            <m:r>
              <m:rPr/>
              <w:rPr>
                <w:rFonts w:ascii="Cambria Math" w:hAnsi="Cambria Math"/>
              </w:rPr>
              <m:t>N</m:t>
            </m:r>
            <m:ctrlPr>
              <w:rPr>
                <w:rFonts w:ascii="Cambria Math" w:hAnsi="Cambria Math"/>
                <w:i/>
              </w:rPr>
            </m:ctrlPr>
          </m:sub>
        </m:sSub>
      </m:oMath>
      <w:r>
        <w:t>——砌体抗震抗剪强度的正应力影响系数</w:t>
      </w:r>
      <w:bookmarkEnd w:id="17"/>
    </w:p>
    <w:p>
      <w:pPr>
        <w:ind w:firstLine="480" w:firstLineChars="200"/>
      </w:pPr>
      <w:bookmarkStart w:id="18" w:name="_Hlk89454947"/>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RE</m:t>
            </m:r>
            <m:ctrlPr>
              <w:rPr>
                <w:rFonts w:ascii="Cambria Math" w:hAnsi="Cambria Math"/>
                <w:i/>
              </w:rPr>
            </m:ctrlPr>
          </m:sub>
        </m:sSub>
      </m:oMath>
      <w:r>
        <w:t>——承载力抗震调整系数</w:t>
      </w:r>
      <w:bookmarkEnd w:id="18"/>
    </w:p>
    <w:p>
      <w:r>
        <w:br w:type="page"/>
      </w:r>
    </w:p>
    <w:p>
      <w:pPr>
        <w:pStyle w:val="12"/>
        <w:ind w:firstLine="602"/>
        <w:rPr>
          <w:lang w:val="zh-CN"/>
        </w:rPr>
      </w:pPr>
      <w:r>
        <w:rPr>
          <w:rFonts w:hint="eastAsia"/>
          <w:lang w:val="zh-CN"/>
        </w:rPr>
        <w:t xml:space="preserve">3 </w:t>
      </w:r>
      <w:r>
        <w:rPr>
          <w:lang w:val="zh-CN"/>
        </w:rPr>
        <w:t xml:space="preserve"> </w:t>
      </w:r>
      <w:r>
        <w:rPr>
          <w:rFonts w:hint="eastAsia"/>
          <w:lang w:val="zh-CN"/>
        </w:rPr>
        <w:t>基本规定</w:t>
      </w:r>
    </w:p>
    <w:p>
      <w:r>
        <w:rPr>
          <w:rFonts w:hint="eastAsia"/>
        </w:rPr>
        <w:t xml:space="preserve">3.0.1 </w:t>
      </w:r>
      <w:r>
        <w:t xml:space="preserve"> </w:t>
      </w:r>
      <w:r>
        <w:rPr>
          <w:rFonts w:hint="eastAsia"/>
        </w:rPr>
        <w:t>置换砂浆加固后砌体结构的安全等级，应根据结构破坏后果的严重性、结构的重要性、加固设计工作年限和历史建筑的保护要求，由委托方与设计方按实际情况共同商定。</w:t>
      </w:r>
    </w:p>
    <w:p>
      <w:r>
        <w:rPr>
          <w:rFonts w:hint="eastAsia"/>
        </w:rPr>
        <w:t>3.0.2</w:t>
      </w:r>
      <w:r>
        <w:t xml:space="preserve">  </w:t>
      </w:r>
      <w:r>
        <w:rPr>
          <w:rFonts w:hint="eastAsia"/>
        </w:rPr>
        <w:t>置换砂浆加固墙体宜采用双面置换，块体的强度等级不宜低于MU10.0。</w:t>
      </w:r>
    </w:p>
    <w:p>
      <w:r>
        <w:rPr>
          <w:rFonts w:hint="eastAsia"/>
        </w:rPr>
        <w:t>3.0.3</w:t>
      </w:r>
      <w:r>
        <w:t xml:space="preserve">  </w:t>
      </w:r>
      <w:r>
        <w:rPr>
          <w:rFonts w:hint="eastAsia"/>
        </w:rPr>
        <w:t>对砌体结构的抗震应根据建筑物的实际结构性态及后续使用要求，确定结构的后续工作年限，并符合国家标准《既有建筑鉴定与加固通用规范》GB 55021的规定。</w:t>
      </w:r>
    </w:p>
    <w:p>
      <w:r>
        <w:rPr>
          <w:rFonts w:hint="eastAsia"/>
        </w:rPr>
        <w:t xml:space="preserve">3.0.4 </w:t>
      </w:r>
      <w:r>
        <w:t xml:space="preserve"> </w:t>
      </w:r>
      <w:r>
        <w:rPr>
          <w:rFonts w:hint="eastAsia"/>
        </w:rPr>
        <w:t>置换砂浆应根据工程的实际需要，选用壳灰置换砂浆、石灰置换砂浆或水泥置换砂浆。置换砂浆的性能指标应符合《置换砂浆》T/CECS  ×××××—202×的规定。</w:t>
      </w:r>
    </w:p>
    <w:p>
      <w:r>
        <w:rPr>
          <w:rFonts w:hint="eastAsia"/>
        </w:rPr>
        <w:t xml:space="preserve">3.0.5 </w:t>
      </w:r>
      <w:r>
        <w:t xml:space="preserve"> </w:t>
      </w:r>
      <w:r>
        <w:rPr>
          <w:rFonts w:hint="eastAsia"/>
        </w:rPr>
        <w:t>对加固过程中可能出现倾斜、失稳、过大变形或坍塌的砌体结构，应提出相应的临时性安全措施，施工单位应严格执行。</w:t>
      </w:r>
    </w:p>
    <w:p>
      <w:r>
        <w:rPr>
          <w:rFonts w:hint="eastAsia"/>
        </w:rPr>
        <w:t xml:space="preserve">3.0.6 </w:t>
      </w:r>
      <w:r>
        <w:t xml:space="preserve"> </w:t>
      </w:r>
      <w:r>
        <w:rPr>
          <w:rFonts w:hint="eastAsia"/>
        </w:rPr>
        <w:t>设计应明确结构加固后的用途。未经技术鉴定或设计许可，不得改变加固后砌体结构的用途和使用环境。</w:t>
      </w:r>
    </w:p>
    <w:p>
      <w:pPr>
        <w:widowControl/>
        <w:spacing w:line="240" w:lineRule="auto"/>
        <w:jc w:val="left"/>
        <w:rPr>
          <w:rFonts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br w:type="page"/>
      </w:r>
    </w:p>
    <w:p>
      <w:pPr>
        <w:pStyle w:val="12"/>
        <w:ind w:firstLine="602"/>
        <w:rPr>
          <w:lang w:val="zh-CN"/>
        </w:rPr>
      </w:pPr>
      <w:r>
        <w:rPr>
          <w:rFonts w:hint="eastAsia"/>
          <w:lang w:val="zh-CN"/>
        </w:rPr>
        <w:t>4</w:t>
      </w:r>
      <w:r>
        <w:rPr>
          <w:lang w:val="zh-CN"/>
        </w:rPr>
        <w:t xml:space="preserve">  </w:t>
      </w:r>
      <w:r>
        <w:rPr>
          <w:rFonts w:hint="eastAsia"/>
          <w:lang w:val="zh-CN"/>
        </w:rPr>
        <w:t xml:space="preserve">材 </w:t>
      </w:r>
      <w:r>
        <w:rPr>
          <w:lang w:val="zh-CN"/>
        </w:rPr>
        <w:t xml:space="preserve">   </w:t>
      </w:r>
      <w:r>
        <w:rPr>
          <w:rFonts w:hint="eastAsia"/>
          <w:lang w:val="zh-CN"/>
        </w:rPr>
        <w:t>料</w:t>
      </w:r>
    </w:p>
    <w:p>
      <w:r>
        <w:rPr>
          <w:rFonts w:hint="eastAsia"/>
        </w:rPr>
        <w:t>4.</w:t>
      </w:r>
      <w:r>
        <w:t>0</w:t>
      </w:r>
      <w:r>
        <w:rPr>
          <w:rFonts w:hint="eastAsia"/>
        </w:rPr>
        <w:t>.1</w:t>
      </w:r>
      <w:r>
        <w:t xml:space="preserve">  </w:t>
      </w:r>
      <w:r>
        <w:rPr>
          <w:rFonts w:hint="eastAsia"/>
        </w:rPr>
        <w:t>置换砂浆的设计和配制要求应符合《置换砂浆》（</w:t>
      </w:r>
      <w:r>
        <w:t>T/CECS  ×××××—20</w:t>
      </w:r>
      <w:r>
        <w:rPr>
          <w:rFonts w:hint="eastAsia"/>
        </w:rPr>
        <w:t>2</w:t>
      </w:r>
      <w:r>
        <w:t>×</w:t>
      </w:r>
      <w:r>
        <w:rPr>
          <w:rFonts w:hint="eastAsia"/>
        </w:rPr>
        <w:t>）的规定；置换砂浆的安全性应符合《工程结构加固材料安全性鉴定技术规范》GB 50728的要求。</w:t>
      </w:r>
    </w:p>
    <w:p>
      <w:r>
        <w:rPr>
          <w:rFonts w:hint="eastAsia"/>
        </w:rPr>
        <w:t>4.0.2</w:t>
      </w:r>
      <w:r>
        <w:t xml:space="preserve">  </w:t>
      </w:r>
      <w:r>
        <w:rPr>
          <w:rFonts w:hint="eastAsia"/>
        </w:rPr>
        <w:t>置换砂浆的选择应与原砂浆匹配。壳灰置换砂浆和石灰置换砂浆用于室内外干燥环境的墙体，水泥置换砂浆用于有防潮、防水和快硬要求的墙体。</w:t>
      </w:r>
    </w:p>
    <w:p>
      <w:r>
        <w:rPr>
          <w:rFonts w:hint="eastAsia"/>
        </w:rPr>
        <w:t>4.0.3</w:t>
      </w:r>
      <w:r>
        <w:t xml:space="preserve">  </w:t>
      </w:r>
      <w:r>
        <w:rPr>
          <w:rFonts w:hint="eastAsia"/>
        </w:rPr>
        <w:t>置换砂浆应核查出厂检验报告。壳灰置换砂浆与石灰置换砂浆按双组分供应，其中A组分外观为粘稠状膏体，B组分外观为干粉状，应均匀、无结块；水泥置换砂浆按单组分供应，外观为干粉状，应均匀、无结块。置换砂浆性能指标应符合表4.0.3的规定。</w:t>
      </w:r>
    </w:p>
    <w:p>
      <w:pPr>
        <w:jc w:val="center"/>
        <w:rPr>
          <w:b/>
          <w:sz w:val="21"/>
          <w:szCs w:val="21"/>
        </w:rPr>
      </w:pPr>
      <w:r>
        <w:rPr>
          <w:rFonts w:hint="eastAsia"/>
          <w:b/>
          <w:sz w:val="21"/>
          <w:szCs w:val="21"/>
        </w:rPr>
        <w:t>表4.0.3  置换砂浆性能指标</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39"/>
        <w:gridCol w:w="1263"/>
        <w:gridCol w:w="1536"/>
        <w:gridCol w:w="730"/>
        <w:gridCol w:w="851"/>
        <w:gridCol w:w="854"/>
        <w:gridCol w:w="989"/>
        <w:gridCol w:w="854"/>
        <w:gridCol w:w="9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31" w:hRule="atLeast"/>
          <w:jc w:val="center"/>
        </w:trPr>
        <w:tc>
          <w:tcPr>
            <w:tcW w:w="316"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1642" w:type="pct"/>
            <w:gridSpan w:val="2"/>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项  目</w:t>
            </w:r>
          </w:p>
        </w:tc>
        <w:tc>
          <w:tcPr>
            <w:tcW w:w="1428" w:type="pct"/>
            <w:gridSpan w:val="3"/>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壳灰置换砂浆与石灰置换砂浆性能指标</w:t>
            </w:r>
          </w:p>
        </w:tc>
        <w:tc>
          <w:tcPr>
            <w:tcW w:w="1612" w:type="pct"/>
            <w:gridSpan w:val="3"/>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水泥置换砂浆性能指标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316" w:type="pct"/>
            <w:vMerge w:val="restar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w:t>
            </w:r>
          </w:p>
        </w:tc>
        <w:tc>
          <w:tcPr>
            <w:tcW w:w="741" w:type="pct"/>
            <w:vMerge w:val="restar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工作性</w:t>
            </w:r>
          </w:p>
        </w:tc>
        <w:tc>
          <w:tcPr>
            <w:tcW w:w="901" w:type="pc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稠度/mm</w:t>
            </w:r>
          </w:p>
        </w:tc>
        <w:tc>
          <w:tcPr>
            <w:tcW w:w="1428" w:type="pct"/>
            <w:gridSpan w:val="3"/>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70～80</w:t>
            </w:r>
          </w:p>
        </w:tc>
        <w:tc>
          <w:tcPr>
            <w:tcW w:w="1612" w:type="pct"/>
            <w:gridSpan w:val="3"/>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70～90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316" w:type="pct"/>
            <w:vMerge w:val="continue"/>
            <w:vAlign w:val="center"/>
          </w:tcPr>
          <w:p>
            <w:pPr>
              <w:jc w:val="center"/>
              <w:rPr>
                <w:rFonts w:ascii="Times New Roman" w:hAnsi="Times New Roman" w:cs="Times New Roman" w:eastAsiaTheme="minorEastAsia"/>
                <w:kern w:val="0"/>
                <w:sz w:val="21"/>
                <w:szCs w:val="21"/>
              </w:rPr>
            </w:pPr>
          </w:p>
        </w:tc>
        <w:tc>
          <w:tcPr>
            <w:tcW w:w="741" w:type="pct"/>
            <w:vMerge w:val="continue"/>
            <w:vAlign w:val="center"/>
          </w:tcPr>
          <w:p>
            <w:pPr>
              <w:jc w:val="center"/>
              <w:rPr>
                <w:rFonts w:ascii="Times New Roman" w:hAnsi="Times New Roman" w:cs="Times New Roman" w:eastAsiaTheme="minorEastAsia"/>
                <w:kern w:val="0"/>
                <w:sz w:val="21"/>
                <w:szCs w:val="21"/>
              </w:rPr>
            </w:pPr>
          </w:p>
        </w:tc>
        <w:tc>
          <w:tcPr>
            <w:tcW w:w="901" w:type="pc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保水率/%</w:t>
            </w:r>
          </w:p>
        </w:tc>
        <w:tc>
          <w:tcPr>
            <w:tcW w:w="1428" w:type="pct"/>
            <w:gridSpan w:val="3"/>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≥88</w:t>
            </w:r>
          </w:p>
        </w:tc>
        <w:tc>
          <w:tcPr>
            <w:tcW w:w="1612" w:type="pct"/>
            <w:gridSpan w:val="3"/>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≥99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0" w:hRule="atLeast"/>
          <w:jc w:val="center"/>
        </w:trPr>
        <w:tc>
          <w:tcPr>
            <w:tcW w:w="316" w:type="pct"/>
            <w:vMerge w:val="restar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2</w:t>
            </w:r>
          </w:p>
        </w:tc>
        <w:tc>
          <w:tcPr>
            <w:tcW w:w="741" w:type="pct"/>
            <w:vMerge w:val="restar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抗压强度</w:t>
            </w:r>
          </w:p>
        </w:tc>
        <w:tc>
          <w:tcPr>
            <w:tcW w:w="901" w:type="pc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强度等级</w:t>
            </w:r>
          </w:p>
        </w:tc>
        <w:tc>
          <w:tcPr>
            <w:tcW w:w="428"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M5</w:t>
            </w:r>
          </w:p>
        </w:tc>
        <w:tc>
          <w:tcPr>
            <w:tcW w:w="49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M7.5</w:t>
            </w:r>
          </w:p>
        </w:tc>
        <w:tc>
          <w:tcPr>
            <w:tcW w:w="501"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M10</w:t>
            </w:r>
          </w:p>
        </w:tc>
        <w:tc>
          <w:tcPr>
            <w:tcW w:w="580"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M7.5</w:t>
            </w:r>
          </w:p>
        </w:tc>
        <w:tc>
          <w:tcPr>
            <w:tcW w:w="501"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M10</w:t>
            </w:r>
          </w:p>
        </w:tc>
        <w:tc>
          <w:tcPr>
            <w:tcW w:w="531"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M15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5" w:hRule="atLeast"/>
          <w:jc w:val="center"/>
        </w:trPr>
        <w:tc>
          <w:tcPr>
            <w:tcW w:w="316" w:type="pct"/>
            <w:vMerge w:val="continue"/>
            <w:vAlign w:val="center"/>
          </w:tcPr>
          <w:p>
            <w:pPr>
              <w:jc w:val="center"/>
              <w:rPr>
                <w:rFonts w:ascii="Times New Roman" w:hAnsi="Times New Roman" w:cs="Times New Roman" w:eastAsiaTheme="minorEastAsia"/>
                <w:kern w:val="0"/>
                <w:sz w:val="21"/>
                <w:szCs w:val="21"/>
              </w:rPr>
            </w:pPr>
          </w:p>
        </w:tc>
        <w:tc>
          <w:tcPr>
            <w:tcW w:w="741" w:type="pct"/>
            <w:vMerge w:val="continue"/>
            <w:vAlign w:val="center"/>
          </w:tcPr>
          <w:p>
            <w:pPr>
              <w:jc w:val="center"/>
              <w:rPr>
                <w:rFonts w:ascii="Times New Roman" w:hAnsi="Times New Roman" w:cs="Times New Roman" w:eastAsiaTheme="minorEastAsia"/>
                <w:kern w:val="0"/>
                <w:sz w:val="21"/>
                <w:szCs w:val="21"/>
              </w:rPr>
            </w:pPr>
          </w:p>
        </w:tc>
        <w:tc>
          <w:tcPr>
            <w:tcW w:w="901" w:type="pc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28d立方体抗压强度/MPa</w:t>
            </w:r>
          </w:p>
        </w:tc>
        <w:tc>
          <w:tcPr>
            <w:tcW w:w="428"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≥5.0</w:t>
            </w:r>
          </w:p>
        </w:tc>
        <w:tc>
          <w:tcPr>
            <w:tcW w:w="49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≥7.5</w:t>
            </w:r>
          </w:p>
        </w:tc>
        <w:tc>
          <w:tcPr>
            <w:tcW w:w="501"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≥10.0</w:t>
            </w:r>
          </w:p>
        </w:tc>
        <w:tc>
          <w:tcPr>
            <w:tcW w:w="580"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≥7.5</w:t>
            </w:r>
          </w:p>
        </w:tc>
        <w:tc>
          <w:tcPr>
            <w:tcW w:w="501"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≥10.0</w:t>
            </w:r>
          </w:p>
        </w:tc>
        <w:tc>
          <w:tcPr>
            <w:tcW w:w="531"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316" w:type="pc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3</w:t>
            </w:r>
          </w:p>
        </w:tc>
        <w:tc>
          <w:tcPr>
            <w:tcW w:w="741" w:type="pc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抗折强度/MPa</w:t>
            </w:r>
          </w:p>
        </w:tc>
        <w:tc>
          <w:tcPr>
            <w:tcW w:w="901" w:type="pc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28d</w:t>
            </w:r>
          </w:p>
        </w:tc>
        <w:tc>
          <w:tcPr>
            <w:tcW w:w="428" w:type="pct"/>
            <w:tcBorders>
              <w:right w:val="single" w:color="auto" w:sz="4"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r>
              <w:rPr>
                <w:rFonts w:hint="eastAsia" w:cs="Times New Roman" w:eastAsiaTheme="minorEastAsia"/>
                <w:sz w:val="21"/>
                <w:szCs w:val="21"/>
                <w:lang w:val="en-US" w:eastAsia="zh-CN"/>
              </w:rPr>
              <w:t>1</w:t>
            </w:r>
            <w:r>
              <w:rPr>
                <w:rFonts w:ascii="Times New Roman" w:hAnsi="Times New Roman" w:cs="Times New Roman" w:eastAsiaTheme="minorEastAsia"/>
                <w:sz w:val="21"/>
                <w:szCs w:val="21"/>
              </w:rPr>
              <w:t>.0</w:t>
            </w:r>
          </w:p>
        </w:tc>
        <w:tc>
          <w:tcPr>
            <w:tcW w:w="499" w:type="pct"/>
            <w:tcBorders>
              <w:left w:val="single" w:color="auto" w:sz="4" w:space="0"/>
              <w:right w:val="single" w:color="auto" w:sz="4"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w:t>
            </w:r>
          </w:p>
        </w:tc>
        <w:tc>
          <w:tcPr>
            <w:tcW w:w="501" w:type="pct"/>
            <w:tcBorders>
              <w:left w:val="single" w:color="auto" w:sz="4"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r>
              <w:rPr>
                <w:rFonts w:hint="eastAsia" w:cs="Times New Roman" w:eastAsiaTheme="minorEastAsia"/>
                <w:sz w:val="21"/>
                <w:szCs w:val="21"/>
                <w:lang w:val="en-US" w:eastAsia="zh-CN"/>
              </w:rPr>
              <w:t>3</w:t>
            </w:r>
            <w:r>
              <w:rPr>
                <w:rFonts w:ascii="Times New Roman" w:hAnsi="Times New Roman" w:cs="Times New Roman" w:eastAsiaTheme="minorEastAsia"/>
                <w:sz w:val="21"/>
                <w:szCs w:val="21"/>
              </w:rPr>
              <w:t>.0</w:t>
            </w:r>
          </w:p>
        </w:tc>
        <w:tc>
          <w:tcPr>
            <w:tcW w:w="580" w:type="pct"/>
            <w:tcBorders>
              <w:right w:val="single" w:color="auto" w:sz="4"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r>
              <w:rPr>
                <w:rFonts w:hint="eastAsia" w:cs="Times New Roman" w:eastAsiaTheme="minorEastAsia"/>
                <w:sz w:val="21"/>
                <w:szCs w:val="21"/>
                <w:lang w:val="en-US" w:eastAsia="zh-CN"/>
              </w:rPr>
              <w:t>3</w:t>
            </w:r>
            <w:r>
              <w:rPr>
                <w:rFonts w:ascii="Times New Roman" w:hAnsi="Times New Roman" w:cs="Times New Roman" w:eastAsiaTheme="minorEastAsia"/>
                <w:sz w:val="21"/>
                <w:szCs w:val="21"/>
              </w:rPr>
              <w:t>.0</w:t>
            </w:r>
          </w:p>
        </w:tc>
        <w:tc>
          <w:tcPr>
            <w:tcW w:w="501" w:type="pct"/>
            <w:tcBorders>
              <w:left w:val="single" w:color="auto" w:sz="4" w:space="0"/>
              <w:right w:val="single" w:color="auto" w:sz="4"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r>
              <w:rPr>
                <w:rFonts w:hint="eastAsia" w:cs="Times New Roman" w:eastAsiaTheme="minorEastAsia"/>
                <w:sz w:val="21"/>
                <w:szCs w:val="21"/>
                <w:lang w:val="en-US" w:eastAsia="zh-CN"/>
              </w:rPr>
              <w:t>4</w:t>
            </w:r>
            <w:r>
              <w:rPr>
                <w:rFonts w:ascii="Times New Roman" w:hAnsi="Times New Roman" w:cs="Times New Roman" w:eastAsiaTheme="minorEastAsia"/>
                <w:sz w:val="21"/>
                <w:szCs w:val="21"/>
              </w:rPr>
              <w:t>.0</w:t>
            </w:r>
          </w:p>
        </w:tc>
        <w:tc>
          <w:tcPr>
            <w:tcW w:w="531" w:type="pct"/>
            <w:tcBorders>
              <w:left w:val="single" w:color="auto" w:sz="4"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r>
              <w:rPr>
                <w:rFonts w:hint="eastAsia" w:cs="Times New Roman" w:eastAsiaTheme="minorEastAsia"/>
                <w:sz w:val="21"/>
                <w:szCs w:val="21"/>
                <w:lang w:val="en-US" w:eastAsia="zh-CN"/>
              </w:rPr>
              <w:t>5</w:t>
            </w:r>
            <w:r>
              <w:rPr>
                <w:rFonts w:ascii="Times New Roman" w:hAnsi="Times New Roman" w:cs="Times New Roman" w:eastAsiaTheme="minorEastAsia"/>
                <w:sz w:val="21"/>
                <w:szCs w:val="21"/>
              </w:rPr>
              <w:t>.0</w:t>
            </w:r>
          </w:p>
        </w:tc>
      </w:tr>
    </w:tbl>
    <w:p>
      <w:r>
        <w:rPr>
          <w:rFonts w:hint="eastAsia"/>
        </w:rPr>
        <w:t>4.0.4</w:t>
      </w:r>
      <w:r>
        <w:t xml:space="preserve">  </w:t>
      </w:r>
      <w:r>
        <w:rPr>
          <w:rFonts w:hint="eastAsia"/>
        </w:rPr>
        <w:t>对符合本规程的置换砂浆，应按下列项目进行性能检验：</w:t>
      </w:r>
    </w:p>
    <w:p>
      <w:pPr>
        <w:ind w:firstLine="480" w:firstLineChars="200"/>
      </w:pPr>
      <w:r>
        <w:rPr>
          <w:rFonts w:hint="eastAsia"/>
        </w:rPr>
        <w:t>1</w:t>
      </w:r>
      <w:r>
        <w:t xml:space="preserve">  </w:t>
      </w:r>
      <w:r>
        <w:rPr>
          <w:rFonts w:hint="eastAsia"/>
        </w:rPr>
        <w:t>外观质量；</w:t>
      </w:r>
    </w:p>
    <w:p>
      <w:pPr>
        <w:ind w:firstLine="480" w:firstLineChars="200"/>
      </w:pPr>
      <w:r>
        <w:rPr>
          <w:rFonts w:hint="eastAsia"/>
        </w:rPr>
        <w:t>2</w:t>
      </w:r>
      <w:r>
        <w:t xml:space="preserve">  </w:t>
      </w:r>
      <w:r>
        <w:rPr>
          <w:rFonts w:hint="eastAsia"/>
        </w:rPr>
        <w:t>工作性：稠度、保水率；</w:t>
      </w:r>
    </w:p>
    <w:p>
      <w:pPr>
        <w:ind w:firstLine="480" w:firstLineChars="200"/>
      </w:pPr>
      <w:r>
        <w:rPr>
          <w:rFonts w:hint="eastAsia"/>
        </w:rPr>
        <w:t>3</w:t>
      </w:r>
      <w:r>
        <w:t xml:space="preserve">  </w:t>
      </w:r>
      <w:r>
        <w:rPr>
          <w:rFonts w:hint="eastAsia"/>
        </w:rPr>
        <w:t>力学性能：抗压强度、抗折强度。</w:t>
      </w:r>
    </w:p>
    <w:p>
      <w:r>
        <w:rPr>
          <w:rFonts w:hint="eastAsia"/>
        </w:rPr>
        <w:t>上述性能检验方法和检验结果应符合团体标准《置换砂浆》</w:t>
      </w:r>
      <w:r>
        <w:t>T/CECS  ×××××—</w:t>
      </w:r>
      <w:r>
        <w:rPr>
          <w:rFonts w:hint="eastAsia"/>
        </w:rPr>
        <w:t>202×的要求</w:t>
      </w:r>
      <w:r>
        <w:t>。</w:t>
      </w:r>
    </w:p>
    <w:p>
      <w:pPr>
        <w:widowControl/>
        <w:spacing w:line="240" w:lineRule="auto"/>
        <w:jc w:val="left"/>
        <w:rPr>
          <w:rFonts w:ascii="宋体" w:hAnsi="宋体"/>
          <w:bCs/>
          <w:sz w:val="21"/>
          <w:szCs w:val="21"/>
        </w:rPr>
      </w:pPr>
      <w:r>
        <w:rPr>
          <w:rFonts w:ascii="宋体" w:hAnsi="宋体"/>
          <w:bCs/>
          <w:sz w:val="21"/>
          <w:szCs w:val="21"/>
        </w:rPr>
        <w:br w:type="page"/>
      </w:r>
    </w:p>
    <w:p>
      <w:pPr>
        <w:pStyle w:val="12"/>
        <w:ind w:firstLine="602"/>
        <w:rPr>
          <w:lang w:val="zh-CN"/>
        </w:rPr>
      </w:pPr>
      <w:bookmarkStart w:id="19" w:name="_Toc298877760"/>
      <w:bookmarkStart w:id="20" w:name="_Toc298877690"/>
      <w:r>
        <w:rPr>
          <w:rFonts w:hint="eastAsia"/>
          <w:lang w:val="zh-CN"/>
        </w:rPr>
        <w:t>5</w:t>
      </w:r>
      <w:r>
        <w:rPr>
          <w:lang w:val="zh-CN"/>
        </w:rPr>
        <w:t xml:space="preserve">  </w:t>
      </w:r>
      <w:r>
        <w:rPr>
          <w:rFonts w:hint="eastAsia"/>
          <w:lang w:val="zh-CN"/>
        </w:rPr>
        <w:t xml:space="preserve">设 </w:t>
      </w:r>
      <w:r>
        <w:rPr>
          <w:lang w:val="zh-CN"/>
        </w:rPr>
        <w:t xml:space="preserve">   </w:t>
      </w:r>
      <w:r>
        <w:rPr>
          <w:rFonts w:hint="eastAsia"/>
          <w:lang w:val="zh-CN"/>
        </w:rPr>
        <w:t>计</w:t>
      </w:r>
    </w:p>
    <w:p>
      <w:pPr>
        <w:pStyle w:val="4"/>
        <w:ind w:firstLine="643"/>
        <w:rPr>
          <w:lang w:val="zh-CN"/>
        </w:rPr>
      </w:pPr>
      <w:r>
        <w:rPr>
          <w:rFonts w:hint="eastAsia"/>
          <w:lang w:val="zh-CN"/>
        </w:rPr>
        <w:t>5.1</w:t>
      </w:r>
      <w:r>
        <w:rPr>
          <w:lang w:val="zh-CN"/>
        </w:rPr>
        <w:t xml:space="preserve">  </w:t>
      </w:r>
      <w:r>
        <w:rPr>
          <w:rFonts w:hint="eastAsia"/>
          <w:lang w:val="zh-CN"/>
        </w:rPr>
        <w:t>一般规定</w:t>
      </w:r>
    </w:p>
    <w:p>
      <w:r>
        <w:rPr>
          <w:rFonts w:hint="eastAsia"/>
        </w:rPr>
        <w:t>5.1.1</w:t>
      </w:r>
      <w:r>
        <w:t xml:space="preserve">  </w:t>
      </w:r>
      <w:r>
        <w:rPr>
          <w:rFonts w:hint="eastAsia"/>
        </w:rPr>
        <w:t>砌体结构上的作用应经调查、检测核实,其设计值应符合现行标准的规定。</w:t>
      </w:r>
    </w:p>
    <w:p>
      <w:r>
        <w:rPr>
          <w:rFonts w:hint="eastAsia"/>
        </w:rPr>
        <w:t>5.1.2</w:t>
      </w:r>
      <w:r>
        <w:t xml:space="preserve">  </w:t>
      </w:r>
      <w:r>
        <w:rPr>
          <w:rFonts w:hint="eastAsia"/>
        </w:rPr>
        <w:t>砌体结构原砂浆和块体的强度等级和力学性能标准值应结合原设计文件和现场检测综合取值。</w:t>
      </w:r>
    </w:p>
    <w:p>
      <w:r>
        <w:rPr>
          <w:rFonts w:hint="eastAsia"/>
        </w:rPr>
        <w:t>5.1.3</w:t>
      </w:r>
      <w:r>
        <w:t xml:space="preserve">  </w:t>
      </w:r>
      <w:r>
        <w:rPr>
          <w:rFonts w:hint="eastAsia"/>
        </w:rPr>
        <w:t>应同时置换水平灰缝和竖向灰缝的砂浆。置换砂浆的强度等级不应高于块体的强度等级，置换深度和强度等级按计算确定。</w:t>
      </w:r>
    </w:p>
    <w:p>
      <w:r>
        <w:rPr>
          <w:rFonts w:hint="eastAsia"/>
        </w:rPr>
        <w:t>5.1.4</w:t>
      </w:r>
      <w:r>
        <w:t xml:space="preserve">  </w:t>
      </w:r>
      <w:r>
        <w:rPr>
          <w:rFonts w:hint="eastAsia"/>
        </w:rPr>
        <w:t>置换砂浆加固砌体结构应按承载能力极限状态设计，最不利组合按《砌体结构设计规范》GB50003进行计算，其中结构设计工作年限的荷载调整系数依据后续工作年限确定。</w:t>
      </w:r>
    </w:p>
    <w:p>
      <w:r>
        <w:rPr>
          <w:rFonts w:hint="eastAsia"/>
        </w:rPr>
        <w:t>5.1.5</w:t>
      </w:r>
      <w:r>
        <w:t xml:space="preserve">  </w:t>
      </w:r>
      <w:r>
        <w:rPr>
          <w:rFonts w:hint="eastAsia"/>
        </w:rPr>
        <w:t>砌体结构加固设计采用的结构分析方法，应遵守现行国家规范《砌体结构设计规范》GB50003的设计原则和计算规定，且在一般情况下，可采用线弹性分析方法计算结构的作用效应。</w:t>
      </w:r>
    </w:p>
    <w:p>
      <w:r>
        <w:rPr>
          <w:rFonts w:hint="eastAsia"/>
        </w:rPr>
        <w:t>5.1.6</w:t>
      </w:r>
      <w:r>
        <w:t xml:space="preserve">  </w:t>
      </w:r>
      <w:r>
        <w:rPr>
          <w:rFonts w:hint="eastAsia"/>
        </w:rPr>
        <w:t xml:space="preserve">加固前宜卸除作用在结构上的使用荷载。如加固前不能卸除作用在结构上的使用荷载，应采取考虑二次受力影响的分析方法进行受力分析及设计。  </w:t>
      </w:r>
    </w:p>
    <w:p>
      <w:r>
        <w:rPr>
          <w:rFonts w:hint="eastAsia"/>
        </w:rPr>
        <w:t>5.1.7  墙体存在开裂、块体风化、受腐蚀或缺失等损坏时，应在加固设计中提出相应的修复处理措施。</w:t>
      </w:r>
    </w:p>
    <w:p>
      <w:pPr>
        <w:rPr>
          <w:rFonts w:hint="eastAsia"/>
        </w:rPr>
      </w:pPr>
      <w:r>
        <w:rPr>
          <w:rFonts w:hint="eastAsia"/>
        </w:rPr>
        <w:t>5.1.8  加固设计应对结构进行施工阶段承载能力验算，并规定墙体砂浆置换施工次序、置换范围、施工间隔时间。</w:t>
      </w:r>
    </w:p>
    <w:p>
      <w:pPr>
        <w:ind w:firstLine="960" w:firstLineChars="400"/>
        <w:rPr>
          <w:rFonts w:hint="eastAsia" w:eastAsia="宋体"/>
          <w:bCs/>
          <w:szCs w:val="24"/>
          <w:lang w:eastAsia="zh-CN"/>
        </w:rPr>
      </w:pPr>
      <w:r>
        <w:rPr>
          <w:rFonts w:hint="eastAsia"/>
          <w:bCs/>
          <w:szCs w:val="24"/>
        </w:rPr>
        <w:t>1</w:t>
      </w:r>
      <w:r>
        <w:rPr>
          <w:rFonts w:hint="eastAsia"/>
          <w:bCs/>
          <w:szCs w:val="24"/>
          <w:lang w:val="en-US" w:eastAsia="zh-CN"/>
        </w:rPr>
        <w:t xml:space="preserve"> </w:t>
      </w:r>
      <w:r>
        <w:rPr>
          <w:rFonts w:hint="eastAsia"/>
          <w:bCs/>
          <w:szCs w:val="24"/>
        </w:rPr>
        <w:t>按每次置换范围掏缝后的墙体进行每个施工次序承载能力验算</w:t>
      </w:r>
      <w:r>
        <w:rPr>
          <w:rFonts w:hint="eastAsia"/>
          <w:bCs/>
          <w:szCs w:val="24"/>
          <w:lang w:eastAsia="zh-CN"/>
        </w:rPr>
        <w:t>；</w:t>
      </w:r>
    </w:p>
    <w:p>
      <w:pPr>
        <w:ind w:firstLine="960" w:firstLineChars="400"/>
        <w:rPr>
          <w:rFonts w:hint="eastAsia" w:eastAsia="宋体"/>
          <w:bCs/>
          <w:szCs w:val="24"/>
          <w:lang w:eastAsia="zh-CN"/>
        </w:rPr>
      </w:pPr>
      <w:r>
        <w:rPr>
          <w:rFonts w:hint="eastAsia"/>
          <w:bCs/>
          <w:szCs w:val="24"/>
        </w:rPr>
        <w:t>2</w:t>
      </w:r>
      <w:r>
        <w:rPr>
          <w:rFonts w:hint="eastAsia"/>
          <w:bCs/>
          <w:szCs w:val="24"/>
          <w:lang w:val="en-US" w:eastAsia="zh-CN"/>
        </w:rPr>
        <w:t xml:space="preserve"> </w:t>
      </w:r>
      <w:r>
        <w:rPr>
          <w:rFonts w:hint="eastAsia"/>
          <w:bCs/>
          <w:szCs w:val="24"/>
        </w:rPr>
        <w:t>施工次序间隔时间按置换砂浆强度达到70%确定</w:t>
      </w:r>
      <w:r>
        <w:rPr>
          <w:rFonts w:hint="eastAsia"/>
          <w:bCs/>
          <w:szCs w:val="24"/>
          <w:lang w:eastAsia="zh-CN"/>
        </w:rPr>
        <w:t>；</w:t>
      </w:r>
    </w:p>
    <w:p>
      <w:pPr>
        <w:ind w:firstLine="960" w:firstLineChars="400"/>
        <w:rPr>
          <w:rFonts w:hint="eastAsia"/>
          <w:bCs/>
          <w:szCs w:val="24"/>
        </w:rPr>
      </w:pPr>
      <w:r>
        <w:rPr>
          <w:rFonts w:hint="eastAsia"/>
          <w:bCs/>
          <w:szCs w:val="24"/>
        </w:rPr>
        <w:t>3</w:t>
      </w:r>
      <w:r>
        <w:rPr>
          <w:rFonts w:hint="eastAsia"/>
          <w:bCs/>
          <w:szCs w:val="24"/>
          <w:lang w:val="en-US" w:eastAsia="zh-CN"/>
        </w:rPr>
        <w:t xml:space="preserve"> </w:t>
      </w:r>
      <w:r>
        <w:rPr>
          <w:rFonts w:hint="eastAsia"/>
          <w:bCs/>
          <w:szCs w:val="24"/>
        </w:rPr>
        <w:t>施工阶段承载能力计算不满足时，</w:t>
      </w:r>
      <w:r>
        <w:rPr>
          <w:rFonts w:hint="eastAsia"/>
          <w:bCs/>
          <w:szCs w:val="24"/>
          <w:lang w:val="en-US" w:eastAsia="zh-CN"/>
        </w:rPr>
        <w:t>应</w:t>
      </w:r>
      <w:r>
        <w:rPr>
          <w:rFonts w:hint="eastAsia"/>
          <w:bCs/>
          <w:szCs w:val="24"/>
        </w:rPr>
        <w:t>采取可靠临时支撑措施。</w:t>
      </w:r>
    </w:p>
    <w:p>
      <w:r>
        <w:rPr>
          <w:rFonts w:hint="eastAsia"/>
        </w:rPr>
        <w:t>5.1.9</w:t>
      </w:r>
      <w:r>
        <w:t xml:space="preserve"> </w:t>
      </w:r>
      <w:r>
        <w:rPr>
          <w:rFonts w:hint="eastAsia"/>
        </w:rPr>
        <w:t> 置换砂浆加固后墙体抗剪承载力提高幅度不应超过30%。当需进一步提高抗剪承载能力或整体性连接构造不满足要求时，可附加钢板网砂浆面层加固。置换砂浆和附加钢板网砂浆面层加固后墙体抗剪承载力提高幅度不应超过40%。钢板网砂浆面层加固砌体结构详见本规程附录A。</w:t>
      </w:r>
    </w:p>
    <w:p>
      <w:pPr>
        <w:pStyle w:val="4"/>
        <w:ind w:firstLine="643"/>
        <w:rPr>
          <w:lang w:val="zh-CN"/>
        </w:rPr>
      </w:pPr>
      <w:r>
        <w:rPr>
          <w:rFonts w:hint="eastAsia"/>
          <w:lang w:val="zh-CN"/>
        </w:rPr>
        <w:t>5.2</w:t>
      </w:r>
      <w:r>
        <w:rPr>
          <w:lang w:val="zh-CN"/>
        </w:rPr>
        <w:t xml:space="preserve">  </w:t>
      </w:r>
      <w:r>
        <w:rPr>
          <w:rFonts w:hint="eastAsia"/>
          <w:lang w:val="zh-CN"/>
        </w:rPr>
        <w:t>设计计算</w:t>
      </w:r>
    </w:p>
    <w:p>
      <w:r>
        <w:rPr>
          <w:rFonts w:hint="eastAsia"/>
        </w:rPr>
        <w:t>5.2.1砌体的抗压强度设计值应根据原砂浆与置换砂浆和块体的强度等级按表5.2.1采用，按原砂浆和块体的强度等级确定原砂浆砌体抗压强度设计值</w:t>
      </w:r>
      <m:oMath>
        <m:sSub>
          <m:sSubPr>
            <m:ctrlPr>
              <w:rPr>
                <w:rFonts w:hint="eastAsia" w:ascii="Cambria Math" w:hAnsi="Cambria Math"/>
              </w:rPr>
            </m:ctrlPr>
          </m:sSubPr>
          <m:e>
            <m:r>
              <m:rPr>
                <m:sty m:val="p"/>
              </m:rPr>
              <w:rPr>
                <w:rFonts w:hint="eastAsia" w:ascii="Cambria Math" w:hAnsi="Cambria Math"/>
              </w:rPr>
              <m:t>f</m:t>
            </m:r>
            <m:ctrlPr>
              <w:rPr>
                <w:rFonts w:hint="eastAsia" w:ascii="Cambria Math" w:hAnsi="Cambria Math"/>
              </w:rPr>
            </m:ctrlPr>
          </m:e>
          <m:sub>
            <m:r>
              <m:rPr>
                <m:sty m:val="p"/>
              </m:rPr>
              <w:rPr>
                <w:rFonts w:hint="eastAsia" w:ascii="Cambria Math" w:hAnsi="Cambria Math"/>
              </w:rPr>
              <m:t>m</m:t>
            </m:r>
            <m:ctrlPr>
              <w:rPr>
                <w:rFonts w:hint="eastAsia" w:ascii="Cambria Math" w:hAnsi="Cambria Math"/>
              </w:rPr>
            </m:ctrlPr>
          </m:sub>
        </m:sSub>
      </m:oMath>
      <w:r>
        <w:rPr>
          <w:rFonts w:hint="eastAsia"/>
        </w:rPr>
        <w:t>，按置换砂浆和块体的强度等级确定置换砂浆砌体抗压强度设计值</w:t>
      </w:r>
      <m:oMath>
        <m:sSub>
          <m:sSubPr>
            <m:ctrlPr>
              <w:rPr>
                <w:rFonts w:hint="eastAsia" w:ascii="Cambria Math" w:hAnsi="Cambria Math"/>
              </w:rPr>
            </m:ctrlPr>
          </m:sSubPr>
          <m:e>
            <m:r>
              <m:rPr>
                <m:sty m:val="p"/>
              </m:rPr>
              <w:rPr>
                <w:rFonts w:hint="eastAsia" w:ascii="Cambria Math" w:hAnsi="Cambria Math"/>
              </w:rPr>
              <m:t>f</m:t>
            </m:r>
            <m:ctrlPr>
              <w:rPr>
                <w:rFonts w:hint="eastAsia" w:ascii="Cambria Math" w:hAnsi="Cambria Math"/>
              </w:rPr>
            </m:ctrlPr>
          </m:e>
          <m:sub>
            <m:r>
              <m:rPr>
                <m:sty m:val="p"/>
              </m:rPr>
              <w:rPr>
                <w:rFonts w:hint="eastAsia" w:ascii="Cambria Math" w:hAnsi="Cambria Math"/>
              </w:rPr>
              <m:t>mr</m:t>
            </m:r>
            <m:ctrlPr>
              <w:rPr>
                <w:rFonts w:hint="eastAsia" w:ascii="Cambria Math" w:hAnsi="Cambria Math"/>
              </w:rPr>
            </m:ctrlPr>
          </m:sub>
        </m:sSub>
      </m:oMath>
      <w:r>
        <w:rPr>
          <w:rFonts w:hint="eastAsia"/>
        </w:rPr>
        <w:t>。</w:t>
      </w:r>
    </w:p>
    <w:p>
      <w:pPr>
        <w:jc w:val="center"/>
        <w:rPr>
          <w:rFonts w:eastAsiaTheme="minorEastAsia"/>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表5.2.1  砌体抗压强度设计值</w:t>
      </w:r>
      <w:r>
        <w:rPr>
          <w:b/>
          <w:sz w:val="21"/>
          <w:szCs w:val="21"/>
        </w:rPr>
        <w:t>(MPa)</w:t>
      </w:r>
    </w:p>
    <w:tbl>
      <w:tblPr>
        <w:tblStyle w:val="14"/>
        <w:tblW w:w="599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36"/>
        <w:gridCol w:w="866"/>
        <w:gridCol w:w="736"/>
        <w:gridCol w:w="736"/>
        <w:gridCol w:w="736"/>
        <w:gridCol w:w="736"/>
        <w:gridCol w:w="8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jc w:val="center"/>
        </w:trPr>
        <w:tc>
          <w:tcPr>
            <w:tcW w:w="1336" w:type="dxa"/>
            <w:vMerge w:val="restart"/>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块体等级</w:t>
            </w:r>
          </w:p>
          <w:p>
            <w:pPr>
              <w:jc w:val="center"/>
              <w:rPr>
                <w:rFonts w:ascii="宋体" w:hAnsi="宋体" w:eastAsiaTheme="minorEastAsia" w:cstheme="minorBidi"/>
                <w:bCs/>
                <w:color w:val="000000" w:themeColor="text1"/>
                <w:sz w:val="21"/>
                <w:szCs w:val="21"/>
                <w14:textFill>
                  <w14:solidFill>
                    <w14:schemeClr w14:val="tx1"/>
                  </w14:solidFill>
                </w14:textFill>
              </w:rPr>
            </w:pPr>
          </w:p>
        </w:tc>
        <w:tc>
          <w:tcPr>
            <w:tcW w:w="4656" w:type="dxa"/>
            <w:gridSpan w:val="6"/>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砂浆强度等级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Merge w:val="continue"/>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p>
        </w:tc>
        <w:tc>
          <w:tcPr>
            <w:tcW w:w="86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M0</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M2.5</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M5</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M7.5</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M10</w:t>
            </w:r>
          </w:p>
        </w:tc>
        <w:tc>
          <w:tcPr>
            <w:tcW w:w="84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MU10</w:t>
            </w:r>
          </w:p>
        </w:tc>
        <w:tc>
          <w:tcPr>
            <w:tcW w:w="86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0.67</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1.30</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1.50</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1.69</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1.89</w:t>
            </w:r>
          </w:p>
        </w:tc>
        <w:tc>
          <w:tcPr>
            <w:tcW w:w="84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2.28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MU15</w:t>
            </w:r>
          </w:p>
        </w:tc>
        <w:tc>
          <w:tcPr>
            <w:tcW w:w="86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0.82</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1.60</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1.83</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2.07</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2.31</w:t>
            </w:r>
          </w:p>
        </w:tc>
        <w:tc>
          <w:tcPr>
            <w:tcW w:w="84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2.79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MU20</w:t>
            </w:r>
          </w:p>
        </w:tc>
        <w:tc>
          <w:tcPr>
            <w:tcW w:w="86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0.94</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1.84</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2.12</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2.39</w:t>
            </w:r>
          </w:p>
        </w:tc>
        <w:tc>
          <w:tcPr>
            <w:tcW w:w="7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2.67</w:t>
            </w:r>
          </w:p>
        </w:tc>
        <w:tc>
          <w:tcPr>
            <w:tcW w:w="84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3.22</w:t>
            </w:r>
          </w:p>
        </w:tc>
      </w:tr>
    </w:tbl>
    <w:p>
      <w:r>
        <w:rPr>
          <w:rFonts w:hint="eastAsia"/>
        </w:rPr>
        <w:t>5.2.2</w:t>
      </w:r>
      <w:r>
        <w:t xml:space="preserve">  </w:t>
      </w:r>
      <w:r>
        <w:rPr>
          <w:rFonts w:hint="eastAsia"/>
        </w:rPr>
        <w:t>置换砂浆加固砌体的等效抗压强度设计值依据置换砂浆面积与置换后剩余的原砂浆面积叠加后按下式计算：</w:t>
      </w:r>
    </w:p>
    <w:p>
      <w:pPr>
        <w:jc w:val="right"/>
        <w:rPr>
          <w:rFonts w:eastAsiaTheme="minorEastAsia"/>
          <w:color w:val="000000" w:themeColor="text1"/>
          <w:position w:val="-24"/>
          <w:szCs w:val="24"/>
          <w14:textFill>
            <w14:solidFill>
              <w14:schemeClr w14:val="tx1"/>
            </w14:solidFill>
          </w14:textFill>
        </w:rPr>
      </w:pPr>
      <m:oMath>
        <m:sSub>
          <m:sSubPr>
            <m:ctrlPr>
              <w:rPr>
                <w:rFonts w:ascii="Cambria Math" w:hAnsi="Cambria Math" w:eastAsiaTheme="minorEastAsia"/>
                <w:i/>
                <w:szCs w:val="24"/>
              </w:rPr>
            </m:ctrlPr>
          </m:sSubPr>
          <m:e>
            <m:r>
              <m:rPr/>
              <w:rPr>
                <w:rFonts w:ascii="Cambria Math" w:hAnsi="Cambria Math" w:eastAsiaTheme="minorEastAsia"/>
                <w:szCs w:val="24"/>
              </w:rPr>
              <m:t>f</m:t>
            </m:r>
            <m:ctrlPr>
              <w:rPr>
                <w:rFonts w:ascii="Cambria Math" w:hAnsi="Cambria Math" w:eastAsiaTheme="minorEastAsia"/>
                <w:i/>
                <w:szCs w:val="24"/>
              </w:rPr>
            </m:ctrlPr>
          </m:e>
          <m:sub>
            <m:r>
              <m:rPr/>
              <w:rPr>
                <w:rFonts w:ascii="Cambria Math" w:hAnsi="Cambria Math" w:eastAsiaTheme="minorEastAsia"/>
                <w:szCs w:val="24"/>
              </w:rPr>
              <m:t>r</m:t>
            </m:r>
            <m:ctrlPr>
              <w:rPr>
                <w:rFonts w:ascii="Cambria Math" w:hAnsi="Cambria Math" w:eastAsiaTheme="minorEastAsia"/>
                <w:i/>
                <w:szCs w:val="24"/>
              </w:rPr>
            </m:ctrlPr>
          </m:sub>
        </m:sSub>
        <m:r>
          <m:rPr/>
          <w:rPr>
            <w:rFonts w:ascii="Cambria Math" w:hAnsi="Cambria Math" w:eastAsiaTheme="minorEastAsia"/>
            <w:szCs w:val="24"/>
          </w:rPr>
          <m:t>=</m:t>
        </m:r>
        <m:f>
          <m:fPr>
            <m:ctrlPr>
              <w:rPr>
                <w:rFonts w:ascii="Cambria Math" w:hAnsi="Cambria Math" w:eastAsiaTheme="minorEastAsia"/>
                <w:i/>
                <w:szCs w:val="24"/>
              </w:rPr>
            </m:ctrlPr>
          </m:fPr>
          <m:num>
            <m:sSub>
              <m:sSubPr>
                <m:ctrlPr>
                  <w:rPr>
                    <w:rFonts w:ascii="Cambria Math" w:hAnsi="Cambria Math" w:eastAsiaTheme="minorEastAsia"/>
                    <w:i/>
                    <w:szCs w:val="24"/>
                  </w:rPr>
                </m:ctrlPr>
              </m:sSubPr>
              <m:e>
                <m:r>
                  <m:rPr/>
                  <w:rPr>
                    <w:rFonts w:ascii="Cambria Math" w:hAnsi="Cambria Math" w:eastAsiaTheme="minorEastAsia"/>
                    <w:szCs w:val="24"/>
                  </w:rPr>
                  <m:t>f</m:t>
                </m:r>
                <m:ctrlPr>
                  <w:rPr>
                    <w:rFonts w:ascii="Cambria Math" w:hAnsi="Cambria Math" w:eastAsiaTheme="minorEastAsia"/>
                    <w:i/>
                    <w:szCs w:val="24"/>
                  </w:rPr>
                </m:ctrlPr>
              </m:e>
              <m:sub>
                <m:r>
                  <m:rPr/>
                  <w:rPr>
                    <w:rFonts w:ascii="Cambria Math" w:hAnsi="Cambria Math" w:eastAsiaTheme="minorEastAsia"/>
                    <w:szCs w:val="24"/>
                  </w:rPr>
                  <m:t>m</m:t>
                </m:r>
                <m:ctrlPr>
                  <w:rPr>
                    <w:rFonts w:ascii="Cambria Math" w:hAnsi="Cambria Math" w:eastAsiaTheme="minorEastAsia"/>
                    <w:i/>
                    <w:szCs w:val="24"/>
                  </w:rPr>
                </m:ctrlPr>
              </m:sub>
            </m:sSub>
            <m:sSub>
              <m:sSubPr>
                <m:ctrlPr>
                  <w:rPr>
                    <w:rFonts w:ascii="Cambria Math" w:hAnsi="Cambria Math" w:eastAsiaTheme="minorEastAsia"/>
                    <w:i/>
                    <w:szCs w:val="24"/>
                  </w:rPr>
                </m:ctrlPr>
              </m:sSubPr>
              <m:e>
                <m:r>
                  <m:rPr/>
                  <w:rPr>
                    <w:rFonts w:ascii="Cambria Math" w:hAnsi="Cambria Math" w:eastAsiaTheme="minorEastAsia"/>
                    <w:szCs w:val="24"/>
                  </w:rPr>
                  <m:t>b</m:t>
                </m:r>
                <m:ctrlPr>
                  <w:rPr>
                    <w:rFonts w:ascii="Cambria Math" w:hAnsi="Cambria Math" w:eastAsiaTheme="minorEastAsia"/>
                    <w:i/>
                    <w:szCs w:val="24"/>
                  </w:rPr>
                </m:ctrlPr>
              </m:e>
              <m:sub>
                <m:r>
                  <m:rPr/>
                  <w:rPr>
                    <w:rFonts w:ascii="Cambria Math" w:hAnsi="Cambria Math" w:eastAsiaTheme="minorEastAsia"/>
                    <w:szCs w:val="24"/>
                  </w:rPr>
                  <m:t>1</m:t>
                </m:r>
                <m:ctrlPr>
                  <w:rPr>
                    <w:rFonts w:ascii="Cambria Math" w:hAnsi="Cambria Math" w:eastAsiaTheme="minorEastAsia"/>
                    <w:i/>
                    <w:szCs w:val="24"/>
                  </w:rPr>
                </m:ctrlPr>
              </m:sub>
            </m:sSub>
            <m:r>
              <m:rPr/>
              <w:rPr>
                <w:rFonts w:ascii="Cambria Math" w:hAnsi="Cambria Math" w:eastAsiaTheme="minorEastAsia"/>
                <w:szCs w:val="24"/>
              </w:rPr>
              <m:t>+</m:t>
            </m:r>
            <m:sSub>
              <m:sSubPr>
                <m:ctrlPr>
                  <w:rPr>
                    <w:rFonts w:ascii="Cambria Math" w:hAnsi="Cambria Math" w:eastAsiaTheme="minorEastAsia"/>
                    <w:i/>
                    <w:szCs w:val="24"/>
                  </w:rPr>
                </m:ctrlPr>
              </m:sSubPr>
              <m:e>
                <m:r>
                  <m:rPr/>
                  <w:rPr>
                    <w:rFonts w:ascii="Cambria Math" w:hAnsi="Cambria Math" w:eastAsiaTheme="minorEastAsia"/>
                    <w:szCs w:val="24"/>
                  </w:rPr>
                  <m:t>f</m:t>
                </m:r>
                <m:ctrlPr>
                  <w:rPr>
                    <w:rFonts w:ascii="Cambria Math" w:hAnsi="Cambria Math" w:eastAsiaTheme="minorEastAsia"/>
                    <w:i/>
                    <w:szCs w:val="24"/>
                  </w:rPr>
                </m:ctrlPr>
              </m:e>
              <m:sub>
                <m:r>
                  <m:rPr/>
                  <w:rPr>
                    <w:rFonts w:ascii="Cambria Math" w:hAnsi="Cambria Math" w:eastAsiaTheme="minorEastAsia"/>
                    <w:szCs w:val="24"/>
                  </w:rPr>
                  <m:t>mr</m:t>
                </m:r>
                <m:ctrlPr>
                  <w:rPr>
                    <w:rFonts w:ascii="Cambria Math" w:hAnsi="Cambria Math" w:eastAsiaTheme="minorEastAsia"/>
                    <w:i/>
                    <w:szCs w:val="24"/>
                  </w:rPr>
                </m:ctrlPr>
              </m:sub>
            </m:sSub>
            <m:sSub>
              <m:sSubPr>
                <m:ctrlPr>
                  <w:rPr>
                    <w:rFonts w:ascii="Cambria Math" w:hAnsi="Cambria Math" w:eastAsiaTheme="minorEastAsia"/>
                    <w:i/>
                    <w:szCs w:val="24"/>
                  </w:rPr>
                </m:ctrlPr>
              </m:sSubPr>
              <m:e>
                <m:r>
                  <m:rPr/>
                  <w:rPr>
                    <w:rFonts w:ascii="Cambria Math" w:hAnsi="Cambria Math" w:eastAsiaTheme="minorEastAsia"/>
                    <w:szCs w:val="24"/>
                  </w:rPr>
                  <m:t>b</m:t>
                </m:r>
                <m:ctrlPr>
                  <w:rPr>
                    <w:rFonts w:ascii="Cambria Math" w:hAnsi="Cambria Math" w:eastAsiaTheme="minorEastAsia"/>
                    <w:i/>
                    <w:szCs w:val="24"/>
                  </w:rPr>
                </m:ctrlPr>
              </m:e>
              <m:sub>
                <m:r>
                  <m:rPr/>
                  <w:rPr>
                    <w:rFonts w:ascii="Cambria Math" w:hAnsi="Cambria Math" w:eastAsiaTheme="minorEastAsia"/>
                    <w:szCs w:val="24"/>
                  </w:rPr>
                  <m:t>2</m:t>
                </m:r>
                <m:ctrlPr>
                  <w:rPr>
                    <w:rFonts w:ascii="Cambria Math" w:hAnsi="Cambria Math" w:eastAsiaTheme="minorEastAsia"/>
                    <w:i/>
                    <w:szCs w:val="24"/>
                  </w:rPr>
                </m:ctrlPr>
              </m:sub>
            </m:sSub>
            <m:ctrlPr>
              <w:rPr>
                <w:rFonts w:ascii="Cambria Math" w:hAnsi="Cambria Math" w:eastAsiaTheme="minorEastAsia"/>
                <w:i/>
                <w:szCs w:val="24"/>
              </w:rPr>
            </m:ctrlPr>
          </m:num>
          <m:den>
            <m:r>
              <m:rPr/>
              <w:rPr>
                <w:rFonts w:ascii="Cambria Math" w:hAnsi="Cambria Math" w:eastAsiaTheme="minorEastAsia"/>
                <w:szCs w:val="24"/>
              </w:rPr>
              <m:t>b</m:t>
            </m:r>
            <m:ctrlPr>
              <w:rPr>
                <w:rFonts w:ascii="Cambria Math" w:hAnsi="Cambria Math" w:eastAsiaTheme="minorEastAsia"/>
                <w:i/>
                <w:szCs w:val="24"/>
              </w:rPr>
            </m:ctrlPr>
          </m:den>
        </m:f>
      </m:oMath>
      <w:r>
        <w:rPr>
          <w:rFonts w:eastAsiaTheme="minorEastAsia"/>
          <w:color w:val="000000" w:themeColor="text1"/>
          <w:position w:val="-24"/>
          <w:szCs w:val="24"/>
          <w14:textFill>
            <w14:solidFill>
              <w14:schemeClr w14:val="tx1"/>
            </w14:solidFill>
          </w14:textFill>
        </w:rPr>
        <w:t xml:space="preserve">                     （5.2.2）</w:t>
      </w:r>
    </w:p>
    <w:p>
      <w:pPr>
        <w:rPr>
          <w:szCs w:val="24"/>
        </w:rPr>
      </w:pPr>
      <w:r>
        <w:rPr>
          <w:rFonts w:hint="eastAsia"/>
          <w:szCs w:val="24"/>
        </w:rPr>
        <w:t xml:space="preserve">式中： </w:t>
      </w:r>
      <m:oMath>
        <m:sSub>
          <m:sSubPr>
            <m:ctrlPr>
              <w:rPr>
                <w:rFonts w:ascii="Cambria Math" w:hAnsiTheme="minorHAnsi" w:eastAsiaTheme="minorEastAsia" w:cstheme="minorBidi"/>
                <w:i/>
                <w:szCs w:val="24"/>
              </w:rPr>
            </m:ctrlPr>
          </m:sSubPr>
          <m:e>
            <m:r>
              <m:rPr/>
              <w:rPr>
                <w:rFonts w:ascii="Cambria Math" w:hAnsiTheme="minorHAnsi" w:eastAsiaTheme="minorEastAsia" w:cstheme="minorBidi"/>
                <w:szCs w:val="24"/>
              </w:rPr>
              <m:t>b</m:t>
            </m:r>
            <m:ctrlPr>
              <w:rPr>
                <w:rFonts w:ascii="Cambria Math" w:hAnsiTheme="minorHAnsi" w:eastAsiaTheme="minorEastAsia" w:cstheme="minorBidi"/>
                <w:i/>
                <w:szCs w:val="24"/>
              </w:rPr>
            </m:ctrlPr>
          </m:e>
          <m:sub>
            <m:r>
              <m:rPr/>
              <w:rPr>
                <w:rFonts w:ascii="Cambria Math" w:hAnsiTheme="minorHAnsi" w:eastAsiaTheme="minorEastAsia" w:cstheme="minorBidi"/>
                <w:szCs w:val="24"/>
              </w:rPr>
              <m:t>1</m:t>
            </m:r>
            <m:ctrlPr>
              <w:rPr>
                <w:rFonts w:ascii="Cambria Math" w:hAnsiTheme="minorHAnsi" w:eastAsiaTheme="minorEastAsia" w:cstheme="minorBidi"/>
                <w:i/>
                <w:szCs w:val="24"/>
              </w:rPr>
            </m:ctrlPr>
          </m:sub>
        </m:sSub>
      </m:oMath>
      <w:r>
        <w:rPr>
          <w:rFonts w:hint="eastAsia"/>
          <w:szCs w:val="24"/>
        </w:rPr>
        <w:t>,</w:t>
      </w:r>
      <m:oMath>
        <m:r>
          <m:rPr/>
          <w:rPr>
            <w:rFonts w:ascii="Cambria Math" w:hAnsiTheme="minorHAnsi" w:eastAsiaTheme="minorEastAsia" w:cstheme="minorBidi"/>
            <w:szCs w:val="24"/>
          </w:rPr>
          <m:t xml:space="preserve"> </m:t>
        </m:r>
        <m:sSub>
          <m:sSubPr>
            <m:ctrlPr>
              <w:rPr>
                <w:rFonts w:ascii="Cambria Math" w:hAnsiTheme="minorHAnsi" w:eastAsiaTheme="minorEastAsia" w:cstheme="minorBidi"/>
                <w:i/>
                <w:szCs w:val="24"/>
              </w:rPr>
            </m:ctrlPr>
          </m:sSubPr>
          <m:e>
            <m:r>
              <m:rPr/>
              <w:rPr>
                <w:rFonts w:ascii="Cambria Math" w:hAnsiTheme="minorHAnsi" w:eastAsiaTheme="minorEastAsia" w:cstheme="minorBidi"/>
                <w:szCs w:val="24"/>
              </w:rPr>
              <m:t>b</m:t>
            </m:r>
            <m:ctrlPr>
              <w:rPr>
                <w:rFonts w:ascii="Cambria Math" w:hAnsiTheme="minorHAnsi" w:eastAsiaTheme="minorEastAsia" w:cstheme="minorBidi"/>
                <w:i/>
                <w:szCs w:val="24"/>
              </w:rPr>
            </m:ctrlPr>
          </m:e>
          <m:sub>
            <m:r>
              <m:rPr/>
              <w:rPr>
                <w:rFonts w:ascii="Cambria Math" w:hAnsiTheme="minorHAnsi" w:eastAsiaTheme="minorEastAsia" w:cstheme="minorBidi"/>
                <w:szCs w:val="24"/>
              </w:rPr>
              <m:t>2</m:t>
            </m:r>
            <m:ctrlPr>
              <w:rPr>
                <w:rFonts w:ascii="Cambria Math" w:hAnsiTheme="minorHAnsi" w:eastAsiaTheme="minorEastAsia" w:cstheme="minorBidi"/>
                <w:i/>
                <w:szCs w:val="24"/>
              </w:rPr>
            </m:ctrlPr>
          </m:sub>
        </m:sSub>
      </m:oMath>
      <w:r>
        <w:rPr>
          <w:rFonts w:hint="eastAsia"/>
          <w:color w:val="000000" w:themeColor="text1"/>
          <w:spacing w:val="-34"/>
          <w:szCs w:val="24"/>
          <w14:textFill>
            <w14:solidFill>
              <w14:schemeClr w14:val="tx1"/>
            </w14:solidFill>
          </w14:textFill>
        </w:rPr>
        <w:t>—</w:t>
      </w:r>
      <w:r>
        <w:rPr>
          <w:rFonts w:hint="eastAsia"/>
          <w:color w:val="000000" w:themeColor="text1"/>
          <w:szCs w:val="24"/>
          <w14:textFill>
            <w14:solidFill>
              <w14:schemeClr w14:val="tx1"/>
            </w14:solidFill>
          </w14:textFill>
        </w:rPr>
        <w:t>—置换后剩余的</w:t>
      </w:r>
      <w:r>
        <w:rPr>
          <w:rFonts w:hint="eastAsia"/>
          <w:szCs w:val="24"/>
        </w:rPr>
        <w:t>原砂浆灰缝宽度和置换砂浆灰缝宽度</w:t>
      </w:r>
      <w:r>
        <w:rPr>
          <w:rFonts w:hint="eastAsia"/>
          <w:color w:val="000000" w:themeColor="text1"/>
          <w:szCs w:val="24"/>
          <w14:textFill>
            <w14:solidFill>
              <w14:schemeClr w14:val="tx1"/>
            </w14:solidFill>
          </w14:textFill>
        </w:rPr>
        <w:t>(mm)</w:t>
      </w:r>
      <w:r>
        <w:rPr>
          <w:rFonts w:hint="eastAsia"/>
          <w:szCs w:val="24"/>
        </w:rPr>
        <w:t>；</w:t>
      </w:r>
    </w:p>
    <w:p>
      <w:pPr>
        <w:rPr>
          <w:szCs w:val="24"/>
        </w:rPr>
      </w:pPr>
      <w:r>
        <w:rPr>
          <w:szCs w:val="24"/>
        </w:rPr>
        <w:tab/>
      </w:r>
      <w:r>
        <w:rPr>
          <w:szCs w:val="24"/>
        </w:rPr>
        <w:tab/>
      </w:r>
      <w:r>
        <w:rPr>
          <w:szCs w:val="24"/>
        </w:rPr>
        <w:tab/>
      </w:r>
      <w:r>
        <w:rPr>
          <w:rFonts w:hint="eastAsia"/>
          <w:szCs w:val="24"/>
        </w:rPr>
        <w:t>b</w:t>
      </w:r>
      <w:r>
        <w:rPr>
          <w:rFonts w:hint="eastAsia"/>
          <w:color w:val="000000" w:themeColor="text1"/>
          <w:spacing w:val="-34"/>
          <w:szCs w:val="24"/>
          <w14:textFill>
            <w14:solidFill>
              <w14:schemeClr w14:val="tx1"/>
            </w14:solidFill>
          </w14:textFill>
        </w:rPr>
        <w:t>—</w:t>
      </w:r>
      <w:r>
        <w:rPr>
          <w:rFonts w:hint="eastAsia"/>
          <w:color w:val="000000" w:themeColor="text1"/>
          <w:szCs w:val="24"/>
          <w14:textFill>
            <w14:solidFill>
              <w14:schemeClr w14:val="tx1"/>
            </w14:solidFill>
          </w14:textFill>
        </w:rPr>
        <w:t>—</w:t>
      </w:r>
      <w:r>
        <w:rPr>
          <w:rFonts w:hint="eastAsia"/>
          <w:szCs w:val="24"/>
        </w:rPr>
        <w:t>砂浆灰缝总宽度</w:t>
      </w:r>
      <w:r>
        <w:rPr>
          <w:rFonts w:hint="eastAsia"/>
          <w:color w:val="000000" w:themeColor="text1"/>
          <w:szCs w:val="24"/>
          <w14:textFill>
            <w14:solidFill>
              <w14:schemeClr w14:val="tx1"/>
            </w14:solidFill>
          </w14:textFill>
        </w:rPr>
        <w:t>(mm)</w:t>
      </w:r>
      <w:r>
        <w:rPr>
          <w:rFonts w:hint="eastAsia"/>
          <w:szCs w:val="24"/>
        </w:rPr>
        <w:t>；</w:t>
      </w:r>
    </w:p>
    <w:p>
      <w:pPr>
        <w:ind w:firstLine="240" w:firstLineChars="100"/>
        <w:rPr>
          <w:szCs w:val="24"/>
        </w:rPr>
      </w:pPr>
      <w:r>
        <w:rPr>
          <w:szCs w:val="24"/>
        </w:rPr>
        <w:tab/>
      </w:r>
      <w:r>
        <w:rPr>
          <w:szCs w:val="24"/>
        </w:rPr>
        <w:t xml:space="preserve">   </w:t>
      </w:r>
      <w:r>
        <w:rPr>
          <w:szCs w:val="24"/>
        </w:rPr>
        <w:tab/>
      </w:r>
      <m:oMath>
        <m:r>
          <m:rPr>
            <m:sty m:val="p"/>
          </m:rPr>
          <w:rPr>
            <w:rFonts w:ascii="Cambria Math" w:hAnsi="Cambria Math"/>
            <w:szCs w:val="24"/>
          </w:rPr>
          <m:t xml:space="preserve">     </m:t>
        </m:r>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w:rPr>
                <w:rFonts w:ascii="Cambria Math" w:hAnsi="Cambria Math"/>
                <w:szCs w:val="24"/>
              </w:rPr>
              <m:t>m</m:t>
            </m:r>
            <m:ctrlPr>
              <w:rPr>
                <w:rFonts w:ascii="Cambria Math" w:hAnsi="Cambria Math"/>
                <w:szCs w:val="24"/>
              </w:rPr>
            </m:ctrlPr>
          </m:sub>
        </m:sSub>
      </m:oMath>
      <w:r>
        <w:rPr>
          <w:rFonts w:hint="eastAsia"/>
          <w:color w:val="000000" w:themeColor="text1"/>
          <w:spacing w:val="-34"/>
          <w:szCs w:val="24"/>
          <w14:textFill>
            <w14:solidFill>
              <w14:schemeClr w14:val="tx1"/>
            </w14:solidFill>
          </w14:textFill>
        </w:rPr>
        <w:t>—</w:t>
      </w:r>
      <w:r>
        <w:rPr>
          <w:rFonts w:hint="eastAsia"/>
          <w:color w:val="000000" w:themeColor="text1"/>
          <w:szCs w:val="24"/>
          <w14:textFill>
            <w14:solidFill>
              <w14:schemeClr w14:val="tx1"/>
            </w14:solidFill>
          </w14:textFill>
        </w:rPr>
        <w:t>—</w:t>
      </w:r>
      <w:r>
        <w:rPr>
          <w:rFonts w:hint="eastAsia"/>
          <w:szCs w:val="24"/>
        </w:rPr>
        <w:t>原砂浆砌体抗压强度</w:t>
      </w:r>
      <w:r>
        <w:rPr>
          <w:rFonts w:hint="eastAsia"/>
          <w:color w:val="000000" w:themeColor="text1"/>
          <w:szCs w:val="24"/>
          <w14:textFill>
            <w14:solidFill>
              <w14:schemeClr w14:val="tx1"/>
            </w14:solidFill>
          </w14:textFill>
        </w:rPr>
        <w:t>设计值</w:t>
      </w:r>
      <w:r>
        <w:rPr>
          <w:rFonts w:hint="eastAsia"/>
          <w:szCs w:val="24"/>
        </w:rPr>
        <w:t>(MPa)；</w:t>
      </w:r>
    </w:p>
    <w:p>
      <w:pPr>
        <w:ind w:firstLine="720" w:firstLineChars="300"/>
        <w:rPr>
          <w:szCs w:val="24"/>
        </w:rPr>
      </w:pPr>
      <m:oMath>
        <m:sSub>
          <m:sSubPr>
            <m:ctrlPr>
              <w:rPr>
                <w:rFonts w:ascii="Cambria Math" w:hAnsi="Cambria Math"/>
                <w:szCs w:val="24"/>
              </w:rPr>
            </m:ctrlPr>
          </m:sSubPr>
          <m:e>
            <m:r>
              <m:rPr/>
              <w:rPr>
                <w:rFonts w:ascii="Cambria Math" w:hAnsi="Cambria Math"/>
                <w:szCs w:val="24"/>
              </w:rPr>
              <m:t xml:space="preserve">      f</m:t>
            </m:r>
            <m:ctrlPr>
              <w:rPr>
                <w:rFonts w:ascii="Cambria Math" w:hAnsi="Cambria Math"/>
                <w:szCs w:val="24"/>
              </w:rPr>
            </m:ctrlPr>
          </m:e>
          <m:sub>
            <m:r>
              <m:rPr/>
              <w:rPr>
                <w:rFonts w:hint="eastAsia" w:ascii="Cambria Math" w:hAnsi="Cambria Math"/>
                <w:szCs w:val="24"/>
              </w:rPr>
              <m:t>m</m:t>
            </m:r>
            <m:r>
              <m:rPr/>
              <w:rPr>
                <w:rFonts w:ascii="Cambria Math" w:hAnsi="Cambria Math"/>
                <w:szCs w:val="24"/>
              </w:rPr>
              <m:t>r</m:t>
            </m:r>
            <m:ctrlPr>
              <w:rPr>
                <w:rFonts w:ascii="Cambria Math" w:hAnsi="Cambria Math"/>
                <w:szCs w:val="24"/>
              </w:rPr>
            </m:ctrlPr>
          </m:sub>
        </m:sSub>
      </m:oMath>
      <w:r>
        <w:rPr>
          <w:rFonts w:hint="eastAsia"/>
          <w:color w:val="000000" w:themeColor="text1"/>
          <w:spacing w:val="-34"/>
          <w:szCs w:val="24"/>
          <w14:textFill>
            <w14:solidFill>
              <w14:schemeClr w14:val="tx1"/>
            </w14:solidFill>
          </w14:textFill>
        </w:rPr>
        <w:t>—</w:t>
      </w:r>
      <w:r>
        <w:rPr>
          <w:rFonts w:hint="eastAsia"/>
          <w:color w:val="000000" w:themeColor="text1"/>
          <w:szCs w:val="24"/>
          <w14:textFill>
            <w14:solidFill>
              <w14:schemeClr w14:val="tx1"/>
            </w14:solidFill>
          </w14:textFill>
        </w:rPr>
        <w:t>—</w:t>
      </w:r>
      <w:r>
        <w:rPr>
          <w:rFonts w:hint="eastAsia"/>
          <w:szCs w:val="24"/>
        </w:rPr>
        <w:t>置换砂浆砌体抗压强度</w:t>
      </w:r>
      <w:r>
        <w:rPr>
          <w:rFonts w:hint="eastAsia"/>
          <w:color w:val="000000" w:themeColor="text1"/>
          <w:szCs w:val="24"/>
          <w14:textFill>
            <w14:solidFill>
              <w14:schemeClr w14:val="tx1"/>
            </w14:solidFill>
          </w14:textFill>
        </w:rPr>
        <w:t>设计值</w:t>
      </w:r>
      <w:r>
        <w:rPr>
          <w:rFonts w:hint="eastAsia"/>
          <w:szCs w:val="24"/>
        </w:rPr>
        <w:t>(MPa)；</w:t>
      </w:r>
      <w:bookmarkStart w:id="21" w:name="_Hlk89888912"/>
    </w:p>
    <w:p>
      <w:pPr>
        <w:ind w:firstLine="720" w:firstLineChars="300"/>
        <w:rPr>
          <w:szCs w:val="24"/>
        </w:rPr>
      </w:pPr>
      <m:oMath>
        <m:r>
          <m:rPr/>
          <w:rPr>
            <w:rFonts w:ascii="Cambria Math" w:hAnsi="Cambria Math"/>
            <w:szCs w:val="24"/>
          </w:rPr>
          <m:t xml:space="preserve">         </m:t>
        </m:r>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hint="eastAsia" w:ascii="Cambria Math" w:hAnsi="Cambria Math"/>
                <w:szCs w:val="24"/>
              </w:rPr>
              <m:t>r</m:t>
            </m:r>
            <m:ctrlPr>
              <w:rPr>
                <w:rFonts w:ascii="Cambria Math" w:hAnsi="Cambria Math"/>
                <w:szCs w:val="24"/>
              </w:rPr>
            </m:ctrlPr>
          </m:sub>
        </m:sSub>
      </m:oMath>
      <w:r>
        <w:rPr>
          <w:rFonts w:hint="eastAsia"/>
          <w:color w:val="000000" w:themeColor="text1"/>
          <w:spacing w:val="-34"/>
          <w:szCs w:val="24"/>
          <w14:textFill>
            <w14:solidFill>
              <w14:schemeClr w14:val="tx1"/>
            </w14:solidFill>
          </w14:textFill>
        </w:rPr>
        <w:t>—</w:t>
      </w:r>
      <w:r>
        <w:rPr>
          <w:rFonts w:hint="eastAsia"/>
          <w:color w:val="000000" w:themeColor="text1"/>
          <w:szCs w:val="24"/>
          <w14:textFill>
            <w14:solidFill>
              <w14:schemeClr w14:val="tx1"/>
            </w14:solidFill>
          </w14:textFill>
        </w:rPr>
        <w:t>—</w:t>
      </w:r>
      <w:r>
        <w:rPr>
          <w:rFonts w:hint="eastAsia"/>
          <w:szCs w:val="24"/>
        </w:rPr>
        <w:t>置换砂浆加固砌体的等效抗压强度</w:t>
      </w:r>
      <w:r>
        <w:rPr>
          <w:rFonts w:hint="eastAsia"/>
          <w:color w:val="000000" w:themeColor="text1"/>
          <w:szCs w:val="24"/>
          <w14:textFill>
            <w14:solidFill>
              <w14:schemeClr w14:val="tx1"/>
            </w14:solidFill>
          </w14:textFill>
        </w:rPr>
        <w:t>设计值</w:t>
      </w:r>
      <w:r>
        <w:rPr>
          <w:rFonts w:hint="eastAsia"/>
          <w:szCs w:val="24"/>
        </w:rPr>
        <w:t>(MPa)。</w:t>
      </w:r>
      <w:bookmarkEnd w:id="21"/>
    </w:p>
    <w:p>
      <w:r>
        <w:t>5</w:t>
      </w:r>
      <w:r>
        <w:rPr>
          <w:rFonts w:hint="eastAsia"/>
        </w:rPr>
        <w:t>.2.3</w:t>
      </w:r>
      <w:r>
        <w:t xml:space="preserve">  </w:t>
      </w:r>
      <w:r>
        <w:rPr>
          <w:rFonts w:hint="eastAsia"/>
        </w:rPr>
        <w:t>砌体沿通缝抗剪强度设计值</w:t>
      </w:r>
      <w:r>
        <w:rPr>
          <w:rFonts w:hint="eastAsia"/>
          <w:color w:val="000000" w:themeColor="text1"/>
          <w14:textFill>
            <w14:solidFill>
              <w14:schemeClr w14:val="tx1"/>
            </w14:solidFill>
          </w14:textFill>
        </w:rPr>
        <w:t>应根据</w:t>
      </w:r>
      <w:r>
        <w:rPr>
          <w:rFonts w:hint="eastAsia"/>
        </w:rPr>
        <w:t>原砂浆和置换</w:t>
      </w:r>
      <w:r>
        <w:t>砂浆</w:t>
      </w:r>
      <w:r>
        <w:rPr>
          <w:rFonts w:hint="eastAsia"/>
        </w:rPr>
        <w:t>砌体沿通缝的抗剪强度</w:t>
      </w:r>
      <w:r>
        <w:rPr>
          <w:rFonts w:hint="eastAsia"/>
          <w:color w:val="000000" w:themeColor="text1"/>
          <w14:textFill>
            <w14:solidFill>
              <w14:schemeClr w14:val="tx1"/>
            </w14:solidFill>
          </w14:textFill>
        </w:rPr>
        <w:t>按表5.2.3采用。</w:t>
      </w:r>
    </w:p>
    <w:p>
      <w:pPr>
        <w:jc w:val="center"/>
        <w:rPr>
          <w:b/>
          <w:bCs/>
          <w:sz w:val="21"/>
          <w:szCs w:val="21"/>
        </w:rPr>
      </w:pPr>
      <w:r>
        <w:rPr>
          <w:b/>
          <w:bCs/>
          <w:color w:val="000000" w:themeColor="text1"/>
          <w:sz w:val="21"/>
          <w:szCs w:val="21"/>
          <w14:textFill>
            <w14:solidFill>
              <w14:schemeClr w14:val="tx1"/>
            </w14:solidFill>
          </w14:textFill>
        </w:rPr>
        <w:t xml:space="preserve">表5.2.3  </w:t>
      </w:r>
      <w:r>
        <w:rPr>
          <w:b/>
          <w:bCs/>
          <w:sz w:val="21"/>
          <w:szCs w:val="21"/>
        </w:rPr>
        <w:t>砌体沿通缝抗剪强度设计值(MPa)</w:t>
      </w:r>
    </w:p>
    <w:tbl>
      <w:tblPr>
        <w:tblStyle w:val="14"/>
        <w:tblW w:w="67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102"/>
        <w:gridCol w:w="1063"/>
        <w:gridCol w:w="636"/>
        <w:gridCol w:w="714"/>
        <w:gridCol w:w="714"/>
        <w:gridCol w:w="714"/>
        <w:gridCol w:w="8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102" w:type="dxa"/>
            <w:vMerge w:val="restart"/>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p>
        </w:tc>
        <w:tc>
          <w:tcPr>
            <w:tcW w:w="4688" w:type="dxa"/>
            <w:gridSpan w:val="6"/>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砂浆强度等级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102" w:type="dxa"/>
            <w:vMerge w:val="continue"/>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p>
        </w:tc>
        <w:tc>
          <w:tcPr>
            <w:tcW w:w="1063"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M0</w:t>
            </w:r>
          </w:p>
        </w:tc>
        <w:tc>
          <w:tcPr>
            <w:tcW w:w="6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M2.5</w:t>
            </w:r>
          </w:p>
        </w:tc>
        <w:tc>
          <w:tcPr>
            <w:tcW w:w="714"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M5</w:t>
            </w:r>
          </w:p>
        </w:tc>
        <w:tc>
          <w:tcPr>
            <w:tcW w:w="714"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M7.5</w:t>
            </w:r>
          </w:p>
        </w:tc>
        <w:tc>
          <w:tcPr>
            <w:tcW w:w="714"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M10</w:t>
            </w:r>
          </w:p>
        </w:tc>
        <w:tc>
          <w:tcPr>
            <w:tcW w:w="847"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M15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102"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抗剪强度设计值</w:t>
            </w:r>
          </w:p>
        </w:tc>
        <w:tc>
          <w:tcPr>
            <w:tcW w:w="1063"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0.00</w:t>
            </w:r>
          </w:p>
        </w:tc>
        <w:tc>
          <w:tcPr>
            <w:tcW w:w="636"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0.08</w:t>
            </w:r>
          </w:p>
        </w:tc>
        <w:tc>
          <w:tcPr>
            <w:tcW w:w="714"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0.11</w:t>
            </w:r>
          </w:p>
        </w:tc>
        <w:tc>
          <w:tcPr>
            <w:tcW w:w="714"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0.14</w:t>
            </w:r>
          </w:p>
        </w:tc>
        <w:tc>
          <w:tcPr>
            <w:tcW w:w="714"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0.17</w:t>
            </w:r>
          </w:p>
        </w:tc>
        <w:tc>
          <w:tcPr>
            <w:tcW w:w="847" w:type="dxa"/>
            <w:vAlign w:val="center"/>
          </w:tcPr>
          <w:p>
            <w:pPr>
              <w:jc w:val="center"/>
              <w:rPr>
                <w:rFonts w:ascii="宋体" w:hAnsi="宋体" w:eastAsiaTheme="minorEastAsia" w:cstheme="minorBidi"/>
                <w:bCs/>
                <w:color w:val="000000" w:themeColor="text1"/>
                <w:sz w:val="21"/>
                <w:szCs w:val="21"/>
                <w14:textFill>
                  <w14:solidFill>
                    <w14:schemeClr w14:val="tx1"/>
                  </w14:solidFill>
                </w14:textFill>
              </w:rPr>
            </w:pPr>
            <w:r>
              <w:rPr>
                <w:rFonts w:hint="eastAsia" w:ascii="宋体" w:hAnsi="宋体" w:eastAsiaTheme="minorEastAsia" w:cstheme="minorBidi"/>
                <w:bCs/>
                <w:color w:val="000000" w:themeColor="text1"/>
                <w:sz w:val="21"/>
                <w:szCs w:val="21"/>
                <w14:textFill>
                  <w14:solidFill>
                    <w14:schemeClr w14:val="tx1"/>
                  </w14:solidFill>
                </w14:textFill>
              </w:rPr>
              <w:t>0.20</w:t>
            </w:r>
          </w:p>
        </w:tc>
      </w:tr>
    </w:tbl>
    <w:p>
      <w:pPr>
        <w:rPr>
          <w:rFonts w:asciiTheme="minorHAnsi" w:hAnsiTheme="minorHAnsi" w:eastAsiaTheme="minorEastAsia" w:cstheme="minorBidi"/>
          <w:color w:val="000000" w:themeColor="text1"/>
          <w14:textFill>
            <w14:solidFill>
              <w14:schemeClr w14:val="tx1"/>
            </w14:solidFill>
          </w14:textFill>
        </w:rPr>
      </w:pPr>
      <w:r>
        <w:t>5</w:t>
      </w:r>
      <w:r>
        <w:rPr>
          <w:rFonts w:hint="eastAsia"/>
        </w:rPr>
        <w:t>.2.4</w:t>
      </w:r>
      <w:r>
        <w:t xml:space="preserve">  </w:t>
      </w:r>
      <w:r>
        <w:rPr>
          <w:rFonts w:hint="eastAsia"/>
        </w:rPr>
        <w:t>置换砂浆加固砌体沿通缝的等效抗剪强度设计值</w:t>
      </w:r>
      <w:r>
        <w:rPr>
          <w:rFonts w:hint="eastAsia"/>
          <w:color w:val="000000" w:themeColor="text1"/>
          <w14:textFill>
            <w14:solidFill>
              <w14:schemeClr w14:val="tx1"/>
            </w14:solidFill>
          </w14:textFill>
        </w:rPr>
        <w:t>按下式计算：</w:t>
      </w:r>
    </w:p>
    <w:p>
      <w:pPr>
        <w:jc w:val="right"/>
        <w:rPr>
          <w:rFonts w:asciiTheme="minorHAnsi" w:hAnsiTheme="minorHAnsi" w:eastAsiaTheme="minorEastAsia" w:cstheme="minorBidi"/>
          <w:color w:val="000000" w:themeColor="text1"/>
          <w:position w:val="-24"/>
          <w:szCs w:val="24"/>
          <w14:textFill>
            <w14:solidFill>
              <w14:schemeClr w14:val="tx1"/>
            </w14:solidFill>
          </w14:textFill>
        </w:rPr>
      </w:pPr>
      <m:oMath>
        <m:sSub>
          <m:sSubPr>
            <m:ctrlPr>
              <w:rPr>
                <w:rFonts w:ascii="Cambria Math" w:hAnsiTheme="minorHAnsi" w:eastAsiaTheme="minorEastAsia" w:cstheme="minorBidi"/>
                <w:i/>
                <w:szCs w:val="24"/>
              </w:rPr>
            </m:ctrlPr>
          </m:sSubPr>
          <m:e>
            <m:r>
              <m:rPr/>
              <w:rPr>
                <w:rFonts w:ascii="Cambria Math" w:hAnsiTheme="minorHAnsi" w:eastAsiaTheme="minorEastAsia" w:cstheme="minorBidi"/>
                <w:szCs w:val="24"/>
              </w:rPr>
              <m:t>f</m:t>
            </m:r>
            <m:ctrlPr>
              <w:rPr>
                <w:rFonts w:ascii="Cambria Math" w:hAnsiTheme="minorHAnsi" w:eastAsiaTheme="minorEastAsia" w:cstheme="minorBidi"/>
                <w:i/>
                <w:szCs w:val="24"/>
              </w:rPr>
            </m:ctrlPr>
          </m:e>
          <m:sub>
            <m:r>
              <m:rPr/>
              <w:rPr>
                <w:rFonts w:ascii="Cambria Math" w:hAnsiTheme="minorHAnsi" w:eastAsiaTheme="minorEastAsia" w:cstheme="minorBidi"/>
                <w:szCs w:val="24"/>
              </w:rPr>
              <m:t>v</m:t>
            </m:r>
            <m:ctrlPr>
              <w:rPr>
                <w:rFonts w:ascii="Cambria Math" w:hAnsiTheme="minorHAnsi" w:eastAsiaTheme="minorEastAsia" w:cstheme="minorBidi"/>
                <w:i/>
                <w:szCs w:val="24"/>
              </w:rPr>
            </m:ctrlPr>
          </m:sub>
        </m:sSub>
        <m:r>
          <m:rPr/>
          <w:rPr>
            <w:rFonts w:ascii="Cambria Math" w:hAnsiTheme="minorHAnsi" w:eastAsiaTheme="minorEastAsia" w:cstheme="minorBidi"/>
            <w:szCs w:val="24"/>
          </w:rPr>
          <m:t>=</m:t>
        </m:r>
        <m:f>
          <m:fPr>
            <m:ctrlPr>
              <w:rPr>
                <w:rFonts w:ascii="Cambria Math" w:hAnsiTheme="minorHAnsi" w:eastAsiaTheme="minorEastAsia" w:cstheme="minorBidi"/>
                <w:i/>
                <w:szCs w:val="24"/>
              </w:rPr>
            </m:ctrlPr>
          </m:fPr>
          <m:num>
            <m:sSub>
              <m:sSubPr>
                <m:ctrlPr>
                  <w:rPr>
                    <w:rFonts w:ascii="Cambria Math" w:hAnsiTheme="minorHAnsi" w:eastAsiaTheme="minorEastAsia" w:cstheme="minorBidi"/>
                    <w:i/>
                    <w:szCs w:val="24"/>
                  </w:rPr>
                </m:ctrlPr>
              </m:sSubPr>
              <m:e>
                <m:r>
                  <m:rPr/>
                  <w:rPr>
                    <w:rFonts w:ascii="Cambria Math" w:hAnsiTheme="minorHAnsi" w:eastAsiaTheme="minorEastAsia" w:cstheme="minorBidi"/>
                    <w:szCs w:val="24"/>
                  </w:rPr>
                  <m:t>f</m:t>
                </m:r>
                <m:ctrlPr>
                  <w:rPr>
                    <w:rFonts w:ascii="Cambria Math" w:hAnsiTheme="minorHAnsi" w:eastAsiaTheme="minorEastAsia" w:cstheme="minorBidi"/>
                    <w:i/>
                    <w:szCs w:val="24"/>
                  </w:rPr>
                </m:ctrlPr>
              </m:e>
              <m:sub>
                <m:r>
                  <m:rPr/>
                  <w:rPr>
                    <w:rFonts w:ascii="Cambria Math" w:hAnsiTheme="minorHAnsi" w:eastAsiaTheme="minorEastAsia" w:cstheme="minorBidi"/>
                    <w:szCs w:val="24"/>
                  </w:rPr>
                  <m:t>vm</m:t>
                </m:r>
                <m:ctrlPr>
                  <w:rPr>
                    <w:rFonts w:ascii="Cambria Math" w:hAnsiTheme="minorHAnsi" w:eastAsiaTheme="minorEastAsia" w:cstheme="minorBidi"/>
                    <w:i/>
                    <w:szCs w:val="24"/>
                  </w:rPr>
                </m:ctrlPr>
              </m:sub>
            </m:sSub>
            <m:sSub>
              <m:sSubPr>
                <m:ctrlPr>
                  <w:rPr>
                    <w:rFonts w:ascii="Cambria Math" w:hAnsiTheme="minorHAnsi" w:eastAsiaTheme="minorEastAsia" w:cstheme="minorBidi"/>
                    <w:i/>
                    <w:szCs w:val="24"/>
                  </w:rPr>
                </m:ctrlPr>
              </m:sSubPr>
              <m:e>
                <m:r>
                  <m:rPr/>
                  <w:rPr>
                    <w:rFonts w:ascii="Cambria Math" w:hAnsiTheme="minorHAnsi" w:eastAsiaTheme="minorEastAsia" w:cstheme="minorBidi"/>
                    <w:szCs w:val="24"/>
                  </w:rPr>
                  <m:t>b</m:t>
                </m:r>
                <m:ctrlPr>
                  <w:rPr>
                    <w:rFonts w:ascii="Cambria Math" w:hAnsiTheme="minorHAnsi" w:eastAsiaTheme="minorEastAsia" w:cstheme="minorBidi"/>
                    <w:i/>
                    <w:szCs w:val="24"/>
                  </w:rPr>
                </m:ctrlPr>
              </m:e>
              <m:sub>
                <m:r>
                  <m:rPr/>
                  <w:rPr>
                    <w:rFonts w:ascii="Cambria Math" w:hAnsiTheme="minorHAnsi" w:eastAsiaTheme="minorEastAsia" w:cstheme="minorBidi"/>
                    <w:szCs w:val="24"/>
                  </w:rPr>
                  <m:t>1</m:t>
                </m:r>
                <m:ctrlPr>
                  <w:rPr>
                    <w:rFonts w:ascii="Cambria Math" w:hAnsiTheme="minorHAnsi" w:eastAsiaTheme="minorEastAsia" w:cstheme="minorBidi"/>
                    <w:i/>
                    <w:szCs w:val="24"/>
                  </w:rPr>
                </m:ctrlPr>
              </m:sub>
            </m:sSub>
            <m:r>
              <m:rPr/>
              <w:rPr>
                <w:rFonts w:ascii="Cambria Math" w:hAnsiTheme="minorHAnsi" w:eastAsiaTheme="minorEastAsia" w:cstheme="minorBidi"/>
                <w:szCs w:val="24"/>
              </w:rPr>
              <m:t>+</m:t>
            </m:r>
            <m:sSub>
              <m:sSubPr>
                <m:ctrlPr>
                  <w:rPr>
                    <w:rFonts w:ascii="Cambria Math" w:hAnsiTheme="minorHAnsi" w:eastAsiaTheme="minorEastAsia" w:cstheme="minorBidi"/>
                    <w:i/>
                    <w:szCs w:val="24"/>
                  </w:rPr>
                </m:ctrlPr>
              </m:sSubPr>
              <m:e>
                <m:r>
                  <m:rPr/>
                  <w:rPr>
                    <w:rFonts w:ascii="Cambria Math" w:hAnsiTheme="minorHAnsi" w:eastAsiaTheme="minorEastAsia" w:cstheme="minorBidi"/>
                    <w:szCs w:val="24"/>
                  </w:rPr>
                  <m:t>f</m:t>
                </m:r>
                <m:ctrlPr>
                  <w:rPr>
                    <w:rFonts w:ascii="Cambria Math" w:hAnsiTheme="minorHAnsi" w:eastAsiaTheme="minorEastAsia" w:cstheme="minorBidi"/>
                    <w:i/>
                    <w:szCs w:val="24"/>
                  </w:rPr>
                </m:ctrlPr>
              </m:e>
              <m:sub>
                <m:r>
                  <m:rPr/>
                  <w:rPr>
                    <w:rFonts w:ascii="Cambria Math" w:hAnsiTheme="minorHAnsi" w:eastAsiaTheme="minorEastAsia" w:cstheme="minorBidi"/>
                    <w:szCs w:val="24"/>
                  </w:rPr>
                  <m:t>vr</m:t>
                </m:r>
                <m:ctrlPr>
                  <w:rPr>
                    <w:rFonts w:ascii="Cambria Math" w:hAnsiTheme="minorHAnsi" w:eastAsiaTheme="minorEastAsia" w:cstheme="minorBidi"/>
                    <w:i/>
                    <w:szCs w:val="24"/>
                  </w:rPr>
                </m:ctrlPr>
              </m:sub>
            </m:sSub>
            <m:sSub>
              <m:sSubPr>
                <m:ctrlPr>
                  <w:rPr>
                    <w:rFonts w:ascii="Cambria Math" w:hAnsiTheme="minorHAnsi" w:eastAsiaTheme="minorEastAsia" w:cstheme="minorBidi"/>
                    <w:i/>
                    <w:szCs w:val="24"/>
                  </w:rPr>
                </m:ctrlPr>
              </m:sSubPr>
              <m:e>
                <m:r>
                  <m:rPr/>
                  <w:rPr>
                    <w:rFonts w:ascii="Cambria Math" w:hAnsiTheme="minorHAnsi" w:eastAsiaTheme="minorEastAsia" w:cstheme="minorBidi"/>
                    <w:szCs w:val="24"/>
                  </w:rPr>
                  <m:t>b</m:t>
                </m:r>
                <m:ctrlPr>
                  <w:rPr>
                    <w:rFonts w:ascii="Cambria Math" w:hAnsiTheme="minorHAnsi" w:eastAsiaTheme="minorEastAsia" w:cstheme="minorBidi"/>
                    <w:i/>
                    <w:szCs w:val="24"/>
                  </w:rPr>
                </m:ctrlPr>
              </m:e>
              <m:sub>
                <m:r>
                  <m:rPr/>
                  <w:rPr>
                    <w:rFonts w:ascii="Cambria Math" w:hAnsiTheme="minorHAnsi" w:eastAsiaTheme="minorEastAsia" w:cstheme="minorBidi"/>
                    <w:szCs w:val="24"/>
                  </w:rPr>
                  <m:t>2</m:t>
                </m:r>
                <m:ctrlPr>
                  <w:rPr>
                    <w:rFonts w:ascii="Cambria Math" w:hAnsiTheme="minorHAnsi" w:eastAsiaTheme="minorEastAsia" w:cstheme="minorBidi"/>
                    <w:i/>
                    <w:szCs w:val="24"/>
                  </w:rPr>
                </m:ctrlPr>
              </m:sub>
            </m:sSub>
            <m:ctrlPr>
              <w:rPr>
                <w:rFonts w:ascii="Cambria Math" w:hAnsiTheme="minorHAnsi" w:eastAsiaTheme="minorEastAsia" w:cstheme="minorBidi"/>
                <w:i/>
                <w:szCs w:val="24"/>
              </w:rPr>
            </m:ctrlPr>
          </m:num>
          <m:den>
            <m:r>
              <m:rPr/>
              <w:rPr>
                <w:rFonts w:ascii="Cambria Math" w:hAnsiTheme="minorHAnsi" w:eastAsiaTheme="minorEastAsia" w:cstheme="minorBidi"/>
                <w:szCs w:val="24"/>
              </w:rPr>
              <m:t>b</m:t>
            </m:r>
            <m:ctrlPr>
              <w:rPr>
                <w:rFonts w:ascii="Cambria Math" w:hAnsiTheme="minorHAnsi" w:eastAsiaTheme="minorEastAsia" w:cstheme="minorBidi"/>
                <w:i/>
                <w:szCs w:val="24"/>
              </w:rPr>
            </m:ctrlPr>
          </m:den>
        </m:f>
      </m:oMath>
      <w:r>
        <w:rPr>
          <w:rFonts w:hint="eastAsia" w:asciiTheme="minorHAnsi" w:hAnsiTheme="minorHAnsi" w:eastAsiaTheme="minorEastAsia" w:cstheme="minorBidi"/>
          <w:color w:val="000000" w:themeColor="text1"/>
          <w:position w:val="-24"/>
          <w:szCs w:val="24"/>
          <w14:textFill>
            <w14:solidFill>
              <w14:schemeClr w14:val="tx1"/>
            </w14:solidFill>
          </w14:textFill>
        </w:rPr>
        <w:t xml:space="preserve">                   </w:t>
      </w:r>
      <w:r>
        <w:rPr>
          <w:rFonts w:eastAsiaTheme="minorEastAsia"/>
          <w:color w:val="000000" w:themeColor="text1"/>
          <w:position w:val="-24"/>
          <w:szCs w:val="24"/>
          <w14:textFill>
            <w14:solidFill>
              <w14:schemeClr w14:val="tx1"/>
            </w14:solidFill>
          </w14:textFill>
        </w:rPr>
        <w:t>（5.2.4）</w:t>
      </w:r>
    </w:p>
    <w:p>
      <w:r>
        <w:rPr>
          <w:rFonts w:hint="eastAsia"/>
        </w:rPr>
        <w:t xml:space="preserve">式中： </w:t>
      </w:r>
      <m:oMath>
        <m:sSub>
          <m:sSubPr>
            <m:ctrlPr>
              <w:rPr>
                <w:rFonts w:ascii="Cambria Math" w:hAnsiTheme="minorHAnsi" w:eastAsiaTheme="minorEastAsia" w:cstheme="minorBidi"/>
                <w:i/>
                <w:sz w:val="21"/>
                <w:szCs w:val="21"/>
              </w:rPr>
            </m:ctrlPr>
          </m:sSubPr>
          <m:e>
            <m:r>
              <m:rPr/>
              <w:rPr>
                <w:rFonts w:ascii="Cambria Math" w:hAnsiTheme="minorHAnsi" w:eastAsiaTheme="minorEastAsia" w:cstheme="minorBidi"/>
                <w:sz w:val="21"/>
                <w:szCs w:val="21"/>
              </w:rPr>
              <m:t>b</m:t>
            </m:r>
            <m:ctrlPr>
              <w:rPr>
                <w:rFonts w:ascii="Cambria Math" w:hAnsiTheme="minorHAnsi" w:eastAsiaTheme="minorEastAsia" w:cstheme="minorBidi"/>
                <w:i/>
                <w:sz w:val="21"/>
                <w:szCs w:val="21"/>
              </w:rPr>
            </m:ctrlPr>
          </m:e>
          <m:sub>
            <m:r>
              <m:rPr/>
              <w:rPr>
                <w:rFonts w:ascii="Cambria Math" w:hAnsiTheme="minorHAnsi" w:eastAsiaTheme="minorEastAsia" w:cstheme="minorBidi"/>
                <w:sz w:val="21"/>
                <w:szCs w:val="21"/>
              </w:rPr>
              <m:t>1</m:t>
            </m:r>
            <m:ctrlPr>
              <w:rPr>
                <w:rFonts w:ascii="Cambria Math" w:hAnsiTheme="minorHAnsi" w:eastAsiaTheme="minorEastAsia" w:cstheme="minorBidi"/>
                <w:i/>
                <w:sz w:val="21"/>
                <w:szCs w:val="21"/>
              </w:rPr>
            </m:ctrlPr>
          </m:sub>
        </m:sSub>
      </m:oMath>
      <w:r>
        <w:rPr>
          <w:rFonts w:hint="eastAsia"/>
        </w:rPr>
        <w:t>,</w:t>
      </w:r>
      <m:oMath>
        <m:r>
          <m:rPr/>
          <w:rPr>
            <w:rFonts w:ascii="Cambria Math" w:hAnsiTheme="minorHAnsi" w:eastAsiaTheme="minorEastAsia" w:cstheme="minorBidi"/>
            <w:sz w:val="21"/>
            <w:szCs w:val="21"/>
          </w:rPr>
          <m:t xml:space="preserve"> </m:t>
        </m:r>
        <m:sSub>
          <m:sSubPr>
            <m:ctrlPr>
              <w:rPr>
                <w:rFonts w:ascii="Cambria Math" w:hAnsiTheme="minorHAnsi" w:eastAsiaTheme="minorEastAsia" w:cstheme="minorBidi"/>
                <w:i/>
                <w:sz w:val="21"/>
                <w:szCs w:val="21"/>
              </w:rPr>
            </m:ctrlPr>
          </m:sSubPr>
          <m:e>
            <m:r>
              <m:rPr/>
              <w:rPr>
                <w:rFonts w:ascii="Cambria Math" w:hAnsiTheme="minorHAnsi" w:eastAsiaTheme="minorEastAsia" w:cstheme="minorBidi"/>
                <w:sz w:val="21"/>
                <w:szCs w:val="21"/>
              </w:rPr>
              <m:t>b</m:t>
            </m:r>
            <m:ctrlPr>
              <w:rPr>
                <w:rFonts w:ascii="Cambria Math" w:hAnsiTheme="minorHAnsi" w:eastAsiaTheme="minorEastAsia" w:cstheme="minorBidi"/>
                <w:i/>
                <w:sz w:val="21"/>
                <w:szCs w:val="21"/>
              </w:rPr>
            </m:ctrlPr>
          </m:e>
          <m:sub>
            <m:r>
              <m:rPr/>
              <w:rPr>
                <w:rFonts w:ascii="Cambria Math" w:hAnsiTheme="minorHAnsi" w:eastAsiaTheme="minorEastAsia" w:cstheme="minorBidi"/>
                <w:sz w:val="21"/>
                <w:szCs w:val="21"/>
              </w:rPr>
              <m:t>2</m:t>
            </m:r>
            <m:ctrlPr>
              <w:rPr>
                <w:rFonts w:ascii="Cambria Math" w:hAnsiTheme="minorHAnsi" w:eastAsiaTheme="minorEastAsia" w:cstheme="minorBidi"/>
                <w:i/>
                <w:sz w:val="21"/>
                <w:szCs w:val="21"/>
              </w:rPr>
            </m:ctrlPr>
          </m:sub>
        </m:sSub>
      </m:oMath>
      <w:r>
        <w:rPr>
          <w:rFonts w:hint="eastAsia"/>
          <w:color w:val="000000" w:themeColor="text1"/>
          <w:spacing w:val="-34"/>
          <w14:textFill>
            <w14:solidFill>
              <w14:schemeClr w14:val="tx1"/>
            </w14:solidFill>
          </w14:textFill>
        </w:rPr>
        <w:t>—</w:t>
      </w:r>
      <w:r>
        <w:rPr>
          <w:rFonts w:hint="eastAsia"/>
          <w:color w:val="000000" w:themeColor="text1"/>
          <w14:textFill>
            <w14:solidFill>
              <w14:schemeClr w14:val="tx1"/>
            </w14:solidFill>
          </w14:textFill>
        </w:rPr>
        <w:t>—置换后剩余的</w:t>
      </w:r>
      <w:r>
        <w:rPr>
          <w:rFonts w:hint="eastAsia"/>
        </w:rPr>
        <w:t>原砂浆灰缝宽度和置换砂浆灰缝宽度</w:t>
      </w:r>
      <w:r>
        <w:rPr>
          <w:rFonts w:hint="eastAsia"/>
          <w:color w:val="000000" w:themeColor="text1"/>
          <w14:textFill>
            <w14:solidFill>
              <w14:schemeClr w14:val="tx1"/>
            </w14:solidFill>
          </w14:textFill>
        </w:rPr>
        <w:t>(mm)</w:t>
      </w:r>
      <w:r>
        <w:rPr>
          <w:rFonts w:hint="eastAsia"/>
        </w:rPr>
        <w:t>；</w:t>
      </w:r>
    </w:p>
    <w:p>
      <w:pPr>
        <w:ind w:firstLine="960" w:firstLineChars="400"/>
      </w:pPr>
      <w:r>
        <w:tab/>
      </w:r>
      <w:r>
        <w:rPr>
          <w:rFonts w:hint="eastAsia"/>
        </w:rPr>
        <w:t>b</w:t>
      </w:r>
      <w:r>
        <w:rPr>
          <w:rFonts w:hint="eastAsia"/>
          <w:color w:val="000000" w:themeColor="text1"/>
          <w:spacing w:val="-34"/>
          <w14:textFill>
            <w14:solidFill>
              <w14:schemeClr w14:val="tx1"/>
            </w14:solidFill>
          </w14:textFill>
        </w:rPr>
        <w:t>—</w:t>
      </w:r>
      <w:r>
        <w:rPr>
          <w:rFonts w:hint="eastAsia"/>
          <w:color w:val="000000" w:themeColor="text1"/>
          <w14:textFill>
            <w14:solidFill>
              <w14:schemeClr w14:val="tx1"/>
            </w14:solidFill>
          </w14:textFill>
        </w:rPr>
        <w:t>—</w:t>
      </w:r>
      <w:r>
        <w:rPr>
          <w:rFonts w:hint="eastAsia"/>
        </w:rPr>
        <w:t>砂浆灰缝总宽度</w:t>
      </w:r>
      <w:r>
        <w:rPr>
          <w:rFonts w:hint="eastAsia"/>
          <w:color w:val="000000" w:themeColor="text1"/>
          <w14:textFill>
            <w14:solidFill>
              <w14:schemeClr w14:val="tx1"/>
            </w14:solidFill>
          </w14:textFill>
        </w:rPr>
        <w:t>(mm)</w:t>
      </w:r>
      <w:r>
        <w:rPr>
          <w:rFonts w:hint="eastAsia"/>
        </w:rPr>
        <w:t>；</w:t>
      </w:r>
    </w:p>
    <w:p>
      <w:pPr>
        <w:ind w:firstLine="720" w:firstLineChars="300"/>
      </w:pPr>
      <w:r>
        <w:tab/>
      </w:r>
      <w:r>
        <w:t xml:space="preserve"> </w:t>
      </w:r>
      <m:oMath>
        <m:r>
          <m:rPr>
            <m:sty m:val="p"/>
          </m:rPr>
          <w:rPr>
            <w:rFonts w:ascii="Cambria Math" w:hAnsi="Cambria Math"/>
          </w:rPr>
          <m:t xml:space="preserve"> </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vm</m:t>
            </m:r>
            <m:ctrlPr>
              <w:rPr>
                <w:rFonts w:ascii="Cambria Math" w:hAnsi="Cambria Math"/>
              </w:rPr>
            </m:ctrlPr>
          </m:sub>
        </m:sSub>
      </m:oMath>
      <w:r>
        <w:rPr>
          <w:rFonts w:hint="eastAsia"/>
          <w:color w:val="000000" w:themeColor="text1"/>
          <w:spacing w:val="-34"/>
          <w14:textFill>
            <w14:solidFill>
              <w14:schemeClr w14:val="tx1"/>
            </w14:solidFill>
          </w14:textFill>
        </w:rPr>
        <w:t>—</w:t>
      </w:r>
      <w:r>
        <w:rPr>
          <w:rFonts w:hint="eastAsia"/>
          <w:color w:val="000000" w:themeColor="text1"/>
          <w14:textFill>
            <w14:solidFill>
              <w14:schemeClr w14:val="tx1"/>
            </w14:solidFill>
          </w14:textFill>
        </w:rPr>
        <w:t>—</w:t>
      </w:r>
      <w:r>
        <w:rPr>
          <w:rFonts w:hint="eastAsia"/>
        </w:rPr>
        <w:t>原砂浆砌体沿通缝的抗剪强度设计值(MPa)；</w:t>
      </w:r>
    </w:p>
    <w:p>
      <w:pPr>
        <w:ind w:firstLine="720" w:firstLineChars="300"/>
      </w:pPr>
      <w:r>
        <w:tab/>
      </w:r>
      <w:r>
        <w:t xml:space="preserve"> </w:t>
      </w:r>
      <m:oMath>
        <m:sSub>
          <m:sSubPr>
            <m:ctrlPr>
              <w:rPr>
                <w:rFonts w:ascii="Cambria Math" w:hAnsi="Cambria Math"/>
              </w:rPr>
            </m:ctrlPr>
          </m:sSubPr>
          <m:e>
            <m:r>
              <m:rPr/>
              <w:rPr>
                <w:rFonts w:ascii="Cambria Math" w:hAnsi="Cambria Math"/>
              </w:rPr>
              <m:t xml:space="preserve">  f</m:t>
            </m:r>
            <m:ctrlPr>
              <w:rPr>
                <w:rFonts w:ascii="Cambria Math" w:hAnsi="Cambria Math"/>
              </w:rPr>
            </m:ctrlPr>
          </m:e>
          <m:sub>
            <m:r>
              <m:rPr/>
              <w:rPr>
                <w:rFonts w:ascii="Cambria Math" w:hAnsi="Cambria Math"/>
              </w:rPr>
              <m:t>vr</m:t>
            </m:r>
            <m:ctrlPr>
              <w:rPr>
                <w:rFonts w:ascii="Cambria Math" w:hAnsi="Cambria Math"/>
              </w:rPr>
            </m:ctrlPr>
          </m:sub>
        </m:sSub>
      </m:oMath>
      <w:r>
        <w:rPr>
          <w:rFonts w:hint="eastAsia"/>
          <w:color w:val="000000" w:themeColor="text1"/>
          <w:spacing w:val="-34"/>
          <w14:textFill>
            <w14:solidFill>
              <w14:schemeClr w14:val="tx1"/>
            </w14:solidFill>
          </w14:textFill>
        </w:rPr>
        <w:t>—</w:t>
      </w:r>
      <w:r>
        <w:rPr>
          <w:rFonts w:hint="eastAsia"/>
          <w:color w:val="000000" w:themeColor="text1"/>
          <w14:textFill>
            <w14:solidFill>
              <w14:schemeClr w14:val="tx1"/>
            </w14:solidFill>
          </w14:textFill>
        </w:rPr>
        <w:t>—</w:t>
      </w:r>
      <w:r>
        <w:rPr>
          <w:rFonts w:hint="eastAsia"/>
        </w:rPr>
        <w:t>置换砂浆砌体沿通缝的抗剪强度设计值(MPa)；</w:t>
      </w:r>
    </w:p>
    <w:p>
      <w:pPr>
        <w:ind w:firstLine="720" w:firstLineChars="300"/>
      </w:pPr>
      <w:r>
        <w:tab/>
      </w:r>
      <m:oMath>
        <m:r>
          <m:rPr>
            <m:sty m:val="p"/>
          </m:rPr>
          <w:rPr>
            <w:rFonts w:ascii="Cambria Math" w:hAnsi="Cambria Math"/>
          </w:rPr>
          <m:t xml:space="preserve">      </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v</m:t>
            </m:r>
            <m:ctrlPr>
              <w:rPr>
                <w:rFonts w:ascii="Cambria Math" w:hAnsi="Cambria Math"/>
              </w:rPr>
            </m:ctrlPr>
          </m:sub>
        </m:sSub>
      </m:oMath>
      <w:r>
        <w:rPr>
          <w:rFonts w:hint="eastAsia"/>
          <w:color w:val="000000" w:themeColor="text1"/>
          <w:spacing w:val="-34"/>
          <w14:textFill>
            <w14:solidFill>
              <w14:schemeClr w14:val="tx1"/>
            </w14:solidFill>
          </w14:textFill>
        </w:rPr>
        <w:t>—</w:t>
      </w:r>
      <w:r>
        <w:rPr>
          <w:rFonts w:hint="eastAsia"/>
          <w:color w:val="000000" w:themeColor="text1"/>
          <w14:textFill>
            <w14:solidFill>
              <w14:schemeClr w14:val="tx1"/>
            </w14:solidFill>
          </w14:textFill>
        </w:rPr>
        <w:t>—</w:t>
      </w:r>
      <w:r>
        <w:rPr>
          <w:rFonts w:hint="eastAsia"/>
        </w:rPr>
        <w:t>置换砂浆加固砌体沿通缝的等效抗剪强度设计值(MPa)。</w:t>
      </w:r>
    </w:p>
    <w:p>
      <w:r>
        <w:t>5</w:t>
      </w:r>
      <w:r>
        <w:rPr>
          <w:rFonts w:hint="eastAsia"/>
        </w:rPr>
        <w:t>.2.5</w:t>
      </w:r>
      <w:r>
        <w:t xml:space="preserve">  </w:t>
      </w:r>
      <w:r>
        <w:rPr>
          <w:rFonts w:hint="eastAsia"/>
        </w:rPr>
        <w:t>砌体沿阶梯形截面破坏时受剪构件的承载力按照下式验算：</w:t>
      </w:r>
    </w:p>
    <w:p>
      <w:pPr>
        <w:jc w:val="right"/>
        <w:rPr>
          <w:rFonts w:ascii="宋体" w:hAnsi="宋体"/>
          <w:bCs/>
          <w:szCs w:val="24"/>
        </w:rPr>
      </w:pPr>
      <m:oMath>
        <m:r>
          <m:rPr/>
          <w:rPr>
            <w:rFonts w:ascii="Cambria Math" w:hAnsi="Cambria Math"/>
            <w:szCs w:val="24"/>
          </w:rPr>
          <m:t>V≤</m:t>
        </m:r>
        <m:d>
          <m:dPr>
            <m:ctrlPr>
              <w:rPr>
                <w:rFonts w:ascii="Cambria Math" w:hAnsi="Cambria Math"/>
                <w:bCs/>
                <w:i/>
                <w:szCs w:val="24"/>
              </w:rPr>
            </m:ctrlPr>
          </m:dPr>
          <m:e>
            <m:sSub>
              <m:sSubPr>
                <m:ctrlPr>
                  <w:rPr>
                    <w:rFonts w:ascii="Cambria Math" w:hAnsi="Cambria Math"/>
                    <w:bCs/>
                    <w:i/>
                    <w:szCs w:val="24"/>
                  </w:rPr>
                </m:ctrlPr>
              </m:sSubPr>
              <m:e>
                <m:r>
                  <m:rPr/>
                  <w:rPr>
                    <w:rFonts w:ascii="Cambria Math" w:hAnsi="Cambria Math"/>
                    <w:szCs w:val="24"/>
                  </w:rPr>
                  <m:t>f</m:t>
                </m:r>
                <m:ctrlPr>
                  <w:rPr>
                    <w:rFonts w:ascii="Cambria Math" w:hAnsi="Cambria Math"/>
                    <w:bCs/>
                    <w:i/>
                    <w:szCs w:val="24"/>
                  </w:rPr>
                </m:ctrlPr>
              </m:e>
              <m:sub>
                <m:r>
                  <m:rPr/>
                  <w:rPr>
                    <w:rFonts w:ascii="Cambria Math" w:hAnsi="Cambria Math"/>
                    <w:szCs w:val="24"/>
                  </w:rPr>
                  <m:t>v</m:t>
                </m:r>
                <m:ctrlPr>
                  <w:rPr>
                    <w:rFonts w:ascii="Cambria Math" w:hAnsi="Cambria Math"/>
                    <w:bCs/>
                    <w:i/>
                    <w:szCs w:val="24"/>
                  </w:rPr>
                </m:ctrlPr>
              </m:sub>
            </m:sSub>
            <m:r>
              <m:rPr/>
              <w:rPr>
                <w:rFonts w:ascii="Cambria Math" w:hAnsi="Cambria Math"/>
                <w:szCs w:val="24"/>
              </w:rPr>
              <m:t>+αμ</m:t>
            </m:r>
            <m:sSub>
              <m:sSubPr>
                <m:ctrlPr>
                  <w:rPr>
                    <w:rFonts w:ascii="Cambria Math" w:hAnsi="Cambria Math"/>
                    <w:bCs/>
                    <w:i/>
                    <w:szCs w:val="24"/>
                  </w:rPr>
                </m:ctrlPr>
              </m:sSubPr>
              <m:e>
                <m:r>
                  <m:rPr/>
                  <w:rPr>
                    <w:rFonts w:ascii="Cambria Math" w:hAnsi="Cambria Math"/>
                    <w:szCs w:val="24"/>
                  </w:rPr>
                  <m:t>σ</m:t>
                </m:r>
                <m:ctrlPr>
                  <w:rPr>
                    <w:rFonts w:ascii="Cambria Math" w:hAnsi="Cambria Math"/>
                    <w:bCs/>
                    <w:i/>
                    <w:szCs w:val="24"/>
                  </w:rPr>
                </m:ctrlPr>
              </m:e>
              <m:sub>
                <m:r>
                  <m:rPr/>
                  <w:rPr>
                    <w:rFonts w:ascii="Cambria Math" w:hAnsi="Cambria Math"/>
                    <w:szCs w:val="24"/>
                  </w:rPr>
                  <m:t>0</m:t>
                </m:r>
                <m:ctrlPr>
                  <w:rPr>
                    <w:rFonts w:ascii="Cambria Math" w:hAnsi="Cambria Math"/>
                    <w:bCs/>
                    <w:i/>
                    <w:szCs w:val="24"/>
                  </w:rPr>
                </m:ctrlPr>
              </m:sub>
            </m:sSub>
            <m:ctrlPr>
              <w:rPr>
                <w:rFonts w:ascii="Cambria Math" w:hAnsi="Cambria Math"/>
                <w:bCs/>
                <w:i/>
                <w:szCs w:val="24"/>
              </w:rPr>
            </m:ctrlPr>
          </m:e>
        </m:d>
        <m:r>
          <m:rPr/>
          <w:rPr>
            <w:rFonts w:ascii="Cambria Math" w:hAnsi="Cambria Math"/>
            <w:szCs w:val="24"/>
          </w:rPr>
          <m:t>A</m:t>
        </m:r>
      </m:oMath>
      <w:r>
        <w:rPr>
          <w:rFonts w:hint="eastAsia" w:ascii="宋体" w:hAnsi="宋体"/>
          <w:bCs/>
          <w:szCs w:val="24"/>
        </w:rPr>
        <w:t xml:space="preserve"> </w:t>
      </w:r>
      <w:r>
        <w:rPr>
          <w:rFonts w:ascii="宋体" w:hAnsi="宋体"/>
          <w:bCs/>
          <w:szCs w:val="24"/>
        </w:rPr>
        <w:t xml:space="preserve">                   </w:t>
      </w:r>
      <w:r>
        <w:rPr>
          <w:bCs/>
          <w:szCs w:val="24"/>
        </w:rPr>
        <w:t>(5.2.5-1)</w:t>
      </w:r>
    </w:p>
    <w:p>
      <w:pPr>
        <w:jc w:val="right"/>
        <w:rPr>
          <w:rFonts w:ascii="宋体" w:hAnsi="宋体"/>
          <w:bCs/>
          <w:szCs w:val="24"/>
        </w:rPr>
      </w:pPr>
      <w:r>
        <w:rPr>
          <w:rFonts w:hint="eastAsia" w:ascii="宋体" w:hAnsi="宋体"/>
          <w:bCs/>
          <w:szCs w:val="24"/>
        </w:rPr>
        <w:t>当</w:t>
      </w:r>
      <m:oMath>
        <m:sSub>
          <m:sSubPr>
            <m:ctrlPr>
              <w:rPr>
                <w:rFonts w:ascii="Cambria Math" w:hAnsi="Cambria Math"/>
                <w:bCs/>
                <w:i/>
                <w:szCs w:val="24"/>
              </w:rPr>
            </m:ctrlPr>
          </m:sSubPr>
          <m:e>
            <m:r>
              <m:rPr/>
              <w:rPr>
                <w:rFonts w:ascii="Cambria Math" w:hAnsi="Cambria Math"/>
                <w:szCs w:val="24"/>
              </w:rPr>
              <m:t>γ</m:t>
            </m:r>
            <m:ctrlPr>
              <w:rPr>
                <w:rFonts w:ascii="Cambria Math" w:hAnsi="Cambria Math"/>
                <w:bCs/>
                <w:i/>
                <w:szCs w:val="24"/>
              </w:rPr>
            </m:ctrlPr>
          </m:e>
          <m:sub>
            <m:r>
              <m:rPr/>
              <w:rPr>
                <w:rFonts w:hint="eastAsia" w:ascii="Cambria Math" w:hAnsi="Cambria Math"/>
                <w:szCs w:val="24"/>
              </w:rPr>
              <m:t>G</m:t>
            </m:r>
            <m:ctrlPr>
              <w:rPr>
                <w:rFonts w:ascii="Cambria Math" w:hAnsi="Cambria Math"/>
                <w:bCs/>
                <w:i/>
                <w:szCs w:val="24"/>
              </w:rPr>
            </m:ctrlPr>
          </m:sub>
        </m:sSub>
        <m:r>
          <m:rPr/>
          <w:rPr>
            <w:rFonts w:ascii="Cambria Math" w:hAnsi="Cambria Math"/>
            <w:szCs w:val="24"/>
          </w:rPr>
          <m:t>=1.2</m:t>
        </m:r>
      </m:oMath>
      <w:r>
        <w:rPr>
          <w:rFonts w:hint="eastAsia" w:ascii="宋体" w:hAnsi="宋体"/>
          <w:bCs/>
          <w:szCs w:val="24"/>
        </w:rPr>
        <w:t>时，</w:t>
      </w:r>
      <m:oMath>
        <m:r>
          <m:rPr/>
          <w:rPr>
            <w:rFonts w:ascii="Cambria Math" w:hAnsi="Cambria Math"/>
            <w:szCs w:val="24"/>
          </w:rPr>
          <m:t>μ=0.26−0.082</m:t>
        </m:r>
        <m:f>
          <m:fPr>
            <m:ctrlPr>
              <w:rPr>
                <w:rFonts w:ascii="Cambria Math" w:hAnsi="Cambria Math"/>
                <w:bCs/>
                <w:i/>
                <w:szCs w:val="24"/>
              </w:rPr>
            </m:ctrlPr>
          </m:fPr>
          <m:num>
            <m:sSub>
              <m:sSubPr>
                <m:ctrlPr>
                  <w:rPr>
                    <w:rFonts w:ascii="Cambria Math" w:hAnsi="Cambria Math"/>
                    <w:bCs/>
                    <w:i/>
                    <w:szCs w:val="24"/>
                  </w:rPr>
                </m:ctrlPr>
              </m:sSubPr>
              <m:e>
                <m:r>
                  <m:rPr/>
                  <w:rPr>
                    <w:rFonts w:ascii="Cambria Math" w:hAnsi="Cambria Math"/>
                    <w:szCs w:val="24"/>
                  </w:rPr>
                  <m:t>σ</m:t>
                </m:r>
                <m:ctrlPr>
                  <w:rPr>
                    <w:rFonts w:ascii="Cambria Math" w:hAnsi="Cambria Math"/>
                    <w:bCs/>
                    <w:i/>
                    <w:szCs w:val="24"/>
                  </w:rPr>
                </m:ctrlPr>
              </m:e>
              <m:sub>
                <m:r>
                  <m:rPr/>
                  <w:rPr>
                    <w:rFonts w:ascii="Cambria Math" w:hAnsi="Cambria Math"/>
                    <w:szCs w:val="24"/>
                  </w:rPr>
                  <m:t>0</m:t>
                </m:r>
                <m:ctrlPr>
                  <w:rPr>
                    <w:rFonts w:ascii="Cambria Math" w:hAnsi="Cambria Math"/>
                    <w:bCs/>
                    <w:i/>
                    <w:szCs w:val="24"/>
                  </w:rPr>
                </m:ctrlPr>
              </m:sub>
            </m:sSub>
            <m:ctrlPr>
              <w:rPr>
                <w:rFonts w:ascii="Cambria Math" w:hAnsi="Cambria Math"/>
                <w:bCs/>
                <w:i/>
                <w:szCs w:val="24"/>
              </w:rPr>
            </m:ctrlPr>
          </m:num>
          <m:den>
            <m:sSub>
              <m:sSubPr>
                <m:ctrlPr>
                  <w:rPr>
                    <w:rFonts w:ascii="Cambria Math" w:hAnsi="Cambria Math"/>
                    <w:bCs/>
                    <w:szCs w:val="24"/>
                  </w:rPr>
                </m:ctrlPr>
              </m:sSubPr>
              <m:e>
                <m:r>
                  <m:rPr/>
                  <w:rPr>
                    <w:rFonts w:ascii="Cambria Math" w:hAnsi="Cambria Math"/>
                    <w:szCs w:val="24"/>
                  </w:rPr>
                  <m:t>f</m:t>
                </m:r>
                <m:ctrlPr>
                  <w:rPr>
                    <w:rFonts w:ascii="Cambria Math" w:hAnsi="Cambria Math"/>
                    <w:bCs/>
                    <w:szCs w:val="24"/>
                  </w:rPr>
                </m:ctrlPr>
              </m:e>
              <m:sub>
                <m:r>
                  <m:rPr>
                    <m:sty m:val="p"/>
                  </m:rPr>
                  <w:rPr>
                    <w:rFonts w:hint="eastAsia" w:ascii="Cambria Math" w:hAnsi="Cambria Math"/>
                    <w:szCs w:val="24"/>
                  </w:rPr>
                  <m:t>r</m:t>
                </m:r>
                <m:ctrlPr>
                  <w:rPr>
                    <w:rFonts w:ascii="Cambria Math" w:hAnsi="Cambria Math"/>
                    <w:bCs/>
                    <w:szCs w:val="24"/>
                  </w:rPr>
                </m:ctrlPr>
              </m:sub>
            </m:sSub>
            <m:ctrlPr>
              <w:rPr>
                <w:rFonts w:ascii="Cambria Math" w:hAnsi="Cambria Math"/>
                <w:bCs/>
                <w:i/>
                <w:szCs w:val="24"/>
              </w:rPr>
            </m:ctrlPr>
          </m:den>
        </m:f>
      </m:oMath>
      <w:r>
        <w:rPr>
          <w:rFonts w:hint="eastAsia" w:ascii="宋体" w:hAnsi="宋体"/>
          <w:bCs/>
          <w:szCs w:val="24"/>
        </w:rPr>
        <w:t xml:space="preserve"> </w:t>
      </w:r>
      <w:r>
        <w:rPr>
          <w:rFonts w:ascii="宋体" w:hAnsi="宋体"/>
          <w:bCs/>
          <w:szCs w:val="24"/>
        </w:rPr>
        <w:t xml:space="preserve">                          </w:t>
      </w:r>
      <w:r>
        <w:rPr>
          <w:bCs/>
          <w:szCs w:val="24"/>
        </w:rPr>
        <w:t>(5.</w:t>
      </w:r>
      <w:r>
        <w:rPr>
          <w:rFonts w:hint="eastAsia"/>
          <w:bCs/>
          <w:szCs w:val="24"/>
        </w:rPr>
        <w:t>2.5-2</w:t>
      </w:r>
      <w:r>
        <w:rPr>
          <w:bCs/>
          <w:szCs w:val="24"/>
        </w:rPr>
        <w:t>)</w:t>
      </w:r>
    </w:p>
    <w:p>
      <w:pPr>
        <w:jc w:val="right"/>
        <w:rPr>
          <w:rFonts w:ascii="宋体" w:hAnsi="宋体"/>
          <w:bCs/>
          <w:szCs w:val="24"/>
        </w:rPr>
      </w:pPr>
      <w:r>
        <w:rPr>
          <w:rFonts w:hint="eastAsia" w:ascii="宋体" w:hAnsi="宋体"/>
          <w:bCs/>
          <w:szCs w:val="24"/>
        </w:rPr>
        <w:t>当</w:t>
      </w:r>
      <m:oMath>
        <m:sSub>
          <m:sSubPr>
            <m:ctrlPr>
              <w:rPr>
                <w:rFonts w:ascii="Cambria Math" w:hAnsi="Cambria Math"/>
                <w:bCs/>
                <w:i/>
                <w:szCs w:val="24"/>
              </w:rPr>
            </m:ctrlPr>
          </m:sSubPr>
          <m:e>
            <m:r>
              <m:rPr/>
              <w:rPr>
                <w:rFonts w:ascii="Cambria Math" w:hAnsi="Cambria Math"/>
                <w:szCs w:val="24"/>
              </w:rPr>
              <m:t>γ</m:t>
            </m:r>
            <m:ctrlPr>
              <w:rPr>
                <w:rFonts w:ascii="Cambria Math" w:hAnsi="Cambria Math"/>
                <w:bCs/>
                <w:i/>
                <w:szCs w:val="24"/>
              </w:rPr>
            </m:ctrlPr>
          </m:e>
          <m:sub>
            <m:r>
              <m:rPr/>
              <w:rPr>
                <w:rFonts w:hint="eastAsia" w:ascii="Cambria Math" w:hAnsi="Cambria Math"/>
                <w:szCs w:val="24"/>
              </w:rPr>
              <m:t>G</m:t>
            </m:r>
            <m:ctrlPr>
              <w:rPr>
                <w:rFonts w:ascii="Cambria Math" w:hAnsi="Cambria Math"/>
                <w:bCs/>
                <w:i/>
                <w:szCs w:val="24"/>
              </w:rPr>
            </m:ctrlPr>
          </m:sub>
        </m:sSub>
        <m:r>
          <m:rPr/>
          <w:rPr>
            <w:rFonts w:ascii="Cambria Math" w:hAnsi="Cambria Math"/>
            <w:szCs w:val="24"/>
          </w:rPr>
          <m:t>=1.35</m:t>
        </m:r>
      </m:oMath>
      <w:r>
        <w:rPr>
          <w:rFonts w:hint="eastAsia" w:ascii="宋体" w:hAnsi="宋体"/>
          <w:bCs/>
          <w:szCs w:val="24"/>
        </w:rPr>
        <w:t>时，</w:t>
      </w:r>
      <m:oMath>
        <m:r>
          <m:rPr/>
          <w:rPr>
            <w:rFonts w:ascii="Cambria Math" w:hAnsi="Cambria Math"/>
            <w:szCs w:val="24"/>
          </w:rPr>
          <m:t>μ=0.23−0.065</m:t>
        </m:r>
        <m:f>
          <m:fPr>
            <m:ctrlPr>
              <w:rPr>
                <w:rFonts w:ascii="Cambria Math" w:hAnsi="Cambria Math"/>
                <w:bCs/>
                <w:i/>
                <w:szCs w:val="24"/>
              </w:rPr>
            </m:ctrlPr>
          </m:fPr>
          <m:num>
            <m:sSub>
              <m:sSubPr>
                <m:ctrlPr>
                  <w:rPr>
                    <w:rFonts w:ascii="Cambria Math" w:hAnsi="Cambria Math"/>
                    <w:bCs/>
                    <w:i/>
                    <w:szCs w:val="24"/>
                  </w:rPr>
                </m:ctrlPr>
              </m:sSubPr>
              <m:e>
                <m:r>
                  <m:rPr/>
                  <w:rPr>
                    <w:rFonts w:ascii="Cambria Math" w:hAnsi="Cambria Math"/>
                    <w:szCs w:val="24"/>
                  </w:rPr>
                  <m:t>σ</m:t>
                </m:r>
                <m:ctrlPr>
                  <w:rPr>
                    <w:rFonts w:ascii="Cambria Math" w:hAnsi="Cambria Math"/>
                    <w:bCs/>
                    <w:i/>
                    <w:szCs w:val="24"/>
                  </w:rPr>
                </m:ctrlPr>
              </m:e>
              <m:sub>
                <m:r>
                  <m:rPr/>
                  <w:rPr>
                    <w:rFonts w:ascii="Cambria Math" w:hAnsi="Cambria Math"/>
                    <w:szCs w:val="24"/>
                  </w:rPr>
                  <m:t>0</m:t>
                </m:r>
                <m:ctrlPr>
                  <w:rPr>
                    <w:rFonts w:ascii="Cambria Math" w:hAnsi="Cambria Math"/>
                    <w:bCs/>
                    <w:i/>
                    <w:szCs w:val="24"/>
                  </w:rPr>
                </m:ctrlPr>
              </m:sub>
            </m:sSub>
            <m:ctrlPr>
              <w:rPr>
                <w:rFonts w:ascii="Cambria Math" w:hAnsi="Cambria Math"/>
                <w:bCs/>
                <w:i/>
                <w:szCs w:val="24"/>
              </w:rPr>
            </m:ctrlPr>
          </m:num>
          <m:den>
            <m:sSub>
              <m:sSubPr>
                <m:ctrlPr>
                  <w:rPr>
                    <w:rFonts w:ascii="Cambria Math" w:hAnsi="Cambria Math"/>
                    <w:bCs/>
                    <w:szCs w:val="24"/>
                  </w:rPr>
                </m:ctrlPr>
              </m:sSubPr>
              <m:e>
                <m:r>
                  <m:rPr/>
                  <w:rPr>
                    <w:rFonts w:ascii="Cambria Math" w:hAnsi="Cambria Math"/>
                    <w:szCs w:val="24"/>
                  </w:rPr>
                  <m:t>f</m:t>
                </m:r>
                <m:ctrlPr>
                  <w:rPr>
                    <w:rFonts w:ascii="Cambria Math" w:hAnsi="Cambria Math"/>
                    <w:bCs/>
                    <w:szCs w:val="24"/>
                  </w:rPr>
                </m:ctrlPr>
              </m:e>
              <m:sub>
                <m:r>
                  <m:rPr>
                    <m:sty m:val="p"/>
                  </m:rPr>
                  <w:rPr>
                    <w:rFonts w:hint="eastAsia" w:ascii="Cambria Math" w:hAnsi="Cambria Math"/>
                    <w:szCs w:val="24"/>
                  </w:rPr>
                  <m:t>r</m:t>
                </m:r>
                <m:ctrlPr>
                  <w:rPr>
                    <w:rFonts w:ascii="Cambria Math" w:hAnsi="Cambria Math"/>
                    <w:bCs/>
                    <w:szCs w:val="24"/>
                  </w:rPr>
                </m:ctrlPr>
              </m:sub>
            </m:sSub>
            <m:ctrlPr>
              <w:rPr>
                <w:rFonts w:ascii="Cambria Math" w:hAnsi="Cambria Math"/>
                <w:bCs/>
                <w:i/>
                <w:szCs w:val="24"/>
              </w:rPr>
            </m:ctrlPr>
          </m:den>
        </m:f>
      </m:oMath>
      <w:r>
        <w:rPr>
          <w:rFonts w:hint="eastAsia" w:ascii="宋体" w:hAnsi="宋体"/>
          <w:bCs/>
          <w:szCs w:val="24"/>
        </w:rPr>
        <w:t xml:space="preserve"> </w:t>
      </w:r>
      <w:r>
        <w:rPr>
          <w:rFonts w:ascii="宋体" w:hAnsi="宋体"/>
          <w:bCs/>
          <w:szCs w:val="24"/>
        </w:rPr>
        <w:t xml:space="preserve">                         </w:t>
      </w:r>
      <w:r>
        <w:rPr>
          <w:bCs/>
          <w:szCs w:val="24"/>
        </w:rPr>
        <w:t>(5.</w:t>
      </w:r>
      <w:r>
        <w:rPr>
          <w:rFonts w:hint="eastAsia"/>
          <w:bCs/>
          <w:szCs w:val="24"/>
        </w:rPr>
        <w:t>2.5-3</w:t>
      </w:r>
      <w:r>
        <w:rPr>
          <w:bCs/>
          <w:szCs w:val="24"/>
        </w:rPr>
        <w:t>)</w:t>
      </w:r>
    </w:p>
    <w:p>
      <w:pPr>
        <w:rPr>
          <w:bCs/>
          <w:szCs w:val="24"/>
        </w:rPr>
      </w:pPr>
      <w:r>
        <w:rPr>
          <w:bCs/>
          <w:szCs w:val="24"/>
        </w:rPr>
        <w:t>式中：</w:t>
      </w:r>
      <w:r>
        <w:rPr>
          <w:rFonts w:hint="eastAsia"/>
          <w:bCs/>
          <w:szCs w:val="24"/>
        </w:rPr>
        <w:t xml:space="preserve"> </w:t>
      </w:r>
      <m:oMath>
        <m:r>
          <m:rPr/>
          <w:rPr>
            <w:rFonts w:ascii="Cambria Math" w:hAnsi="Cambria Math"/>
            <w:szCs w:val="24"/>
          </w:rPr>
          <m:t>V</m:t>
        </m:r>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墙体剪力设计值（KN）；</w:t>
      </w:r>
    </w:p>
    <w:p>
      <w:pPr>
        <w:ind w:firstLine="720" w:firstLineChars="300"/>
        <w:rPr>
          <w:bCs/>
          <w:szCs w:val="24"/>
        </w:rPr>
      </w:pPr>
      <m:oMath>
        <m:r>
          <m:rPr/>
          <w:rPr>
            <w:rFonts w:ascii="Cambria Math" w:hAnsi="Cambria Math"/>
            <w:szCs w:val="24"/>
          </w:rPr>
          <m:t xml:space="preserve">  A</m:t>
        </m:r>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平截面面积</w:t>
      </w:r>
      <w:r>
        <w:rPr>
          <w:bCs/>
          <w:color w:val="000000" w:themeColor="text1"/>
          <w:szCs w:val="24"/>
          <w14:textFill>
            <w14:solidFill>
              <w14:schemeClr w14:val="tx1"/>
            </w14:solidFill>
          </w14:textFill>
        </w:rPr>
        <w:t>(mm</w:t>
      </w:r>
      <w:r>
        <w:rPr>
          <w:bCs/>
          <w:color w:val="000000" w:themeColor="text1"/>
          <w:szCs w:val="24"/>
          <w:vertAlign w:val="superscript"/>
          <w14:textFill>
            <w14:solidFill>
              <w14:schemeClr w14:val="tx1"/>
            </w14:solidFill>
          </w14:textFill>
        </w:rPr>
        <w:t>2</w:t>
      </w:r>
      <w:r>
        <w:rPr>
          <w:bCs/>
          <w:color w:val="000000" w:themeColor="text1"/>
          <w:szCs w:val="24"/>
          <w14:textFill>
            <w14:solidFill>
              <w14:schemeClr w14:val="tx1"/>
            </w14:solidFill>
          </w14:textFill>
        </w:rPr>
        <w:t>)</w:t>
      </w:r>
      <w:r>
        <w:rPr>
          <w:bCs/>
          <w:szCs w:val="24"/>
        </w:rPr>
        <w:t>；</w:t>
      </w:r>
    </w:p>
    <w:p>
      <w:pPr>
        <w:ind w:firstLine="720" w:firstLineChars="300"/>
        <w:rPr>
          <w:bCs/>
          <w:szCs w:val="24"/>
        </w:rPr>
      </w:pPr>
      <m:oMath>
        <m:sSub>
          <m:sSubPr>
            <m:ctrlPr>
              <w:rPr>
                <w:rFonts w:ascii="Cambria Math" w:hAnsi="Cambria Math"/>
                <w:bCs/>
                <w:i/>
                <w:szCs w:val="24"/>
              </w:rPr>
            </m:ctrlPr>
          </m:sSubPr>
          <m:e>
            <m:r>
              <m:rPr/>
              <w:rPr>
                <w:rFonts w:ascii="Cambria Math" w:hAnsi="Cambria Math"/>
                <w:szCs w:val="24"/>
              </w:rPr>
              <m:t xml:space="preserve">  f</m:t>
            </m:r>
            <m:ctrlPr>
              <w:rPr>
                <w:rFonts w:ascii="Cambria Math" w:hAnsi="Cambria Math"/>
                <w:bCs/>
                <w:i/>
                <w:szCs w:val="24"/>
              </w:rPr>
            </m:ctrlPr>
          </m:e>
          <m:sub>
            <m:r>
              <m:rPr/>
              <w:rPr>
                <w:rFonts w:ascii="Cambria Math" w:hAnsi="Cambria Math"/>
                <w:szCs w:val="24"/>
              </w:rPr>
              <m:t>v</m:t>
            </m:r>
            <m:ctrlPr>
              <w:rPr>
                <w:rFonts w:ascii="Cambria Math" w:hAnsi="Cambria Math"/>
                <w:bCs/>
                <w:i/>
                <w:szCs w:val="24"/>
              </w:rPr>
            </m:ctrlPr>
          </m:sub>
        </m:sSub>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置换砂浆加固砌体沿通缝的抗剪强度设计值(MPa)；</w:t>
      </w:r>
    </w:p>
    <w:p>
      <w:pPr>
        <w:ind w:firstLine="720" w:firstLineChars="300"/>
        <w:rPr>
          <w:bCs/>
          <w:szCs w:val="24"/>
        </w:rPr>
      </w:pPr>
      <m:oMath>
        <m:r>
          <m:rPr/>
          <w:rPr>
            <w:rFonts w:ascii="Cambria Math" w:hAnsi="Cambria Math"/>
            <w:szCs w:val="24"/>
          </w:rPr>
          <m:t xml:space="preserve">  α</m:t>
        </m:r>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szCs w:val="24"/>
        </w:rPr>
        <w:t>修正系数，</w:t>
      </w:r>
      <w:r>
        <w:rPr>
          <w:bCs/>
          <w:szCs w:val="24"/>
        </w:rPr>
        <w:t>当</w:t>
      </w:r>
      <m:oMath>
        <m:sSub>
          <m:sSubPr>
            <m:ctrlPr>
              <w:rPr>
                <w:rFonts w:ascii="Cambria Math" w:hAnsi="Cambria Math"/>
                <w:bCs/>
                <w:i/>
                <w:szCs w:val="24"/>
              </w:rPr>
            </m:ctrlPr>
          </m:sSubPr>
          <m:e>
            <m:r>
              <m:rPr/>
              <w:rPr>
                <w:rFonts w:ascii="Cambria Math" w:hAnsi="Cambria Math"/>
                <w:szCs w:val="24"/>
              </w:rPr>
              <m:t>γ</m:t>
            </m:r>
            <m:ctrlPr>
              <w:rPr>
                <w:rFonts w:ascii="Cambria Math" w:hAnsi="Cambria Math"/>
                <w:bCs/>
                <w:i/>
                <w:szCs w:val="24"/>
              </w:rPr>
            </m:ctrlPr>
          </m:e>
          <m:sub>
            <m:r>
              <m:rPr/>
              <w:rPr>
                <w:rFonts w:ascii="Cambria Math" w:hAnsi="Cambria Math"/>
                <w:szCs w:val="24"/>
              </w:rPr>
              <m:t>G</m:t>
            </m:r>
            <m:ctrlPr>
              <w:rPr>
                <w:rFonts w:ascii="Cambria Math" w:hAnsi="Cambria Math"/>
                <w:bCs/>
                <w:i/>
                <w:szCs w:val="24"/>
              </w:rPr>
            </m:ctrlPr>
          </m:sub>
        </m:sSub>
        <m:r>
          <m:rPr/>
          <w:rPr>
            <w:rFonts w:ascii="Cambria Math" w:hAnsi="Cambria Math"/>
            <w:szCs w:val="24"/>
          </w:rPr>
          <m:t>=1.2</m:t>
        </m:r>
      </m:oMath>
      <w:r>
        <w:rPr>
          <w:bCs/>
          <w:szCs w:val="24"/>
        </w:rPr>
        <w:t>时取0.60，当</w:t>
      </w:r>
      <m:oMath>
        <m:sSub>
          <m:sSubPr>
            <m:ctrlPr>
              <w:rPr>
                <w:rFonts w:ascii="Cambria Math" w:hAnsi="Cambria Math"/>
                <w:bCs/>
                <w:i/>
                <w:szCs w:val="24"/>
              </w:rPr>
            </m:ctrlPr>
          </m:sSubPr>
          <m:e>
            <m:r>
              <m:rPr/>
              <w:rPr>
                <w:rFonts w:ascii="Cambria Math" w:hAnsi="Cambria Math"/>
                <w:szCs w:val="24"/>
              </w:rPr>
              <m:t>γ</m:t>
            </m:r>
            <m:ctrlPr>
              <w:rPr>
                <w:rFonts w:ascii="Cambria Math" w:hAnsi="Cambria Math"/>
                <w:bCs/>
                <w:i/>
                <w:szCs w:val="24"/>
              </w:rPr>
            </m:ctrlPr>
          </m:e>
          <m:sub>
            <m:r>
              <m:rPr/>
              <w:rPr>
                <w:rFonts w:ascii="Cambria Math" w:hAnsi="Cambria Math"/>
                <w:szCs w:val="24"/>
              </w:rPr>
              <m:t>G</m:t>
            </m:r>
            <m:ctrlPr>
              <w:rPr>
                <w:rFonts w:ascii="Cambria Math" w:hAnsi="Cambria Math"/>
                <w:bCs/>
                <w:i/>
                <w:szCs w:val="24"/>
              </w:rPr>
            </m:ctrlPr>
          </m:sub>
        </m:sSub>
        <m:r>
          <m:rPr/>
          <w:rPr>
            <w:rFonts w:ascii="Cambria Math" w:hAnsi="Cambria Math"/>
            <w:szCs w:val="24"/>
          </w:rPr>
          <m:t>=1.35</m:t>
        </m:r>
      </m:oMath>
      <w:r>
        <w:rPr>
          <w:bCs/>
          <w:szCs w:val="24"/>
        </w:rPr>
        <w:t>时取0.64；</w:t>
      </w:r>
      <m:oMath>
        <m:sSub>
          <m:sSubPr>
            <m:ctrlPr>
              <w:rPr>
                <w:rFonts w:ascii="Cambria Math" w:hAnsi="Cambria Math"/>
                <w:bCs/>
                <w:i/>
                <w:szCs w:val="24"/>
              </w:rPr>
            </m:ctrlPr>
          </m:sSubPr>
          <m:e>
            <m:r>
              <m:rPr/>
              <w:rPr>
                <w:rFonts w:ascii="Cambria Math" w:hAnsi="Cambria Math"/>
                <w:szCs w:val="24"/>
              </w:rPr>
              <m:t>γ</m:t>
            </m:r>
            <m:ctrlPr>
              <w:rPr>
                <w:rFonts w:ascii="Cambria Math" w:hAnsi="Cambria Math"/>
                <w:bCs/>
                <w:i/>
                <w:szCs w:val="24"/>
              </w:rPr>
            </m:ctrlPr>
          </m:e>
          <m:sub>
            <m:r>
              <m:rPr/>
              <w:rPr>
                <w:rFonts w:ascii="Cambria Math" w:hAnsi="Cambria Math"/>
                <w:szCs w:val="24"/>
              </w:rPr>
              <m:t>G</m:t>
            </m:r>
            <m:ctrlPr>
              <w:rPr>
                <w:rFonts w:ascii="Cambria Math" w:hAnsi="Cambria Math"/>
                <w:bCs/>
                <w:i/>
                <w:szCs w:val="24"/>
              </w:rPr>
            </m:ctrlPr>
          </m:sub>
        </m:sSub>
      </m:oMath>
      <w:r>
        <w:rPr>
          <w:bCs/>
          <w:szCs w:val="24"/>
        </w:rPr>
        <w:t>为恒载分项系数；</w:t>
      </w:r>
    </w:p>
    <w:p>
      <w:pPr>
        <w:ind w:firstLine="720" w:firstLineChars="300"/>
        <w:rPr>
          <w:bCs/>
          <w:szCs w:val="24"/>
        </w:rPr>
      </w:pPr>
      <m:oMath>
        <m:r>
          <m:rPr/>
          <w:rPr>
            <w:rFonts w:ascii="Cambria Math" w:hAnsi="Cambria Math"/>
            <w:szCs w:val="24"/>
          </w:rPr>
          <m:t xml:space="preserve">  μ</m:t>
        </m:r>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剪压复合受力影响系数；</w:t>
      </w:r>
      <w:bookmarkStart w:id="22" w:name="_Hlk89454440"/>
    </w:p>
    <w:p>
      <w:pPr>
        <w:ind w:firstLine="720" w:firstLineChars="300"/>
        <w:rPr>
          <w:bCs/>
          <w:szCs w:val="24"/>
        </w:rPr>
      </w:pPr>
      <m:oMath>
        <m:sSub>
          <m:sSubPr>
            <m:ctrlPr>
              <w:rPr>
                <w:rFonts w:ascii="Cambria Math" w:hAnsi="Cambria Math"/>
                <w:bCs/>
                <w:szCs w:val="24"/>
              </w:rPr>
            </m:ctrlPr>
          </m:sSubPr>
          <m:e>
            <m:r>
              <m:rPr/>
              <w:rPr>
                <w:rFonts w:ascii="Cambria Math" w:hAnsi="Cambria Math"/>
                <w:szCs w:val="24"/>
              </w:rPr>
              <m:t xml:space="preserve">  f</m:t>
            </m:r>
            <m:ctrlPr>
              <w:rPr>
                <w:rFonts w:ascii="Cambria Math" w:hAnsi="Cambria Math"/>
                <w:bCs/>
                <w:szCs w:val="24"/>
              </w:rPr>
            </m:ctrlPr>
          </m:e>
          <m:sub>
            <m:r>
              <m:rPr>
                <m:sty m:val="p"/>
              </m:rPr>
              <w:rPr>
                <w:rFonts w:ascii="Cambria Math" w:hAnsi="Cambria Math"/>
                <w:szCs w:val="24"/>
              </w:rPr>
              <m:t>r</m:t>
            </m:r>
            <m:ctrlPr>
              <w:rPr>
                <w:rFonts w:ascii="Cambria Math" w:hAnsi="Cambria Math"/>
                <w:bCs/>
                <w:szCs w:val="24"/>
              </w:rPr>
            </m:ctrlPr>
          </m:sub>
        </m:sSub>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置换砂浆加固砌体的抗压强度设计值</w:t>
      </w:r>
      <w:bookmarkEnd w:id="22"/>
      <w:r>
        <w:rPr>
          <w:bCs/>
          <w:szCs w:val="24"/>
        </w:rPr>
        <w:t>(MPa)；</w:t>
      </w:r>
      <w:bookmarkStart w:id="23" w:name="_Hlk89454483"/>
    </w:p>
    <w:p>
      <w:pPr>
        <w:ind w:firstLine="720" w:firstLineChars="300"/>
        <w:rPr>
          <w:bCs/>
          <w:szCs w:val="24"/>
        </w:rPr>
      </w:pPr>
      <m:oMath>
        <m:r>
          <m:rPr/>
          <w:rPr>
            <w:rFonts w:ascii="Cambria Math" w:hAnsi="Cambria Math"/>
            <w:szCs w:val="24"/>
          </w:rPr>
          <m:t xml:space="preserve"> </m:t>
        </m:r>
        <m:sSub>
          <m:sSubPr>
            <m:ctrlPr>
              <w:rPr>
                <w:rFonts w:ascii="Cambria Math" w:hAnsi="Cambria Math"/>
                <w:bCs/>
                <w:szCs w:val="24"/>
              </w:rPr>
            </m:ctrlPr>
          </m:sSubPr>
          <m:e>
            <m:r>
              <m:rPr/>
              <w:rPr>
                <w:rFonts w:ascii="Cambria Math" w:hAnsi="Cambria Math"/>
                <w:szCs w:val="24"/>
              </w:rPr>
              <m:t>σ</m:t>
            </m:r>
            <m:ctrlPr>
              <w:rPr>
                <w:rFonts w:ascii="Cambria Math" w:hAnsi="Cambria Math"/>
                <w:bCs/>
                <w:szCs w:val="24"/>
              </w:rPr>
            </m:ctrlPr>
          </m:e>
          <m:sub>
            <m:r>
              <m:rPr/>
              <w:rPr>
                <w:rFonts w:ascii="Cambria Math" w:hAnsi="Cambria Math"/>
                <w:szCs w:val="24"/>
              </w:rPr>
              <m:t>0</m:t>
            </m:r>
            <m:ctrlPr>
              <w:rPr>
                <w:rFonts w:ascii="Cambria Math" w:hAnsi="Cambria Math"/>
                <w:bCs/>
                <w:szCs w:val="24"/>
              </w:rPr>
            </m:ctrlPr>
          </m:sub>
        </m:sSub>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永久荷载设计值产生的水平截面平均压应力</w:t>
      </w:r>
      <w:bookmarkEnd w:id="23"/>
      <w:r>
        <w:rPr>
          <w:bCs/>
          <w:szCs w:val="24"/>
        </w:rPr>
        <w:t>(MPa)，其值不应大于0.8</w:t>
      </w:r>
      <m:oMath>
        <m:sSub>
          <m:sSubPr>
            <m:ctrlPr>
              <w:rPr>
                <w:rFonts w:ascii="Cambria Math" w:hAnsi="Cambria Math"/>
                <w:bCs/>
                <w:szCs w:val="24"/>
              </w:rPr>
            </m:ctrlPr>
          </m:sSubPr>
          <m:e>
            <m:r>
              <m:rPr/>
              <w:rPr>
                <w:rFonts w:ascii="Cambria Math" w:hAnsi="Cambria Math"/>
                <w:szCs w:val="24"/>
              </w:rPr>
              <m:t>f</m:t>
            </m:r>
            <m:ctrlPr>
              <w:rPr>
                <w:rFonts w:ascii="Cambria Math" w:hAnsi="Cambria Math"/>
                <w:bCs/>
                <w:szCs w:val="24"/>
              </w:rPr>
            </m:ctrlPr>
          </m:e>
          <m:sub>
            <m:r>
              <m:rPr>
                <m:sty m:val="p"/>
              </m:rPr>
              <w:rPr>
                <w:rFonts w:ascii="Cambria Math" w:hAnsi="Cambria Math"/>
                <w:szCs w:val="24"/>
              </w:rPr>
              <m:t>r</m:t>
            </m:r>
            <m:ctrlPr>
              <w:rPr>
                <w:rFonts w:ascii="Cambria Math" w:hAnsi="Cambria Math"/>
                <w:bCs/>
                <w:szCs w:val="24"/>
              </w:rPr>
            </m:ctrlPr>
          </m:sub>
        </m:sSub>
      </m:oMath>
      <w:r>
        <w:rPr>
          <w:bCs/>
          <w:szCs w:val="24"/>
        </w:rPr>
        <w:t>。</w:t>
      </w:r>
    </w:p>
    <w:p>
      <w:pPr>
        <w:rPr>
          <w:szCs w:val="24"/>
        </w:rPr>
      </w:pPr>
      <w:r>
        <w:rPr>
          <w:szCs w:val="24"/>
        </w:rPr>
        <w:t>5.2.</w:t>
      </w:r>
      <w:bookmarkEnd w:id="19"/>
      <w:bookmarkEnd w:id="20"/>
      <w:r>
        <w:rPr>
          <w:szCs w:val="24"/>
        </w:rPr>
        <w:t>6  置换砂浆加固砌体沿阶梯形截面破坏的抗震抗剪强度设计值按下式计算：</w:t>
      </w:r>
    </w:p>
    <w:p>
      <w:pPr>
        <w:jc w:val="right"/>
        <w:rPr>
          <w:bCs/>
          <w:szCs w:val="24"/>
        </w:rPr>
      </w:pPr>
      <m:oMath>
        <m:sSub>
          <m:sSubPr>
            <m:ctrlPr>
              <w:rPr>
                <w:rFonts w:ascii="Cambria Math" w:hAnsi="Cambria Math"/>
                <w:bCs/>
                <w:i/>
                <w:szCs w:val="24"/>
              </w:rPr>
            </m:ctrlPr>
          </m:sSubPr>
          <m:e>
            <m:r>
              <m:rPr/>
              <w:rPr>
                <w:rFonts w:ascii="Cambria Math" w:hAnsi="Cambria Math"/>
                <w:szCs w:val="24"/>
              </w:rPr>
              <m:t>f</m:t>
            </m:r>
            <m:ctrlPr>
              <w:rPr>
                <w:rFonts w:ascii="Cambria Math" w:hAnsi="Cambria Math"/>
                <w:bCs/>
                <w:i/>
                <w:szCs w:val="24"/>
              </w:rPr>
            </m:ctrlPr>
          </m:e>
          <m:sub>
            <m:r>
              <m:rPr/>
              <w:rPr>
                <w:rFonts w:ascii="Cambria Math" w:hAnsi="Cambria Math"/>
                <w:szCs w:val="24"/>
              </w:rPr>
              <m:t>vE</m:t>
            </m:r>
            <m:ctrlPr>
              <w:rPr>
                <w:rFonts w:ascii="Cambria Math" w:hAnsi="Cambria Math"/>
                <w:bCs/>
                <w:i/>
                <w:szCs w:val="24"/>
              </w:rPr>
            </m:ctrlPr>
          </m:sub>
        </m:sSub>
        <m:r>
          <m:rPr/>
          <w:rPr>
            <w:rFonts w:ascii="Cambria Math" w:hAnsi="Cambria Math"/>
            <w:szCs w:val="24"/>
          </w:rPr>
          <m:t>=</m:t>
        </m:r>
        <m:sSub>
          <m:sSubPr>
            <m:ctrlPr>
              <w:rPr>
                <w:rFonts w:ascii="Cambria Math" w:hAnsi="Cambria Math"/>
                <w:bCs/>
                <w:i/>
                <w:szCs w:val="24"/>
              </w:rPr>
            </m:ctrlPr>
          </m:sSubPr>
          <m:e>
            <m:r>
              <m:rPr/>
              <w:rPr>
                <w:rFonts w:ascii="Cambria Math" w:hAnsi="Cambria Math"/>
                <w:szCs w:val="24"/>
              </w:rPr>
              <m:t>ξ</m:t>
            </m:r>
            <m:ctrlPr>
              <w:rPr>
                <w:rFonts w:ascii="Cambria Math" w:hAnsi="Cambria Math"/>
                <w:bCs/>
                <w:i/>
                <w:szCs w:val="24"/>
              </w:rPr>
            </m:ctrlPr>
          </m:e>
          <m:sub>
            <m:r>
              <m:rPr/>
              <w:rPr>
                <w:rFonts w:ascii="Cambria Math" w:hAnsi="Cambria Math"/>
                <w:szCs w:val="24"/>
              </w:rPr>
              <m:t>N</m:t>
            </m:r>
            <m:ctrlPr>
              <w:rPr>
                <w:rFonts w:ascii="Cambria Math" w:hAnsi="Cambria Math"/>
                <w:bCs/>
                <w:i/>
                <w:szCs w:val="24"/>
              </w:rPr>
            </m:ctrlPr>
          </m:sub>
        </m:sSub>
        <m:sSub>
          <m:sSubPr>
            <m:ctrlPr>
              <w:rPr>
                <w:rFonts w:ascii="Cambria Math" w:hAnsi="Cambria Math"/>
                <w:bCs/>
                <w:i/>
                <w:szCs w:val="24"/>
              </w:rPr>
            </m:ctrlPr>
          </m:sSubPr>
          <m:e>
            <m:r>
              <m:rPr/>
              <w:rPr>
                <w:rFonts w:ascii="Cambria Math" w:hAnsi="Cambria Math"/>
                <w:szCs w:val="24"/>
              </w:rPr>
              <m:t>f</m:t>
            </m:r>
            <m:ctrlPr>
              <w:rPr>
                <w:rFonts w:ascii="Cambria Math" w:hAnsi="Cambria Math"/>
                <w:bCs/>
                <w:i/>
                <w:szCs w:val="24"/>
              </w:rPr>
            </m:ctrlPr>
          </m:e>
          <m:sub>
            <m:r>
              <m:rPr/>
              <w:rPr>
                <w:rFonts w:ascii="Cambria Math" w:hAnsi="Cambria Math"/>
                <w:szCs w:val="24"/>
              </w:rPr>
              <m:t>v</m:t>
            </m:r>
            <m:ctrlPr>
              <w:rPr>
                <w:rFonts w:ascii="Cambria Math" w:hAnsi="Cambria Math"/>
                <w:bCs/>
                <w:i/>
                <w:szCs w:val="24"/>
              </w:rPr>
            </m:ctrlPr>
          </m:sub>
        </m:sSub>
      </m:oMath>
      <w:r>
        <w:rPr>
          <w:bCs/>
          <w:szCs w:val="24"/>
        </w:rPr>
        <w:t xml:space="preserve">                        (5.2.6)</w:t>
      </w:r>
    </w:p>
    <w:p>
      <w:pPr>
        <w:rPr>
          <w:bCs/>
          <w:szCs w:val="24"/>
        </w:rPr>
      </w:pPr>
      <w:r>
        <w:rPr>
          <w:bCs/>
          <w:szCs w:val="24"/>
        </w:rPr>
        <w:t>式中：</w:t>
      </w:r>
      <w:bookmarkStart w:id="24" w:name="_Hlk89454628"/>
      <m:oMath>
        <m:sSub>
          <m:sSubPr>
            <m:ctrlPr>
              <w:rPr>
                <w:rFonts w:ascii="Cambria Math" w:hAnsi="Cambria Math"/>
                <w:bCs/>
                <w:i/>
                <w:szCs w:val="24"/>
              </w:rPr>
            </m:ctrlPr>
          </m:sSubPr>
          <m:e>
            <m:r>
              <m:rPr/>
              <w:rPr>
                <w:rFonts w:ascii="Cambria Math" w:hAnsi="Cambria Math"/>
                <w:szCs w:val="24"/>
              </w:rPr>
              <m:t>f</m:t>
            </m:r>
            <m:ctrlPr>
              <w:rPr>
                <w:rFonts w:ascii="Cambria Math" w:hAnsi="Cambria Math"/>
                <w:bCs/>
                <w:i/>
                <w:szCs w:val="24"/>
              </w:rPr>
            </m:ctrlPr>
          </m:e>
          <m:sub>
            <m:r>
              <m:rPr/>
              <w:rPr>
                <w:rFonts w:ascii="Cambria Math" w:hAnsi="Cambria Math"/>
                <w:szCs w:val="24"/>
              </w:rPr>
              <m:t>vE</m:t>
            </m:r>
            <m:ctrlPr>
              <w:rPr>
                <w:rFonts w:ascii="Cambria Math" w:hAnsi="Cambria Math"/>
                <w:bCs/>
                <w:i/>
                <w:szCs w:val="24"/>
              </w:rPr>
            </m:ctrlPr>
          </m:sub>
        </m:sSub>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置换砂浆加固砌体沿阶梯形截面破坏的抗震抗剪强度设计值(MPa)；</w:t>
      </w:r>
      <w:bookmarkEnd w:id="24"/>
    </w:p>
    <w:p>
      <w:pPr>
        <w:ind w:firstLine="720" w:firstLineChars="300"/>
        <w:rPr>
          <w:bCs/>
          <w:szCs w:val="24"/>
        </w:rPr>
      </w:pPr>
      <m:oMath>
        <m:sSub>
          <m:sSubPr>
            <m:ctrlPr>
              <w:rPr>
                <w:rFonts w:ascii="Cambria Math" w:hAnsi="Cambria Math"/>
                <w:bCs/>
                <w:i/>
                <w:szCs w:val="24"/>
              </w:rPr>
            </m:ctrlPr>
          </m:sSubPr>
          <m:e>
            <m:r>
              <m:rPr/>
              <w:rPr>
                <w:rFonts w:ascii="Cambria Math" w:hAnsi="Cambria Math"/>
                <w:szCs w:val="24"/>
              </w:rPr>
              <m:t>f</m:t>
            </m:r>
            <m:ctrlPr>
              <w:rPr>
                <w:rFonts w:ascii="Cambria Math" w:hAnsi="Cambria Math"/>
                <w:bCs/>
                <w:i/>
                <w:szCs w:val="24"/>
              </w:rPr>
            </m:ctrlPr>
          </m:e>
          <m:sub>
            <m:r>
              <m:rPr/>
              <w:rPr>
                <w:rFonts w:ascii="Cambria Math" w:hAnsi="Cambria Math"/>
                <w:szCs w:val="24"/>
              </w:rPr>
              <m:t>v</m:t>
            </m:r>
            <m:ctrlPr>
              <w:rPr>
                <w:rFonts w:ascii="Cambria Math" w:hAnsi="Cambria Math"/>
                <w:bCs/>
                <w:i/>
                <w:szCs w:val="24"/>
              </w:rPr>
            </m:ctrlPr>
          </m:sub>
        </m:sSub>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非抗震设计的置换砂浆加固砌体沿通缝的抗剪强度设计值(MPa)；</w:t>
      </w:r>
    </w:p>
    <w:p>
      <w:pPr>
        <w:ind w:firstLine="720" w:firstLineChars="300"/>
        <w:rPr>
          <w:bCs/>
          <w:szCs w:val="24"/>
        </w:rPr>
      </w:pPr>
      <m:oMath>
        <m:sSub>
          <m:sSubPr>
            <m:ctrlPr>
              <w:rPr>
                <w:rFonts w:ascii="Cambria Math" w:hAnsi="Cambria Math"/>
                <w:bCs/>
                <w:i/>
                <w:szCs w:val="24"/>
              </w:rPr>
            </m:ctrlPr>
          </m:sSubPr>
          <m:e>
            <m:r>
              <m:rPr/>
              <w:rPr>
                <w:rFonts w:ascii="Cambria Math" w:hAnsi="Cambria Math"/>
                <w:szCs w:val="24"/>
              </w:rPr>
              <m:t>ξ</m:t>
            </m:r>
            <m:ctrlPr>
              <w:rPr>
                <w:rFonts w:ascii="Cambria Math" w:hAnsi="Cambria Math"/>
                <w:bCs/>
                <w:i/>
                <w:szCs w:val="24"/>
              </w:rPr>
            </m:ctrlPr>
          </m:e>
          <m:sub>
            <m:r>
              <m:rPr/>
              <w:rPr>
                <w:rFonts w:ascii="Cambria Math" w:hAnsi="Cambria Math"/>
                <w:szCs w:val="24"/>
              </w:rPr>
              <m:t>N</m:t>
            </m:r>
            <m:ctrlPr>
              <w:rPr>
                <w:rFonts w:ascii="Cambria Math" w:hAnsi="Cambria Math"/>
                <w:bCs/>
                <w:i/>
                <w:szCs w:val="24"/>
              </w:rPr>
            </m:ctrlPr>
          </m:sub>
        </m:sSub>
      </m:oMath>
      <w:r>
        <w:rPr>
          <w:bCs/>
          <w:szCs w:val="24"/>
        </w:rPr>
        <w:t>为砌体抗震抗剪强度的正应力影响系数，应按表5.2.6采用。</w:t>
      </w:r>
    </w:p>
    <w:p>
      <w:pPr>
        <w:jc w:val="center"/>
        <w:rPr>
          <w:rFonts w:ascii="宋体" w:hAnsi="宋体"/>
          <w:b/>
          <w:bCs/>
          <w:sz w:val="21"/>
          <w:szCs w:val="21"/>
        </w:rPr>
      </w:pPr>
      <w:r>
        <w:rPr>
          <w:rFonts w:hint="eastAsia" w:ascii="宋体" w:hAnsi="宋体"/>
          <w:b/>
          <w:bCs/>
          <w:sz w:val="21"/>
          <w:szCs w:val="21"/>
        </w:rPr>
        <w:t>表5</w:t>
      </w:r>
      <w:r>
        <w:rPr>
          <w:rFonts w:ascii="宋体" w:hAnsi="宋体"/>
          <w:b/>
          <w:bCs/>
          <w:sz w:val="21"/>
          <w:szCs w:val="21"/>
        </w:rPr>
        <w:t>.2.</w:t>
      </w:r>
      <w:r>
        <w:rPr>
          <w:rFonts w:hint="eastAsia" w:ascii="宋体" w:hAnsi="宋体"/>
          <w:b/>
          <w:bCs/>
          <w:sz w:val="21"/>
          <w:szCs w:val="21"/>
        </w:rPr>
        <w:t>6</w:t>
      </w:r>
      <w:r>
        <w:rPr>
          <w:rFonts w:ascii="宋体" w:hAnsi="宋体"/>
          <w:b/>
          <w:bCs/>
          <w:sz w:val="21"/>
          <w:szCs w:val="21"/>
        </w:rPr>
        <w:t xml:space="preserve">  </w:t>
      </w:r>
      <w:r>
        <w:rPr>
          <w:rFonts w:hint="eastAsia" w:ascii="宋体" w:hAnsi="宋体"/>
          <w:b/>
          <w:bCs/>
          <w:sz w:val="21"/>
          <w:szCs w:val="21"/>
        </w:rPr>
        <w:t>砌体强度的正应力影响系数</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2"/>
        <w:gridCol w:w="902"/>
        <w:gridCol w:w="902"/>
        <w:gridCol w:w="902"/>
        <w:gridCol w:w="902"/>
        <w:gridCol w:w="902"/>
        <w:gridCol w:w="902"/>
        <w:gridCol w:w="9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752" w:type="dxa"/>
            <w:vAlign w:val="center"/>
          </w:tcPr>
          <w:p>
            <w:pPr>
              <w:jc w:val="center"/>
              <w:rPr>
                <w:rFonts w:ascii="Times New Roman" w:hAnsi="Times New Roman" w:cs="Times New Roman" w:eastAsiaTheme="minorEastAsia"/>
                <w:bCs/>
                <w:sz w:val="21"/>
                <w:szCs w:val="21"/>
              </w:rPr>
            </w:pPr>
            <m:oMathPara>
              <m:oMath>
                <m:f>
                  <m:fPr>
                    <m:type m:val="lin"/>
                    <m:ctrlPr>
                      <w:rPr>
                        <w:rFonts w:ascii="Cambria Math" w:hAnsi="Cambria Math" w:cs="Times New Roman" w:eastAsiaTheme="minorEastAsia"/>
                        <w:bCs/>
                        <w:i/>
                        <w:sz w:val="21"/>
                        <w:szCs w:val="21"/>
                      </w:rPr>
                    </m:ctrlPr>
                  </m:fPr>
                  <m:num>
                    <m:sSub>
                      <m:sSubPr>
                        <m:ctrlPr>
                          <w:rPr>
                            <w:rFonts w:ascii="Cambria Math" w:hAnsi="Cambria Math" w:cs="Times New Roman" w:eastAsiaTheme="minorEastAsia"/>
                            <w:bCs/>
                            <w:i/>
                            <w:sz w:val="21"/>
                            <w:szCs w:val="21"/>
                          </w:rPr>
                        </m:ctrlPr>
                      </m:sSubPr>
                      <m:e>
                        <m:r>
                          <m:rPr/>
                          <w:rPr>
                            <w:rFonts w:ascii="Cambria Math" w:hAnsi="Cambria Math" w:cs="Times New Roman" w:eastAsiaTheme="minorEastAsia"/>
                            <w:sz w:val="21"/>
                            <w:szCs w:val="21"/>
                          </w:rPr>
                          <m:t>σ</m:t>
                        </m:r>
                        <m:ctrlPr>
                          <w:rPr>
                            <w:rFonts w:ascii="Cambria Math" w:hAnsi="Cambria Math" w:cs="Times New Roman" w:eastAsiaTheme="minorEastAsia"/>
                            <w:bCs/>
                            <w:i/>
                            <w:sz w:val="21"/>
                            <w:szCs w:val="21"/>
                          </w:rPr>
                        </m:ctrlPr>
                      </m:e>
                      <m:sub>
                        <m:r>
                          <m:rPr/>
                          <w:rPr>
                            <w:rFonts w:ascii="Cambria Math" w:hAnsi="Cambria Math" w:cs="Times New Roman" w:eastAsiaTheme="minorEastAsia"/>
                            <w:sz w:val="21"/>
                            <w:szCs w:val="21"/>
                          </w:rPr>
                          <m:t>0</m:t>
                        </m:r>
                        <m:ctrlPr>
                          <w:rPr>
                            <w:rFonts w:ascii="Cambria Math" w:hAnsi="Cambria Math" w:cs="Times New Roman" w:eastAsiaTheme="minorEastAsia"/>
                            <w:bCs/>
                            <w:i/>
                            <w:sz w:val="21"/>
                            <w:szCs w:val="21"/>
                          </w:rPr>
                        </m:ctrlPr>
                      </m:sub>
                    </m:sSub>
                    <m:ctrlPr>
                      <w:rPr>
                        <w:rFonts w:ascii="Cambria Math" w:hAnsi="Cambria Math" w:cs="Times New Roman" w:eastAsiaTheme="minorEastAsia"/>
                        <w:bCs/>
                        <w:i/>
                        <w:sz w:val="21"/>
                        <w:szCs w:val="21"/>
                      </w:rPr>
                    </m:ctrlPr>
                  </m:num>
                  <m:den>
                    <m:sSub>
                      <m:sSubPr>
                        <m:ctrlPr>
                          <w:rPr>
                            <w:rFonts w:ascii="Cambria Math" w:hAnsi="Cambria Math" w:cs="Times New Roman" w:eastAsiaTheme="minorEastAsia"/>
                            <w:bCs/>
                            <w:i/>
                            <w:sz w:val="21"/>
                            <w:szCs w:val="21"/>
                          </w:rPr>
                        </m:ctrlPr>
                      </m:sSubPr>
                      <m:e>
                        <m:r>
                          <m:rPr/>
                          <w:rPr>
                            <w:rFonts w:ascii="Cambria Math" w:hAnsi="Cambria Math" w:cs="Times New Roman" w:eastAsiaTheme="minorEastAsia"/>
                            <w:sz w:val="21"/>
                            <w:szCs w:val="21"/>
                          </w:rPr>
                          <m:t>f</m:t>
                        </m:r>
                        <m:ctrlPr>
                          <w:rPr>
                            <w:rFonts w:ascii="Cambria Math" w:hAnsi="Cambria Math" w:cs="Times New Roman" w:eastAsiaTheme="minorEastAsia"/>
                            <w:bCs/>
                            <w:i/>
                            <w:sz w:val="21"/>
                            <w:szCs w:val="21"/>
                          </w:rPr>
                        </m:ctrlPr>
                      </m:e>
                      <m:sub>
                        <m:r>
                          <m:rPr/>
                          <w:rPr>
                            <w:rFonts w:ascii="Cambria Math" w:hAnsi="Cambria Math" w:cs="Times New Roman" w:eastAsiaTheme="minorEastAsia"/>
                            <w:sz w:val="21"/>
                            <w:szCs w:val="21"/>
                          </w:rPr>
                          <m:t>v</m:t>
                        </m:r>
                        <m:ctrlPr>
                          <w:rPr>
                            <w:rFonts w:ascii="Cambria Math" w:hAnsi="Cambria Math" w:cs="Times New Roman" w:eastAsiaTheme="minorEastAsia"/>
                            <w:bCs/>
                            <w:i/>
                            <w:sz w:val="21"/>
                            <w:szCs w:val="21"/>
                          </w:rPr>
                        </m:ctrlPr>
                      </m:sub>
                    </m:sSub>
                    <m:ctrlPr>
                      <w:rPr>
                        <w:rFonts w:ascii="Cambria Math" w:hAnsi="Cambria Math" w:cs="Times New Roman" w:eastAsiaTheme="minorEastAsia"/>
                        <w:bCs/>
                        <w:i/>
                        <w:sz w:val="21"/>
                        <w:szCs w:val="21"/>
                      </w:rPr>
                    </m:ctrlPr>
                  </m:den>
                </m:f>
              </m:oMath>
            </m:oMathPara>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0.0</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3.0</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5.0</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7.0</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10.0</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752" w:type="dxa"/>
            <w:vAlign w:val="center"/>
          </w:tcPr>
          <w:p>
            <w:pPr>
              <w:jc w:val="center"/>
              <w:rPr>
                <w:rFonts w:ascii="Times New Roman" w:hAnsi="Times New Roman" w:cs="Times New Roman" w:eastAsiaTheme="minorEastAsia"/>
                <w:bCs/>
                <w:sz w:val="21"/>
                <w:szCs w:val="21"/>
              </w:rPr>
            </w:pPr>
            <m:oMathPara>
              <m:oMath>
                <m:sSub>
                  <m:sSubPr>
                    <m:ctrlPr>
                      <w:rPr>
                        <w:rFonts w:ascii="Cambria Math" w:hAnsi="Cambria Math" w:cs="Times New Roman" w:eastAsiaTheme="minorEastAsia"/>
                        <w:bCs/>
                        <w:i/>
                        <w:sz w:val="21"/>
                        <w:szCs w:val="21"/>
                      </w:rPr>
                    </m:ctrlPr>
                  </m:sSubPr>
                  <m:e>
                    <m:r>
                      <m:rPr/>
                      <w:rPr>
                        <w:rFonts w:ascii="Cambria Math" w:hAnsi="Cambria Math" w:cs="Times New Roman" w:eastAsiaTheme="minorEastAsia"/>
                        <w:sz w:val="21"/>
                        <w:szCs w:val="21"/>
                      </w:rPr>
                      <m:t>ξ</m:t>
                    </m:r>
                    <m:ctrlPr>
                      <w:rPr>
                        <w:rFonts w:ascii="Cambria Math" w:hAnsi="Cambria Math" w:cs="Times New Roman" w:eastAsiaTheme="minorEastAsia"/>
                        <w:bCs/>
                        <w:i/>
                        <w:sz w:val="21"/>
                        <w:szCs w:val="21"/>
                      </w:rPr>
                    </m:ctrlPr>
                  </m:e>
                  <m:sub>
                    <m:r>
                      <m:rPr/>
                      <w:rPr>
                        <w:rFonts w:ascii="Cambria Math" w:hAnsi="Cambria Math" w:cs="Times New Roman" w:eastAsiaTheme="minorEastAsia"/>
                        <w:sz w:val="21"/>
                        <w:szCs w:val="21"/>
                      </w:rPr>
                      <m:t>N</m:t>
                    </m:r>
                    <m:ctrlPr>
                      <w:rPr>
                        <w:rFonts w:ascii="Cambria Math" w:hAnsi="Cambria Math" w:cs="Times New Roman" w:eastAsiaTheme="minorEastAsia"/>
                        <w:bCs/>
                        <w:i/>
                        <w:sz w:val="21"/>
                        <w:szCs w:val="21"/>
                      </w:rPr>
                    </m:ctrlPr>
                  </m:sub>
                </m:sSub>
              </m:oMath>
            </m:oMathPara>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0.80</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0.99</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1.25</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1.47</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1.65</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1.90</w:t>
            </w:r>
          </w:p>
        </w:tc>
        <w:tc>
          <w:tcPr>
            <w:tcW w:w="902" w:type="dxa"/>
            <w:vAlign w:val="center"/>
          </w:tcPr>
          <w:p>
            <w:pPr>
              <w:tabs>
                <w:tab w:val="decimal" w:pos="240"/>
              </w:tabs>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2.05</w:t>
            </w:r>
          </w:p>
        </w:tc>
      </w:tr>
    </w:tbl>
    <w:p>
      <w:pPr>
        <w:ind w:firstLine="360" w:firstLineChars="200"/>
        <w:rPr>
          <w:bCs/>
          <w:sz w:val="18"/>
          <w:szCs w:val="18"/>
        </w:rPr>
      </w:pPr>
      <w:r>
        <w:rPr>
          <w:bCs/>
          <w:sz w:val="18"/>
          <w:szCs w:val="18"/>
        </w:rPr>
        <w:t>注：</w:t>
      </w:r>
      <m:oMath>
        <m:sSub>
          <m:sSubPr>
            <m:ctrlPr>
              <w:rPr>
                <w:rFonts w:ascii="Cambria Math" w:hAnsi="Cambria Math"/>
                <w:bCs/>
                <w:sz w:val="18"/>
                <w:szCs w:val="18"/>
              </w:rPr>
            </m:ctrlPr>
          </m:sSubPr>
          <m:e>
            <m:r>
              <m:rPr/>
              <w:rPr>
                <w:rFonts w:ascii="Cambria Math" w:hAnsi="Cambria Math"/>
                <w:sz w:val="18"/>
                <w:szCs w:val="18"/>
              </w:rPr>
              <m:t>σ</m:t>
            </m:r>
            <m:ctrlPr>
              <w:rPr>
                <w:rFonts w:ascii="Cambria Math" w:hAnsi="Cambria Math"/>
                <w:bCs/>
                <w:sz w:val="18"/>
                <w:szCs w:val="18"/>
              </w:rPr>
            </m:ctrlPr>
          </m:e>
          <m:sub>
            <m:r>
              <m:rPr/>
              <w:rPr>
                <w:rFonts w:ascii="Cambria Math" w:hAnsi="Cambria Math"/>
                <w:sz w:val="18"/>
                <w:szCs w:val="18"/>
              </w:rPr>
              <m:t>0</m:t>
            </m:r>
            <m:ctrlPr>
              <w:rPr>
                <w:rFonts w:ascii="Cambria Math" w:hAnsi="Cambria Math"/>
                <w:bCs/>
                <w:sz w:val="18"/>
                <w:szCs w:val="18"/>
              </w:rPr>
            </m:ctrlPr>
          </m:sub>
        </m:sSub>
      </m:oMath>
      <w:r>
        <w:rPr>
          <w:bCs/>
          <w:sz w:val="18"/>
          <w:szCs w:val="18"/>
        </w:rPr>
        <w:t>为对应于重力荷载代表值的砌体截面平均压应力。</w:t>
      </w:r>
    </w:p>
    <w:p>
      <w:pPr>
        <w:rPr>
          <w:bCs/>
          <w:szCs w:val="24"/>
        </w:rPr>
      </w:pPr>
      <w:r>
        <w:rPr>
          <w:szCs w:val="24"/>
        </w:rPr>
        <w:t xml:space="preserve">5.2.7  </w:t>
      </w:r>
      <w:r>
        <w:rPr>
          <w:bCs/>
          <w:szCs w:val="24"/>
        </w:rPr>
        <w:t xml:space="preserve">砌体沿阶梯形截面破坏时受剪构件的抗震承载力采用下式验算： </w:t>
      </w:r>
    </w:p>
    <w:p>
      <w:pPr>
        <w:jc w:val="right"/>
        <w:rPr>
          <w:bCs/>
          <w:szCs w:val="24"/>
        </w:rPr>
      </w:pPr>
      <m:oMath>
        <m:r>
          <m:rPr/>
          <w:rPr>
            <w:rFonts w:ascii="Cambria Math" w:hAnsi="Cambria Math"/>
            <w:szCs w:val="24"/>
          </w:rPr>
          <m:t>V≤</m:t>
        </m:r>
        <m:f>
          <m:fPr>
            <m:type m:val="lin"/>
            <m:ctrlPr>
              <w:rPr>
                <w:rFonts w:ascii="Cambria Math" w:hAnsi="Cambria Math"/>
                <w:bCs/>
                <w:i/>
                <w:szCs w:val="24"/>
              </w:rPr>
            </m:ctrlPr>
          </m:fPr>
          <m:num>
            <m:sSub>
              <m:sSubPr>
                <m:ctrlPr>
                  <w:rPr>
                    <w:rFonts w:ascii="Cambria Math" w:hAnsi="Cambria Math"/>
                    <w:bCs/>
                    <w:i/>
                    <w:szCs w:val="24"/>
                  </w:rPr>
                </m:ctrlPr>
              </m:sSubPr>
              <m:e>
                <m:r>
                  <m:rPr/>
                  <w:rPr>
                    <w:rFonts w:ascii="Cambria Math" w:hAnsi="Cambria Math"/>
                    <w:szCs w:val="24"/>
                  </w:rPr>
                  <m:t>f</m:t>
                </m:r>
                <m:ctrlPr>
                  <w:rPr>
                    <w:rFonts w:ascii="Cambria Math" w:hAnsi="Cambria Math"/>
                    <w:bCs/>
                    <w:i/>
                    <w:szCs w:val="24"/>
                  </w:rPr>
                </m:ctrlPr>
              </m:e>
              <m:sub>
                <m:r>
                  <m:rPr/>
                  <w:rPr>
                    <w:rFonts w:ascii="Cambria Math" w:hAnsi="Cambria Math"/>
                    <w:szCs w:val="24"/>
                  </w:rPr>
                  <m:t>vE</m:t>
                </m:r>
                <m:ctrlPr>
                  <w:rPr>
                    <w:rFonts w:ascii="Cambria Math" w:hAnsi="Cambria Math"/>
                    <w:bCs/>
                    <w:i/>
                    <w:szCs w:val="24"/>
                  </w:rPr>
                </m:ctrlPr>
              </m:sub>
            </m:sSub>
            <m:r>
              <m:rPr/>
              <w:rPr>
                <w:rFonts w:ascii="Cambria Math" w:hAnsi="Cambria Math"/>
                <w:szCs w:val="24"/>
              </w:rPr>
              <m:t>A</m:t>
            </m:r>
            <m:ctrlPr>
              <w:rPr>
                <w:rFonts w:ascii="Cambria Math" w:hAnsi="Cambria Math"/>
                <w:bCs/>
                <w:i/>
                <w:szCs w:val="24"/>
              </w:rPr>
            </m:ctrlPr>
          </m:num>
          <m:den>
            <m:sSub>
              <m:sSubPr>
                <m:ctrlPr>
                  <w:rPr>
                    <w:rFonts w:ascii="Cambria Math" w:hAnsi="Cambria Math"/>
                    <w:bCs/>
                    <w:i/>
                    <w:szCs w:val="24"/>
                  </w:rPr>
                </m:ctrlPr>
              </m:sSubPr>
              <m:e>
                <m:r>
                  <m:rPr/>
                  <w:rPr>
                    <w:rFonts w:ascii="Cambria Math" w:hAnsi="Cambria Math"/>
                    <w:szCs w:val="24"/>
                  </w:rPr>
                  <m:t>γ</m:t>
                </m:r>
                <m:ctrlPr>
                  <w:rPr>
                    <w:rFonts w:ascii="Cambria Math" w:hAnsi="Cambria Math"/>
                    <w:bCs/>
                    <w:i/>
                    <w:szCs w:val="24"/>
                  </w:rPr>
                </m:ctrlPr>
              </m:e>
              <m:sub>
                <m:r>
                  <m:rPr/>
                  <w:rPr>
                    <w:rFonts w:ascii="Cambria Math" w:hAnsi="Cambria Math"/>
                    <w:szCs w:val="24"/>
                  </w:rPr>
                  <m:t>RE</m:t>
                </m:r>
                <m:ctrlPr>
                  <w:rPr>
                    <w:rFonts w:ascii="Cambria Math" w:hAnsi="Cambria Math"/>
                    <w:bCs/>
                    <w:i/>
                    <w:szCs w:val="24"/>
                  </w:rPr>
                </m:ctrlPr>
              </m:sub>
            </m:sSub>
            <m:ctrlPr>
              <w:rPr>
                <w:rFonts w:ascii="Cambria Math" w:hAnsi="Cambria Math"/>
                <w:bCs/>
                <w:i/>
                <w:szCs w:val="24"/>
              </w:rPr>
            </m:ctrlPr>
          </m:den>
        </m:f>
      </m:oMath>
      <w:r>
        <w:rPr>
          <w:bCs/>
          <w:szCs w:val="24"/>
        </w:rPr>
        <w:t xml:space="preserve">                       (5.2.7)</w:t>
      </w:r>
    </w:p>
    <w:p>
      <w:pPr>
        <w:rPr>
          <w:bCs/>
          <w:szCs w:val="24"/>
        </w:rPr>
      </w:pPr>
      <w:r>
        <w:rPr>
          <w:bCs/>
          <w:szCs w:val="24"/>
        </w:rPr>
        <w:t>式中：</w:t>
      </w:r>
      <m:oMath>
        <m:r>
          <m:rPr/>
          <w:rPr>
            <w:rFonts w:ascii="Cambria Math" w:hAnsi="Cambria Math"/>
            <w:szCs w:val="24"/>
          </w:rPr>
          <m:t>V</m:t>
        </m:r>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墙体剪力设计值（KN）；</w:t>
      </w:r>
    </w:p>
    <w:p>
      <w:pPr>
        <w:ind w:firstLine="420"/>
        <w:rPr>
          <w:bCs/>
          <w:szCs w:val="24"/>
        </w:rPr>
      </w:pPr>
      <m:oMath>
        <m:r>
          <m:rPr/>
          <w:rPr>
            <w:rFonts w:ascii="Cambria Math" w:hAnsi="Cambria Math"/>
            <w:szCs w:val="24"/>
          </w:rPr>
          <m:t xml:space="preserve">   </m:t>
        </m:r>
        <m:sSub>
          <m:sSubPr>
            <m:ctrlPr>
              <w:rPr>
                <w:rFonts w:ascii="Cambria Math" w:hAnsi="Cambria Math"/>
                <w:bCs/>
                <w:i/>
                <w:szCs w:val="24"/>
              </w:rPr>
            </m:ctrlPr>
          </m:sSubPr>
          <m:e>
            <m:r>
              <m:rPr/>
              <w:rPr>
                <w:rFonts w:ascii="Cambria Math" w:hAnsi="Cambria Math"/>
                <w:szCs w:val="24"/>
              </w:rPr>
              <m:t>f</m:t>
            </m:r>
            <m:ctrlPr>
              <w:rPr>
                <w:rFonts w:ascii="Cambria Math" w:hAnsi="Cambria Math"/>
                <w:bCs/>
                <w:i/>
                <w:szCs w:val="24"/>
              </w:rPr>
            </m:ctrlPr>
          </m:e>
          <m:sub>
            <m:r>
              <m:rPr/>
              <w:rPr>
                <w:rFonts w:ascii="Cambria Math" w:hAnsi="Cambria Math"/>
                <w:szCs w:val="24"/>
              </w:rPr>
              <m:t>vE</m:t>
            </m:r>
            <m:ctrlPr>
              <w:rPr>
                <w:rFonts w:ascii="Cambria Math" w:hAnsi="Cambria Math"/>
                <w:bCs/>
                <w:i/>
                <w:szCs w:val="24"/>
              </w:rPr>
            </m:ctrlPr>
          </m:sub>
        </m:sSub>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置换砂浆加固砌体沿阶梯形截面破坏的抗震抗剪强度设计值(MPa)；</w:t>
      </w:r>
    </w:p>
    <w:p>
      <w:pPr>
        <w:ind w:firstLine="720" w:firstLineChars="300"/>
        <w:rPr>
          <w:bCs/>
          <w:szCs w:val="24"/>
        </w:rPr>
      </w:pPr>
      <m:oMath>
        <m:r>
          <m:rPr/>
          <w:rPr>
            <w:rFonts w:ascii="Cambria Math" w:hAnsi="Cambria Math"/>
            <w:szCs w:val="24"/>
          </w:rPr>
          <m:t>A</m:t>
        </m:r>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墙体横截面面积</w:t>
      </w:r>
      <w:r>
        <w:rPr>
          <w:bCs/>
          <w:color w:val="000000" w:themeColor="text1"/>
          <w:szCs w:val="24"/>
          <w14:textFill>
            <w14:solidFill>
              <w14:schemeClr w14:val="tx1"/>
            </w14:solidFill>
          </w14:textFill>
        </w:rPr>
        <w:t>(mm</w:t>
      </w:r>
      <w:r>
        <w:rPr>
          <w:bCs/>
          <w:color w:val="000000" w:themeColor="text1"/>
          <w:szCs w:val="24"/>
          <w:vertAlign w:val="superscript"/>
          <w14:textFill>
            <w14:solidFill>
              <w14:schemeClr w14:val="tx1"/>
            </w14:solidFill>
          </w14:textFill>
        </w:rPr>
        <w:t>2</w:t>
      </w:r>
      <w:r>
        <w:rPr>
          <w:bCs/>
          <w:color w:val="000000" w:themeColor="text1"/>
          <w:szCs w:val="24"/>
          <w14:textFill>
            <w14:solidFill>
              <w14:schemeClr w14:val="tx1"/>
            </w14:solidFill>
          </w14:textFill>
        </w:rPr>
        <w:t>)</w:t>
      </w:r>
      <w:r>
        <w:rPr>
          <w:bCs/>
          <w:szCs w:val="24"/>
        </w:rPr>
        <w:t>；</w:t>
      </w:r>
    </w:p>
    <w:p>
      <w:pPr>
        <w:ind w:firstLine="420"/>
        <w:rPr>
          <w:bCs/>
          <w:szCs w:val="24"/>
        </w:rPr>
      </w:pPr>
      <m:oMath>
        <m:sSub>
          <m:sSubPr>
            <m:ctrlPr>
              <w:rPr>
                <w:rFonts w:ascii="Cambria Math" w:hAnsi="Cambria Math"/>
                <w:bCs/>
                <w:i/>
                <w:szCs w:val="24"/>
              </w:rPr>
            </m:ctrlPr>
          </m:sSubPr>
          <m:e>
            <m:r>
              <m:rPr/>
              <w:rPr>
                <w:rFonts w:ascii="Cambria Math" w:hAnsi="Cambria Math"/>
                <w:szCs w:val="24"/>
              </w:rPr>
              <m:t xml:space="preserve">  γ</m:t>
            </m:r>
            <m:ctrlPr>
              <w:rPr>
                <w:rFonts w:ascii="Cambria Math" w:hAnsi="Cambria Math"/>
                <w:bCs/>
                <w:i/>
                <w:szCs w:val="24"/>
              </w:rPr>
            </m:ctrlPr>
          </m:e>
          <m:sub>
            <m:r>
              <m:rPr/>
              <w:rPr>
                <w:rFonts w:ascii="Cambria Math" w:hAnsi="Cambria Math"/>
                <w:szCs w:val="24"/>
              </w:rPr>
              <m:t>RE</m:t>
            </m:r>
            <m:ctrlPr>
              <w:rPr>
                <w:rFonts w:ascii="Cambria Math" w:hAnsi="Cambria Math"/>
                <w:bCs/>
                <w:i/>
                <w:szCs w:val="24"/>
              </w:rPr>
            </m:ctrlPr>
          </m:sub>
        </m:sSub>
      </m:oMath>
      <w:r>
        <w:rPr>
          <w:bCs/>
          <w:color w:val="000000" w:themeColor="text1"/>
          <w:spacing w:val="-34"/>
          <w:szCs w:val="24"/>
          <w14:textFill>
            <w14:solidFill>
              <w14:schemeClr w14:val="tx1"/>
            </w14:solidFill>
          </w14:textFill>
        </w:rPr>
        <w:t>—</w:t>
      </w:r>
      <w:r>
        <w:rPr>
          <w:bCs/>
          <w:color w:val="000000" w:themeColor="text1"/>
          <w:szCs w:val="24"/>
          <w14:textFill>
            <w14:solidFill>
              <w14:schemeClr w14:val="tx1"/>
            </w14:solidFill>
          </w14:textFill>
        </w:rPr>
        <w:t>—</w:t>
      </w:r>
      <w:r>
        <w:rPr>
          <w:bCs/>
          <w:szCs w:val="24"/>
        </w:rPr>
        <w:t>承载力抗震调整系数，自承重墙按0.75采用，两端均有构造柱、芯柱的承重墙按0.9采用，其它承重墙按1.0采用。</w:t>
      </w:r>
    </w:p>
    <w:p>
      <w:pPr>
        <w:pStyle w:val="4"/>
        <w:ind w:firstLine="643"/>
        <w:rPr>
          <w:lang w:val="zh-CN"/>
        </w:rPr>
      </w:pPr>
      <w:r>
        <w:rPr>
          <w:rFonts w:hint="eastAsia"/>
          <w:lang w:val="zh-CN"/>
        </w:rPr>
        <w:t>5.</w:t>
      </w:r>
      <w:r>
        <w:rPr>
          <w:rFonts w:hint="eastAsia"/>
        </w:rPr>
        <w:t>3</w:t>
      </w:r>
      <w:r>
        <w:t xml:space="preserve">  </w:t>
      </w:r>
      <w:r>
        <w:rPr>
          <w:rFonts w:hint="eastAsia"/>
          <w:lang w:val="zh-CN"/>
        </w:rPr>
        <w:t>构造要求</w:t>
      </w:r>
    </w:p>
    <w:p>
      <w:pPr>
        <w:ind w:right="480"/>
        <w:jc w:val="right"/>
      </w:pPr>
      <w:r>
        <w:t>5.</w:t>
      </w:r>
      <w:r>
        <w:rPr>
          <w:rFonts w:hint="eastAsia"/>
        </w:rPr>
        <w:t>3</w:t>
      </w:r>
      <w:r>
        <w:t>.</w:t>
      </w:r>
      <w:r>
        <w:rPr>
          <w:rFonts w:hint="eastAsia"/>
        </w:rPr>
        <w:t>1</w:t>
      </w:r>
      <w:r>
        <w:t xml:space="preserve">  </w:t>
      </w:r>
      <w:r>
        <w:rPr>
          <w:rFonts w:hint="eastAsia"/>
        </w:rPr>
        <w:t>置换砂浆的置换深度单侧深度不宜大于60mm，不应小于30mm。当灰缝厚度小于8mm时，不宜采用置换砂浆加固，构造见图5.3.1-1和图5.3.1-</w:t>
      </w:r>
      <w:r>
        <w:t>4</w:t>
      </w:r>
      <w:r>
        <w:rPr>
          <w:rFonts w:hint="eastAsia"/>
        </w:rPr>
        <w:t>。</w:t>
      </w:r>
    </w:p>
    <w:p>
      <w:pPr>
        <w:jc w:val="center"/>
      </w:pPr>
      <w:r>
        <w:rPr>
          <w:rFonts w:hint="eastAsia"/>
        </w:rPr>
        <w:t xml:space="preserve"> </w:t>
      </w:r>
    </w:p>
    <w:p>
      <w:pPr>
        <w:jc w:val="left"/>
      </w:pPr>
      <w:r>
        <w:rPr>
          <w:rFonts w:hint="eastAsia"/>
        </w:rPr>
        <w:t xml:space="preserve">          </w:t>
      </w:r>
      <w:r>
        <w:drawing>
          <wp:inline distT="0" distB="0" distL="114300" distR="114300">
            <wp:extent cx="1386205" cy="1195070"/>
            <wp:effectExtent l="0" t="0" r="635" b="127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3"/>
                    <a:stretch>
                      <a:fillRect/>
                    </a:stretch>
                  </pic:blipFill>
                  <pic:spPr>
                    <a:xfrm>
                      <a:off x="0" y="0"/>
                      <a:ext cx="1386205" cy="1195070"/>
                    </a:xfrm>
                    <a:prstGeom prst="rect">
                      <a:avLst/>
                    </a:prstGeom>
                    <a:noFill/>
                    <a:ln>
                      <a:noFill/>
                    </a:ln>
                  </pic:spPr>
                </pic:pic>
              </a:graphicData>
            </a:graphic>
          </wp:inline>
        </w:drawing>
      </w:r>
      <w:r>
        <w:rPr>
          <w:rFonts w:hint="eastAsia"/>
        </w:rPr>
        <w:t xml:space="preserve">                </w:t>
      </w:r>
      <w:r>
        <w:drawing>
          <wp:inline distT="0" distB="0" distL="114300" distR="114300">
            <wp:extent cx="1276985" cy="1156335"/>
            <wp:effectExtent l="0" t="0" r="3175"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4"/>
                    <a:stretch>
                      <a:fillRect/>
                    </a:stretch>
                  </pic:blipFill>
                  <pic:spPr>
                    <a:xfrm>
                      <a:off x="0" y="0"/>
                      <a:ext cx="1276985" cy="1156335"/>
                    </a:xfrm>
                    <a:prstGeom prst="rect">
                      <a:avLst/>
                    </a:prstGeom>
                    <a:noFill/>
                    <a:ln>
                      <a:noFill/>
                    </a:ln>
                  </pic:spPr>
                </pic:pic>
              </a:graphicData>
            </a:graphic>
          </wp:inline>
        </w:drawing>
      </w:r>
    </w:p>
    <w:p>
      <w:pPr>
        <w:ind w:firstLine="1054" w:firstLineChars="500"/>
        <w:jc w:val="left"/>
        <w:rPr>
          <w:b/>
          <w:sz w:val="21"/>
          <w:szCs w:val="21"/>
        </w:rPr>
      </w:pPr>
      <w:r>
        <w:rPr>
          <w:b/>
          <w:color w:val="000000" w:themeColor="text1"/>
          <w:sz w:val="21"/>
          <w:szCs w:val="21"/>
          <w14:textFill>
            <w14:solidFill>
              <w14:schemeClr w14:val="tx1"/>
            </w14:solidFill>
          </w14:textFill>
        </w:rPr>
        <w:t>图5.3.1-1</w:t>
      </w:r>
      <w:r>
        <w:rPr>
          <w:b/>
          <w:bCs/>
          <w:sz w:val="21"/>
          <w:szCs w:val="21"/>
        </w:rPr>
        <w:t xml:space="preserve">双侧置换砂浆大样            </w:t>
      </w:r>
      <w:r>
        <w:rPr>
          <w:b/>
          <w:color w:val="000000" w:themeColor="text1"/>
          <w:sz w:val="21"/>
          <w:szCs w:val="21"/>
          <w14:textFill>
            <w14:solidFill>
              <w14:schemeClr w14:val="tx1"/>
            </w14:solidFill>
          </w14:textFill>
        </w:rPr>
        <w:t>图5.3.1-2</w:t>
      </w:r>
      <w:r>
        <w:rPr>
          <w:b/>
          <w:bCs/>
          <w:sz w:val="21"/>
          <w:szCs w:val="21"/>
        </w:rPr>
        <w:t>单侧置换砂浆大样</w:t>
      </w:r>
    </w:p>
    <w:p>
      <w:pPr>
        <w:jc w:val="left"/>
      </w:pPr>
    </w:p>
    <w:p>
      <w:pPr>
        <w:jc w:val="left"/>
      </w:pPr>
      <w:r>
        <w:rPr>
          <w:rFonts w:hint="eastAsia"/>
        </w:rPr>
        <w:t xml:space="preserve">        </w:t>
      </w:r>
      <w:r>
        <w:drawing>
          <wp:inline distT="0" distB="0" distL="114300" distR="114300">
            <wp:extent cx="1781810" cy="1903730"/>
            <wp:effectExtent l="0" t="0" r="1270" b="127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5"/>
                    <a:stretch>
                      <a:fillRect/>
                    </a:stretch>
                  </pic:blipFill>
                  <pic:spPr>
                    <a:xfrm>
                      <a:off x="0" y="0"/>
                      <a:ext cx="1781810" cy="1903730"/>
                    </a:xfrm>
                    <a:prstGeom prst="rect">
                      <a:avLst/>
                    </a:prstGeom>
                    <a:noFill/>
                    <a:ln>
                      <a:noFill/>
                    </a:ln>
                  </pic:spPr>
                </pic:pic>
              </a:graphicData>
            </a:graphic>
          </wp:inline>
        </w:drawing>
      </w:r>
      <w:r>
        <w:rPr>
          <w:rFonts w:hint="eastAsia"/>
        </w:rPr>
        <w:t xml:space="preserve">           </w:t>
      </w:r>
      <w:r>
        <w:drawing>
          <wp:inline distT="0" distB="0" distL="114300" distR="114300">
            <wp:extent cx="1525905" cy="1924050"/>
            <wp:effectExtent l="0" t="0" r="5715" b="381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26"/>
                    <a:stretch>
                      <a:fillRect/>
                    </a:stretch>
                  </pic:blipFill>
                  <pic:spPr>
                    <a:xfrm>
                      <a:off x="0" y="0"/>
                      <a:ext cx="1525905" cy="1924050"/>
                    </a:xfrm>
                    <a:prstGeom prst="rect">
                      <a:avLst/>
                    </a:prstGeom>
                    <a:noFill/>
                    <a:ln>
                      <a:noFill/>
                    </a:ln>
                  </pic:spPr>
                </pic:pic>
              </a:graphicData>
            </a:graphic>
          </wp:inline>
        </w:drawing>
      </w:r>
    </w:p>
    <w:p>
      <w:pPr>
        <w:ind w:firstLine="1054" w:firstLineChars="500"/>
        <w:jc w:val="left"/>
        <w:rPr>
          <w:b/>
          <w:sz w:val="21"/>
          <w:szCs w:val="21"/>
        </w:rPr>
      </w:pPr>
      <w:r>
        <w:rPr>
          <w:b/>
          <w:color w:val="000000" w:themeColor="text1"/>
          <w:sz w:val="21"/>
          <w:szCs w:val="21"/>
          <w14:textFill>
            <w14:solidFill>
              <w14:schemeClr w14:val="tx1"/>
            </w14:solidFill>
          </w14:textFill>
        </w:rPr>
        <w:t>图5.3.1-3</w:t>
      </w:r>
      <w:r>
        <w:rPr>
          <w:b/>
          <w:bCs/>
          <w:sz w:val="21"/>
          <w:szCs w:val="21"/>
        </w:rPr>
        <w:t xml:space="preserve">双侧置换砂浆立体图         </w:t>
      </w:r>
      <w:r>
        <w:rPr>
          <w:b/>
          <w:color w:val="000000" w:themeColor="text1"/>
          <w:sz w:val="21"/>
          <w:szCs w:val="21"/>
          <w14:textFill>
            <w14:solidFill>
              <w14:schemeClr w14:val="tx1"/>
            </w14:solidFill>
          </w14:textFill>
        </w:rPr>
        <w:t>图5.3.1-4</w:t>
      </w:r>
      <w:r>
        <w:rPr>
          <w:b/>
          <w:bCs/>
          <w:sz w:val="21"/>
          <w:szCs w:val="21"/>
        </w:rPr>
        <w:t>单侧置换砂浆立体图</w:t>
      </w:r>
    </w:p>
    <w:p>
      <w:pPr>
        <w:jc w:val="left"/>
        <w:rPr>
          <w:bCs/>
          <w:szCs w:val="24"/>
        </w:rPr>
      </w:pPr>
      <w:r>
        <w:rPr>
          <w:szCs w:val="24"/>
        </w:rPr>
        <w:t>5.3.2</w:t>
      </w:r>
      <w:r>
        <w:rPr>
          <w:bCs/>
          <w:szCs w:val="24"/>
        </w:rPr>
        <w:t xml:space="preserve"> 对于砖拱过梁、墙体外挑檐、梁支座、楼梯支承等主要受力部位的墙体加固范围不小于500mm，示意图见图5.3.2-1和5.3.2-2。</w:t>
      </w:r>
    </w:p>
    <w:p>
      <w:pPr>
        <w:jc w:val="left"/>
      </w:pPr>
      <w:r>
        <w:rPr>
          <w:rFonts w:hint="eastAsia"/>
        </w:rPr>
        <w:t xml:space="preserve"> </w:t>
      </w:r>
      <w:r>
        <w:drawing>
          <wp:inline distT="0" distB="0" distL="114300" distR="114300">
            <wp:extent cx="1969135" cy="1630045"/>
            <wp:effectExtent l="0" t="0" r="4445" b="6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7"/>
                    <a:stretch>
                      <a:fillRect/>
                    </a:stretch>
                  </pic:blipFill>
                  <pic:spPr>
                    <a:xfrm>
                      <a:off x="0" y="0"/>
                      <a:ext cx="1969135" cy="1630045"/>
                    </a:xfrm>
                    <a:prstGeom prst="rect">
                      <a:avLst/>
                    </a:prstGeom>
                    <a:noFill/>
                    <a:ln>
                      <a:noFill/>
                    </a:ln>
                  </pic:spPr>
                </pic:pic>
              </a:graphicData>
            </a:graphic>
          </wp:inline>
        </w:drawing>
      </w:r>
      <w:r>
        <w:rPr>
          <w:rFonts w:hint="eastAsia"/>
        </w:rPr>
        <w:t xml:space="preserve">          </w:t>
      </w:r>
      <w:r>
        <w:drawing>
          <wp:inline distT="0" distB="0" distL="114300" distR="114300">
            <wp:extent cx="2386965" cy="1482725"/>
            <wp:effectExtent l="0" t="0" r="571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2386965" cy="1482725"/>
                    </a:xfrm>
                    <a:prstGeom prst="rect">
                      <a:avLst/>
                    </a:prstGeom>
                    <a:noFill/>
                    <a:ln>
                      <a:noFill/>
                    </a:ln>
                  </pic:spPr>
                </pic:pic>
              </a:graphicData>
            </a:graphic>
          </wp:inline>
        </w:drawing>
      </w:r>
      <w:r>
        <w:rPr>
          <w:rFonts w:hint="eastAsia"/>
        </w:rPr>
        <w:t xml:space="preserve">   </w:t>
      </w:r>
    </w:p>
    <w:p>
      <w:pPr>
        <w:jc w:val="left"/>
        <w:rPr>
          <w:b/>
          <w:bCs/>
          <w:sz w:val="21"/>
          <w:szCs w:val="21"/>
        </w:rPr>
      </w:pPr>
      <w:r>
        <w:rPr>
          <w:b/>
          <w:color w:val="000000" w:themeColor="text1"/>
          <w:sz w:val="21"/>
          <w:szCs w:val="21"/>
          <w14:textFill>
            <w14:solidFill>
              <w14:schemeClr w14:val="tx1"/>
            </w14:solidFill>
          </w14:textFill>
        </w:rPr>
        <w:t>图5.3.2-1梁</w:t>
      </w:r>
      <w:r>
        <w:rPr>
          <w:b/>
          <w:bCs/>
          <w:sz w:val="21"/>
          <w:szCs w:val="21"/>
        </w:rPr>
        <w:t xml:space="preserve">垂直墙体加固范围示意图        </w:t>
      </w:r>
      <w:r>
        <w:rPr>
          <w:b/>
          <w:color w:val="000000" w:themeColor="text1"/>
          <w:sz w:val="21"/>
          <w:szCs w:val="21"/>
          <w14:textFill>
            <w14:solidFill>
              <w14:schemeClr w14:val="tx1"/>
            </w14:solidFill>
          </w14:textFill>
        </w:rPr>
        <w:t>图5.3.2-2</w:t>
      </w:r>
      <w:r>
        <w:rPr>
          <w:b/>
          <w:bCs/>
          <w:sz w:val="21"/>
          <w:szCs w:val="21"/>
        </w:rPr>
        <w:t>梁平行墙体加固范围示意图</w:t>
      </w:r>
    </w:p>
    <w:p>
      <w:pPr>
        <w:rPr>
          <w:bCs/>
          <w:szCs w:val="24"/>
        </w:rPr>
      </w:pPr>
      <w:r>
        <w:rPr>
          <w:szCs w:val="24"/>
        </w:rPr>
        <w:t>5.3.3</w:t>
      </w:r>
      <w:r>
        <w:rPr>
          <w:bCs/>
          <w:szCs w:val="24"/>
        </w:rPr>
        <w:t xml:space="preserve"> 需要加强外墙转角处和内外墙纵横交接处的部位,应在置换砂浆内沿墙高间隔不大于400mm在砖缝中设置直径4mm的HPB300拉结钢筋，长度外延转角或交接处不小于2.5倍的墙厚（墙厚不同时，采用最厚值）且不小于700mm，构造见图5.3.3。</w:t>
      </w:r>
    </w:p>
    <w:p>
      <w:r>
        <w:drawing>
          <wp:anchor distT="0" distB="0" distL="114935" distR="114935" simplePos="0" relativeHeight="251662336" behindDoc="0" locked="0" layoutInCell="1" allowOverlap="1">
            <wp:simplePos x="0" y="0"/>
            <wp:positionH relativeFrom="column">
              <wp:posOffset>-78105</wp:posOffset>
            </wp:positionH>
            <wp:positionV relativeFrom="paragraph">
              <wp:posOffset>305435</wp:posOffset>
            </wp:positionV>
            <wp:extent cx="5535930" cy="1641475"/>
            <wp:effectExtent l="0" t="0" r="3810" b="4445"/>
            <wp:wrapSquare wrapText="bothSides"/>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29"/>
                    <a:stretch>
                      <a:fillRect/>
                    </a:stretch>
                  </pic:blipFill>
                  <pic:spPr>
                    <a:xfrm>
                      <a:off x="0" y="0"/>
                      <a:ext cx="5535930" cy="1641475"/>
                    </a:xfrm>
                    <a:prstGeom prst="rect">
                      <a:avLst/>
                    </a:prstGeom>
                    <a:noFill/>
                    <a:ln>
                      <a:noFill/>
                    </a:ln>
                  </pic:spPr>
                </pic:pic>
              </a:graphicData>
            </a:graphic>
          </wp:anchor>
        </w:drawing>
      </w:r>
    </w:p>
    <w:p>
      <w:pPr>
        <w:jc w:val="center"/>
        <w:rPr>
          <w:b/>
          <w:sz w:val="21"/>
          <w:szCs w:val="21"/>
        </w:rPr>
      </w:pPr>
      <w:r>
        <w:rPr>
          <w:b/>
          <w:color w:val="000000" w:themeColor="text1"/>
          <w:sz w:val="21"/>
          <w:szCs w:val="21"/>
          <w14:textFill>
            <w14:solidFill>
              <w14:schemeClr w14:val="tx1"/>
            </w14:solidFill>
          </w14:textFill>
        </w:rPr>
        <w:t>图5.3.3</w:t>
      </w:r>
      <w:r>
        <w:rPr>
          <w:b/>
          <w:bCs/>
          <w:sz w:val="21"/>
          <w:szCs w:val="21"/>
        </w:rPr>
        <w:t>外墙转角处和内外墙纵横交接处构造图</w:t>
      </w:r>
    </w:p>
    <w:p>
      <w:pPr>
        <w:rPr>
          <w:bCs/>
          <w:szCs w:val="24"/>
        </w:rPr>
      </w:pPr>
      <w:r>
        <w:rPr>
          <w:szCs w:val="24"/>
        </w:rPr>
        <w:t>5.3.4</w:t>
      </w:r>
      <w:r>
        <w:rPr>
          <w:bCs/>
          <w:szCs w:val="24"/>
        </w:rPr>
        <w:t xml:space="preserve"> 对于墙体长度小于1000mm的窗间墙,应在置换砂浆内沿墙高间隔不大于400mm在砖缝设置通长直径4mm的HPB300拉结钢筋或增设钢板网砂浆层，构造见图5.3.4。</w:t>
      </w:r>
    </w:p>
    <w:p>
      <w:pPr>
        <w:jc w:val="center"/>
      </w:pPr>
      <w:r>
        <w:drawing>
          <wp:inline distT="0" distB="0" distL="114300" distR="114300">
            <wp:extent cx="2547620" cy="1269365"/>
            <wp:effectExtent l="0" t="0" r="5080" b="3175"/>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30"/>
                    <a:stretch>
                      <a:fillRect/>
                    </a:stretch>
                  </pic:blipFill>
                  <pic:spPr>
                    <a:xfrm>
                      <a:off x="0" y="0"/>
                      <a:ext cx="2547620" cy="1269365"/>
                    </a:xfrm>
                    <a:prstGeom prst="rect">
                      <a:avLst/>
                    </a:prstGeom>
                    <a:noFill/>
                    <a:ln>
                      <a:noFill/>
                    </a:ln>
                  </pic:spPr>
                </pic:pic>
              </a:graphicData>
            </a:graphic>
          </wp:inline>
        </w:drawing>
      </w:r>
    </w:p>
    <w:p>
      <w:pPr>
        <w:jc w:val="center"/>
        <w:rPr>
          <w:b/>
          <w:sz w:val="21"/>
          <w:szCs w:val="21"/>
        </w:rPr>
      </w:pPr>
      <w:r>
        <w:rPr>
          <w:b/>
          <w:color w:val="000000" w:themeColor="text1"/>
          <w:sz w:val="21"/>
          <w:szCs w:val="21"/>
          <w14:textFill>
            <w14:solidFill>
              <w14:schemeClr w14:val="tx1"/>
            </w14:solidFill>
          </w14:textFill>
        </w:rPr>
        <w:t>图5.3.4</w:t>
      </w:r>
      <w:r>
        <w:rPr>
          <w:b/>
          <w:bCs/>
          <w:sz w:val="21"/>
          <w:szCs w:val="21"/>
        </w:rPr>
        <w:t>窗间墙拉结钢筋构造图</w:t>
      </w:r>
    </w:p>
    <w:p>
      <w:pPr>
        <w:widowControl/>
        <w:spacing w:line="240" w:lineRule="auto"/>
        <w:jc w:val="left"/>
        <w:rPr>
          <w:b/>
          <w:bCs/>
          <w:color w:val="000000" w:themeColor="text1"/>
          <w:kern w:val="44"/>
          <w:sz w:val="28"/>
          <w:szCs w:val="28"/>
          <w:lang w:val="zh-CN"/>
          <w14:textFill>
            <w14:solidFill>
              <w14:schemeClr w14:val="tx1"/>
            </w14:solidFill>
          </w14:textFill>
        </w:rPr>
      </w:pPr>
      <w:r>
        <w:rPr>
          <w:b/>
          <w:bCs/>
          <w:color w:val="000000" w:themeColor="text1"/>
          <w:kern w:val="44"/>
          <w:sz w:val="28"/>
          <w:szCs w:val="28"/>
          <w:lang w:val="zh-CN"/>
          <w14:textFill>
            <w14:solidFill>
              <w14:schemeClr w14:val="tx1"/>
            </w14:solidFill>
          </w14:textFill>
        </w:rPr>
        <w:br w:type="page"/>
      </w:r>
    </w:p>
    <w:p>
      <w:pPr>
        <w:pStyle w:val="12"/>
        <w:ind w:firstLine="602"/>
        <w:rPr>
          <w:lang w:val="zh-CN"/>
        </w:rPr>
      </w:pPr>
      <w:r>
        <w:rPr>
          <w:rFonts w:hint="eastAsia"/>
          <w:lang w:val="zh-CN"/>
        </w:rPr>
        <w:t>6</w:t>
      </w:r>
      <w:r>
        <w:rPr>
          <w:lang w:val="zh-CN"/>
        </w:rPr>
        <w:t xml:space="preserve">  </w:t>
      </w:r>
      <w:r>
        <w:rPr>
          <w:rFonts w:hint="eastAsia"/>
          <w:lang w:val="zh-CN"/>
        </w:rPr>
        <w:t xml:space="preserve">施 </w:t>
      </w:r>
      <w:r>
        <w:rPr>
          <w:lang w:val="zh-CN"/>
        </w:rPr>
        <w:t xml:space="preserve">   </w:t>
      </w:r>
      <w:r>
        <w:rPr>
          <w:rFonts w:hint="eastAsia"/>
          <w:lang w:val="zh-CN"/>
        </w:rPr>
        <w:t>工</w:t>
      </w:r>
    </w:p>
    <w:p>
      <w:pPr>
        <w:pStyle w:val="4"/>
        <w:ind w:firstLine="643"/>
        <w:rPr>
          <w:lang w:val="zh-CN"/>
        </w:rPr>
      </w:pPr>
      <w:r>
        <w:rPr>
          <w:rFonts w:hint="eastAsia"/>
          <w:lang w:val="zh-CN"/>
        </w:rPr>
        <w:t>6.1</w:t>
      </w:r>
      <w:r>
        <w:rPr>
          <w:lang w:val="zh-CN"/>
        </w:rPr>
        <w:t xml:space="preserve">  </w:t>
      </w:r>
      <w:r>
        <w:rPr>
          <w:rFonts w:hint="eastAsia"/>
          <w:lang w:val="zh-CN"/>
        </w:rPr>
        <w:t>一般规定</w:t>
      </w:r>
    </w:p>
    <w:p>
      <w:pPr>
        <w:rPr>
          <w:bCs/>
          <w:szCs w:val="24"/>
        </w:rPr>
      </w:pPr>
      <w:r>
        <w:rPr>
          <w:szCs w:val="24"/>
        </w:rPr>
        <w:t>6.1.1</w:t>
      </w:r>
      <w:r>
        <w:rPr>
          <w:bCs/>
          <w:szCs w:val="24"/>
        </w:rPr>
        <w:t xml:space="preserve">  应根据砌体结构加固的特点、施工工艺要求、施工现场和被加固墙体的实际状况，编制施工方案和保障措施。</w:t>
      </w:r>
    </w:p>
    <w:p>
      <w:pPr>
        <w:rPr>
          <w:bCs/>
          <w:szCs w:val="24"/>
        </w:rPr>
      </w:pPr>
      <w:r>
        <w:rPr>
          <w:szCs w:val="24"/>
        </w:rPr>
        <w:t xml:space="preserve">6.1.2 </w:t>
      </w:r>
      <w:r>
        <w:rPr>
          <w:bCs/>
          <w:szCs w:val="24"/>
        </w:rPr>
        <w:t xml:space="preserve"> 置换砂浆加固的施工程序应符合下列规定：</w:t>
      </w:r>
    </w:p>
    <w:p>
      <w:pPr>
        <w:ind w:firstLine="960" w:firstLineChars="400"/>
        <w:rPr>
          <w:bCs/>
          <w:szCs w:val="24"/>
        </w:rPr>
      </w:pPr>
      <w:r>
        <w:rPr>
          <w:bCs/>
          <w:szCs w:val="24"/>
        </w:rPr>
        <w:t>1  施工准备;</w:t>
      </w:r>
    </w:p>
    <w:p>
      <w:pPr>
        <w:ind w:firstLine="960" w:firstLineChars="400"/>
        <w:rPr>
          <w:bCs/>
          <w:szCs w:val="24"/>
        </w:rPr>
      </w:pPr>
      <w:r>
        <w:rPr>
          <w:bCs/>
          <w:szCs w:val="24"/>
        </w:rPr>
        <w:t>2  墙体置换砂浆范围和施工工序确定;</w:t>
      </w:r>
    </w:p>
    <w:p>
      <w:pPr>
        <w:ind w:firstLine="960" w:firstLineChars="400"/>
        <w:rPr>
          <w:bCs/>
          <w:szCs w:val="24"/>
        </w:rPr>
      </w:pPr>
      <w:r>
        <w:rPr>
          <w:bCs/>
          <w:szCs w:val="24"/>
        </w:rPr>
        <w:t>3  设置墙体稳定措施和墙体保护;</w:t>
      </w:r>
    </w:p>
    <w:p>
      <w:pPr>
        <w:ind w:firstLine="960" w:firstLineChars="400"/>
        <w:rPr>
          <w:bCs/>
          <w:szCs w:val="24"/>
        </w:rPr>
      </w:pPr>
      <w:r>
        <w:rPr>
          <w:bCs/>
          <w:szCs w:val="24"/>
        </w:rPr>
        <w:t>4  掏缝;</w:t>
      </w:r>
    </w:p>
    <w:p>
      <w:pPr>
        <w:ind w:firstLine="960" w:firstLineChars="400"/>
        <w:rPr>
          <w:bCs/>
          <w:szCs w:val="24"/>
        </w:rPr>
      </w:pPr>
      <w:r>
        <w:rPr>
          <w:bCs/>
          <w:szCs w:val="24"/>
        </w:rPr>
        <w:t>5  清缝;</w:t>
      </w:r>
    </w:p>
    <w:p>
      <w:pPr>
        <w:ind w:firstLine="960" w:firstLineChars="400"/>
        <w:rPr>
          <w:bCs/>
          <w:szCs w:val="24"/>
        </w:rPr>
      </w:pPr>
      <w:r>
        <w:rPr>
          <w:bCs/>
          <w:szCs w:val="24"/>
        </w:rPr>
        <w:t>6  注浆及压浆;</w:t>
      </w:r>
    </w:p>
    <w:p>
      <w:pPr>
        <w:ind w:firstLine="960" w:firstLineChars="400"/>
        <w:rPr>
          <w:bCs/>
          <w:szCs w:val="24"/>
        </w:rPr>
      </w:pPr>
      <w:r>
        <w:rPr>
          <w:bCs/>
          <w:szCs w:val="24"/>
        </w:rPr>
        <w:t>7  养护。</w:t>
      </w:r>
    </w:p>
    <w:p>
      <w:pPr>
        <w:rPr>
          <w:bCs/>
          <w:szCs w:val="24"/>
        </w:rPr>
      </w:pPr>
      <w:r>
        <w:rPr>
          <w:szCs w:val="24"/>
        </w:rPr>
        <w:t>6.1.3</w:t>
      </w:r>
      <w:r>
        <w:rPr>
          <w:bCs/>
          <w:szCs w:val="24"/>
        </w:rPr>
        <w:t xml:space="preserve">  施工场地和环境条件应符合置换砂浆的需要，根据施工进度控制每次的砂浆拌合量。</w:t>
      </w:r>
    </w:p>
    <w:p>
      <w:pPr>
        <w:rPr>
          <w:bCs/>
          <w:szCs w:val="24"/>
        </w:rPr>
      </w:pPr>
      <w:r>
        <w:rPr>
          <w:szCs w:val="24"/>
        </w:rPr>
        <w:t xml:space="preserve">6.1.4  </w:t>
      </w:r>
      <w:r>
        <w:rPr>
          <w:bCs/>
          <w:szCs w:val="24"/>
        </w:rPr>
        <w:t>施工中应进行墙体的变形观测，满足《建筑变形测量规范》JGJ 8的要求。</w:t>
      </w:r>
    </w:p>
    <w:p>
      <w:pPr>
        <w:rPr>
          <w:bCs/>
          <w:szCs w:val="24"/>
        </w:rPr>
      </w:pPr>
      <w:r>
        <w:rPr>
          <w:szCs w:val="24"/>
        </w:rPr>
        <w:t xml:space="preserve">6.1.5  </w:t>
      </w:r>
      <w:r>
        <w:rPr>
          <w:bCs/>
          <w:szCs w:val="24"/>
        </w:rPr>
        <w:t>置换砂浆施工，除应符合本规程的要求外，尚应遵守现行国家规范《建筑结构加固工程施工质量验收规范》GB50550的规定。</w:t>
      </w:r>
    </w:p>
    <w:p>
      <w:pPr>
        <w:pStyle w:val="4"/>
        <w:ind w:firstLine="643"/>
      </w:pPr>
      <w:r>
        <w:rPr>
          <w:rFonts w:hint="eastAsia"/>
        </w:rPr>
        <w:t>6.2</w:t>
      </w:r>
      <w:r>
        <w:t xml:space="preserve">  </w:t>
      </w:r>
      <w:r>
        <w:rPr>
          <w:rFonts w:hint="eastAsia"/>
        </w:rPr>
        <w:t>施工方案</w:t>
      </w:r>
    </w:p>
    <w:p>
      <w:pPr>
        <w:rPr>
          <w:bCs/>
          <w:szCs w:val="24"/>
        </w:rPr>
      </w:pPr>
      <w:r>
        <w:rPr>
          <w:szCs w:val="24"/>
        </w:rPr>
        <w:t xml:space="preserve">6.2.1  </w:t>
      </w:r>
      <w:r>
        <w:rPr>
          <w:bCs/>
          <w:szCs w:val="24"/>
        </w:rPr>
        <w:t>施工方案内容包括：工程概况、施工工艺、施工安排、资源配置计划等内容。</w:t>
      </w:r>
    </w:p>
    <w:p>
      <w:pPr>
        <w:rPr>
          <w:bCs/>
          <w:szCs w:val="24"/>
        </w:rPr>
      </w:pPr>
      <w:r>
        <w:rPr>
          <w:szCs w:val="24"/>
        </w:rPr>
        <w:t xml:space="preserve">6.2.2  </w:t>
      </w:r>
      <w:r>
        <w:rPr>
          <w:bCs/>
          <w:szCs w:val="24"/>
        </w:rPr>
        <w:t>工程概况应包括工程主要情况、置换砂浆法加固设计要求、施工范围和工程施工条件等。</w:t>
      </w:r>
    </w:p>
    <w:p>
      <w:pPr>
        <w:rPr>
          <w:bCs/>
          <w:szCs w:val="24"/>
        </w:rPr>
      </w:pPr>
      <w:r>
        <w:rPr>
          <w:szCs w:val="24"/>
        </w:rPr>
        <w:t xml:space="preserve">6.2.3  </w:t>
      </w:r>
      <w:r>
        <w:rPr>
          <w:bCs/>
          <w:szCs w:val="24"/>
        </w:rPr>
        <w:t>施工安排应包括置换砂浆法加固工程施工目标、工程施工顺序、施工的主要管理和技术措施。</w:t>
      </w:r>
    </w:p>
    <w:p>
      <w:pPr>
        <w:rPr>
          <w:bCs/>
          <w:szCs w:val="24"/>
        </w:rPr>
      </w:pPr>
      <w:r>
        <w:rPr>
          <w:szCs w:val="24"/>
        </w:rPr>
        <w:t>6.2.4</w:t>
      </w:r>
      <w:r>
        <w:rPr>
          <w:bCs/>
          <w:szCs w:val="24"/>
        </w:rPr>
        <w:t>  资源配置计划应包括置换砂浆加固劳动力计划、物资计划。劳动力计划应按工程施工顺序和工程用工量编制。物资计划包括置换砂浆加固工程材料和施工机具配置计划。</w:t>
      </w:r>
    </w:p>
    <w:p>
      <w:pPr>
        <w:pStyle w:val="4"/>
        <w:ind w:firstLine="643"/>
        <w:rPr>
          <w:lang w:val="zh-CN"/>
        </w:rPr>
      </w:pPr>
      <w:r>
        <w:rPr>
          <w:rFonts w:hint="eastAsia"/>
          <w:lang w:val="zh-CN"/>
        </w:rPr>
        <w:t>6.</w:t>
      </w:r>
      <w:r>
        <w:rPr>
          <w:rFonts w:hint="eastAsia"/>
        </w:rPr>
        <w:t>3</w:t>
      </w:r>
      <w:r>
        <w:rPr>
          <w:lang w:val="zh-CN"/>
        </w:rPr>
        <w:t xml:space="preserve">  </w:t>
      </w:r>
      <w:r>
        <w:rPr>
          <w:rFonts w:hint="eastAsia"/>
          <w:lang w:val="zh-CN"/>
        </w:rPr>
        <w:t>施工准备</w:t>
      </w:r>
    </w:p>
    <w:p>
      <w:pPr>
        <w:rPr>
          <w:bCs/>
          <w:szCs w:val="24"/>
        </w:rPr>
      </w:pPr>
      <w:r>
        <w:rPr>
          <w:szCs w:val="24"/>
        </w:rPr>
        <w:t xml:space="preserve">6.3.1 </w:t>
      </w:r>
      <w:r>
        <w:rPr>
          <w:bCs/>
          <w:szCs w:val="24"/>
        </w:rPr>
        <w:t xml:space="preserve"> 应阅读加固设计施工图纸，对施工图进行设计交底及图纸会审，并形成会议纪要。</w:t>
      </w:r>
    </w:p>
    <w:p>
      <w:pPr>
        <w:rPr>
          <w:bCs/>
          <w:szCs w:val="24"/>
        </w:rPr>
      </w:pPr>
      <w:r>
        <w:rPr>
          <w:szCs w:val="24"/>
        </w:rPr>
        <w:t>6.3.2</w:t>
      </w:r>
      <w:r>
        <w:rPr>
          <w:bCs/>
          <w:szCs w:val="24"/>
        </w:rPr>
        <w:t xml:space="preserve">  加固施工专项技术方案和施工技术保障措施应经审核批准后组织实施。应对施工人员进行安全、质量技术交底。</w:t>
      </w:r>
    </w:p>
    <w:p>
      <w:pPr>
        <w:rPr>
          <w:bCs/>
          <w:szCs w:val="24"/>
        </w:rPr>
      </w:pPr>
      <w:r>
        <w:rPr>
          <w:szCs w:val="24"/>
        </w:rPr>
        <w:t>6.3.3</w:t>
      </w:r>
      <w:r>
        <w:rPr>
          <w:bCs/>
          <w:szCs w:val="24"/>
        </w:rPr>
        <w:t xml:space="preserve">  应清除砌体结构的粉刷层，块体表面出现风化、酥松和腐蚀等劣化现象的部位应予清除，并用修复材料修复平整或替换块体。当墙体存在裂缝时，</w:t>
      </w:r>
      <w:r>
        <w:rPr>
          <w:bCs/>
          <w:color w:val="000000" w:themeColor="text1"/>
          <w:szCs w:val="24"/>
          <w14:textFill>
            <w14:solidFill>
              <w14:schemeClr w14:val="tx1"/>
            </w14:solidFill>
          </w14:textFill>
        </w:rPr>
        <w:t>应按《砌体结构加固设计规范 》GB50702中砌体裂缝修补法的要求先进行裂缝修补。</w:t>
      </w:r>
    </w:p>
    <w:p>
      <w:pPr>
        <w:rPr>
          <w:bCs/>
          <w:szCs w:val="24"/>
        </w:rPr>
      </w:pPr>
      <w:r>
        <w:rPr>
          <w:szCs w:val="24"/>
        </w:rPr>
        <w:t>6.3.4</w:t>
      </w:r>
      <w:r>
        <w:rPr>
          <w:bCs/>
          <w:szCs w:val="24"/>
        </w:rPr>
        <w:t xml:space="preserve">  对于已经出现倾斜的或者破损严重的墙体应进行纠正和修复，并提前搭设临时防护支撑。</w:t>
      </w:r>
    </w:p>
    <w:p>
      <w:pPr>
        <w:rPr>
          <w:bCs/>
          <w:szCs w:val="24"/>
        </w:rPr>
      </w:pPr>
      <w:r>
        <w:rPr>
          <w:szCs w:val="24"/>
        </w:rPr>
        <w:t xml:space="preserve">6.3.5  </w:t>
      </w:r>
      <w:r>
        <w:rPr>
          <w:bCs/>
          <w:szCs w:val="24"/>
        </w:rPr>
        <w:t>施工前应先进行砌体卸荷，必要时可设置临时支撑，并备有抵御恶劣气候的临时防护措施。</w:t>
      </w:r>
    </w:p>
    <w:p>
      <w:pPr>
        <w:pStyle w:val="4"/>
        <w:ind w:firstLine="643"/>
        <w:rPr>
          <w:lang w:val="zh-CN"/>
        </w:rPr>
      </w:pPr>
      <w:r>
        <w:rPr>
          <w:rFonts w:hint="eastAsia"/>
          <w:lang w:val="zh-CN"/>
        </w:rPr>
        <w:t>6.</w:t>
      </w:r>
      <w:r>
        <w:rPr>
          <w:rFonts w:hint="eastAsia"/>
        </w:rPr>
        <w:t>4</w:t>
      </w:r>
      <w:r>
        <w:rPr>
          <w:lang w:val="zh-CN"/>
        </w:rPr>
        <w:t xml:space="preserve">  </w:t>
      </w:r>
      <w:r>
        <w:rPr>
          <w:rFonts w:hint="eastAsia"/>
          <w:lang w:val="zh-CN"/>
        </w:rPr>
        <w:t>施工工序</w:t>
      </w:r>
    </w:p>
    <w:p>
      <w:pPr>
        <w:rPr>
          <w:bCs/>
          <w:szCs w:val="24"/>
        </w:rPr>
      </w:pPr>
      <w:r>
        <w:rPr>
          <w:szCs w:val="24"/>
        </w:rPr>
        <w:t xml:space="preserve">6.4.1  </w:t>
      </w:r>
      <w:r>
        <w:rPr>
          <w:bCs/>
          <w:szCs w:val="24"/>
        </w:rPr>
        <w:t>依据加固设计，确认每段墙体的砂浆置换范围和施工次序，置换砂浆施工过程中的间隔时间、一次施工面积应根据置换砂浆的深度、墙体厚度以及置换砂浆的强度等级确定，保证墙体施工中墙体的稳定和安全。</w:t>
      </w:r>
    </w:p>
    <w:p>
      <w:pPr>
        <w:rPr>
          <w:bCs/>
          <w:szCs w:val="24"/>
        </w:rPr>
      </w:pPr>
      <w:r>
        <w:rPr>
          <w:szCs w:val="24"/>
        </w:rPr>
        <w:t xml:space="preserve">6.4.2  </w:t>
      </w:r>
      <w:r>
        <w:rPr>
          <w:bCs/>
          <w:szCs w:val="24"/>
        </w:rPr>
        <w:t>在确定墙体施工次序时应充分考虑施工先后顺序对墙体变形和承载力的影响。</w:t>
      </w:r>
    </w:p>
    <w:p>
      <w:pPr>
        <w:rPr>
          <w:bCs/>
          <w:szCs w:val="24"/>
        </w:rPr>
      </w:pPr>
      <w:r>
        <w:rPr>
          <w:szCs w:val="24"/>
        </w:rPr>
        <w:t xml:space="preserve">6.4.3  </w:t>
      </w:r>
      <w:r>
        <w:rPr>
          <w:bCs/>
          <w:szCs w:val="24"/>
        </w:rPr>
        <w:t>对于双面置换砂浆的墙体，在保证墙体安全稳定的前提下，必须在一面砂浆强度达到70%以上时才能进行另一面的施工，施工时间间隔不少于72h。</w:t>
      </w:r>
    </w:p>
    <w:p>
      <w:pPr>
        <w:pStyle w:val="4"/>
        <w:ind w:firstLine="643"/>
        <w:rPr>
          <w:lang w:val="zh-CN"/>
        </w:rPr>
      </w:pPr>
      <w:r>
        <w:rPr>
          <w:rFonts w:hint="eastAsia"/>
        </w:rPr>
        <w:t>6</w:t>
      </w:r>
      <w:r>
        <w:rPr>
          <w:rFonts w:hint="eastAsia"/>
          <w:lang w:val="zh-CN"/>
        </w:rPr>
        <w:t>.</w:t>
      </w:r>
      <w:r>
        <w:rPr>
          <w:rFonts w:hint="eastAsia"/>
        </w:rPr>
        <w:t>5</w:t>
      </w:r>
      <w:r>
        <w:t xml:space="preserve">  </w:t>
      </w:r>
      <w:r>
        <w:rPr>
          <w:rFonts w:hint="eastAsia"/>
          <w:lang w:val="zh-CN"/>
        </w:rPr>
        <w:t xml:space="preserve">墙体稳定和墙面保护 </w:t>
      </w:r>
    </w:p>
    <w:p>
      <w:pPr>
        <w:rPr>
          <w:bCs/>
          <w:szCs w:val="24"/>
        </w:rPr>
      </w:pPr>
      <w:r>
        <w:rPr>
          <w:szCs w:val="24"/>
        </w:rPr>
        <w:t xml:space="preserve">6.5.1  </w:t>
      </w:r>
      <w:r>
        <w:rPr>
          <w:bCs/>
          <w:szCs w:val="24"/>
        </w:rPr>
        <w:t>根据墙体的施工安全需要，进行掏缝后墙体受力计算，必要时设置可靠支撑。</w:t>
      </w:r>
    </w:p>
    <w:p>
      <w:pPr>
        <w:rPr>
          <w:bCs/>
          <w:szCs w:val="24"/>
        </w:rPr>
      </w:pPr>
      <w:r>
        <w:rPr>
          <w:szCs w:val="24"/>
        </w:rPr>
        <w:t xml:space="preserve">6.5.2  </w:t>
      </w:r>
      <w:r>
        <w:rPr>
          <w:bCs/>
          <w:szCs w:val="24"/>
        </w:rPr>
        <w:t>为了避免施工时对墙体造成二次破坏，应充分考虑施工对墙体稳定和块体的影响。</w:t>
      </w:r>
    </w:p>
    <w:p>
      <w:pPr>
        <w:rPr>
          <w:bCs/>
          <w:szCs w:val="24"/>
        </w:rPr>
      </w:pPr>
      <w:r>
        <w:rPr>
          <w:szCs w:val="24"/>
        </w:rPr>
        <w:t>6.5.3</w:t>
      </w:r>
      <w:r>
        <w:rPr>
          <w:bCs/>
          <w:szCs w:val="24"/>
        </w:rPr>
        <w:t xml:space="preserve">  对墙体及装饰构件、楼地面有保护要求的建筑，应采取保护措施确保建筑不受污染。</w:t>
      </w:r>
    </w:p>
    <w:p>
      <w:pPr>
        <w:pStyle w:val="4"/>
        <w:ind w:firstLine="643"/>
      </w:pPr>
      <w:r>
        <w:rPr>
          <w:rFonts w:hint="eastAsia"/>
        </w:rPr>
        <w:t>6.6</w:t>
      </w:r>
      <w:r>
        <w:t xml:space="preserve">  </w:t>
      </w:r>
      <w:r>
        <w:rPr>
          <w:rFonts w:hint="eastAsia"/>
        </w:rPr>
        <w:t>掏缝</w:t>
      </w:r>
    </w:p>
    <w:p>
      <w:pPr>
        <w:rPr>
          <w:bCs/>
          <w:szCs w:val="24"/>
        </w:rPr>
      </w:pPr>
      <w:r>
        <w:rPr>
          <w:szCs w:val="24"/>
        </w:rPr>
        <w:t xml:space="preserve">6.6.1  </w:t>
      </w:r>
      <w:r>
        <w:rPr>
          <w:bCs/>
          <w:szCs w:val="24"/>
        </w:rPr>
        <w:t>在掏缝前应按加固设计部位放线定位。掏缝工具应根据工人技术水平和块体保护要求决定，确保块体不会损坏。</w:t>
      </w:r>
    </w:p>
    <w:p>
      <w:pPr>
        <w:rPr>
          <w:bCs/>
          <w:szCs w:val="24"/>
        </w:rPr>
      </w:pPr>
      <w:r>
        <w:rPr>
          <w:szCs w:val="24"/>
        </w:rPr>
        <w:t xml:space="preserve">6.6.2  </w:t>
      </w:r>
      <w:r>
        <w:rPr>
          <w:bCs/>
          <w:szCs w:val="24"/>
        </w:rPr>
        <w:t>掏缝的深度根据加固设计施工图确定，应有掏缝深度的质量控制措施。</w:t>
      </w:r>
    </w:p>
    <w:p>
      <w:pPr>
        <w:pStyle w:val="4"/>
        <w:ind w:firstLine="643"/>
      </w:pPr>
      <w:r>
        <w:rPr>
          <w:rFonts w:hint="eastAsia"/>
        </w:rPr>
        <w:t>6.7</w:t>
      </w:r>
      <w:r>
        <w:t xml:space="preserve">  </w:t>
      </w:r>
      <w:r>
        <w:rPr>
          <w:rFonts w:hint="eastAsia"/>
        </w:rPr>
        <w:t>清缝</w:t>
      </w:r>
    </w:p>
    <w:p>
      <w:pPr>
        <w:rPr>
          <w:bCs/>
          <w:szCs w:val="24"/>
        </w:rPr>
      </w:pPr>
      <w:r>
        <w:rPr>
          <w:szCs w:val="24"/>
        </w:rPr>
        <w:t>6.7.1</w:t>
      </w:r>
      <w:r>
        <w:rPr>
          <w:bCs/>
          <w:szCs w:val="24"/>
        </w:rPr>
        <w:t xml:space="preserve">  应清理干净灰缝中残留的泥灰，宜采用带水雾的除尘设备或吸尘设备防尘。</w:t>
      </w:r>
    </w:p>
    <w:p>
      <w:pPr>
        <w:rPr>
          <w:bCs/>
          <w:szCs w:val="24"/>
        </w:rPr>
      </w:pPr>
      <w:r>
        <w:rPr>
          <w:szCs w:val="24"/>
        </w:rPr>
        <w:t xml:space="preserve">6.7.2  </w:t>
      </w:r>
      <w:r>
        <w:rPr>
          <w:bCs/>
          <w:szCs w:val="24"/>
        </w:rPr>
        <w:t>应注意整体施工环境的清洁，提前进行封闭防护。</w:t>
      </w:r>
    </w:p>
    <w:p>
      <w:pPr>
        <w:pStyle w:val="4"/>
        <w:ind w:firstLine="643"/>
      </w:pPr>
      <w:r>
        <w:rPr>
          <w:rFonts w:hint="eastAsia"/>
        </w:rPr>
        <w:t>6.8</w:t>
      </w:r>
      <w:r>
        <w:t xml:space="preserve">  </w:t>
      </w:r>
      <w:r>
        <w:rPr>
          <w:rFonts w:hint="eastAsia"/>
        </w:rPr>
        <w:t>注浆及压浆</w:t>
      </w:r>
    </w:p>
    <w:p>
      <w:pPr>
        <w:rPr>
          <w:bCs/>
          <w:szCs w:val="24"/>
        </w:rPr>
      </w:pPr>
      <w:r>
        <w:rPr>
          <w:szCs w:val="24"/>
        </w:rPr>
        <w:t xml:space="preserve">6.8.1 </w:t>
      </w:r>
      <w:r>
        <w:rPr>
          <w:bCs/>
          <w:szCs w:val="24"/>
        </w:rPr>
        <w:t xml:space="preserve"> 注浆前需湿润灰缝，并保证灰缝内部一定的湿度，应考虑湿润灰缝砂浆可能引起的墙体施工安全。</w:t>
      </w:r>
    </w:p>
    <w:p>
      <w:pPr>
        <w:rPr>
          <w:bCs/>
          <w:szCs w:val="24"/>
        </w:rPr>
      </w:pPr>
      <w:r>
        <w:rPr>
          <w:szCs w:val="24"/>
        </w:rPr>
        <w:t>6.8.2</w:t>
      </w:r>
      <w:r>
        <w:rPr>
          <w:bCs/>
          <w:szCs w:val="24"/>
        </w:rPr>
        <w:t xml:space="preserve">  湿润灰缝时，可加入界面处理剂，一次完成湿润和界面处理。界面处理剂的选择要满足砂浆和块体的性能要求。</w:t>
      </w:r>
    </w:p>
    <w:p>
      <w:pPr>
        <w:rPr>
          <w:bCs/>
          <w:szCs w:val="24"/>
        </w:rPr>
      </w:pPr>
      <w:r>
        <w:rPr>
          <w:szCs w:val="24"/>
        </w:rPr>
        <w:t xml:space="preserve">6.8.3  </w:t>
      </w:r>
      <w:r>
        <w:rPr>
          <w:bCs/>
          <w:szCs w:val="24"/>
        </w:rPr>
        <w:t>应控制单次注浆深度不宜超过30mm，并有技术措施保证水平灰缝和竖向灰缝内置换砂浆的饱满度。</w:t>
      </w:r>
    </w:p>
    <w:p>
      <w:pPr>
        <w:rPr>
          <w:bCs/>
          <w:szCs w:val="24"/>
        </w:rPr>
      </w:pPr>
      <w:r>
        <w:rPr>
          <w:szCs w:val="24"/>
        </w:rPr>
        <w:t xml:space="preserve">6.8.4  </w:t>
      </w:r>
      <w:r>
        <w:rPr>
          <w:bCs/>
          <w:szCs w:val="24"/>
        </w:rPr>
        <w:t>现场搅拌的砂浆应随拌随用，拌制的砂浆应在3h内使用完毕。当施工期间最高气温超过30℃时，应在2h内使用完毕。</w:t>
      </w:r>
    </w:p>
    <w:p>
      <w:pPr>
        <w:rPr>
          <w:bCs/>
          <w:szCs w:val="24"/>
        </w:rPr>
      </w:pPr>
      <w:r>
        <w:rPr>
          <w:szCs w:val="24"/>
        </w:rPr>
        <w:t>6.8.5</w:t>
      </w:r>
      <w:r>
        <w:rPr>
          <w:bCs/>
          <w:szCs w:val="24"/>
        </w:rPr>
        <w:t xml:space="preserve">  注浆完成后应及时进行压浆，宜在注浆完成20分钟内进行压浆，并将灰缝补浆压满，应随时清理凸出墙面的余灰。注浆与压浆应交替进行。</w:t>
      </w:r>
    </w:p>
    <w:p>
      <w:pPr>
        <w:rPr>
          <w:bCs/>
          <w:szCs w:val="24"/>
        </w:rPr>
      </w:pPr>
      <w:r>
        <w:rPr>
          <w:szCs w:val="24"/>
        </w:rPr>
        <w:t>6.8.6</w:t>
      </w:r>
      <w:r>
        <w:rPr>
          <w:bCs/>
          <w:szCs w:val="24"/>
        </w:rPr>
        <w:t xml:space="preserve">  宜采用挤浆或加浆方法保证置换砂浆的饱满度，不得出现瞎缝和假缝，不得用水冲浆灌缝。</w:t>
      </w:r>
    </w:p>
    <w:p>
      <w:pPr>
        <w:pStyle w:val="4"/>
        <w:ind w:firstLine="643"/>
      </w:pPr>
      <w:r>
        <w:rPr>
          <w:rFonts w:hint="eastAsia"/>
        </w:rPr>
        <w:t>6.9</w:t>
      </w:r>
      <w:r>
        <w:t xml:space="preserve">  </w:t>
      </w:r>
      <w:r>
        <w:rPr>
          <w:rFonts w:hint="eastAsia"/>
        </w:rPr>
        <w:t>置换砂浆养护</w:t>
      </w:r>
    </w:p>
    <w:p>
      <w:pPr>
        <w:rPr>
          <w:bCs/>
          <w:szCs w:val="24"/>
        </w:rPr>
      </w:pPr>
      <w:r>
        <w:rPr>
          <w:szCs w:val="24"/>
        </w:rPr>
        <w:t>6.9.1</w:t>
      </w:r>
      <w:r>
        <w:rPr>
          <w:bCs/>
          <w:szCs w:val="24"/>
        </w:rPr>
        <w:t xml:space="preserve">  应在注浆初凝完毕后1h内，喷水雾对砂浆进行保湿养护。采用覆盖养护的砂浆，其敞露的全部表面应覆盖严密，并应保持覆盖表面有凝结水。</w:t>
      </w:r>
    </w:p>
    <w:p>
      <w:pPr>
        <w:rPr>
          <w:bCs/>
          <w:szCs w:val="24"/>
        </w:rPr>
      </w:pPr>
      <w:r>
        <w:rPr>
          <w:szCs w:val="24"/>
        </w:rPr>
        <w:t>6.9.2</w:t>
      </w:r>
      <w:r>
        <w:rPr>
          <w:bCs/>
          <w:szCs w:val="24"/>
        </w:rPr>
        <w:t xml:space="preserve">  采用特制喷水雾装置进行置换砂浆养护时，砂浆养护用水与拌制用水应相同，保持砂浆7天以上处于湿润状态。</w:t>
      </w:r>
    </w:p>
    <w:p>
      <w:pPr>
        <w:rPr>
          <w:bCs/>
          <w:szCs w:val="24"/>
        </w:rPr>
      </w:pPr>
      <w:r>
        <w:rPr>
          <w:szCs w:val="24"/>
        </w:rPr>
        <w:t xml:space="preserve">6.9.3  </w:t>
      </w:r>
      <w:r>
        <w:rPr>
          <w:bCs/>
          <w:szCs w:val="24"/>
        </w:rPr>
        <w:t>当置换砂浆表面不便浇水或使用覆盖物养护时，宜涂刷养护剂进行置换砂浆养护。</w:t>
      </w:r>
    </w:p>
    <w:p>
      <w:pPr>
        <w:rPr>
          <w:bCs/>
          <w:szCs w:val="24"/>
        </w:rPr>
      </w:pPr>
      <w:r>
        <w:rPr>
          <w:szCs w:val="24"/>
        </w:rPr>
        <w:t>6.9.4</w:t>
      </w:r>
      <w:r>
        <w:rPr>
          <w:bCs/>
          <w:szCs w:val="24"/>
        </w:rPr>
        <w:t xml:space="preserve">  对室外置换砂浆加固的墙体要采取防止烈日暴晒措施。</w:t>
      </w:r>
    </w:p>
    <w:p>
      <w:pPr>
        <w:pStyle w:val="4"/>
        <w:ind w:firstLine="643"/>
      </w:pPr>
      <w:r>
        <w:rPr>
          <w:rFonts w:hint="eastAsia"/>
        </w:rPr>
        <w:t>6.10</w:t>
      </w:r>
      <w:r>
        <w:t xml:space="preserve">  </w:t>
      </w:r>
      <w:r>
        <w:rPr>
          <w:rFonts w:hint="eastAsia"/>
        </w:rPr>
        <w:t>施工安全</w:t>
      </w:r>
    </w:p>
    <w:p>
      <w:pPr>
        <w:rPr>
          <w:bCs/>
          <w:szCs w:val="24"/>
        </w:rPr>
      </w:pPr>
      <w:r>
        <w:rPr>
          <w:szCs w:val="24"/>
        </w:rPr>
        <w:t>6.10.1</w:t>
      </w:r>
      <w:r>
        <w:rPr>
          <w:bCs/>
          <w:szCs w:val="24"/>
        </w:rPr>
        <w:t xml:space="preserve">  加固施工的全过程应依据工程具体情况按《建筑结构加固工程施工质量验收规范》GB50550规定采取相应安全措施。</w:t>
      </w:r>
    </w:p>
    <w:p>
      <w:pPr>
        <w:rPr>
          <w:bCs/>
          <w:szCs w:val="24"/>
        </w:rPr>
      </w:pPr>
      <w:r>
        <w:rPr>
          <w:szCs w:val="24"/>
        </w:rPr>
        <w:t>6.10.2</w:t>
      </w:r>
      <w:r>
        <w:rPr>
          <w:bCs/>
          <w:szCs w:val="24"/>
        </w:rPr>
        <w:t xml:space="preserve">  当搭设支架和支撑时，应按现行国家标准《砌体工程施工质量验收规范》GB 50203的规定执行。</w:t>
      </w:r>
    </w:p>
    <w:p>
      <w:pPr>
        <w:rPr>
          <w:bCs/>
          <w:szCs w:val="24"/>
        </w:rPr>
      </w:pPr>
      <w:r>
        <w:rPr>
          <w:szCs w:val="24"/>
        </w:rPr>
        <w:t>6.10.3</w:t>
      </w:r>
      <w:r>
        <w:rPr>
          <w:bCs/>
          <w:szCs w:val="24"/>
        </w:rPr>
        <w:t xml:space="preserve">  遇恶劣天气时，应停止室外施工，且应对施工现场采取相应的保护措施。</w:t>
      </w:r>
    </w:p>
    <w:p>
      <w:pPr>
        <w:widowControl/>
        <w:spacing w:line="240" w:lineRule="auto"/>
        <w:jc w:val="left"/>
        <w:rPr>
          <w:b/>
          <w:bCs/>
          <w:color w:val="000000" w:themeColor="text1"/>
          <w:kern w:val="44"/>
          <w:sz w:val="28"/>
          <w:szCs w:val="28"/>
          <w:lang w:val="zh-CN"/>
          <w14:textFill>
            <w14:solidFill>
              <w14:schemeClr w14:val="tx1"/>
            </w14:solidFill>
          </w14:textFill>
        </w:rPr>
      </w:pPr>
      <w:r>
        <w:rPr>
          <w:b/>
          <w:bCs/>
          <w:color w:val="000000" w:themeColor="text1"/>
          <w:kern w:val="44"/>
          <w:sz w:val="28"/>
          <w:szCs w:val="28"/>
          <w:lang w:val="zh-CN"/>
          <w14:textFill>
            <w14:solidFill>
              <w14:schemeClr w14:val="tx1"/>
            </w14:solidFill>
          </w14:textFill>
        </w:rPr>
        <w:br w:type="page"/>
      </w:r>
    </w:p>
    <w:p>
      <w:pPr>
        <w:pStyle w:val="12"/>
        <w:ind w:firstLine="602"/>
        <w:rPr>
          <w:lang w:val="zh-CN"/>
        </w:rPr>
      </w:pPr>
      <w:r>
        <w:rPr>
          <w:rFonts w:hint="eastAsia"/>
          <w:lang w:val="zh-CN"/>
        </w:rPr>
        <w:t>7</w:t>
      </w:r>
      <w:r>
        <w:rPr>
          <w:lang w:val="zh-CN"/>
        </w:rPr>
        <w:t xml:space="preserve">  </w:t>
      </w:r>
      <w:r>
        <w:rPr>
          <w:rFonts w:hint="eastAsia"/>
          <w:lang w:val="zh-CN"/>
        </w:rPr>
        <w:t>检验与验收</w:t>
      </w:r>
    </w:p>
    <w:p>
      <w:pPr>
        <w:rPr>
          <w:bCs/>
          <w:szCs w:val="24"/>
        </w:rPr>
      </w:pPr>
      <w:r>
        <w:rPr>
          <w:szCs w:val="24"/>
        </w:rPr>
        <w:t>7.0.1</w:t>
      </w:r>
      <w:r>
        <w:rPr>
          <w:bCs/>
          <w:szCs w:val="24"/>
        </w:rPr>
        <w:t xml:space="preserve">  置换砂浆加固施工应严格执行本规程第6章有关条款的规定，并按隐蔽工程的要求，对各工序进行检验及验收。如施工质量不符合本规程第6章有关条款的要求，应立即采取补救措施或返工。</w:t>
      </w:r>
      <w:bookmarkStart w:id="25" w:name="_Toc298878131"/>
      <w:bookmarkStart w:id="26" w:name="_Toc298877776"/>
      <w:bookmarkStart w:id="27" w:name="_Toc298877706"/>
      <w:bookmarkStart w:id="28" w:name="_Toc301279795"/>
      <w:bookmarkStart w:id="29" w:name="_Toc301279657"/>
      <w:bookmarkStart w:id="30" w:name="_Toc12734140"/>
      <w:bookmarkStart w:id="31" w:name="_Toc301279749"/>
      <w:r>
        <w:rPr>
          <w:bCs/>
          <w:szCs w:val="24"/>
        </w:rPr>
        <w:t xml:space="preserve"> </w:t>
      </w:r>
      <w:bookmarkEnd w:id="25"/>
      <w:bookmarkEnd w:id="26"/>
      <w:bookmarkEnd w:id="27"/>
      <w:bookmarkEnd w:id="28"/>
      <w:bookmarkEnd w:id="29"/>
      <w:bookmarkEnd w:id="30"/>
      <w:bookmarkEnd w:id="31"/>
    </w:p>
    <w:p>
      <w:pPr>
        <w:pStyle w:val="21"/>
        <w:ind w:firstLine="0"/>
        <w:rPr>
          <w:bCs/>
          <w:szCs w:val="24"/>
        </w:rPr>
      </w:pPr>
      <w:r>
        <w:rPr>
          <w:szCs w:val="24"/>
        </w:rPr>
        <w:t xml:space="preserve">7.0.2  </w:t>
      </w:r>
      <w:r>
        <w:rPr>
          <w:bCs/>
          <w:szCs w:val="24"/>
        </w:rPr>
        <w:t>置换砂浆加固工程竣工验收应符合《砌体工程施工质量验收规范》GB50203和《建筑结构加固工程施工质量验收规范》GB50550的有关规定。</w:t>
      </w:r>
    </w:p>
    <w:p>
      <w:pPr>
        <w:pStyle w:val="21"/>
        <w:ind w:firstLine="0"/>
        <w:rPr>
          <w:bCs/>
          <w:szCs w:val="24"/>
        </w:rPr>
      </w:pPr>
      <w:r>
        <w:rPr>
          <w:bCs/>
          <w:szCs w:val="24"/>
        </w:rPr>
        <w:t>7.0.3置换砂浆加固砌体结构工程的质量验收，应按现行国家标准《建筑结构加固工程施工质量验收规范》GB50550的抽样原则按批次进行检验。</w:t>
      </w:r>
    </w:p>
    <w:p>
      <w:pPr>
        <w:pStyle w:val="21"/>
        <w:ind w:firstLine="0"/>
        <w:rPr>
          <w:bCs/>
          <w:szCs w:val="24"/>
        </w:rPr>
      </w:pPr>
      <w:r>
        <w:rPr>
          <w:bCs/>
          <w:szCs w:val="24"/>
        </w:rPr>
        <w:t xml:space="preserve">7.0.4 检验批合格质量标准应同时满足下列条件： </w:t>
      </w:r>
    </w:p>
    <w:p>
      <w:pPr>
        <w:widowControl/>
        <w:ind w:firstLine="960" w:firstLineChars="400"/>
        <w:jc w:val="left"/>
        <w:rPr>
          <w:bCs/>
          <w:szCs w:val="24"/>
        </w:rPr>
      </w:pPr>
      <w:r>
        <w:rPr>
          <w:bCs/>
          <w:szCs w:val="24"/>
        </w:rPr>
        <w:t xml:space="preserve">1  主控项目的质量经抽样检验合格； </w:t>
      </w:r>
    </w:p>
    <w:p>
      <w:pPr>
        <w:widowControl/>
        <w:ind w:firstLine="960" w:firstLineChars="400"/>
        <w:jc w:val="left"/>
        <w:rPr>
          <w:bCs/>
          <w:szCs w:val="24"/>
        </w:rPr>
      </w:pPr>
      <w:r>
        <w:rPr>
          <w:bCs/>
          <w:szCs w:val="24"/>
        </w:rPr>
        <w:t xml:space="preserve">2  一般项目的质量经抽样检验合格；当采用计数检验时，其抽检的合格点率不应低于本规程的有关规定，且不应低于 85%，一般项目的质量不应有严重缺陷； </w:t>
      </w:r>
    </w:p>
    <w:p>
      <w:pPr>
        <w:widowControl/>
        <w:ind w:firstLine="960" w:firstLineChars="400"/>
        <w:jc w:val="left"/>
        <w:rPr>
          <w:bCs/>
          <w:szCs w:val="24"/>
        </w:rPr>
      </w:pPr>
      <w:r>
        <w:rPr>
          <w:bCs/>
          <w:szCs w:val="24"/>
        </w:rPr>
        <w:t>3  具有完整的施工操作依据、质量检查记录及质量证明文件。</w:t>
      </w:r>
    </w:p>
    <w:p>
      <w:pPr>
        <w:widowControl/>
        <w:jc w:val="left"/>
        <w:rPr>
          <w:bCs/>
          <w:szCs w:val="24"/>
        </w:rPr>
      </w:pPr>
      <w:r>
        <w:rPr>
          <w:bCs/>
          <w:szCs w:val="24"/>
        </w:rPr>
        <w:t xml:space="preserve">7.0.5  置换砂浆加固砌体结构工程的质量检验，应以被加固的50个自然间为一个检验批， </w:t>
      </w:r>
    </w:p>
    <w:p>
      <w:pPr>
        <w:widowControl/>
        <w:jc w:val="left"/>
        <w:rPr>
          <w:bCs/>
          <w:szCs w:val="24"/>
        </w:rPr>
      </w:pPr>
      <w:r>
        <w:rPr>
          <w:bCs/>
          <w:szCs w:val="24"/>
        </w:rPr>
        <w:t>大面积房间和走廊按 30m</w:t>
      </w:r>
      <w:r>
        <w:rPr>
          <w:bCs/>
          <w:szCs w:val="24"/>
          <w:vertAlign w:val="superscript"/>
        </w:rPr>
        <w:t>2</w:t>
      </w:r>
      <w:r>
        <w:rPr>
          <w:bCs/>
          <w:szCs w:val="24"/>
        </w:rPr>
        <w:t xml:space="preserve">为一间，不足 50 间时按一个检验批计。 </w:t>
      </w:r>
    </w:p>
    <w:p>
      <w:pPr>
        <w:widowControl/>
        <w:jc w:val="left"/>
        <w:rPr>
          <w:bCs/>
          <w:szCs w:val="24"/>
        </w:rPr>
      </w:pPr>
      <w:r>
        <w:rPr>
          <w:bCs/>
          <w:szCs w:val="24"/>
        </w:rPr>
        <w:t>7.0.6  置换砂浆加固砌体结构工程的质量验收，可按本规程附录B的格式记录。</w:t>
      </w:r>
    </w:p>
    <w:p>
      <w:pPr>
        <w:widowControl/>
        <w:jc w:val="center"/>
        <w:rPr>
          <w:bCs/>
          <w:szCs w:val="24"/>
        </w:rPr>
      </w:pPr>
      <w:r>
        <w:rPr>
          <w:bCs/>
          <w:szCs w:val="24"/>
        </w:rPr>
        <w:t>I  主控项目</w:t>
      </w:r>
    </w:p>
    <w:p>
      <w:pPr>
        <w:rPr>
          <w:bCs/>
          <w:szCs w:val="24"/>
        </w:rPr>
      </w:pPr>
      <w:r>
        <w:rPr>
          <w:bCs/>
          <w:szCs w:val="24"/>
        </w:rPr>
        <w:t>7.0.7  配制结构加固用置换砂浆的原材料，应按工程用量一次进场到位。置换砂浆原材料进场时，施工单位应会同监理单位对其品种、型号、包装、中文标志、出厂日期、出厂检验合格报告等进行检查</w:t>
      </w:r>
      <w:r>
        <w:rPr>
          <w:rFonts w:hint="eastAsia"/>
          <w:bCs/>
          <w:szCs w:val="24"/>
          <w:lang w:eastAsia="zh-CN"/>
        </w:rPr>
        <w:t>。</w:t>
      </w:r>
      <w:r>
        <w:rPr>
          <w:bCs/>
          <w:szCs w:val="24"/>
        </w:rPr>
        <w:t>同时尚应对表</w:t>
      </w:r>
      <w:r>
        <w:rPr>
          <w:rFonts w:hint="eastAsia"/>
          <w:bCs/>
          <w:szCs w:val="24"/>
        </w:rPr>
        <w:t>4.0.3</w:t>
      </w:r>
      <w:r>
        <w:rPr>
          <w:bCs/>
          <w:szCs w:val="24"/>
        </w:rPr>
        <w:t>中规定的置换砂浆工作性和力学性能指标进行见证取样复验。</w:t>
      </w:r>
    </w:p>
    <w:p>
      <w:pPr>
        <w:widowControl/>
        <w:ind w:firstLine="400"/>
        <w:jc w:val="left"/>
        <w:rPr>
          <w:szCs w:val="24"/>
        </w:rPr>
      </w:pPr>
      <w:r>
        <w:rPr>
          <w:color w:val="000000"/>
          <w:kern w:val="0"/>
          <w:szCs w:val="24"/>
          <w:lang w:bidi="ar"/>
        </w:rPr>
        <w:t xml:space="preserve">检查数量：每一批次、每个检验项目不应少于 3 组，每组 3 个试件。 </w:t>
      </w:r>
    </w:p>
    <w:p>
      <w:pPr>
        <w:widowControl/>
        <w:ind w:firstLine="400"/>
        <w:jc w:val="left"/>
        <w:rPr>
          <w:szCs w:val="24"/>
        </w:rPr>
      </w:pPr>
      <w:r>
        <w:rPr>
          <w:color w:val="000000"/>
          <w:kern w:val="0"/>
          <w:szCs w:val="24"/>
          <w:lang w:bidi="ar"/>
        </w:rPr>
        <w:t xml:space="preserve">检验方法：检查 </w:t>
      </w:r>
      <w:r>
        <w:rPr>
          <w:rFonts w:hint="eastAsia"/>
          <w:color w:val="000000"/>
          <w:kern w:val="0"/>
          <w:szCs w:val="24"/>
          <w:lang w:val="en-US" w:eastAsia="zh-CN" w:bidi="ar"/>
        </w:rPr>
        <w:t>28</w:t>
      </w:r>
      <w:r>
        <w:rPr>
          <w:color w:val="000000"/>
          <w:kern w:val="0"/>
          <w:szCs w:val="24"/>
          <w:lang w:bidi="ar"/>
        </w:rPr>
        <w:t xml:space="preserve">d 标准养护试件的检验报告。 </w:t>
      </w:r>
    </w:p>
    <w:p>
      <w:pPr>
        <w:rPr>
          <w:bCs/>
          <w:szCs w:val="24"/>
        </w:rPr>
      </w:pPr>
      <w:r>
        <w:rPr>
          <w:bCs/>
          <w:szCs w:val="24"/>
        </w:rPr>
        <w:t>7.0.8  掏缝、清缝后的灰缝应深浅均匀，并符合设计文件中置换深度的要求。</w:t>
      </w:r>
    </w:p>
    <w:p>
      <w:pPr>
        <w:widowControl/>
        <w:ind w:firstLine="400"/>
        <w:jc w:val="left"/>
        <w:rPr>
          <w:bCs/>
          <w:szCs w:val="24"/>
        </w:rPr>
      </w:pPr>
      <w:r>
        <w:rPr>
          <w:color w:val="000000"/>
          <w:kern w:val="0"/>
          <w:szCs w:val="24"/>
          <w:lang w:bidi="ar"/>
        </w:rPr>
        <w:t>检查数量：</w:t>
      </w:r>
      <w:r>
        <w:rPr>
          <w:bCs/>
          <w:szCs w:val="24"/>
        </w:rPr>
        <w:t>每检验批抽查不应少于5处。</w:t>
      </w:r>
    </w:p>
    <w:p>
      <w:pPr>
        <w:widowControl/>
        <w:ind w:firstLine="420"/>
        <w:jc w:val="left"/>
        <w:rPr>
          <w:bCs/>
          <w:szCs w:val="24"/>
        </w:rPr>
      </w:pPr>
      <w:r>
        <w:rPr>
          <w:bCs/>
          <w:szCs w:val="24"/>
        </w:rPr>
        <w:t>检验方法:观察和尺量检査。</w:t>
      </w:r>
    </w:p>
    <w:p>
      <w:pPr>
        <w:rPr>
          <w:bCs/>
          <w:szCs w:val="24"/>
        </w:rPr>
      </w:pPr>
      <w:r>
        <w:rPr>
          <w:bCs/>
          <w:szCs w:val="24"/>
        </w:rPr>
        <w:t>7.0.9  注浆前应保持块体湿润，烧结类块体的相对含水率在60%~70%之间。</w:t>
      </w:r>
    </w:p>
    <w:p>
      <w:pPr>
        <w:widowControl/>
        <w:ind w:firstLine="400"/>
        <w:jc w:val="left"/>
        <w:rPr>
          <w:bCs/>
          <w:szCs w:val="24"/>
        </w:rPr>
      </w:pPr>
      <w:r>
        <w:rPr>
          <w:color w:val="000000"/>
          <w:kern w:val="0"/>
          <w:szCs w:val="24"/>
          <w:lang w:bidi="ar"/>
        </w:rPr>
        <w:t>检查数量：</w:t>
      </w:r>
      <w:r>
        <w:rPr>
          <w:bCs/>
          <w:szCs w:val="24"/>
        </w:rPr>
        <w:t>每检验批抽查不应少于5处。</w:t>
      </w:r>
    </w:p>
    <w:p>
      <w:pPr>
        <w:ind w:firstLine="420"/>
        <w:rPr>
          <w:bCs/>
          <w:szCs w:val="24"/>
        </w:rPr>
      </w:pPr>
      <w:r>
        <w:rPr>
          <w:bCs/>
          <w:szCs w:val="24"/>
        </w:rPr>
        <w:t>检验方法:观察检査。</w:t>
      </w:r>
    </w:p>
    <w:p>
      <w:pPr>
        <w:rPr>
          <w:bCs/>
          <w:szCs w:val="24"/>
        </w:rPr>
      </w:pPr>
      <w:r>
        <w:rPr>
          <w:bCs/>
          <w:szCs w:val="24"/>
        </w:rPr>
        <w:t>7.0.10  注浆及压浆后的灰缝砂浆应密实饱满,不应出现瞎缝和假缝，灰缝砂浆饱满度不得低于80%。</w:t>
      </w:r>
    </w:p>
    <w:p>
      <w:pPr>
        <w:ind w:firstLine="400"/>
        <w:rPr>
          <w:bCs/>
          <w:szCs w:val="24"/>
        </w:rPr>
      </w:pPr>
      <w:r>
        <w:rPr>
          <w:color w:val="000000"/>
          <w:kern w:val="0"/>
          <w:szCs w:val="24"/>
          <w:lang w:bidi="ar"/>
        </w:rPr>
        <w:t>检查</w:t>
      </w:r>
      <w:r>
        <w:rPr>
          <w:bCs/>
          <w:szCs w:val="24"/>
        </w:rPr>
        <w:t>数量:每检验批抽查不应少于5处。</w:t>
      </w:r>
    </w:p>
    <w:p>
      <w:pPr>
        <w:widowControl/>
        <w:ind w:firstLine="420"/>
        <w:jc w:val="left"/>
        <w:rPr>
          <w:bCs/>
          <w:szCs w:val="24"/>
        </w:rPr>
      </w:pPr>
      <w:r>
        <w:rPr>
          <w:bCs/>
          <w:szCs w:val="24"/>
        </w:rPr>
        <w:t>检验方法:观察和尺量检査。</w:t>
      </w:r>
    </w:p>
    <w:p>
      <w:pPr>
        <w:widowControl/>
        <w:jc w:val="center"/>
        <w:rPr>
          <w:bCs/>
          <w:szCs w:val="24"/>
        </w:rPr>
      </w:pPr>
      <w:r>
        <w:rPr>
          <w:bCs/>
          <w:szCs w:val="24"/>
        </w:rPr>
        <w:t xml:space="preserve">II  一般项目 </w:t>
      </w:r>
    </w:p>
    <w:p>
      <w:pPr>
        <w:widowControl/>
        <w:jc w:val="left"/>
        <w:rPr>
          <w:bCs/>
          <w:szCs w:val="24"/>
        </w:rPr>
      </w:pPr>
      <w:r>
        <w:rPr>
          <w:bCs/>
          <w:szCs w:val="24"/>
        </w:rPr>
        <w:t xml:space="preserve">7.0.11  置换砂浆加固砌体结构的灰缝外观质量应保证平整。对已出现凹凸不平的灰缝，应由施工单位按技术处理方案进行处理，并重新检查验收。 </w:t>
      </w:r>
    </w:p>
    <w:p>
      <w:pPr>
        <w:ind w:firstLine="420"/>
        <w:rPr>
          <w:bCs/>
          <w:szCs w:val="24"/>
        </w:rPr>
      </w:pPr>
      <w:r>
        <w:rPr>
          <w:bCs/>
          <w:szCs w:val="24"/>
        </w:rPr>
        <w:t>检查数量：全数检查</w:t>
      </w:r>
    </w:p>
    <w:p>
      <w:pPr>
        <w:ind w:firstLine="420"/>
        <w:rPr>
          <w:bCs/>
          <w:szCs w:val="24"/>
        </w:rPr>
      </w:pPr>
      <w:r>
        <w:rPr>
          <w:bCs/>
          <w:szCs w:val="24"/>
        </w:rPr>
        <w:t>检验方法：观察、量测并检查技术处理方案。</w:t>
      </w:r>
    </w:p>
    <w:p>
      <w:pPr>
        <w:widowControl/>
        <w:spacing w:line="240" w:lineRule="auto"/>
        <w:jc w:val="left"/>
        <w:rPr>
          <w:b/>
          <w:bCs/>
          <w:color w:val="000000" w:themeColor="text1"/>
          <w:kern w:val="44"/>
          <w:sz w:val="28"/>
          <w:szCs w:val="28"/>
          <w:lang w:val="zh-CN"/>
          <w14:textFill>
            <w14:solidFill>
              <w14:schemeClr w14:val="tx1"/>
            </w14:solidFill>
          </w14:textFill>
        </w:rPr>
      </w:pPr>
      <w:r>
        <w:rPr>
          <w:b/>
          <w:bCs/>
          <w:color w:val="000000" w:themeColor="text1"/>
          <w:kern w:val="44"/>
          <w:sz w:val="28"/>
          <w:szCs w:val="28"/>
          <w:lang w:val="zh-CN"/>
          <w14:textFill>
            <w14:solidFill>
              <w14:schemeClr w14:val="tx1"/>
            </w14:solidFill>
          </w14:textFill>
        </w:rPr>
        <w:br w:type="page"/>
      </w:r>
    </w:p>
    <w:p>
      <w:pPr>
        <w:pStyle w:val="12"/>
        <w:ind w:firstLine="602"/>
        <w:rPr>
          <w:lang w:val="zh-CN"/>
        </w:rPr>
      </w:pPr>
      <w:r>
        <w:rPr>
          <w:rFonts w:hint="eastAsia"/>
          <w:lang w:val="zh-CN"/>
        </w:rPr>
        <w:t>8</w:t>
      </w:r>
      <w:r>
        <w:rPr>
          <w:lang w:val="zh-CN"/>
        </w:rPr>
        <w:t xml:space="preserve">  </w:t>
      </w:r>
      <w:r>
        <w:rPr>
          <w:rFonts w:hint="eastAsia"/>
          <w:lang w:val="zh-CN"/>
        </w:rPr>
        <w:t xml:space="preserve">维护和保养 </w:t>
      </w:r>
    </w:p>
    <w:p>
      <w:pPr>
        <w:pStyle w:val="4"/>
        <w:ind w:firstLine="643"/>
      </w:pPr>
      <w:r>
        <w:rPr>
          <w:rFonts w:hint="eastAsia"/>
        </w:rPr>
        <w:t>8.1</w:t>
      </w:r>
      <w:r>
        <w:t xml:space="preserve">  </w:t>
      </w:r>
      <w:r>
        <w:rPr>
          <w:rFonts w:hint="eastAsia"/>
        </w:rPr>
        <w:t>维护</w:t>
      </w:r>
    </w:p>
    <w:p>
      <w:pPr>
        <w:rPr>
          <w:bCs/>
          <w:szCs w:val="24"/>
        </w:rPr>
      </w:pPr>
      <w:r>
        <w:rPr>
          <w:szCs w:val="24"/>
        </w:rPr>
        <w:t>8.1.1</w:t>
      </w:r>
      <w:r>
        <w:rPr>
          <w:bCs/>
          <w:szCs w:val="24"/>
        </w:rPr>
        <w:t>  建筑管理单位应定期对置换砂浆加固后墙体进行巡视检查，检查周期每年不应少于1次。在雨季以及遭受台风、暴雨等特殊环境前后，应对既有建筑进行特定检查。</w:t>
      </w:r>
    </w:p>
    <w:p>
      <w:pPr>
        <w:rPr>
          <w:bCs/>
          <w:szCs w:val="24"/>
        </w:rPr>
      </w:pPr>
      <w:r>
        <w:rPr>
          <w:szCs w:val="24"/>
        </w:rPr>
        <w:t xml:space="preserve">8.1.2  </w:t>
      </w:r>
      <w:r>
        <w:rPr>
          <w:bCs/>
          <w:szCs w:val="24"/>
        </w:rPr>
        <w:t>巡视检查内容应在日常巡视检查内容包括：墙体是否酥碱风化、裂缝、歪闪等，抹灰、粉刷是否空鼓粉化、脱色脱落、霉变等，建筑是否发生移位或沉降变化等。</w:t>
      </w:r>
    </w:p>
    <w:p>
      <w:pPr>
        <w:pStyle w:val="4"/>
        <w:ind w:firstLine="643"/>
      </w:pPr>
      <w:r>
        <w:rPr>
          <w:rFonts w:hint="eastAsia"/>
        </w:rPr>
        <w:t>8.2</w:t>
      </w:r>
      <w:r>
        <w:t xml:space="preserve">  </w:t>
      </w:r>
      <w:r>
        <w:rPr>
          <w:rFonts w:hint="eastAsia"/>
        </w:rPr>
        <w:t>保养</w:t>
      </w:r>
    </w:p>
    <w:p>
      <w:pPr>
        <w:rPr>
          <w:bCs/>
          <w:szCs w:val="24"/>
        </w:rPr>
      </w:pPr>
      <w:r>
        <w:rPr>
          <w:szCs w:val="24"/>
        </w:rPr>
        <w:t xml:space="preserve">8.2.1  </w:t>
      </w:r>
      <w:r>
        <w:rPr>
          <w:bCs/>
          <w:szCs w:val="24"/>
        </w:rPr>
        <w:t>置换砂浆加固后结构保养包括墙体防止渗漏、防潮等工作。</w:t>
      </w:r>
    </w:p>
    <w:p>
      <w:pPr>
        <w:rPr>
          <w:bCs/>
          <w:szCs w:val="24"/>
        </w:rPr>
      </w:pPr>
      <w:r>
        <w:rPr>
          <w:szCs w:val="24"/>
        </w:rPr>
        <w:t xml:space="preserve">8.2.2  </w:t>
      </w:r>
      <w:r>
        <w:rPr>
          <w:bCs/>
          <w:szCs w:val="24"/>
        </w:rPr>
        <w:t>在施工、使用阶段均应防止发生渗漏，以免损坏墙体。</w:t>
      </w:r>
    </w:p>
    <w:p>
      <w:pPr>
        <w:rPr>
          <w:bCs/>
          <w:szCs w:val="24"/>
        </w:rPr>
      </w:pPr>
      <w:r>
        <w:rPr>
          <w:szCs w:val="24"/>
        </w:rPr>
        <w:t xml:space="preserve">8.2.3  </w:t>
      </w:r>
      <w:r>
        <w:rPr>
          <w:bCs/>
          <w:szCs w:val="24"/>
        </w:rPr>
        <w:t>避免墙体表面长时间的潮湿。雨季室内空气应注意通风，紧闭门窗时应进行除湿处理。</w:t>
      </w:r>
    </w:p>
    <w:p>
      <w:pPr>
        <w:ind w:firstLine="480"/>
        <w:rPr>
          <w:rFonts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br w:type="page"/>
      </w:r>
    </w:p>
    <w:p>
      <w:pPr>
        <w:pStyle w:val="12"/>
        <w:ind w:firstLine="602"/>
      </w:pPr>
      <w:r>
        <w:rPr>
          <w:rFonts w:hint="eastAsia"/>
        </w:rPr>
        <w:t>附录A：钢板网砂浆层加固砌体结构</w:t>
      </w:r>
    </w:p>
    <w:p>
      <w:pPr>
        <w:rPr>
          <w:bCs/>
          <w:szCs w:val="24"/>
        </w:rPr>
      </w:pPr>
      <w:r>
        <w:rPr>
          <w:bCs/>
          <w:szCs w:val="24"/>
        </w:rPr>
        <w:t xml:space="preserve">A.0.1  </w:t>
      </w:r>
      <w:r>
        <w:rPr>
          <w:bCs/>
          <w:color w:val="000000" w:themeColor="text1"/>
          <w:szCs w:val="24"/>
          <w14:textFill>
            <w14:solidFill>
              <w14:schemeClr w14:val="tx1"/>
            </w14:solidFill>
          </w14:textFill>
        </w:rPr>
        <w:t>钢板网砂浆面层加固的砂浆层宜选用高强度等级壳灰、石灰、水泥砂浆和水泥复合砂浆。</w:t>
      </w:r>
    </w:p>
    <w:p>
      <w:pPr>
        <w:rPr>
          <w:szCs w:val="24"/>
        </w:rPr>
      </w:pPr>
      <w:r>
        <w:rPr>
          <w:bCs/>
          <w:szCs w:val="24"/>
        </w:rPr>
        <w:t xml:space="preserve">A.0.2  </w:t>
      </w:r>
      <w:r>
        <w:rPr>
          <w:szCs w:val="24"/>
        </w:rPr>
        <w:t>钢板网应满足《钢板网》GB/T 33275要求，</w:t>
      </w:r>
      <w:r>
        <w:rPr>
          <w:bCs/>
          <w:szCs w:val="24"/>
        </w:rPr>
        <w:t>采用</w:t>
      </w:r>
      <w:r>
        <w:rPr>
          <w:szCs w:val="24"/>
        </w:rPr>
        <w:t>镀锌或不锈钢的纵向扩张钢板网，钢板网厚度应不小于0.8mm，网格应不大于</w:t>
      </w:r>
      <m:oMath>
        <m:r>
          <m:rPr>
            <m:sty m:val="p"/>
          </m:rPr>
          <w:rPr>
            <w:rFonts w:ascii="Cambria Math" w:hAnsi="Cambria Math"/>
            <w:szCs w:val="24"/>
          </w:rPr>
          <m:t>30mm×60mm</m:t>
        </m:r>
      </m:oMath>
      <w:r>
        <w:rPr>
          <w:szCs w:val="24"/>
        </w:rPr>
        <w:t>。钢钉采用不锈钢材质或镀锌钢钉，固定钢钉用气动码钉打钉机应符合《气动码钉打钉枪》T/ZGWJHXH 11—2018要求。</w:t>
      </w:r>
    </w:p>
    <w:p>
      <w:pPr>
        <w:rPr>
          <w:bCs/>
          <w:szCs w:val="24"/>
        </w:rPr>
      </w:pPr>
      <w:r>
        <w:rPr>
          <w:bCs/>
          <w:szCs w:val="24"/>
        </w:rPr>
        <w:t>A.0.3  钢板网砂浆面层加固的设计和施工应符合下列规定：</w:t>
      </w:r>
    </w:p>
    <w:p>
      <w:pPr>
        <w:ind w:firstLine="960" w:firstLineChars="400"/>
        <w:rPr>
          <w:bCs/>
          <w:szCs w:val="24"/>
        </w:rPr>
      </w:pPr>
      <w:r>
        <w:rPr>
          <w:bCs/>
          <w:szCs w:val="24"/>
        </w:rPr>
        <w:t>1  钢板网砂浆面层加固后砌体正截面承载力、受剪承载力、抗震受剪承载力按《砌体结构加固设计规范》GB50702第6条钢筋网水泥砂浆面层加固法计算，用钢板网的设计强度和面积替代钢筋网的设计强度和面积。</w:t>
      </w:r>
    </w:p>
    <w:p>
      <w:pPr>
        <w:pStyle w:val="11"/>
        <w:widowControl/>
        <w:shd w:val="clear" w:color="auto" w:fill="FFFFFF"/>
        <w:ind w:firstLine="960" w:firstLineChars="400"/>
        <w:rPr>
          <w:bCs/>
          <w:szCs w:val="24"/>
        </w:rPr>
      </w:pPr>
      <w:r>
        <w:rPr>
          <w:bCs/>
          <w:szCs w:val="24"/>
        </w:rPr>
        <w:t>2  钢板网―砂浆面层的施工程序和质量要求应符合《建筑结构加固工程施工质量验收规范》GB50550中13 砌体或混凝土构件外加钢筋网-砂浆面层工程的规定。</w:t>
      </w:r>
    </w:p>
    <w:p>
      <w:pPr>
        <w:ind w:firstLine="960" w:firstLineChars="400"/>
        <w:rPr>
          <w:bCs/>
          <w:szCs w:val="24"/>
        </w:rPr>
      </w:pPr>
      <w:r>
        <w:rPr>
          <w:bCs/>
          <w:szCs w:val="24"/>
        </w:rPr>
        <w:t>3  表面喷抹砂浆层前应按规定的提前时间顺墙面反复浇水湿润,应待墙面无明水后，砌体表面喷抹不小于5mm的砂浆，保证砌体表面平整。</w:t>
      </w:r>
    </w:p>
    <w:p>
      <w:pPr>
        <w:ind w:firstLine="960" w:firstLineChars="400"/>
        <w:rPr>
          <w:bCs/>
          <w:szCs w:val="24"/>
        </w:rPr>
      </w:pPr>
      <w:r>
        <w:rPr>
          <w:bCs/>
          <w:szCs w:val="24"/>
        </w:rPr>
        <w:t>4  采用梅花形布置钢钉将钢板网固定于砌体上。钢丝网应保证平整、连续、牢固，不变形起拱。钢钉宜钉在灰缝中，钢钉应配带垫圈或压板压紧固定，钢钉的间距不宜大于400mm。</w:t>
      </w:r>
    </w:p>
    <w:p>
      <w:pPr>
        <w:ind w:firstLine="960" w:firstLineChars="400"/>
        <w:rPr>
          <w:bCs/>
          <w:szCs w:val="24"/>
        </w:rPr>
      </w:pPr>
      <w:r>
        <w:rPr>
          <w:bCs/>
          <w:szCs w:val="24"/>
        </w:rPr>
        <w:t>5  砂浆面层的砂浆强度等级不宜低于M7.5，面层的厚度宜大于10mm。</w:t>
      </w:r>
    </w:p>
    <w:p>
      <w:pPr>
        <w:ind w:firstLine="960" w:firstLineChars="400"/>
        <w:rPr>
          <w:bCs/>
          <w:szCs w:val="24"/>
        </w:rPr>
      </w:pPr>
      <w:r>
        <w:rPr>
          <w:bCs/>
          <w:szCs w:val="24"/>
        </w:rPr>
        <w:t>6  钢板网外保护层厚度不应小于10mm，钢板网距砌体表面的距离不应小于5mm。</w:t>
      </w:r>
    </w:p>
    <w:p>
      <w:pPr>
        <w:ind w:firstLine="960" w:firstLineChars="400"/>
        <w:rPr>
          <w:szCs w:val="24"/>
        </w:rPr>
      </w:pPr>
      <w:r>
        <w:rPr>
          <w:bCs/>
          <w:szCs w:val="24"/>
        </w:rPr>
        <w:t>7  钢板网需要搭接时，搭接长度不应小于200mm。</w:t>
      </w:r>
    </w:p>
    <w:p>
      <w:pPr>
        <w:ind w:firstLine="960" w:firstLineChars="400"/>
        <w:rPr>
          <w:bCs/>
          <w:szCs w:val="24"/>
        </w:rPr>
      </w:pPr>
      <w:r>
        <w:rPr>
          <w:bCs/>
          <w:szCs w:val="24"/>
        </w:rPr>
        <w:t>8  钢板网四周应采用锚筋或拉结筋等与楼板、梁、柱或墙体可靠连接。钢板网遇有门窗洞口时，单面加固宜将钢板网弯入洞口侧边锚固，双面加固宜将两侧的钢板网在洞口闭合。</w:t>
      </w:r>
    </w:p>
    <w:p>
      <w:pPr>
        <w:ind w:firstLine="960" w:firstLineChars="400"/>
        <w:rPr>
          <w:bCs/>
          <w:szCs w:val="24"/>
        </w:rPr>
      </w:pPr>
      <w:r>
        <w:rPr>
          <w:bCs/>
          <w:szCs w:val="24"/>
        </w:rPr>
        <w:t>9  底层的面层在室外地面下宜加厚并伸入地面下500mm或伸至基础顶。</w:t>
      </w:r>
    </w:p>
    <w:p>
      <w:pPr>
        <w:rPr>
          <w:bCs/>
          <w:szCs w:val="24"/>
        </w:rPr>
      </w:pPr>
      <w:r>
        <w:rPr>
          <w:bCs/>
          <w:szCs w:val="24"/>
        </w:rPr>
        <w:t>A.0.4  在需要增设圈梁、构造柱加固的位置，采用钢板网砂浆组合圈梁、组合砌体构造柱加固。其设计应符合下列规定：</w:t>
      </w:r>
    </w:p>
    <w:p>
      <w:pPr>
        <w:ind w:firstLine="960" w:firstLineChars="400"/>
        <w:rPr>
          <w:bCs/>
          <w:szCs w:val="24"/>
        </w:rPr>
      </w:pPr>
      <w:r>
        <w:rPr>
          <w:bCs/>
          <w:szCs w:val="24"/>
        </w:rPr>
        <w:t>1  外加钢板网砂浆砌体组合圈梁，并应符合下列规定：</w:t>
      </w:r>
    </w:p>
    <w:p>
      <w:pPr>
        <w:ind w:firstLine="1440" w:firstLineChars="600"/>
        <w:rPr>
          <w:bCs/>
          <w:szCs w:val="24"/>
        </w:rPr>
      </w:pPr>
      <w:r>
        <w:rPr>
          <w:bCs/>
          <w:szCs w:val="24"/>
        </w:rPr>
        <w:t>1)  外加圈梁应靠近楼(屋)盖设置并在同一水平标高交圈闭合。</w:t>
      </w:r>
    </w:p>
    <w:p>
      <w:pPr>
        <w:ind w:firstLine="1440" w:firstLineChars="600"/>
        <w:rPr>
          <w:bCs/>
          <w:szCs w:val="24"/>
        </w:rPr>
      </w:pPr>
      <w:r>
        <w:rPr>
          <w:bCs/>
          <w:szCs w:val="24"/>
        </w:rPr>
        <w:t>2)  钢板网砂浆砌体组合圈梁梁高不应小于300mm，钢板网应采用呈梅花状布置的不锈钢材质或镀锌钢钉固定于砌体上，不锈钢材质或镀锌钢钉的间距不应大于360mm。</w:t>
      </w:r>
    </w:p>
    <w:p>
      <w:pPr>
        <w:ind w:firstLine="1440" w:firstLineChars="600"/>
        <w:rPr>
          <w:bCs/>
          <w:szCs w:val="24"/>
        </w:rPr>
      </w:pPr>
      <w:r>
        <w:rPr>
          <w:bCs/>
          <w:szCs w:val="24"/>
        </w:rPr>
        <w:t>3)  钢板网砂浆砌体组合梁面层砂浆强度等级不应低于M7.5。面层厚度宜为20mm～45mm。</w:t>
      </w:r>
    </w:p>
    <w:p>
      <w:pPr>
        <w:ind w:firstLine="1440" w:firstLineChars="600"/>
        <w:rPr>
          <w:szCs w:val="24"/>
        </w:rPr>
      </w:pPr>
      <w:r>
        <w:rPr>
          <w:bCs/>
          <w:szCs w:val="24"/>
        </w:rPr>
        <w:t>4)  钢板网砂浆砌体组合圈梁遇有门窗洞时，单面圈梁宜将</w:t>
      </w:r>
      <w:r>
        <w:rPr>
          <w:szCs w:val="24"/>
        </w:rPr>
        <w:t>钢板网</w:t>
      </w:r>
      <w:r>
        <w:rPr>
          <w:bCs/>
          <w:szCs w:val="24"/>
        </w:rPr>
        <w:t>弯入洞口侧面锚固，双面圈梁宜将两侧</w:t>
      </w:r>
      <w:r>
        <w:rPr>
          <w:szCs w:val="24"/>
        </w:rPr>
        <w:t>钢板网</w:t>
      </w:r>
      <w:r>
        <w:rPr>
          <w:bCs/>
          <w:szCs w:val="24"/>
        </w:rPr>
        <w:t>在洞口闭合，</w:t>
      </w:r>
      <w:r>
        <w:rPr>
          <w:szCs w:val="24"/>
        </w:rPr>
        <w:t>门窗洞口配筋大样见图A.0.4。</w:t>
      </w:r>
    </w:p>
    <w:p>
      <w:pPr>
        <w:jc w:val="left"/>
      </w:pPr>
      <w:r>
        <w:drawing>
          <wp:inline distT="0" distB="0" distL="0" distR="0">
            <wp:extent cx="5274310" cy="361569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74310" cy="3615690"/>
                    </a:xfrm>
                    <a:prstGeom prst="rect">
                      <a:avLst/>
                    </a:prstGeom>
                  </pic:spPr>
                </pic:pic>
              </a:graphicData>
            </a:graphic>
          </wp:inline>
        </w:drawing>
      </w:r>
    </w:p>
    <w:p>
      <w:pPr>
        <w:jc w:val="center"/>
      </w:pPr>
      <w:r>
        <w:drawing>
          <wp:inline distT="0" distB="0" distL="0" distR="0">
            <wp:extent cx="4267835" cy="4443095"/>
            <wp:effectExtent l="0" t="0" r="6985"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267835" cy="4443095"/>
                    </a:xfrm>
                    <a:prstGeom prst="rect">
                      <a:avLst/>
                    </a:prstGeom>
                  </pic:spPr>
                </pic:pic>
              </a:graphicData>
            </a:graphic>
          </wp:inline>
        </w:drawing>
      </w:r>
    </w:p>
    <w:p>
      <w:pPr>
        <w:ind w:firstLine="420"/>
        <w:jc w:val="center"/>
        <w:rPr>
          <w:b/>
          <w:sz w:val="21"/>
          <w:szCs w:val="21"/>
        </w:rPr>
      </w:pPr>
      <w:r>
        <w:rPr>
          <w:b/>
          <w:sz w:val="21"/>
          <w:szCs w:val="21"/>
        </w:rPr>
        <w:t>图A.0.4-1  门窗洞口配筋大样</w:t>
      </w:r>
    </w:p>
    <w:p>
      <w:pPr>
        <w:ind w:firstLine="960" w:firstLineChars="400"/>
        <w:rPr>
          <w:bCs/>
          <w:szCs w:val="24"/>
        </w:rPr>
      </w:pPr>
      <w:r>
        <w:rPr>
          <w:bCs/>
          <w:szCs w:val="24"/>
        </w:rPr>
        <w:t>2  增设钢板网砂浆组合砌体构造柱，并应符合下列规定：</w:t>
      </w:r>
    </w:p>
    <w:p>
      <w:pPr>
        <w:ind w:firstLine="1440" w:firstLineChars="600"/>
        <w:rPr>
          <w:bCs/>
          <w:szCs w:val="24"/>
        </w:rPr>
      </w:pPr>
      <w:r>
        <w:rPr>
          <w:bCs/>
          <w:szCs w:val="24"/>
        </w:rPr>
        <w:t>1)  增设的构造柱应与墙体圈梁连接成整体，若所在位置与圈梁连接不便，应采取措施与现浇混凝土楼(屋)盖可靠连接。</w:t>
      </w:r>
    </w:p>
    <w:p>
      <w:pPr>
        <w:ind w:firstLine="1440" w:firstLineChars="600"/>
        <w:rPr>
          <w:bCs/>
          <w:szCs w:val="24"/>
        </w:rPr>
      </w:pPr>
      <w:r>
        <w:rPr>
          <w:bCs/>
          <w:szCs w:val="24"/>
        </w:rPr>
        <w:t>2)  钢板网砂浆砌体组合构造柱截面宽度不应小于500mm。钢板网应采用呈梅花状布置的不锈钢材质或镀锌钢钉固定于砌体上，不锈钢材质或镀锌钢钉的间距不应大于360mm。</w:t>
      </w:r>
    </w:p>
    <w:p>
      <w:pPr>
        <w:ind w:firstLine="480"/>
        <w:jc w:val="center"/>
      </w:pPr>
      <w:r>
        <w:drawing>
          <wp:inline distT="0" distB="0" distL="0" distR="0">
            <wp:extent cx="5274310" cy="3095625"/>
            <wp:effectExtent l="0" t="0" r="254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274310" cy="3095625"/>
                    </a:xfrm>
                    <a:prstGeom prst="rect">
                      <a:avLst/>
                    </a:prstGeom>
                  </pic:spPr>
                </pic:pic>
              </a:graphicData>
            </a:graphic>
          </wp:inline>
        </w:drawing>
      </w:r>
    </w:p>
    <w:p>
      <w:pPr>
        <w:ind w:firstLine="420"/>
        <w:jc w:val="center"/>
        <w:rPr>
          <w:b/>
        </w:rPr>
      </w:pPr>
      <w:r>
        <w:rPr>
          <w:b/>
          <w:sz w:val="21"/>
          <w:szCs w:val="21"/>
        </w:rPr>
        <w:t xml:space="preserve">图A.0.4-2  </w:t>
      </w:r>
      <w:r>
        <w:rPr>
          <w:b/>
          <w:bCs/>
          <w:sz w:val="21"/>
          <w:szCs w:val="21"/>
        </w:rPr>
        <w:t>钢板网砂浆面层加固</w:t>
      </w:r>
      <w:r>
        <w:rPr>
          <w:b/>
          <w:sz w:val="21"/>
          <w:szCs w:val="21"/>
        </w:rPr>
        <w:t>大样</w:t>
      </w:r>
    </w:p>
    <w:p>
      <w:pPr>
        <w:ind w:firstLine="1440" w:firstLineChars="600"/>
        <w:rPr>
          <w:bCs/>
          <w:szCs w:val="24"/>
        </w:rPr>
      </w:pPr>
      <w:r>
        <w:rPr>
          <w:bCs/>
          <w:szCs w:val="24"/>
        </w:rPr>
        <w:t>3)  钢板网砂浆砌体组合构造柱面层砂浆强度等级不应低于M7.5。钢板网砂浆面层厚度宜为20mm～45mm。</w:t>
      </w:r>
    </w:p>
    <w:p>
      <w:pPr>
        <w:rPr>
          <w:bCs/>
          <w:szCs w:val="24"/>
        </w:rPr>
      </w:pPr>
      <w:r>
        <w:rPr>
          <w:bCs/>
          <w:szCs w:val="24"/>
        </w:rPr>
        <w:t>A.0.5  施工质置检验应符合《建筑结构加固工程施工质量验收规范》GB50550中13 砌体或混凝土构件外加钢筋网-砂浆面层工程的规定。</w:t>
      </w:r>
    </w:p>
    <w:p>
      <w:pPr>
        <w:ind w:firstLine="480"/>
        <w:rPr>
          <w:rFonts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br w:type="page"/>
      </w:r>
    </w:p>
    <w:p>
      <w:pPr>
        <w:pStyle w:val="12"/>
        <w:ind w:firstLine="602"/>
      </w:pPr>
      <w:r>
        <w:rPr>
          <w:rFonts w:hint="eastAsia"/>
        </w:rPr>
        <w:t>附录 B 质量验收记录</w:t>
      </w:r>
    </w:p>
    <w:tbl>
      <w:tblPr>
        <w:tblStyle w:val="14"/>
        <w:tblW w:w="5008"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9"/>
        <w:gridCol w:w="429"/>
        <w:gridCol w:w="1682"/>
        <w:gridCol w:w="1820"/>
        <w:gridCol w:w="1280"/>
        <w:gridCol w:w="1151"/>
        <w:gridCol w:w="12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 w:hRule="atLeast"/>
        </w:trPr>
        <w:tc>
          <w:tcPr>
            <w:tcW w:w="783" w:type="pct"/>
            <w:gridSpan w:val="2"/>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工程名称</w:t>
            </w:r>
          </w:p>
        </w:tc>
        <w:tc>
          <w:tcPr>
            <w:tcW w:w="985" w:type="pct"/>
            <w:vAlign w:val="center"/>
          </w:tcPr>
          <w:p>
            <w:pPr>
              <w:spacing w:line="240" w:lineRule="auto"/>
              <w:jc w:val="center"/>
              <w:rPr>
                <w:rFonts w:ascii="Times New Roman" w:hAnsi="Times New Roman" w:cs="Times New Roman" w:eastAsiaTheme="minorEastAsia"/>
                <w:sz w:val="21"/>
                <w:szCs w:val="21"/>
              </w:rPr>
            </w:pPr>
          </w:p>
        </w:tc>
        <w:tc>
          <w:tcPr>
            <w:tcW w:w="1066"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分项工程名称</w:t>
            </w:r>
          </w:p>
        </w:tc>
        <w:tc>
          <w:tcPr>
            <w:tcW w:w="750"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bCs/>
                <w:sz w:val="21"/>
                <w:szCs w:val="21"/>
              </w:rPr>
              <w:t>置换砂浆加固</w:t>
            </w:r>
          </w:p>
        </w:tc>
        <w:tc>
          <w:tcPr>
            <w:tcW w:w="674"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验收部位</w:t>
            </w:r>
          </w:p>
        </w:tc>
        <w:tc>
          <w:tcPr>
            <w:tcW w:w="740" w:type="pct"/>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 w:hRule="atLeast"/>
        </w:trPr>
        <w:tc>
          <w:tcPr>
            <w:tcW w:w="783" w:type="pct"/>
            <w:gridSpan w:val="2"/>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施工单位</w:t>
            </w:r>
          </w:p>
        </w:tc>
        <w:tc>
          <w:tcPr>
            <w:tcW w:w="985" w:type="pct"/>
            <w:vAlign w:val="center"/>
          </w:tcPr>
          <w:p>
            <w:pPr>
              <w:spacing w:line="240" w:lineRule="auto"/>
              <w:jc w:val="center"/>
              <w:rPr>
                <w:rFonts w:ascii="Times New Roman" w:hAnsi="Times New Roman" w:cs="Times New Roman" w:eastAsiaTheme="minorEastAsia"/>
                <w:sz w:val="21"/>
                <w:szCs w:val="21"/>
              </w:rPr>
            </w:pPr>
          </w:p>
        </w:tc>
        <w:tc>
          <w:tcPr>
            <w:tcW w:w="1066"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专业工长</w:t>
            </w:r>
          </w:p>
        </w:tc>
        <w:tc>
          <w:tcPr>
            <w:tcW w:w="750" w:type="pct"/>
            <w:vAlign w:val="center"/>
          </w:tcPr>
          <w:p>
            <w:pPr>
              <w:spacing w:line="240" w:lineRule="auto"/>
              <w:jc w:val="center"/>
              <w:rPr>
                <w:rFonts w:ascii="Times New Roman" w:hAnsi="Times New Roman" w:cs="Times New Roman" w:eastAsiaTheme="minorEastAsia"/>
                <w:sz w:val="21"/>
                <w:szCs w:val="21"/>
              </w:rPr>
            </w:pPr>
          </w:p>
        </w:tc>
        <w:tc>
          <w:tcPr>
            <w:tcW w:w="674"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项目经理</w:t>
            </w:r>
          </w:p>
        </w:tc>
        <w:tc>
          <w:tcPr>
            <w:tcW w:w="740" w:type="pct"/>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trPr>
        <w:tc>
          <w:tcPr>
            <w:tcW w:w="783" w:type="pct"/>
            <w:gridSpan w:val="2"/>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分包单位</w:t>
            </w:r>
          </w:p>
        </w:tc>
        <w:tc>
          <w:tcPr>
            <w:tcW w:w="985" w:type="pct"/>
            <w:vAlign w:val="center"/>
          </w:tcPr>
          <w:p>
            <w:pPr>
              <w:spacing w:line="240" w:lineRule="auto"/>
              <w:jc w:val="center"/>
              <w:rPr>
                <w:rFonts w:ascii="Times New Roman" w:hAnsi="Times New Roman" w:cs="Times New Roman" w:eastAsiaTheme="minorEastAsia"/>
                <w:sz w:val="21"/>
                <w:szCs w:val="21"/>
              </w:rPr>
            </w:pPr>
          </w:p>
        </w:tc>
        <w:tc>
          <w:tcPr>
            <w:tcW w:w="1066"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施工班组长</w:t>
            </w:r>
          </w:p>
        </w:tc>
        <w:tc>
          <w:tcPr>
            <w:tcW w:w="750" w:type="pct"/>
            <w:vAlign w:val="center"/>
          </w:tcPr>
          <w:p>
            <w:pPr>
              <w:spacing w:line="240" w:lineRule="auto"/>
              <w:jc w:val="center"/>
              <w:rPr>
                <w:rFonts w:ascii="Times New Roman" w:hAnsi="Times New Roman" w:cs="Times New Roman" w:eastAsiaTheme="minorEastAsia"/>
                <w:sz w:val="21"/>
                <w:szCs w:val="21"/>
              </w:rPr>
            </w:pPr>
          </w:p>
        </w:tc>
        <w:tc>
          <w:tcPr>
            <w:tcW w:w="674"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分包项目经理</w:t>
            </w:r>
          </w:p>
        </w:tc>
        <w:tc>
          <w:tcPr>
            <w:tcW w:w="740" w:type="pct"/>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trPr>
        <w:tc>
          <w:tcPr>
            <w:tcW w:w="783" w:type="pct"/>
            <w:gridSpan w:val="2"/>
            <w:vAlign w:val="center"/>
          </w:tcPr>
          <w:p>
            <w:pPr>
              <w:spacing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批号及批量</w:t>
            </w:r>
          </w:p>
        </w:tc>
        <w:tc>
          <w:tcPr>
            <w:tcW w:w="985" w:type="pct"/>
            <w:vAlign w:val="center"/>
          </w:tcPr>
          <w:p>
            <w:pPr>
              <w:spacing w:line="240" w:lineRule="auto"/>
              <w:jc w:val="center"/>
              <w:rPr>
                <w:rFonts w:ascii="Times New Roman" w:hAnsi="Times New Roman" w:cs="Times New Roman" w:eastAsiaTheme="minorEastAsia"/>
                <w:sz w:val="21"/>
                <w:szCs w:val="21"/>
              </w:rPr>
            </w:pPr>
          </w:p>
        </w:tc>
        <w:tc>
          <w:tcPr>
            <w:tcW w:w="1066" w:type="pct"/>
            <w:vAlign w:val="center"/>
          </w:tcPr>
          <w:p>
            <w:pPr>
              <w:spacing w:line="240" w:lineRule="auto"/>
              <w:jc w:val="center"/>
              <w:rPr>
                <w:rFonts w:ascii="Times New Roman" w:hAnsi="Times New Roman" w:cs="Times New Roman" w:eastAsiaTheme="minorEastAsia"/>
                <w:sz w:val="21"/>
                <w:szCs w:val="21"/>
              </w:rPr>
            </w:pPr>
          </w:p>
        </w:tc>
        <w:tc>
          <w:tcPr>
            <w:tcW w:w="750" w:type="pct"/>
            <w:vAlign w:val="center"/>
          </w:tcPr>
          <w:p>
            <w:pPr>
              <w:spacing w:line="240" w:lineRule="auto"/>
              <w:jc w:val="center"/>
              <w:rPr>
                <w:rFonts w:ascii="Times New Roman" w:hAnsi="Times New Roman" w:cs="Times New Roman" w:eastAsiaTheme="minorEastAsia"/>
                <w:sz w:val="21"/>
                <w:szCs w:val="21"/>
              </w:rPr>
            </w:pPr>
          </w:p>
        </w:tc>
        <w:tc>
          <w:tcPr>
            <w:tcW w:w="674" w:type="pct"/>
            <w:vAlign w:val="center"/>
          </w:tcPr>
          <w:p>
            <w:pPr>
              <w:spacing w:line="24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见证取样人员</w:t>
            </w:r>
          </w:p>
        </w:tc>
        <w:tc>
          <w:tcPr>
            <w:tcW w:w="740" w:type="pct"/>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trPr>
        <w:tc>
          <w:tcPr>
            <w:tcW w:w="783" w:type="pct"/>
            <w:gridSpan w:val="2"/>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执行标准名称及编号</w:t>
            </w:r>
          </w:p>
        </w:tc>
        <w:tc>
          <w:tcPr>
            <w:tcW w:w="4216" w:type="pct"/>
            <w:gridSpan w:val="5"/>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0" w:hRule="atLeast"/>
        </w:trPr>
        <w:tc>
          <w:tcPr>
            <w:tcW w:w="1768" w:type="pct"/>
            <w:gridSpan w:val="3"/>
            <w:vAlign w:val="center"/>
          </w:tcPr>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检查项目</w:t>
            </w:r>
          </w:p>
        </w:tc>
        <w:tc>
          <w:tcPr>
            <w:tcW w:w="1066"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本规程质量验收的规定（条文号）</w:t>
            </w:r>
          </w:p>
        </w:tc>
        <w:tc>
          <w:tcPr>
            <w:tcW w:w="1424" w:type="pct"/>
            <w:gridSpan w:val="2"/>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施工单位自查评定记录</w:t>
            </w:r>
          </w:p>
        </w:tc>
        <w:tc>
          <w:tcPr>
            <w:tcW w:w="740"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监理（建设）单位验收记录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trPr>
        <w:tc>
          <w:tcPr>
            <w:tcW w:w="532"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过程控制</w:t>
            </w:r>
          </w:p>
        </w:tc>
        <w:tc>
          <w:tcPr>
            <w:tcW w:w="250"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985"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进场验收</w:t>
            </w:r>
          </w:p>
        </w:tc>
        <w:tc>
          <w:tcPr>
            <w:tcW w:w="1066"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第7.0.7条</w:t>
            </w:r>
          </w:p>
        </w:tc>
        <w:tc>
          <w:tcPr>
            <w:tcW w:w="1424" w:type="pct"/>
            <w:gridSpan w:val="2"/>
            <w:vAlign w:val="center"/>
          </w:tcPr>
          <w:p>
            <w:pPr>
              <w:spacing w:line="240" w:lineRule="auto"/>
              <w:jc w:val="center"/>
              <w:rPr>
                <w:rFonts w:ascii="Times New Roman" w:hAnsi="Times New Roman" w:cs="Times New Roman" w:eastAsiaTheme="minorEastAsia"/>
                <w:sz w:val="21"/>
                <w:szCs w:val="21"/>
              </w:rPr>
            </w:pPr>
          </w:p>
        </w:tc>
        <w:tc>
          <w:tcPr>
            <w:tcW w:w="740" w:type="pct"/>
            <w:vMerge w:val="restart"/>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trPr>
        <w:tc>
          <w:tcPr>
            <w:tcW w:w="532" w:type="pct"/>
            <w:vMerge w:val="restart"/>
            <w:vAlign w:val="center"/>
          </w:tcPr>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主控项目</w:t>
            </w:r>
          </w:p>
        </w:tc>
        <w:tc>
          <w:tcPr>
            <w:tcW w:w="250"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22</w:t>
            </w:r>
          </w:p>
        </w:tc>
        <w:tc>
          <w:tcPr>
            <w:tcW w:w="985"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掏缝、清缝</w:t>
            </w:r>
          </w:p>
        </w:tc>
        <w:tc>
          <w:tcPr>
            <w:tcW w:w="1066"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第7.0.8条</w:t>
            </w:r>
          </w:p>
        </w:tc>
        <w:tc>
          <w:tcPr>
            <w:tcW w:w="1424" w:type="pct"/>
            <w:gridSpan w:val="2"/>
            <w:vAlign w:val="center"/>
          </w:tcPr>
          <w:p>
            <w:pPr>
              <w:spacing w:line="240" w:lineRule="auto"/>
              <w:jc w:val="center"/>
              <w:rPr>
                <w:rFonts w:ascii="Times New Roman" w:hAnsi="Times New Roman" w:cs="Times New Roman" w:eastAsiaTheme="minorEastAsia"/>
                <w:sz w:val="21"/>
                <w:szCs w:val="21"/>
              </w:rPr>
            </w:pPr>
          </w:p>
        </w:tc>
        <w:tc>
          <w:tcPr>
            <w:tcW w:w="740" w:type="pct"/>
            <w:vMerge w:val="continue"/>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 w:hRule="atLeast"/>
        </w:trPr>
        <w:tc>
          <w:tcPr>
            <w:tcW w:w="532" w:type="pct"/>
            <w:vMerge w:val="continue"/>
            <w:vAlign w:val="center"/>
          </w:tcPr>
          <w:p>
            <w:pPr>
              <w:spacing w:line="240" w:lineRule="auto"/>
              <w:jc w:val="center"/>
              <w:rPr>
                <w:rFonts w:ascii="Times New Roman" w:hAnsi="Times New Roman" w:cs="Times New Roman" w:eastAsiaTheme="minorEastAsia"/>
                <w:sz w:val="21"/>
                <w:szCs w:val="21"/>
              </w:rPr>
            </w:pPr>
          </w:p>
        </w:tc>
        <w:tc>
          <w:tcPr>
            <w:tcW w:w="250"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33</w:t>
            </w:r>
          </w:p>
        </w:tc>
        <w:tc>
          <w:tcPr>
            <w:tcW w:w="985"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注浆及压浆</w:t>
            </w:r>
          </w:p>
        </w:tc>
        <w:tc>
          <w:tcPr>
            <w:tcW w:w="1066"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第7.0.9条、7.0.10条</w:t>
            </w:r>
          </w:p>
        </w:tc>
        <w:tc>
          <w:tcPr>
            <w:tcW w:w="1424" w:type="pct"/>
            <w:gridSpan w:val="2"/>
            <w:vAlign w:val="center"/>
          </w:tcPr>
          <w:p>
            <w:pPr>
              <w:spacing w:line="240" w:lineRule="auto"/>
              <w:jc w:val="center"/>
              <w:rPr>
                <w:rFonts w:ascii="Times New Roman" w:hAnsi="Times New Roman" w:cs="Times New Roman" w:eastAsiaTheme="minorEastAsia"/>
                <w:sz w:val="21"/>
                <w:szCs w:val="21"/>
              </w:rPr>
            </w:pPr>
          </w:p>
        </w:tc>
        <w:tc>
          <w:tcPr>
            <w:tcW w:w="740" w:type="pct"/>
            <w:vMerge w:val="continue"/>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trPr>
        <w:tc>
          <w:tcPr>
            <w:tcW w:w="532"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一般项目</w:t>
            </w:r>
          </w:p>
        </w:tc>
        <w:tc>
          <w:tcPr>
            <w:tcW w:w="250"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44</w:t>
            </w:r>
          </w:p>
        </w:tc>
        <w:tc>
          <w:tcPr>
            <w:tcW w:w="985"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外观质量</w:t>
            </w:r>
          </w:p>
        </w:tc>
        <w:tc>
          <w:tcPr>
            <w:tcW w:w="1066" w:type="pct"/>
            <w:vAlign w:val="center"/>
          </w:tcPr>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第7.0.11条</w:t>
            </w:r>
          </w:p>
        </w:tc>
        <w:tc>
          <w:tcPr>
            <w:tcW w:w="1424" w:type="pct"/>
            <w:gridSpan w:val="2"/>
            <w:vAlign w:val="center"/>
          </w:tcPr>
          <w:p>
            <w:pPr>
              <w:spacing w:line="240" w:lineRule="auto"/>
              <w:jc w:val="center"/>
              <w:rPr>
                <w:rFonts w:ascii="Times New Roman" w:hAnsi="Times New Roman" w:cs="Times New Roman" w:eastAsiaTheme="minorEastAsia"/>
                <w:sz w:val="21"/>
                <w:szCs w:val="21"/>
              </w:rPr>
            </w:pPr>
          </w:p>
        </w:tc>
        <w:tc>
          <w:tcPr>
            <w:tcW w:w="740" w:type="pct"/>
            <w:vAlign w:val="center"/>
          </w:tcPr>
          <w:p>
            <w:pPr>
              <w:spacing w:line="240" w:lineRule="auto"/>
              <w:jc w:val="cente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6" w:hRule="atLeast"/>
        </w:trPr>
        <w:tc>
          <w:tcPr>
            <w:tcW w:w="1768" w:type="pct"/>
            <w:gridSpan w:val="3"/>
            <w:vAlign w:val="center"/>
          </w:tcPr>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施工单位检查评定结果</w:t>
            </w:r>
          </w:p>
        </w:tc>
        <w:tc>
          <w:tcPr>
            <w:tcW w:w="3231" w:type="pct"/>
            <w:gridSpan w:val="4"/>
            <w:vAlign w:val="center"/>
          </w:tcPr>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项目专业质量检查员：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04" w:hRule="atLeast"/>
        </w:trPr>
        <w:tc>
          <w:tcPr>
            <w:tcW w:w="1768" w:type="pct"/>
            <w:gridSpan w:val="3"/>
            <w:vAlign w:val="center"/>
          </w:tcPr>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监理（建设）单位验收结论</w:t>
            </w:r>
          </w:p>
        </w:tc>
        <w:tc>
          <w:tcPr>
            <w:tcW w:w="3231" w:type="pct"/>
            <w:gridSpan w:val="4"/>
            <w:vAlign w:val="center"/>
          </w:tcPr>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p>
          <w:p>
            <w:pPr>
              <w:spacing w:line="24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监理工程师（建设单位项目专业技术负责人）：  年    月   日</w:t>
            </w:r>
          </w:p>
        </w:tc>
      </w:tr>
    </w:tbl>
    <w:p>
      <w:pPr>
        <w:ind w:firstLine="482"/>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br w:type="page"/>
      </w:r>
    </w:p>
    <w:p>
      <w:pPr>
        <w:widowControl/>
        <w:ind w:firstLine="482"/>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用词说明</w:t>
      </w:r>
    </w:p>
    <w:p>
      <w:pPr>
        <w:rPr>
          <w:bCs/>
          <w:szCs w:val="24"/>
        </w:rPr>
      </w:pPr>
      <w:bookmarkStart w:id="32" w:name="_Toc12734142"/>
      <w:r>
        <w:rPr>
          <w:bCs/>
          <w:szCs w:val="24"/>
        </w:rPr>
        <w:t>1  为便于在执行本规程条文时区别对待，对要求严格程度不同的用词说明如下：</w:t>
      </w:r>
    </w:p>
    <w:p>
      <w:pPr>
        <w:rPr>
          <w:bCs/>
          <w:szCs w:val="24"/>
        </w:rPr>
      </w:pPr>
      <w:r>
        <w:rPr>
          <w:bCs/>
          <w:szCs w:val="24"/>
        </w:rPr>
        <w:t>1）表示很严格，非这样做不可的：</w:t>
      </w:r>
    </w:p>
    <w:p>
      <w:pPr>
        <w:rPr>
          <w:bCs/>
          <w:szCs w:val="24"/>
        </w:rPr>
      </w:pPr>
      <w:r>
        <w:rPr>
          <w:bCs/>
          <w:szCs w:val="24"/>
        </w:rPr>
        <w:t>正面</w:t>
      </w:r>
      <w:r>
        <w:rPr>
          <w:rFonts w:hint="eastAsia"/>
          <w:bCs/>
          <w:szCs w:val="24"/>
          <w:lang w:eastAsia="zh-CN"/>
        </w:rPr>
        <w:t>时用能愿动词</w:t>
      </w:r>
      <w:r>
        <w:rPr>
          <w:bCs/>
          <w:szCs w:val="24"/>
        </w:rPr>
        <w:t>“必须”，反面</w:t>
      </w:r>
      <w:r>
        <w:rPr>
          <w:rFonts w:hint="eastAsia"/>
          <w:bCs/>
          <w:szCs w:val="24"/>
          <w:lang w:eastAsia="zh-CN"/>
        </w:rPr>
        <w:t>时用能愿动词</w:t>
      </w:r>
      <w:r>
        <w:rPr>
          <w:bCs/>
          <w:szCs w:val="24"/>
        </w:rPr>
        <w:t>“严禁”。</w:t>
      </w:r>
    </w:p>
    <w:p>
      <w:pPr>
        <w:rPr>
          <w:bCs/>
          <w:szCs w:val="24"/>
        </w:rPr>
      </w:pPr>
      <w:r>
        <w:rPr>
          <w:bCs/>
          <w:szCs w:val="24"/>
        </w:rPr>
        <w:t>2）表示严格，在正常情况下均应这样做的：</w:t>
      </w:r>
    </w:p>
    <w:p>
      <w:pPr>
        <w:rPr>
          <w:bCs/>
          <w:szCs w:val="24"/>
        </w:rPr>
      </w:pPr>
      <w:r>
        <w:rPr>
          <w:bCs/>
          <w:szCs w:val="24"/>
        </w:rPr>
        <w:t>正面</w:t>
      </w:r>
      <w:r>
        <w:rPr>
          <w:rFonts w:hint="eastAsia"/>
          <w:bCs/>
          <w:szCs w:val="24"/>
          <w:lang w:eastAsia="zh-CN"/>
        </w:rPr>
        <w:t>时用能愿动词</w:t>
      </w:r>
      <w:r>
        <w:rPr>
          <w:bCs/>
          <w:szCs w:val="24"/>
        </w:rPr>
        <w:t>“应”， 反面</w:t>
      </w:r>
      <w:r>
        <w:rPr>
          <w:rFonts w:hint="eastAsia"/>
          <w:bCs/>
          <w:szCs w:val="24"/>
          <w:lang w:eastAsia="zh-CN"/>
        </w:rPr>
        <w:t>时用能愿动词</w:t>
      </w:r>
      <w:r>
        <w:rPr>
          <w:bCs/>
          <w:szCs w:val="24"/>
        </w:rPr>
        <w:t>“不应”或“不得”。</w:t>
      </w:r>
    </w:p>
    <w:p>
      <w:pPr>
        <w:rPr>
          <w:bCs/>
          <w:szCs w:val="24"/>
        </w:rPr>
      </w:pPr>
      <w:r>
        <w:rPr>
          <w:bCs/>
          <w:szCs w:val="24"/>
        </w:rPr>
        <w:t>3）表示允许稍有选择，在条件许可时首先应这样做的：</w:t>
      </w:r>
    </w:p>
    <w:p>
      <w:pPr>
        <w:rPr>
          <w:bCs/>
          <w:szCs w:val="24"/>
        </w:rPr>
      </w:pPr>
      <w:r>
        <w:rPr>
          <w:bCs/>
          <w:szCs w:val="24"/>
        </w:rPr>
        <w:t>正面</w:t>
      </w:r>
      <w:r>
        <w:rPr>
          <w:rFonts w:hint="eastAsia"/>
          <w:bCs/>
          <w:szCs w:val="24"/>
          <w:lang w:eastAsia="zh-CN"/>
        </w:rPr>
        <w:t>时用能愿动词</w:t>
      </w:r>
      <w:r>
        <w:rPr>
          <w:bCs/>
          <w:szCs w:val="24"/>
        </w:rPr>
        <w:t>“宜”，反面</w:t>
      </w:r>
      <w:r>
        <w:rPr>
          <w:rFonts w:hint="eastAsia"/>
          <w:bCs/>
          <w:szCs w:val="24"/>
          <w:lang w:eastAsia="zh-CN"/>
        </w:rPr>
        <w:t>时用能愿动词</w:t>
      </w:r>
      <w:r>
        <w:rPr>
          <w:bCs/>
          <w:szCs w:val="24"/>
        </w:rPr>
        <w:t>“不宜”。</w:t>
      </w:r>
    </w:p>
    <w:p>
      <w:pPr>
        <w:numPr>
          <w:ilvl w:val="0"/>
          <w:numId w:val="1"/>
        </w:numPr>
        <w:rPr>
          <w:rFonts w:hint="eastAsia"/>
          <w:bCs/>
          <w:szCs w:val="24"/>
          <w:lang w:eastAsia="zh-CN"/>
        </w:rPr>
      </w:pPr>
      <w:r>
        <w:rPr>
          <w:bCs/>
          <w:szCs w:val="24"/>
        </w:rPr>
        <w:t>表示有选择，在一定条件下可以这样做的</w:t>
      </w:r>
      <w:r>
        <w:rPr>
          <w:rFonts w:hint="eastAsia"/>
          <w:bCs/>
          <w:szCs w:val="24"/>
          <w:lang w:eastAsia="zh-CN"/>
        </w:rPr>
        <w:t>：</w:t>
      </w:r>
    </w:p>
    <w:p>
      <w:pPr>
        <w:numPr>
          <w:ilvl w:val="0"/>
          <w:numId w:val="0"/>
        </w:numPr>
        <w:rPr>
          <w:bCs/>
          <w:szCs w:val="24"/>
        </w:rPr>
      </w:pPr>
      <w:r>
        <w:rPr>
          <w:rFonts w:hint="eastAsia"/>
          <w:bCs/>
          <w:szCs w:val="24"/>
          <w:lang w:eastAsia="zh-CN"/>
        </w:rPr>
        <w:t>用能愿动词</w:t>
      </w:r>
      <w:r>
        <w:rPr>
          <w:bCs/>
          <w:szCs w:val="24"/>
        </w:rPr>
        <w:t>“可”。</w:t>
      </w:r>
    </w:p>
    <w:p>
      <w:pPr>
        <w:rPr>
          <w:bCs/>
          <w:szCs w:val="24"/>
        </w:rPr>
      </w:pPr>
      <w:r>
        <w:rPr>
          <w:bCs/>
          <w:szCs w:val="24"/>
        </w:rPr>
        <w:t>2  条文中指明应按其他有关标准执行的写法为：“应按……执行”或“应符合……要求或者规定”。</w:t>
      </w:r>
    </w:p>
    <w:p>
      <w:pPr>
        <w:rPr>
          <w:bCs/>
          <w:szCs w:val="24"/>
        </w:rPr>
        <w:sectPr>
          <w:footerReference r:id="rId12" w:type="default"/>
          <w:pgSz w:w="11906" w:h="16838"/>
          <w:pgMar w:top="1440" w:right="1800" w:bottom="1440" w:left="1800" w:header="851" w:footer="992" w:gutter="0"/>
          <w:pgNumType w:fmt="decimal" w:start="1"/>
          <w:cols w:space="425" w:num="1"/>
          <w:docGrid w:type="lines" w:linePitch="312" w:charSpace="0"/>
        </w:sectPr>
      </w:pPr>
    </w:p>
    <w:p>
      <w:pPr>
        <w:widowControl/>
        <w:ind w:firstLine="482"/>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引用标准名录</w:t>
      </w:r>
      <w:bookmarkEnd w:id="32"/>
    </w:p>
    <w:p>
      <w:pPr>
        <w:pStyle w:val="21"/>
        <w:ind w:left="420" w:firstLine="0"/>
        <w:rPr>
          <w:bCs/>
          <w:szCs w:val="24"/>
        </w:rPr>
      </w:pPr>
      <w:r>
        <w:rPr>
          <w:bCs/>
          <w:szCs w:val="24"/>
        </w:rPr>
        <w:t>《工程结构通用规范》GB 55001</w:t>
      </w:r>
    </w:p>
    <w:p>
      <w:pPr>
        <w:pStyle w:val="21"/>
        <w:ind w:left="420" w:firstLine="0"/>
        <w:rPr>
          <w:bCs/>
          <w:szCs w:val="24"/>
        </w:rPr>
      </w:pPr>
      <w:r>
        <w:rPr>
          <w:bCs/>
          <w:szCs w:val="24"/>
        </w:rPr>
        <w:t>《砌体结构通用规范》GB 55007</w:t>
      </w:r>
    </w:p>
    <w:p>
      <w:pPr>
        <w:pStyle w:val="21"/>
        <w:ind w:left="420" w:firstLine="0"/>
        <w:rPr>
          <w:bCs/>
          <w:szCs w:val="24"/>
        </w:rPr>
      </w:pPr>
      <w:r>
        <w:rPr>
          <w:bCs/>
          <w:szCs w:val="24"/>
        </w:rPr>
        <w:t>《既有建筑鉴定与加固通用规范》GB 55021</w:t>
      </w:r>
    </w:p>
    <w:p>
      <w:pPr>
        <w:pStyle w:val="21"/>
        <w:ind w:left="420" w:firstLine="0"/>
        <w:rPr>
          <w:bCs/>
          <w:szCs w:val="24"/>
        </w:rPr>
      </w:pPr>
      <w:r>
        <w:rPr>
          <w:bCs/>
          <w:szCs w:val="24"/>
        </w:rPr>
        <w:t>《既有建筑维护与改造通用规范》GB 55022</w:t>
      </w:r>
    </w:p>
    <w:p>
      <w:pPr>
        <w:pStyle w:val="21"/>
        <w:ind w:left="420" w:firstLine="0"/>
        <w:rPr>
          <w:bCs/>
          <w:szCs w:val="24"/>
        </w:rPr>
      </w:pPr>
      <w:r>
        <w:rPr>
          <w:bCs/>
          <w:szCs w:val="24"/>
        </w:rPr>
        <w:t>《砌体结构设计规范》GB 50003</w:t>
      </w:r>
    </w:p>
    <w:p>
      <w:pPr>
        <w:pStyle w:val="21"/>
        <w:ind w:left="420" w:firstLine="0"/>
        <w:rPr>
          <w:bCs/>
          <w:szCs w:val="24"/>
        </w:rPr>
      </w:pPr>
      <w:r>
        <w:rPr>
          <w:bCs/>
          <w:szCs w:val="24"/>
        </w:rPr>
        <w:t>《建筑结构荷载规范》GB 50009</w:t>
      </w:r>
    </w:p>
    <w:p>
      <w:pPr>
        <w:pStyle w:val="21"/>
        <w:ind w:left="420" w:firstLine="0"/>
        <w:rPr>
          <w:bCs/>
          <w:szCs w:val="24"/>
        </w:rPr>
      </w:pPr>
      <w:r>
        <w:rPr>
          <w:bCs/>
          <w:szCs w:val="24"/>
        </w:rPr>
        <w:t>《建筑抗震设计规范》GB 50011</w:t>
      </w:r>
    </w:p>
    <w:p>
      <w:pPr>
        <w:pStyle w:val="21"/>
        <w:ind w:left="420" w:firstLine="0"/>
        <w:rPr>
          <w:bCs/>
          <w:szCs w:val="24"/>
        </w:rPr>
      </w:pPr>
      <w:r>
        <w:rPr>
          <w:bCs/>
          <w:szCs w:val="24"/>
        </w:rPr>
        <w:t>《建筑抗震鉴定标准》GB 50023</w:t>
      </w:r>
    </w:p>
    <w:p>
      <w:pPr>
        <w:pStyle w:val="21"/>
        <w:ind w:left="420" w:firstLine="0"/>
        <w:rPr>
          <w:bCs/>
          <w:szCs w:val="24"/>
        </w:rPr>
      </w:pPr>
      <w:r>
        <w:rPr>
          <w:bCs/>
          <w:szCs w:val="24"/>
        </w:rPr>
        <w:t>《建筑结构可靠度设计统一标准》GB 50068</w:t>
      </w:r>
    </w:p>
    <w:p>
      <w:pPr>
        <w:pStyle w:val="21"/>
        <w:ind w:left="420" w:firstLine="0"/>
        <w:rPr>
          <w:bCs/>
          <w:szCs w:val="24"/>
        </w:rPr>
      </w:pPr>
      <w:r>
        <w:rPr>
          <w:bCs/>
          <w:szCs w:val="24"/>
        </w:rPr>
        <w:t>《工业建筑可靠性鉴定标准》GB 50144</w:t>
      </w:r>
    </w:p>
    <w:p>
      <w:pPr>
        <w:pStyle w:val="21"/>
        <w:ind w:left="420" w:firstLine="0"/>
        <w:rPr>
          <w:bCs/>
          <w:szCs w:val="24"/>
        </w:rPr>
      </w:pPr>
      <w:r>
        <w:rPr>
          <w:bCs/>
          <w:szCs w:val="24"/>
        </w:rPr>
        <w:t>《砌体工程施工质量验收规范》GB 50203</w:t>
      </w:r>
    </w:p>
    <w:p>
      <w:pPr>
        <w:pStyle w:val="21"/>
        <w:ind w:left="420" w:firstLine="0"/>
        <w:rPr>
          <w:bCs/>
          <w:szCs w:val="24"/>
        </w:rPr>
      </w:pPr>
      <w:r>
        <w:rPr>
          <w:bCs/>
          <w:szCs w:val="24"/>
        </w:rPr>
        <w:t>《民用建筑可靠性鉴定标准》GB 50292</w:t>
      </w:r>
    </w:p>
    <w:p>
      <w:pPr>
        <w:pStyle w:val="21"/>
        <w:ind w:left="420" w:firstLine="0"/>
        <w:rPr>
          <w:bCs/>
          <w:szCs w:val="24"/>
        </w:rPr>
      </w:pPr>
      <w:r>
        <w:rPr>
          <w:bCs/>
          <w:szCs w:val="24"/>
        </w:rPr>
        <w:t>《建筑结构加固工程施工质量验收规范》GB50550</w:t>
      </w:r>
    </w:p>
    <w:p>
      <w:pPr>
        <w:pStyle w:val="21"/>
        <w:ind w:left="420" w:firstLine="0"/>
        <w:rPr>
          <w:bCs/>
          <w:szCs w:val="24"/>
        </w:rPr>
      </w:pPr>
      <w:r>
        <w:rPr>
          <w:bCs/>
          <w:szCs w:val="24"/>
        </w:rPr>
        <w:t>《砌体结构加固设计规范》GB 50702</w:t>
      </w:r>
    </w:p>
    <w:p>
      <w:pPr>
        <w:pStyle w:val="21"/>
        <w:ind w:left="420" w:firstLine="0"/>
        <w:rPr>
          <w:bCs/>
          <w:szCs w:val="24"/>
        </w:rPr>
      </w:pPr>
      <w:r>
        <w:rPr>
          <w:bCs/>
          <w:szCs w:val="24"/>
        </w:rPr>
        <w:t>《工程结构加固材料安全性鉴定技术规范》GB 50728</w:t>
      </w:r>
    </w:p>
    <w:p>
      <w:pPr>
        <w:pStyle w:val="21"/>
        <w:ind w:left="420" w:firstLine="0"/>
        <w:rPr>
          <w:bCs/>
          <w:szCs w:val="24"/>
        </w:rPr>
      </w:pPr>
      <w:r>
        <w:rPr>
          <w:bCs/>
          <w:szCs w:val="24"/>
        </w:rPr>
        <w:t>《建筑变形测量规范》JGJ 8</w:t>
      </w:r>
    </w:p>
    <w:p>
      <w:pPr>
        <w:pStyle w:val="21"/>
        <w:ind w:left="420" w:firstLine="0"/>
        <w:rPr>
          <w:bCs/>
          <w:szCs w:val="24"/>
        </w:rPr>
      </w:pPr>
      <w:r>
        <w:rPr>
          <w:bCs/>
          <w:szCs w:val="24"/>
        </w:rPr>
        <w:t>《建筑抗震加固技术规程》 JGJ 116</w:t>
      </w:r>
    </w:p>
    <w:p>
      <w:pPr>
        <w:pStyle w:val="21"/>
        <w:ind w:left="420" w:firstLine="0"/>
        <w:rPr>
          <w:bCs/>
          <w:szCs w:val="24"/>
        </w:rPr>
      </w:pPr>
      <w:r>
        <w:rPr>
          <w:bCs/>
          <w:szCs w:val="24"/>
        </w:rPr>
        <w:t>《</w:t>
      </w:r>
      <w:r>
        <w:fldChar w:fldCharType="begin"/>
      </w:r>
      <w:r>
        <w:instrText xml:space="preserve"> HYPERLINK "http://www.jianbiaoku.com/webarbs/book/14544/4608422.shtml" \t "http://s.jianbiaoku.com/sou/_blank" \o "建筑砂浆基本性能试验方法标准[附条文说明]JGJ/T 70-2009" </w:instrText>
      </w:r>
      <w:r>
        <w:fldChar w:fldCharType="separate"/>
      </w:r>
      <w:r>
        <w:rPr>
          <w:bCs/>
          <w:szCs w:val="24"/>
        </w:rPr>
        <w:t>建筑砂浆基本性能试验方法标准》JGJ/T 70</w:t>
      </w:r>
      <w:r>
        <w:rPr>
          <w:bCs/>
          <w:szCs w:val="24"/>
        </w:rPr>
        <w:fldChar w:fldCharType="end"/>
      </w:r>
    </w:p>
    <w:p>
      <w:pPr>
        <w:pStyle w:val="21"/>
        <w:ind w:left="420" w:firstLine="0"/>
        <w:rPr>
          <w:bCs/>
          <w:szCs w:val="24"/>
        </w:rPr>
      </w:pPr>
      <w:r>
        <w:rPr>
          <w:bCs/>
          <w:szCs w:val="24"/>
        </w:rPr>
        <w:t>《水泥混凝土养护剂》JC 901</w:t>
      </w:r>
    </w:p>
    <w:p>
      <w:pPr>
        <w:pStyle w:val="21"/>
        <w:ind w:left="420" w:firstLine="0"/>
        <w:rPr>
          <w:bCs/>
          <w:szCs w:val="24"/>
        </w:rPr>
      </w:pPr>
      <w:r>
        <w:rPr>
          <w:bCs/>
          <w:szCs w:val="24"/>
        </w:rPr>
        <w:t>《混凝土界面处理剂》 JC/T 907</w:t>
      </w:r>
      <w:bookmarkEnd w:id="0"/>
    </w:p>
    <w:p>
      <w:pPr>
        <w:rPr>
          <w:bCs/>
          <w:szCs w:val="24"/>
        </w:rPr>
      </w:pPr>
      <w:r>
        <w:rPr>
          <w:bCs/>
          <w:szCs w:val="24"/>
        </w:rPr>
        <w:br w:type="page"/>
      </w:r>
    </w:p>
    <w:p>
      <w:pPr>
        <w:snapToGrid w:val="0"/>
        <w:spacing w:line="312" w:lineRule="auto"/>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中国工程建设标准化协会标准</w:t>
      </w: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rFonts w:hint="eastAsia" w:eastAsia="宋体"/>
          <w:color w:val="000000" w:themeColor="text1"/>
          <w:sz w:val="36"/>
          <w:szCs w:val="36"/>
          <w:lang w:eastAsia="zh-CN"/>
          <w14:textFill>
            <w14:solidFill>
              <w14:schemeClr w14:val="tx1"/>
            </w14:solidFill>
          </w14:textFill>
        </w:rPr>
      </w:pPr>
      <w:r>
        <w:rPr>
          <w:rFonts w:hint="eastAsia"/>
          <w:b/>
          <w:sz w:val="32"/>
          <w:szCs w:val="28"/>
          <w:lang w:eastAsia="zh-CN"/>
        </w:rPr>
        <w:t>置换砂浆法加固砌体结构技术规程</w:t>
      </w: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T/CECS  xxx－20</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x</w:t>
      </w: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条文说明</w:t>
      </w:r>
    </w:p>
    <w:p>
      <w:pPr>
        <w:snapToGrid w:val="0"/>
        <w:spacing w:line="312" w:lineRule="auto"/>
        <w:ind w:firstLine="600"/>
        <w:jc w:val="center"/>
        <w:rPr>
          <w:color w:val="000000" w:themeColor="text1"/>
          <w:sz w:val="30"/>
          <w:szCs w:val="30"/>
          <w14:textFill>
            <w14:solidFill>
              <w14:schemeClr w14:val="tx1"/>
            </w14:solidFill>
          </w14:textFill>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NumType w:fmt="decimal"/>
          <w:cols w:space="425" w:num="1"/>
          <w:docGrid w:type="lines" w:linePitch="312" w:charSpace="0"/>
        </w:sectPr>
      </w:pPr>
    </w:p>
    <w:p>
      <w:pPr>
        <w:jc w:val="center"/>
        <w:rPr>
          <w:b/>
          <w:bCs/>
          <w:color w:val="000000" w:themeColor="text1"/>
          <w:kern w:val="44"/>
          <w:sz w:val="28"/>
          <w:szCs w:val="28"/>
          <w:lang w:val="zh-CN"/>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pPr>
        <w:ind w:firstLine="420"/>
        <w:rPr>
          <w:bCs/>
          <w:sz w:val="21"/>
          <w:szCs w:val="21"/>
        </w:rPr>
      </w:pPr>
      <w:r>
        <w:rPr>
          <w:rFonts w:hint="eastAsia"/>
          <w:bCs/>
          <w:sz w:val="21"/>
          <w:szCs w:val="21"/>
          <w:lang w:eastAsia="zh-CN"/>
        </w:rPr>
        <w:t>本规程</w:t>
      </w:r>
      <w:r>
        <w:rPr>
          <w:bCs/>
          <w:sz w:val="21"/>
          <w:szCs w:val="21"/>
        </w:rPr>
        <w:t>《</w:t>
      </w:r>
      <w:r>
        <w:rPr>
          <w:rFonts w:hint="eastAsia"/>
          <w:bCs/>
          <w:sz w:val="21"/>
          <w:szCs w:val="21"/>
          <w:lang w:eastAsia="zh-CN"/>
        </w:rPr>
        <w:t>置换砂浆法加固砌体结构技术规程</w:t>
      </w:r>
      <w:r>
        <w:rPr>
          <w:bCs/>
          <w:sz w:val="21"/>
          <w:szCs w:val="21"/>
        </w:rPr>
        <w:t xml:space="preserve">》制定过程中，编制组进行了置换砂浆法加固砌体结构的项目研究，总结了我国砌体结构加固的实践经验，同时参考了渗浆、注浆、注浆绑结、微生物灌浆、压力灌浆、砂浆置换、勾缝加固、聚合物砂浆嵌缝、嵌筋、CFRP 条嵌入等砌体结构修复加固的先进技术，通过传统黏土混合砂浆、置换砂浆、砖、标准试件以及对角加载剪压和墙体拟静力等试验取得了置换砂浆加固砌体结构技术成果。 </w:t>
      </w:r>
    </w:p>
    <w:p>
      <w:pPr>
        <w:ind w:firstLine="420"/>
        <w:rPr>
          <w:bCs/>
          <w:sz w:val="21"/>
          <w:szCs w:val="21"/>
        </w:rPr>
      </w:pPr>
      <w:r>
        <w:rPr>
          <w:bCs/>
          <w:sz w:val="21"/>
          <w:szCs w:val="21"/>
        </w:rPr>
        <w:t>为便于广大技术和管理人员在使用</w:t>
      </w:r>
      <w:r>
        <w:rPr>
          <w:rFonts w:hint="eastAsia"/>
          <w:bCs/>
          <w:sz w:val="21"/>
          <w:szCs w:val="21"/>
          <w:lang w:eastAsia="zh-CN"/>
        </w:rPr>
        <w:t>本规程</w:t>
      </w:r>
      <w:r>
        <w:rPr>
          <w:bCs/>
          <w:sz w:val="21"/>
          <w:szCs w:val="21"/>
        </w:rPr>
        <w:t>《</w:t>
      </w:r>
      <w:r>
        <w:rPr>
          <w:rFonts w:hint="eastAsia"/>
          <w:bCs/>
          <w:sz w:val="21"/>
          <w:szCs w:val="21"/>
          <w:lang w:eastAsia="zh-CN"/>
        </w:rPr>
        <w:t>置换砂浆法加固砌体结构技术规程</w:t>
      </w:r>
      <w:r>
        <w:rPr>
          <w:bCs/>
          <w:sz w:val="21"/>
          <w:szCs w:val="21"/>
        </w:rPr>
        <w:t>》时能正确理解和执行条款规定，编制组按章、节 、条顺序编制了</w:t>
      </w:r>
      <w:r>
        <w:rPr>
          <w:rFonts w:hint="eastAsia"/>
          <w:bCs/>
          <w:sz w:val="21"/>
          <w:szCs w:val="21"/>
          <w:lang w:eastAsia="zh-CN"/>
        </w:rPr>
        <w:t>本规程</w:t>
      </w:r>
      <w:r>
        <w:rPr>
          <w:bCs/>
          <w:sz w:val="21"/>
          <w:szCs w:val="21"/>
        </w:rPr>
        <w:t>的条文说明，对条款规定的目的、依据以及执行中需注意的有关事项等进行了说明。本条文说明不具备与</w:t>
      </w:r>
      <w:r>
        <w:rPr>
          <w:rFonts w:hint="eastAsia"/>
          <w:bCs/>
          <w:sz w:val="21"/>
          <w:szCs w:val="21"/>
          <w:lang w:val="en-US" w:eastAsia="zh-CN"/>
        </w:rPr>
        <w:t>规程</w:t>
      </w:r>
      <w:r>
        <w:rPr>
          <w:bCs/>
          <w:sz w:val="21"/>
          <w:szCs w:val="21"/>
        </w:rPr>
        <w:t>正文及附录同等的法律效力，仅供使用者作为理解和把握</w:t>
      </w:r>
      <w:r>
        <w:rPr>
          <w:rFonts w:hint="eastAsia"/>
          <w:bCs/>
          <w:sz w:val="21"/>
          <w:szCs w:val="21"/>
          <w:lang w:val="en-US" w:eastAsia="zh-CN"/>
        </w:rPr>
        <w:t>规程</w:t>
      </w:r>
      <w:r>
        <w:rPr>
          <w:bCs/>
          <w:sz w:val="21"/>
          <w:szCs w:val="21"/>
        </w:rPr>
        <w:t>规定的参考。</w:t>
      </w:r>
    </w:p>
    <w:p>
      <w:pPr>
        <w:jc w:val="center"/>
        <w:rPr>
          <w:b/>
          <w:bCs/>
          <w:color w:val="000000" w:themeColor="text1"/>
          <w:kern w:val="44"/>
          <w:sz w:val="28"/>
          <w:szCs w:val="28"/>
          <w:lang w:val="zh-CN"/>
          <w14:textFill>
            <w14:solidFill>
              <w14:schemeClr w14:val="tx1"/>
            </w14:solidFill>
          </w14:textFill>
        </w:rPr>
      </w:pPr>
    </w:p>
    <w:p>
      <w:pPr>
        <w:ind w:firstLine="562"/>
        <w:rPr>
          <w:b/>
          <w:bCs/>
          <w:color w:val="000000" w:themeColor="text1"/>
          <w:kern w:val="44"/>
          <w:sz w:val="28"/>
          <w:szCs w:val="28"/>
          <w:lang w:val="zh-CN"/>
          <w14:textFill>
            <w14:solidFill>
              <w14:schemeClr w14:val="tx1"/>
            </w14:solidFill>
          </w14:textFill>
        </w:rPr>
      </w:pPr>
      <w:r>
        <w:rPr>
          <w:b/>
          <w:bCs/>
          <w:color w:val="000000" w:themeColor="text1"/>
          <w:kern w:val="44"/>
          <w:sz w:val="28"/>
          <w:szCs w:val="28"/>
          <w:lang w:val="zh-CN"/>
          <w14:textFill>
            <w14:solidFill>
              <w14:schemeClr w14:val="tx1"/>
            </w14:solidFill>
          </w14:textFill>
        </w:rPr>
        <w:br w:type="page"/>
      </w:r>
    </w:p>
    <w:p>
      <w:pPr>
        <w:snapToGrid w:val="0"/>
        <w:spacing w:line="312" w:lineRule="auto"/>
        <w:jc w:val="center"/>
        <w:rPr>
          <w:b/>
          <w:color w:val="000000" w:themeColor="text1"/>
          <w:sz w:val="32"/>
          <w:szCs w:val="32"/>
          <w:lang w:val="zh-CN"/>
          <w14:textFill>
            <w14:solidFill>
              <w14:schemeClr w14:val="tx1"/>
            </w14:solidFill>
          </w14:textFill>
        </w:rPr>
      </w:pPr>
      <w:r>
        <w:rPr>
          <w:b/>
          <w:color w:val="000000" w:themeColor="text1"/>
          <w:sz w:val="32"/>
          <w:szCs w:val="32"/>
          <w:lang w:val="zh-CN"/>
          <w14:textFill>
            <w14:solidFill>
              <w14:schemeClr w14:val="tx1"/>
            </w14:solidFill>
          </w14:textFill>
        </w:rPr>
        <w:t>目</w:t>
      </w:r>
      <w:r>
        <w:rPr>
          <w:rFonts w:hint="eastAsia"/>
          <w:b/>
          <w:color w:val="000000" w:themeColor="text1"/>
          <w:sz w:val="32"/>
          <w:szCs w:val="32"/>
          <w:lang w:val="zh-CN"/>
          <w14:textFill>
            <w14:solidFill>
              <w14:schemeClr w14:val="tx1"/>
            </w14:solidFill>
          </w14:textFill>
        </w:rPr>
        <w:t xml:space="preserve"> </w:t>
      </w:r>
      <w:r>
        <w:rPr>
          <w:b/>
          <w:color w:val="000000" w:themeColor="text1"/>
          <w:sz w:val="32"/>
          <w:szCs w:val="32"/>
          <w:lang w:val="zh-CN"/>
          <w14:textFill>
            <w14:solidFill>
              <w14:schemeClr w14:val="tx1"/>
            </w14:solidFill>
          </w14:textFill>
        </w:rPr>
        <w:t xml:space="preserve">   次</w:t>
      </w:r>
    </w:p>
    <w:p>
      <w:pPr>
        <w:pStyle w:val="9"/>
        <w:tabs>
          <w:tab w:val="right" w:leader="dot" w:pos="8296"/>
        </w:tabs>
        <w:rPr>
          <w:rStyle w:val="18"/>
          <w:bCs/>
          <w:szCs w:val="21"/>
        </w:rPr>
      </w:pPr>
      <w:r>
        <w:rPr>
          <w:rStyle w:val="18"/>
          <w:rFonts w:hint="eastAsia"/>
          <w:bCs/>
          <w:szCs w:val="21"/>
        </w:rPr>
        <w:t>制定说明</w:t>
      </w:r>
      <w:r>
        <w:rPr>
          <w:rStyle w:val="18"/>
          <w:bCs/>
          <w:szCs w:val="21"/>
        </w:rPr>
        <w:tab/>
      </w:r>
      <w:r>
        <w:rPr>
          <w:rStyle w:val="18"/>
          <w:rFonts w:hint="eastAsia"/>
          <w:bCs/>
          <w:szCs w:val="21"/>
        </w:rPr>
        <w:t>（3</w:t>
      </w:r>
      <w:r>
        <w:rPr>
          <w:rStyle w:val="18"/>
          <w:bCs/>
          <w:szCs w:val="21"/>
        </w:rPr>
        <w:t>2</w:t>
      </w:r>
      <w:r>
        <w:rPr>
          <w:rStyle w:val="18"/>
          <w:rFonts w:hint="eastAsia"/>
          <w:bCs/>
          <w:szCs w:val="21"/>
        </w:rPr>
        <w:t>）</w:t>
      </w:r>
    </w:p>
    <w:p>
      <w:pPr>
        <w:pStyle w:val="9"/>
        <w:tabs>
          <w:tab w:val="right" w:leader="dot" w:pos="8296"/>
        </w:tabs>
        <w:rPr>
          <w:rStyle w:val="18"/>
          <w:bCs/>
          <w:szCs w:val="21"/>
        </w:rPr>
      </w:pPr>
      <w:r>
        <w:rPr>
          <w:rStyle w:val="18"/>
          <w:bCs/>
          <w:szCs w:val="21"/>
        </w:rPr>
        <w:t>1  总</w:t>
      </w:r>
      <w:r>
        <w:rPr>
          <w:rStyle w:val="18"/>
          <w:rFonts w:hint="eastAsia"/>
          <w:bCs/>
          <w:szCs w:val="21"/>
        </w:rPr>
        <w:t xml:space="preserve"> </w:t>
      </w:r>
      <w:r>
        <w:rPr>
          <w:rStyle w:val="18"/>
          <w:bCs/>
          <w:szCs w:val="21"/>
        </w:rPr>
        <w:t xml:space="preserve">   则</w:t>
      </w:r>
      <w:r>
        <w:rPr>
          <w:bCs/>
        </w:rPr>
        <w:tab/>
      </w:r>
      <w:r>
        <w:rPr>
          <w:rFonts w:hint="eastAsia"/>
          <w:bCs/>
        </w:rPr>
        <w:t>（</w:t>
      </w:r>
      <w:r>
        <w:rPr>
          <w:bCs/>
        </w:rPr>
        <w:t>34</w:t>
      </w:r>
      <w:r>
        <w:rPr>
          <w:rFonts w:hint="eastAsia"/>
          <w:bCs/>
        </w:rPr>
        <w:t>）</w:t>
      </w:r>
    </w:p>
    <w:p>
      <w:pPr>
        <w:pStyle w:val="9"/>
        <w:tabs>
          <w:tab w:val="right" w:leader="dot" w:pos="8296"/>
        </w:tabs>
        <w:rPr>
          <w:rStyle w:val="18"/>
          <w:bCs/>
          <w:szCs w:val="21"/>
        </w:rPr>
      </w:pPr>
      <w:r>
        <w:rPr>
          <w:rStyle w:val="18"/>
          <w:bCs/>
          <w:szCs w:val="21"/>
        </w:rPr>
        <w:t>2  术语</w:t>
      </w:r>
      <w:r>
        <w:rPr>
          <w:rStyle w:val="18"/>
          <w:rFonts w:hint="eastAsia"/>
          <w:bCs/>
          <w:szCs w:val="21"/>
        </w:rPr>
        <w:t>和</w:t>
      </w:r>
      <w:r>
        <w:rPr>
          <w:rStyle w:val="18"/>
          <w:bCs/>
          <w:szCs w:val="21"/>
        </w:rPr>
        <w:t>符号</w:t>
      </w:r>
      <w:r>
        <w:rPr>
          <w:bCs/>
        </w:rPr>
        <w:tab/>
      </w:r>
      <w:r>
        <w:rPr>
          <w:rFonts w:hint="eastAsia"/>
          <w:bCs/>
        </w:rPr>
        <w:t>（3</w:t>
      </w:r>
      <w:r>
        <w:rPr>
          <w:bCs/>
        </w:rPr>
        <w:t>5</w:t>
      </w:r>
      <w:r>
        <w:rPr>
          <w:rFonts w:hint="eastAsia"/>
          <w:bCs/>
        </w:rPr>
        <w:t>）</w:t>
      </w:r>
    </w:p>
    <w:p>
      <w:pPr>
        <w:pStyle w:val="9"/>
        <w:tabs>
          <w:tab w:val="right" w:leader="dot" w:pos="8296"/>
        </w:tabs>
        <w:ind w:left="240" w:leftChars="100"/>
        <w:rPr>
          <w:rStyle w:val="18"/>
          <w:bCs/>
          <w:szCs w:val="21"/>
        </w:rPr>
      </w:pPr>
      <w:r>
        <w:rPr>
          <w:rStyle w:val="18"/>
          <w:bCs/>
          <w:szCs w:val="21"/>
        </w:rPr>
        <w:t>2.1  术语</w:t>
      </w:r>
      <w:r>
        <w:rPr>
          <w:bCs/>
        </w:rPr>
        <w:tab/>
      </w:r>
      <w:r>
        <w:rPr>
          <w:rFonts w:hint="eastAsia"/>
          <w:bCs/>
        </w:rPr>
        <w:t>（3</w:t>
      </w:r>
      <w:r>
        <w:rPr>
          <w:bCs/>
        </w:rPr>
        <w:t>5</w:t>
      </w:r>
      <w:r>
        <w:rPr>
          <w:rFonts w:hint="eastAsia"/>
          <w:bCs/>
        </w:rPr>
        <w:t>）</w:t>
      </w:r>
    </w:p>
    <w:p>
      <w:pPr>
        <w:pStyle w:val="9"/>
        <w:tabs>
          <w:tab w:val="right" w:leader="dot" w:pos="8296"/>
        </w:tabs>
        <w:ind w:left="240" w:leftChars="100"/>
        <w:rPr>
          <w:rStyle w:val="18"/>
          <w:bCs/>
          <w:szCs w:val="21"/>
        </w:rPr>
      </w:pPr>
      <w:r>
        <w:rPr>
          <w:rStyle w:val="18"/>
          <w:bCs/>
          <w:szCs w:val="21"/>
        </w:rPr>
        <w:t>2.2  符号</w:t>
      </w:r>
      <w:r>
        <w:rPr>
          <w:bCs/>
        </w:rPr>
        <w:tab/>
      </w:r>
      <w:r>
        <w:rPr>
          <w:rFonts w:hint="eastAsia"/>
          <w:bCs/>
        </w:rPr>
        <w:t>（3</w:t>
      </w:r>
      <w:r>
        <w:rPr>
          <w:bCs/>
        </w:rPr>
        <w:t>5</w:t>
      </w:r>
      <w:r>
        <w:rPr>
          <w:rFonts w:hint="eastAsia"/>
          <w:bCs/>
        </w:rPr>
        <w:t>）</w:t>
      </w:r>
    </w:p>
    <w:p>
      <w:pPr>
        <w:pStyle w:val="9"/>
        <w:tabs>
          <w:tab w:val="right" w:leader="dot" w:pos="8296"/>
        </w:tabs>
        <w:rPr>
          <w:rStyle w:val="18"/>
          <w:bCs/>
          <w:szCs w:val="21"/>
        </w:rPr>
      </w:pPr>
      <w:r>
        <w:rPr>
          <w:rStyle w:val="18"/>
          <w:bCs/>
          <w:szCs w:val="21"/>
        </w:rPr>
        <w:t>3  基本规定</w:t>
      </w:r>
      <w:r>
        <w:rPr>
          <w:bCs/>
        </w:rPr>
        <w:tab/>
      </w:r>
      <w:r>
        <w:rPr>
          <w:rFonts w:hint="eastAsia"/>
          <w:bCs/>
        </w:rPr>
        <w:t>（3</w:t>
      </w:r>
      <w:r>
        <w:rPr>
          <w:bCs/>
        </w:rPr>
        <w:t>6</w:t>
      </w:r>
      <w:r>
        <w:rPr>
          <w:rFonts w:hint="eastAsia"/>
          <w:bCs/>
        </w:rPr>
        <w:t>）</w:t>
      </w:r>
    </w:p>
    <w:p>
      <w:pPr>
        <w:pStyle w:val="9"/>
        <w:tabs>
          <w:tab w:val="right" w:leader="dot" w:pos="8296"/>
        </w:tabs>
        <w:rPr>
          <w:rStyle w:val="18"/>
          <w:bCs/>
          <w:szCs w:val="21"/>
        </w:rPr>
      </w:pPr>
      <w:r>
        <w:rPr>
          <w:rStyle w:val="18"/>
          <w:bCs/>
          <w:szCs w:val="21"/>
        </w:rPr>
        <w:t>4  材</w:t>
      </w:r>
      <w:r>
        <w:rPr>
          <w:rStyle w:val="18"/>
          <w:rFonts w:hint="eastAsia"/>
          <w:bCs/>
          <w:szCs w:val="21"/>
        </w:rPr>
        <w:t xml:space="preserve"> </w:t>
      </w:r>
      <w:r>
        <w:rPr>
          <w:rStyle w:val="18"/>
          <w:bCs/>
          <w:szCs w:val="21"/>
        </w:rPr>
        <w:t xml:space="preserve">   料</w:t>
      </w:r>
      <w:r>
        <w:rPr>
          <w:bCs/>
        </w:rPr>
        <w:tab/>
      </w:r>
      <w:r>
        <w:rPr>
          <w:rFonts w:hint="eastAsia"/>
          <w:bCs/>
        </w:rPr>
        <w:t>（3</w:t>
      </w:r>
      <w:r>
        <w:rPr>
          <w:bCs/>
        </w:rPr>
        <w:t>8</w:t>
      </w:r>
      <w:r>
        <w:rPr>
          <w:rFonts w:hint="eastAsia"/>
          <w:bCs/>
        </w:rPr>
        <w:t>）</w:t>
      </w:r>
    </w:p>
    <w:p>
      <w:pPr>
        <w:pStyle w:val="9"/>
        <w:tabs>
          <w:tab w:val="right" w:leader="dot" w:pos="8296"/>
        </w:tabs>
        <w:rPr>
          <w:rStyle w:val="18"/>
          <w:bCs/>
          <w:szCs w:val="21"/>
        </w:rPr>
      </w:pPr>
      <w:r>
        <w:rPr>
          <w:rStyle w:val="18"/>
          <w:bCs/>
          <w:szCs w:val="21"/>
        </w:rPr>
        <w:t>5  设</w:t>
      </w:r>
      <w:r>
        <w:rPr>
          <w:rStyle w:val="18"/>
          <w:rFonts w:hint="eastAsia"/>
          <w:bCs/>
          <w:szCs w:val="21"/>
        </w:rPr>
        <w:t xml:space="preserve"> </w:t>
      </w:r>
      <w:r>
        <w:rPr>
          <w:rStyle w:val="18"/>
          <w:bCs/>
          <w:szCs w:val="21"/>
        </w:rPr>
        <w:t xml:space="preserve">   计</w:t>
      </w:r>
      <w:r>
        <w:rPr>
          <w:bCs/>
        </w:rPr>
        <w:tab/>
      </w:r>
      <w:r>
        <w:rPr>
          <w:rFonts w:hint="eastAsia"/>
          <w:bCs/>
        </w:rPr>
        <w:t>（3</w:t>
      </w:r>
      <w:r>
        <w:rPr>
          <w:bCs/>
        </w:rPr>
        <w:t>9</w:t>
      </w:r>
      <w:r>
        <w:rPr>
          <w:rFonts w:hint="eastAsia"/>
          <w:bCs/>
        </w:rPr>
        <w:t>）</w:t>
      </w:r>
    </w:p>
    <w:p>
      <w:pPr>
        <w:pStyle w:val="9"/>
        <w:tabs>
          <w:tab w:val="right" w:leader="dot" w:pos="8296"/>
        </w:tabs>
        <w:ind w:left="240" w:leftChars="100"/>
        <w:rPr>
          <w:rStyle w:val="18"/>
          <w:bCs/>
          <w:szCs w:val="21"/>
        </w:rPr>
      </w:pPr>
      <w:r>
        <w:rPr>
          <w:rStyle w:val="18"/>
          <w:bCs/>
          <w:szCs w:val="21"/>
        </w:rPr>
        <w:t>5.1  一般规定</w:t>
      </w:r>
      <w:r>
        <w:rPr>
          <w:bCs/>
        </w:rPr>
        <w:tab/>
      </w:r>
      <w:r>
        <w:rPr>
          <w:rFonts w:hint="eastAsia"/>
          <w:bCs/>
        </w:rPr>
        <w:t>（3</w:t>
      </w:r>
      <w:r>
        <w:rPr>
          <w:bCs/>
        </w:rPr>
        <w:t>9</w:t>
      </w:r>
      <w:r>
        <w:rPr>
          <w:rFonts w:hint="eastAsia"/>
          <w:bCs/>
        </w:rPr>
        <w:t>）</w:t>
      </w:r>
    </w:p>
    <w:p>
      <w:pPr>
        <w:pStyle w:val="9"/>
        <w:tabs>
          <w:tab w:val="right" w:leader="dot" w:pos="8296"/>
        </w:tabs>
        <w:ind w:left="240" w:leftChars="100"/>
        <w:rPr>
          <w:rStyle w:val="18"/>
          <w:bCs/>
          <w:szCs w:val="21"/>
        </w:rPr>
      </w:pPr>
      <w:r>
        <w:rPr>
          <w:rStyle w:val="18"/>
          <w:bCs/>
          <w:szCs w:val="21"/>
        </w:rPr>
        <w:t>5.2  设计计算</w:t>
      </w:r>
      <w:r>
        <w:rPr>
          <w:bCs/>
        </w:rPr>
        <w:tab/>
      </w:r>
      <w:r>
        <w:rPr>
          <w:rFonts w:hint="eastAsia"/>
          <w:bCs/>
        </w:rPr>
        <w:t>（</w:t>
      </w:r>
      <w:r>
        <w:rPr>
          <w:bCs/>
        </w:rPr>
        <w:t>40</w:t>
      </w:r>
      <w:r>
        <w:rPr>
          <w:rFonts w:hint="eastAsia"/>
          <w:bCs/>
        </w:rPr>
        <w:t>）</w:t>
      </w:r>
    </w:p>
    <w:p>
      <w:pPr>
        <w:pStyle w:val="9"/>
        <w:tabs>
          <w:tab w:val="right" w:leader="dot" w:pos="8296"/>
        </w:tabs>
        <w:ind w:left="240" w:leftChars="100"/>
        <w:rPr>
          <w:rStyle w:val="18"/>
          <w:bCs/>
          <w:szCs w:val="21"/>
        </w:rPr>
      </w:pPr>
      <w:r>
        <w:rPr>
          <w:rStyle w:val="18"/>
          <w:bCs/>
          <w:szCs w:val="21"/>
        </w:rPr>
        <w:t>5.3  构造要求</w:t>
      </w:r>
      <w:r>
        <w:rPr>
          <w:bCs/>
        </w:rPr>
        <w:tab/>
      </w:r>
      <w:r>
        <w:rPr>
          <w:rFonts w:hint="eastAsia"/>
          <w:bCs/>
        </w:rPr>
        <w:t>（</w:t>
      </w:r>
      <w:r>
        <w:rPr>
          <w:bCs/>
        </w:rPr>
        <w:t>41</w:t>
      </w:r>
      <w:r>
        <w:rPr>
          <w:rFonts w:hint="eastAsia"/>
          <w:bCs/>
        </w:rPr>
        <w:t>）</w:t>
      </w:r>
    </w:p>
    <w:p>
      <w:pPr>
        <w:pStyle w:val="9"/>
        <w:tabs>
          <w:tab w:val="right" w:leader="dot" w:pos="8296"/>
        </w:tabs>
        <w:rPr>
          <w:rStyle w:val="18"/>
          <w:bCs/>
          <w:szCs w:val="21"/>
        </w:rPr>
      </w:pPr>
      <w:r>
        <w:rPr>
          <w:rStyle w:val="18"/>
          <w:bCs/>
          <w:szCs w:val="21"/>
        </w:rPr>
        <w:t>6  施</w:t>
      </w:r>
      <w:r>
        <w:rPr>
          <w:rStyle w:val="18"/>
          <w:rFonts w:hint="eastAsia"/>
          <w:bCs/>
          <w:szCs w:val="21"/>
        </w:rPr>
        <w:t xml:space="preserve"> </w:t>
      </w:r>
      <w:r>
        <w:rPr>
          <w:rStyle w:val="18"/>
          <w:bCs/>
          <w:szCs w:val="21"/>
        </w:rPr>
        <w:t xml:space="preserve">   工</w:t>
      </w:r>
      <w:r>
        <w:rPr>
          <w:bCs/>
        </w:rPr>
        <w:tab/>
      </w:r>
      <w:r>
        <w:rPr>
          <w:rFonts w:hint="eastAsia"/>
          <w:bCs/>
        </w:rPr>
        <w:t>（</w:t>
      </w:r>
      <w:r>
        <w:rPr>
          <w:bCs/>
        </w:rPr>
        <w:t>4</w:t>
      </w:r>
      <w:r>
        <w:rPr>
          <w:rFonts w:hint="eastAsia"/>
          <w:bCs/>
          <w:lang w:val="en-US" w:eastAsia="zh-CN"/>
        </w:rPr>
        <w:t>2</w:t>
      </w:r>
      <w:r>
        <w:rPr>
          <w:rFonts w:hint="eastAsia"/>
          <w:bCs/>
        </w:rPr>
        <w:t>）</w:t>
      </w:r>
    </w:p>
    <w:p>
      <w:pPr>
        <w:pStyle w:val="9"/>
        <w:tabs>
          <w:tab w:val="right" w:leader="dot" w:pos="8296"/>
        </w:tabs>
        <w:ind w:left="240" w:leftChars="100"/>
        <w:rPr>
          <w:rStyle w:val="18"/>
          <w:bCs/>
          <w:szCs w:val="21"/>
        </w:rPr>
      </w:pPr>
      <w:r>
        <w:rPr>
          <w:rStyle w:val="18"/>
          <w:bCs/>
          <w:szCs w:val="21"/>
        </w:rPr>
        <w:t>6.1  一般规定</w:t>
      </w:r>
      <w:r>
        <w:rPr>
          <w:bCs/>
        </w:rPr>
        <w:tab/>
      </w:r>
      <w:r>
        <w:rPr>
          <w:rFonts w:hint="eastAsia"/>
          <w:bCs/>
        </w:rPr>
        <w:t>（</w:t>
      </w:r>
      <w:r>
        <w:rPr>
          <w:bCs/>
        </w:rPr>
        <w:t>4</w:t>
      </w:r>
      <w:r>
        <w:rPr>
          <w:rFonts w:hint="eastAsia"/>
          <w:bCs/>
          <w:lang w:val="en-US" w:eastAsia="zh-CN"/>
        </w:rPr>
        <w:t>2</w:t>
      </w:r>
      <w:r>
        <w:rPr>
          <w:rFonts w:hint="eastAsia"/>
          <w:bCs/>
        </w:rPr>
        <w:t>）</w:t>
      </w:r>
    </w:p>
    <w:p>
      <w:pPr>
        <w:pStyle w:val="9"/>
        <w:tabs>
          <w:tab w:val="right" w:leader="dot" w:pos="8296"/>
        </w:tabs>
        <w:ind w:left="240" w:leftChars="100"/>
        <w:rPr>
          <w:rFonts w:hint="eastAsia"/>
          <w:bCs/>
        </w:rPr>
      </w:pPr>
      <w:r>
        <w:rPr>
          <w:rStyle w:val="18"/>
          <w:bCs/>
          <w:szCs w:val="21"/>
        </w:rPr>
        <w:t>6.</w:t>
      </w:r>
      <w:r>
        <w:rPr>
          <w:rStyle w:val="18"/>
          <w:rFonts w:hint="eastAsia"/>
          <w:bCs/>
          <w:szCs w:val="21"/>
          <w:lang w:val="en-US" w:eastAsia="zh-CN"/>
        </w:rPr>
        <w:t>2</w:t>
      </w:r>
      <w:r>
        <w:rPr>
          <w:rStyle w:val="18"/>
          <w:bCs/>
          <w:szCs w:val="21"/>
        </w:rPr>
        <w:t xml:space="preserve">  施工方案</w:t>
      </w:r>
      <w:r>
        <w:rPr>
          <w:bCs/>
        </w:rPr>
        <w:tab/>
      </w:r>
      <w:r>
        <w:rPr>
          <w:rFonts w:hint="eastAsia"/>
          <w:bCs/>
        </w:rPr>
        <w:t>（</w:t>
      </w:r>
      <w:r>
        <w:rPr>
          <w:bCs/>
        </w:rPr>
        <w:t>4</w:t>
      </w:r>
      <w:r>
        <w:rPr>
          <w:rFonts w:hint="eastAsia"/>
          <w:bCs/>
          <w:lang w:val="en-US" w:eastAsia="zh-CN"/>
        </w:rPr>
        <w:t>2</w:t>
      </w:r>
      <w:r>
        <w:rPr>
          <w:rFonts w:hint="eastAsia"/>
          <w:bCs/>
        </w:rPr>
        <w:t>）</w:t>
      </w:r>
    </w:p>
    <w:p>
      <w:pPr>
        <w:pStyle w:val="9"/>
        <w:tabs>
          <w:tab w:val="right" w:leader="dot" w:pos="8296"/>
        </w:tabs>
        <w:ind w:left="240" w:leftChars="100"/>
        <w:rPr>
          <w:rStyle w:val="18"/>
          <w:bCs/>
          <w:szCs w:val="21"/>
        </w:rPr>
      </w:pPr>
      <w:r>
        <w:rPr>
          <w:rStyle w:val="18"/>
          <w:bCs/>
          <w:szCs w:val="21"/>
        </w:rPr>
        <w:t>6.</w:t>
      </w:r>
      <w:r>
        <w:rPr>
          <w:rStyle w:val="18"/>
          <w:rFonts w:hint="eastAsia"/>
          <w:bCs/>
          <w:szCs w:val="21"/>
          <w:lang w:val="en-US" w:eastAsia="zh-CN"/>
        </w:rPr>
        <w:t>3</w:t>
      </w:r>
      <w:r>
        <w:rPr>
          <w:rStyle w:val="18"/>
          <w:bCs/>
          <w:szCs w:val="21"/>
        </w:rPr>
        <w:t xml:space="preserve">  施工准备</w:t>
      </w:r>
      <w:r>
        <w:rPr>
          <w:bCs/>
        </w:rPr>
        <w:tab/>
      </w:r>
      <w:r>
        <w:rPr>
          <w:rFonts w:hint="eastAsia"/>
          <w:bCs/>
        </w:rPr>
        <w:t>（</w:t>
      </w:r>
      <w:r>
        <w:rPr>
          <w:bCs/>
        </w:rPr>
        <w:t>4</w:t>
      </w:r>
      <w:r>
        <w:rPr>
          <w:rFonts w:hint="eastAsia"/>
          <w:bCs/>
          <w:lang w:val="en-US" w:eastAsia="zh-CN"/>
        </w:rPr>
        <w:t>2</w:t>
      </w:r>
      <w:r>
        <w:rPr>
          <w:rFonts w:hint="eastAsia"/>
          <w:bCs/>
        </w:rPr>
        <w:t>）</w:t>
      </w:r>
    </w:p>
    <w:p>
      <w:pPr>
        <w:pStyle w:val="9"/>
        <w:tabs>
          <w:tab w:val="right" w:leader="dot" w:pos="8296"/>
        </w:tabs>
        <w:ind w:left="240" w:leftChars="100"/>
        <w:rPr>
          <w:rStyle w:val="18"/>
          <w:bCs/>
          <w:szCs w:val="21"/>
        </w:rPr>
      </w:pPr>
      <w:r>
        <w:rPr>
          <w:rStyle w:val="18"/>
          <w:bCs/>
          <w:szCs w:val="21"/>
        </w:rPr>
        <w:t>6.</w:t>
      </w:r>
      <w:r>
        <w:rPr>
          <w:rStyle w:val="18"/>
          <w:rFonts w:hint="eastAsia"/>
          <w:bCs/>
          <w:szCs w:val="21"/>
          <w:lang w:val="en-US" w:eastAsia="zh-CN"/>
        </w:rPr>
        <w:t>4</w:t>
      </w:r>
      <w:r>
        <w:rPr>
          <w:rStyle w:val="18"/>
          <w:bCs/>
          <w:szCs w:val="21"/>
        </w:rPr>
        <w:t xml:space="preserve">  施工工序</w:t>
      </w:r>
      <w:r>
        <w:rPr>
          <w:bCs/>
        </w:rPr>
        <w:tab/>
      </w:r>
      <w:r>
        <w:rPr>
          <w:rFonts w:hint="eastAsia"/>
          <w:bCs/>
        </w:rPr>
        <w:t>（</w:t>
      </w:r>
      <w:r>
        <w:rPr>
          <w:bCs/>
        </w:rPr>
        <w:t>4</w:t>
      </w:r>
      <w:r>
        <w:rPr>
          <w:rFonts w:hint="eastAsia"/>
          <w:bCs/>
          <w:lang w:val="en-US" w:eastAsia="zh-CN"/>
        </w:rPr>
        <w:t>2</w:t>
      </w:r>
      <w:r>
        <w:rPr>
          <w:rFonts w:hint="eastAsia"/>
          <w:bCs/>
        </w:rPr>
        <w:t>）</w:t>
      </w:r>
    </w:p>
    <w:p>
      <w:pPr>
        <w:pStyle w:val="9"/>
        <w:tabs>
          <w:tab w:val="right" w:leader="dot" w:pos="8296"/>
        </w:tabs>
        <w:ind w:left="240" w:leftChars="100"/>
        <w:rPr>
          <w:rStyle w:val="18"/>
          <w:bCs/>
          <w:szCs w:val="21"/>
        </w:rPr>
      </w:pPr>
      <w:r>
        <w:rPr>
          <w:rStyle w:val="18"/>
          <w:bCs/>
          <w:szCs w:val="21"/>
        </w:rPr>
        <w:t>6.</w:t>
      </w:r>
      <w:r>
        <w:rPr>
          <w:rStyle w:val="18"/>
          <w:rFonts w:hint="eastAsia"/>
          <w:bCs/>
          <w:szCs w:val="21"/>
          <w:lang w:val="en-US" w:eastAsia="zh-CN"/>
        </w:rPr>
        <w:t>5</w:t>
      </w:r>
      <w:r>
        <w:rPr>
          <w:rStyle w:val="18"/>
          <w:bCs/>
          <w:szCs w:val="21"/>
        </w:rPr>
        <w:t xml:space="preserve">  </w:t>
      </w:r>
      <w:r>
        <w:rPr>
          <w:bCs/>
          <w:color w:val="000000" w:themeColor="text1"/>
          <w:sz w:val="21"/>
          <w:szCs w:val="21"/>
          <w14:textFill>
            <w14:solidFill>
              <w14:schemeClr w14:val="tx1"/>
            </w14:solidFill>
          </w14:textFill>
        </w:rPr>
        <w:t>墙体稳定和墙面保护</w:t>
      </w:r>
      <w:r>
        <w:rPr>
          <w:bCs/>
        </w:rPr>
        <w:tab/>
      </w:r>
      <w:r>
        <w:rPr>
          <w:rFonts w:hint="eastAsia"/>
          <w:bCs/>
        </w:rPr>
        <w:t>（</w:t>
      </w:r>
      <w:r>
        <w:rPr>
          <w:bCs/>
        </w:rPr>
        <w:t>4</w:t>
      </w:r>
      <w:r>
        <w:rPr>
          <w:rFonts w:hint="eastAsia"/>
          <w:bCs/>
          <w:lang w:val="en-US" w:eastAsia="zh-CN"/>
        </w:rPr>
        <w:t>2</w:t>
      </w:r>
      <w:r>
        <w:rPr>
          <w:rFonts w:hint="eastAsia"/>
          <w:bCs/>
        </w:rPr>
        <w:t>）</w:t>
      </w:r>
    </w:p>
    <w:p>
      <w:pPr>
        <w:pStyle w:val="9"/>
        <w:tabs>
          <w:tab w:val="right" w:leader="dot" w:pos="8296"/>
        </w:tabs>
        <w:ind w:left="240" w:leftChars="100"/>
        <w:rPr>
          <w:rStyle w:val="18"/>
          <w:bCs/>
          <w:szCs w:val="21"/>
        </w:rPr>
      </w:pPr>
      <w:r>
        <w:rPr>
          <w:rStyle w:val="18"/>
          <w:bCs/>
          <w:szCs w:val="21"/>
        </w:rPr>
        <w:t>6.</w:t>
      </w:r>
      <w:r>
        <w:rPr>
          <w:rStyle w:val="18"/>
          <w:rFonts w:hint="eastAsia"/>
          <w:bCs/>
          <w:szCs w:val="21"/>
          <w:lang w:val="en-US" w:eastAsia="zh-CN"/>
        </w:rPr>
        <w:t>6</w:t>
      </w:r>
      <w:r>
        <w:rPr>
          <w:rStyle w:val="18"/>
          <w:bCs/>
          <w:szCs w:val="21"/>
        </w:rPr>
        <w:t xml:space="preserve">  掏缝</w:t>
      </w:r>
      <w:r>
        <w:rPr>
          <w:bCs/>
        </w:rPr>
        <w:tab/>
      </w:r>
      <w:r>
        <w:rPr>
          <w:rFonts w:hint="eastAsia"/>
          <w:bCs/>
        </w:rPr>
        <w:t>（</w:t>
      </w:r>
      <w:r>
        <w:rPr>
          <w:bCs/>
        </w:rPr>
        <w:t>4</w:t>
      </w:r>
      <w:r>
        <w:rPr>
          <w:rFonts w:hint="eastAsia"/>
          <w:bCs/>
          <w:lang w:val="en-US" w:eastAsia="zh-CN"/>
        </w:rPr>
        <w:t>2</w:t>
      </w:r>
      <w:r>
        <w:rPr>
          <w:rFonts w:hint="eastAsia"/>
          <w:bCs/>
        </w:rPr>
        <w:t>）</w:t>
      </w:r>
    </w:p>
    <w:p>
      <w:pPr>
        <w:pStyle w:val="9"/>
        <w:tabs>
          <w:tab w:val="right" w:leader="dot" w:pos="8296"/>
        </w:tabs>
        <w:ind w:left="240" w:leftChars="100"/>
        <w:rPr>
          <w:rStyle w:val="18"/>
          <w:bCs/>
          <w:szCs w:val="21"/>
        </w:rPr>
      </w:pPr>
      <w:r>
        <w:rPr>
          <w:rStyle w:val="18"/>
          <w:bCs/>
          <w:szCs w:val="21"/>
        </w:rPr>
        <w:t>6.</w:t>
      </w:r>
      <w:r>
        <w:rPr>
          <w:rStyle w:val="18"/>
          <w:rFonts w:hint="eastAsia"/>
          <w:bCs/>
          <w:szCs w:val="21"/>
          <w:lang w:val="en-US" w:eastAsia="zh-CN"/>
        </w:rPr>
        <w:t>7</w:t>
      </w:r>
      <w:r>
        <w:rPr>
          <w:rStyle w:val="18"/>
          <w:bCs/>
          <w:szCs w:val="21"/>
        </w:rPr>
        <w:t xml:space="preserve">  清缝</w:t>
      </w:r>
      <w:r>
        <w:rPr>
          <w:bCs/>
        </w:rPr>
        <w:tab/>
      </w:r>
      <w:r>
        <w:rPr>
          <w:rFonts w:hint="eastAsia"/>
          <w:bCs/>
        </w:rPr>
        <w:t>（</w:t>
      </w:r>
      <w:r>
        <w:rPr>
          <w:bCs/>
        </w:rPr>
        <w:t>4</w:t>
      </w:r>
      <w:r>
        <w:rPr>
          <w:rFonts w:hint="eastAsia"/>
          <w:bCs/>
          <w:lang w:val="en-US" w:eastAsia="zh-CN"/>
        </w:rPr>
        <w:t>3</w:t>
      </w:r>
      <w:r>
        <w:rPr>
          <w:rFonts w:hint="eastAsia"/>
          <w:bCs/>
        </w:rPr>
        <w:t>）</w:t>
      </w:r>
    </w:p>
    <w:p>
      <w:pPr>
        <w:pStyle w:val="9"/>
        <w:tabs>
          <w:tab w:val="right" w:leader="dot" w:pos="8296"/>
        </w:tabs>
        <w:ind w:left="240" w:leftChars="100"/>
        <w:rPr>
          <w:rStyle w:val="18"/>
          <w:bCs/>
          <w:szCs w:val="21"/>
        </w:rPr>
      </w:pPr>
      <w:r>
        <w:rPr>
          <w:rStyle w:val="18"/>
          <w:bCs/>
          <w:szCs w:val="21"/>
        </w:rPr>
        <w:t>6.</w:t>
      </w:r>
      <w:r>
        <w:rPr>
          <w:rStyle w:val="18"/>
          <w:rFonts w:hint="eastAsia"/>
          <w:bCs/>
          <w:szCs w:val="21"/>
          <w:lang w:val="en-US" w:eastAsia="zh-CN"/>
        </w:rPr>
        <w:t>8</w:t>
      </w:r>
      <w:r>
        <w:rPr>
          <w:rStyle w:val="18"/>
          <w:bCs/>
          <w:szCs w:val="21"/>
        </w:rPr>
        <w:t xml:space="preserve">  注浆及压浆</w:t>
      </w:r>
      <w:r>
        <w:rPr>
          <w:bCs/>
        </w:rPr>
        <w:tab/>
      </w:r>
      <w:r>
        <w:rPr>
          <w:rFonts w:hint="eastAsia"/>
          <w:bCs/>
        </w:rPr>
        <w:t>（</w:t>
      </w:r>
      <w:r>
        <w:rPr>
          <w:bCs/>
        </w:rPr>
        <w:t>4</w:t>
      </w:r>
      <w:r>
        <w:rPr>
          <w:rFonts w:hint="eastAsia"/>
          <w:bCs/>
          <w:lang w:val="en-US" w:eastAsia="zh-CN"/>
        </w:rPr>
        <w:t>3</w:t>
      </w:r>
      <w:r>
        <w:rPr>
          <w:rFonts w:hint="eastAsia"/>
          <w:bCs/>
        </w:rPr>
        <w:t>）</w:t>
      </w:r>
    </w:p>
    <w:p>
      <w:pPr>
        <w:pStyle w:val="9"/>
        <w:tabs>
          <w:tab w:val="right" w:leader="dot" w:pos="8296"/>
        </w:tabs>
        <w:ind w:left="240" w:leftChars="100"/>
        <w:rPr>
          <w:rStyle w:val="18"/>
          <w:bCs/>
          <w:szCs w:val="21"/>
        </w:rPr>
      </w:pPr>
      <w:r>
        <w:rPr>
          <w:rStyle w:val="18"/>
          <w:bCs/>
          <w:szCs w:val="21"/>
        </w:rPr>
        <w:t>6.</w:t>
      </w:r>
      <w:r>
        <w:rPr>
          <w:rStyle w:val="18"/>
          <w:rFonts w:hint="eastAsia"/>
          <w:bCs/>
          <w:szCs w:val="21"/>
          <w:lang w:val="en-US" w:eastAsia="zh-CN"/>
        </w:rPr>
        <w:t>9</w:t>
      </w:r>
      <w:r>
        <w:rPr>
          <w:rStyle w:val="18"/>
          <w:bCs/>
          <w:szCs w:val="21"/>
        </w:rPr>
        <w:t xml:space="preserve">  置换砂浆养护</w:t>
      </w:r>
      <w:r>
        <w:rPr>
          <w:bCs/>
        </w:rPr>
        <w:tab/>
      </w:r>
      <w:r>
        <w:rPr>
          <w:rFonts w:hint="eastAsia"/>
          <w:bCs/>
        </w:rPr>
        <w:t>（</w:t>
      </w:r>
      <w:r>
        <w:rPr>
          <w:bCs/>
        </w:rPr>
        <w:t>4</w:t>
      </w:r>
      <w:r>
        <w:rPr>
          <w:rFonts w:hint="eastAsia"/>
          <w:bCs/>
          <w:lang w:val="en-US" w:eastAsia="zh-CN"/>
        </w:rPr>
        <w:t>3</w:t>
      </w:r>
      <w:r>
        <w:rPr>
          <w:rFonts w:hint="eastAsia"/>
          <w:bCs/>
        </w:rPr>
        <w:t>）</w:t>
      </w:r>
    </w:p>
    <w:p>
      <w:pPr>
        <w:pStyle w:val="9"/>
        <w:tabs>
          <w:tab w:val="right" w:leader="dot" w:pos="8296"/>
        </w:tabs>
        <w:ind w:left="240" w:leftChars="100"/>
        <w:rPr>
          <w:rStyle w:val="18"/>
          <w:bCs/>
          <w:szCs w:val="21"/>
        </w:rPr>
      </w:pPr>
      <w:r>
        <w:rPr>
          <w:rStyle w:val="18"/>
          <w:bCs/>
          <w:szCs w:val="21"/>
        </w:rPr>
        <w:t>6.10  施工安全</w:t>
      </w:r>
      <w:r>
        <w:rPr>
          <w:rStyle w:val="18"/>
          <w:bCs/>
          <w:szCs w:val="21"/>
        </w:rPr>
        <w:tab/>
      </w:r>
      <w:r>
        <w:rPr>
          <w:rFonts w:hint="eastAsia"/>
          <w:bCs/>
        </w:rPr>
        <w:t>（</w:t>
      </w:r>
      <w:r>
        <w:rPr>
          <w:bCs/>
        </w:rPr>
        <w:t>4</w:t>
      </w:r>
      <w:r>
        <w:rPr>
          <w:rFonts w:hint="eastAsia"/>
          <w:bCs/>
          <w:lang w:val="en-US" w:eastAsia="zh-CN"/>
        </w:rPr>
        <w:t>3</w:t>
      </w:r>
      <w:r>
        <w:rPr>
          <w:rFonts w:hint="eastAsia"/>
          <w:bCs/>
        </w:rPr>
        <w:t>）</w:t>
      </w:r>
    </w:p>
    <w:p>
      <w:pPr>
        <w:pStyle w:val="9"/>
        <w:tabs>
          <w:tab w:val="right" w:leader="dot" w:pos="8296"/>
        </w:tabs>
        <w:rPr>
          <w:rStyle w:val="18"/>
          <w:bCs/>
          <w:szCs w:val="21"/>
        </w:rPr>
      </w:pPr>
      <w:r>
        <w:rPr>
          <w:rStyle w:val="18"/>
          <w:bCs/>
          <w:szCs w:val="21"/>
        </w:rPr>
        <w:t>7  检验与验收</w:t>
      </w:r>
      <w:r>
        <w:rPr>
          <w:bCs/>
        </w:rPr>
        <w:tab/>
      </w:r>
      <w:r>
        <w:rPr>
          <w:rFonts w:hint="eastAsia"/>
          <w:bCs/>
        </w:rPr>
        <w:t>（</w:t>
      </w:r>
      <w:r>
        <w:rPr>
          <w:bCs/>
        </w:rPr>
        <w:t>4</w:t>
      </w:r>
      <w:r>
        <w:rPr>
          <w:rFonts w:hint="eastAsia"/>
          <w:bCs/>
          <w:lang w:val="en-US" w:eastAsia="zh-CN"/>
        </w:rPr>
        <w:t>4</w:t>
      </w:r>
      <w:r>
        <w:rPr>
          <w:rFonts w:hint="eastAsia"/>
          <w:bCs/>
        </w:rPr>
        <w:t>）</w:t>
      </w:r>
    </w:p>
    <w:p>
      <w:pPr>
        <w:pStyle w:val="9"/>
        <w:tabs>
          <w:tab w:val="right" w:leader="dot" w:pos="8296"/>
        </w:tabs>
        <w:rPr>
          <w:rStyle w:val="18"/>
          <w:bCs/>
          <w:szCs w:val="21"/>
        </w:rPr>
      </w:pPr>
      <w:r>
        <w:rPr>
          <w:rStyle w:val="18"/>
          <w:bCs/>
          <w:szCs w:val="21"/>
        </w:rPr>
        <w:t>8  维护和保养</w:t>
      </w:r>
      <w:r>
        <w:rPr>
          <w:bCs/>
        </w:rPr>
        <w:tab/>
      </w:r>
      <w:r>
        <w:rPr>
          <w:rFonts w:hint="eastAsia"/>
          <w:bCs/>
        </w:rPr>
        <w:t>（</w:t>
      </w:r>
      <w:r>
        <w:rPr>
          <w:bCs/>
        </w:rPr>
        <w:t>4</w:t>
      </w:r>
      <w:r>
        <w:rPr>
          <w:rFonts w:hint="eastAsia"/>
          <w:bCs/>
          <w:lang w:val="en-US" w:eastAsia="zh-CN"/>
        </w:rPr>
        <w:t>5</w:t>
      </w:r>
      <w:r>
        <w:rPr>
          <w:rFonts w:hint="eastAsia"/>
          <w:bCs/>
        </w:rPr>
        <w:t>）</w:t>
      </w:r>
    </w:p>
    <w:p>
      <w:pPr>
        <w:pStyle w:val="9"/>
        <w:tabs>
          <w:tab w:val="right" w:leader="dot" w:pos="8296"/>
        </w:tabs>
        <w:ind w:left="240" w:leftChars="100"/>
        <w:rPr>
          <w:rStyle w:val="18"/>
          <w:bCs/>
          <w:szCs w:val="21"/>
        </w:rPr>
      </w:pPr>
      <w:r>
        <w:rPr>
          <w:rStyle w:val="18"/>
          <w:bCs/>
          <w:szCs w:val="21"/>
        </w:rPr>
        <w:t>8.1  维护</w:t>
      </w:r>
      <w:r>
        <w:rPr>
          <w:bCs/>
        </w:rPr>
        <w:tab/>
      </w:r>
      <w:r>
        <w:rPr>
          <w:rFonts w:hint="eastAsia"/>
          <w:bCs/>
        </w:rPr>
        <w:t>（</w:t>
      </w:r>
      <w:r>
        <w:rPr>
          <w:bCs/>
        </w:rPr>
        <w:t>4</w:t>
      </w:r>
      <w:r>
        <w:rPr>
          <w:rFonts w:hint="eastAsia"/>
          <w:bCs/>
          <w:lang w:val="en-US" w:eastAsia="zh-CN"/>
        </w:rPr>
        <w:t>5</w:t>
      </w:r>
      <w:r>
        <w:rPr>
          <w:rFonts w:hint="eastAsia"/>
          <w:bCs/>
        </w:rPr>
        <w:t>）</w:t>
      </w:r>
    </w:p>
    <w:p>
      <w:pPr>
        <w:pStyle w:val="9"/>
        <w:tabs>
          <w:tab w:val="right" w:leader="dot" w:pos="8296"/>
        </w:tabs>
        <w:ind w:left="240" w:leftChars="100"/>
        <w:rPr>
          <w:rStyle w:val="18"/>
          <w:bCs/>
          <w:szCs w:val="21"/>
        </w:rPr>
      </w:pPr>
      <w:r>
        <w:rPr>
          <w:rStyle w:val="18"/>
          <w:bCs/>
          <w:szCs w:val="21"/>
        </w:rPr>
        <w:t>8.2  保养</w:t>
      </w:r>
      <w:r>
        <w:rPr>
          <w:bCs/>
        </w:rPr>
        <w:tab/>
      </w:r>
      <w:r>
        <w:rPr>
          <w:rFonts w:hint="eastAsia"/>
          <w:bCs/>
        </w:rPr>
        <w:t>（</w:t>
      </w:r>
      <w:r>
        <w:rPr>
          <w:bCs/>
        </w:rPr>
        <w:t>4</w:t>
      </w:r>
      <w:r>
        <w:rPr>
          <w:rFonts w:hint="eastAsia"/>
          <w:bCs/>
          <w:lang w:val="en-US" w:eastAsia="zh-CN"/>
        </w:rPr>
        <w:t>5</w:t>
      </w:r>
      <w:r>
        <w:rPr>
          <w:rFonts w:hint="eastAsia"/>
          <w:bCs/>
        </w:rPr>
        <w:t>）</w:t>
      </w:r>
    </w:p>
    <w:p>
      <w:pPr>
        <w:rPr>
          <w:rFonts w:hint="eastAsia"/>
        </w:rPr>
      </w:pPr>
      <w:r>
        <w:rPr>
          <w:rFonts w:hint="eastAsia"/>
        </w:rPr>
        <w:br w:type="page"/>
      </w:r>
    </w:p>
    <w:p>
      <w:pPr>
        <w:pStyle w:val="12"/>
      </w:pPr>
      <w:r>
        <w:rPr>
          <w:rFonts w:hint="eastAsia"/>
        </w:rPr>
        <w:t>1</w:t>
      </w:r>
      <w:r>
        <w:t xml:space="preserve">  </w:t>
      </w:r>
      <w:r>
        <w:rPr>
          <w:rFonts w:hint="eastAsia"/>
        </w:rPr>
        <w:t xml:space="preserve">总 </w:t>
      </w:r>
      <w:r>
        <w:t xml:space="preserve">   </w:t>
      </w:r>
      <w:r>
        <w:rPr>
          <w:rFonts w:hint="eastAsia"/>
        </w:rPr>
        <w:t>则</w:t>
      </w:r>
    </w:p>
    <w:p>
      <w:pPr>
        <w:rPr>
          <w:bCs/>
          <w:szCs w:val="24"/>
        </w:rPr>
      </w:pPr>
      <w:r>
        <w:rPr>
          <w:szCs w:val="24"/>
        </w:rPr>
        <w:t xml:space="preserve">1.0.1 </w:t>
      </w:r>
      <w:r>
        <w:rPr>
          <w:bCs/>
          <w:szCs w:val="24"/>
        </w:rPr>
        <w:t xml:space="preserve"> 本条规定了本规程的编制目的。目前砌体结构加固规范中有“钢筋混凝土面层加固法、钢筋网水泥砂浆面层加固法、钢丝绳网-聚合物改性水泥砂浆面层加固法、粘贴纤维复合材加固法”等方法用于砌体结构加固，从历史建筑修缮和加固的保护出发，修缮加固工程或研究中采用了：渗浆、注浆、注浆绑结、微生物灌浆、压力灌浆、砂浆置换、勾缝加固、聚合物砂浆嵌缝、嵌筋、CFRP 条嵌入等技术，可以满足历史建筑结构修缮加固和保护需要。置换砂浆加固法就是一种有效、便捷、经济的砌体结构修缮加固保护技术，既满足提高抗震能力需要，又不会产生过大干预。本条的历史建筑是按《历史文化名城保护规划标准》GB/T50357-2018定义：经城市、县人民政府确定公布的具有一定保护价值,能够反映历史风貌和地方特色的建筑物。在历史建筑保护中体现最小干预原则是指满足必要性、可靠性、合理性前提条件下采取技术措施。</w:t>
      </w:r>
    </w:p>
    <w:p>
      <w:pPr>
        <w:ind w:firstLine="720" w:firstLineChars="300"/>
        <w:rPr>
          <w:szCs w:val="24"/>
        </w:rPr>
      </w:pPr>
      <w:r>
        <w:rPr>
          <w:bCs/>
          <w:szCs w:val="24"/>
        </w:rPr>
        <w:t>本规程的制订从材料、设计、施工、检验与验收、维护和保养等各个方面阐述了置换砂浆加固在工程应用中的技术要求，明确了该加固技术在实际工程中的安全性、快捷性、先进性和环保性的特点和优势。</w:t>
      </w:r>
    </w:p>
    <w:p>
      <w:pPr>
        <w:rPr>
          <w:bCs/>
          <w:szCs w:val="24"/>
        </w:rPr>
      </w:pPr>
      <w:r>
        <w:rPr>
          <w:szCs w:val="24"/>
        </w:rPr>
        <w:t>1.0.2</w:t>
      </w:r>
      <w:r>
        <w:rPr>
          <w:bCs/>
          <w:szCs w:val="24"/>
        </w:rPr>
        <w:t xml:space="preserve">  本条规定了本规程的适用范围和不适用范围。按《砌体结构设计规范》GB50003-2011中1.0.2的划分，置换砂浆加固的砌体结构为烧结普通砖砌筑的砖砌体。</w:t>
      </w:r>
    </w:p>
    <w:p>
      <w:pPr>
        <w:rPr>
          <w:bCs/>
          <w:szCs w:val="24"/>
        </w:rPr>
      </w:pPr>
      <w:r>
        <w:rPr>
          <w:szCs w:val="24"/>
        </w:rPr>
        <w:t xml:space="preserve">1.0.3  </w:t>
      </w:r>
      <w:r>
        <w:rPr>
          <w:bCs/>
          <w:szCs w:val="24"/>
        </w:rPr>
        <w:t>加固砌体结构之前需按《建筑结构检测技术标准》GB/T 50344、《砌体工程现场检测技术标准》GB/T 50315、《民用建筑可靠性鉴定标准》GB 50292和《建筑抗震鉴定标准》GB 50023进行检测鉴定或按《近现代历史建筑结构安全性评估导则》WW/T 0048进行评估。定量确定原有砌筑砂浆、块体性能和墙体抗剪能力。</w:t>
      </w:r>
    </w:p>
    <w:p>
      <w:pPr>
        <w:rPr>
          <w:bCs/>
          <w:szCs w:val="24"/>
        </w:rPr>
      </w:pPr>
      <w:r>
        <w:rPr>
          <w:szCs w:val="24"/>
        </w:rPr>
        <w:t xml:space="preserve">1.0.4  </w:t>
      </w:r>
      <w:r>
        <w:rPr>
          <w:bCs/>
          <w:szCs w:val="24"/>
        </w:rPr>
        <w:t xml:space="preserve">置换砂浆加固砌体结构的置换工艺过程涉及砂浆的施工质量控制，需要按《砌体工程施工质量验收规范》GB 50203、《建筑结构加固工程施工质量验收规范》GB50550等国家现行有关标准的规定执行。  </w:t>
      </w:r>
    </w:p>
    <w:p>
      <w:pPr>
        <w:widowControl/>
        <w:spacing w:line="240" w:lineRule="auto"/>
        <w:jc w:val="left"/>
        <w:rPr>
          <w:bCs/>
          <w:color w:val="000000" w:themeColor="text1"/>
          <w:kern w:val="44"/>
          <w:szCs w:val="24"/>
          <w:lang w:val="zh-CN"/>
          <w14:textFill>
            <w14:solidFill>
              <w14:schemeClr w14:val="tx1"/>
            </w14:solidFill>
          </w14:textFill>
        </w:rPr>
      </w:pPr>
      <w:r>
        <w:rPr>
          <w:bCs/>
          <w:color w:val="000000" w:themeColor="text1"/>
          <w:kern w:val="44"/>
          <w:szCs w:val="24"/>
          <w:lang w:val="zh-CN"/>
          <w14:textFill>
            <w14:solidFill>
              <w14:schemeClr w14:val="tx1"/>
            </w14:solidFill>
          </w14:textFill>
        </w:rPr>
        <w:br w:type="page"/>
      </w:r>
    </w:p>
    <w:p>
      <w:pPr>
        <w:pStyle w:val="12"/>
      </w:pPr>
      <w:r>
        <w:rPr>
          <w:rFonts w:hint="eastAsia"/>
        </w:rPr>
        <w:t>2</w:t>
      </w:r>
      <w:r>
        <w:t xml:space="preserve">  </w:t>
      </w:r>
      <w:r>
        <w:rPr>
          <w:rFonts w:hint="eastAsia"/>
        </w:rPr>
        <w:t>术语</w:t>
      </w:r>
      <w:r>
        <w:t>和</w:t>
      </w:r>
      <w:r>
        <w:rPr>
          <w:rFonts w:hint="eastAsia"/>
        </w:rPr>
        <w:t>符号</w:t>
      </w:r>
    </w:p>
    <w:p>
      <w:pPr>
        <w:pStyle w:val="4"/>
      </w:pPr>
      <w:r>
        <w:rPr>
          <w:rFonts w:hint="eastAsia"/>
        </w:rPr>
        <w:t>2.1</w:t>
      </w:r>
      <w:r>
        <w:t xml:space="preserve">  </w:t>
      </w:r>
      <w:r>
        <w:rPr>
          <w:rFonts w:hint="eastAsia"/>
        </w:rPr>
        <w:t>术语</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2.1.1  </w:t>
      </w:r>
      <w:r>
        <w:rPr>
          <w:bCs/>
          <w:color w:val="000000" w:themeColor="text1"/>
          <w:szCs w:val="24"/>
          <w14:textFill>
            <w14:solidFill>
              <w14:schemeClr w14:val="tx1"/>
            </w14:solidFill>
          </w14:textFill>
        </w:rPr>
        <w:t>砌体结构中原有的砌筑砂浆。</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2.1.2  置换砂浆加固法就是把砌体结构中的部分低强度砂浆用高性能砂浆置换，形成新旧两种砂浆组成的砌体结构，达到加固砌体结构目的。</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2.1.3</w:t>
      </w:r>
      <w:r>
        <w:rPr>
          <w:bCs/>
          <w:color w:val="000000" w:themeColor="text1"/>
          <w:szCs w:val="24"/>
          <w14:textFill>
            <w14:solidFill>
              <w14:schemeClr w14:val="tx1"/>
            </w14:solidFill>
          </w14:textFill>
        </w:rPr>
        <w:t xml:space="preserve">  置换砂浆为满足施工工艺和砂浆性能要求而配制的专用砂浆。</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2.1.4</w:t>
      </w:r>
      <w:r>
        <w:rPr>
          <w:bCs/>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水泥置换砂浆是</w:t>
      </w:r>
      <w:r>
        <w:rPr>
          <w:bCs/>
          <w:color w:val="000000" w:themeColor="text1"/>
          <w:szCs w:val="24"/>
          <w14:textFill>
            <w14:solidFill>
              <w14:schemeClr w14:val="tx1"/>
            </w14:solidFill>
          </w14:textFill>
        </w:rPr>
        <w:t>以通用硅酸盐水泥为胶凝材料的专用砂浆。</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2.1.5  石灰置换砂浆是</w:t>
      </w:r>
      <w:r>
        <w:rPr>
          <w:bCs/>
          <w:color w:val="000000" w:themeColor="text1"/>
          <w:szCs w:val="24"/>
          <w14:textFill>
            <w14:solidFill>
              <w14:schemeClr w14:val="tx1"/>
            </w14:solidFill>
          </w14:textFill>
        </w:rPr>
        <w:t>以消化石灰为胶凝材料的专用砂浆。</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2.1.6  壳灰置换砂浆是</w:t>
      </w:r>
      <w:r>
        <w:rPr>
          <w:bCs/>
          <w:color w:val="000000" w:themeColor="text1"/>
          <w:szCs w:val="24"/>
          <w14:textFill>
            <w14:solidFill>
              <w14:schemeClr w14:val="tx1"/>
            </w14:solidFill>
          </w14:textFill>
        </w:rPr>
        <w:t>以消化壳灰为胶凝材料的专用砂浆。</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2.1.7  </w:t>
      </w:r>
      <w:r>
        <w:rPr>
          <w:bCs/>
          <w:color w:val="000000" w:themeColor="text1"/>
          <w:szCs w:val="24"/>
          <w14:textFill>
            <w14:solidFill>
              <w14:schemeClr w14:val="tx1"/>
            </w14:solidFill>
          </w14:textFill>
        </w:rPr>
        <w:t>界面处理剂主要用于改善置换砂浆与砌块或砖的粘结性能。</w:t>
      </w:r>
    </w:p>
    <w:p>
      <w:pPr>
        <w:rPr>
          <w:bCs/>
          <w:szCs w:val="24"/>
        </w:rPr>
      </w:pPr>
      <w:r>
        <w:rPr>
          <w:color w:val="000000" w:themeColor="text1"/>
          <w:szCs w:val="24"/>
          <w14:textFill>
            <w14:solidFill>
              <w14:schemeClr w14:val="tx1"/>
            </w14:solidFill>
          </w14:textFill>
        </w:rPr>
        <w:t xml:space="preserve">2.1.8  </w:t>
      </w:r>
      <w:r>
        <w:rPr>
          <w:bCs/>
          <w:color w:val="000000" w:themeColor="text1"/>
          <w:szCs w:val="24"/>
          <w14:textFill>
            <w14:solidFill>
              <w14:schemeClr w14:val="tx1"/>
            </w14:solidFill>
          </w14:textFill>
        </w:rPr>
        <w:t>养护剂主要用于</w:t>
      </w:r>
      <w:r>
        <w:rPr>
          <w:bCs/>
          <w:szCs w:val="24"/>
        </w:rPr>
        <w:t>置换砂浆的表面养护。</w:t>
      </w:r>
    </w:p>
    <w:p>
      <w:pPr>
        <w:widowControl/>
        <w:spacing w:line="240" w:lineRule="auto"/>
        <w:jc w:val="left"/>
        <w:rPr>
          <w:b/>
          <w:bCs/>
          <w:color w:val="000000" w:themeColor="text1"/>
          <w:kern w:val="44"/>
          <w:szCs w:val="24"/>
          <w:lang w:val="zh-CN"/>
          <w14:textFill>
            <w14:solidFill>
              <w14:schemeClr w14:val="tx1"/>
            </w14:solidFill>
          </w14:textFill>
        </w:rPr>
      </w:pPr>
      <w:r>
        <w:rPr>
          <w:b/>
          <w:bCs/>
          <w:color w:val="000000" w:themeColor="text1"/>
          <w:kern w:val="44"/>
          <w:szCs w:val="24"/>
          <w:lang w:val="zh-CN"/>
          <w14:textFill>
            <w14:solidFill>
              <w14:schemeClr w14:val="tx1"/>
            </w14:solidFill>
          </w14:textFill>
        </w:rPr>
        <w:br w:type="page"/>
      </w:r>
    </w:p>
    <w:p>
      <w:pPr>
        <w:pStyle w:val="12"/>
      </w:pPr>
      <w:r>
        <w:rPr>
          <w:rFonts w:hint="eastAsia"/>
        </w:rPr>
        <w:t>3  基本规定</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3.0.1</w:t>
      </w:r>
      <w:r>
        <w:rPr>
          <w:bCs/>
          <w:color w:val="000000" w:themeColor="text1"/>
          <w:szCs w:val="24"/>
          <w14:textFill>
            <w14:solidFill>
              <w14:schemeClr w14:val="tx1"/>
            </w14:solidFill>
          </w14:textFill>
        </w:rPr>
        <w:t xml:space="preserve">  结构安全等级分为重要结构、一般结构和次要结构。设计工作年限是结构设计的重要参数，会影响可变作用的量值大小。对于业主而言，考虑全生命周期的成本可以获得最佳解决方案。按《近现代历史建筑结构安全性评估导则》WW/T 0048判定砌体构件安全性时，结构抗力R与作用效应S的承载力验算R/S大于等于0.9为满足要求。</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3.0.2  </w:t>
      </w:r>
      <w:r>
        <w:rPr>
          <w:bCs/>
          <w:color w:val="000000" w:themeColor="text1"/>
          <w:szCs w:val="24"/>
          <w14:textFill>
            <w14:solidFill>
              <w14:schemeClr w14:val="tx1"/>
            </w14:solidFill>
          </w14:textFill>
        </w:rPr>
        <w:t>双面置换一方面尽可能增加置换面积，另一方面可以使得置换加固后的墙体砂浆层受力均匀。置换砂浆加固适用于砌筑砂浆性能退化导致结构承载能力不足，所以被加固砌体结构中块体实测抗压强度必须保证一定的强度。《砌体结构通用规范》GB55007-2021和《砌体结构加固设计规范 》 GB50702-2011都要求块体强度等级应不应低于MU10。考虑砌体结构不同时期的块体强度等级低于MU10级的情况比较多,如果低于MU10的砌体结构就不能被加固了,保护很难实现，浪费也太大了。此处将“不应”改成“不宜”,便于工程技术人员根据实际情况灵活处理。抗压强度低于10.0MPa的相应的砌体计算指标可以按公式计算。</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3.0.3</w:t>
      </w:r>
      <w:r>
        <w:rPr>
          <w:bCs/>
          <w:color w:val="000000" w:themeColor="text1"/>
          <w:szCs w:val="24"/>
          <w14:textFill>
            <w14:solidFill>
              <w14:schemeClr w14:val="tx1"/>
            </w14:solidFill>
          </w14:textFill>
        </w:rPr>
        <w:t xml:space="preserve">  按</w:t>
      </w:r>
      <w:r>
        <w:rPr>
          <w:bCs/>
          <w:szCs w:val="24"/>
        </w:rPr>
        <w:t>《既有建筑鉴定与加固通用规范》GB 55021</w:t>
      </w:r>
      <w:r>
        <w:rPr>
          <w:bCs/>
          <w:color w:val="000000" w:themeColor="text1"/>
          <w:szCs w:val="24"/>
          <w14:textFill>
            <w14:solidFill>
              <w14:schemeClr w14:val="tx1"/>
            </w14:solidFill>
          </w14:textFill>
        </w:rPr>
        <w:t>的规定，既有建筑的抗震鉴定应根据后续工作年限采用相应的鉴定方法。后续工作年限的选择,不应低于剩余设计工作年限。根据后续工作年限应分为三类，后续工作年限为30年以内的建筑,简称A类建筑;后续工作年限为30年以上40年以内的建筑,简称B类建筑;后续工作年限为40年以上50年以内的建筑,简称C类建筑。A类和B类建筑的抗震鉴定,应允许采用折减的地震作用进行抗震承载力和变形验算,应允许采用现行标准调低的要求进行抗震措施的核查,但不应低手原建造时的抗震设计要求类建筑,应按现行标准的要求进行抗震鉴定;当限于技术条件,难以按现行标准执行时,允许调低其后续工作年限,并按B类建筑的要求从严进行。根据建筑物的实际结构性态及后续使用要求，确定结构的后续工作年限才可以明确其设防目标。</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3.0.4  </w:t>
      </w:r>
      <w:r>
        <w:rPr>
          <w:bCs/>
          <w:color w:val="000000" w:themeColor="text1"/>
          <w:szCs w:val="24"/>
          <w14:textFill>
            <w14:solidFill>
              <w14:schemeClr w14:val="tx1"/>
            </w14:solidFill>
          </w14:textFill>
        </w:rPr>
        <w:t>置换砂浆需要依据原有的砌筑砂浆进行对应选择。考虑到置换砂浆施工和性能需要，按专用砂浆提出了性能指标的规定。</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3.0.5  </w:t>
      </w:r>
      <w:r>
        <w:rPr>
          <w:bCs/>
          <w:color w:val="000000" w:themeColor="text1"/>
          <w:szCs w:val="24"/>
          <w14:textFill>
            <w14:solidFill>
              <w14:schemeClr w14:val="tx1"/>
            </w14:solidFill>
          </w14:textFill>
        </w:rPr>
        <w:t>《既有建筑鉴定与加固通用规范 》GB 55021-2021中6. 1. 7 对加固过程中可能出现倾斜、失稳、过大变形或坍塌的结构，应在加固设计文件中提出相应的临时性安全措施。置换砂浆的施工涉及掏缝等会影响砌体结构安全，对于可能出现倾斜、失稳、过大变形或坍塌的砌体结构需要保障工程安全和施工安全。</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3.0.6</w:t>
      </w:r>
      <w:r>
        <w:rPr>
          <w:bCs/>
          <w:color w:val="000000" w:themeColor="text1"/>
          <w:szCs w:val="24"/>
          <w14:textFill>
            <w14:solidFill>
              <w14:schemeClr w14:val="tx1"/>
            </w14:solidFill>
          </w14:textFill>
        </w:rPr>
        <w:t xml:space="preserve">  置换砂浆加固是依据鉴定和设计条件完成的，与用途和使用环境密切相关。</w:t>
      </w:r>
    </w:p>
    <w:p>
      <w:pPr>
        <w:widowControl/>
        <w:spacing w:line="240" w:lineRule="auto"/>
        <w:jc w:val="left"/>
        <w:rPr>
          <w:b/>
          <w:bCs/>
          <w:color w:val="000000" w:themeColor="text1"/>
          <w:kern w:val="44"/>
          <w:szCs w:val="24"/>
          <w:lang w:val="zh-CN"/>
          <w14:textFill>
            <w14:solidFill>
              <w14:schemeClr w14:val="tx1"/>
            </w14:solidFill>
          </w14:textFill>
        </w:rPr>
      </w:pPr>
      <w:r>
        <w:rPr>
          <w:b/>
          <w:bCs/>
          <w:color w:val="000000" w:themeColor="text1"/>
          <w:kern w:val="44"/>
          <w:szCs w:val="24"/>
          <w:lang w:val="zh-CN"/>
          <w14:textFill>
            <w14:solidFill>
              <w14:schemeClr w14:val="tx1"/>
            </w14:solidFill>
          </w14:textFill>
        </w:rPr>
        <w:br w:type="page"/>
      </w:r>
    </w:p>
    <w:p>
      <w:pPr>
        <w:pStyle w:val="12"/>
      </w:pPr>
      <w:r>
        <w:rPr>
          <w:rFonts w:hint="eastAsia"/>
        </w:rPr>
        <w:t>4  材   料</w:t>
      </w:r>
    </w:p>
    <w:p>
      <w:pPr>
        <w:rPr>
          <w:bCs/>
          <w:color w:val="000000" w:themeColor="text1"/>
          <w:szCs w:val="24"/>
          <w14:textFill>
            <w14:solidFill>
              <w14:schemeClr w14:val="tx1"/>
            </w14:solidFill>
          </w14:textFill>
        </w:rPr>
      </w:pPr>
      <w:r>
        <w:rPr>
          <w:color w:val="000000" w:themeColor="text1"/>
          <w:szCs w:val="24"/>
          <w14:textFill>
            <w14:solidFill>
              <w14:schemeClr w14:val="tx1"/>
            </w14:solidFill>
          </w14:textFill>
        </w:rPr>
        <w:t>4.0.1</w:t>
      </w:r>
      <w:r>
        <w:rPr>
          <w:bCs/>
          <w:color w:val="000000" w:themeColor="text1"/>
          <w:szCs w:val="24"/>
          <w14:textFill>
            <w14:solidFill>
              <w14:schemeClr w14:val="tx1"/>
            </w14:solidFill>
          </w14:textFill>
        </w:rPr>
        <w:t xml:space="preserve">  置换砂浆除要满足砂浆的设计要求外，需要满足与已有块体和砂浆的粘结性能和置换工艺需要的工作性要求。在此基础上要尽可能提高砂浆受力性能，充分发挥新砂浆对砌体结构性能的提高改善作用，使得加固后的砌体满足安全性和抗震性能要求。所以需要专门配制砂浆。</w:t>
      </w:r>
    </w:p>
    <w:p>
      <w:pPr>
        <w:rPr>
          <w:bCs/>
          <w:szCs w:val="24"/>
        </w:rPr>
      </w:pPr>
      <w:r>
        <w:rPr>
          <w:color w:val="000000" w:themeColor="text1"/>
          <w:szCs w:val="24"/>
          <w14:textFill>
            <w14:solidFill>
              <w14:schemeClr w14:val="tx1"/>
            </w14:solidFill>
          </w14:textFill>
        </w:rPr>
        <w:t>4.0.2</w:t>
      </w:r>
      <w:r>
        <w:rPr>
          <w:bCs/>
          <w:szCs w:val="24"/>
        </w:rPr>
        <w:t xml:space="preserve">  水泥置换砂浆、石灰置换砂浆和壳灰置换砂浆各有不同特性，有防潮、防水和快硬要求的尽可能选用水泥置换砂浆。</w:t>
      </w:r>
    </w:p>
    <w:p>
      <w:pPr>
        <w:rPr>
          <w:bCs/>
          <w:szCs w:val="24"/>
        </w:rPr>
      </w:pPr>
      <w:r>
        <w:rPr>
          <w:color w:val="000000" w:themeColor="text1"/>
          <w:szCs w:val="24"/>
          <w14:textFill>
            <w14:solidFill>
              <w14:schemeClr w14:val="tx1"/>
            </w14:solidFill>
          </w14:textFill>
        </w:rPr>
        <w:t xml:space="preserve">4.0.3  </w:t>
      </w:r>
      <w:r>
        <w:rPr>
          <w:bCs/>
          <w:szCs w:val="24"/>
        </w:rPr>
        <w:t>置换砂浆出厂检验项目包括：外观质量、稠度和保水率、抗压强度和抗折强度。保证产品的合格要求。</w:t>
      </w:r>
    </w:p>
    <w:p>
      <w:pPr>
        <w:pStyle w:val="2"/>
        <w:ind w:firstLine="0" w:firstLineChars="0"/>
        <w:rPr>
          <w:rFonts w:eastAsia="宋体"/>
          <w:color w:val="000000" w:themeColor="text1"/>
          <w:sz w:val="24"/>
          <w:szCs w:val="24"/>
          <w14:textFill>
            <w14:solidFill>
              <w14:schemeClr w14:val="tx1"/>
            </w14:solidFill>
          </w14:textFill>
        </w:rPr>
      </w:pPr>
      <w:r>
        <w:rPr>
          <w:rFonts w:eastAsia="宋体"/>
          <w:bCs w:val="0"/>
          <w:color w:val="000000" w:themeColor="text1"/>
          <w:sz w:val="24"/>
          <w:szCs w:val="24"/>
          <w14:textFill>
            <w14:solidFill>
              <w14:schemeClr w14:val="tx1"/>
            </w14:solidFill>
          </w14:textFill>
        </w:rPr>
        <w:t xml:space="preserve">4.0.4  </w:t>
      </w:r>
      <w:r>
        <w:rPr>
          <w:rFonts w:eastAsia="宋体"/>
          <w:color w:val="000000" w:themeColor="text1"/>
          <w:sz w:val="24"/>
          <w:szCs w:val="24"/>
          <w14:textFill>
            <w14:solidFill>
              <w14:schemeClr w14:val="tx1"/>
            </w14:solidFill>
          </w14:textFill>
        </w:rPr>
        <w:t>置换砂浆的施工现场应按</w:t>
      </w:r>
      <w:r>
        <w:rPr>
          <w:rFonts w:hint="eastAsia" w:eastAsia="宋体"/>
          <w:color w:val="000000" w:themeColor="text1"/>
          <w:sz w:val="24"/>
          <w:szCs w:val="24"/>
          <w:lang w:eastAsia="zh-CN"/>
          <w14:textFill>
            <w14:solidFill>
              <w14:schemeClr w14:val="tx1"/>
            </w14:solidFill>
          </w14:textFill>
        </w:rPr>
        <w:t>：</w:t>
      </w:r>
      <w:r>
        <w:rPr>
          <w:rFonts w:eastAsia="宋体"/>
          <w:color w:val="000000" w:themeColor="text1"/>
          <w:sz w:val="24"/>
          <w:szCs w:val="24"/>
          <w14:textFill>
            <w14:solidFill>
              <w14:schemeClr w14:val="tx1"/>
            </w14:solidFill>
          </w14:textFill>
        </w:rPr>
        <w:t>（1）外观质量；（2）工作性：稠度、保水率；（3）力学性能：抗压强度、抗折强度等项目进行性能检验。</w:t>
      </w:r>
    </w:p>
    <w:p>
      <w:pPr>
        <w:widowControl/>
        <w:spacing w:line="240" w:lineRule="auto"/>
        <w:jc w:val="left"/>
        <w:rPr>
          <w:b/>
          <w:bCs/>
          <w:color w:val="000000" w:themeColor="text1"/>
          <w:kern w:val="44"/>
          <w:szCs w:val="24"/>
          <w:lang w:val="zh-CN"/>
          <w14:textFill>
            <w14:solidFill>
              <w14:schemeClr w14:val="tx1"/>
            </w14:solidFill>
          </w14:textFill>
        </w:rPr>
      </w:pPr>
      <w:r>
        <w:rPr>
          <w:b/>
          <w:bCs/>
          <w:color w:val="000000" w:themeColor="text1"/>
          <w:kern w:val="44"/>
          <w:szCs w:val="24"/>
          <w:lang w:val="zh-CN"/>
          <w14:textFill>
            <w14:solidFill>
              <w14:schemeClr w14:val="tx1"/>
            </w14:solidFill>
          </w14:textFill>
        </w:rPr>
        <w:br w:type="page"/>
      </w:r>
    </w:p>
    <w:p>
      <w:pPr>
        <w:pStyle w:val="12"/>
      </w:pPr>
      <w:r>
        <w:rPr>
          <w:rFonts w:hint="eastAsia"/>
        </w:rPr>
        <w:t>5</w:t>
      </w:r>
      <w:r>
        <w:t xml:space="preserve">  </w:t>
      </w:r>
      <w:r>
        <w:rPr>
          <w:rFonts w:hint="eastAsia"/>
        </w:rPr>
        <w:t xml:space="preserve">设 </w:t>
      </w:r>
      <w:r>
        <w:t xml:space="preserve">   </w:t>
      </w:r>
      <w:r>
        <w:rPr>
          <w:rFonts w:hint="eastAsia"/>
        </w:rPr>
        <w:t>计</w:t>
      </w:r>
    </w:p>
    <w:p>
      <w:pPr>
        <w:pStyle w:val="4"/>
      </w:pPr>
      <w:r>
        <w:rPr>
          <w:rFonts w:hint="eastAsia"/>
        </w:rPr>
        <w:t>5.1</w:t>
      </w:r>
      <w:r>
        <w:t xml:space="preserve">  </w:t>
      </w:r>
      <w:r>
        <w:rPr>
          <w:rFonts w:hint="eastAsia"/>
        </w:rPr>
        <w:t>一般规定</w:t>
      </w:r>
    </w:p>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5.1.1  砌体结构上的作用应符合工程实际和现行标准的规定。</w:t>
      </w:r>
    </w:p>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5.1.2  砌体结构原砂浆和块体的强度等级和力学性能标准值应按原设计或检测结果确定。</w:t>
      </w:r>
    </w:p>
    <w:p>
      <w:pPr>
        <w:pStyle w:val="2"/>
        <w:ind w:firstLine="0" w:firstLineChars="0"/>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5.1.3  </w:t>
      </w:r>
      <w:r>
        <w:rPr>
          <w:rFonts w:eastAsia="宋体"/>
          <w:color w:val="000000" w:themeColor="text1"/>
          <w:sz w:val="24"/>
          <w:szCs w:val="24"/>
          <w14:textFill>
            <w14:solidFill>
              <w14:schemeClr w14:val="tx1"/>
            </w14:solidFill>
          </w14:textFill>
        </w:rPr>
        <w:t>试验表明置换竖缝砂浆抗剪承载力提高了30%，验证了竖缝的有利作用。尽管计算中不考虑竖缝的有利作用，但可以发挥置换砂浆施工的便利性，同时竖向灰缝的砂浆。置换深度越深和置换砂浆强度等级越高，抗剪承载力提高幅度越大。但置换深度要考虑施工的便利性和安全，置换砂浆强度等级需要与原砂浆和块体的强度等级匹配。从整体抗剪和抗压承载力考虑，用尽可能低的置换砂浆强度和置换深度满足抗震需求。</w:t>
      </w:r>
    </w:p>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5.1.4  置换砂浆加固砌体结构主要是提高抗剪承载力，应按承载能力极限状态设计和最不利组合进行计算。</w:t>
      </w:r>
    </w:p>
    <w:p>
      <w:pPr>
        <w:pStyle w:val="2"/>
        <w:ind w:firstLine="0" w:firstLineChars="0"/>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5.1.5  </w:t>
      </w:r>
      <w:r>
        <w:rPr>
          <w:rFonts w:eastAsia="宋体"/>
          <w:color w:val="000000" w:themeColor="text1"/>
          <w:sz w:val="24"/>
          <w:szCs w:val="24"/>
          <w14:textFill>
            <w14:solidFill>
              <w14:schemeClr w14:val="tx1"/>
            </w14:solidFill>
          </w14:textFill>
        </w:rPr>
        <w:t>砌体结构加固设计采用的结构分析方法按《砌体结构设计规范》(GB50003)结构分析的基本原则，采用线弹性分析方法计算结构的作用效应。</w:t>
      </w:r>
    </w:p>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 xml:space="preserve">5.1.6  卸除作用在结构上的使用荷载可以更大发挥加固的效果。如不能卸除作用在结构上的使用荷载，对剪压的提高幅度按二次受力影响的分析方法进行受力分析及设计。 </w:t>
      </w:r>
    </w:p>
    <w:p>
      <w:pPr>
        <w:rPr>
          <w:bCs/>
          <w:szCs w:val="24"/>
        </w:rPr>
      </w:pPr>
      <w:r>
        <w:rPr>
          <w:bCs/>
          <w:szCs w:val="24"/>
        </w:rPr>
        <w:t>5.1.7  既有砌体结构的质量是置换砂浆加固的保证，存在开裂等损伤的墙体需要进行裂缝修补后才可以考虑置换砂浆加固。</w:t>
      </w:r>
    </w:p>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5.1.8  考虑施工阶段的荷载和使用阶段不同，为防止置换砂浆意外失效而导致的结构倒塌等严重破坏，未加固的原结构按现行国家有关标准进行施工阶段承载能力验算。</w:t>
      </w:r>
    </w:p>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5.1.9  既有砌体结构的承载力差距很大时其需要有针对性分析其原因，从安全和工程经验较少出发，对置换砂浆加固后承载力提高幅度以及附加钢板网砂浆加固后的承载力提高幅度做出限制。置换砂浆加固的砌体结构有各种复杂情况、置换砂浆加固的施工质量和原砌体的质量差距较大，从安全出发，对置换砂浆加固后抗剪承载力提高幅度限定为30%。如抗剪承载力仍然不能满足，利用置换砂浆加固的操作便利，可以在墙体的一侧或两侧采取面层或板墙以及钢板网砂浆层加固，既可以保证面层与砌体的连接，又可以增加结构整体性。采用钢板网砂浆层加固的优势在于面层薄、容易固定和施工便利，特别是需要增加整体性连接构造时可以实现历史建筑最小干预要求。《建筑抗震加固技术规程》 JGJ116的5.2.1房屋抗震承载力不满足要求时的加固方法和5.2.2房屋的整体性不满足要求时加固方法中都给出了面层或板墙加固:在墙体的一侧或两侧采用水泥砂浆面层、钢筋网砂浆面层、钢纹线网聚合物砂浆面层或现浇钢筋混凝士板墙加固。钢板网砂浆层加固可以参照采用。</w:t>
      </w:r>
    </w:p>
    <w:p>
      <w:pPr>
        <w:pStyle w:val="4"/>
      </w:pPr>
      <w:r>
        <w:rPr>
          <w:rFonts w:hint="eastAsia"/>
        </w:rPr>
        <w:t>5.2</w:t>
      </w:r>
      <w:r>
        <w:t xml:space="preserve">  </w:t>
      </w:r>
      <w:r>
        <w:rPr>
          <w:rFonts w:hint="eastAsia"/>
        </w:rPr>
        <w:t>设计计算</w:t>
      </w:r>
    </w:p>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5.2.1  砌体的抗压强度按砂浆和砖的强度等级确定。针对置换砂浆加固形成两种砂浆组成的砌体结构，采用分别按原砂浆与置换砂浆和砖的强度等级确定原砂浆和置换砂浆对应砌体抗压强度的方法。中间数值可以内插确定。抗压强度低于10.0MPa的相应的砌体计算指标可以按下表计算。</w:t>
      </w:r>
    </w:p>
    <w:p>
      <w:pPr>
        <w:jc w:val="center"/>
        <w:rPr>
          <w:rFonts w:eastAsiaTheme="minorEastAsia"/>
          <w:b/>
          <w:bCs/>
          <w:color w:val="000000" w:themeColor="text1"/>
          <w:sz w:val="21"/>
          <w:szCs w:val="24"/>
          <w14:textFill>
            <w14:solidFill>
              <w14:schemeClr w14:val="tx1"/>
            </w14:solidFill>
          </w14:textFill>
        </w:rPr>
      </w:pPr>
      <w:r>
        <w:rPr>
          <w:b/>
          <w:bCs/>
          <w:color w:val="000000" w:themeColor="text1"/>
          <w:sz w:val="21"/>
          <w:szCs w:val="24"/>
          <w14:textFill>
            <w14:solidFill>
              <w14:schemeClr w14:val="tx1"/>
            </w14:solidFill>
          </w14:textFill>
        </w:rPr>
        <w:t>表5.2.1砌体抗压强度设计值</w:t>
      </w:r>
      <w:r>
        <w:rPr>
          <w:b/>
          <w:sz w:val="21"/>
          <w:szCs w:val="24"/>
        </w:rPr>
        <w:t>(MPa)</w:t>
      </w:r>
    </w:p>
    <w:tbl>
      <w:tblPr>
        <w:tblStyle w:val="14"/>
        <w:tblW w:w="599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36"/>
        <w:gridCol w:w="866"/>
        <w:gridCol w:w="736"/>
        <w:gridCol w:w="736"/>
        <w:gridCol w:w="736"/>
        <w:gridCol w:w="736"/>
        <w:gridCol w:w="8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jc w:val="center"/>
        </w:trPr>
        <w:tc>
          <w:tcPr>
            <w:tcW w:w="1336" w:type="dxa"/>
            <w:vMerge w:val="restart"/>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块体等级</w:t>
            </w:r>
          </w:p>
          <w:p>
            <w:pPr>
              <w:jc w:val="center"/>
              <w:rPr>
                <w:rFonts w:ascii="Times New Roman" w:hAnsi="Times New Roman" w:cs="Times New Roman" w:eastAsiaTheme="minorEastAsia"/>
                <w:bCs/>
                <w:color w:val="000000" w:themeColor="text1"/>
                <w:sz w:val="21"/>
                <w:szCs w:val="24"/>
                <w14:textFill>
                  <w14:solidFill>
                    <w14:schemeClr w14:val="tx1"/>
                  </w14:solidFill>
                </w14:textFill>
              </w:rPr>
            </w:pPr>
          </w:p>
        </w:tc>
        <w:tc>
          <w:tcPr>
            <w:tcW w:w="4656" w:type="dxa"/>
            <w:gridSpan w:val="6"/>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砂浆强度等级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Merge w:val="continue"/>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p>
        </w:tc>
        <w:tc>
          <w:tcPr>
            <w:tcW w:w="86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M0</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M2.5</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M5</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M7.5</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M10</w:t>
            </w:r>
          </w:p>
        </w:tc>
        <w:tc>
          <w:tcPr>
            <w:tcW w:w="84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MU5</w:t>
            </w:r>
          </w:p>
        </w:tc>
        <w:tc>
          <w:tcPr>
            <w:tcW w:w="86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0.45</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0.92</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1.06</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1.20</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1.34</w:t>
            </w:r>
          </w:p>
        </w:tc>
        <w:tc>
          <w:tcPr>
            <w:tcW w:w="84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1.61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MU10</w:t>
            </w:r>
          </w:p>
        </w:tc>
        <w:tc>
          <w:tcPr>
            <w:tcW w:w="86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0.67</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1.30</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1.50</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1.69</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1.89</w:t>
            </w:r>
          </w:p>
        </w:tc>
        <w:tc>
          <w:tcPr>
            <w:tcW w:w="84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2.28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MU15</w:t>
            </w:r>
          </w:p>
        </w:tc>
        <w:tc>
          <w:tcPr>
            <w:tcW w:w="86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0.82</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1.60</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1.83</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2.07</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2.31</w:t>
            </w:r>
          </w:p>
        </w:tc>
        <w:tc>
          <w:tcPr>
            <w:tcW w:w="84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2.79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MU20</w:t>
            </w:r>
          </w:p>
        </w:tc>
        <w:tc>
          <w:tcPr>
            <w:tcW w:w="86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0.94</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1.84</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2.12</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2.39</w:t>
            </w:r>
          </w:p>
        </w:tc>
        <w:tc>
          <w:tcPr>
            <w:tcW w:w="73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2.67</w:t>
            </w:r>
          </w:p>
        </w:tc>
        <w:tc>
          <w:tcPr>
            <w:tcW w:w="846" w:type="dxa"/>
            <w:vAlign w:val="center"/>
          </w:tcPr>
          <w:p>
            <w:pPr>
              <w:jc w:val="center"/>
              <w:rPr>
                <w:rFonts w:ascii="Times New Roman" w:hAnsi="Times New Roman" w:cs="Times New Roman" w:eastAsiaTheme="minorEastAsia"/>
                <w:bCs/>
                <w:color w:val="000000" w:themeColor="text1"/>
                <w:sz w:val="21"/>
                <w:szCs w:val="24"/>
                <w14:textFill>
                  <w14:solidFill>
                    <w14:schemeClr w14:val="tx1"/>
                  </w14:solidFill>
                </w14:textFill>
              </w:rPr>
            </w:pPr>
            <w:r>
              <w:rPr>
                <w:rFonts w:ascii="Times New Roman" w:hAnsi="Times New Roman" w:cs="Times New Roman" w:eastAsiaTheme="minorEastAsia"/>
                <w:bCs/>
                <w:color w:val="000000" w:themeColor="text1"/>
                <w:sz w:val="21"/>
                <w:szCs w:val="24"/>
                <w14:textFill>
                  <w14:solidFill>
                    <w14:schemeClr w14:val="tx1"/>
                  </w14:solidFill>
                </w14:textFill>
              </w:rPr>
              <w:t>3.22</w:t>
            </w:r>
          </w:p>
        </w:tc>
      </w:tr>
    </w:tbl>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5.2.2  置换砂浆加固后两种砂浆组成的砌体结构的抗压强度依据置换砂浆面积与置换后剩余的原砂浆面积叠加方法。</w:t>
      </w:r>
    </w:p>
    <w:p>
      <w:pPr>
        <w:rPr>
          <w:bCs/>
          <w:szCs w:val="24"/>
        </w:rPr>
      </w:pPr>
      <w:r>
        <w:rPr>
          <w:bCs/>
          <w:szCs w:val="24"/>
        </w:rPr>
        <w:t>5.2.3  砌体沿通缝的抗剪强度</w:t>
      </w:r>
      <w:r>
        <w:rPr>
          <w:bCs/>
          <w:color w:val="000000" w:themeColor="text1"/>
          <w:szCs w:val="24"/>
          <w14:textFill>
            <w14:solidFill>
              <w14:schemeClr w14:val="tx1"/>
            </w14:solidFill>
          </w14:textFill>
        </w:rPr>
        <w:t>按砂浆的强度等级确定，《</w:t>
      </w:r>
      <w:r>
        <w:rPr>
          <w:bCs/>
          <w:szCs w:val="24"/>
        </w:rPr>
        <w:t>砌体结构设计规范》GB50003-2011附录表B.0.1-2中给出的公式可以用于原砂浆砌体沿通缝抗剪承载力计算。针对置换砂浆加固形成两种砂浆组成的砌体结构，</w:t>
      </w:r>
      <w:r>
        <w:rPr>
          <w:bCs/>
          <w:color w:val="000000" w:themeColor="text1"/>
          <w:szCs w:val="24"/>
          <w14:textFill>
            <w14:solidFill>
              <w14:schemeClr w14:val="tx1"/>
            </w14:solidFill>
          </w14:textFill>
        </w:rPr>
        <w:t>采用分别按</w:t>
      </w:r>
      <w:r>
        <w:rPr>
          <w:bCs/>
          <w:szCs w:val="24"/>
        </w:rPr>
        <w:t>原砂浆和置换砂浆确定</w:t>
      </w:r>
      <w:r>
        <w:rPr>
          <w:bCs/>
          <w:color w:val="000000" w:themeColor="text1"/>
          <w:szCs w:val="24"/>
          <w14:textFill>
            <w14:solidFill>
              <w14:schemeClr w14:val="tx1"/>
            </w14:solidFill>
          </w14:textFill>
        </w:rPr>
        <w:t>对应</w:t>
      </w:r>
      <w:r>
        <w:rPr>
          <w:bCs/>
          <w:szCs w:val="24"/>
        </w:rPr>
        <w:t>砌体沿通缝的抗剪强度</w:t>
      </w:r>
      <w:r>
        <w:rPr>
          <w:bCs/>
          <w:color w:val="000000" w:themeColor="text1"/>
          <w:szCs w:val="24"/>
          <w14:textFill>
            <w14:solidFill>
              <w14:schemeClr w14:val="tx1"/>
            </w14:solidFill>
          </w14:textFill>
        </w:rPr>
        <w:t>。</w:t>
      </w:r>
    </w:p>
    <w:p>
      <w:pPr>
        <w:rPr>
          <w:bCs/>
          <w:color w:val="000000" w:themeColor="text1"/>
          <w:szCs w:val="24"/>
          <w14:textFill>
            <w14:solidFill>
              <w14:schemeClr w14:val="tx1"/>
            </w14:solidFill>
          </w14:textFill>
        </w:rPr>
      </w:pPr>
      <w:r>
        <w:rPr>
          <w:bCs/>
          <w:szCs w:val="24"/>
        </w:rPr>
        <w:t xml:space="preserve">5.2.4  </w:t>
      </w:r>
      <w:r>
        <w:rPr>
          <w:bCs/>
          <w:color w:val="000000" w:themeColor="text1"/>
          <w:szCs w:val="24"/>
          <w14:textFill>
            <w14:solidFill>
              <w14:schemeClr w14:val="tx1"/>
            </w14:solidFill>
          </w14:textFill>
        </w:rPr>
        <w:t>置换砂浆加固后两种砂浆组成的砌体结构</w:t>
      </w:r>
      <w:r>
        <w:rPr>
          <w:bCs/>
          <w:szCs w:val="24"/>
        </w:rPr>
        <w:t>沿通缝抗剪强度</w:t>
      </w:r>
      <w:r>
        <w:rPr>
          <w:bCs/>
          <w:color w:val="000000" w:themeColor="text1"/>
          <w:szCs w:val="24"/>
          <w14:textFill>
            <w14:solidFill>
              <w14:schemeClr w14:val="tx1"/>
            </w14:solidFill>
          </w14:textFill>
        </w:rPr>
        <w:t>依据置换砂浆面积与置换后剩余的原砂浆面积叠加方法。</w:t>
      </w:r>
    </w:p>
    <w:p>
      <w:pPr>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5.2.5  根据置换砂浆加固砌体对角加载剪切试验和分析，砌体沿通缝受剪构件承载力可采用复合受力影响系数的剪摩理论公式进行计算。置换砂浆加固后的砌体沿阶梯形截面破坏时受剪构件的承载力计算采用《</w:t>
      </w:r>
      <w:r>
        <w:rPr>
          <w:bCs/>
          <w:szCs w:val="24"/>
        </w:rPr>
        <w:t>砌体结构设计规范》GB50003的计算公式。</w:t>
      </w:r>
    </w:p>
    <w:p>
      <w:pPr>
        <w:rPr>
          <w:bCs/>
          <w:color w:val="000000" w:themeColor="text1"/>
          <w:szCs w:val="24"/>
          <w14:textFill>
            <w14:solidFill>
              <w14:schemeClr w14:val="tx1"/>
            </w14:solidFill>
          </w14:textFill>
        </w:rPr>
      </w:pPr>
      <w:r>
        <w:rPr>
          <w:bCs/>
          <w:szCs w:val="24"/>
        </w:rPr>
        <w:t>5.2.6  依据</w:t>
      </w:r>
      <w:r>
        <w:rPr>
          <w:bCs/>
          <w:color w:val="000000" w:themeColor="text1"/>
          <w:szCs w:val="24"/>
          <w14:textFill>
            <w14:solidFill>
              <w14:schemeClr w14:val="tx1"/>
            </w14:solidFill>
          </w14:textFill>
        </w:rPr>
        <w:t>置换砂浆加固实心砖墙体的拟静力试验结果，结合主拉应力理论以及规范公式计算实心砖墙体在复合受力状态下的抗震抗剪承载力，规范公式与试验较吻合，能表述各种状态下实心砖墙体的抗震抗剪承载力。</w:t>
      </w:r>
    </w:p>
    <w:p>
      <w:pPr>
        <w:rPr>
          <w:bCs/>
          <w:szCs w:val="24"/>
        </w:rPr>
      </w:pPr>
      <w:r>
        <w:rPr>
          <w:bCs/>
          <w:szCs w:val="24"/>
        </w:rPr>
        <w:t>5.2.7  置换砂浆加固后砌体截面的抗震受剪承载力计算采用了《建筑抗震设计规范》 GB50011-2010(2016年版)承载力抗震调整系数。</w:t>
      </w:r>
    </w:p>
    <w:p>
      <w:pPr>
        <w:pStyle w:val="4"/>
      </w:pPr>
      <w:r>
        <w:rPr>
          <w:rFonts w:hint="eastAsia"/>
        </w:rPr>
        <w:t>5.3</w:t>
      </w:r>
      <w:r>
        <w:t xml:space="preserve">  </w:t>
      </w:r>
      <w:r>
        <w:rPr>
          <w:rFonts w:hint="eastAsia"/>
        </w:rPr>
        <w:t>构造要求</w:t>
      </w:r>
    </w:p>
    <w:p>
      <w:pPr>
        <w:rPr>
          <w:bCs/>
          <w:szCs w:val="24"/>
        </w:rPr>
      </w:pPr>
      <w:r>
        <w:rPr>
          <w:bCs/>
          <w:szCs w:val="24"/>
        </w:rPr>
        <w:t>5.3.1  从置换砂浆加固的工程实践看，置换深度在30mm~60mm容易施工。但灰缝厚度小于8mm的很难施工和保证质量。外墙外侧有保护要求无法实施砂浆置换时，应选择单侧置换。</w:t>
      </w:r>
    </w:p>
    <w:p>
      <w:pPr>
        <w:rPr>
          <w:bCs/>
          <w:szCs w:val="24"/>
        </w:rPr>
      </w:pPr>
      <w:r>
        <w:rPr>
          <w:bCs/>
          <w:szCs w:val="24"/>
        </w:rPr>
        <w:t>5.3.2  砖拱过梁、墙体外挑檐、梁支座、楼梯支承等主要受力部位的墙体加固范围需要有扩大。</w:t>
      </w:r>
    </w:p>
    <w:p>
      <w:pPr>
        <w:rPr>
          <w:bCs/>
          <w:szCs w:val="24"/>
        </w:rPr>
      </w:pPr>
      <w:r>
        <w:rPr>
          <w:bCs/>
          <w:szCs w:val="24"/>
        </w:rPr>
        <w:t>5.3.3  利用置换砂浆施工方便，采取灰缝加筋的加强连接措施。</w:t>
      </w:r>
    </w:p>
    <w:p>
      <w:pPr>
        <w:rPr>
          <w:szCs w:val="24"/>
        </w:rPr>
      </w:pPr>
      <w:r>
        <w:rPr>
          <w:bCs/>
          <w:szCs w:val="24"/>
        </w:rPr>
        <w:t>5.3.4  窗间墙宽度小不能满足规范构造要求,可以采用灰缝加筋或增设钢板网砂浆层的加强措施。</w:t>
      </w:r>
    </w:p>
    <w:p>
      <w:pPr>
        <w:widowControl/>
        <w:spacing w:line="240" w:lineRule="auto"/>
        <w:jc w:val="left"/>
        <w:rPr>
          <w:b/>
          <w:bCs/>
          <w:color w:val="000000" w:themeColor="text1"/>
          <w:kern w:val="44"/>
          <w:szCs w:val="24"/>
          <w:lang w:val="zh-CN"/>
          <w14:textFill>
            <w14:solidFill>
              <w14:schemeClr w14:val="tx1"/>
            </w14:solidFill>
          </w14:textFill>
        </w:rPr>
      </w:pPr>
      <w:r>
        <w:rPr>
          <w:b/>
          <w:bCs/>
          <w:color w:val="000000" w:themeColor="text1"/>
          <w:kern w:val="44"/>
          <w:szCs w:val="24"/>
          <w:lang w:val="zh-CN"/>
          <w14:textFill>
            <w14:solidFill>
              <w14:schemeClr w14:val="tx1"/>
            </w14:solidFill>
          </w14:textFill>
        </w:rPr>
        <w:br w:type="page"/>
      </w:r>
    </w:p>
    <w:p>
      <w:pPr>
        <w:pStyle w:val="12"/>
      </w:pPr>
      <w:r>
        <w:rPr>
          <w:rFonts w:hint="eastAsia"/>
        </w:rPr>
        <w:t>6</w:t>
      </w:r>
      <w:r>
        <w:t xml:space="preserve">  </w:t>
      </w:r>
      <w:r>
        <w:rPr>
          <w:rFonts w:hint="eastAsia"/>
        </w:rPr>
        <w:t xml:space="preserve">施 </w:t>
      </w:r>
      <w:r>
        <w:t xml:space="preserve">   </w:t>
      </w:r>
      <w:r>
        <w:rPr>
          <w:rFonts w:hint="eastAsia"/>
        </w:rPr>
        <w:t>工</w:t>
      </w:r>
    </w:p>
    <w:p>
      <w:pPr>
        <w:pStyle w:val="4"/>
      </w:pPr>
      <w:r>
        <w:rPr>
          <w:rFonts w:hint="eastAsia"/>
        </w:rPr>
        <w:t>6.1</w:t>
      </w:r>
      <w:r>
        <w:t xml:space="preserve">  </w:t>
      </w:r>
      <w:r>
        <w:rPr>
          <w:rFonts w:hint="eastAsia"/>
        </w:rPr>
        <w:t>一般规定</w:t>
      </w:r>
    </w:p>
    <w:p>
      <w:pPr>
        <w:rPr>
          <w:bCs/>
          <w:szCs w:val="24"/>
        </w:rPr>
      </w:pPr>
      <w:r>
        <w:rPr>
          <w:bCs/>
          <w:szCs w:val="24"/>
        </w:rPr>
        <w:t>6.1.1  规定了建筑结构加固工程施工质量控制的施工组织设计及施工技术方案的编制。按置换砂浆加固砌体结构的工艺和具体工程情况，编制专项施工技术方案和保障措施是保证工程质量和安全的首要工作。</w:t>
      </w:r>
    </w:p>
    <w:p>
      <w:pPr>
        <w:rPr>
          <w:bCs/>
          <w:szCs w:val="24"/>
        </w:rPr>
      </w:pPr>
      <w:r>
        <w:rPr>
          <w:bCs/>
          <w:szCs w:val="24"/>
        </w:rPr>
        <w:t>6.1.2  置换砂浆加固的施工程序是工程质量和安全的必要控制环节。</w:t>
      </w:r>
    </w:p>
    <w:p>
      <w:pPr>
        <w:rPr>
          <w:bCs/>
          <w:szCs w:val="24"/>
        </w:rPr>
      </w:pPr>
      <w:r>
        <w:rPr>
          <w:bCs/>
          <w:szCs w:val="24"/>
        </w:rPr>
        <w:t>6.1.3  按置换砂浆配制需要和施工进度控制质量和拌合量。</w:t>
      </w:r>
    </w:p>
    <w:p>
      <w:pPr>
        <w:rPr>
          <w:bCs/>
          <w:szCs w:val="24"/>
        </w:rPr>
      </w:pPr>
      <w:r>
        <w:rPr>
          <w:bCs/>
          <w:szCs w:val="24"/>
        </w:rPr>
        <w:t>6.1.4  《建筑结构加固工程施工质量验收规范》（GB50550）根据《建筑工程施工质量验收统一标准》GB 50300的相关规定制定了建筑结构加固工程施工质量检验与验收、质量管理体系、质量保证体系的要求，置换砂浆的施工应遵守这些现行国家标准。</w:t>
      </w:r>
    </w:p>
    <w:p>
      <w:pPr>
        <w:pStyle w:val="4"/>
      </w:pPr>
      <w:r>
        <w:rPr>
          <w:rFonts w:hint="eastAsia"/>
        </w:rPr>
        <w:t>6.2</w:t>
      </w:r>
      <w:r>
        <w:t xml:space="preserve">  </w:t>
      </w:r>
      <w:r>
        <w:rPr>
          <w:rFonts w:hint="eastAsia"/>
        </w:rPr>
        <w:t>施工方案</w:t>
      </w:r>
    </w:p>
    <w:p>
      <w:pPr>
        <w:rPr>
          <w:bCs/>
          <w:szCs w:val="24"/>
        </w:rPr>
      </w:pPr>
      <w:r>
        <w:rPr>
          <w:szCs w:val="24"/>
        </w:rPr>
        <w:t>6.2.1~6.2.4  按</w:t>
      </w:r>
      <w:r>
        <w:rPr>
          <w:bCs/>
          <w:szCs w:val="24"/>
        </w:rPr>
        <w:t>置换砂浆加固的特点，制定专项施工方案，明确工程概况、施工工艺、施工安排、资源配置计划等施工内容，做好组织保障。</w:t>
      </w:r>
    </w:p>
    <w:p>
      <w:pPr>
        <w:pStyle w:val="4"/>
      </w:pPr>
      <w:r>
        <w:rPr>
          <w:rFonts w:hint="eastAsia"/>
        </w:rPr>
        <w:t>6.3</w:t>
      </w:r>
      <w:r>
        <w:t xml:space="preserve">  </w:t>
      </w:r>
      <w:r>
        <w:rPr>
          <w:rFonts w:hint="eastAsia"/>
        </w:rPr>
        <w:t>施工准备</w:t>
      </w:r>
    </w:p>
    <w:p>
      <w:pPr>
        <w:rPr>
          <w:bCs/>
          <w:szCs w:val="24"/>
        </w:rPr>
      </w:pPr>
      <w:r>
        <w:rPr>
          <w:bCs/>
          <w:szCs w:val="24"/>
        </w:rPr>
        <w:t>6.3.1~ 6.3.3  规定了建筑结构加固工程施工质量控制的施工图的技术交底、加固施工的组织实施和施工人员进行培训、对原结构、构件的清理、修整。</w:t>
      </w:r>
    </w:p>
    <w:p>
      <w:pPr>
        <w:rPr>
          <w:bCs/>
          <w:szCs w:val="24"/>
        </w:rPr>
      </w:pPr>
      <w:r>
        <w:rPr>
          <w:bCs/>
          <w:szCs w:val="24"/>
        </w:rPr>
        <w:t>6.3.4~6.3.5  规定了对原结构、构件的支护。</w:t>
      </w:r>
    </w:p>
    <w:p>
      <w:pPr>
        <w:pStyle w:val="4"/>
      </w:pPr>
      <w:r>
        <w:rPr>
          <w:rFonts w:hint="eastAsia"/>
        </w:rPr>
        <w:t>6.4</w:t>
      </w:r>
      <w:r>
        <w:t xml:space="preserve">  </w:t>
      </w:r>
      <w:r>
        <w:rPr>
          <w:rFonts w:hint="eastAsia"/>
        </w:rPr>
        <w:t>施工工序</w:t>
      </w:r>
    </w:p>
    <w:p>
      <w:pPr>
        <w:rPr>
          <w:bCs/>
          <w:szCs w:val="24"/>
        </w:rPr>
      </w:pPr>
      <w:r>
        <w:rPr>
          <w:szCs w:val="24"/>
        </w:rPr>
        <w:t>6.4.1</w:t>
      </w:r>
      <w:r>
        <w:rPr>
          <w:bCs/>
          <w:szCs w:val="24"/>
        </w:rPr>
        <w:t>~</w:t>
      </w:r>
      <w:r>
        <w:rPr>
          <w:szCs w:val="24"/>
        </w:rPr>
        <w:t xml:space="preserve">6.4.3  </w:t>
      </w:r>
      <w:r>
        <w:rPr>
          <w:bCs/>
          <w:szCs w:val="24"/>
        </w:rPr>
        <w:t>工序对保证加固工程的质量和加固的效果至关重要，施工人员和监理人员必须认真对待。</w:t>
      </w:r>
    </w:p>
    <w:p>
      <w:pPr>
        <w:pStyle w:val="4"/>
      </w:pPr>
      <w:r>
        <w:rPr>
          <w:rFonts w:hint="eastAsia"/>
        </w:rPr>
        <w:t>6.5</w:t>
      </w:r>
      <w:r>
        <w:t xml:space="preserve">  </w:t>
      </w:r>
      <w:r>
        <w:rPr>
          <w:rFonts w:hint="eastAsia"/>
        </w:rPr>
        <w:t xml:space="preserve">墙体稳定和墙面保护 </w:t>
      </w:r>
    </w:p>
    <w:p>
      <w:pPr>
        <w:rPr>
          <w:szCs w:val="24"/>
        </w:rPr>
      </w:pPr>
      <w:r>
        <w:rPr>
          <w:szCs w:val="24"/>
        </w:rPr>
        <w:t>6.5.1</w:t>
      </w:r>
      <w:r>
        <w:rPr>
          <w:bCs/>
          <w:szCs w:val="24"/>
        </w:rPr>
        <w:t>~</w:t>
      </w:r>
      <w:r>
        <w:rPr>
          <w:szCs w:val="24"/>
        </w:rPr>
        <w:t>6.5.4</w:t>
      </w:r>
      <w:r>
        <w:rPr>
          <w:bCs/>
          <w:szCs w:val="24"/>
        </w:rPr>
        <w:t xml:space="preserve">  针对置换砂浆施工过程中墙体稳定和块体、墙面等保护，对施工提出专门要求。</w:t>
      </w:r>
    </w:p>
    <w:p>
      <w:pPr>
        <w:pStyle w:val="4"/>
      </w:pPr>
      <w:r>
        <w:rPr>
          <w:rFonts w:hint="eastAsia"/>
        </w:rPr>
        <w:t>6.6</w:t>
      </w:r>
      <w:r>
        <w:t xml:space="preserve">  </w:t>
      </w:r>
      <w:r>
        <w:rPr>
          <w:rFonts w:hint="eastAsia"/>
        </w:rPr>
        <w:t>掏缝</w:t>
      </w:r>
    </w:p>
    <w:p>
      <w:pPr>
        <w:rPr>
          <w:bCs/>
          <w:szCs w:val="24"/>
        </w:rPr>
      </w:pPr>
      <w:r>
        <w:rPr>
          <w:szCs w:val="24"/>
        </w:rPr>
        <w:t xml:space="preserve">6.6.1~6.6.2  </w:t>
      </w:r>
      <w:r>
        <w:rPr>
          <w:bCs/>
          <w:szCs w:val="24"/>
        </w:rPr>
        <w:t>掏缝工具和掏缝深度的质量控制措施是关键因素。</w:t>
      </w:r>
    </w:p>
    <w:p>
      <w:pPr>
        <w:pStyle w:val="4"/>
      </w:pPr>
      <w:r>
        <w:rPr>
          <w:rFonts w:hint="eastAsia"/>
        </w:rPr>
        <w:t>6.7</w:t>
      </w:r>
      <w:r>
        <w:t xml:space="preserve">  </w:t>
      </w:r>
      <w:r>
        <w:rPr>
          <w:rFonts w:hint="eastAsia"/>
        </w:rPr>
        <w:t>清缝</w:t>
      </w:r>
    </w:p>
    <w:p>
      <w:pPr>
        <w:rPr>
          <w:bCs/>
          <w:szCs w:val="24"/>
        </w:rPr>
      </w:pPr>
      <w:r>
        <w:rPr>
          <w:szCs w:val="24"/>
        </w:rPr>
        <w:t>6.7.1</w:t>
      </w:r>
      <w:r>
        <w:rPr>
          <w:bCs/>
          <w:szCs w:val="24"/>
        </w:rPr>
        <w:t>~</w:t>
      </w:r>
      <w:r>
        <w:rPr>
          <w:szCs w:val="24"/>
        </w:rPr>
        <w:t>6.7.2</w:t>
      </w:r>
      <w:r>
        <w:rPr>
          <w:bCs/>
          <w:szCs w:val="24"/>
        </w:rPr>
        <w:t xml:space="preserve">  清缝施工的环保和质量控制控制措施是关键因素。</w:t>
      </w:r>
    </w:p>
    <w:p>
      <w:pPr>
        <w:pStyle w:val="4"/>
      </w:pPr>
      <w:r>
        <w:rPr>
          <w:rFonts w:hint="eastAsia"/>
        </w:rPr>
        <w:t>6.8</w:t>
      </w:r>
      <w:r>
        <w:t xml:space="preserve">  </w:t>
      </w:r>
      <w:r>
        <w:rPr>
          <w:rFonts w:hint="eastAsia"/>
        </w:rPr>
        <w:t>注浆及压浆</w:t>
      </w:r>
    </w:p>
    <w:p>
      <w:pPr>
        <w:rPr>
          <w:bCs/>
          <w:szCs w:val="24"/>
        </w:rPr>
      </w:pPr>
      <w:r>
        <w:rPr>
          <w:szCs w:val="24"/>
        </w:rPr>
        <w:t>6.8.1~6.8.5</w:t>
      </w:r>
      <w:r>
        <w:rPr>
          <w:bCs/>
          <w:szCs w:val="24"/>
        </w:rPr>
        <w:t xml:space="preserve">  注浆和压浆是置换砂浆加固施工的关键，其工艺需要分布控制实施。</w:t>
      </w:r>
    </w:p>
    <w:p>
      <w:pPr>
        <w:pStyle w:val="4"/>
      </w:pPr>
      <w:r>
        <w:t>6.9  置换砂浆养护</w:t>
      </w:r>
    </w:p>
    <w:p>
      <w:pPr>
        <w:rPr>
          <w:b/>
          <w:szCs w:val="24"/>
        </w:rPr>
      </w:pPr>
      <w:r>
        <w:rPr>
          <w:szCs w:val="24"/>
        </w:rPr>
        <w:t xml:space="preserve">6.9.1  </w:t>
      </w:r>
      <w:r>
        <w:rPr>
          <w:bCs/>
          <w:szCs w:val="24"/>
        </w:rPr>
        <w:t>湿润灰缝砂浆会使得干硬性砂浆强度降低，所以需要注意砂浆强度降低可能引起的墙体施工安全。</w:t>
      </w:r>
    </w:p>
    <w:p>
      <w:pPr>
        <w:rPr>
          <w:bCs/>
          <w:szCs w:val="24"/>
        </w:rPr>
      </w:pPr>
      <w:r>
        <w:rPr>
          <w:szCs w:val="24"/>
        </w:rPr>
        <w:t>6.9.2 ~6.9.4</w:t>
      </w:r>
      <w:r>
        <w:rPr>
          <w:bCs/>
          <w:szCs w:val="24"/>
        </w:rPr>
        <w:t xml:space="preserve">  置换砂浆的养护是实现其性能的关键，应依据工程具体情况，采取养护措施。</w:t>
      </w:r>
    </w:p>
    <w:p>
      <w:pPr>
        <w:pStyle w:val="4"/>
      </w:pPr>
      <w:r>
        <w:t>6.10  施工安全</w:t>
      </w:r>
    </w:p>
    <w:p>
      <w:pPr>
        <w:rPr>
          <w:bCs/>
          <w:szCs w:val="24"/>
        </w:rPr>
      </w:pPr>
      <w:r>
        <w:rPr>
          <w:szCs w:val="24"/>
        </w:rPr>
        <w:t>6.10.1~6.10.3</w:t>
      </w:r>
      <w:r>
        <w:rPr>
          <w:bCs/>
          <w:szCs w:val="24"/>
        </w:rPr>
        <w:t xml:space="preserve">  加固工程施工质量控制涉及安全、卫生、环保和产品的进场复验，按《建筑结构加固工程施工质量验收规范》GB50550-2010中3.0.7条和《砌体工程施工质量验收规范》GB 50203的规定执行。</w:t>
      </w:r>
    </w:p>
    <w:p>
      <w:pPr>
        <w:widowControl/>
        <w:spacing w:line="240" w:lineRule="auto"/>
        <w:jc w:val="left"/>
        <w:rPr>
          <w:b/>
          <w:bCs/>
          <w:color w:val="000000" w:themeColor="text1"/>
          <w:kern w:val="44"/>
          <w:szCs w:val="24"/>
          <w:lang w:val="zh-CN"/>
          <w14:textFill>
            <w14:solidFill>
              <w14:schemeClr w14:val="tx1"/>
            </w14:solidFill>
          </w14:textFill>
        </w:rPr>
      </w:pPr>
      <w:r>
        <w:rPr>
          <w:b/>
          <w:bCs/>
          <w:color w:val="000000" w:themeColor="text1"/>
          <w:kern w:val="44"/>
          <w:szCs w:val="24"/>
          <w:lang w:val="zh-CN"/>
          <w14:textFill>
            <w14:solidFill>
              <w14:schemeClr w14:val="tx1"/>
            </w14:solidFill>
          </w14:textFill>
        </w:rPr>
        <w:br w:type="page"/>
      </w:r>
    </w:p>
    <w:p>
      <w:pPr>
        <w:pStyle w:val="12"/>
        <w:rPr>
          <w:lang w:val="zh-CN"/>
        </w:rPr>
      </w:pPr>
      <w:r>
        <w:rPr>
          <w:lang w:val="zh-CN"/>
        </w:rPr>
        <w:t>7  检验与验收</w:t>
      </w:r>
    </w:p>
    <w:p>
      <w:pPr>
        <w:rPr>
          <w:bCs/>
          <w:szCs w:val="24"/>
        </w:rPr>
      </w:pPr>
      <w:r>
        <w:rPr>
          <w:szCs w:val="24"/>
        </w:rPr>
        <w:t>7.0.1 ~7.0.11</w:t>
      </w:r>
      <w:r>
        <w:rPr>
          <w:bCs/>
          <w:szCs w:val="24"/>
        </w:rPr>
        <w:t xml:space="preserve">  满足本规程第6章有关条款和《砌体工程施工质量验收规范》GB50203、《建筑结构加固工程施工质量验收规范》GB50550有关规定。</w:t>
      </w:r>
    </w:p>
    <w:p>
      <w:pPr>
        <w:widowControl/>
        <w:spacing w:line="240" w:lineRule="auto"/>
        <w:jc w:val="left"/>
        <w:rPr>
          <w:b/>
          <w:bCs/>
          <w:color w:val="000000" w:themeColor="text1"/>
          <w:kern w:val="44"/>
          <w:szCs w:val="24"/>
          <w:lang w:val="zh-CN"/>
          <w14:textFill>
            <w14:solidFill>
              <w14:schemeClr w14:val="tx1"/>
            </w14:solidFill>
          </w14:textFill>
        </w:rPr>
      </w:pPr>
      <w:r>
        <w:rPr>
          <w:b/>
          <w:bCs/>
          <w:color w:val="000000" w:themeColor="text1"/>
          <w:kern w:val="44"/>
          <w:szCs w:val="24"/>
          <w:lang w:val="zh-CN"/>
          <w14:textFill>
            <w14:solidFill>
              <w14:schemeClr w14:val="tx1"/>
            </w14:solidFill>
          </w14:textFill>
        </w:rPr>
        <w:br w:type="page"/>
      </w:r>
    </w:p>
    <w:p>
      <w:pPr>
        <w:pStyle w:val="12"/>
        <w:rPr>
          <w:lang w:val="zh-CN"/>
        </w:rPr>
      </w:pPr>
      <w:r>
        <w:rPr>
          <w:lang w:val="zh-CN"/>
        </w:rPr>
        <w:t>8  维护和保养</w:t>
      </w:r>
    </w:p>
    <w:p>
      <w:pPr>
        <w:pStyle w:val="21"/>
        <w:ind w:firstLine="0"/>
        <w:rPr>
          <w:color w:val="000000" w:themeColor="text1"/>
          <w:szCs w:val="24"/>
          <w14:textFill>
            <w14:solidFill>
              <w14:schemeClr w14:val="tx1"/>
            </w14:solidFill>
          </w14:textFill>
        </w:rPr>
      </w:pPr>
      <w:r>
        <w:rPr>
          <w:b/>
          <w:szCs w:val="24"/>
        </w:rPr>
        <w:t>8.1.1~8.2.3 </w:t>
      </w:r>
      <w:r>
        <w:rPr>
          <w:bCs/>
          <w:szCs w:val="24"/>
        </w:rPr>
        <w:t>按《既有建筑维护与改造通用规范》GB 55022的建筑管理单位职责和置换砂浆加固后结构保养需要提出了相应要求。</w:t>
      </w:r>
    </w:p>
    <w:p/>
    <w:p>
      <w:pPr>
        <w:pStyle w:val="21"/>
        <w:ind w:left="420" w:firstLine="0"/>
        <w:rPr>
          <w:bCs/>
          <w:szCs w:val="24"/>
        </w:rPr>
      </w:pPr>
    </w:p>
    <w:sectPr>
      <w:headerReference r:id="rId19" w:type="default"/>
      <w:footerReference r:id="rId2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Song-Ligh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97131326"/>
                          </w:sdtPr>
                          <w:sdtContent>
                            <w:p>
                              <w:pPr>
                                <w:pStyle w:val="7"/>
                                <w:ind w:firstLine="360"/>
                                <w:jc w:val="right"/>
                              </w:pPr>
                              <w:r>
                                <w:fldChar w:fldCharType="begin"/>
                              </w:r>
                              <w:r>
                                <w:instrText xml:space="preserve">PAGE   \* MERGEFORMAT</w:instrText>
                              </w:r>
                              <w:r>
                                <w:fldChar w:fldCharType="separate"/>
                              </w:r>
                              <w:r>
                                <w:rPr>
                                  <w:lang w:val="zh-CN"/>
                                </w:rPr>
                                <w:t>8</w:t>
                              </w:r>
                              <w:r>
                                <w:rPr>
                                  <w:lang w:val="zh-CN"/>
                                </w:rPr>
                                <w:fldChar w:fldCharType="end"/>
                              </w:r>
                            </w:p>
                          </w:sdtContent>
                        </w:sd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sdt>
                    <w:sdtPr>
                      <w:id w:val="697131326"/>
                    </w:sdtPr>
                    <w:sdtContent>
                      <w:p>
                        <w:pPr>
                          <w:pStyle w:val="7"/>
                          <w:ind w:firstLine="360"/>
                          <w:jc w:val="right"/>
                        </w:pPr>
                        <w:r>
                          <w:fldChar w:fldCharType="begin"/>
                        </w:r>
                        <w:r>
                          <w:instrText xml:space="preserve">PAGE   \* MERGEFORMAT</w:instrText>
                        </w:r>
                        <w:r>
                          <w:fldChar w:fldCharType="separate"/>
                        </w:r>
                        <w:r>
                          <w:rPr>
                            <w:lang w:val="zh-CN"/>
                          </w:rPr>
                          <w:t>8</w:t>
                        </w:r>
                        <w:r>
                          <w:rPr>
                            <w:lang w:val="zh-CN"/>
                          </w:rPr>
                          <w:fldChar w:fldCharType="end"/>
                        </w:r>
                      </w:p>
                    </w:sdtContent>
                  </w:sdt>
                  <w:p>
                    <w:pPr>
                      <w:ind w:firstLine="480"/>
                    </w:pPr>
                  </w:p>
                </w:txbxContent>
              </v:textbox>
            </v:shape>
          </w:pict>
        </mc:Fallback>
      </mc:AlternateContent>
    </w:r>
  </w:p>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ascii="隶书" w:eastAsia="隶书"/>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1"/>
      <w:rPr>
        <w:b/>
      </w:rPr>
    </w:pPr>
    <w:r>
      <w:rPr>
        <w:rFonts w:hint="eastAsia"/>
        <w:b/>
      </w:rPr>
      <w:t xml:space="preserve">T/CECS </w:t>
    </w:r>
    <w:r>
      <w:rPr>
        <w:rFonts w:hint="eastAsia"/>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8DB03"/>
    <w:multiLevelType w:val="singleLevel"/>
    <w:tmpl w:val="0FF8DB0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FA53D0"/>
    <w:rsid w:val="00027F4A"/>
    <w:rsid w:val="00054A71"/>
    <w:rsid w:val="00061D0E"/>
    <w:rsid w:val="0008228C"/>
    <w:rsid w:val="00152327"/>
    <w:rsid w:val="00254953"/>
    <w:rsid w:val="00282E6B"/>
    <w:rsid w:val="002C029E"/>
    <w:rsid w:val="002F0A8E"/>
    <w:rsid w:val="0033762B"/>
    <w:rsid w:val="00340865"/>
    <w:rsid w:val="00365234"/>
    <w:rsid w:val="003722E4"/>
    <w:rsid w:val="003A04E6"/>
    <w:rsid w:val="003A4AC9"/>
    <w:rsid w:val="003F64C6"/>
    <w:rsid w:val="00435425"/>
    <w:rsid w:val="0049624C"/>
    <w:rsid w:val="0051620C"/>
    <w:rsid w:val="005306C4"/>
    <w:rsid w:val="0057460E"/>
    <w:rsid w:val="00597014"/>
    <w:rsid w:val="00616EC8"/>
    <w:rsid w:val="006B5BB2"/>
    <w:rsid w:val="007B2688"/>
    <w:rsid w:val="00846CE3"/>
    <w:rsid w:val="00867368"/>
    <w:rsid w:val="00882FC4"/>
    <w:rsid w:val="008A7476"/>
    <w:rsid w:val="008B27A7"/>
    <w:rsid w:val="00930EF5"/>
    <w:rsid w:val="00933E25"/>
    <w:rsid w:val="009A1BA4"/>
    <w:rsid w:val="009B770E"/>
    <w:rsid w:val="00A36095"/>
    <w:rsid w:val="00A637F9"/>
    <w:rsid w:val="00AF3D6C"/>
    <w:rsid w:val="00BB2C20"/>
    <w:rsid w:val="00C11EE3"/>
    <w:rsid w:val="00C5161F"/>
    <w:rsid w:val="00CD5FAA"/>
    <w:rsid w:val="00D53C2F"/>
    <w:rsid w:val="00D8617C"/>
    <w:rsid w:val="00D92277"/>
    <w:rsid w:val="00E506FA"/>
    <w:rsid w:val="00EA1C3D"/>
    <w:rsid w:val="00F4444B"/>
    <w:rsid w:val="00FA53D0"/>
    <w:rsid w:val="00FB7307"/>
    <w:rsid w:val="01053BBD"/>
    <w:rsid w:val="0111362E"/>
    <w:rsid w:val="012A382C"/>
    <w:rsid w:val="04463656"/>
    <w:rsid w:val="055A7363"/>
    <w:rsid w:val="06CC5093"/>
    <w:rsid w:val="08BE1C3A"/>
    <w:rsid w:val="0AF133FD"/>
    <w:rsid w:val="0B44732B"/>
    <w:rsid w:val="0EE841BE"/>
    <w:rsid w:val="0F98128A"/>
    <w:rsid w:val="10370AE8"/>
    <w:rsid w:val="10E729CC"/>
    <w:rsid w:val="11E44C9D"/>
    <w:rsid w:val="13045C52"/>
    <w:rsid w:val="131E2317"/>
    <w:rsid w:val="14EF5381"/>
    <w:rsid w:val="16614EB2"/>
    <w:rsid w:val="1A1104E0"/>
    <w:rsid w:val="1AE30DC6"/>
    <w:rsid w:val="1B672230"/>
    <w:rsid w:val="1BE1336D"/>
    <w:rsid w:val="1DE610BE"/>
    <w:rsid w:val="1F8D04A7"/>
    <w:rsid w:val="20CC6F0F"/>
    <w:rsid w:val="21356039"/>
    <w:rsid w:val="225B49EE"/>
    <w:rsid w:val="249969AD"/>
    <w:rsid w:val="25020F2E"/>
    <w:rsid w:val="285E6FE6"/>
    <w:rsid w:val="28DF3EA3"/>
    <w:rsid w:val="29310D15"/>
    <w:rsid w:val="2BDF19A0"/>
    <w:rsid w:val="2BF75ED5"/>
    <w:rsid w:val="2D275F34"/>
    <w:rsid w:val="2E8A1071"/>
    <w:rsid w:val="2F331645"/>
    <w:rsid w:val="2F772127"/>
    <w:rsid w:val="32ED2996"/>
    <w:rsid w:val="34307B68"/>
    <w:rsid w:val="34AF60BE"/>
    <w:rsid w:val="351F396E"/>
    <w:rsid w:val="36372BBE"/>
    <w:rsid w:val="377C39AC"/>
    <w:rsid w:val="39B27CDE"/>
    <w:rsid w:val="3AC91CC1"/>
    <w:rsid w:val="3DBA01F1"/>
    <w:rsid w:val="3FD1706C"/>
    <w:rsid w:val="42007D25"/>
    <w:rsid w:val="47B870C6"/>
    <w:rsid w:val="49554649"/>
    <w:rsid w:val="49874FD4"/>
    <w:rsid w:val="49A346C1"/>
    <w:rsid w:val="4B94223B"/>
    <w:rsid w:val="4C39180B"/>
    <w:rsid w:val="4F96261F"/>
    <w:rsid w:val="506A5C79"/>
    <w:rsid w:val="50DF75B3"/>
    <w:rsid w:val="523114DE"/>
    <w:rsid w:val="527F0BCE"/>
    <w:rsid w:val="52A9386B"/>
    <w:rsid w:val="537E71BA"/>
    <w:rsid w:val="54630B88"/>
    <w:rsid w:val="56A143BE"/>
    <w:rsid w:val="56CF19E9"/>
    <w:rsid w:val="584D3D57"/>
    <w:rsid w:val="5A30427A"/>
    <w:rsid w:val="5BD4669C"/>
    <w:rsid w:val="5C6E6391"/>
    <w:rsid w:val="5F040F2C"/>
    <w:rsid w:val="5F673628"/>
    <w:rsid w:val="61AB461B"/>
    <w:rsid w:val="6218103B"/>
    <w:rsid w:val="62312D38"/>
    <w:rsid w:val="62B166F6"/>
    <w:rsid w:val="63551C52"/>
    <w:rsid w:val="63AE245D"/>
    <w:rsid w:val="64A03CED"/>
    <w:rsid w:val="66950D0E"/>
    <w:rsid w:val="66E51441"/>
    <w:rsid w:val="677A0EB9"/>
    <w:rsid w:val="68831B76"/>
    <w:rsid w:val="69EB756A"/>
    <w:rsid w:val="6C036AE5"/>
    <w:rsid w:val="7007532D"/>
    <w:rsid w:val="70E56702"/>
    <w:rsid w:val="71E759AD"/>
    <w:rsid w:val="72666BCE"/>
    <w:rsid w:val="7411063F"/>
    <w:rsid w:val="75FB48B5"/>
    <w:rsid w:val="767F0026"/>
    <w:rsid w:val="77387A8C"/>
    <w:rsid w:val="7C1E1BC0"/>
    <w:rsid w:val="7D5471E5"/>
    <w:rsid w:val="7EF2575C"/>
    <w:rsid w:val="7FCF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Cs/>
      <w:kern w:val="44"/>
      <w:sz w:val="30"/>
      <w:szCs w:val="44"/>
    </w:rPr>
  </w:style>
  <w:style w:type="paragraph" w:styleId="4">
    <w:name w:val="heading 2"/>
    <w:basedOn w:val="1"/>
    <w:next w:val="1"/>
    <w:link w:val="24"/>
    <w:unhideWhenUsed/>
    <w:qFormat/>
    <w:uiPriority w:val="0"/>
    <w:pPr>
      <w:keepNext/>
      <w:keepLines/>
      <w:spacing w:line="415" w:lineRule="auto"/>
      <w:jc w:val="center"/>
      <w:outlineLvl w:val="1"/>
    </w:pPr>
    <w:rPr>
      <w:rFonts w:eastAsia="黑体" w:cstheme="majorBidi"/>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480" w:lineRule="exact"/>
      <w:ind w:firstLine="538" w:firstLineChars="192"/>
    </w:pPr>
    <w:rPr>
      <w:rFonts w:eastAsia="黑体"/>
      <w:bCs/>
      <w:sz w:val="28"/>
    </w:rPr>
  </w:style>
  <w:style w:type="paragraph" w:styleId="5">
    <w:name w:val="annotation text"/>
    <w:basedOn w:val="1"/>
    <w:link w:val="22"/>
    <w:qFormat/>
    <w:uiPriority w:val="0"/>
    <w:pPr>
      <w:jc w:val="left"/>
    </w:p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spacing w:line="240" w:lineRule="auto"/>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rPr>
      <w:szCs w:val="24"/>
    </w:rPr>
  </w:style>
  <w:style w:type="paragraph" w:styleId="10">
    <w:name w:val="toc 2"/>
    <w:basedOn w:val="1"/>
    <w:next w:val="1"/>
    <w:unhideWhenUsed/>
    <w:qFormat/>
    <w:uiPriority w:val="39"/>
    <w:pPr>
      <w:ind w:left="420" w:leftChars="200"/>
    </w:pPr>
    <w:rPr>
      <w:szCs w:val="24"/>
    </w:rPr>
  </w:style>
  <w:style w:type="paragraph" w:styleId="11">
    <w:name w:val="Normal (Web)"/>
    <w:basedOn w:val="1"/>
    <w:qFormat/>
    <w:uiPriority w:val="0"/>
  </w:style>
  <w:style w:type="paragraph" w:styleId="12">
    <w:name w:val="Title"/>
    <w:basedOn w:val="1"/>
    <w:next w:val="1"/>
    <w:link w:val="23"/>
    <w:qFormat/>
    <w:uiPriority w:val="0"/>
    <w:pPr>
      <w:spacing w:before="240" w:after="60"/>
      <w:jc w:val="center"/>
      <w:outlineLvl w:val="0"/>
    </w:pPr>
    <w:rPr>
      <w:rFonts w:eastAsiaTheme="majorEastAsia" w:cstheme="majorBidi"/>
      <w:b/>
      <w:bCs/>
      <w:sz w:val="30"/>
      <w:szCs w:val="32"/>
    </w:rPr>
  </w:style>
  <w:style w:type="table" w:styleId="14">
    <w:name w:val="Table Grid"/>
    <w:basedOn w:val="13"/>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ordinary-span-edit2"/>
    <w:basedOn w:val="15"/>
    <w:qFormat/>
    <w:uiPriority w:val="0"/>
  </w:style>
  <w:style w:type="paragraph" w:customStyle="1" w:styleId="19">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段"/>
    <w:basedOn w:val="1"/>
    <w:qFormat/>
    <w:uiPriority w:val="0"/>
    <w:pPr>
      <w:ind w:firstLine="420"/>
    </w:pPr>
    <w:rPr>
      <w:rFonts w:ascii="宋体" w:hAnsi="宋体"/>
      <w:szCs w:val="21"/>
    </w:rPr>
  </w:style>
  <w:style w:type="paragraph" w:styleId="21">
    <w:name w:val="List Paragraph"/>
    <w:basedOn w:val="1"/>
    <w:qFormat/>
    <w:uiPriority w:val="99"/>
    <w:pPr>
      <w:ind w:firstLine="420"/>
    </w:pPr>
  </w:style>
  <w:style w:type="character" w:customStyle="1" w:styleId="22">
    <w:name w:val="批注文字 字符"/>
    <w:basedOn w:val="15"/>
    <w:link w:val="5"/>
    <w:qFormat/>
    <w:uiPriority w:val="0"/>
    <w:rPr>
      <w:kern w:val="2"/>
      <w:sz w:val="24"/>
      <w:szCs w:val="22"/>
    </w:rPr>
  </w:style>
  <w:style w:type="character" w:customStyle="1" w:styleId="23">
    <w:name w:val="标题 字符"/>
    <w:basedOn w:val="15"/>
    <w:link w:val="12"/>
    <w:qFormat/>
    <w:uiPriority w:val="0"/>
    <w:rPr>
      <w:rFonts w:eastAsiaTheme="majorEastAsia" w:cstheme="majorBidi"/>
      <w:b/>
      <w:bCs/>
      <w:kern w:val="2"/>
      <w:sz w:val="30"/>
      <w:szCs w:val="32"/>
    </w:rPr>
  </w:style>
  <w:style w:type="character" w:customStyle="1" w:styleId="24">
    <w:name w:val="标题 2 字符"/>
    <w:basedOn w:val="15"/>
    <w:link w:val="4"/>
    <w:qFormat/>
    <w:uiPriority w:val="0"/>
    <w:rPr>
      <w:rFonts w:eastAsia="黑体" w:cstheme="majorBidi"/>
      <w:b/>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2.jpeg"/><Relationship Id="rId32" Type="http://schemas.openxmlformats.org/officeDocument/2006/relationships/image" Target="media/image11.jpe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footnotes" Target="footnotes.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15702</Words>
  <Characters>18943</Characters>
  <Lines>152</Lines>
  <Paragraphs>42</Paragraphs>
  <TotalTime>1</TotalTime>
  <ScaleCrop>false</ScaleCrop>
  <LinksUpToDate>false</LinksUpToDate>
  <CharactersWithSpaces>20294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2022-09-18T13:26:00Z</dcterms:created>
  <dc:creator>shijianguang</dc:creator>
  <cp:lastModifiedBy>zj180309</cp:lastModifiedBy>
  <dcterms:modified xsi:type="dcterms:W3CDTF">2022-10-27T02:27:59Z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7E631E4349204A219FAE8ACC24ADF54B</vt:lpwstr>
  </property>
</Properties>
</file>