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eastAsia"/>
          <w:sz w:val="28"/>
          <w:szCs w:val="28"/>
        </w:rPr>
      </w:pPr>
      <w:r>
        <w:rPr>
          <w:rFonts w:hint="eastAsia"/>
          <w:sz w:val="28"/>
          <w:szCs w:val="28"/>
        </w:rPr>
        <w:t>ISC 35.240</w:t>
      </w:r>
    </w:p>
    <w:p>
      <w:pPr>
        <w:spacing w:line="440" w:lineRule="exact"/>
        <w:jc w:val="left"/>
        <w:rPr>
          <w:rFonts w:hint="eastAsia"/>
          <w:sz w:val="28"/>
          <w:szCs w:val="28"/>
        </w:rPr>
      </w:pPr>
      <w:r>
        <w:rPr>
          <w:rFonts w:hint="eastAsia"/>
          <w:sz w:val="28"/>
          <w:szCs w:val="28"/>
        </w:rPr>
        <w:t>L 73</w:t>
      </w:r>
    </w:p>
    <w:p>
      <w:pPr>
        <w:spacing w:line="440" w:lineRule="exact"/>
        <w:jc w:val="left"/>
        <w:rPr>
          <w:rFonts w:hint="eastAsia"/>
          <w:sz w:val="28"/>
          <w:szCs w:val="28"/>
        </w:rPr>
      </w:pPr>
    </w:p>
    <w:p>
      <w:pPr>
        <w:spacing w:before="780" w:beforeLines="250" w:line="440" w:lineRule="exact"/>
        <w:jc w:val="distribute"/>
        <w:rPr>
          <w:rFonts w:hint="eastAsia" w:ascii="黑体" w:hAnsi="黑体" w:eastAsia="黑体" w:cs="黑体"/>
          <w:sz w:val="96"/>
          <w:szCs w:val="96"/>
        </w:rPr>
      </w:pPr>
      <w:r>
        <w:rPr>
          <w:rFonts w:hint="eastAsia" w:ascii="黑体" w:hAnsi="黑体" w:eastAsia="黑体" w:cs="黑体"/>
          <w:sz w:val="96"/>
          <w:szCs w:val="96"/>
        </w:rPr>
        <w:t>团体标准</w:t>
      </w:r>
    </w:p>
    <w:p>
      <w:pPr>
        <w:spacing w:before="312" w:beforeLines="100" w:line="440" w:lineRule="exact"/>
        <w:jc w:val="left"/>
        <w:rPr>
          <w:rFonts w:hint="eastAsia" w:ascii="黑体" w:hAnsi="黑体" w:eastAsia="黑体" w:cs="黑体"/>
          <w:sz w:val="28"/>
          <w:szCs w:val="28"/>
        </w:rPr>
      </w:pPr>
      <w:r>
        <w:rPr>
          <w:sz w:val="24"/>
        </w:rPr>
        <w:t xml:space="preserve">                                   </w:t>
      </w:r>
      <w:r>
        <w:rPr>
          <w:rFonts w:ascii="黑体" w:hAnsi="黑体" w:eastAsia="黑体" w:cs="黑体"/>
          <w:sz w:val="28"/>
          <w:szCs w:val="28"/>
        </w:rPr>
        <w:t xml:space="preserve"> </w:t>
      </w:r>
      <w:r>
        <w:rPr>
          <w:rFonts w:hint="eastAsia" w:ascii="黑体" w:hAnsi="黑体" w:eastAsia="黑体" w:cs="黑体"/>
          <w:sz w:val="28"/>
          <w:szCs w:val="28"/>
        </w:rPr>
        <w:t xml:space="preserve">               </w:t>
      </w:r>
      <w:r>
        <w:rPr>
          <w:rFonts w:eastAsia="黑体"/>
          <w:sz w:val="30"/>
          <w:szCs w:val="30"/>
        </w:rPr>
        <w:t>T/CECS</w:t>
      </w:r>
      <w:r>
        <w:rPr>
          <w:rFonts w:hint="eastAsia" w:eastAsia="黑体"/>
          <w:sz w:val="30"/>
          <w:szCs w:val="30"/>
        </w:rPr>
        <w:t xml:space="preserve"> </w:t>
      </w:r>
      <w:r>
        <w:rPr>
          <w:rFonts w:eastAsia="黑体"/>
          <w:sz w:val="30"/>
          <w:szCs w:val="30"/>
        </w:rPr>
        <w:t xml:space="preserve"> ×××- 202</w:t>
      </w:r>
      <w:r>
        <w:rPr>
          <w:rFonts w:hint="eastAsia" w:eastAsia="黑体"/>
          <w:sz w:val="30"/>
          <w:szCs w:val="30"/>
        </w:rPr>
        <w:t>1</w:t>
      </w:r>
    </w:p>
    <w:p>
      <w:pPr>
        <w:autoSpaceDE w:val="0"/>
        <w:autoSpaceDN w:val="0"/>
        <w:adjustRightInd w:val="0"/>
        <w:spacing w:line="360" w:lineRule="auto"/>
        <w:jc w:val="center"/>
        <w:rPr>
          <w:rFonts w:ascii="黑体" w:hAnsi="黑体" w:eastAsia="黑体" w:cs="黑体"/>
          <w:b/>
          <w:sz w:val="28"/>
          <w:szCs w:val="28"/>
        </w:rPr>
      </w:pPr>
      <w:r>
        <w:rPr>
          <w:rFonts w:ascii="黑体" w:hAnsi="黑体" w:eastAsia="黑体" w:cs="黑体"/>
          <w:b/>
          <w:sz w:val="28"/>
          <w:szCs w:val="28"/>
        </w:rPr>
        <w:pict>
          <v:rect id="_x0000_i1025" o:spt="1" style="height:2.85pt;width:0.05pt;" fillcolor="#000000" filled="t" stroked="f" coordsize="21600,21600" o:hr="t" o:hrstd="t" o:hrnoshade="t" o:hralign="center">
            <v:path/>
            <v:fill on="t" focussize="0,0"/>
            <v:stroke on="f"/>
            <v:imagedata o:title=""/>
            <o:lock v:ext="edit" aspectratio="f"/>
            <w10:wrap type="none"/>
            <w10:anchorlock/>
          </v:rect>
        </w:pict>
      </w:r>
    </w:p>
    <w:p>
      <w:pPr>
        <w:autoSpaceDE w:val="0"/>
        <w:autoSpaceDN w:val="0"/>
        <w:adjustRightInd w:val="0"/>
        <w:spacing w:line="360" w:lineRule="auto"/>
        <w:jc w:val="center"/>
        <w:rPr>
          <w:rFonts w:ascii="黑体" w:hAnsi="黑体" w:eastAsia="黑体" w:cs="黑体"/>
          <w:b/>
          <w:sz w:val="28"/>
          <w:szCs w:val="28"/>
        </w:rPr>
      </w:pPr>
    </w:p>
    <w:p>
      <w:pPr>
        <w:autoSpaceDE w:val="0"/>
        <w:autoSpaceDN w:val="0"/>
        <w:adjustRightInd w:val="0"/>
        <w:spacing w:line="360" w:lineRule="auto"/>
        <w:jc w:val="center"/>
        <w:rPr>
          <w:rFonts w:hint="eastAsia"/>
          <w:b/>
          <w:sz w:val="24"/>
        </w:rPr>
      </w:pPr>
    </w:p>
    <w:p>
      <w:pPr>
        <w:autoSpaceDE w:val="0"/>
        <w:autoSpaceDN w:val="0"/>
        <w:adjustRightInd w:val="0"/>
        <w:spacing w:line="360" w:lineRule="auto"/>
        <w:jc w:val="center"/>
        <w:rPr>
          <w:rFonts w:hint="eastAsia"/>
          <w:b/>
          <w:sz w:val="24"/>
        </w:rPr>
      </w:pPr>
    </w:p>
    <w:p>
      <w:pPr>
        <w:spacing w:line="360" w:lineRule="auto"/>
        <w:jc w:val="center"/>
        <w:outlineLvl w:val="0"/>
        <w:rPr>
          <w:rFonts w:ascii="黑体" w:hAnsi="黑体" w:eastAsia="黑体" w:cs="黑体"/>
          <w:b/>
          <w:bCs/>
          <w:sz w:val="48"/>
          <w:szCs w:val="48"/>
        </w:rPr>
      </w:pPr>
      <w:bookmarkStart w:id="0" w:name="_Toc14226"/>
      <w:r>
        <w:rPr>
          <w:rFonts w:hint="eastAsia" w:ascii="黑体" w:hAnsi="黑体" w:eastAsia="黑体" w:cs="黑体"/>
          <w:b/>
          <w:bCs/>
          <w:sz w:val="48"/>
          <w:szCs w:val="48"/>
        </w:rPr>
        <w:t>智能家居宜居指标要求</w:t>
      </w:r>
      <w:bookmarkEnd w:id="0"/>
    </w:p>
    <w:p>
      <w:pPr>
        <w:spacing w:line="360" w:lineRule="auto"/>
        <w:jc w:val="center"/>
        <w:rPr>
          <w:sz w:val="28"/>
          <w:szCs w:val="28"/>
        </w:rPr>
      </w:pPr>
      <w:bookmarkStart w:id="1" w:name="OLE_LINK7"/>
      <w:bookmarkStart w:id="2" w:name="OLE_LINK8"/>
      <w:r>
        <w:rPr>
          <w:rFonts w:hint="eastAsia"/>
          <w:sz w:val="28"/>
          <w:szCs w:val="28"/>
        </w:rPr>
        <w:t>Livability Index</w:t>
      </w:r>
      <w:r>
        <w:rPr>
          <w:sz w:val="28"/>
          <w:szCs w:val="28"/>
        </w:rPr>
        <w:t xml:space="preserve"> of </w:t>
      </w:r>
      <w:r>
        <w:rPr>
          <w:rFonts w:hint="eastAsia"/>
          <w:sz w:val="28"/>
          <w:szCs w:val="28"/>
        </w:rPr>
        <w:t>Smart Home System</w:t>
      </w:r>
    </w:p>
    <w:p>
      <w:pPr>
        <w:autoSpaceDE w:val="0"/>
        <w:autoSpaceDN w:val="0"/>
        <w:adjustRightInd w:val="0"/>
        <w:spacing w:line="360" w:lineRule="auto"/>
        <w:jc w:val="center"/>
        <w:rPr>
          <w:rFonts w:eastAsia="黑体"/>
          <w:sz w:val="28"/>
          <w:szCs w:val="28"/>
        </w:rPr>
      </w:pPr>
    </w:p>
    <w:p>
      <w:pPr>
        <w:autoSpaceDE w:val="0"/>
        <w:autoSpaceDN w:val="0"/>
        <w:adjustRightInd w:val="0"/>
        <w:spacing w:line="360" w:lineRule="auto"/>
        <w:jc w:val="center"/>
        <w:rPr>
          <w:rFonts w:hint="eastAsia" w:eastAsia="黑体"/>
          <w:sz w:val="28"/>
          <w:szCs w:val="28"/>
        </w:rPr>
      </w:pPr>
      <w:r>
        <w:rPr>
          <w:rFonts w:hint="eastAsia" w:eastAsia="黑体"/>
          <w:sz w:val="28"/>
          <w:szCs w:val="28"/>
        </w:rPr>
        <w:t>（</w:t>
      </w:r>
      <w:r>
        <w:rPr>
          <w:rFonts w:hint="eastAsia" w:eastAsia="黑体"/>
          <w:sz w:val="28"/>
          <w:szCs w:val="28"/>
          <w:lang w:val="en-US" w:eastAsia="zh-CN"/>
        </w:rPr>
        <w:t>征求意见</w:t>
      </w:r>
      <w:r>
        <w:rPr>
          <w:rFonts w:hint="eastAsia" w:eastAsia="黑体"/>
          <w:sz w:val="28"/>
          <w:szCs w:val="28"/>
        </w:rPr>
        <w:t>稿）</w:t>
      </w:r>
    </w:p>
    <w:p>
      <w:pPr>
        <w:autoSpaceDE w:val="0"/>
        <w:autoSpaceDN w:val="0"/>
        <w:adjustRightInd w:val="0"/>
        <w:spacing w:line="360" w:lineRule="auto"/>
        <w:jc w:val="center"/>
        <w:rPr>
          <w:rFonts w:hint="eastAsia" w:eastAsia="黑体"/>
          <w:sz w:val="28"/>
          <w:szCs w:val="28"/>
        </w:rPr>
      </w:pPr>
    </w:p>
    <w:p>
      <w:pPr>
        <w:autoSpaceDE w:val="0"/>
        <w:autoSpaceDN w:val="0"/>
        <w:adjustRightInd w:val="0"/>
        <w:spacing w:line="360" w:lineRule="auto"/>
        <w:jc w:val="center"/>
        <w:rPr>
          <w:rFonts w:hint="eastAsia" w:eastAsia="黑体"/>
          <w:sz w:val="28"/>
          <w:szCs w:val="28"/>
        </w:rPr>
      </w:pPr>
    </w:p>
    <w:p>
      <w:pPr>
        <w:autoSpaceDE w:val="0"/>
        <w:autoSpaceDN w:val="0"/>
        <w:adjustRightInd w:val="0"/>
        <w:spacing w:line="360" w:lineRule="auto"/>
        <w:jc w:val="center"/>
        <w:rPr>
          <w:rFonts w:hint="eastAsia" w:eastAsia="黑体"/>
          <w:sz w:val="28"/>
          <w:szCs w:val="28"/>
        </w:rPr>
      </w:pPr>
    </w:p>
    <w:p>
      <w:pPr>
        <w:autoSpaceDE w:val="0"/>
        <w:autoSpaceDN w:val="0"/>
        <w:adjustRightInd w:val="0"/>
        <w:spacing w:line="360" w:lineRule="auto"/>
        <w:jc w:val="center"/>
        <w:rPr>
          <w:rFonts w:hint="eastAsia" w:eastAsia="黑体"/>
          <w:sz w:val="28"/>
          <w:szCs w:val="28"/>
        </w:rPr>
      </w:pPr>
    </w:p>
    <w:p>
      <w:pPr>
        <w:autoSpaceDE w:val="0"/>
        <w:autoSpaceDN w:val="0"/>
        <w:adjustRightInd w:val="0"/>
        <w:spacing w:line="360" w:lineRule="auto"/>
        <w:jc w:val="center"/>
        <w:rPr>
          <w:rFonts w:hint="eastAsia" w:eastAsia="黑体"/>
          <w:sz w:val="28"/>
          <w:szCs w:val="28"/>
        </w:rPr>
      </w:pPr>
    </w:p>
    <w:p>
      <w:pPr>
        <w:autoSpaceDE w:val="0"/>
        <w:autoSpaceDN w:val="0"/>
        <w:adjustRightInd w:val="0"/>
        <w:spacing w:line="360" w:lineRule="auto"/>
        <w:jc w:val="center"/>
        <w:rPr>
          <w:rFonts w:hint="eastAsia" w:eastAsia="黑体"/>
          <w:sz w:val="28"/>
          <w:szCs w:val="28"/>
        </w:rPr>
      </w:pPr>
    </w:p>
    <w:p>
      <w:pPr>
        <w:autoSpaceDE w:val="0"/>
        <w:autoSpaceDN w:val="0"/>
        <w:adjustRightInd w:val="0"/>
        <w:spacing w:line="360" w:lineRule="auto"/>
        <w:jc w:val="center"/>
        <w:rPr>
          <w:rFonts w:hint="eastAsia" w:eastAsia="黑体"/>
          <w:sz w:val="28"/>
          <w:szCs w:val="28"/>
        </w:rPr>
      </w:pPr>
    </w:p>
    <w:p>
      <w:pPr>
        <w:autoSpaceDE w:val="0"/>
        <w:autoSpaceDN w:val="0"/>
        <w:adjustRightInd w:val="0"/>
        <w:spacing w:line="360" w:lineRule="auto"/>
        <w:jc w:val="center"/>
        <w:rPr>
          <w:rFonts w:hint="eastAsia" w:eastAsia="黑体"/>
          <w:sz w:val="28"/>
          <w:szCs w:val="28"/>
        </w:rPr>
      </w:pPr>
    </w:p>
    <w:p>
      <w:pPr>
        <w:pBdr>
          <w:bottom w:val="single" w:color="auto" w:sz="12" w:space="1"/>
        </w:pBdr>
        <w:jc w:val="left"/>
        <w:rPr>
          <w:rFonts w:ascii="黑体" w:hAnsi="黑体" w:eastAsia="黑体"/>
          <w:sz w:val="30"/>
          <w:szCs w:val="30"/>
        </w:rPr>
      </w:pPr>
      <w:r>
        <w:rPr>
          <w:rFonts w:hint="eastAsia" w:ascii="黑体" w:hAnsi="黑体" w:eastAsia="黑体"/>
          <w:sz w:val="30"/>
          <w:szCs w:val="30"/>
        </w:rPr>
        <w:t>202</w:t>
      </w:r>
      <w:r>
        <w:rPr>
          <w:rFonts w:ascii="黑体" w:hAnsi="黑体" w:eastAsia="黑体"/>
          <w:sz w:val="30"/>
          <w:szCs w:val="30"/>
        </w:rPr>
        <w:t>2</w:t>
      </w:r>
      <w:r>
        <w:rPr>
          <w:rFonts w:hint="eastAsia" w:ascii="黑体" w:hAnsi="黑体" w:eastAsia="黑体"/>
          <w:sz w:val="30"/>
          <w:szCs w:val="30"/>
        </w:rPr>
        <w:t>-**-**发布                               202</w:t>
      </w:r>
      <w:r>
        <w:rPr>
          <w:rFonts w:ascii="黑体" w:hAnsi="黑体" w:eastAsia="黑体"/>
          <w:sz w:val="30"/>
          <w:szCs w:val="30"/>
        </w:rPr>
        <w:t>2</w:t>
      </w:r>
      <w:r>
        <w:rPr>
          <w:rFonts w:hint="eastAsia" w:ascii="黑体" w:hAnsi="黑体" w:eastAsia="黑体"/>
          <w:sz w:val="30"/>
          <w:szCs w:val="30"/>
        </w:rPr>
        <w:t xml:space="preserve">-**-** 实施  </w:t>
      </w:r>
    </w:p>
    <w:p>
      <w:pPr>
        <w:autoSpaceDE w:val="0"/>
        <w:autoSpaceDN w:val="0"/>
        <w:adjustRightInd w:val="0"/>
        <w:spacing w:line="360" w:lineRule="auto"/>
        <w:jc w:val="center"/>
        <w:rPr>
          <w:rFonts w:hint="eastAsia" w:eastAsia="黑体"/>
          <w:sz w:val="28"/>
          <w:szCs w:val="28"/>
        </w:rPr>
      </w:pPr>
      <w:r>
        <w:rPr>
          <w:rFonts w:hint="eastAsia" w:ascii="黑体" w:hAnsi="黑体" w:eastAsia="黑体"/>
          <w:sz w:val="30"/>
          <w:szCs w:val="30"/>
        </w:rPr>
        <w:t>中国工程建设标准化协会  发布</w:t>
      </w:r>
    </w:p>
    <w:bookmarkEnd w:id="1"/>
    <w:bookmarkEnd w:id="2"/>
    <w:p>
      <w:pPr>
        <w:autoSpaceDE w:val="0"/>
        <w:autoSpaceDN w:val="0"/>
        <w:adjustRightInd w:val="0"/>
        <w:spacing w:line="360" w:lineRule="auto"/>
        <w:jc w:val="center"/>
        <w:rPr>
          <w:rFonts w:hint="eastAsia"/>
          <w:b/>
          <w:sz w:val="24"/>
        </w:rPr>
        <w:sectPr>
          <w:pgSz w:w="11906" w:h="16838"/>
          <w:pgMar w:top="1134" w:right="1417" w:bottom="1134" w:left="1417" w:header="851" w:footer="992" w:gutter="0"/>
          <w:pgNumType w:start="0"/>
          <w:cols w:space="720" w:num="1"/>
          <w:docGrid w:type="lines" w:linePitch="312" w:charSpace="0"/>
        </w:sectPr>
      </w:pPr>
    </w:p>
    <w:p>
      <w:pPr>
        <w:autoSpaceDE w:val="0"/>
        <w:autoSpaceDN w:val="0"/>
        <w:adjustRightInd w:val="0"/>
        <w:spacing w:line="360" w:lineRule="auto"/>
        <w:jc w:val="center"/>
        <w:rPr>
          <w:rFonts w:hint="eastAsia"/>
          <w:b/>
          <w:sz w:val="24"/>
        </w:rPr>
      </w:pPr>
    </w:p>
    <w:p>
      <w:pPr>
        <w:widowControl/>
        <w:jc w:val="both"/>
        <w:rPr>
          <w:rFonts w:eastAsia="仿宋"/>
          <w:b/>
          <w:sz w:val="32"/>
        </w:rPr>
      </w:pPr>
    </w:p>
    <w:sdt>
      <w:sdtPr>
        <w:rPr>
          <w:rFonts w:ascii="宋体" w:hAnsi="宋体" w:eastAsia="宋体" w:cs="Times New Roman"/>
          <w:kern w:val="2"/>
          <w:sz w:val="21"/>
          <w:szCs w:val="24"/>
          <w:lang w:val="en-US" w:eastAsia="zh-CN" w:bidi="ar-SA"/>
        </w:rPr>
        <w:id w:val="147451906"/>
        <w15:color w:val="DBDBDB"/>
        <w:docPartObj>
          <w:docPartGallery w:val="Table of Contents"/>
          <w:docPartUnique/>
        </w:docPartObj>
      </w:sdtPr>
      <w:sdtEndPr>
        <w:rPr>
          <w:rFonts w:ascii="宋体." w:hAnsi="Times New Roman" w:eastAsia="宋体." w:cs="宋体."/>
          <w:kern w:val="0"/>
          <w:sz w:val="21"/>
          <w:szCs w:val="24"/>
          <w:lang w:val="en-US" w:eastAsia="zh-CN" w:bidi="ar-SA"/>
        </w:rPr>
      </w:sdtEndPr>
      <w:sdtContent>
        <w:p>
          <w:pPr>
            <w:widowControl/>
            <w:jc w:val="center"/>
          </w:pPr>
          <w:r>
            <w:rPr>
              <w:rFonts w:eastAsia="仿宋"/>
              <w:b/>
              <w:sz w:val="32"/>
            </w:rPr>
            <w:t>目录</w:t>
          </w:r>
        </w:p>
        <w:p>
          <w:pPr>
            <w:pStyle w:val="100"/>
            <w:tabs>
              <w:tab w:val="right" w:leader="dot" w:pos="9072"/>
            </w:tabs>
          </w:pPr>
          <w:r>
            <w:rPr>
              <w:rFonts w:ascii="宋体." w:eastAsia="宋体." w:cs="宋体."/>
              <w:kern w:val="0"/>
              <w:sz w:val="24"/>
            </w:rPr>
            <w:fldChar w:fldCharType="begin"/>
          </w:r>
          <w:r>
            <w:rPr>
              <w:rFonts w:ascii="宋体." w:eastAsia="宋体." w:cs="宋体."/>
              <w:kern w:val="0"/>
              <w:sz w:val="24"/>
            </w:rPr>
            <w:instrText xml:space="preserve">TOC \o "1-1" \h \u </w:instrText>
          </w:r>
          <w:r>
            <w:rPr>
              <w:rFonts w:ascii="宋体." w:eastAsia="宋体." w:cs="宋体."/>
              <w:kern w:val="0"/>
              <w:sz w:val="24"/>
            </w:rPr>
            <w:fldChar w:fldCharType="separate"/>
          </w:r>
        </w:p>
        <w:p>
          <w:pPr>
            <w:pStyle w:val="100"/>
            <w:tabs>
              <w:tab w:val="right" w:leader="dot" w:pos="9072"/>
            </w:tabs>
          </w:pPr>
          <w:r>
            <w:rPr>
              <w:rFonts w:ascii="宋体." w:eastAsia="宋体." w:cs="宋体."/>
              <w:kern w:val="0"/>
            </w:rPr>
            <w:fldChar w:fldCharType="begin"/>
          </w:r>
          <w:r>
            <w:rPr>
              <w:rFonts w:ascii="宋体." w:eastAsia="宋体." w:cs="宋体."/>
              <w:kern w:val="0"/>
            </w:rPr>
            <w:instrText xml:space="preserve"> HYPERLINK \l _Toc15675 </w:instrText>
          </w:r>
          <w:r>
            <w:rPr>
              <w:rFonts w:ascii="宋体." w:eastAsia="宋体." w:cs="宋体."/>
              <w:kern w:val="0"/>
            </w:rPr>
            <w:fldChar w:fldCharType="separate"/>
          </w:r>
          <w:r>
            <w:rPr>
              <w:rFonts w:eastAsia="黑体"/>
              <w:bCs/>
              <w:w w:val="95"/>
              <w:szCs w:val="28"/>
            </w:rPr>
            <w:t xml:space="preserve">前    </w:t>
          </w:r>
          <w:r>
            <w:rPr>
              <w:rFonts w:eastAsia="黑体"/>
              <w:bCs/>
              <w:szCs w:val="28"/>
            </w:rPr>
            <w:t>言</w:t>
          </w:r>
          <w:r>
            <w:tab/>
          </w:r>
          <w:r>
            <w:fldChar w:fldCharType="begin"/>
          </w:r>
          <w:r>
            <w:instrText xml:space="preserve"> PAGEREF _Toc15675 \h </w:instrText>
          </w:r>
          <w:r>
            <w:fldChar w:fldCharType="separate"/>
          </w:r>
          <w:r>
            <w:t>2</w:t>
          </w:r>
          <w:r>
            <w:fldChar w:fldCharType="end"/>
          </w:r>
          <w:r>
            <w:rPr>
              <w:rFonts w:ascii="宋体." w:eastAsia="宋体." w:cs="宋体."/>
              <w:kern w:val="0"/>
            </w:rPr>
            <w:fldChar w:fldCharType="end"/>
          </w:r>
        </w:p>
        <w:p>
          <w:pPr>
            <w:pStyle w:val="100"/>
            <w:tabs>
              <w:tab w:val="right" w:leader="dot" w:pos="9072"/>
            </w:tabs>
          </w:pPr>
          <w:r>
            <w:rPr>
              <w:rFonts w:ascii="宋体." w:eastAsia="宋体." w:cs="宋体."/>
              <w:kern w:val="0"/>
            </w:rPr>
            <w:fldChar w:fldCharType="begin"/>
          </w:r>
          <w:r>
            <w:rPr>
              <w:rFonts w:ascii="宋体." w:eastAsia="宋体." w:cs="宋体."/>
              <w:kern w:val="0"/>
            </w:rPr>
            <w:instrText xml:space="preserve"> HYPERLINK \l _Toc20385 </w:instrText>
          </w:r>
          <w:r>
            <w:rPr>
              <w:rFonts w:ascii="宋体." w:eastAsia="宋体." w:cs="宋体."/>
              <w:kern w:val="0"/>
            </w:rPr>
            <w:fldChar w:fldCharType="separate"/>
          </w:r>
          <w:r>
            <w:rPr>
              <w:rFonts w:hint="eastAsia" w:ascii="黑体" w:hAnsi="Times New Roman" w:eastAsia="黑体"/>
              <w:i w:val="0"/>
              <w:szCs w:val="21"/>
            </w:rPr>
            <w:t xml:space="preserve">1 </w:t>
          </w:r>
          <w:r>
            <w:rPr>
              <w:rFonts w:hint="eastAsia"/>
            </w:rPr>
            <w:t>范围</w:t>
          </w:r>
          <w:r>
            <w:tab/>
          </w:r>
          <w:r>
            <w:fldChar w:fldCharType="begin"/>
          </w:r>
          <w:r>
            <w:instrText xml:space="preserve"> PAGEREF _Toc20385 \h </w:instrText>
          </w:r>
          <w:r>
            <w:fldChar w:fldCharType="separate"/>
          </w:r>
          <w:r>
            <w:t>3</w:t>
          </w:r>
          <w:r>
            <w:fldChar w:fldCharType="end"/>
          </w:r>
          <w:r>
            <w:rPr>
              <w:rFonts w:ascii="宋体." w:eastAsia="宋体." w:cs="宋体."/>
              <w:kern w:val="0"/>
            </w:rPr>
            <w:fldChar w:fldCharType="end"/>
          </w:r>
        </w:p>
        <w:p>
          <w:pPr>
            <w:pStyle w:val="100"/>
            <w:tabs>
              <w:tab w:val="right" w:leader="dot" w:pos="9072"/>
            </w:tabs>
          </w:pPr>
          <w:r>
            <w:rPr>
              <w:rFonts w:ascii="宋体." w:eastAsia="宋体." w:cs="宋体."/>
              <w:kern w:val="0"/>
            </w:rPr>
            <w:fldChar w:fldCharType="begin"/>
          </w:r>
          <w:r>
            <w:rPr>
              <w:rFonts w:ascii="宋体." w:eastAsia="宋体." w:cs="宋体."/>
              <w:kern w:val="0"/>
            </w:rPr>
            <w:instrText xml:space="preserve"> HYPERLINK \l _Toc5498 </w:instrText>
          </w:r>
          <w:r>
            <w:rPr>
              <w:rFonts w:ascii="宋体." w:eastAsia="宋体." w:cs="宋体."/>
              <w:kern w:val="0"/>
            </w:rPr>
            <w:fldChar w:fldCharType="separate"/>
          </w:r>
          <w:r>
            <w:rPr>
              <w:rFonts w:hint="eastAsia" w:ascii="黑体" w:hAnsi="Times New Roman" w:eastAsia="黑体"/>
              <w:i w:val="0"/>
              <w:szCs w:val="21"/>
            </w:rPr>
            <w:t xml:space="preserve">2 </w:t>
          </w:r>
          <w:r>
            <w:rPr>
              <w:rFonts w:hint="eastAsia"/>
            </w:rPr>
            <w:t>规范性引用文件</w:t>
          </w:r>
          <w:r>
            <w:tab/>
          </w:r>
          <w:r>
            <w:fldChar w:fldCharType="begin"/>
          </w:r>
          <w:r>
            <w:instrText xml:space="preserve"> PAGEREF _Toc5498 \h </w:instrText>
          </w:r>
          <w:r>
            <w:fldChar w:fldCharType="separate"/>
          </w:r>
          <w:r>
            <w:t>3</w:t>
          </w:r>
          <w:r>
            <w:fldChar w:fldCharType="end"/>
          </w:r>
          <w:r>
            <w:rPr>
              <w:rFonts w:ascii="宋体." w:eastAsia="宋体." w:cs="宋体."/>
              <w:kern w:val="0"/>
            </w:rPr>
            <w:fldChar w:fldCharType="end"/>
          </w:r>
        </w:p>
        <w:p>
          <w:pPr>
            <w:pStyle w:val="100"/>
            <w:tabs>
              <w:tab w:val="right" w:leader="dot" w:pos="9072"/>
            </w:tabs>
          </w:pPr>
          <w:r>
            <w:rPr>
              <w:rFonts w:ascii="宋体." w:eastAsia="宋体." w:cs="宋体."/>
              <w:kern w:val="0"/>
            </w:rPr>
            <w:fldChar w:fldCharType="begin"/>
          </w:r>
          <w:r>
            <w:rPr>
              <w:rFonts w:ascii="宋体." w:eastAsia="宋体." w:cs="宋体."/>
              <w:kern w:val="0"/>
            </w:rPr>
            <w:instrText xml:space="preserve"> HYPERLINK \l _Toc28710 </w:instrText>
          </w:r>
          <w:r>
            <w:rPr>
              <w:rFonts w:ascii="宋体." w:eastAsia="宋体." w:cs="宋体."/>
              <w:kern w:val="0"/>
            </w:rPr>
            <w:fldChar w:fldCharType="separate"/>
          </w:r>
          <w:r>
            <w:rPr>
              <w:rFonts w:hint="eastAsia" w:ascii="黑体" w:hAnsi="Times New Roman" w:eastAsia="黑体"/>
              <w:i w:val="0"/>
              <w:szCs w:val="21"/>
            </w:rPr>
            <w:t xml:space="preserve">3 </w:t>
          </w:r>
          <w:r>
            <w:rPr>
              <w:rFonts w:hint="eastAsia"/>
            </w:rPr>
            <w:t>术语和定义</w:t>
          </w:r>
          <w:r>
            <w:tab/>
          </w:r>
          <w:r>
            <w:fldChar w:fldCharType="begin"/>
          </w:r>
          <w:r>
            <w:instrText xml:space="preserve"> PAGEREF _Toc28710 \h </w:instrText>
          </w:r>
          <w:r>
            <w:fldChar w:fldCharType="separate"/>
          </w:r>
          <w:r>
            <w:t>3</w:t>
          </w:r>
          <w:r>
            <w:fldChar w:fldCharType="end"/>
          </w:r>
          <w:r>
            <w:rPr>
              <w:rFonts w:ascii="宋体." w:eastAsia="宋体." w:cs="宋体."/>
              <w:kern w:val="0"/>
            </w:rPr>
            <w:fldChar w:fldCharType="end"/>
          </w:r>
        </w:p>
        <w:p>
          <w:pPr>
            <w:pStyle w:val="100"/>
            <w:tabs>
              <w:tab w:val="right" w:leader="dot" w:pos="9072"/>
            </w:tabs>
          </w:pPr>
          <w:r>
            <w:rPr>
              <w:rFonts w:ascii="宋体." w:eastAsia="宋体." w:cs="宋体."/>
              <w:kern w:val="0"/>
            </w:rPr>
            <w:fldChar w:fldCharType="begin"/>
          </w:r>
          <w:r>
            <w:rPr>
              <w:rFonts w:ascii="宋体." w:eastAsia="宋体." w:cs="宋体."/>
              <w:kern w:val="0"/>
            </w:rPr>
            <w:instrText xml:space="preserve"> HYPERLINK \l _Toc19242 </w:instrText>
          </w:r>
          <w:r>
            <w:rPr>
              <w:rFonts w:ascii="宋体." w:eastAsia="宋体." w:cs="宋体."/>
              <w:kern w:val="0"/>
            </w:rPr>
            <w:fldChar w:fldCharType="separate"/>
          </w:r>
          <w:r>
            <w:rPr>
              <w:rFonts w:hint="eastAsia" w:ascii="黑体" w:hAnsi="Times New Roman" w:eastAsia="黑体"/>
              <w:i w:val="0"/>
              <w:szCs w:val="21"/>
            </w:rPr>
            <w:t xml:space="preserve">4 </w:t>
          </w:r>
          <w:r>
            <w:rPr>
              <w:rFonts w:hint="eastAsia"/>
            </w:rPr>
            <w:t>基本规定</w:t>
          </w:r>
          <w:r>
            <w:tab/>
          </w:r>
          <w:r>
            <w:fldChar w:fldCharType="begin"/>
          </w:r>
          <w:r>
            <w:instrText xml:space="preserve"> PAGEREF _Toc19242 \h </w:instrText>
          </w:r>
          <w:r>
            <w:fldChar w:fldCharType="separate"/>
          </w:r>
          <w:r>
            <w:t>3</w:t>
          </w:r>
          <w:r>
            <w:fldChar w:fldCharType="end"/>
          </w:r>
          <w:r>
            <w:rPr>
              <w:rFonts w:ascii="宋体." w:eastAsia="宋体." w:cs="宋体."/>
              <w:kern w:val="0"/>
            </w:rPr>
            <w:fldChar w:fldCharType="end"/>
          </w:r>
        </w:p>
        <w:p>
          <w:pPr>
            <w:pStyle w:val="100"/>
            <w:tabs>
              <w:tab w:val="right" w:leader="dot" w:pos="9072"/>
            </w:tabs>
          </w:pPr>
          <w:r>
            <w:rPr>
              <w:rFonts w:ascii="宋体." w:eastAsia="宋体." w:cs="宋体."/>
              <w:kern w:val="0"/>
            </w:rPr>
            <w:fldChar w:fldCharType="begin"/>
          </w:r>
          <w:r>
            <w:rPr>
              <w:rFonts w:ascii="宋体." w:eastAsia="宋体." w:cs="宋体."/>
              <w:kern w:val="0"/>
            </w:rPr>
            <w:instrText xml:space="preserve"> HYPERLINK \l _Toc27127 </w:instrText>
          </w:r>
          <w:r>
            <w:rPr>
              <w:rFonts w:ascii="宋体." w:eastAsia="宋体." w:cs="宋体."/>
              <w:kern w:val="0"/>
            </w:rPr>
            <w:fldChar w:fldCharType="separate"/>
          </w:r>
          <w:r>
            <w:rPr>
              <w:rFonts w:hint="eastAsia" w:ascii="黑体" w:hAnsi="Times New Roman" w:eastAsia="黑体"/>
              <w:i w:val="0"/>
              <w:szCs w:val="21"/>
            </w:rPr>
            <w:t xml:space="preserve">5 </w:t>
          </w:r>
          <w:r>
            <w:rPr>
              <w:rFonts w:hint="eastAsia"/>
            </w:rPr>
            <w:t>生态与宜居</w:t>
          </w:r>
          <w:r>
            <w:tab/>
          </w:r>
          <w:r>
            <w:fldChar w:fldCharType="begin"/>
          </w:r>
          <w:r>
            <w:instrText xml:space="preserve"> PAGEREF _Toc27127 \h </w:instrText>
          </w:r>
          <w:r>
            <w:fldChar w:fldCharType="separate"/>
          </w:r>
          <w:r>
            <w:t>5</w:t>
          </w:r>
          <w:r>
            <w:fldChar w:fldCharType="end"/>
          </w:r>
          <w:r>
            <w:rPr>
              <w:rFonts w:ascii="宋体." w:eastAsia="宋体." w:cs="宋体."/>
              <w:kern w:val="0"/>
            </w:rPr>
            <w:fldChar w:fldCharType="end"/>
          </w:r>
        </w:p>
        <w:p>
          <w:pPr>
            <w:pStyle w:val="100"/>
            <w:tabs>
              <w:tab w:val="right" w:leader="dot" w:pos="9072"/>
            </w:tabs>
          </w:pPr>
          <w:r>
            <w:rPr>
              <w:rFonts w:ascii="宋体." w:eastAsia="宋体." w:cs="宋体."/>
              <w:kern w:val="0"/>
            </w:rPr>
            <w:fldChar w:fldCharType="begin"/>
          </w:r>
          <w:r>
            <w:rPr>
              <w:rFonts w:ascii="宋体." w:eastAsia="宋体." w:cs="宋体."/>
              <w:kern w:val="0"/>
            </w:rPr>
            <w:instrText xml:space="preserve"> HYPERLINK \l _Toc27443 </w:instrText>
          </w:r>
          <w:r>
            <w:rPr>
              <w:rFonts w:ascii="宋体." w:eastAsia="宋体." w:cs="宋体."/>
              <w:kern w:val="0"/>
            </w:rPr>
            <w:fldChar w:fldCharType="separate"/>
          </w:r>
          <w:r>
            <w:rPr>
              <w:rFonts w:hint="eastAsia"/>
            </w:rPr>
            <w:t>6 管理与服务</w:t>
          </w:r>
          <w:r>
            <w:tab/>
          </w:r>
          <w:r>
            <w:fldChar w:fldCharType="begin"/>
          </w:r>
          <w:r>
            <w:instrText xml:space="preserve"> PAGEREF _Toc27443 \h </w:instrText>
          </w:r>
          <w:r>
            <w:fldChar w:fldCharType="separate"/>
          </w:r>
          <w:r>
            <w:t>8</w:t>
          </w:r>
          <w:r>
            <w:fldChar w:fldCharType="end"/>
          </w:r>
          <w:r>
            <w:rPr>
              <w:rFonts w:ascii="宋体." w:eastAsia="宋体." w:cs="宋体."/>
              <w:kern w:val="0"/>
            </w:rPr>
            <w:fldChar w:fldCharType="end"/>
          </w:r>
        </w:p>
        <w:p>
          <w:pPr>
            <w:pStyle w:val="100"/>
            <w:tabs>
              <w:tab w:val="right" w:leader="dot" w:pos="9072"/>
            </w:tabs>
          </w:pPr>
          <w:r>
            <w:rPr>
              <w:rFonts w:ascii="宋体." w:eastAsia="宋体." w:cs="宋体."/>
              <w:kern w:val="0"/>
            </w:rPr>
            <w:fldChar w:fldCharType="begin"/>
          </w:r>
          <w:r>
            <w:rPr>
              <w:rFonts w:ascii="宋体." w:eastAsia="宋体." w:cs="宋体."/>
              <w:kern w:val="0"/>
            </w:rPr>
            <w:instrText xml:space="preserve"> HYPERLINK \l _Toc18180 </w:instrText>
          </w:r>
          <w:r>
            <w:rPr>
              <w:rFonts w:ascii="宋体." w:eastAsia="宋体." w:cs="宋体."/>
              <w:kern w:val="0"/>
            </w:rPr>
            <w:fldChar w:fldCharType="separate"/>
          </w:r>
          <w:r>
            <w:rPr>
              <w:rFonts w:hint="eastAsia"/>
              <w:lang w:val="en-US" w:eastAsia="zh-CN"/>
            </w:rPr>
            <w:t>7</w:t>
          </w:r>
          <w:r>
            <w:rPr>
              <w:rFonts w:hint="eastAsia"/>
            </w:rPr>
            <w:t xml:space="preserve"> 非功能性指标</w:t>
          </w:r>
          <w:r>
            <w:tab/>
          </w:r>
          <w:r>
            <w:fldChar w:fldCharType="begin"/>
          </w:r>
          <w:r>
            <w:instrText xml:space="preserve"> PAGEREF _Toc18180 \h </w:instrText>
          </w:r>
          <w:r>
            <w:fldChar w:fldCharType="separate"/>
          </w:r>
          <w:r>
            <w:t>11</w:t>
          </w:r>
          <w:r>
            <w:fldChar w:fldCharType="end"/>
          </w:r>
          <w:r>
            <w:rPr>
              <w:rFonts w:ascii="宋体." w:eastAsia="宋体." w:cs="宋体."/>
              <w:kern w:val="0"/>
            </w:rPr>
            <w:fldChar w:fldCharType="end"/>
          </w:r>
        </w:p>
        <w:p>
          <w:pPr>
            <w:pStyle w:val="100"/>
            <w:tabs>
              <w:tab w:val="right" w:leader="dot" w:pos="9072"/>
            </w:tabs>
          </w:pPr>
          <w:r>
            <w:rPr>
              <w:rFonts w:ascii="宋体." w:eastAsia="宋体." w:cs="宋体."/>
              <w:kern w:val="0"/>
            </w:rPr>
            <w:fldChar w:fldCharType="begin"/>
          </w:r>
          <w:r>
            <w:rPr>
              <w:rFonts w:ascii="宋体." w:eastAsia="宋体." w:cs="宋体."/>
              <w:kern w:val="0"/>
            </w:rPr>
            <w:instrText xml:space="preserve"> HYPERLINK \l _Toc27568 </w:instrText>
          </w:r>
          <w:r>
            <w:rPr>
              <w:rFonts w:ascii="宋体." w:eastAsia="宋体." w:cs="宋体."/>
              <w:kern w:val="0"/>
            </w:rPr>
            <w:fldChar w:fldCharType="separate"/>
          </w:r>
          <w:r>
            <w:rPr>
              <w:rFonts w:hint="eastAsia"/>
            </w:rPr>
            <w:t>附录</w:t>
          </w:r>
          <w:r>
            <w:rPr>
              <w:rFonts w:hint="eastAsia"/>
              <w:lang w:val="en-US" w:eastAsia="zh-CN"/>
            </w:rPr>
            <w:t>A</w:t>
          </w:r>
          <w:r>
            <w:rPr>
              <w:rFonts w:hint="eastAsia"/>
            </w:rPr>
            <w:t xml:space="preserve"> </w:t>
          </w:r>
          <w:r>
            <w:rPr>
              <w:rFonts w:hint="eastAsia"/>
              <w:lang w:val="en-US" w:eastAsia="zh-CN"/>
            </w:rPr>
            <w:t>智能家居宜居系统评价评分表</w:t>
          </w:r>
          <w:r>
            <w:tab/>
          </w:r>
          <w:r>
            <w:fldChar w:fldCharType="begin"/>
          </w:r>
          <w:r>
            <w:instrText xml:space="preserve"> PAGEREF _Toc27568 \h </w:instrText>
          </w:r>
          <w:r>
            <w:fldChar w:fldCharType="separate"/>
          </w:r>
          <w:r>
            <w:t>12</w:t>
          </w:r>
          <w:r>
            <w:fldChar w:fldCharType="end"/>
          </w:r>
          <w:r>
            <w:rPr>
              <w:rFonts w:ascii="宋体." w:eastAsia="宋体." w:cs="宋体."/>
              <w:kern w:val="0"/>
            </w:rPr>
            <w:fldChar w:fldCharType="end"/>
          </w:r>
        </w:p>
        <w:p>
          <w:pPr>
            <w:autoSpaceDE w:val="0"/>
            <w:autoSpaceDN w:val="0"/>
            <w:adjustRightInd w:val="0"/>
            <w:spacing w:line="360" w:lineRule="auto"/>
            <w:ind w:firstLine="1115" w:firstLineChars="531"/>
            <w:jc w:val="left"/>
            <w:rPr>
              <w:rFonts w:ascii="宋体." w:eastAsia="宋体." w:cs="宋体."/>
              <w:kern w:val="0"/>
              <w:sz w:val="24"/>
            </w:rPr>
          </w:pPr>
          <w:r>
            <w:rPr>
              <w:rFonts w:ascii="宋体." w:eastAsia="宋体." w:cs="宋体."/>
              <w:kern w:val="0"/>
            </w:rPr>
            <w:fldChar w:fldCharType="end"/>
          </w:r>
        </w:p>
      </w:sdtContent>
    </w:sdt>
    <w:p>
      <w:pPr>
        <w:autoSpaceDE w:val="0"/>
        <w:autoSpaceDN w:val="0"/>
        <w:adjustRightInd w:val="0"/>
        <w:spacing w:line="360" w:lineRule="auto"/>
        <w:jc w:val="left"/>
        <w:rPr>
          <w:rFonts w:ascii="宋体." w:eastAsia="宋体." w:cs="宋体."/>
          <w:kern w:val="0"/>
          <w:sz w:val="24"/>
        </w:rPr>
      </w:pPr>
    </w:p>
    <w:p>
      <w:pPr>
        <w:autoSpaceDE w:val="0"/>
        <w:autoSpaceDN w:val="0"/>
        <w:adjustRightInd w:val="0"/>
        <w:spacing w:line="360" w:lineRule="auto"/>
        <w:ind w:firstLine="1274" w:firstLineChars="531"/>
        <w:jc w:val="left"/>
        <w:rPr>
          <w:rFonts w:ascii="宋体." w:eastAsia="宋体." w:cs="宋体."/>
          <w:kern w:val="0"/>
          <w:sz w:val="24"/>
        </w:rPr>
      </w:pPr>
    </w:p>
    <w:p>
      <w:pPr>
        <w:autoSpaceDE w:val="0"/>
        <w:autoSpaceDN w:val="0"/>
        <w:adjustRightInd w:val="0"/>
        <w:spacing w:line="360" w:lineRule="auto"/>
        <w:jc w:val="left"/>
        <w:rPr>
          <w:rFonts w:ascii="宋体." w:eastAsia="宋体." w:cs="宋体."/>
          <w:kern w:val="0"/>
          <w:sz w:val="24"/>
        </w:rPr>
      </w:pPr>
    </w:p>
    <w:p>
      <w:pPr>
        <w:autoSpaceDE w:val="0"/>
        <w:autoSpaceDN w:val="0"/>
        <w:adjustRightInd w:val="0"/>
        <w:spacing w:line="360" w:lineRule="auto"/>
        <w:jc w:val="center"/>
        <w:rPr>
          <w:rFonts w:hint="eastAsia"/>
          <w:b/>
          <w:sz w:val="24"/>
          <w:highlight w:val="yellow"/>
        </w:rPr>
      </w:pPr>
    </w:p>
    <w:p>
      <w:pPr>
        <w:autoSpaceDE w:val="0"/>
        <w:autoSpaceDN w:val="0"/>
        <w:adjustRightInd w:val="0"/>
        <w:spacing w:line="360" w:lineRule="auto"/>
        <w:jc w:val="center"/>
        <w:rPr>
          <w:rFonts w:hint="eastAsia"/>
          <w:b/>
          <w:sz w:val="24"/>
          <w:highlight w:val="yellow"/>
        </w:rPr>
      </w:pPr>
    </w:p>
    <w:p>
      <w:pPr>
        <w:spacing w:before="157"/>
        <w:ind w:left="381"/>
        <w:jc w:val="center"/>
        <w:rPr>
          <w:rFonts w:hint="eastAsia"/>
          <w:sz w:val="32"/>
        </w:rPr>
      </w:pPr>
      <w:bookmarkStart w:id="3" w:name="_Toc13166"/>
      <w:bookmarkStart w:id="4" w:name="_Toc24141"/>
      <w:bookmarkStart w:id="5" w:name="_Toc30537"/>
      <w:bookmarkStart w:id="6" w:name="_Toc28271359"/>
      <w:bookmarkStart w:id="7" w:name="_Toc3437"/>
      <w:r>
        <w:rPr>
          <w:rFonts w:hint="eastAsia"/>
          <w:sz w:val="32"/>
        </w:rPr>
        <w:br w:type="page"/>
      </w:r>
    </w:p>
    <w:p>
      <w:pPr>
        <w:tabs>
          <w:tab w:val="left" w:pos="561"/>
        </w:tabs>
        <w:spacing w:before="184"/>
        <w:ind w:right="100"/>
        <w:jc w:val="center"/>
        <w:outlineLvl w:val="0"/>
        <w:rPr>
          <w:rFonts w:eastAsia="黑体"/>
          <w:sz w:val="28"/>
          <w:szCs w:val="28"/>
        </w:rPr>
      </w:pPr>
      <w:bookmarkStart w:id="8" w:name="_Toc15675"/>
      <w:r>
        <w:rPr>
          <w:rFonts w:eastAsia="黑体"/>
          <w:b/>
          <w:bCs/>
          <w:w w:val="95"/>
          <w:sz w:val="28"/>
          <w:szCs w:val="28"/>
        </w:rPr>
        <w:t xml:space="preserve">前    </w:t>
      </w:r>
      <w:r>
        <w:rPr>
          <w:rFonts w:eastAsia="黑体"/>
          <w:b/>
          <w:bCs/>
          <w:sz w:val="28"/>
          <w:szCs w:val="28"/>
        </w:rPr>
        <w:t>言</w:t>
      </w:r>
      <w:bookmarkEnd w:id="8"/>
    </w:p>
    <w:p>
      <w:pPr>
        <w:spacing w:before="11"/>
        <w:rPr>
          <w:rFonts w:eastAsia="黑体"/>
          <w:b/>
          <w:bCs/>
          <w:sz w:val="25"/>
          <w:szCs w:val="25"/>
        </w:rPr>
      </w:pPr>
    </w:p>
    <w:p>
      <w:pPr>
        <w:pStyle w:val="8"/>
        <w:spacing w:line="360" w:lineRule="auto"/>
        <w:ind w:right="-1" w:firstLine="420"/>
        <w:jc w:val="left"/>
        <w:rPr>
          <w:rFonts w:hint="eastAsia"/>
          <w:spacing w:val="-2"/>
        </w:rPr>
      </w:pPr>
      <w:r>
        <w:rPr>
          <w:rFonts w:hint="eastAsia"/>
          <w:spacing w:val="-2"/>
        </w:rPr>
        <w:t>本文件按照GB/T 1.1-2020 《标准化工作导则  第一部分：标准化文件的结构和起草规则》和GB/T 20001.10-2014《标准编写规定  第10部分：产品标准》给出的规则起草。</w:t>
      </w:r>
    </w:p>
    <w:p>
      <w:pPr>
        <w:pStyle w:val="8"/>
        <w:spacing w:line="360" w:lineRule="auto"/>
        <w:ind w:right="-1" w:firstLine="420"/>
        <w:jc w:val="left"/>
        <w:rPr>
          <w:rFonts w:hint="eastAsia"/>
          <w:spacing w:val="-2"/>
        </w:rPr>
      </w:pPr>
      <w:r>
        <w:rPr>
          <w:rFonts w:hint="eastAsia"/>
          <w:spacing w:val="-2"/>
        </w:rPr>
        <w:t>本文件是按中国工程建设标准化协会《关于2021年第一批协会标准制订、修订计划的通知》（建标协字〔2021〕11号）的要求制定。</w:t>
      </w:r>
    </w:p>
    <w:p>
      <w:pPr>
        <w:pStyle w:val="8"/>
        <w:spacing w:line="360" w:lineRule="auto"/>
        <w:ind w:right="72" w:firstLine="420"/>
        <w:jc w:val="left"/>
      </w:pPr>
      <w:r>
        <w:rPr>
          <w:rFonts w:hint="eastAsia"/>
        </w:rPr>
        <w:t>请注意本文件的某些内容可能涉及专利。本文件的发布机构不承担识别这些专利的责任。</w:t>
      </w:r>
    </w:p>
    <w:p>
      <w:pPr>
        <w:pStyle w:val="8"/>
        <w:spacing w:line="360" w:lineRule="auto"/>
        <w:ind w:right="96" w:firstLine="420"/>
        <w:rPr>
          <w:rFonts w:hint="eastAsia"/>
          <w:spacing w:val="-2"/>
        </w:rPr>
      </w:pPr>
      <w:r>
        <w:rPr>
          <w:spacing w:val="-2"/>
        </w:rPr>
        <w:t>本</w:t>
      </w:r>
      <w:r>
        <w:rPr>
          <w:rFonts w:hint="eastAsia"/>
          <w:spacing w:val="-2"/>
        </w:rPr>
        <w:t>文件</w:t>
      </w:r>
      <w:r>
        <w:rPr>
          <w:spacing w:val="-2"/>
        </w:rPr>
        <w:t>由中国工程建设标准化协会</w:t>
      </w:r>
      <w:r>
        <w:rPr>
          <w:rFonts w:hint="eastAsia"/>
          <w:spacing w:val="-2"/>
        </w:rPr>
        <w:t>提出。</w:t>
      </w:r>
    </w:p>
    <w:p>
      <w:pPr>
        <w:pStyle w:val="8"/>
        <w:spacing w:line="360" w:lineRule="auto"/>
        <w:ind w:right="96" w:firstLine="420"/>
        <w:rPr>
          <w:rFonts w:hint="eastAsia"/>
          <w:spacing w:val="-2"/>
        </w:rPr>
      </w:pPr>
      <w:r>
        <w:rPr>
          <w:rFonts w:hint="eastAsia"/>
          <w:spacing w:val="-2"/>
        </w:rPr>
        <w:t>本文件由</w:t>
      </w:r>
      <w:r>
        <w:rPr>
          <w:spacing w:val="-2"/>
        </w:rPr>
        <w:t>中国工程建设标准化协会</w:t>
      </w:r>
      <w:r>
        <w:rPr>
          <w:rFonts w:hint="eastAsia"/>
          <w:spacing w:val="-2"/>
        </w:rPr>
        <w:t>智慧建筑</w:t>
      </w:r>
      <w:r>
        <w:rPr>
          <w:spacing w:val="-2"/>
        </w:rPr>
        <w:t>与</w:t>
      </w:r>
      <w:r>
        <w:rPr>
          <w:rFonts w:hint="eastAsia"/>
          <w:spacing w:val="-2"/>
        </w:rPr>
        <w:t>智慧城市分会</w:t>
      </w:r>
      <w:r>
        <w:rPr>
          <w:spacing w:val="-2"/>
        </w:rPr>
        <w:t>归口</w:t>
      </w:r>
      <w:r>
        <w:rPr>
          <w:rFonts w:hint="eastAsia"/>
          <w:spacing w:val="-2"/>
        </w:rPr>
        <w:t>。</w:t>
      </w:r>
    </w:p>
    <w:p>
      <w:pPr>
        <w:pStyle w:val="8"/>
        <w:spacing w:line="360" w:lineRule="auto"/>
        <w:ind w:right="96" w:firstLine="420"/>
        <w:rPr>
          <w:rFonts w:hint="eastAsia"/>
          <w:spacing w:val="-2"/>
        </w:rPr>
      </w:pPr>
      <w:r>
        <w:rPr>
          <w:rFonts w:hint="eastAsia"/>
          <w:spacing w:val="-2"/>
        </w:rPr>
        <w:t>本文件主要起草单位：</w:t>
      </w:r>
    </w:p>
    <w:p>
      <w:pPr>
        <w:pStyle w:val="8"/>
        <w:spacing w:line="360" w:lineRule="auto"/>
        <w:ind w:right="96" w:firstLine="420"/>
        <w:rPr>
          <w:rFonts w:hint="eastAsia"/>
          <w:spacing w:val="-2"/>
        </w:rPr>
      </w:pPr>
      <w:r>
        <w:rPr>
          <w:rFonts w:hint="eastAsia"/>
          <w:spacing w:val="-2"/>
        </w:rPr>
        <w:t>本文件参与起草单位：</w:t>
      </w:r>
    </w:p>
    <w:p>
      <w:pPr>
        <w:pStyle w:val="8"/>
        <w:spacing w:line="360" w:lineRule="auto"/>
        <w:ind w:right="96" w:firstLine="420"/>
        <w:rPr>
          <w:rFonts w:hint="eastAsia"/>
          <w:spacing w:val="-2"/>
        </w:rPr>
      </w:pPr>
      <w:r>
        <w:rPr>
          <w:rFonts w:hint="eastAsia"/>
          <w:spacing w:val="-2"/>
        </w:rPr>
        <w:t>本文件主要起草人：</w:t>
      </w:r>
    </w:p>
    <w:p>
      <w:pPr>
        <w:pStyle w:val="8"/>
        <w:spacing w:line="360" w:lineRule="auto"/>
        <w:ind w:right="96" w:firstLine="420"/>
      </w:pPr>
      <w:r>
        <w:rPr>
          <w:rFonts w:hint="eastAsia"/>
          <w:spacing w:val="-2"/>
        </w:rPr>
        <w:t>本文件主要审查人：</w:t>
      </w:r>
      <w:r>
        <w:t xml:space="preserve"> </w:t>
      </w:r>
    </w:p>
    <w:p>
      <w:pPr>
        <w:pStyle w:val="84"/>
      </w:pPr>
      <w:bookmarkStart w:id="9" w:name="_Toc23993"/>
      <w:bookmarkStart w:id="10" w:name="_Toc19120"/>
      <w:bookmarkStart w:id="11" w:name="_Toc142"/>
      <w:r>
        <w:t>智能家居宜居指标要求</w:t>
      </w:r>
      <w:bookmarkEnd w:id="9"/>
      <w:bookmarkEnd w:id="10"/>
      <w:bookmarkEnd w:id="11"/>
    </w:p>
    <w:p>
      <w:pPr>
        <w:pStyle w:val="96"/>
        <w:spacing w:before="312" w:after="312"/>
        <w:outlineLvl w:val="0"/>
      </w:pPr>
      <w:bookmarkStart w:id="12" w:name="_Toc24124833"/>
      <w:bookmarkStart w:id="13" w:name="_Toc7444750"/>
      <w:bookmarkStart w:id="14" w:name="_Toc7446471"/>
      <w:bookmarkStart w:id="15" w:name="_Toc24124787"/>
      <w:bookmarkStart w:id="16" w:name="_Toc6602031"/>
      <w:bookmarkStart w:id="17" w:name="_Toc6653455"/>
      <w:bookmarkStart w:id="18" w:name="_Toc30805"/>
      <w:bookmarkStart w:id="19" w:name="_Toc6651694"/>
      <w:bookmarkStart w:id="20" w:name="_Toc24123555"/>
      <w:bookmarkStart w:id="21" w:name="_Toc20385"/>
      <w:r>
        <w:rPr>
          <w:rFonts w:hint="eastAsia"/>
        </w:rPr>
        <w:t>范围</w:t>
      </w:r>
      <w:bookmarkEnd w:id="12"/>
      <w:bookmarkEnd w:id="13"/>
      <w:bookmarkEnd w:id="14"/>
      <w:bookmarkEnd w:id="15"/>
      <w:bookmarkEnd w:id="16"/>
      <w:bookmarkEnd w:id="17"/>
      <w:bookmarkEnd w:id="18"/>
      <w:bookmarkEnd w:id="19"/>
      <w:bookmarkEnd w:id="20"/>
      <w:bookmarkEnd w:id="21"/>
    </w:p>
    <w:p>
      <w:pPr>
        <w:pStyle w:val="55"/>
        <w:rPr>
          <w:rFonts w:hint="eastAsia"/>
        </w:rPr>
      </w:pPr>
      <w:r>
        <w:rPr>
          <w:rFonts w:hint="eastAsia"/>
        </w:rPr>
        <w:t>本标准规定了智能家居系统的宜居指标，涉及产品、系统和服务。</w:t>
      </w:r>
    </w:p>
    <w:p>
      <w:pPr>
        <w:pStyle w:val="55"/>
        <w:rPr>
          <w:rFonts w:hint="eastAsia"/>
        </w:rPr>
      </w:pPr>
      <w:r>
        <w:rPr>
          <w:rFonts w:hint="eastAsia"/>
        </w:rPr>
        <w:t>本标准适用于智能家居系统工程设计中智能化产品的选择。</w:t>
      </w:r>
    </w:p>
    <w:p>
      <w:pPr>
        <w:pStyle w:val="96"/>
        <w:spacing w:before="312" w:after="312"/>
        <w:outlineLvl w:val="0"/>
      </w:pPr>
      <w:bookmarkStart w:id="22" w:name="_Toc24124788"/>
      <w:bookmarkStart w:id="23" w:name="_Toc7444751"/>
      <w:bookmarkStart w:id="24" w:name="_Toc6653456"/>
      <w:bookmarkStart w:id="25" w:name="_Toc5498"/>
      <w:bookmarkStart w:id="26" w:name="_Toc6602032"/>
      <w:bookmarkStart w:id="27" w:name="_Toc24123556"/>
      <w:bookmarkStart w:id="28" w:name="_Toc6651695"/>
      <w:bookmarkStart w:id="29" w:name="_Toc7446472"/>
      <w:bookmarkStart w:id="30" w:name="_Toc24124834"/>
      <w:bookmarkStart w:id="31" w:name="_Toc17539"/>
      <w:r>
        <w:rPr>
          <w:rFonts w:hint="eastAsia"/>
        </w:rPr>
        <w:t>规范性引用文件</w:t>
      </w:r>
      <w:bookmarkEnd w:id="22"/>
      <w:bookmarkEnd w:id="23"/>
      <w:bookmarkEnd w:id="24"/>
      <w:bookmarkEnd w:id="25"/>
      <w:bookmarkEnd w:id="26"/>
      <w:bookmarkEnd w:id="27"/>
      <w:bookmarkEnd w:id="28"/>
      <w:bookmarkEnd w:id="29"/>
      <w:bookmarkEnd w:id="30"/>
      <w:bookmarkEnd w:id="31"/>
    </w:p>
    <w:p>
      <w:pPr>
        <w:pStyle w:val="55"/>
        <w:rPr>
          <w:rFonts w:hint="eastAsia"/>
        </w:rPr>
      </w:pPr>
      <w:r>
        <w:rPr>
          <w:rFonts w:hint="eastAsia"/>
        </w:rPr>
        <w:t>下列文件对于本文件的应用是必不可少的。凡是注日期的引用文件，仅注日期的版本适用于本文件。凡是不注日期的引用文件，其最新版本（包括所有的修改单）适用于本文件。</w:t>
      </w:r>
    </w:p>
    <w:bookmarkEnd w:id="3"/>
    <w:bookmarkEnd w:id="4"/>
    <w:bookmarkEnd w:id="5"/>
    <w:bookmarkEnd w:id="6"/>
    <w:bookmarkEnd w:id="7"/>
    <w:p>
      <w:pPr>
        <w:pStyle w:val="55"/>
        <w:rPr>
          <w:rFonts w:hint="eastAsia"/>
          <w:lang w:val="zh-CN"/>
        </w:rPr>
      </w:pPr>
      <w:r>
        <w:rPr>
          <w:rFonts w:hint="eastAsia"/>
          <w:lang w:val="zh-CN"/>
        </w:rPr>
        <w:t>GB/T 34043-2017《物联网智能家居 图形符号》</w:t>
      </w:r>
    </w:p>
    <w:p>
      <w:pPr>
        <w:pStyle w:val="55"/>
        <w:rPr>
          <w:rFonts w:hint="eastAsia"/>
          <w:lang w:val="zh-CN"/>
        </w:rPr>
      </w:pPr>
      <w:r>
        <w:rPr>
          <w:rFonts w:hint="eastAsia"/>
          <w:lang w:val="zh-CN"/>
        </w:rPr>
        <w:t>GB/T 35134-2017《物联网智能家居 设备描述方法》</w:t>
      </w:r>
    </w:p>
    <w:p>
      <w:pPr>
        <w:pStyle w:val="55"/>
        <w:rPr>
          <w:rFonts w:hint="eastAsia"/>
          <w:lang w:val="zh-CN"/>
        </w:rPr>
      </w:pPr>
      <w:r>
        <w:rPr>
          <w:rFonts w:hint="eastAsia"/>
          <w:lang w:val="zh-CN"/>
        </w:rPr>
        <w:t>GB/T 35143-2017《物联网智能家居 数据和设备编码》</w:t>
      </w:r>
    </w:p>
    <w:p>
      <w:pPr>
        <w:pStyle w:val="55"/>
        <w:rPr>
          <w:rFonts w:hint="eastAsia"/>
          <w:lang w:val="zh-CN"/>
        </w:rPr>
      </w:pPr>
      <w:r>
        <w:rPr>
          <w:rFonts w:hint="eastAsia"/>
          <w:lang w:val="zh-CN"/>
        </w:rPr>
        <w:t>GB/T 39189-2020《物联网智能家居 用户界面描述方法》</w:t>
      </w:r>
    </w:p>
    <w:p>
      <w:pPr>
        <w:pStyle w:val="55"/>
        <w:rPr>
          <w:rFonts w:hint="eastAsia"/>
          <w:lang w:val="zh-CN"/>
        </w:rPr>
      </w:pPr>
      <w:r>
        <w:rPr>
          <w:rFonts w:hint="eastAsia"/>
          <w:lang w:val="zh-CN"/>
        </w:rPr>
        <w:t>GB/T 39190-2020《物联网智能家居 设计内容及要求》</w:t>
      </w:r>
    </w:p>
    <w:p>
      <w:pPr>
        <w:pStyle w:val="96"/>
        <w:spacing w:before="468" w:beforeLines="150" w:after="312"/>
        <w:outlineLvl w:val="0"/>
        <w:rPr>
          <w:rFonts w:hint="eastAsia"/>
        </w:rPr>
      </w:pPr>
      <w:bookmarkStart w:id="32" w:name="_Toc14204"/>
      <w:bookmarkStart w:id="33" w:name="_Toc23376"/>
      <w:bookmarkStart w:id="34" w:name="_Toc28271360"/>
      <w:bookmarkStart w:id="35" w:name="_Toc9937"/>
      <w:bookmarkStart w:id="36" w:name="_Toc27896"/>
      <w:bookmarkStart w:id="37" w:name="_Toc499562109"/>
      <w:bookmarkStart w:id="38" w:name="_Toc16613"/>
      <w:bookmarkStart w:id="39" w:name="_Toc23256"/>
      <w:bookmarkStart w:id="40" w:name="_Toc15843"/>
      <w:bookmarkStart w:id="41" w:name="_Toc470857438"/>
      <w:bookmarkStart w:id="42" w:name="_Toc28710"/>
      <w:bookmarkStart w:id="43" w:name="_Toc11287"/>
      <w:r>
        <w:rPr>
          <w:rFonts w:hint="eastAsia"/>
        </w:rPr>
        <w:t>术语</w:t>
      </w:r>
      <w:bookmarkEnd w:id="32"/>
      <w:bookmarkEnd w:id="33"/>
      <w:bookmarkEnd w:id="34"/>
      <w:bookmarkEnd w:id="35"/>
      <w:bookmarkEnd w:id="36"/>
      <w:bookmarkEnd w:id="37"/>
      <w:bookmarkEnd w:id="38"/>
      <w:bookmarkEnd w:id="39"/>
      <w:bookmarkEnd w:id="40"/>
      <w:bookmarkEnd w:id="41"/>
      <w:r>
        <w:rPr>
          <w:rFonts w:hint="eastAsia"/>
        </w:rPr>
        <w:t>和定义</w:t>
      </w:r>
      <w:bookmarkEnd w:id="42"/>
      <w:bookmarkEnd w:id="43"/>
    </w:p>
    <w:p>
      <w:pPr>
        <w:pStyle w:val="78"/>
        <w:numPr>
          <w:ilvl w:val="0"/>
          <w:numId w:val="0"/>
        </w:numPr>
        <w:spacing w:before="156" w:after="156"/>
        <w:outlineLvl w:val="1"/>
        <w:rPr>
          <w:rFonts w:hint="eastAsia" w:ascii="黑体" w:hAnsi="黑体" w:eastAsia="黑体" w:cs="黑体"/>
          <w:b w:val="0"/>
          <w:sz w:val="20"/>
          <w:szCs w:val="20"/>
        </w:rPr>
      </w:pPr>
      <w:bookmarkStart w:id="44" w:name="_Toc470857439"/>
      <w:bookmarkStart w:id="45" w:name="_Toc33982312"/>
      <w:bookmarkStart w:id="46" w:name="_Toc10588"/>
      <w:bookmarkStart w:id="47" w:name="_Toc28271361"/>
      <w:bookmarkStart w:id="48" w:name="_Toc499562110"/>
      <w:bookmarkStart w:id="49" w:name="_Toc15816"/>
      <w:bookmarkStart w:id="50" w:name="_Toc273"/>
      <w:bookmarkStart w:id="51" w:name="_Toc28888"/>
      <w:bookmarkStart w:id="52" w:name="_Toc22240"/>
      <w:bookmarkStart w:id="53" w:name="_Toc21584"/>
      <w:r>
        <w:rPr>
          <w:rFonts w:hint="eastAsia" w:ascii="黑体" w:hAnsi="黑体" w:eastAsia="黑体" w:cs="黑体"/>
          <w:b w:val="0"/>
          <w:kern w:val="2"/>
          <w:sz w:val="20"/>
          <w:szCs w:val="20"/>
        </w:rPr>
        <w:t>3.1</w:t>
      </w:r>
      <w:r>
        <w:rPr>
          <w:rFonts w:hint="eastAsia" w:ascii="黑体" w:hAnsi="黑体" w:eastAsia="黑体" w:cs="黑体"/>
          <w:b w:val="0"/>
          <w:sz w:val="20"/>
          <w:szCs w:val="20"/>
        </w:rPr>
        <w:t xml:space="preserve"> 智能家居系统 system of smart home</w:t>
      </w:r>
    </w:p>
    <w:p>
      <w:pPr>
        <w:pStyle w:val="55"/>
        <w:rPr>
          <w:rFonts w:hint="eastAsia"/>
          <w:lang w:val="zh-CN"/>
        </w:rPr>
      </w:pPr>
      <w:r>
        <w:rPr>
          <w:rFonts w:hint="eastAsia"/>
          <w:lang w:val="zh-CN"/>
        </w:rPr>
        <w:t>由智能家居设备通过某种网络通信协议，相互联结成为可交互控制管理的智能家居网格。</w:t>
      </w:r>
    </w:p>
    <w:p>
      <w:pPr>
        <w:pStyle w:val="55"/>
        <w:rPr>
          <w:rFonts w:hint="eastAsia"/>
          <w:lang w:val="zh-CN"/>
        </w:rPr>
      </w:pPr>
      <w:r>
        <w:rPr>
          <w:rFonts w:hint="eastAsia"/>
          <w:lang w:val="zh-CN"/>
        </w:rPr>
        <w:t>[GB/T 34043-2017,定义3.3]</w:t>
      </w:r>
    </w:p>
    <w:p>
      <w:pPr>
        <w:pStyle w:val="78"/>
        <w:numPr>
          <w:ilvl w:val="0"/>
          <w:numId w:val="0"/>
        </w:numPr>
        <w:spacing w:before="156" w:after="156"/>
        <w:outlineLvl w:val="1"/>
        <w:rPr>
          <w:rFonts w:hint="eastAsia" w:ascii="黑体" w:hAnsi="黑体" w:eastAsia="黑体" w:cs="黑体"/>
          <w:b w:val="0"/>
          <w:kern w:val="2"/>
          <w:sz w:val="20"/>
          <w:szCs w:val="20"/>
        </w:rPr>
      </w:pPr>
      <w:r>
        <w:rPr>
          <w:rFonts w:hint="eastAsia" w:ascii="黑体" w:hAnsi="黑体" w:eastAsia="黑体" w:cs="黑体"/>
          <w:b w:val="0"/>
          <w:kern w:val="2"/>
          <w:sz w:val="20"/>
          <w:szCs w:val="20"/>
        </w:rPr>
        <w:t>3.2 宜居 livable</w:t>
      </w:r>
    </w:p>
    <w:p>
      <w:pPr>
        <w:pStyle w:val="55"/>
        <w:rPr>
          <w:rFonts w:hint="eastAsia"/>
          <w:lang w:val="zh-CN"/>
        </w:rPr>
      </w:pPr>
      <w:r>
        <w:rPr>
          <w:rFonts w:hint="eastAsia"/>
          <w:lang w:val="zh-CN"/>
        </w:rPr>
        <w:t>居住</w:t>
      </w:r>
      <w:r>
        <w:rPr>
          <w:rFonts w:hint="eastAsia" w:hAnsi="Times New Roman" w:eastAsia="宋体" w:cs="Times New Roman"/>
          <w:lang w:val="zh-CN"/>
        </w:rPr>
        <w:t>环境安全、节能、绿色、健</w:t>
      </w:r>
      <w:r>
        <w:rPr>
          <w:rFonts w:hint="eastAsia"/>
          <w:lang w:val="zh-CN"/>
        </w:rPr>
        <w:t>康、舒适、愉悦，快捷高效</w:t>
      </w:r>
      <w:r>
        <w:rPr>
          <w:rFonts w:hint="eastAsia"/>
        </w:rPr>
        <w:t>地</w:t>
      </w:r>
      <w:r>
        <w:rPr>
          <w:rFonts w:hint="eastAsia"/>
          <w:lang w:val="zh-CN"/>
        </w:rPr>
        <w:t>获取高品质生活服务。</w:t>
      </w:r>
    </w:p>
    <w:p>
      <w:pPr>
        <w:pStyle w:val="78"/>
        <w:numPr>
          <w:ilvl w:val="0"/>
          <w:numId w:val="0"/>
        </w:numPr>
        <w:spacing w:before="156" w:after="156"/>
        <w:outlineLvl w:val="1"/>
        <w:rPr>
          <w:rFonts w:hint="eastAsia" w:ascii="黑体" w:hAnsi="黑体" w:eastAsia="黑体" w:cs="黑体"/>
          <w:b w:val="0"/>
          <w:kern w:val="2"/>
          <w:sz w:val="20"/>
          <w:szCs w:val="20"/>
        </w:rPr>
      </w:pPr>
      <w:r>
        <w:rPr>
          <w:rFonts w:hint="eastAsia" w:ascii="黑体" w:hAnsi="黑体" w:eastAsia="黑体" w:cs="黑体"/>
          <w:b w:val="0"/>
          <w:kern w:val="2"/>
          <w:sz w:val="20"/>
          <w:szCs w:val="20"/>
        </w:rPr>
        <w:t>3.3 家庭智能终端 home intelligent terminal</w:t>
      </w:r>
    </w:p>
    <w:p>
      <w:pPr>
        <w:pStyle w:val="55"/>
        <w:rPr>
          <w:rFonts w:hint="eastAsia"/>
          <w:lang w:val="zh-CN"/>
        </w:rPr>
      </w:pPr>
      <w:r>
        <w:rPr>
          <w:rFonts w:hint="eastAsia"/>
          <w:lang w:val="zh-CN"/>
        </w:rPr>
        <w:t>物联网/移动互联网在智能家居端的终端设备，它是智能家居网络的汇聚节点，通常应具有智能家居网关的功能，具有智能家居网络管理、人机交互、控制和web服务器的功能。</w:t>
      </w:r>
    </w:p>
    <w:p>
      <w:pPr>
        <w:pStyle w:val="55"/>
        <w:rPr>
          <w:rFonts w:hint="eastAsia"/>
          <w:lang w:val="zh-CN"/>
        </w:rPr>
      </w:pPr>
      <w:r>
        <w:rPr>
          <w:rFonts w:hint="eastAsia"/>
          <w:lang w:val="zh-CN"/>
        </w:rPr>
        <w:t>[GB/T 34043-2017,定义3.4]</w:t>
      </w:r>
    </w:p>
    <w:p>
      <w:pPr>
        <w:pStyle w:val="78"/>
        <w:numPr>
          <w:ilvl w:val="0"/>
          <w:numId w:val="0"/>
        </w:numPr>
        <w:spacing w:before="156" w:after="156"/>
        <w:outlineLvl w:val="1"/>
        <w:rPr>
          <w:rFonts w:hint="eastAsia" w:ascii="黑体" w:hAnsi="黑体" w:eastAsia="黑体" w:cs="黑体"/>
          <w:b w:val="0"/>
          <w:kern w:val="2"/>
          <w:sz w:val="20"/>
          <w:szCs w:val="20"/>
        </w:rPr>
      </w:pPr>
      <w:r>
        <w:rPr>
          <w:rFonts w:hint="eastAsia" w:ascii="黑体" w:hAnsi="黑体" w:eastAsia="黑体" w:cs="黑体"/>
          <w:b w:val="0"/>
          <w:kern w:val="2"/>
          <w:sz w:val="20"/>
          <w:szCs w:val="20"/>
        </w:rPr>
        <w:t>3.4 智能家居设备smart home device</w:t>
      </w:r>
    </w:p>
    <w:p>
      <w:pPr>
        <w:pStyle w:val="55"/>
        <w:rPr>
          <w:rFonts w:hint="eastAsia"/>
          <w:lang w:val="zh-CN"/>
        </w:rPr>
      </w:pPr>
      <w:r>
        <w:rPr>
          <w:rFonts w:hint="eastAsia"/>
          <w:lang w:val="zh-CN"/>
        </w:rPr>
        <w:t>具有网络通信功能，可自描述、发布并能与其他节点进行交互操作的家居设备。</w:t>
      </w:r>
    </w:p>
    <w:p>
      <w:pPr>
        <w:pStyle w:val="55"/>
        <w:rPr>
          <w:rFonts w:hint="eastAsia"/>
          <w:lang w:val="zh-CN"/>
        </w:rPr>
      </w:pPr>
      <w:r>
        <w:rPr>
          <w:rFonts w:hint="eastAsia"/>
          <w:lang w:val="zh-CN"/>
        </w:rPr>
        <w:t>[GB/T 34043-2017,定义3.2]</w:t>
      </w:r>
    </w:p>
    <w:p>
      <w:pPr>
        <w:pStyle w:val="78"/>
        <w:numPr>
          <w:ilvl w:val="0"/>
          <w:numId w:val="0"/>
        </w:numPr>
        <w:spacing w:before="156" w:after="156"/>
        <w:outlineLvl w:val="1"/>
        <w:rPr>
          <w:rFonts w:hint="eastAsia" w:ascii="黑体" w:hAnsi="黑体" w:eastAsia="黑体" w:cs="黑体"/>
          <w:b w:val="0"/>
          <w:kern w:val="2"/>
          <w:sz w:val="20"/>
          <w:szCs w:val="20"/>
        </w:rPr>
      </w:pPr>
      <w:r>
        <w:rPr>
          <w:rFonts w:hint="eastAsia" w:ascii="黑体" w:hAnsi="黑体" w:eastAsia="黑体" w:cs="黑体"/>
          <w:b w:val="0"/>
          <w:kern w:val="2"/>
          <w:sz w:val="20"/>
          <w:szCs w:val="20"/>
        </w:rPr>
        <w:t>3.5 智能家居应用服务平台 application platform of smart home</w:t>
      </w:r>
    </w:p>
    <w:p>
      <w:pPr>
        <w:pStyle w:val="55"/>
        <w:rPr>
          <w:rFonts w:hint="eastAsia"/>
          <w:lang w:val="zh-CN"/>
        </w:rPr>
      </w:pPr>
      <w:r>
        <w:rPr>
          <w:rFonts w:hint="eastAsia"/>
          <w:lang w:val="zh-CN"/>
        </w:rPr>
        <w:t>提供各种智能家居设备联网接入，实现对智能家居设备和子系统进行管理、操作、控制等应用和提供</w:t>
      </w:r>
      <w:r>
        <w:rPr>
          <w:rFonts w:hint="eastAsia"/>
        </w:rPr>
        <w:t>应用</w:t>
      </w:r>
      <w:r>
        <w:rPr>
          <w:rFonts w:hint="eastAsia"/>
          <w:lang w:val="zh-CN"/>
        </w:rPr>
        <w:t>服务的硬件和软件集成系统。</w:t>
      </w:r>
    </w:p>
    <w:p>
      <w:pPr>
        <w:pStyle w:val="96"/>
        <w:spacing w:before="468" w:beforeLines="150" w:after="312"/>
        <w:outlineLvl w:val="0"/>
        <w:rPr>
          <w:rFonts w:hint="eastAsia"/>
        </w:rPr>
      </w:pPr>
      <w:bookmarkStart w:id="54" w:name="_Toc28343"/>
      <w:bookmarkStart w:id="55" w:name="_Toc19242"/>
      <w:r>
        <w:rPr>
          <w:rFonts w:hint="eastAsia"/>
        </w:rPr>
        <w:t>基本规定</w:t>
      </w:r>
      <w:bookmarkEnd w:id="54"/>
      <w:bookmarkEnd w:id="55"/>
    </w:p>
    <w:p>
      <w:pPr>
        <w:pStyle w:val="78"/>
        <w:numPr>
          <w:ilvl w:val="0"/>
          <w:numId w:val="0"/>
        </w:numPr>
        <w:spacing w:before="156" w:after="156"/>
        <w:outlineLvl w:val="1"/>
        <w:rPr>
          <w:rFonts w:hint="eastAsia" w:ascii="黑体" w:hAnsi="黑体" w:eastAsia="黑体" w:cs="黑体"/>
          <w:b w:val="0"/>
          <w:kern w:val="2"/>
          <w:sz w:val="20"/>
          <w:szCs w:val="20"/>
        </w:rPr>
      </w:pPr>
      <w:r>
        <w:rPr>
          <w:rFonts w:hint="eastAsia" w:ascii="黑体" w:hAnsi="黑体" w:eastAsia="黑体" w:cs="黑体"/>
          <w:b w:val="0"/>
          <w:kern w:val="2"/>
          <w:sz w:val="20"/>
          <w:szCs w:val="20"/>
        </w:rPr>
        <w:t>4.1 基本原则</w:t>
      </w:r>
    </w:p>
    <w:p>
      <w:pPr>
        <w:spacing w:line="360" w:lineRule="auto"/>
        <w:rPr>
          <w:rFonts w:hint="eastAsia" w:ascii="宋体"/>
          <w:szCs w:val="22"/>
          <w:lang w:val="zh-CN"/>
        </w:rPr>
      </w:pPr>
      <w:r>
        <w:rPr>
          <w:rFonts w:hint="eastAsia" w:ascii="黑体" w:hAnsi="黑体" w:eastAsia="黑体" w:cs="黑体"/>
          <w:sz w:val="20"/>
          <w:szCs w:val="20"/>
        </w:rPr>
        <w:t>4.1.</w:t>
      </w:r>
      <w:r>
        <w:rPr>
          <w:rFonts w:hint="eastAsia" w:ascii="黑体" w:hAnsi="黑体" w:eastAsia="黑体" w:cs="黑体"/>
          <w:sz w:val="20"/>
          <w:szCs w:val="20"/>
          <w:lang w:val="en-US" w:eastAsia="zh-CN"/>
        </w:rPr>
        <w:t>1</w:t>
      </w:r>
      <w:r>
        <w:rPr>
          <w:rFonts w:hint="eastAsia" w:ascii="黑体" w:hAnsi="黑体" w:eastAsia="黑体" w:cs="黑体"/>
          <w:sz w:val="20"/>
          <w:szCs w:val="20"/>
          <w:lang w:val="zh-CN"/>
        </w:rPr>
        <w:t xml:space="preserve"> </w:t>
      </w:r>
      <w:r>
        <w:rPr>
          <w:rFonts w:hint="eastAsia" w:ascii="宋体"/>
          <w:szCs w:val="22"/>
          <w:lang w:val="zh-CN"/>
        </w:rPr>
        <w:t xml:space="preserve"> 智能家居系统应具有良好的交互性、可扩展性、可兼容性、可维护性，保证服务的安全性、便捷性、全面性、可靠性。</w:t>
      </w:r>
    </w:p>
    <w:p>
      <w:pPr>
        <w:spacing w:line="360" w:lineRule="auto"/>
        <w:rPr>
          <w:rFonts w:hint="eastAsia" w:ascii="宋体"/>
          <w:szCs w:val="22"/>
          <w:lang w:val="zh-CN"/>
        </w:rPr>
      </w:pPr>
      <w:r>
        <w:rPr>
          <w:rFonts w:hint="eastAsia" w:ascii="黑体" w:hAnsi="黑体" w:eastAsia="黑体" w:cs="黑体"/>
          <w:sz w:val="20"/>
          <w:szCs w:val="20"/>
        </w:rPr>
        <w:t>4.1.</w:t>
      </w:r>
      <w:r>
        <w:rPr>
          <w:rFonts w:hint="eastAsia" w:ascii="黑体" w:hAnsi="黑体" w:eastAsia="黑体" w:cs="黑体"/>
          <w:sz w:val="20"/>
          <w:szCs w:val="20"/>
          <w:lang w:val="en-US" w:eastAsia="zh-CN"/>
        </w:rPr>
        <w:t>2</w:t>
      </w:r>
      <w:r>
        <w:rPr>
          <w:rFonts w:hint="eastAsia" w:ascii="黑体" w:hAnsi="黑体" w:eastAsia="黑体" w:cs="黑体"/>
          <w:sz w:val="20"/>
          <w:szCs w:val="20"/>
        </w:rPr>
        <w:t xml:space="preserve"> </w:t>
      </w:r>
      <w:r>
        <w:rPr>
          <w:rFonts w:hint="eastAsia" w:ascii="宋体"/>
          <w:szCs w:val="22"/>
          <w:lang w:val="zh-CN"/>
        </w:rPr>
        <w:t xml:space="preserve"> 智能家居系统应确保</w:t>
      </w:r>
      <w:r>
        <w:rPr>
          <w:rFonts w:hint="eastAsia" w:ascii="宋体"/>
          <w:color w:val="auto"/>
          <w:szCs w:val="22"/>
          <w:lang w:val="en-US" w:eastAsia="zh-CN"/>
        </w:rPr>
        <w:t>每天24小时，每周7天不间断</w:t>
      </w:r>
      <w:r>
        <w:rPr>
          <w:rFonts w:hint="eastAsia" w:ascii="宋体"/>
          <w:color w:val="auto"/>
          <w:szCs w:val="22"/>
          <w:lang w:val="zh-CN"/>
        </w:rPr>
        <w:t>稳</w:t>
      </w:r>
      <w:r>
        <w:rPr>
          <w:rFonts w:hint="eastAsia" w:ascii="宋体"/>
          <w:szCs w:val="22"/>
          <w:lang w:val="zh-CN"/>
        </w:rPr>
        <w:t>定运行。提供可视化、精准化、个性化、专业化、多元化服务，满足绿色、经济的原则。</w:t>
      </w:r>
    </w:p>
    <w:p>
      <w:pPr>
        <w:spacing w:line="360" w:lineRule="auto"/>
        <w:rPr>
          <w:rFonts w:hint="eastAsia" w:ascii="宋体"/>
          <w:szCs w:val="22"/>
          <w:lang w:val="zh-CN"/>
        </w:rPr>
      </w:pPr>
      <w:r>
        <w:rPr>
          <w:rFonts w:hint="eastAsia" w:ascii="黑体" w:hAnsi="黑体" w:eastAsia="黑体" w:cs="黑体"/>
          <w:sz w:val="20"/>
          <w:szCs w:val="20"/>
        </w:rPr>
        <w:t>4.1.</w:t>
      </w:r>
      <w:r>
        <w:rPr>
          <w:rFonts w:hint="eastAsia" w:ascii="黑体" w:hAnsi="黑体" w:eastAsia="黑体" w:cs="黑体"/>
          <w:sz w:val="20"/>
          <w:szCs w:val="20"/>
          <w:lang w:val="en-US" w:eastAsia="zh-CN"/>
        </w:rPr>
        <w:t>3</w:t>
      </w:r>
      <w:r>
        <w:rPr>
          <w:rFonts w:hint="eastAsia" w:ascii="黑体" w:hAnsi="黑体" w:eastAsia="黑体" w:cs="黑体"/>
          <w:sz w:val="20"/>
          <w:szCs w:val="20"/>
          <w:lang w:val="zh-CN"/>
        </w:rPr>
        <w:t xml:space="preserve"> </w:t>
      </w:r>
      <w:r>
        <w:rPr>
          <w:rFonts w:hint="eastAsia" w:ascii="宋体"/>
          <w:szCs w:val="22"/>
          <w:lang w:val="zh-CN"/>
        </w:rPr>
        <w:t xml:space="preserve"> 智能家居系统应突出绿色、安全、便捷、准确、舒适、可靠的服务价值，不断提升居民与自然环境、社会环境的和谐发展水平。</w:t>
      </w:r>
    </w:p>
    <w:p>
      <w:pPr>
        <w:pStyle w:val="78"/>
        <w:numPr>
          <w:ilvl w:val="0"/>
          <w:numId w:val="0"/>
        </w:numPr>
        <w:spacing w:before="156" w:after="156"/>
        <w:outlineLvl w:val="1"/>
        <w:rPr>
          <w:rFonts w:hint="eastAsia" w:ascii="黑体" w:hAnsi="黑体" w:eastAsia="黑体" w:cs="黑体"/>
          <w:b w:val="0"/>
          <w:kern w:val="2"/>
          <w:sz w:val="20"/>
          <w:szCs w:val="20"/>
        </w:rPr>
      </w:pPr>
      <w:r>
        <w:rPr>
          <w:rFonts w:hint="eastAsia" w:ascii="黑体" w:hAnsi="黑体" w:eastAsia="黑体" w:cs="黑体"/>
          <w:b w:val="0"/>
          <w:kern w:val="2"/>
          <w:sz w:val="20"/>
          <w:szCs w:val="20"/>
        </w:rPr>
        <w:t>4.2 指标分类</w:t>
      </w:r>
    </w:p>
    <w:p>
      <w:pPr>
        <w:spacing w:line="360" w:lineRule="auto"/>
        <w:ind w:firstLine="420" w:firstLineChars="200"/>
        <w:rPr>
          <w:rFonts w:hint="eastAsia" w:ascii="宋体"/>
          <w:szCs w:val="22"/>
          <w:lang w:val="zh-CN"/>
        </w:rPr>
      </w:pPr>
      <w:r>
        <w:rPr>
          <w:rFonts w:hint="eastAsia" w:ascii="宋体"/>
          <w:szCs w:val="22"/>
          <w:lang w:val="zh-CN"/>
        </w:rPr>
        <w:t>智能家居系统宜居指标要求分为两类：</w:t>
      </w:r>
    </w:p>
    <w:p>
      <w:pPr>
        <w:spacing w:line="360" w:lineRule="auto"/>
        <w:ind w:firstLine="420" w:firstLineChars="200"/>
        <w:rPr>
          <w:rFonts w:hint="eastAsia" w:ascii="宋体"/>
          <w:szCs w:val="22"/>
          <w:lang w:val="zh-CN"/>
        </w:rPr>
      </w:pPr>
      <w:r>
        <w:rPr>
          <w:rFonts w:hint="eastAsia" w:ascii="宋体"/>
          <w:szCs w:val="22"/>
        </w:rPr>
        <w:t>第</w:t>
      </w:r>
      <w:r>
        <w:rPr>
          <w:rFonts w:hint="eastAsia" w:ascii="宋体"/>
          <w:szCs w:val="22"/>
          <w:lang w:val="zh-CN"/>
        </w:rPr>
        <w:t>一类为控制性指标，这类指标为智能家居系统宜居性的基本要求，也是必须满足的指标要求，未满足控制性指标要求的智能家居系统为宜居性不合格；</w:t>
      </w:r>
    </w:p>
    <w:p>
      <w:pPr>
        <w:spacing w:line="360" w:lineRule="auto"/>
        <w:ind w:firstLine="420" w:firstLineChars="200"/>
        <w:rPr>
          <w:rFonts w:hint="eastAsia" w:ascii="宋体"/>
          <w:szCs w:val="22"/>
          <w:lang w:val="zh-CN"/>
        </w:rPr>
      </w:pPr>
      <w:r>
        <w:rPr>
          <w:rFonts w:hint="eastAsia" w:ascii="宋体"/>
          <w:szCs w:val="22"/>
          <w:lang w:val="zh-CN"/>
        </w:rPr>
        <w:t>第二类指标为鼓励性指标，这类指标为智能家居系统宜居性的可选要求，也是鼓励满足的提升性指标要求，满足鼓励性指标要求越多的智能家居系统的宜居性更高，更加符合人们生态宜居的需求。</w:t>
      </w:r>
    </w:p>
    <w:p>
      <w:pPr>
        <w:pStyle w:val="78"/>
        <w:numPr>
          <w:ilvl w:val="0"/>
          <w:numId w:val="0"/>
        </w:numPr>
        <w:spacing w:before="156" w:after="156"/>
        <w:outlineLvl w:val="1"/>
        <w:rPr>
          <w:rFonts w:hint="eastAsia" w:ascii="黑体" w:hAnsi="黑体" w:eastAsia="黑体" w:cs="黑体"/>
          <w:b w:val="0"/>
          <w:kern w:val="2"/>
          <w:sz w:val="20"/>
          <w:szCs w:val="20"/>
        </w:rPr>
      </w:pPr>
      <w:bookmarkStart w:id="240" w:name="_GoBack"/>
      <w:bookmarkEnd w:id="240"/>
      <w:r>
        <w:rPr>
          <w:rFonts w:hint="eastAsia" w:ascii="黑体" w:hAnsi="黑体" w:eastAsia="黑体" w:cs="黑体"/>
          <w:b w:val="0"/>
          <w:kern w:val="2"/>
          <w:sz w:val="20"/>
          <w:szCs w:val="20"/>
        </w:rPr>
        <w:t>4.3 宜居等级划分</w:t>
      </w:r>
    </w:p>
    <w:p>
      <w:pPr>
        <w:spacing w:line="360" w:lineRule="auto"/>
        <w:rPr>
          <w:rFonts w:hint="default" w:ascii="宋体" w:hAnsi="Times New Roman" w:eastAsia="宋体" w:cs="Times New Roman"/>
          <w:color w:val="auto"/>
          <w:szCs w:val="22"/>
          <w:lang w:val="en-US" w:eastAsia="zh-CN"/>
        </w:rPr>
      </w:pPr>
      <w:r>
        <w:rPr>
          <w:rFonts w:hint="eastAsia" w:ascii="黑体" w:hAnsi="黑体" w:eastAsia="黑体" w:cs="黑体"/>
          <w:color w:val="auto"/>
          <w:sz w:val="20"/>
          <w:szCs w:val="20"/>
        </w:rPr>
        <w:t>4</w:t>
      </w:r>
      <w:r>
        <w:rPr>
          <w:rFonts w:hint="eastAsia" w:ascii="黑体" w:hAnsi="黑体" w:eastAsia="黑体" w:cs="黑体"/>
          <w:color w:val="auto"/>
          <w:sz w:val="20"/>
          <w:szCs w:val="20"/>
          <w:lang w:val="zh-CN"/>
        </w:rPr>
        <w:t>.3.1</w:t>
      </w:r>
      <w:r>
        <w:rPr>
          <w:rFonts w:hint="eastAsia" w:ascii="黑体" w:hAnsi="黑体" w:eastAsia="黑体" w:cs="黑体"/>
          <w:color w:val="auto"/>
          <w:sz w:val="20"/>
          <w:szCs w:val="20"/>
        </w:rPr>
        <w:t xml:space="preserve"> </w:t>
      </w:r>
      <w:r>
        <w:rPr>
          <w:rFonts w:hint="eastAsia" w:ascii="宋体" w:hAnsi="Times New Roman" w:eastAsia="宋体" w:cs="Times New Roman"/>
          <w:color w:val="auto"/>
          <w:szCs w:val="22"/>
          <w:lang w:val="en-US" w:eastAsia="zh-CN"/>
        </w:rPr>
        <w:t>智能家居宜居标准指标体系应包括系统生态与宜居、管理与服务</w:t>
      </w:r>
      <w:r>
        <w:rPr>
          <w:rFonts w:hint="eastAsia" w:ascii="宋体" w:cs="Times New Roman"/>
          <w:color w:val="auto"/>
          <w:szCs w:val="22"/>
          <w:lang w:val="en-US" w:eastAsia="zh-CN"/>
        </w:rPr>
        <w:t>、</w:t>
      </w:r>
      <w:r>
        <w:rPr>
          <w:rFonts w:hint="eastAsia" w:ascii="宋体" w:hAnsi="Times New Roman" w:eastAsia="宋体" w:cs="Times New Roman"/>
          <w:color w:val="auto"/>
          <w:szCs w:val="22"/>
          <w:lang w:val="en-US" w:eastAsia="zh-CN"/>
        </w:rPr>
        <w:t>非功能性指标的控制性指标和鼓励性指标。智能家居</w:t>
      </w:r>
      <w:r>
        <w:rPr>
          <w:rFonts w:hint="eastAsia" w:ascii="宋体" w:cs="Times New Roman"/>
          <w:color w:val="auto"/>
          <w:szCs w:val="22"/>
          <w:lang w:val="en-US" w:eastAsia="zh-CN"/>
        </w:rPr>
        <w:t>宜居标准指标</w:t>
      </w:r>
      <w:r>
        <w:rPr>
          <w:rFonts w:hint="eastAsia" w:ascii="宋体" w:hAnsi="Times New Roman" w:eastAsia="宋体" w:cs="Times New Roman"/>
          <w:color w:val="auto"/>
          <w:szCs w:val="22"/>
          <w:lang w:val="en-US" w:eastAsia="zh-CN"/>
        </w:rPr>
        <w:t>体系框架见图4.3.1</w:t>
      </w:r>
    </w:p>
    <w:p>
      <w:pPr>
        <w:spacing w:line="360" w:lineRule="auto"/>
        <w:jc w:val="center"/>
        <w:rPr>
          <w:rFonts w:hint="eastAsia" w:ascii="宋体" w:hAnsi="Times New Roman" w:eastAsia="宋体" w:cs="Times New Roman"/>
          <w:color w:val="auto"/>
          <w:szCs w:val="22"/>
          <w:lang w:val="en-US" w:eastAsia="zh-CN"/>
        </w:rPr>
      </w:pPr>
      <w:r>
        <w:rPr>
          <w:rFonts w:hint="eastAsia" w:ascii="宋体" w:hAnsi="Times New Roman" w:eastAsia="宋体" w:cs="Times New Roman"/>
          <w:color w:val="auto"/>
          <w:szCs w:val="22"/>
          <w:lang w:val="en-US" w:eastAsia="zh-CN"/>
        </w:rPr>
        <w:object>
          <v:shape id="_x0000_i1026" o:spt="75" type="#_x0000_t75" style="height:141.45pt;width:261.75pt;" o:ole="t" filled="f" o:preferrelative="t" stroked="f" coordsize="21600,21600">
            <v:path/>
            <v:fill on="f" focussize="0,0"/>
            <v:stroke on="f"/>
            <v:imagedata r:id="rId6" o:title=""/>
            <o:lock v:ext="edit" aspectratio="t"/>
            <w10:wrap type="none"/>
            <w10:anchorlock/>
          </v:shape>
          <o:OLEObject Type="Embed" ProgID="Visio.Drawing.15" ShapeID="_x0000_i1026" DrawAspect="Content" ObjectID="_1468075725" r:id="rId5">
            <o:LockedField>false</o:LockedField>
          </o:OLEObject>
        </w:object>
      </w:r>
    </w:p>
    <w:p>
      <w:pPr>
        <w:pStyle w:val="55"/>
        <w:spacing w:line="360" w:lineRule="auto"/>
        <w:ind w:firstLine="360"/>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图 4.3.1 智能家居宜居指标要求体系框架</w:t>
      </w:r>
    </w:p>
    <w:p>
      <w:pPr>
        <w:spacing w:line="360" w:lineRule="auto"/>
        <w:rPr>
          <w:rFonts w:hint="eastAsia" w:ascii="宋体"/>
          <w:color w:val="auto"/>
          <w:szCs w:val="22"/>
          <w:lang w:val="en-US" w:eastAsia="zh-CN"/>
        </w:rPr>
      </w:pPr>
      <w:r>
        <w:rPr>
          <w:rFonts w:hint="eastAsia" w:ascii="黑体" w:hAnsi="黑体" w:eastAsia="黑体" w:cs="黑体"/>
          <w:color w:val="auto"/>
          <w:sz w:val="20"/>
          <w:szCs w:val="20"/>
        </w:rPr>
        <w:t>4</w:t>
      </w:r>
      <w:r>
        <w:rPr>
          <w:rFonts w:hint="eastAsia" w:ascii="黑体" w:hAnsi="黑体" w:eastAsia="黑体" w:cs="黑体"/>
          <w:color w:val="auto"/>
          <w:sz w:val="20"/>
          <w:szCs w:val="20"/>
          <w:lang w:val="zh-CN"/>
        </w:rPr>
        <w:t>.3.2</w:t>
      </w:r>
      <w:r>
        <w:rPr>
          <w:rFonts w:hint="eastAsia" w:ascii="黑体" w:hAnsi="黑体" w:eastAsia="黑体" w:cs="黑体"/>
          <w:color w:val="auto"/>
          <w:sz w:val="20"/>
          <w:szCs w:val="20"/>
        </w:rPr>
        <w:t xml:space="preserve"> </w:t>
      </w:r>
      <w:r>
        <w:rPr>
          <w:rFonts w:hint="eastAsia" w:ascii="宋体" w:hAnsi="Times New Roman" w:eastAsia="宋体" w:cs="Times New Roman"/>
          <w:color w:val="auto"/>
          <w:szCs w:val="22"/>
          <w:lang w:val="en-US" w:eastAsia="zh-CN"/>
        </w:rPr>
        <w:t>智能家居宜居系统评分由控制项和鼓励项两部分得分组成，满分100分。其中控制项20条每项1分，控制项总分20分，如未满足20分即为非宜居系统；鼓励项共55项，每项1.5分，鼓励项总分最高80分。分值结构见表4.3.2。</w:t>
      </w:r>
      <w:r>
        <w:rPr>
          <w:rFonts w:hint="eastAsia" w:ascii="宋体"/>
          <w:color w:val="auto"/>
          <w:szCs w:val="22"/>
          <w:lang w:val="en-US" w:eastAsia="zh-CN"/>
        </w:rPr>
        <w:t>智能家居系统宜居性指标总得分按下公式计算：</w:t>
      </w:r>
    </w:p>
    <w:p>
      <w:pPr>
        <w:spacing w:line="360" w:lineRule="auto"/>
        <w:jc w:val="right"/>
        <w:rPr>
          <w:rFonts w:hint="default" w:ascii="宋体"/>
          <w:color w:val="auto"/>
          <w:szCs w:val="22"/>
          <w:lang w:val="en-US" w:eastAsia="zh-CN"/>
        </w:rPr>
      </w:pPr>
      <w:r>
        <w:rPr>
          <w:rFonts w:hint="eastAsia" w:ascii="宋体"/>
          <w:color w:val="auto"/>
          <w:szCs w:val="22"/>
          <w:lang w:val="en-US" w:eastAsia="zh-CN"/>
        </w:rPr>
        <w:t xml:space="preserve">             </w:t>
      </w:r>
      <w:r>
        <w:rPr>
          <w:rFonts w:hint="eastAsia" w:ascii="宋体"/>
          <w:color w:val="auto"/>
          <w:szCs w:val="22"/>
          <w:lang w:val="en-US" w:eastAsia="zh-CN"/>
        </w:rPr>
        <w:tab/>
      </w:r>
      <w:r>
        <w:rPr>
          <w:rFonts w:hint="eastAsia" w:ascii="宋体"/>
          <w:color w:val="auto"/>
          <w:szCs w:val="22"/>
          <w:lang w:val="en-US" w:eastAsia="zh-CN"/>
        </w:rPr>
        <w:tab/>
      </w:r>
      <w:r>
        <w:rPr>
          <w:rFonts w:hint="eastAsia" w:ascii="宋体"/>
          <w:color w:val="auto"/>
          <w:szCs w:val="22"/>
          <w:lang w:val="en-US" w:eastAsia="zh-CN"/>
        </w:rPr>
        <w:tab/>
      </w:r>
      <w:r>
        <w:rPr>
          <w:rFonts w:hint="eastAsia" w:ascii="宋体"/>
          <w:color w:val="auto"/>
          <w:szCs w:val="22"/>
          <w:lang w:val="en-US" w:eastAsia="zh-CN"/>
        </w:rPr>
        <w:t xml:space="preserve"> </w:t>
      </w:r>
      <w:r>
        <w:rPr>
          <w:rFonts w:hint="eastAsia" w:ascii="宋体"/>
          <w:color w:val="auto"/>
          <w:szCs w:val="22"/>
          <w:lang w:val="en-US" w:eastAsia="zh-CN"/>
        </w:rPr>
        <w:tab/>
      </w:r>
      <w:r>
        <w:rPr>
          <w:rFonts w:hint="eastAsia" w:ascii="宋体"/>
          <w:color w:val="auto"/>
          <w:szCs w:val="22"/>
          <w:lang w:val="en-US" w:eastAsia="zh-CN"/>
        </w:rPr>
        <w:t xml:space="preserve">S=K+G                          </w:t>
      </w:r>
      <w:r>
        <w:rPr>
          <w:rFonts w:hint="eastAsia" w:ascii="宋体"/>
          <w:color w:val="auto"/>
          <w:szCs w:val="22"/>
          <w:lang w:val="en-US" w:eastAsia="zh-CN"/>
        </w:rPr>
        <w:tab/>
      </w:r>
      <w:r>
        <w:rPr>
          <w:rFonts w:hint="eastAsia" w:ascii="黑体" w:hAnsi="黑体" w:eastAsia="黑体" w:cs="黑体"/>
          <w:kern w:val="2"/>
          <w:sz w:val="18"/>
          <w:szCs w:val="18"/>
          <w:lang w:val="en-US" w:eastAsia="zh-CN" w:bidi="ar-SA"/>
        </w:rPr>
        <w:tab/>
      </w:r>
      <w:r>
        <w:rPr>
          <w:rFonts w:hint="eastAsia" w:ascii="黑体" w:hAnsi="黑体" w:eastAsia="黑体" w:cs="黑体"/>
          <w:kern w:val="2"/>
          <w:sz w:val="18"/>
          <w:szCs w:val="18"/>
          <w:lang w:val="en-US" w:eastAsia="zh-CN" w:bidi="ar-SA"/>
        </w:rPr>
        <w:t xml:space="preserve">  公式（4.3.2）</w:t>
      </w:r>
    </w:p>
    <w:p>
      <w:pPr>
        <w:spacing w:line="360" w:lineRule="auto"/>
        <w:ind w:left="0" w:leftChars="0"/>
        <w:jc w:val="left"/>
        <w:rPr>
          <w:rFonts w:hint="eastAsia" w:ascii="宋体"/>
          <w:color w:val="auto"/>
          <w:szCs w:val="22"/>
          <w:lang w:val="en-US" w:eastAsia="zh-CN"/>
        </w:rPr>
      </w:pPr>
      <w:r>
        <w:rPr>
          <w:rFonts w:hint="eastAsia" w:ascii="宋体"/>
          <w:color w:val="auto"/>
          <w:szCs w:val="22"/>
          <w:lang w:val="en-US" w:eastAsia="zh-CN"/>
        </w:rPr>
        <w:t>式中：K——控制项得分；</w:t>
      </w:r>
    </w:p>
    <w:p>
      <w:pPr>
        <w:spacing w:line="360" w:lineRule="auto"/>
        <w:ind w:firstLine="630" w:firstLineChars="300"/>
        <w:jc w:val="left"/>
        <w:rPr>
          <w:rFonts w:hint="default" w:ascii="宋体"/>
          <w:color w:val="auto"/>
          <w:szCs w:val="22"/>
          <w:lang w:val="en-US" w:eastAsia="zh-CN"/>
        </w:rPr>
      </w:pPr>
      <w:r>
        <w:rPr>
          <w:rFonts w:hint="eastAsia" w:ascii="宋体"/>
          <w:color w:val="auto"/>
          <w:szCs w:val="22"/>
          <w:lang w:val="en-US" w:eastAsia="zh-CN"/>
        </w:rPr>
        <w:t>G——鼓励项得分；</w:t>
      </w:r>
    </w:p>
    <w:p>
      <w:pPr>
        <w:spacing w:line="360" w:lineRule="auto"/>
        <w:ind w:left="0" w:leftChars="0" w:firstLine="630" w:firstLineChars="300"/>
        <w:jc w:val="left"/>
        <w:rPr>
          <w:rFonts w:hint="eastAsia" w:ascii="宋体"/>
          <w:color w:val="auto"/>
          <w:szCs w:val="22"/>
          <w:lang w:val="en-US" w:eastAsia="zh-CN"/>
        </w:rPr>
      </w:pPr>
      <w:r>
        <w:rPr>
          <w:rFonts w:hint="eastAsia" w:ascii="宋体"/>
          <w:color w:val="auto"/>
          <w:szCs w:val="22"/>
          <w:lang w:val="en-US" w:eastAsia="zh-CN"/>
        </w:rPr>
        <w:t>S——智能家居宜居系统评价总分。</w:t>
      </w:r>
    </w:p>
    <w:p>
      <w:pPr>
        <w:pStyle w:val="55"/>
        <w:spacing w:line="360" w:lineRule="auto"/>
        <w:ind w:firstLine="360"/>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表4.3.2 评价分值结构</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293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noWrap w:val="0"/>
            <w:vAlign w:val="top"/>
          </w:tcPr>
          <w:p>
            <w:pPr>
              <w:spacing w:line="360" w:lineRule="auto"/>
              <w:jc w:val="center"/>
              <w:rPr>
                <w:rFonts w:hint="default" w:ascii="宋体" w:hAnsi="Calibri" w:eastAsia="宋体" w:cs="Times New Roman"/>
                <w:b/>
                <w:bCs/>
                <w:color w:val="auto"/>
                <w:sz w:val="18"/>
                <w:szCs w:val="18"/>
                <w:vertAlign w:val="baseline"/>
                <w:lang w:val="en-US" w:eastAsia="zh-CN"/>
              </w:rPr>
            </w:pPr>
            <w:r>
              <w:rPr>
                <w:rFonts w:hint="eastAsia" w:ascii="宋体" w:hAnsi="Calibri" w:eastAsia="宋体" w:cs="Times New Roman"/>
                <w:b/>
                <w:bCs/>
                <w:color w:val="auto"/>
                <w:sz w:val="18"/>
                <w:szCs w:val="18"/>
                <w:vertAlign w:val="baseline"/>
                <w:lang w:val="en-US" w:eastAsia="zh-CN"/>
              </w:rPr>
              <w:t>评价类别</w:t>
            </w:r>
          </w:p>
        </w:tc>
        <w:tc>
          <w:tcPr>
            <w:tcW w:w="2932" w:type="dxa"/>
            <w:noWrap w:val="0"/>
            <w:vAlign w:val="top"/>
          </w:tcPr>
          <w:p>
            <w:pPr>
              <w:spacing w:line="360" w:lineRule="auto"/>
              <w:jc w:val="center"/>
              <w:rPr>
                <w:rFonts w:hint="default" w:ascii="宋体" w:hAnsi="Calibri" w:eastAsia="宋体" w:cs="Times New Roman"/>
                <w:b/>
                <w:bCs/>
                <w:color w:val="auto"/>
                <w:sz w:val="18"/>
                <w:szCs w:val="18"/>
                <w:vertAlign w:val="baseline"/>
                <w:lang w:val="en-US" w:eastAsia="zh-CN"/>
              </w:rPr>
            </w:pPr>
            <w:r>
              <w:rPr>
                <w:rFonts w:hint="eastAsia" w:ascii="宋体" w:hAnsi="Calibri" w:eastAsia="宋体" w:cs="Times New Roman"/>
                <w:b/>
                <w:bCs/>
                <w:color w:val="auto"/>
                <w:sz w:val="18"/>
                <w:szCs w:val="18"/>
                <w:vertAlign w:val="baseline"/>
                <w:lang w:val="en-US" w:eastAsia="zh-CN"/>
              </w:rPr>
              <w:t>数量</w:t>
            </w:r>
          </w:p>
        </w:tc>
        <w:tc>
          <w:tcPr>
            <w:tcW w:w="2322" w:type="dxa"/>
            <w:noWrap w:val="0"/>
            <w:vAlign w:val="top"/>
          </w:tcPr>
          <w:p>
            <w:pPr>
              <w:spacing w:line="360" w:lineRule="auto"/>
              <w:jc w:val="center"/>
              <w:rPr>
                <w:rFonts w:hint="default" w:ascii="宋体" w:hAnsi="Calibri" w:eastAsia="宋体" w:cs="Times New Roman"/>
                <w:b/>
                <w:bCs/>
                <w:color w:val="auto"/>
                <w:sz w:val="18"/>
                <w:szCs w:val="18"/>
                <w:vertAlign w:val="baseline"/>
                <w:lang w:val="en-US" w:eastAsia="zh-CN"/>
              </w:rPr>
            </w:pPr>
            <w:r>
              <w:rPr>
                <w:rFonts w:hint="eastAsia" w:ascii="宋体" w:hAnsi="Calibri" w:eastAsia="宋体" w:cs="Times New Roman"/>
                <w:b/>
                <w:bCs/>
                <w:color w:val="auto"/>
                <w:sz w:val="18"/>
                <w:szCs w:val="18"/>
                <w:vertAlign w:val="baseline"/>
                <w:lang w:val="en-US" w:eastAsia="zh-CN"/>
              </w:rPr>
              <w:t>分值</w:t>
            </w:r>
          </w:p>
        </w:tc>
        <w:tc>
          <w:tcPr>
            <w:tcW w:w="2322" w:type="dxa"/>
            <w:noWrap w:val="0"/>
            <w:vAlign w:val="top"/>
          </w:tcPr>
          <w:p>
            <w:pPr>
              <w:spacing w:line="360" w:lineRule="auto"/>
              <w:jc w:val="center"/>
              <w:rPr>
                <w:rFonts w:hint="default" w:ascii="宋体" w:hAnsi="Calibri" w:eastAsia="宋体" w:cs="Times New Roman"/>
                <w:b/>
                <w:bCs/>
                <w:color w:val="auto"/>
                <w:sz w:val="18"/>
                <w:szCs w:val="18"/>
                <w:vertAlign w:val="baseline"/>
                <w:lang w:val="en-US" w:eastAsia="zh-CN"/>
              </w:rPr>
            </w:pPr>
            <w:r>
              <w:rPr>
                <w:rFonts w:hint="eastAsia" w:ascii="宋体" w:hAnsi="Calibri" w:eastAsia="宋体" w:cs="Times New Roman"/>
                <w:b/>
                <w:bCs/>
                <w:color w:val="auto"/>
                <w:sz w:val="18"/>
                <w:szCs w:val="18"/>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noWrap w:val="0"/>
            <w:vAlign w:val="top"/>
          </w:tcPr>
          <w:p>
            <w:pPr>
              <w:spacing w:line="360" w:lineRule="auto"/>
              <w:jc w:val="center"/>
              <w:rPr>
                <w:rFonts w:hint="default" w:ascii="宋体" w:hAnsi="Calibri" w:eastAsia="宋体" w:cs="Times New Roman"/>
                <w:color w:val="auto"/>
                <w:sz w:val="18"/>
                <w:szCs w:val="18"/>
                <w:vertAlign w:val="baseline"/>
                <w:lang w:val="en-US" w:eastAsia="zh-CN"/>
              </w:rPr>
            </w:pPr>
            <w:r>
              <w:rPr>
                <w:rFonts w:hint="eastAsia" w:ascii="宋体" w:hAnsi="Calibri" w:eastAsia="宋体" w:cs="Times New Roman"/>
                <w:color w:val="auto"/>
                <w:sz w:val="18"/>
                <w:szCs w:val="18"/>
                <w:vertAlign w:val="baseline"/>
                <w:lang w:val="en-US" w:eastAsia="zh-CN"/>
              </w:rPr>
              <w:t>控制项</w:t>
            </w:r>
          </w:p>
        </w:tc>
        <w:tc>
          <w:tcPr>
            <w:tcW w:w="2932" w:type="dxa"/>
            <w:noWrap w:val="0"/>
            <w:vAlign w:val="top"/>
          </w:tcPr>
          <w:p>
            <w:pPr>
              <w:spacing w:line="360" w:lineRule="auto"/>
              <w:jc w:val="center"/>
              <w:rPr>
                <w:rFonts w:hint="default" w:ascii="宋体" w:hAnsi="Calibri" w:eastAsia="宋体" w:cs="Times New Roman"/>
                <w:color w:val="auto"/>
                <w:sz w:val="18"/>
                <w:szCs w:val="18"/>
                <w:vertAlign w:val="baseline"/>
                <w:lang w:val="en-US" w:eastAsia="zh-CN"/>
              </w:rPr>
            </w:pPr>
            <w:r>
              <w:rPr>
                <w:rFonts w:hint="eastAsia" w:ascii="宋体" w:hAnsi="Calibri" w:eastAsia="宋体" w:cs="Times New Roman"/>
                <w:color w:val="auto"/>
                <w:sz w:val="18"/>
                <w:szCs w:val="18"/>
                <w:vertAlign w:val="baseline"/>
                <w:lang w:val="en-US" w:eastAsia="zh-CN"/>
              </w:rPr>
              <w:t>20</w:t>
            </w:r>
          </w:p>
        </w:tc>
        <w:tc>
          <w:tcPr>
            <w:tcW w:w="2322" w:type="dxa"/>
            <w:noWrap w:val="0"/>
            <w:vAlign w:val="top"/>
          </w:tcPr>
          <w:p>
            <w:pPr>
              <w:spacing w:line="360" w:lineRule="auto"/>
              <w:jc w:val="center"/>
              <w:rPr>
                <w:rFonts w:hint="default" w:ascii="宋体" w:hAnsi="Calibri" w:eastAsia="宋体" w:cs="Times New Roman"/>
                <w:color w:val="auto"/>
                <w:sz w:val="18"/>
                <w:szCs w:val="18"/>
                <w:vertAlign w:val="baseline"/>
                <w:lang w:val="en-US" w:eastAsia="zh-CN"/>
              </w:rPr>
            </w:pPr>
            <w:r>
              <w:rPr>
                <w:rFonts w:hint="eastAsia" w:ascii="宋体" w:hAnsi="Calibri" w:eastAsia="宋体" w:cs="Times New Roman"/>
                <w:color w:val="auto"/>
                <w:sz w:val="18"/>
                <w:szCs w:val="18"/>
                <w:vertAlign w:val="baseline"/>
                <w:lang w:val="en-US" w:eastAsia="zh-CN"/>
              </w:rPr>
              <w:t>20</w:t>
            </w:r>
          </w:p>
        </w:tc>
        <w:tc>
          <w:tcPr>
            <w:tcW w:w="2322" w:type="dxa"/>
            <w:noWrap w:val="0"/>
            <w:vAlign w:val="top"/>
          </w:tcPr>
          <w:p>
            <w:pPr>
              <w:spacing w:line="360" w:lineRule="auto"/>
              <w:jc w:val="center"/>
              <w:rPr>
                <w:rFonts w:hint="default" w:ascii="宋体" w:hAnsi="Calibri" w:eastAsia="宋体" w:cs="Times New Roman"/>
                <w:color w:val="auto"/>
                <w:sz w:val="18"/>
                <w:szCs w:val="18"/>
                <w:vertAlign w:val="baseline"/>
                <w:lang w:val="en-US" w:eastAsia="zh-CN"/>
              </w:rPr>
            </w:pPr>
            <w:r>
              <w:rPr>
                <w:rFonts w:hint="eastAsia" w:ascii="宋体" w:hAnsi="Calibri" w:eastAsia="宋体" w:cs="Times New Roman"/>
                <w:color w:val="auto"/>
                <w:sz w:val="18"/>
                <w:szCs w:val="1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noWrap w:val="0"/>
            <w:vAlign w:val="top"/>
          </w:tcPr>
          <w:p>
            <w:pPr>
              <w:spacing w:line="360" w:lineRule="auto"/>
              <w:jc w:val="center"/>
              <w:rPr>
                <w:rFonts w:hint="default" w:ascii="宋体" w:hAnsi="Calibri" w:eastAsia="宋体" w:cs="Times New Roman"/>
                <w:color w:val="auto"/>
                <w:sz w:val="18"/>
                <w:szCs w:val="18"/>
                <w:vertAlign w:val="baseline"/>
                <w:lang w:val="en-US" w:eastAsia="zh-CN"/>
              </w:rPr>
            </w:pPr>
            <w:r>
              <w:rPr>
                <w:rFonts w:hint="eastAsia" w:ascii="宋体" w:hAnsi="Calibri" w:eastAsia="宋体" w:cs="Times New Roman"/>
                <w:color w:val="auto"/>
                <w:sz w:val="18"/>
                <w:szCs w:val="18"/>
                <w:vertAlign w:val="baseline"/>
                <w:lang w:val="en-US" w:eastAsia="zh-CN"/>
              </w:rPr>
              <w:t>鼓励项</w:t>
            </w:r>
          </w:p>
        </w:tc>
        <w:tc>
          <w:tcPr>
            <w:tcW w:w="2932" w:type="dxa"/>
            <w:noWrap w:val="0"/>
            <w:vAlign w:val="top"/>
          </w:tcPr>
          <w:p>
            <w:pPr>
              <w:spacing w:line="360" w:lineRule="auto"/>
              <w:jc w:val="center"/>
              <w:rPr>
                <w:rFonts w:hint="default" w:ascii="宋体" w:hAnsi="Calibri" w:eastAsia="宋体" w:cs="Times New Roman"/>
                <w:color w:val="auto"/>
                <w:sz w:val="18"/>
                <w:szCs w:val="18"/>
                <w:vertAlign w:val="baseline"/>
                <w:lang w:val="en-US" w:eastAsia="zh-CN"/>
              </w:rPr>
            </w:pPr>
            <w:r>
              <w:rPr>
                <w:rFonts w:hint="eastAsia" w:ascii="宋体" w:hAnsi="Calibri" w:eastAsia="宋体" w:cs="Times New Roman"/>
                <w:color w:val="auto"/>
                <w:sz w:val="18"/>
                <w:szCs w:val="18"/>
                <w:vertAlign w:val="baseline"/>
                <w:lang w:val="en-US" w:eastAsia="zh-CN"/>
              </w:rPr>
              <w:t>55</w:t>
            </w:r>
          </w:p>
        </w:tc>
        <w:tc>
          <w:tcPr>
            <w:tcW w:w="2322" w:type="dxa"/>
            <w:noWrap w:val="0"/>
            <w:vAlign w:val="top"/>
          </w:tcPr>
          <w:p>
            <w:pPr>
              <w:spacing w:line="360" w:lineRule="auto"/>
              <w:jc w:val="center"/>
              <w:rPr>
                <w:rFonts w:hint="default" w:ascii="宋体" w:hAnsi="Calibri" w:eastAsia="宋体" w:cs="Times New Roman"/>
                <w:color w:val="auto"/>
                <w:sz w:val="18"/>
                <w:szCs w:val="18"/>
                <w:vertAlign w:val="baseline"/>
                <w:lang w:val="en-US" w:eastAsia="zh-CN"/>
              </w:rPr>
            </w:pPr>
            <w:r>
              <w:rPr>
                <w:rFonts w:hint="eastAsia" w:ascii="宋体" w:hAnsi="Calibri" w:eastAsia="宋体" w:cs="Times New Roman"/>
                <w:color w:val="auto"/>
                <w:sz w:val="18"/>
                <w:szCs w:val="18"/>
                <w:vertAlign w:val="baseline"/>
                <w:lang w:val="en-US" w:eastAsia="zh-CN"/>
              </w:rPr>
              <w:t>80</w:t>
            </w:r>
          </w:p>
        </w:tc>
        <w:tc>
          <w:tcPr>
            <w:tcW w:w="2322" w:type="dxa"/>
            <w:noWrap w:val="0"/>
            <w:vAlign w:val="top"/>
          </w:tcPr>
          <w:p>
            <w:pPr>
              <w:spacing w:line="360" w:lineRule="auto"/>
              <w:jc w:val="center"/>
              <w:rPr>
                <w:rFonts w:hint="default" w:ascii="宋体" w:hAnsi="Calibri" w:eastAsia="宋体" w:cs="Times New Roman"/>
                <w:color w:val="auto"/>
                <w:sz w:val="18"/>
                <w:szCs w:val="18"/>
                <w:vertAlign w:val="baseline"/>
                <w:lang w:val="en-US" w:eastAsia="zh-CN"/>
              </w:rPr>
            </w:pPr>
            <w:r>
              <w:rPr>
                <w:rFonts w:hint="eastAsia" w:ascii="宋体" w:hAnsi="Calibri" w:eastAsia="宋体" w:cs="Times New Roman"/>
                <w:color w:val="auto"/>
                <w:sz w:val="18"/>
                <w:szCs w:val="18"/>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6" w:type="dxa"/>
            <w:gridSpan w:val="3"/>
            <w:noWrap w:val="0"/>
            <w:vAlign w:val="top"/>
          </w:tcPr>
          <w:p>
            <w:pPr>
              <w:spacing w:line="360" w:lineRule="auto"/>
              <w:jc w:val="center"/>
              <w:rPr>
                <w:rFonts w:hint="default" w:ascii="宋体" w:hAnsi="Calibri" w:eastAsia="宋体" w:cs="Times New Roman"/>
                <w:color w:val="auto"/>
                <w:sz w:val="18"/>
                <w:szCs w:val="18"/>
                <w:vertAlign w:val="baseline"/>
                <w:lang w:val="en-US" w:eastAsia="zh-CN"/>
              </w:rPr>
            </w:pPr>
            <w:r>
              <w:rPr>
                <w:rFonts w:hint="eastAsia" w:ascii="宋体" w:hAnsi="Calibri" w:eastAsia="宋体" w:cs="Times New Roman"/>
                <w:color w:val="auto"/>
                <w:sz w:val="18"/>
                <w:szCs w:val="18"/>
                <w:lang w:val="en-US" w:eastAsia="zh-CN"/>
              </w:rPr>
              <w:t>系统评价总分</w:t>
            </w:r>
          </w:p>
        </w:tc>
        <w:tc>
          <w:tcPr>
            <w:tcW w:w="2322" w:type="dxa"/>
            <w:noWrap w:val="0"/>
            <w:vAlign w:val="top"/>
          </w:tcPr>
          <w:p>
            <w:pPr>
              <w:spacing w:line="360" w:lineRule="auto"/>
              <w:jc w:val="center"/>
              <w:rPr>
                <w:rFonts w:hint="default" w:ascii="宋体" w:hAnsi="Calibri" w:eastAsia="宋体" w:cs="Times New Roman"/>
                <w:color w:val="auto"/>
                <w:sz w:val="18"/>
                <w:szCs w:val="18"/>
                <w:vertAlign w:val="baseline"/>
                <w:lang w:val="en-US" w:eastAsia="zh-CN"/>
              </w:rPr>
            </w:pPr>
            <w:r>
              <w:rPr>
                <w:rFonts w:hint="eastAsia" w:ascii="宋体" w:hAnsi="Calibri" w:eastAsia="宋体" w:cs="Times New Roman"/>
                <w:color w:val="auto"/>
                <w:sz w:val="18"/>
                <w:szCs w:val="18"/>
                <w:vertAlign w:val="baseline"/>
                <w:lang w:val="en-US" w:eastAsia="zh-CN"/>
              </w:rPr>
              <w:t>100</w:t>
            </w:r>
          </w:p>
        </w:tc>
      </w:tr>
    </w:tbl>
    <w:p>
      <w:pPr>
        <w:spacing w:line="360" w:lineRule="auto"/>
        <w:rPr>
          <w:rFonts w:hint="eastAsia" w:ascii="宋体"/>
          <w:color w:val="auto"/>
          <w:szCs w:val="22"/>
          <w:lang w:val="zh-CN"/>
        </w:rPr>
      </w:pPr>
    </w:p>
    <w:p>
      <w:pPr>
        <w:spacing w:line="360" w:lineRule="auto"/>
        <w:rPr>
          <w:rFonts w:hint="default" w:ascii="宋体" w:eastAsia="黑体"/>
          <w:color w:val="auto"/>
          <w:szCs w:val="22"/>
          <w:lang w:val="en-US" w:eastAsia="zh-CN"/>
        </w:rPr>
      </w:pPr>
      <w:r>
        <w:rPr>
          <w:rFonts w:hint="eastAsia" w:ascii="黑体" w:hAnsi="黑体" w:eastAsia="黑体" w:cs="黑体"/>
          <w:color w:val="auto"/>
          <w:sz w:val="20"/>
          <w:szCs w:val="20"/>
        </w:rPr>
        <w:t>4</w:t>
      </w:r>
      <w:r>
        <w:rPr>
          <w:rFonts w:hint="eastAsia" w:ascii="黑体" w:hAnsi="黑体" w:eastAsia="黑体" w:cs="黑体"/>
          <w:color w:val="auto"/>
          <w:sz w:val="20"/>
          <w:szCs w:val="20"/>
          <w:lang w:val="zh-CN"/>
        </w:rPr>
        <w:t>.3.3</w:t>
      </w:r>
      <w:r>
        <w:rPr>
          <w:rFonts w:hint="eastAsia" w:ascii="黑体" w:hAnsi="黑体" w:eastAsia="黑体" w:cs="黑体"/>
          <w:color w:val="auto"/>
          <w:sz w:val="20"/>
          <w:szCs w:val="20"/>
        </w:rPr>
        <w:t xml:space="preserve"> </w:t>
      </w:r>
      <w:r>
        <w:rPr>
          <w:rFonts w:hint="eastAsia" w:ascii="宋体" w:hAnsi="Times New Roman" w:eastAsia="宋体" w:cs="Times New Roman"/>
          <w:color w:val="auto"/>
          <w:szCs w:val="22"/>
          <w:lang w:val="en-US" w:eastAsia="zh-CN"/>
        </w:rPr>
        <w:t>智能家居宜居评价结果应分为舒适级、乐享级和卓越级三个等级。宜居等级应按表4.3.3的规定确定。</w:t>
      </w:r>
    </w:p>
    <w:p>
      <w:pPr>
        <w:pStyle w:val="55"/>
        <w:spacing w:line="360" w:lineRule="auto"/>
        <w:ind w:firstLine="360"/>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表4.3.3 智能家居系统宜居分等定级</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697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top"/>
          </w:tcPr>
          <w:p>
            <w:pPr>
              <w:spacing w:line="360" w:lineRule="auto"/>
              <w:jc w:val="center"/>
              <w:rPr>
                <w:rFonts w:hint="default" w:ascii="宋体" w:hAnsi="Calibri" w:eastAsia="宋体" w:cs="Times New Roman"/>
                <w:b/>
                <w:bCs/>
                <w:color w:val="auto"/>
                <w:sz w:val="18"/>
                <w:szCs w:val="18"/>
                <w:vertAlign w:val="baseline"/>
                <w:lang w:val="en-US" w:eastAsia="zh-CN"/>
              </w:rPr>
            </w:pPr>
            <w:r>
              <w:rPr>
                <w:rFonts w:hint="eastAsia" w:ascii="宋体" w:hAnsi="Calibri" w:eastAsia="宋体" w:cs="Times New Roman"/>
                <w:b/>
                <w:bCs/>
                <w:color w:val="auto"/>
                <w:sz w:val="18"/>
                <w:szCs w:val="18"/>
                <w:vertAlign w:val="baseline"/>
                <w:lang w:val="en-US" w:eastAsia="zh-CN"/>
              </w:rPr>
              <w:t>序号</w:t>
            </w:r>
          </w:p>
        </w:tc>
        <w:tc>
          <w:tcPr>
            <w:tcW w:w="6975" w:type="dxa"/>
            <w:noWrap w:val="0"/>
            <w:vAlign w:val="top"/>
          </w:tcPr>
          <w:p>
            <w:pPr>
              <w:spacing w:line="360" w:lineRule="auto"/>
              <w:jc w:val="center"/>
              <w:rPr>
                <w:rFonts w:hint="default" w:ascii="宋体" w:hAnsi="Calibri" w:eastAsia="宋体" w:cs="Times New Roman"/>
                <w:b/>
                <w:bCs/>
                <w:color w:val="auto"/>
                <w:sz w:val="18"/>
                <w:szCs w:val="18"/>
                <w:vertAlign w:val="baseline"/>
                <w:lang w:val="en-US" w:eastAsia="zh-CN"/>
              </w:rPr>
            </w:pPr>
            <w:r>
              <w:rPr>
                <w:rFonts w:hint="eastAsia" w:ascii="宋体" w:hAnsi="Calibri" w:eastAsia="宋体" w:cs="Times New Roman"/>
                <w:b/>
                <w:bCs/>
                <w:color w:val="auto"/>
                <w:sz w:val="18"/>
                <w:szCs w:val="18"/>
                <w:vertAlign w:val="baseline"/>
                <w:lang w:val="en-US" w:eastAsia="zh-CN"/>
              </w:rPr>
              <w:t>智能家居宜居指标分值（满分100分）</w:t>
            </w:r>
          </w:p>
        </w:tc>
        <w:tc>
          <w:tcPr>
            <w:tcW w:w="1576" w:type="dxa"/>
            <w:noWrap w:val="0"/>
            <w:vAlign w:val="top"/>
          </w:tcPr>
          <w:p>
            <w:pPr>
              <w:spacing w:line="360" w:lineRule="auto"/>
              <w:jc w:val="center"/>
              <w:rPr>
                <w:rFonts w:hint="default" w:ascii="宋体" w:hAnsi="Calibri" w:eastAsia="宋体" w:cs="Times New Roman"/>
                <w:b/>
                <w:bCs/>
                <w:color w:val="auto"/>
                <w:sz w:val="18"/>
                <w:szCs w:val="18"/>
                <w:vertAlign w:val="baseline"/>
                <w:lang w:val="en-US" w:eastAsia="zh-CN"/>
              </w:rPr>
            </w:pPr>
            <w:r>
              <w:rPr>
                <w:rFonts w:hint="eastAsia" w:ascii="宋体" w:hAnsi="Calibri" w:eastAsia="宋体" w:cs="Times New Roman"/>
                <w:b/>
                <w:bCs/>
                <w:color w:val="auto"/>
                <w:sz w:val="18"/>
                <w:szCs w:val="18"/>
                <w:vertAlign w:val="baseline"/>
                <w:lang w:val="en-US" w:eastAsia="zh-CN"/>
              </w:rPr>
              <w:t>宜居等级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top"/>
          </w:tcPr>
          <w:p>
            <w:pPr>
              <w:spacing w:line="360" w:lineRule="auto"/>
              <w:jc w:val="center"/>
              <w:rPr>
                <w:rFonts w:hint="default" w:ascii="宋体" w:hAnsi="Calibri" w:eastAsia="宋体" w:cs="Times New Roman"/>
                <w:color w:val="auto"/>
                <w:sz w:val="18"/>
                <w:szCs w:val="18"/>
                <w:vertAlign w:val="baseline"/>
                <w:lang w:val="en-US" w:eastAsia="zh-CN"/>
              </w:rPr>
            </w:pPr>
            <w:r>
              <w:rPr>
                <w:rFonts w:hint="eastAsia" w:ascii="宋体" w:hAnsi="Calibri" w:eastAsia="宋体" w:cs="Times New Roman"/>
                <w:color w:val="auto"/>
                <w:sz w:val="18"/>
                <w:szCs w:val="18"/>
                <w:vertAlign w:val="baseline"/>
                <w:lang w:val="en-US" w:eastAsia="zh-CN"/>
              </w:rPr>
              <w:t>1</w:t>
            </w:r>
          </w:p>
        </w:tc>
        <w:tc>
          <w:tcPr>
            <w:tcW w:w="6975" w:type="dxa"/>
            <w:noWrap w:val="0"/>
            <w:vAlign w:val="top"/>
          </w:tcPr>
          <w:p>
            <w:pPr>
              <w:spacing w:line="360" w:lineRule="auto"/>
              <w:jc w:val="center"/>
              <w:rPr>
                <w:rFonts w:hint="default" w:ascii="宋体" w:hAnsi="Calibri" w:eastAsia="宋体" w:cs="Times New Roman"/>
                <w:color w:val="auto"/>
                <w:sz w:val="18"/>
                <w:szCs w:val="18"/>
                <w:vertAlign w:val="baseline"/>
                <w:lang w:val="en-US" w:eastAsia="zh-CN"/>
              </w:rPr>
            </w:pPr>
            <w:r>
              <w:rPr>
                <w:rFonts w:hint="eastAsia" w:ascii="宋体" w:hAnsi="Calibri" w:eastAsia="宋体" w:cs="Times New Roman"/>
                <w:color w:val="auto"/>
                <w:sz w:val="18"/>
                <w:szCs w:val="18"/>
                <w:vertAlign w:val="baseline"/>
                <w:lang w:val="en-US" w:eastAsia="zh-CN"/>
              </w:rPr>
              <w:t>控制项总分20分，鼓励项总分</w:t>
            </w:r>
            <w:r>
              <w:rPr>
                <w:rFonts w:hint="eastAsia" w:ascii="宋体" w:hAnsi="宋体" w:eastAsia="宋体" w:cs="宋体"/>
                <w:color w:val="auto"/>
                <w:sz w:val="18"/>
                <w:szCs w:val="18"/>
                <w:vertAlign w:val="baseline"/>
                <w:lang w:val="en-US" w:eastAsia="zh-CN"/>
              </w:rPr>
              <w:t>&lt;40</w:t>
            </w:r>
            <w:r>
              <w:rPr>
                <w:rFonts w:hint="eastAsia" w:ascii="宋体" w:hAnsi="Calibri" w:eastAsia="宋体" w:cs="Times New Roman"/>
                <w:color w:val="auto"/>
                <w:sz w:val="18"/>
                <w:szCs w:val="18"/>
                <w:vertAlign w:val="baseline"/>
                <w:lang w:val="en-US" w:eastAsia="zh-CN"/>
              </w:rPr>
              <w:t>分，</w:t>
            </w:r>
            <w:r>
              <w:rPr>
                <w:rFonts w:hint="eastAsia" w:ascii="宋体" w:hAnsi="Calibri" w:eastAsia="宋体" w:cs="Times New Roman"/>
                <w:color w:val="auto"/>
                <w:sz w:val="18"/>
                <w:szCs w:val="18"/>
                <w:lang w:val="en-US" w:eastAsia="zh-CN"/>
              </w:rPr>
              <w:t>系统评价</w:t>
            </w:r>
            <w:r>
              <w:rPr>
                <w:rFonts w:hint="eastAsia" w:ascii="宋体" w:hAnsi="Calibri" w:eastAsia="宋体" w:cs="Times New Roman"/>
                <w:color w:val="auto"/>
                <w:sz w:val="18"/>
                <w:szCs w:val="18"/>
                <w:vertAlign w:val="baseline"/>
                <w:lang w:val="en-US" w:eastAsia="zh-CN"/>
              </w:rPr>
              <w:t>总分&lt;60分</w:t>
            </w:r>
          </w:p>
        </w:tc>
        <w:tc>
          <w:tcPr>
            <w:tcW w:w="1576" w:type="dxa"/>
            <w:noWrap w:val="0"/>
            <w:vAlign w:val="top"/>
          </w:tcPr>
          <w:p>
            <w:pPr>
              <w:spacing w:line="360" w:lineRule="auto"/>
              <w:jc w:val="center"/>
              <w:rPr>
                <w:rFonts w:hint="default" w:ascii="宋体" w:hAnsi="Calibri" w:eastAsia="宋体" w:cs="Times New Roman"/>
                <w:color w:val="auto"/>
                <w:sz w:val="18"/>
                <w:szCs w:val="18"/>
                <w:vertAlign w:val="baseline"/>
                <w:lang w:val="en-US" w:eastAsia="zh-CN"/>
              </w:rPr>
            </w:pPr>
            <w:r>
              <w:rPr>
                <w:rFonts w:hint="eastAsia" w:ascii="宋体" w:hAnsi="Calibri" w:eastAsia="宋体" w:cs="Times New Roman"/>
                <w:color w:val="auto"/>
                <w:sz w:val="18"/>
                <w:szCs w:val="18"/>
                <w:lang w:val="zh-CN"/>
              </w:rPr>
              <w:t>舒适级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top"/>
          </w:tcPr>
          <w:p>
            <w:pPr>
              <w:spacing w:line="360" w:lineRule="auto"/>
              <w:jc w:val="center"/>
              <w:rPr>
                <w:rFonts w:hint="default" w:ascii="宋体" w:hAnsi="Calibri" w:eastAsia="宋体" w:cs="Times New Roman"/>
                <w:color w:val="auto"/>
                <w:sz w:val="18"/>
                <w:szCs w:val="18"/>
                <w:vertAlign w:val="baseline"/>
                <w:lang w:val="en-US" w:eastAsia="zh-CN"/>
              </w:rPr>
            </w:pPr>
            <w:r>
              <w:rPr>
                <w:rFonts w:hint="eastAsia" w:ascii="宋体" w:hAnsi="Calibri" w:eastAsia="宋体" w:cs="Times New Roman"/>
                <w:color w:val="auto"/>
                <w:sz w:val="18"/>
                <w:szCs w:val="18"/>
                <w:vertAlign w:val="baseline"/>
                <w:lang w:val="en-US" w:eastAsia="zh-CN"/>
              </w:rPr>
              <w:t>2</w:t>
            </w:r>
          </w:p>
        </w:tc>
        <w:tc>
          <w:tcPr>
            <w:tcW w:w="6975" w:type="dxa"/>
            <w:noWrap w:val="0"/>
            <w:vAlign w:val="top"/>
          </w:tcPr>
          <w:p>
            <w:pPr>
              <w:spacing w:line="360" w:lineRule="auto"/>
              <w:jc w:val="center"/>
              <w:rPr>
                <w:rFonts w:hint="default" w:ascii="宋体" w:hAnsi="Calibri" w:eastAsia="宋体" w:cs="Times New Roman"/>
                <w:color w:val="auto"/>
                <w:sz w:val="18"/>
                <w:szCs w:val="18"/>
                <w:vertAlign w:val="baseline"/>
                <w:lang w:val="en-US" w:eastAsia="zh-CN"/>
              </w:rPr>
            </w:pPr>
            <w:r>
              <w:rPr>
                <w:rFonts w:hint="eastAsia" w:ascii="宋体" w:hAnsi="Calibri" w:eastAsia="宋体" w:cs="Times New Roman"/>
                <w:color w:val="auto"/>
                <w:sz w:val="18"/>
                <w:szCs w:val="18"/>
                <w:vertAlign w:val="baseline"/>
                <w:lang w:val="en-US" w:eastAsia="zh-CN"/>
              </w:rPr>
              <w:t>控制项总分20分，40分</w:t>
            </w:r>
            <w:r>
              <w:rPr>
                <w:rFonts w:hint="default" w:ascii="Arial" w:hAnsi="Arial" w:eastAsia="宋体" w:cs="Arial"/>
                <w:color w:val="auto"/>
                <w:sz w:val="18"/>
                <w:szCs w:val="18"/>
                <w:vertAlign w:val="baseline"/>
                <w:lang w:val="en-US" w:eastAsia="zh-CN"/>
              </w:rPr>
              <w:t>≤</w:t>
            </w:r>
            <w:r>
              <w:rPr>
                <w:rFonts w:hint="eastAsia" w:ascii="宋体" w:hAnsi="Calibri" w:eastAsia="宋体" w:cs="Times New Roman"/>
                <w:color w:val="auto"/>
                <w:sz w:val="18"/>
                <w:szCs w:val="18"/>
                <w:vertAlign w:val="baseline"/>
                <w:lang w:val="en-US" w:eastAsia="zh-CN"/>
              </w:rPr>
              <w:t>鼓励项总分</w:t>
            </w:r>
            <w:r>
              <w:rPr>
                <w:rFonts w:hint="eastAsia" w:ascii="宋体" w:hAnsi="宋体" w:eastAsia="宋体" w:cs="宋体"/>
                <w:color w:val="auto"/>
                <w:sz w:val="18"/>
                <w:szCs w:val="18"/>
                <w:vertAlign w:val="baseline"/>
                <w:lang w:val="en-US" w:eastAsia="zh-CN"/>
              </w:rPr>
              <w:t>&lt;</w:t>
            </w:r>
            <w:r>
              <w:rPr>
                <w:rFonts w:hint="eastAsia" w:ascii="宋体" w:hAnsi="Calibri" w:eastAsia="宋体" w:cs="Times New Roman"/>
                <w:color w:val="auto"/>
                <w:sz w:val="18"/>
                <w:szCs w:val="18"/>
                <w:vertAlign w:val="baseline"/>
                <w:lang w:val="en-US" w:eastAsia="zh-CN"/>
              </w:rPr>
              <w:t>64分，60分</w:t>
            </w:r>
            <w:r>
              <w:rPr>
                <w:rFonts w:hint="default" w:ascii="Arial" w:hAnsi="Arial" w:eastAsia="宋体" w:cs="Arial"/>
                <w:color w:val="auto"/>
                <w:sz w:val="18"/>
                <w:szCs w:val="18"/>
                <w:vertAlign w:val="baseline"/>
                <w:lang w:val="en-US" w:eastAsia="zh-CN"/>
              </w:rPr>
              <w:t>≤</w:t>
            </w:r>
            <w:r>
              <w:rPr>
                <w:rFonts w:hint="eastAsia" w:ascii="宋体" w:hAnsi="Calibri" w:eastAsia="宋体" w:cs="Times New Roman"/>
                <w:color w:val="auto"/>
                <w:sz w:val="18"/>
                <w:szCs w:val="18"/>
                <w:lang w:val="en-US" w:eastAsia="zh-CN"/>
              </w:rPr>
              <w:t>系统评价</w:t>
            </w:r>
            <w:r>
              <w:rPr>
                <w:rFonts w:hint="eastAsia" w:ascii="宋体" w:hAnsi="Calibri" w:eastAsia="宋体" w:cs="Times New Roman"/>
                <w:color w:val="auto"/>
                <w:sz w:val="18"/>
                <w:szCs w:val="18"/>
                <w:vertAlign w:val="baseline"/>
                <w:lang w:val="en-US" w:eastAsia="zh-CN"/>
              </w:rPr>
              <w:t>总分&lt;84分</w:t>
            </w:r>
          </w:p>
        </w:tc>
        <w:tc>
          <w:tcPr>
            <w:tcW w:w="1576" w:type="dxa"/>
            <w:noWrap w:val="0"/>
            <w:vAlign w:val="top"/>
          </w:tcPr>
          <w:p>
            <w:pPr>
              <w:spacing w:line="360" w:lineRule="auto"/>
              <w:jc w:val="center"/>
              <w:rPr>
                <w:rFonts w:hint="default" w:ascii="宋体" w:hAnsi="Calibri" w:eastAsia="宋体" w:cs="Times New Roman"/>
                <w:color w:val="auto"/>
                <w:sz w:val="18"/>
                <w:szCs w:val="18"/>
                <w:vertAlign w:val="baseline"/>
                <w:lang w:val="en-US" w:eastAsia="zh-CN"/>
              </w:rPr>
            </w:pPr>
            <w:r>
              <w:rPr>
                <w:rFonts w:hint="eastAsia" w:ascii="宋体" w:hAnsi="Calibri" w:eastAsia="宋体" w:cs="Times New Roman"/>
                <w:color w:val="auto"/>
                <w:sz w:val="18"/>
                <w:szCs w:val="18"/>
                <w:lang w:val="zh-CN"/>
              </w:rPr>
              <w:t>乐享级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top"/>
          </w:tcPr>
          <w:p>
            <w:pPr>
              <w:spacing w:line="360" w:lineRule="auto"/>
              <w:jc w:val="center"/>
              <w:rPr>
                <w:rFonts w:hint="default" w:ascii="宋体" w:hAnsi="Calibri" w:eastAsia="宋体" w:cs="Times New Roman"/>
                <w:color w:val="auto"/>
                <w:sz w:val="18"/>
                <w:szCs w:val="18"/>
                <w:vertAlign w:val="baseline"/>
                <w:lang w:val="en-US" w:eastAsia="zh-CN"/>
              </w:rPr>
            </w:pPr>
            <w:r>
              <w:rPr>
                <w:rFonts w:hint="eastAsia" w:ascii="宋体" w:hAnsi="Calibri" w:eastAsia="宋体" w:cs="Times New Roman"/>
                <w:color w:val="auto"/>
                <w:sz w:val="18"/>
                <w:szCs w:val="18"/>
                <w:vertAlign w:val="baseline"/>
                <w:lang w:val="en-US" w:eastAsia="zh-CN"/>
              </w:rPr>
              <w:t>3</w:t>
            </w:r>
          </w:p>
        </w:tc>
        <w:tc>
          <w:tcPr>
            <w:tcW w:w="6975" w:type="dxa"/>
            <w:noWrap w:val="0"/>
            <w:vAlign w:val="top"/>
          </w:tcPr>
          <w:p>
            <w:pPr>
              <w:spacing w:line="360" w:lineRule="auto"/>
              <w:jc w:val="center"/>
              <w:rPr>
                <w:rFonts w:hint="default" w:ascii="宋体" w:hAnsi="Calibri" w:eastAsia="宋体" w:cs="Times New Roman"/>
                <w:color w:val="auto"/>
                <w:sz w:val="18"/>
                <w:szCs w:val="18"/>
                <w:vertAlign w:val="baseline"/>
                <w:lang w:val="en-US" w:eastAsia="zh-CN"/>
              </w:rPr>
            </w:pPr>
            <w:r>
              <w:rPr>
                <w:rFonts w:hint="eastAsia" w:ascii="宋体" w:hAnsi="Calibri" w:eastAsia="宋体" w:cs="Times New Roman"/>
                <w:color w:val="auto"/>
                <w:sz w:val="18"/>
                <w:szCs w:val="18"/>
                <w:vertAlign w:val="baseline"/>
                <w:lang w:val="en-US" w:eastAsia="zh-CN"/>
              </w:rPr>
              <w:t>控制项总分20分，鼓励项总分</w:t>
            </w:r>
            <w:r>
              <w:rPr>
                <w:rFonts w:hint="default" w:ascii="Arial" w:hAnsi="Arial" w:eastAsia="宋体" w:cs="Arial"/>
                <w:color w:val="auto"/>
                <w:sz w:val="18"/>
                <w:szCs w:val="18"/>
                <w:vertAlign w:val="baseline"/>
                <w:lang w:val="en-US" w:eastAsia="zh-CN"/>
              </w:rPr>
              <w:t>≥</w:t>
            </w:r>
            <w:r>
              <w:rPr>
                <w:rFonts w:hint="eastAsia" w:ascii="宋体" w:hAnsi="Calibri" w:eastAsia="宋体" w:cs="Times New Roman"/>
                <w:color w:val="auto"/>
                <w:sz w:val="18"/>
                <w:szCs w:val="18"/>
                <w:vertAlign w:val="baseline"/>
                <w:lang w:val="en-US" w:eastAsia="zh-CN"/>
              </w:rPr>
              <w:t>64分，</w:t>
            </w:r>
            <w:r>
              <w:rPr>
                <w:rFonts w:hint="eastAsia" w:ascii="宋体" w:hAnsi="Calibri" w:eastAsia="宋体" w:cs="Times New Roman"/>
                <w:color w:val="auto"/>
                <w:sz w:val="18"/>
                <w:szCs w:val="18"/>
                <w:lang w:val="en-US" w:eastAsia="zh-CN"/>
              </w:rPr>
              <w:t>系统评价</w:t>
            </w:r>
            <w:r>
              <w:rPr>
                <w:rFonts w:hint="eastAsia" w:ascii="宋体" w:hAnsi="Calibri" w:eastAsia="宋体" w:cs="Times New Roman"/>
                <w:color w:val="auto"/>
                <w:sz w:val="18"/>
                <w:szCs w:val="18"/>
                <w:vertAlign w:val="baseline"/>
                <w:lang w:val="en-US" w:eastAsia="zh-CN"/>
              </w:rPr>
              <w:t>总分</w:t>
            </w:r>
            <w:r>
              <w:rPr>
                <w:rFonts w:hint="default" w:ascii="Arial" w:hAnsi="Arial" w:eastAsia="宋体" w:cs="Arial"/>
                <w:color w:val="auto"/>
                <w:sz w:val="18"/>
                <w:szCs w:val="18"/>
                <w:vertAlign w:val="baseline"/>
                <w:lang w:val="en-US" w:eastAsia="zh-CN"/>
              </w:rPr>
              <w:t>≥</w:t>
            </w:r>
            <w:r>
              <w:rPr>
                <w:rFonts w:hint="eastAsia" w:ascii="Arial" w:hAnsi="Arial" w:eastAsia="宋体" w:cs="Arial"/>
                <w:color w:val="auto"/>
                <w:sz w:val="18"/>
                <w:szCs w:val="18"/>
                <w:vertAlign w:val="baseline"/>
                <w:lang w:val="en-US" w:eastAsia="zh-CN"/>
              </w:rPr>
              <w:t>8</w:t>
            </w:r>
            <w:r>
              <w:rPr>
                <w:rFonts w:hint="eastAsia" w:ascii="宋体" w:hAnsi="Calibri" w:eastAsia="宋体" w:cs="Times New Roman"/>
                <w:color w:val="auto"/>
                <w:sz w:val="18"/>
                <w:szCs w:val="18"/>
                <w:vertAlign w:val="baseline"/>
                <w:lang w:val="en-US" w:eastAsia="zh-CN"/>
              </w:rPr>
              <w:t>4分</w:t>
            </w:r>
          </w:p>
        </w:tc>
        <w:tc>
          <w:tcPr>
            <w:tcW w:w="1576" w:type="dxa"/>
            <w:noWrap w:val="0"/>
            <w:vAlign w:val="top"/>
          </w:tcPr>
          <w:p>
            <w:pPr>
              <w:spacing w:line="360" w:lineRule="auto"/>
              <w:jc w:val="center"/>
              <w:rPr>
                <w:rFonts w:hint="default" w:ascii="宋体" w:hAnsi="Calibri" w:eastAsia="宋体" w:cs="Times New Roman"/>
                <w:color w:val="auto"/>
                <w:sz w:val="18"/>
                <w:szCs w:val="18"/>
                <w:vertAlign w:val="baseline"/>
                <w:lang w:val="en-US" w:eastAsia="zh-CN"/>
              </w:rPr>
            </w:pPr>
            <w:r>
              <w:rPr>
                <w:rFonts w:hint="eastAsia" w:ascii="宋体" w:hAnsi="Calibri" w:eastAsia="宋体" w:cs="Times New Roman"/>
                <w:color w:val="auto"/>
                <w:sz w:val="18"/>
                <w:szCs w:val="18"/>
                <w:lang w:val="zh-CN"/>
              </w:rPr>
              <w:t>卓越级</w:t>
            </w:r>
          </w:p>
        </w:tc>
      </w:tr>
    </w:tbl>
    <w:p>
      <w:pPr>
        <w:spacing w:line="360" w:lineRule="auto"/>
        <w:rPr>
          <w:rFonts w:hint="default" w:ascii="宋体"/>
          <w:color w:val="auto"/>
          <w:szCs w:val="22"/>
          <w:lang w:val="en-US" w:eastAsia="zh-CN"/>
        </w:rPr>
      </w:pPr>
      <w:r>
        <w:rPr>
          <w:rFonts w:hint="eastAsia" w:ascii="宋体"/>
          <w:color w:val="auto"/>
          <w:szCs w:val="22"/>
          <w:lang w:val="en-US" w:eastAsia="zh-CN"/>
        </w:rPr>
        <w:t>注：控制项得分不足20分或不符合上述各等级评分分值要求的，即为非宜居智能家居系统</w:t>
      </w:r>
    </w:p>
    <w:bookmarkEnd w:id="44"/>
    <w:bookmarkEnd w:id="45"/>
    <w:bookmarkEnd w:id="46"/>
    <w:bookmarkEnd w:id="47"/>
    <w:bookmarkEnd w:id="48"/>
    <w:bookmarkEnd w:id="49"/>
    <w:bookmarkEnd w:id="50"/>
    <w:bookmarkEnd w:id="51"/>
    <w:bookmarkEnd w:id="52"/>
    <w:bookmarkEnd w:id="53"/>
    <w:p>
      <w:pPr>
        <w:pStyle w:val="96"/>
        <w:spacing w:before="468" w:beforeLines="150" w:after="312"/>
        <w:outlineLvl w:val="0"/>
        <w:rPr>
          <w:rFonts w:hint="eastAsia"/>
        </w:rPr>
      </w:pPr>
      <w:bookmarkStart w:id="56" w:name="_Toc25008"/>
      <w:bookmarkStart w:id="57" w:name="_Toc27127"/>
      <w:bookmarkStart w:id="58" w:name="_Toc5662"/>
      <w:bookmarkStart w:id="59" w:name="_Toc9529"/>
      <w:bookmarkStart w:id="60" w:name="_Toc25193"/>
      <w:bookmarkStart w:id="61" w:name="_Toc2217"/>
      <w:bookmarkStart w:id="62" w:name="_Toc28271387"/>
      <w:bookmarkStart w:id="63" w:name="_Toc8140"/>
      <w:bookmarkStart w:id="64" w:name="_Toc27616"/>
      <w:bookmarkStart w:id="65" w:name="_Toc499562138"/>
      <w:r>
        <w:rPr>
          <w:rFonts w:hint="eastAsia"/>
        </w:rPr>
        <w:t>生态与宜居</w:t>
      </w:r>
      <w:bookmarkEnd w:id="56"/>
      <w:bookmarkEnd w:id="57"/>
    </w:p>
    <w:p>
      <w:pPr>
        <w:pStyle w:val="78"/>
        <w:numPr>
          <w:ilvl w:val="0"/>
          <w:numId w:val="0"/>
        </w:numPr>
        <w:spacing w:before="156" w:after="156"/>
        <w:outlineLvl w:val="1"/>
        <w:rPr>
          <w:rFonts w:hint="eastAsia" w:ascii="黑体" w:hAnsi="黑体" w:eastAsia="黑体" w:cs="黑体"/>
          <w:b w:val="0"/>
          <w:bCs/>
          <w:sz w:val="20"/>
          <w:szCs w:val="20"/>
        </w:rPr>
      </w:pPr>
      <w:r>
        <w:rPr>
          <w:rFonts w:hint="eastAsia" w:ascii="黑体" w:hAnsi="黑体" w:eastAsia="黑体" w:cs="黑体"/>
          <w:b w:val="0"/>
          <w:bCs/>
          <w:sz w:val="20"/>
          <w:szCs w:val="20"/>
        </w:rPr>
        <w:t>5.1 控制性指标</w:t>
      </w:r>
    </w:p>
    <w:p>
      <w:pPr>
        <w:pStyle w:val="55"/>
        <w:spacing w:line="360" w:lineRule="auto"/>
        <w:rPr>
          <w:rFonts w:hint="eastAsia"/>
          <w:lang w:val="zh-CN"/>
        </w:rPr>
      </w:pPr>
      <w:r>
        <w:rPr>
          <w:rFonts w:hint="eastAsia"/>
        </w:rPr>
        <w:t>宜居的智能家居系统应该让用户拥有更好的家庭居住环境和生活体验，让用户从中拥有更多的获得感、幸福感。智能家居的生态宜居通过其对家庭环境的数字化感知和对各项资源的智能化分配调控来实现。其</w:t>
      </w:r>
      <w:r>
        <w:rPr>
          <w:rFonts w:hint="eastAsia"/>
          <w:lang w:val="zh-CN"/>
        </w:rPr>
        <w:t>主要控制性要求如表1所示：</w:t>
      </w:r>
    </w:p>
    <w:p>
      <w:pPr>
        <w:pStyle w:val="55"/>
        <w:spacing w:line="360" w:lineRule="auto"/>
        <w:ind w:firstLine="360"/>
        <w:jc w:val="center"/>
        <w:rPr>
          <w:rFonts w:hint="eastAsia"/>
          <w:lang w:val="zh-CN"/>
        </w:rPr>
      </w:pPr>
      <w:r>
        <w:rPr>
          <w:rFonts w:hint="eastAsia" w:ascii="黑体" w:hAnsi="黑体" w:eastAsia="黑体" w:cs="黑体"/>
          <w:sz w:val="18"/>
          <w:szCs w:val="18"/>
          <w:lang w:val="zh-CN"/>
        </w:rPr>
        <w:t>表</w:t>
      </w:r>
      <w:r>
        <w:rPr>
          <w:rFonts w:hint="eastAsia" w:ascii="黑体" w:hAnsi="黑体" w:eastAsia="黑体" w:cs="黑体"/>
          <w:sz w:val="18"/>
          <w:szCs w:val="18"/>
        </w:rPr>
        <w:t xml:space="preserve"> </w:t>
      </w:r>
      <w:r>
        <w:rPr>
          <w:rFonts w:hint="eastAsia" w:ascii="黑体" w:hAnsi="黑体" w:eastAsia="黑体" w:cs="黑体"/>
          <w:sz w:val="18"/>
          <w:szCs w:val="18"/>
          <w:lang w:val="en-US" w:eastAsia="zh-CN"/>
        </w:rPr>
        <w:t>5.</w:t>
      </w:r>
      <w:r>
        <w:rPr>
          <w:rFonts w:hint="eastAsia" w:ascii="黑体" w:hAnsi="黑体" w:eastAsia="黑体" w:cs="黑体"/>
          <w:sz w:val="18"/>
          <w:szCs w:val="18"/>
        </w:rPr>
        <w:t>1</w:t>
      </w:r>
      <w:r>
        <w:rPr>
          <w:rFonts w:hint="eastAsia" w:ascii="黑体" w:hAnsi="黑体" w:eastAsia="黑体" w:cs="黑体"/>
          <w:sz w:val="18"/>
          <w:szCs w:val="18"/>
          <w:lang w:val="zh-CN"/>
        </w:rPr>
        <w:t xml:space="preserve"> </w:t>
      </w:r>
      <w:r>
        <w:rPr>
          <w:rFonts w:hint="eastAsia" w:ascii="黑体" w:hAnsi="黑体" w:eastAsia="黑体" w:cs="黑体"/>
          <w:sz w:val="18"/>
          <w:szCs w:val="18"/>
        </w:rPr>
        <w:t>生态与宜居控制性指标</w:t>
      </w:r>
    </w:p>
    <w:tbl>
      <w:tblPr>
        <w:tblStyle w:val="19"/>
        <w:tblW w:w="4996" w:type="pct"/>
        <w:tblInd w:w="0" w:type="dxa"/>
        <w:tblLayout w:type="autofit"/>
        <w:tblCellMar>
          <w:top w:w="0" w:type="dxa"/>
          <w:left w:w="0" w:type="dxa"/>
          <w:bottom w:w="0" w:type="dxa"/>
          <w:right w:w="0" w:type="dxa"/>
        </w:tblCellMar>
      </w:tblPr>
      <w:tblGrid>
        <w:gridCol w:w="1187"/>
        <w:gridCol w:w="3534"/>
        <w:gridCol w:w="2108"/>
        <w:gridCol w:w="2356"/>
      </w:tblGrid>
      <w:tr>
        <w:tblPrEx>
          <w:tblCellMar>
            <w:top w:w="0" w:type="dxa"/>
            <w:left w:w="0" w:type="dxa"/>
            <w:bottom w:w="0" w:type="dxa"/>
            <w:right w:w="0" w:type="dxa"/>
          </w:tblCellMar>
        </w:tblPrEx>
        <w:trPr>
          <w:trHeight w:val="150" w:hRule="atLeast"/>
        </w:trPr>
        <w:tc>
          <w:tcPr>
            <w:tcW w:w="646" w:type="pc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jc w:val="center"/>
              <w:rPr>
                <w:rFonts w:hint="eastAsia" w:ascii="宋体" w:hAnsi="宋体" w:cs="宋体"/>
                <w:sz w:val="18"/>
                <w:szCs w:val="18"/>
              </w:rPr>
            </w:pPr>
            <w:r>
              <w:rPr>
                <w:rFonts w:hint="eastAsia" w:ascii="宋体" w:hAnsi="宋体" w:cs="宋体"/>
                <w:b/>
                <w:bCs/>
                <w:sz w:val="18"/>
                <w:szCs w:val="18"/>
              </w:rPr>
              <w:t>指标</w:t>
            </w:r>
          </w:p>
        </w:tc>
        <w:tc>
          <w:tcPr>
            <w:tcW w:w="1923" w:type="pc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jc w:val="center"/>
              <w:rPr>
                <w:rFonts w:ascii="宋体" w:hAnsi="宋体" w:cs="宋体"/>
                <w:sz w:val="18"/>
                <w:szCs w:val="18"/>
              </w:rPr>
            </w:pPr>
            <w:r>
              <w:rPr>
                <w:rFonts w:hint="eastAsia" w:ascii="宋体" w:hAnsi="宋体" w:cs="宋体"/>
                <w:b/>
                <w:bCs/>
                <w:sz w:val="18"/>
                <w:szCs w:val="18"/>
              </w:rPr>
              <w:t>功能描述</w:t>
            </w:r>
          </w:p>
        </w:tc>
        <w:tc>
          <w:tcPr>
            <w:tcW w:w="1147" w:type="pc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jc w:val="center"/>
              <w:rPr>
                <w:rFonts w:hint="eastAsia" w:ascii="宋体" w:hAnsi="宋体" w:cs="宋体"/>
                <w:sz w:val="18"/>
                <w:szCs w:val="18"/>
              </w:rPr>
            </w:pPr>
            <w:r>
              <w:rPr>
                <w:rFonts w:hint="eastAsia" w:ascii="宋体" w:hAnsi="宋体" w:cs="宋体"/>
                <w:b/>
                <w:bCs/>
                <w:sz w:val="18"/>
                <w:szCs w:val="18"/>
              </w:rPr>
              <w:t>细则定义</w:t>
            </w:r>
          </w:p>
        </w:tc>
        <w:tc>
          <w:tcPr>
            <w:tcW w:w="1282" w:type="pc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jc w:val="center"/>
              <w:rPr>
                <w:rFonts w:hint="eastAsia" w:ascii="宋体" w:hAnsi="宋体" w:cs="宋体"/>
                <w:sz w:val="18"/>
                <w:szCs w:val="18"/>
              </w:rPr>
            </w:pPr>
            <w:r>
              <w:rPr>
                <w:rFonts w:hint="eastAsia" w:ascii="宋体" w:hAnsi="宋体" w:cs="宋体"/>
                <w:b/>
                <w:bCs/>
                <w:sz w:val="18"/>
                <w:szCs w:val="18"/>
              </w:rPr>
              <w:t>范围</w:t>
            </w:r>
          </w:p>
        </w:tc>
      </w:tr>
      <w:tr>
        <w:tblPrEx>
          <w:tblCellMar>
            <w:top w:w="0" w:type="dxa"/>
            <w:left w:w="0" w:type="dxa"/>
            <w:bottom w:w="0" w:type="dxa"/>
            <w:right w:w="0" w:type="dxa"/>
          </w:tblCellMar>
        </w:tblPrEx>
        <w:trPr>
          <w:trHeight w:val="825" w:hRule="atLeast"/>
        </w:trPr>
        <w:tc>
          <w:tcPr>
            <w:tcW w:w="646" w:type="pc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jc w:val="center"/>
              <w:rPr>
                <w:rFonts w:hint="eastAsia" w:ascii="宋体" w:hAnsi="宋体" w:cs="宋体"/>
                <w:sz w:val="18"/>
                <w:szCs w:val="18"/>
              </w:rPr>
            </w:pPr>
            <w:r>
              <w:rPr>
                <w:rFonts w:hint="eastAsia" w:ascii="宋体" w:hAnsi="宋体" w:cs="宋体"/>
                <w:sz w:val="18"/>
                <w:szCs w:val="18"/>
              </w:rPr>
              <w:t>家居生活环境感知</w:t>
            </w:r>
          </w:p>
        </w:tc>
        <w:tc>
          <w:tcPr>
            <w:tcW w:w="1923" w:type="pc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自动进行持续性的数据采集、处理、指标分析。可将采集、分析、舒适范围、实时将指标信息显示APP及智慧屏的功能。 </w:t>
            </w:r>
          </w:p>
        </w:tc>
        <w:tc>
          <w:tcPr>
            <w:tcW w:w="1147" w:type="pc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温度感知：温度传感器</w:t>
            </w:r>
          </w:p>
          <w:p>
            <w:pPr>
              <w:rPr>
                <w:rFonts w:ascii="宋体" w:hAnsi="宋体" w:cs="宋体"/>
                <w:sz w:val="18"/>
                <w:szCs w:val="18"/>
              </w:rPr>
            </w:pPr>
            <w:r>
              <w:rPr>
                <w:rFonts w:hint="eastAsia" w:ascii="宋体" w:hAnsi="宋体" w:cs="宋体"/>
                <w:sz w:val="18"/>
                <w:szCs w:val="18"/>
              </w:rPr>
              <w:t>湿度感知：湿度传感器</w:t>
            </w:r>
          </w:p>
        </w:tc>
        <w:tc>
          <w:tcPr>
            <w:tcW w:w="1282" w:type="pc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主活动空间（</w:t>
            </w:r>
            <w:r>
              <w:rPr>
                <w:rFonts w:hint="eastAsia" w:ascii="宋体" w:hAnsi="宋体" w:cs="宋体"/>
                <w:color w:val="000000"/>
                <w:sz w:val="18"/>
                <w:szCs w:val="18"/>
              </w:rPr>
              <w:t>客厅</w:t>
            </w:r>
            <w:r>
              <w:rPr>
                <w:rFonts w:hint="eastAsia" w:ascii="宋体" w:hAnsi="宋体" w:cs="宋体"/>
                <w:sz w:val="18"/>
                <w:szCs w:val="18"/>
              </w:rPr>
              <w:t>、卧室等）</w:t>
            </w:r>
          </w:p>
        </w:tc>
      </w:tr>
      <w:tr>
        <w:tblPrEx>
          <w:tblCellMar>
            <w:top w:w="0" w:type="dxa"/>
            <w:left w:w="0" w:type="dxa"/>
            <w:bottom w:w="0" w:type="dxa"/>
            <w:right w:w="0" w:type="dxa"/>
          </w:tblCellMar>
        </w:tblPrEx>
        <w:trPr>
          <w:trHeight w:val="150" w:hRule="atLeast"/>
        </w:trPr>
        <w:tc>
          <w:tcPr>
            <w:tcW w:w="646" w:type="pct"/>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jc w:val="center"/>
              <w:rPr>
                <w:rFonts w:hint="eastAsia" w:ascii="宋体" w:hAnsi="宋体" w:cs="宋体"/>
                <w:sz w:val="18"/>
                <w:szCs w:val="18"/>
              </w:rPr>
            </w:pPr>
            <w:r>
              <w:rPr>
                <w:rFonts w:hint="eastAsia" w:ascii="宋体" w:hAnsi="宋体" w:cs="宋体"/>
                <w:sz w:val="18"/>
                <w:szCs w:val="18"/>
              </w:rPr>
              <w:t>家居生活环境调节</w:t>
            </w:r>
          </w:p>
        </w:tc>
        <w:tc>
          <w:tcPr>
            <w:tcW w:w="1923" w:type="pct"/>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通过智能家居系统以4类场景实现生活环境控制：</w:t>
            </w:r>
          </w:p>
          <w:p>
            <w:pPr>
              <w:rPr>
                <w:rFonts w:hint="eastAsia" w:ascii="宋体" w:hAnsi="宋体" w:cs="宋体"/>
                <w:sz w:val="18"/>
                <w:szCs w:val="18"/>
              </w:rPr>
            </w:pPr>
            <w:r>
              <w:rPr>
                <w:rFonts w:hint="eastAsia" w:ascii="宋体" w:hAnsi="宋体" w:cs="宋体"/>
                <w:sz w:val="18"/>
                <w:szCs w:val="18"/>
              </w:rPr>
              <w:t>近场景：开关、智能控制终端</w:t>
            </w:r>
          </w:p>
          <w:p>
            <w:pPr>
              <w:rPr>
                <w:rFonts w:hint="eastAsia" w:ascii="宋体" w:hAnsi="宋体" w:cs="宋体"/>
                <w:sz w:val="18"/>
                <w:szCs w:val="18"/>
              </w:rPr>
            </w:pPr>
            <w:r>
              <w:rPr>
                <w:rFonts w:hint="eastAsia" w:ascii="宋体" w:hAnsi="宋体" w:cs="宋体"/>
                <w:sz w:val="18"/>
                <w:szCs w:val="18"/>
              </w:rPr>
              <w:t>中场景：语音、其他遥控设备</w:t>
            </w:r>
          </w:p>
          <w:p>
            <w:pPr>
              <w:rPr>
                <w:rFonts w:hint="eastAsia" w:ascii="宋体" w:hAnsi="宋体" w:cs="宋体"/>
                <w:sz w:val="18"/>
                <w:szCs w:val="18"/>
              </w:rPr>
            </w:pPr>
            <w:r>
              <w:rPr>
                <w:rFonts w:hint="eastAsia" w:ascii="宋体" w:hAnsi="宋体" w:cs="宋体"/>
                <w:sz w:val="18"/>
                <w:szCs w:val="18"/>
              </w:rPr>
              <w:t>远场景：APP</w:t>
            </w:r>
          </w:p>
          <w:p>
            <w:pPr>
              <w:rPr>
                <w:rFonts w:hint="eastAsia" w:ascii="宋体" w:hAnsi="宋体" w:cs="宋体"/>
                <w:sz w:val="18"/>
                <w:szCs w:val="18"/>
              </w:rPr>
            </w:pPr>
            <w:r>
              <w:rPr>
                <w:rFonts w:hint="eastAsia" w:ascii="宋体" w:hAnsi="宋体" w:cs="宋体"/>
                <w:sz w:val="18"/>
                <w:szCs w:val="18"/>
              </w:rPr>
              <w:t>自动化场景：预设场景联动</w:t>
            </w:r>
          </w:p>
        </w:tc>
        <w:tc>
          <w:tcPr>
            <w:tcW w:w="1147" w:type="pc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ascii="宋体" w:hAnsi="宋体" w:cs="宋体"/>
                <w:sz w:val="18"/>
                <w:szCs w:val="18"/>
              </w:rPr>
            </w:pPr>
            <w:r>
              <w:rPr>
                <w:rFonts w:hint="eastAsia" w:ascii="宋体" w:hAnsi="宋体" w:cs="宋体"/>
                <w:sz w:val="18"/>
                <w:szCs w:val="18"/>
              </w:rPr>
              <w:t>温湿度调节：空调</w:t>
            </w:r>
          </w:p>
        </w:tc>
        <w:tc>
          <w:tcPr>
            <w:tcW w:w="1282" w:type="pc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全屋控制，分房间控制</w:t>
            </w:r>
          </w:p>
        </w:tc>
      </w:tr>
      <w:tr>
        <w:tblPrEx>
          <w:tblCellMar>
            <w:top w:w="0" w:type="dxa"/>
            <w:left w:w="0" w:type="dxa"/>
            <w:bottom w:w="0" w:type="dxa"/>
            <w:right w:w="0" w:type="dxa"/>
          </w:tblCellMar>
        </w:tblPrEx>
        <w:trPr>
          <w:trHeight w:val="165" w:hRule="atLeast"/>
        </w:trPr>
        <w:tc>
          <w:tcPr>
            <w:tcW w:w="646" w:type="pct"/>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1923" w:type="pct"/>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1147" w:type="pc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照明调节：灯光控制 </w:t>
            </w:r>
          </w:p>
        </w:tc>
        <w:tc>
          <w:tcPr>
            <w:tcW w:w="1282" w:type="pc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主活动空间（客厅、主卧等）</w:t>
            </w:r>
          </w:p>
        </w:tc>
      </w:tr>
      <w:tr>
        <w:tblPrEx>
          <w:tblCellMar>
            <w:top w:w="0" w:type="dxa"/>
            <w:left w:w="0" w:type="dxa"/>
            <w:bottom w:w="0" w:type="dxa"/>
            <w:right w:w="0" w:type="dxa"/>
          </w:tblCellMar>
        </w:tblPrEx>
        <w:trPr>
          <w:trHeight w:val="150" w:hRule="atLeast"/>
        </w:trPr>
        <w:tc>
          <w:tcPr>
            <w:tcW w:w="646" w:type="pct"/>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1923" w:type="pct"/>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1147" w:type="pc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ascii="宋体" w:hAnsi="宋体" w:cs="宋体"/>
                <w:sz w:val="18"/>
                <w:szCs w:val="18"/>
              </w:rPr>
            </w:pPr>
            <w:r>
              <w:rPr>
                <w:rFonts w:hint="eastAsia" w:ascii="宋体" w:hAnsi="宋体" w:cs="宋体"/>
                <w:sz w:val="18"/>
                <w:szCs w:val="18"/>
              </w:rPr>
              <w:t>遮阳调节：预留后装设施</w:t>
            </w:r>
          </w:p>
        </w:tc>
        <w:tc>
          <w:tcPr>
            <w:tcW w:w="1282" w:type="pc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主活动空间（客厅、主卧等）</w:t>
            </w:r>
          </w:p>
        </w:tc>
      </w:tr>
      <w:tr>
        <w:tblPrEx>
          <w:tblCellMar>
            <w:top w:w="0" w:type="dxa"/>
            <w:left w:w="0" w:type="dxa"/>
            <w:bottom w:w="0" w:type="dxa"/>
            <w:right w:w="0" w:type="dxa"/>
          </w:tblCellMar>
        </w:tblPrEx>
        <w:trPr>
          <w:trHeight w:val="150" w:hRule="atLeast"/>
        </w:trPr>
        <w:tc>
          <w:tcPr>
            <w:tcW w:w="646" w:type="pct"/>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jc w:val="center"/>
              <w:rPr>
                <w:rFonts w:hint="eastAsia" w:ascii="宋体" w:hAnsi="宋体" w:cs="宋体"/>
                <w:sz w:val="18"/>
                <w:szCs w:val="18"/>
              </w:rPr>
            </w:pPr>
            <w:r>
              <w:rPr>
                <w:rFonts w:hint="eastAsia" w:ascii="宋体" w:hAnsi="宋体" w:cs="宋体"/>
                <w:sz w:val="18"/>
                <w:szCs w:val="18"/>
              </w:rPr>
              <w:t>资源使用管理 </w:t>
            </w:r>
          </w:p>
          <w:p>
            <w:pPr>
              <w:jc w:val="center"/>
              <w:rPr>
                <w:rFonts w:ascii="宋体" w:hAnsi="宋体" w:cs="宋体"/>
                <w:sz w:val="18"/>
                <w:szCs w:val="18"/>
              </w:rPr>
            </w:pPr>
          </w:p>
        </w:tc>
        <w:tc>
          <w:tcPr>
            <w:tcW w:w="1923" w:type="pct"/>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根据水、电等资源费用情况，以及自然环境变化和人们需求变化，对智能家居设备进行管理，实现满足人们生活需求前提下的能源使用安全。</w:t>
            </w:r>
          </w:p>
        </w:tc>
        <w:tc>
          <w:tcPr>
            <w:tcW w:w="1147" w:type="pc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ascii="宋体" w:hAnsi="宋体" w:cs="宋体"/>
                <w:sz w:val="18"/>
                <w:szCs w:val="18"/>
              </w:rPr>
            </w:pPr>
            <w:r>
              <w:rPr>
                <w:rFonts w:hint="eastAsia" w:ascii="宋体" w:hAnsi="宋体" w:cs="宋体"/>
                <w:sz w:val="18"/>
                <w:szCs w:val="18"/>
              </w:rPr>
              <w:t>用水总控：智能水阀</w:t>
            </w:r>
          </w:p>
        </w:tc>
        <w:tc>
          <w:tcPr>
            <w:tcW w:w="1282" w:type="pc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总进水管</w:t>
            </w:r>
          </w:p>
        </w:tc>
      </w:tr>
      <w:tr>
        <w:tblPrEx>
          <w:tblCellMar>
            <w:top w:w="0" w:type="dxa"/>
            <w:left w:w="0" w:type="dxa"/>
            <w:bottom w:w="0" w:type="dxa"/>
            <w:right w:w="0" w:type="dxa"/>
          </w:tblCellMar>
        </w:tblPrEx>
        <w:trPr>
          <w:trHeight w:val="150" w:hRule="atLeast"/>
        </w:trPr>
        <w:tc>
          <w:tcPr>
            <w:tcW w:w="646" w:type="pct"/>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1923" w:type="pct"/>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1147" w:type="pc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ascii="宋体" w:hAnsi="宋体" w:cs="宋体"/>
                <w:sz w:val="18"/>
                <w:szCs w:val="18"/>
              </w:rPr>
            </w:pPr>
            <w:r>
              <w:rPr>
                <w:rFonts w:hint="eastAsia" w:ascii="宋体" w:hAnsi="宋体" w:cs="宋体"/>
                <w:sz w:val="18"/>
                <w:szCs w:val="18"/>
              </w:rPr>
              <w:t>用电总控：智能空开</w:t>
            </w:r>
          </w:p>
        </w:tc>
        <w:tc>
          <w:tcPr>
            <w:tcW w:w="1282" w:type="pc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电源总控</w:t>
            </w:r>
          </w:p>
        </w:tc>
      </w:tr>
      <w:tr>
        <w:trPr>
          <w:trHeight w:val="150" w:hRule="atLeast"/>
        </w:trPr>
        <w:tc>
          <w:tcPr>
            <w:tcW w:w="646" w:type="pct"/>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1923" w:type="pct"/>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1147" w:type="pc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生物特征：智能指纹锁</w:t>
            </w:r>
          </w:p>
        </w:tc>
        <w:tc>
          <w:tcPr>
            <w:tcW w:w="1282" w:type="pc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ascii="宋体" w:hAnsi="宋体" w:cs="宋体"/>
                <w:sz w:val="18"/>
                <w:szCs w:val="18"/>
              </w:rPr>
            </w:pPr>
            <w:r>
              <w:rPr>
                <w:rFonts w:hint="eastAsia" w:ascii="宋体" w:hAnsi="宋体" w:cs="宋体"/>
                <w:sz w:val="18"/>
                <w:szCs w:val="18"/>
              </w:rPr>
              <w:t>入户门</w:t>
            </w:r>
          </w:p>
        </w:tc>
      </w:tr>
      <w:tr>
        <w:tblPrEx>
          <w:tblCellMar>
            <w:top w:w="0" w:type="dxa"/>
            <w:left w:w="0" w:type="dxa"/>
            <w:bottom w:w="0" w:type="dxa"/>
            <w:right w:w="0" w:type="dxa"/>
          </w:tblCellMar>
        </w:tblPrEx>
        <w:trPr>
          <w:trHeight w:val="150" w:hRule="atLeast"/>
        </w:trPr>
        <w:tc>
          <w:tcPr>
            <w:tcW w:w="646" w:type="pct"/>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1923" w:type="pct"/>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1147" w:type="pc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生物活动：红外人体感应</w:t>
            </w:r>
          </w:p>
        </w:tc>
        <w:tc>
          <w:tcPr>
            <w:tcW w:w="1282" w:type="pc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客餐厅（其他位置应符合地方技防要求）</w:t>
            </w:r>
          </w:p>
        </w:tc>
      </w:tr>
    </w:tbl>
    <w:p>
      <w:pPr>
        <w:pStyle w:val="55"/>
        <w:rPr>
          <w:rFonts w:hint="eastAsia"/>
        </w:rPr>
      </w:pPr>
    </w:p>
    <w:p>
      <w:pPr>
        <w:pStyle w:val="78"/>
        <w:numPr>
          <w:ilvl w:val="0"/>
          <w:numId w:val="0"/>
        </w:numPr>
        <w:spacing w:before="156" w:after="156"/>
        <w:outlineLvl w:val="1"/>
        <w:rPr>
          <w:rFonts w:hint="eastAsia" w:ascii="黑体" w:hAnsi="黑体" w:eastAsia="黑体" w:cs="黑体"/>
          <w:b w:val="0"/>
          <w:kern w:val="2"/>
          <w:sz w:val="20"/>
          <w:szCs w:val="20"/>
        </w:rPr>
      </w:pPr>
      <w:bookmarkStart w:id="66" w:name="_Toc54082252"/>
      <w:bookmarkStart w:id="67" w:name="_Toc17880"/>
      <w:r>
        <w:rPr>
          <w:rFonts w:hint="eastAsia" w:ascii="黑体" w:hAnsi="黑体" w:eastAsia="黑体" w:cs="黑体"/>
          <w:b w:val="0"/>
          <w:kern w:val="2"/>
          <w:sz w:val="20"/>
          <w:szCs w:val="20"/>
        </w:rPr>
        <w:t xml:space="preserve">5.2 </w:t>
      </w:r>
      <w:bookmarkEnd w:id="66"/>
      <w:bookmarkEnd w:id="67"/>
      <w:r>
        <w:rPr>
          <w:rFonts w:hint="eastAsia" w:ascii="黑体" w:hAnsi="黑体" w:eastAsia="黑体" w:cs="黑体"/>
          <w:b w:val="0"/>
          <w:kern w:val="2"/>
          <w:sz w:val="20"/>
          <w:szCs w:val="20"/>
        </w:rPr>
        <w:t>鼓励性指标</w:t>
      </w:r>
    </w:p>
    <w:p>
      <w:pPr>
        <w:pStyle w:val="55"/>
        <w:spacing w:line="360" w:lineRule="auto"/>
        <w:rPr>
          <w:rFonts w:hint="eastAsia" w:ascii="黑体" w:hAnsi="黑体" w:eastAsia="黑体" w:cs="黑体"/>
          <w:sz w:val="18"/>
          <w:szCs w:val="18"/>
          <w:lang w:val="zh-CN"/>
        </w:rPr>
      </w:pPr>
      <w:r>
        <w:rPr>
          <w:rFonts w:hint="eastAsia"/>
          <w:lang w:val="zh-CN"/>
        </w:rPr>
        <w:t>智能家居的生态宜居体现在对不同家庭成员的不同生活状态的把握与预测，与社会总体环境和资源管理使用政策协调一致，提供一个满足居住者个性化需求，适应社会治理公共服务政策的、低成本、高效的生活环境，主要鼓励性指标</w:t>
      </w:r>
      <w:r>
        <w:rPr>
          <w:rFonts w:hint="eastAsia"/>
        </w:rPr>
        <w:t>如表2所示</w:t>
      </w:r>
      <w:r>
        <w:rPr>
          <w:rFonts w:hint="eastAsia"/>
          <w:lang w:val="zh-CN"/>
        </w:rPr>
        <w:t>：</w:t>
      </w:r>
    </w:p>
    <w:p>
      <w:pPr>
        <w:pStyle w:val="55"/>
        <w:spacing w:line="360" w:lineRule="auto"/>
        <w:ind w:firstLine="360"/>
        <w:jc w:val="center"/>
        <w:rPr>
          <w:rFonts w:hint="eastAsia"/>
          <w:lang w:val="zh-CN"/>
        </w:rPr>
      </w:pPr>
      <w:r>
        <w:rPr>
          <w:rFonts w:hint="eastAsia" w:ascii="黑体" w:hAnsi="黑体" w:eastAsia="黑体" w:cs="黑体"/>
          <w:sz w:val="18"/>
          <w:szCs w:val="18"/>
          <w:lang w:val="zh-CN"/>
        </w:rPr>
        <w:t>表</w:t>
      </w:r>
      <w:r>
        <w:rPr>
          <w:rFonts w:hint="eastAsia" w:ascii="黑体" w:hAnsi="黑体" w:eastAsia="黑体" w:cs="黑体"/>
          <w:sz w:val="18"/>
          <w:szCs w:val="18"/>
        </w:rPr>
        <w:t xml:space="preserve"> </w:t>
      </w:r>
      <w:r>
        <w:rPr>
          <w:rFonts w:hint="eastAsia" w:ascii="黑体" w:hAnsi="黑体" w:eastAsia="黑体" w:cs="黑体"/>
          <w:sz w:val="18"/>
          <w:szCs w:val="18"/>
          <w:lang w:val="en-US" w:eastAsia="zh-CN"/>
        </w:rPr>
        <w:t>5.</w:t>
      </w:r>
      <w:r>
        <w:rPr>
          <w:rFonts w:hint="eastAsia" w:ascii="黑体" w:hAnsi="黑体" w:eastAsia="黑体" w:cs="黑体"/>
          <w:sz w:val="18"/>
          <w:szCs w:val="18"/>
        </w:rPr>
        <w:t>2</w:t>
      </w:r>
      <w:r>
        <w:rPr>
          <w:rFonts w:hint="eastAsia" w:ascii="黑体" w:hAnsi="黑体" w:eastAsia="黑体" w:cs="黑体"/>
          <w:sz w:val="18"/>
          <w:szCs w:val="18"/>
          <w:lang w:val="zh-CN"/>
        </w:rPr>
        <w:t xml:space="preserve"> </w:t>
      </w:r>
      <w:r>
        <w:rPr>
          <w:rFonts w:hint="eastAsia" w:ascii="黑体" w:hAnsi="黑体" w:eastAsia="黑体" w:cs="黑体"/>
          <w:sz w:val="18"/>
          <w:szCs w:val="18"/>
        </w:rPr>
        <w:t>生态与宜居鼓励性指标</w:t>
      </w:r>
    </w:p>
    <w:tbl>
      <w:tblPr>
        <w:tblStyle w:val="19"/>
        <w:tblW w:w="0" w:type="auto"/>
        <w:tblInd w:w="0" w:type="dxa"/>
        <w:tblLayout w:type="autofit"/>
        <w:tblCellMar>
          <w:top w:w="0" w:type="dxa"/>
          <w:left w:w="0" w:type="dxa"/>
          <w:bottom w:w="0" w:type="dxa"/>
          <w:right w:w="0" w:type="dxa"/>
        </w:tblCellMar>
      </w:tblPr>
      <w:tblGrid>
        <w:gridCol w:w="825"/>
        <w:gridCol w:w="2262"/>
        <w:gridCol w:w="3272"/>
        <w:gridCol w:w="2833"/>
      </w:tblGrid>
      <w:tr>
        <w:tblPrEx>
          <w:tblCellMar>
            <w:top w:w="0" w:type="dxa"/>
            <w:left w:w="0" w:type="dxa"/>
            <w:bottom w:w="0" w:type="dxa"/>
            <w:right w:w="0" w:type="dxa"/>
          </w:tblCellMar>
        </w:tblPrEx>
        <w:trPr>
          <w:trHeight w:val="150" w:hRule="atLeast"/>
        </w:trPr>
        <w:tc>
          <w:tcPr>
            <w:tcW w:w="0" w:type="auto"/>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jc w:val="center"/>
              <w:rPr>
                <w:rFonts w:hint="eastAsia" w:ascii="宋体" w:hAnsi="宋体" w:cs="宋体"/>
                <w:sz w:val="18"/>
                <w:szCs w:val="18"/>
              </w:rPr>
            </w:pPr>
            <w:r>
              <w:rPr>
                <w:rFonts w:hint="eastAsia" w:ascii="宋体" w:hAnsi="宋体" w:cs="宋体"/>
                <w:b/>
                <w:bCs/>
                <w:sz w:val="18"/>
                <w:szCs w:val="18"/>
              </w:rPr>
              <w:t>指标</w:t>
            </w:r>
          </w:p>
        </w:tc>
        <w:tc>
          <w:tcPr>
            <w:tcW w:w="0" w:type="auto"/>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jc w:val="center"/>
              <w:rPr>
                <w:rFonts w:hint="eastAsia" w:ascii="宋体" w:hAnsi="宋体" w:cs="宋体"/>
                <w:sz w:val="18"/>
                <w:szCs w:val="18"/>
              </w:rPr>
            </w:pPr>
            <w:r>
              <w:rPr>
                <w:rFonts w:hint="eastAsia" w:ascii="宋体" w:hAnsi="宋体" w:cs="宋体"/>
                <w:b/>
                <w:bCs/>
                <w:sz w:val="18"/>
                <w:szCs w:val="18"/>
              </w:rPr>
              <w:t>功能描述</w:t>
            </w: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jc w:val="center"/>
              <w:rPr>
                <w:rFonts w:hint="eastAsia" w:ascii="宋体" w:hAnsi="宋体" w:cs="宋体"/>
                <w:sz w:val="18"/>
                <w:szCs w:val="18"/>
              </w:rPr>
            </w:pPr>
            <w:r>
              <w:rPr>
                <w:rFonts w:hint="eastAsia" w:ascii="宋体" w:hAnsi="宋体" w:cs="宋体"/>
                <w:b/>
                <w:bCs/>
                <w:sz w:val="18"/>
                <w:szCs w:val="18"/>
              </w:rPr>
              <w:t>细则定义</w:t>
            </w:r>
          </w:p>
        </w:tc>
        <w:tc>
          <w:tcPr>
            <w:tcW w:w="283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jc w:val="center"/>
              <w:rPr>
                <w:rFonts w:hint="eastAsia" w:ascii="宋体" w:hAnsi="宋体" w:cs="宋体"/>
                <w:sz w:val="18"/>
                <w:szCs w:val="18"/>
              </w:rPr>
            </w:pPr>
            <w:r>
              <w:rPr>
                <w:rFonts w:hint="eastAsia" w:ascii="宋体" w:hAnsi="宋体" w:cs="宋体"/>
                <w:b/>
                <w:bCs/>
                <w:sz w:val="18"/>
                <w:szCs w:val="18"/>
              </w:rPr>
              <w:t>范围</w:t>
            </w:r>
          </w:p>
        </w:tc>
      </w:tr>
      <w:tr>
        <w:tblPrEx>
          <w:tblCellMar>
            <w:top w:w="0" w:type="dxa"/>
            <w:left w:w="0" w:type="dxa"/>
            <w:bottom w:w="0" w:type="dxa"/>
            <w:right w:w="0" w:type="dxa"/>
          </w:tblCellMar>
        </w:tblPrEx>
        <w:trPr>
          <w:trHeight w:val="495" w:hRule="atLeast"/>
        </w:trPr>
        <w:tc>
          <w:tcPr>
            <w:tcW w:w="0" w:type="auto"/>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jc w:val="center"/>
              <w:rPr>
                <w:rFonts w:hint="eastAsia" w:ascii="宋体" w:hAnsi="宋体" w:cs="宋体"/>
                <w:sz w:val="18"/>
                <w:szCs w:val="18"/>
              </w:rPr>
            </w:pPr>
            <w:r>
              <w:rPr>
                <w:rFonts w:hint="eastAsia" w:ascii="宋体" w:hAnsi="宋体" w:cs="宋体"/>
                <w:sz w:val="18"/>
                <w:szCs w:val="18"/>
              </w:rPr>
              <w:t>家居生活环境感知</w:t>
            </w:r>
          </w:p>
        </w:tc>
        <w:tc>
          <w:tcPr>
            <w:tcW w:w="0" w:type="auto"/>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自动进行持续性的数据采集、处理、指标分析。可将采集、分析、舒适范围、实时将指标信息显示APP及智慧屏的功能。 </w:t>
            </w: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环境IAQ监测，对主要活动空间的空气质量（CO2浓度、PM2.5）监测：空气质量传感器</w:t>
            </w:r>
          </w:p>
        </w:tc>
        <w:tc>
          <w:tcPr>
            <w:tcW w:w="283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主活动空间（客厅、卧室等）</w:t>
            </w:r>
          </w:p>
        </w:tc>
      </w:tr>
      <w:tr>
        <w:tblPrEx>
          <w:tblCellMar>
            <w:top w:w="0" w:type="dxa"/>
            <w:left w:w="0" w:type="dxa"/>
            <w:bottom w:w="0" w:type="dxa"/>
            <w:right w:w="0" w:type="dxa"/>
          </w:tblCellMar>
        </w:tblPrEx>
        <w:trPr>
          <w:trHeight w:val="195" w:hRule="atLeast"/>
        </w:trPr>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光照监测：光照亮度监测 </w:t>
            </w:r>
          </w:p>
        </w:tc>
        <w:tc>
          <w:tcPr>
            <w:tcW w:w="283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主活动空间（客厅、卧室等）</w:t>
            </w:r>
          </w:p>
        </w:tc>
      </w:tr>
      <w:tr>
        <w:tblPrEx>
          <w:tblCellMar>
            <w:top w:w="0" w:type="dxa"/>
            <w:left w:w="0" w:type="dxa"/>
            <w:bottom w:w="0" w:type="dxa"/>
            <w:right w:w="0" w:type="dxa"/>
          </w:tblCellMar>
        </w:tblPrEx>
        <w:trPr>
          <w:trHeight w:val="150" w:hRule="atLeast"/>
        </w:trPr>
        <w:tc>
          <w:tcPr>
            <w:tcW w:w="0" w:type="auto"/>
            <w:vMerge w:val="restart"/>
            <w:tcBorders>
              <w:top w:val="single" w:color="000000" w:sz="6" w:space="0"/>
              <w:left w:val="single" w:color="000000" w:sz="6" w:space="0"/>
              <w:right w:val="single" w:color="000000" w:sz="6" w:space="0"/>
            </w:tcBorders>
            <w:noWrap w:val="0"/>
            <w:tcMar>
              <w:top w:w="60" w:type="dxa"/>
              <w:left w:w="60" w:type="dxa"/>
              <w:bottom w:w="60" w:type="dxa"/>
              <w:right w:w="60" w:type="dxa"/>
            </w:tcMar>
            <w:vAlign w:val="center"/>
          </w:tcPr>
          <w:p>
            <w:pPr>
              <w:spacing w:line="270" w:lineRule="atLeast"/>
              <w:jc w:val="center"/>
              <w:rPr>
                <w:rFonts w:hint="eastAsia" w:ascii="宋体" w:hAnsi="宋体" w:cs="宋体"/>
                <w:sz w:val="18"/>
                <w:szCs w:val="18"/>
              </w:rPr>
            </w:pPr>
            <w:r>
              <w:rPr>
                <w:rFonts w:hint="eastAsia" w:ascii="宋体" w:hAnsi="宋体" w:cs="宋体"/>
                <w:sz w:val="18"/>
                <w:szCs w:val="18"/>
              </w:rPr>
              <w:t>家居生活环境调节</w:t>
            </w:r>
          </w:p>
        </w:tc>
        <w:tc>
          <w:tcPr>
            <w:tcW w:w="0" w:type="auto"/>
            <w:vMerge w:val="restart"/>
            <w:tcBorders>
              <w:top w:val="single" w:color="000000" w:sz="6" w:space="0"/>
              <w:left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通过智能家居系统以4类场景实现生活环境控制：</w:t>
            </w:r>
          </w:p>
          <w:p>
            <w:pPr>
              <w:rPr>
                <w:rFonts w:hint="eastAsia" w:ascii="宋体" w:hAnsi="宋体" w:cs="宋体"/>
                <w:sz w:val="18"/>
                <w:szCs w:val="18"/>
              </w:rPr>
            </w:pPr>
            <w:r>
              <w:rPr>
                <w:rFonts w:hint="eastAsia" w:ascii="宋体" w:hAnsi="宋体" w:cs="宋体"/>
                <w:sz w:val="18"/>
                <w:szCs w:val="18"/>
              </w:rPr>
              <w:t>近场景：开关、智能控制终端</w:t>
            </w:r>
          </w:p>
          <w:p>
            <w:pPr>
              <w:rPr>
                <w:rFonts w:hint="eastAsia" w:ascii="宋体" w:hAnsi="宋体" w:cs="宋体"/>
                <w:sz w:val="18"/>
                <w:szCs w:val="18"/>
              </w:rPr>
            </w:pPr>
            <w:r>
              <w:rPr>
                <w:rFonts w:hint="eastAsia" w:ascii="宋体" w:hAnsi="宋体" w:cs="宋体"/>
                <w:sz w:val="18"/>
                <w:szCs w:val="18"/>
              </w:rPr>
              <w:t>中场景：语音、其他遥控设备</w:t>
            </w:r>
          </w:p>
          <w:p>
            <w:pPr>
              <w:rPr>
                <w:rFonts w:hint="eastAsia" w:ascii="宋体" w:hAnsi="宋体" w:cs="宋体"/>
                <w:sz w:val="18"/>
                <w:szCs w:val="18"/>
              </w:rPr>
            </w:pPr>
            <w:r>
              <w:rPr>
                <w:rFonts w:hint="eastAsia" w:ascii="宋体" w:hAnsi="宋体" w:cs="宋体"/>
                <w:sz w:val="18"/>
                <w:szCs w:val="18"/>
              </w:rPr>
              <w:t>远场景：APP</w:t>
            </w:r>
          </w:p>
          <w:p>
            <w:pPr>
              <w:rPr>
                <w:rFonts w:hint="eastAsia" w:ascii="宋体" w:hAnsi="宋体" w:cs="宋体"/>
                <w:sz w:val="18"/>
                <w:szCs w:val="18"/>
              </w:rPr>
            </w:pPr>
            <w:r>
              <w:rPr>
                <w:rFonts w:hint="eastAsia" w:ascii="宋体" w:hAnsi="宋体" w:cs="宋体"/>
                <w:sz w:val="18"/>
                <w:szCs w:val="18"/>
              </w:rPr>
              <w:t>自动化场景：预设场景联动</w:t>
            </w: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温度调节：地暖 </w:t>
            </w:r>
          </w:p>
        </w:tc>
        <w:tc>
          <w:tcPr>
            <w:tcW w:w="283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ascii="宋体" w:hAnsi="宋体" w:cs="宋体"/>
                <w:sz w:val="18"/>
                <w:szCs w:val="18"/>
              </w:rPr>
            </w:pPr>
            <w:r>
              <w:rPr>
                <w:rFonts w:hint="eastAsia" w:ascii="宋体" w:hAnsi="宋体" w:cs="宋体"/>
                <w:sz w:val="18"/>
                <w:szCs w:val="18"/>
              </w:rPr>
              <w:t>全屋控制</w:t>
            </w:r>
          </w:p>
        </w:tc>
      </w:tr>
      <w:tr>
        <w:tblPrEx>
          <w:tblCellMar>
            <w:top w:w="0" w:type="dxa"/>
            <w:left w:w="0" w:type="dxa"/>
            <w:bottom w:w="0" w:type="dxa"/>
            <w:right w:w="0" w:type="dxa"/>
          </w:tblCellMar>
        </w:tblPrEx>
        <w:trPr>
          <w:trHeight w:val="150" w:hRule="atLeast"/>
        </w:trPr>
        <w:tc>
          <w:tcPr>
            <w:tcW w:w="0" w:type="auto"/>
            <w:vMerge w:val="continue"/>
            <w:tcBorders>
              <w:left w:val="single" w:color="000000" w:sz="6" w:space="0"/>
              <w:right w:val="single" w:color="000000" w:sz="6" w:space="0"/>
            </w:tcBorders>
            <w:noWrap w:val="0"/>
            <w:vAlign w:val="center"/>
          </w:tcPr>
          <w:p>
            <w:pPr>
              <w:rPr>
                <w:rFonts w:hint="eastAsia" w:ascii="宋体" w:hAnsi="宋体" w:cs="宋体"/>
                <w:sz w:val="18"/>
                <w:szCs w:val="18"/>
              </w:rPr>
            </w:pPr>
          </w:p>
        </w:tc>
        <w:tc>
          <w:tcPr>
            <w:tcW w:w="0" w:type="auto"/>
            <w:vMerge w:val="continue"/>
            <w:tcBorders>
              <w:left w:val="single" w:color="000000" w:sz="6" w:space="0"/>
              <w:right w:val="single" w:color="000000" w:sz="6" w:space="0"/>
            </w:tcBorders>
            <w:noWrap w:val="0"/>
            <w:vAlign w:val="center"/>
          </w:tcPr>
          <w:p>
            <w:pPr>
              <w:rPr>
                <w:rFonts w:hint="eastAsia" w:ascii="宋体" w:hAnsi="宋体" w:cs="宋体"/>
                <w:sz w:val="18"/>
                <w:szCs w:val="18"/>
              </w:rPr>
            </w:pP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照明调节：灯光控制 </w:t>
            </w:r>
          </w:p>
        </w:tc>
        <w:tc>
          <w:tcPr>
            <w:tcW w:w="283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全屋</w:t>
            </w:r>
          </w:p>
        </w:tc>
      </w:tr>
      <w:tr>
        <w:tblPrEx>
          <w:tblCellMar>
            <w:top w:w="0" w:type="dxa"/>
            <w:left w:w="0" w:type="dxa"/>
            <w:bottom w:w="0" w:type="dxa"/>
            <w:right w:w="0" w:type="dxa"/>
          </w:tblCellMar>
        </w:tblPrEx>
        <w:trPr>
          <w:trHeight w:val="150" w:hRule="atLeast"/>
        </w:trPr>
        <w:tc>
          <w:tcPr>
            <w:tcW w:w="0" w:type="auto"/>
            <w:vMerge w:val="continue"/>
            <w:tcBorders>
              <w:left w:val="single" w:color="000000" w:sz="6" w:space="0"/>
              <w:right w:val="single" w:color="000000" w:sz="6" w:space="0"/>
            </w:tcBorders>
            <w:noWrap w:val="0"/>
            <w:vAlign w:val="center"/>
          </w:tcPr>
          <w:p>
            <w:pPr>
              <w:rPr>
                <w:rFonts w:hint="eastAsia" w:ascii="宋体" w:hAnsi="宋体" w:cs="宋体"/>
                <w:sz w:val="18"/>
                <w:szCs w:val="18"/>
              </w:rPr>
            </w:pPr>
          </w:p>
        </w:tc>
        <w:tc>
          <w:tcPr>
            <w:tcW w:w="0" w:type="auto"/>
            <w:vMerge w:val="continue"/>
            <w:tcBorders>
              <w:left w:val="single" w:color="000000" w:sz="6" w:space="0"/>
              <w:right w:val="single" w:color="000000" w:sz="6" w:space="0"/>
            </w:tcBorders>
            <w:noWrap w:val="0"/>
            <w:vAlign w:val="center"/>
          </w:tcPr>
          <w:p>
            <w:pPr>
              <w:rPr>
                <w:rFonts w:hint="eastAsia" w:ascii="宋体" w:hAnsi="宋体" w:cs="宋体"/>
                <w:sz w:val="18"/>
                <w:szCs w:val="18"/>
              </w:rPr>
            </w:pP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遮阳调节：电动窗帘</w:t>
            </w:r>
          </w:p>
        </w:tc>
        <w:tc>
          <w:tcPr>
            <w:tcW w:w="283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全屋</w:t>
            </w:r>
          </w:p>
        </w:tc>
      </w:tr>
      <w:tr>
        <w:tblPrEx>
          <w:tblCellMar>
            <w:top w:w="0" w:type="dxa"/>
            <w:left w:w="0" w:type="dxa"/>
            <w:bottom w:w="0" w:type="dxa"/>
            <w:right w:w="0" w:type="dxa"/>
          </w:tblCellMar>
        </w:tblPrEx>
        <w:trPr>
          <w:trHeight w:val="165" w:hRule="atLeast"/>
        </w:trPr>
        <w:tc>
          <w:tcPr>
            <w:tcW w:w="0" w:type="auto"/>
            <w:vMerge w:val="continue"/>
            <w:tcBorders>
              <w:left w:val="single" w:color="000000" w:sz="6" w:space="0"/>
              <w:right w:val="single" w:color="000000" w:sz="6" w:space="0"/>
            </w:tcBorders>
            <w:noWrap w:val="0"/>
            <w:vAlign w:val="center"/>
          </w:tcPr>
          <w:p>
            <w:pPr>
              <w:rPr>
                <w:rFonts w:hint="eastAsia" w:ascii="宋体" w:hAnsi="宋体" w:cs="宋体"/>
                <w:sz w:val="18"/>
                <w:szCs w:val="18"/>
              </w:rPr>
            </w:pPr>
          </w:p>
        </w:tc>
        <w:tc>
          <w:tcPr>
            <w:tcW w:w="0" w:type="auto"/>
            <w:vMerge w:val="continue"/>
            <w:tcBorders>
              <w:left w:val="single" w:color="000000" w:sz="6" w:space="0"/>
              <w:right w:val="single" w:color="000000" w:sz="6" w:space="0"/>
            </w:tcBorders>
            <w:noWrap w:val="0"/>
            <w:vAlign w:val="center"/>
          </w:tcPr>
          <w:p>
            <w:pPr>
              <w:rPr>
                <w:rFonts w:hint="eastAsia" w:ascii="宋体" w:hAnsi="宋体" w:cs="宋体"/>
                <w:sz w:val="18"/>
                <w:szCs w:val="18"/>
              </w:rPr>
            </w:pP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spacing w:line="165" w:lineRule="atLeast"/>
              <w:rPr>
                <w:rFonts w:hint="eastAsia" w:ascii="宋体" w:hAnsi="宋体" w:cs="宋体"/>
                <w:sz w:val="18"/>
                <w:szCs w:val="18"/>
              </w:rPr>
            </w:pPr>
            <w:r>
              <w:rPr>
                <w:rFonts w:hint="eastAsia" w:ascii="宋体" w:hAnsi="宋体" w:cs="宋体"/>
                <w:sz w:val="18"/>
                <w:szCs w:val="18"/>
              </w:rPr>
              <w:t>色温调光：调光灯具</w:t>
            </w:r>
          </w:p>
        </w:tc>
        <w:tc>
          <w:tcPr>
            <w:tcW w:w="283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不限</w:t>
            </w:r>
          </w:p>
        </w:tc>
      </w:tr>
      <w:tr>
        <w:tblPrEx>
          <w:tblCellMar>
            <w:top w:w="0" w:type="dxa"/>
            <w:left w:w="0" w:type="dxa"/>
            <w:bottom w:w="0" w:type="dxa"/>
            <w:right w:w="0" w:type="dxa"/>
          </w:tblCellMar>
        </w:tblPrEx>
        <w:trPr>
          <w:trHeight w:val="150" w:hRule="atLeast"/>
        </w:trPr>
        <w:tc>
          <w:tcPr>
            <w:tcW w:w="0" w:type="auto"/>
            <w:vMerge w:val="continue"/>
            <w:tcBorders>
              <w:left w:val="single" w:color="000000" w:sz="6" w:space="0"/>
              <w:right w:val="single" w:color="000000" w:sz="6" w:space="0"/>
            </w:tcBorders>
            <w:noWrap w:val="0"/>
            <w:vAlign w:val="center"/>
          </w:tcPr>
          <w:p>
            <w:pPr>
              <w:rPr>
                <w:rFonts w:hint="eastAsia" w:ascii="宋体" w:hAnsi="宋体" w:cs="宋体"/>
                <w:sz w:val="18"/>
                <w:szCs w:val="18"/>
              </w:rPr>
            </w:pPr>
          </w:p>
        </w:tc>
        <w:tc>
          <w:tcPr>
            <w:tcW w:w="0" w:type="auto"/>
            <w:vMerge w:val="continue"/>
            <w:tcBorders>
              <w:left w:val="single" w:color="000000" w:sz="6" w:space="0"/>
              <w:right w:val="single" w:color="000000" w:sz="6" w:space="0"/>
            </w:tcBorders>
            <w:noWrap w:val="0"/>
            <w:vAlign w:val="center"/>
          </w:tcPr>
          <w:p>
            <w:pPr>
              <w:rPr>
                <w:rFonts w:hint="eastAsia" w:ascii="宋体" w:hAnsi="宋体" w:cs="宋体"/>
                <w:sz w:val="18"/>
                <w:szCs w:val="18"/>
              </w:rPr>
            </w:pP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亮度调光：调光灯具</w:t>
            </w:r>
          </w:p>
        </w:tc>
        <w:tc>
          <w:tcPr>
            <w:tcW w:w="283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不限</w:t>
            </w:r>
          </w:p>
        </w:tc>
      </w:tr>
      <w:tr>
        <w:tblPrEx>
          <w:tblCellMar>
            <w:top w:w="0" w:type="dxa"/>
            <w:left w:w="0" w:type="dxa"/>
            <w:bottom w:w="0" w:type="dxa"/>
            <w:right w:w="0" w:type="dxa"/>
          </w:tblCellMar>
        </w:tblPrEx>
        <w:trPr>
          <w:trHeight w:val="150" w:hRule="atLeast"/>
        </w:trPr>
        <w:tc>
          <w:tcPr>
            <w:tcW w:w="0" w:type="auto"/>
            <w:vMerge w:val="continue"/>
            <w:tcBorders>
              <w:left w:val="single" w:color="000000" w:sz="6" w:space="0"/>
              <w:right w:val="single" w:color="000000" w:sz="6" w:space="0"/>
            </w:tcBorders>
            <w:noWrap w:val="0"/>
            <w:vAlign w:val="center"/>
          </w:tcPr>
          <w:p>
            <w:pPr>
              <w:rPr>
                <w:rFonts w:hint="eastAsia" w:ascii="宋体" w:hAnsi="宋体" w:cs="宋体"/>
                <w:sz w:val="18"/>
                <w:szCs w:val="18"/>
              </w:rPr>
            </w:pPr>
          </w:p>
        </w:tc>
        <w:tc>
          <w:tcPr>
            <w:tcW w:w="0" w:type="auto"/>
            <w:vMerge w:val="continue"/>
            <w:tcBorders>
              <w:left w:val="single" w:color="000000" w:sz="6" w:space="0"/>
              <w:right w:val="single" w:color="000000" w:sz="6" w:space="0"/>
            </w:tcBorders>
            <w:noWrap w:val="0"/>
            <w:vAlign w:val="center"/>
          </w:tcPr>
          <w:p>
            <w:pPr>
              <w:rPr>
                <w:rFonts w:hint="eastAsia" w:ascii="宋体" w:hAnsi="宋体" w:cs="宋体"/>
                <w:sz w:val="18"/>
                <w:szCs w:val="18"/>
              </w:rPr>
            </w:pP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感应照明：感应灯具、感应器与灯具联动</w:t>
            </w:r>
          </w:p>
        </w:tc>
        <w:tc>
          <w:tcPr>
            <w:tcW w:w="283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不限</w:t>
            </w:r>
          </w:p>
        </w:tc>
      </w:tr>
      <w:tr>
        <w:tblPrEx>
          <w:tblCellMar>
            <w:top w:w="0" w:type="dxa"/>
            <w:left w:w="0" w:type="dxa"/>
            <w:bottom w:w="0" w:type="dxa"/>
            <w:right w:w="0" w:type="dxa"/>
          </w:tblCellMar>
        </w:tblPrEx>
        <w:trPr>
          <w:trHeight w:val="150" w:hRule="atLeast"/>
        </w:trPr>
        <w:tc>
          <w:tcPr>
            <w:tcW w:w="0" w:type="auto"/>
            <w:vMerge w:val="continue"/>
            <w:tcBorders>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0" w:type="auto"/>
            <w:vMerge w:val="continue"/>
            <w:tcBorders>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空气质量调节： 新风\新风、加湿</w:t>
            </w:r>
          </w:p>
        </w:tc>
        <w:tc>
          <w:tcPr>
            <w:tcW w:w="283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全屋</w:t>
            </w:r>
          </w:p>
        </w:tc>
      </w:tr>
      <w:tr>
        <w:tblPrEx>
          <w:tblCellMar>
            <w:top w:w="0" w:type="dxa"/>
            <w:left w:w="0" w:type="dxa"/>
            <w:bottom w:w="0" w:type="dxa"/>
            <w:right w:w="0" w:type="dxa"/>
          </w:tblCellMar>
        </w:tblPrEx>
        <w:trPr>
          <w:trHeight w:val="150" w:hRule="atLeast"/>
        </w:trPr>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用电精细化控制：智能插座</w:t>
            </w:r>
          </w:p>
        </w:tc>
        <w:tc>
          <w:tcPr>
            <w:tcW w:w="283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主要位置</w:t>
            </w:r>
          </w:p>
        </w:tc>
      </w:tr>
      <w:tr>
        <w:tblPrEx>
          <w:tblCellMar>
            <w:top w:w="0" w:type="dxa"/>
            <w:left w:w="0" w:type="dxa"/>
            <w:bottom w:w="0" w:type="dxa"/>
            <w:right w:w="0" w:type="dxa"/>
          </w:tblCellMar>
        </w:tblPrEx>
        <w:trPr>
          <w:trHeight w:val="150" w:hRule="atLeast"/>
        </w:trPr>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ascii="宋体" w:hAnsi="宋体" w:cs="宋体"/>
                <w:sz w:val="18"/>
                <w:szCs w:val="18"/>
              </w:rPr>
            </w:pPr>
            <w:r>
              <w:rPr>
                <w:rFonts w:hint="eastAsia" w:ascii="宋体" w:hAnsi="宋体" w:cs="宋体"/>
                <w:sz w:val="18"/>
                <w:szCs w:val="18"/>
              </w:rPr>
              <w:t>地暖精细化控制：分区温控器</w:t>
            </w:r>
          </w:p>
        </w:tc>
        <w:tc>
          <w:tcPr>
            <w:tcW w:w="283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分房控</w:t>
            </w:r>
          </w:p>
        </w:tc>
      </w:tr>
      <w:tr>
        <w:tblPrEx>
          <w:tblCellMar>
            <w:top w:w="0" w:type="dxa"/>
            <w:left w:w="0" w:type="dxa"/>
            <w:bottom w:w="0" w:type="dxa"/>
            <w:right w:w="0" w:type="dxa"/>
          </w:tblCellMar>
        </w:tblPrEx>
        <w:trPr>
          <w:trHeight w:val="165" w:hRule="atLeast"/>
        </w:trPr>
        <w:tc>
          <w:tcPr>
            <w:tcW w:w="0" w:type="auto"/>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jc w:val="center"/>
              <w:rPr>
                <w:rFonts w:hint="eastAsia" w:ascii="宋体" w:hAnsi="宋体" w:cs="宋体"/>
                <w:sz w:val="18"/>
                <w:szCs w:val="18"/>
              </w:rPr>
            </w:pPr>
            <w:r>
              <w:rPr>
                <w:rFonts w:hint="eastAsia" w:ascii="宋体" w:hAnsi="宋体" w:cs="宋体"/>
                <w:sz w:val="18"/>
                <w:szCs w:val="18"/>
              </w:rPr>
              <w:t>个体识别、位置及状态感知 </w:t>
            </w:r>
          </w:p>
        </w:tc>
        <w:tc>
          <w:tcPr>
            <w:tcW w:w="0" w:type="auto"/>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通过智能家居、传感器设备对室内个体位置及状态感知</w:t>
            </w: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生物特征：联网指纹锁</w:t>
            </w:r>
          </w:p>
        </w:tc>
        <w:tc>
          <w:tcPr>
            <w:tcW w:w="283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入户门</w:t>
            </w:r>
          </w:p>
        </w:tc>
      </w:tr>
      <w:tr>
        <w:tblPrEx>
          <w:tblCellMar>
            <w:top w:w="0" w:type="dxa"/>
            <w:left w:w="0" w:type="dxa"/>
            <w:bottom w:w="0" w:type="dxa"/>
            <w:right w:w="0" w:type="dxa"/>
          </w:tblCellMar>
        </w:tblPrEx>
        <w:trPr>
          <w:trHeight w:val="165" w:hRule="atLeast"/>
        </w:trPr>
        <w:tc>
          <w:tcPr>
            <w:tcW w:w="0" w:type="auto"/>
            <w:vMerge w:val="continue"/>
            <w:tcBorders>
              <w:left w:val="single" w:color="000000" w:sz="6" w:space="0"/>
              <w:right w:val="single" w:color="000000" w:sz="6" w:space="0"/>
            </w:tcBorders>
            <w:noWrap w:val="0"/>
            <w:tcMar>
              <w:top w:w="60" w:type="dxa"/>
              <w:left w:w="60" w:type="dxa"/>
              <w:bottom w:w="60" w:type="dxa"/>
              <w:right w:w="60" w:type="dxa"/>
            </w:tcMar>
            <w:vAlign w:val="center"/>
          </w:tcPr>
          <w:p>
            <w:pPr>
              <w:jc w:val="center"/>
              <w:rPr>
                <w:rFonts w:hint="eastAsia" w:ascii="宋体" w:hAnsi="宋体" w:cs="宋体"/>
                <w:sz w:val="18"/>
                <w:szCs w:val="18"/>
              </w:rPr>
            </w:pPr>
          </w:p>
        </w:tc>
        <w:tc>
          <w:tcPr>
            <w:tcW w:w="0" w:type="auto"/>
            <w:vMerge w:val="continue"/>
            <w:tcBorders>
              <w:left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户外影像识别：可视门铃猫眼（梯口户内外人员）</w:t>
            </w:r>
          </w:p>
        </w:tc>
        <w:tc>
          <w:tcPr>
            <w:tcW w:w="283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户门外</w:t>
            </w:r>
          </w:p>
        </w:tc>
      </w:tr>
      <w:tr>
        <w:tblPrEx>
          <w:tblCellMar>
            <w:top w:w="0" w:type="dxa"/>
            <w:left w:w="0" w:type="dxa"/>
            <w:bottom w:w="0" w:type="dxa"/>
            <w:right w:w="0" w:type="dxa"/>
          </w:tblCellMar>
        </w:tblPrEx>
        <w:trPr>
          <w:trHeight w:val="165" w:hRule="atLeast"/>
        </w:trPr>
        <w:tc>
          <w:tcPr>
            <w:tcW w:w="0" w:type="auto"/>
            <w:vMerge w:val="continue"/>
            <w:tcBorders>
              <w:left w:val="single" w:color="000000" w:sz="6" w:space="0"/>
              <w:right w:val="single" w:color="000000" w:sz="6" w:space="0"/>
            </w:tcBorders>
            <w:noWrap w:val="0"/>
            <w:tcMar>
              <w:top w:w="60" w:type="dxa"/>
              <w:left w:w="60" w:type="dxa"/>
              <w:bottom w:w="60" w:type="dxa"/>
              <w:right w:w="60" w:type="dxa"/>
            </w:tcMar>
            <w:vAlign w:val="center"/>
          </w:tcPr>
          <w:p>
            <w:pPr>
              <w:jc w:val="center"/>
              <w:rPr>
                <w:rFonts w:hint="eastAsia" w:ascii="宋体" w:hAnsi="宋体" w:cs="宋体"/>
                <w:sz w:val="18"/>
                <w:szCs w:val="18"/>
              </w:rPr>
            </w:pPr>
          </w:p>
        </w:tc>
        <w:tc>
          <w:tcPr>
            <w:tcW w:w="0" w:type="auto"/>
            <w:vMerge w:val="continue"/>
            <w:tcBorders>
              <w:left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color w:val="FF0000"/>
                <w:sz w:val="18"/>
                <w:szCs w:val="18"/>
              </w:rPr>
            </w:pPr>
            <w:r>
              <w:rPr>
                <w:rFonts w:hint="eastAsia" w:ascii="宋体" w:hAnsi="宋体" w:cs="宋体"/>
                <w:sz w:val="18"/>
                <w:szCs w:val="18"/>
              </w:rPr>
              <w:t>室内影像识别：室内视频监控</w:t>
            </w:r>
          </w:p>
        </w:tc>
        <w:tc>
          <w:tcPr>
            <w:tcW w:w="283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color w:val="FF0000"/>
                <w:sz w:val="18"/>
                <w:szCs w:val="18"/>
              </w:rPr>
            </w:pPr>
            <w:r>
              <w:rPr>
                <w:rFonts w:hint="eastAsia" w:ascii="宋体" w:hAnsi="宋体" w:cs="宋体"/>
                <w:sz w:val="18"/>
                <w:szCs w:val="18"/>
              </w:rPr>
              <w:t>不限</w:t>
            </w:r>
          </w:p>
        </w:tc>
      </w:tr>
      <w:tr>
        <w:tblPrEx>
          <w:tblCellMar>
            <w:top w:w="0" w:type="dxa"/>
            <w:left w:w="0" w:type="dxa"/>
            <w:bottom w:w="0" w:type="dxa"/>
            <w:right w:w="0" w:type="dxa"/>
          </w:tblCellMar>
        </w:tblPrEx>
        <w:trPr>
          <w:trHeight w:val="195" w:hRule="atLeast"/>
        </w:trPr>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生物活动：人体雷达</w:t>
            </w:r>
          </w:p>
        </w:tc>
        <w:tc>
          <w:tcPr>
            <w:tcW w:w="283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ascii="宋体" w:hAnsi="宋体" w:cs="宋体"/>
                <w:sz w:val="18"/>
                <w:szCs w:val="18"/>
              </w:rPr>
            </w:pPr>
            <w:r>
              <w:rPr>
                <w:rFonts w:hint="eastAsia" w:ascii="宋体" w:hAnsi="宋体" w:cs="宋体"/>
                <w:sz w:val="18"/>
                <w:szCs w:val="18"/>
              </w:rPr>
              <w:t>不限</w:t>
            </w:r>
          </w:p>
        </w:tc>
      </w:tr>
      <w:tr>
        <w:tblPrEx>
          <w:tblCellMar>
            <w:top w:w="0" w:type="dxa"/>
            <w:left w:w="0" w:type="dxa"/>
            <w:bottom w:w="0" w:type="dxa"/>
            <w:right w:w="0" w:type="dxa"/>
          </w:tblCellMar>
        </w:tblPrEx>
        <w:trPr>
          <w:trHeight w:val="20" w:hRule="atLeast"/>
        </w:trPr>
        <w:tc>
          <w:tcPr>
            <w:tcW w:w="0" w:type="auto"/>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jc w:val="center"/>
              <w:rPr>
                <w:rFonts w:hint="eastAsia" w:ascii="宋体" w:hAnsi="宋体" w:cs="宋体"/>
                <w:sz w:val="18"/>
                <w:szCs w:val="18"/>
              </w:rPr>
            </w:pPr>
            <w:r>
              <w:rPr>
                <w:rFonts w:hint="eastAsia" w:ascii="宋体" w:hAnsi="宋体" w:cs="宋体"/>
                <w:sz w:val="18"/>
                <w:szCs w:val="18"/>
              </w:rPr>
              <w:t>资源使用政策与管理策略 </w:t>
            </w:r>
          </w:p>
        </w:tc>
        <w:tc>
          <w:tcPr>
            <w:tcW w:w="0" w:type="auto"/>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系统需根据设备配置，提供资源、环境设备自动化策略。</w:t>
            </w:r>
          </w:p>
          <w:p>
            <w:pPr>
              <w:rPr>
                <w:rFonts w:hint="eastAsia" w:ascii="宋体" w:hAnsi="宋体" w:cs="宋体"/>
                <w:sz w:val="18"/>
                <w:szCs w:val="18"/>
              </w:rPr>
            </w:pPr>
          </w:p>
          <w:p>
            <w:pPr>
              <w:rPr>
                <w:rFonts w:hint="eastAsia" w:ascii="宋体" w:hAnsi="宋体" w:cs="宋体"/>
                <w:sz w:val="18"/>
                <w:szCs w:val="18"/>
              </w:rPr>
            </w:pPr>
            <w:r>
              <w:rPr>
                <w:rFonts w:hint="eastAsia" w:ascii="宋体" w:hAnsi="宋体" w:cs="宋体"/>
                <w:sz w:val="18"/>
                <w:szCs w:val="18"/>
              </w:rPr>
              <w:t>安防体系：撤防、布防执行，信息推送</w:t>
            </w:r>
          </w:p>
          <w:p>
            <w:pPr>
              <w:rPr>
                <w:rFonts w:hint="eastAsia" w:ascii="宋体" w:hAnsi="宋体" w:cs="宋体"/>
                <w:sz w:val="18"/>
                <w:szCs w:val="18"/>
              </w:rPr>
            </w:pPr>
          </w:p>
          <w:p>
            <w:pPr>
              <w:rPr>
                <w:rFonts w:hint="eastAsia" w:ascii="宋体" w:hAnsi="宋体" w:cs="宋体"/>
                <w:sz w:val="18"/>
                <w:szCs w:val="18"/>
              </w:rPr>
            </w:pPr>
            <w:r>
              <w:rPr>
                <w:rFonts w:hint="eastAsia" w:ascii="宋体" w:hAnsi="宋体" w:cs="宋体"/>
                <w:sz w:val="18"/>
                <w:szCs w:val="18"/>
              </w:rPr>
              <w:t>照明遮阳体系：根据场景、时间、习惯调整执行</w:t>
            </w:r>
          </w:p>
          <w:p>
            <w:pPr>
              <w:rPr>
                <w:rFonts w:hint="eastAsia" w:ascii="宋体" w:hAnsi="宋体" w:cs="宋体"/>
                <w:sz w:val="18"/>
                <w:szCs w:val="18"/>
              </w:rPr>
            </w:pPr>
          </w:p>
          <w:p>
            <w:pPr>
              <w:rPr>
                <w:rFonts w:hint="eastAsia" w:ascii="宋体" w:hAnsi="宋体" w:cs="宋体"/>
                <w:sz w:val="18"/>
                <w:szCs w:val="18"/>
              </w:rPr>
            </w:pPr>
            <w:r>
              <w:rPr>
                <w:rFonts w:hint="eastAsia" w:ascii="宋体" w:hAnsi="宋体" w:cs="宋体"/>
                <w:sz w:val="18"/>
                <w:szCs w:val="18"/>
              </w:rPr>
              <w:t>色温照明：根据场景、时间、习惯调整执行</w:t>
            </w:r>
          </w:p>
          <w:p>
            <w:pPr>
              <w:rPr>
                <w:rFonts w:hint="eastAsia" w:ascii="宋体" w:hAnsi="宋体" w:cs="宋体"/>
                <w:sz w:val="18"/>
                <w:szCs w:val="18"/>
              </w:rPr>
            </w:pPr>
          </w:p>
          <w:p>
            <w:pPr>
              <w:rPr>
                <w:rFonts w:hint="eastAsia" w:ascii="宋体" w:hAnsi="宋体" w:cs="宋体"/>
                <w:sz w:val="18"/>
                <w:szCs w:val="18"/>
              </w:rPr>
            </w:pPr>
            <w:r>
              <w:rPr>
                <w:rFonts w:hint="eastAsia" w:ascii="宋体" w:hAnsi="宋体" w:cs="宋体"/>
                <w:sz w:val="18"/>
                <w:szCs w:val="18"/>
              </w:rPr>
              <w:t>暖通策略：根据场景、时间、习惯预设环境策略，根据室内外传感数据调整执行</w:t>
            </w:r>
          </w:p>
          <w:p>
            <w:pPr>
              <w:rPr>
                <w:rFonts w:hint="eastAsia" w:ascii="宋体" w:hAnsi="宋体" w:cs="宋体"/>
                <w:sz w:val="18"/>
                <w:szCs w:val="18"/>
              </w:rPr>
            </w:pPr>
          </w:p>
          <w:p>
            <w:pPr>
              <w:rPr>
                <w:rFonts w:hint="eastAsia" w:ascii="宋体" w:hAnsi="宋体" w:cs="宋体"/>
                <w:sz w:val="18"/>
                <w:szCs w:val="18"/>
              </w:rPr>
            </w:pPr>
            <w:r>
              <w:rPr>
                <w:rFonts w:hint="eastAsia" w:ascii="宋体" w:hAnsi="宋体" w:cs="宋体"/>
                <w:sz w:val="18"/>
                <w:szCs w:val="18"/>
              </w:rPr>
              <w:t>环境策略：根据场景、时间、习惯预设环境策略，根据室内外传感数据调整执行</w:t>
            </w:r>
          </w:p>
          <w:p>
            <w:pPr>
              <w:rPr>
                <w:rFonts w:hint="eastAsia" w:ascii="宋体" w:hAnsi="宋体" w:cs="宋体"/>
                <w:sz w:val="18"/>
                <w:szCs w:val="18"/>
              </w:rPr>
            </w:pPr>
          </w:p>
          <w:p>
            <w:pPr>
              <w:rPr>
                <w:rFonts w:hint="eastAsia" w:ascii="宋体" w:hAnsi="宋体" w:cs="宋体"/>
                <w:sz w:val="18"/>
                <w:szCs w:val="18"/>
              </w:rPr>
            </w:pPr>
            <w:r>
              <w:rPr>
                <w:rFonts w:hint="eastAsia" w:ascii="宋体" w:hAnsi="宋体" w:cs="宋体"/>
                <w:sz w:val="18"/>
                <w:szCs w:val="18"/>
              </w:rPr>
              <w:t>其他设备：根据场景执行</w:t>
            </w: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系统可实时根据人员是否在室内，实现室内环境设备、资源控制设备的运行及状态调整</w:t>
            </w:r>
          </w:p>
        </w:tc>
        <w:tc>
          <w:tcPr>
            <w:tcW w:w="283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案例：监测到业主在客厅活动，时间23:00</w:t>
            </w:r>
          </w:p>
          <w:p>
            <w:pPr>
              <w:rPr>
                <w:rFonts w:hint="eastAsia" w:ascii="宋体" w:hAnsi="宋体" w:cs="宋体"/>
                <w:sz w:val="18"/>
                <w:szCs w:val="18"/>
              </w:rPr>
            </w:pPr>
            <w:r>
              <w:rPr>
                <w:rFonts w:hint="eastAsia" w:ascii="宋体" w:hAnsi="宋体" w:cs="宋体"/>
                <w:sz w:val="18"/>
                <w:szCs w:val="18"/>
              </w:rPr>
              <w:t>执行：</w:t>
            </w:r>
          </w:p>
          <w:p>
            <w:pPr>
              <w:rPr>
                <w:rFonts w:hint="eastAsia" w:ascii="宋体" w:hAnsi="宋体" w:cs="宋体"/>
                <w:sz w:val="18"/>
                <w:szCs w:val="18"/>
              </w:rPr>
            </w:pPr>
            <w:r>
              <w:rPr>
                <w:rFonts w:hint="eastAsia" w:ascii="宋体" w:hAnsi="宋体" w:cs="宋体"/>
                <w:sz w:val="18"/>
                <w:szCs w:val="18"/>
              </w:rPr>
              <w:t>1、调整空调、新风系统调节至舒适睡眠前的环境</w:t>
            </w:r>
          </w:p>
          <w:p>
            <w:pPr>
              <w:rPr>
                <w:rFonts w:hint="eastAsia" w:ascii="宋体" w:hAnsi="宋体" w:cs="宋体"/>
                <w:sz w:val="18"/>
                <w:szCs w:val="18"/>
              </w:rPr>
            </w:pPr>
            <w:r>
              <w:rPr>
                <w:rFonts w:hint="eastAsia" w:ascii="宋体" w:hAnsi="宋体" w:cs="宋体"/>
                <w:sz w:val="18"/>
                <w:szCs w:val="18"/>
              </w:rPr>
              <w:t>2、灯光照明逐渐变暖色，变暗</w:t>
            </w:r>
          </w:p>
        </w:tc>
      </w:tr>
      <w:tr>
        <w:tblPrEx>
          <w:tblCellMar>
            <w:top w:w="0" w:type="dxa"/>
            <w:left w:w="0" w:type="dxa"/>
            <w:bottom w:w="0" w:type="dxa"/>
            <w:right w:w="0" w:type="dxa"/>
          </w:tblCellMar>
        </w:tblPrEx>
        <w:trPr>
          <w:trHeight w:val="1800" w:hRule="atLeast"/>
        </w:trPr>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系统可实时根据室内外环境温湿度数据实时调节室内空调、新风、地暖、遮阳设备，以适应室内环境变化</w:t>
            </w:r>
          </w:p>
        </w:tc>
        <w:tc>
          <w:tcPr>
            <w:tcW w:w="283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案例：地点：郑州，07:30，室外温度32度，室外pm2.5 420，客厅室温30度，卧室温度26度，室内湿度20%，室内pm2.5 130，过去10天业主起居时间为08:00 正负浮动10分钟。</w:t>
            </w:r>
          </w:p>
          <w:p>
            <w:pPr>
              <w:rPr>
                <w:rFonts w:hint="eastAsia" w:ascii="宋体" w:hAnsi="宋体" w:cs="宋体"/>
                <w:sz w:val="18"/>
                <w:szCs w:val="18"/>
              </w:rPr>
            </w:pPr>
            <w:r>
              <w:rPr>
                <w:rFonts w:hint="eastAsia" w:ascii="宋体" w:hAnsi="宋体" w:cs="宋体"/>
                <w:sz w:val="18"/>
                <w:szCs w:val="18"/>
              </w:rPr>
              <w:t>执行：</w:t>
            </w:r>
          </w:p>
          <w:p>
            <w:pPr>
              <w:rPr>
                <w:rFonts w:hint="eastAsia" w:ascii="宋体" w:hAnsi="宋体" w:eastAsia="宋体" w:cs="宋体"/>
                <w:sz w:val="18"/>
                <w:szCs w:val="18"/>
                <w:lang w:eastAsia="zh-CN"/>
              </w:rPr>
            </w:pPr>
            <w:r>
              <w:rPr>
                <w:rFonts w:hint="eastAsia" w:ascii="宋体" w:hAnsi="宋体" w:cs="宋体"/>
                <w:sz w:val="18"/>
                <w:szCs w:val="18"/>
              </w:rPr>
              <w:t>1、开启新风系统，目标室内pm2.5 低于40</w:t>
            </w:r>
          </w:p>
          <w:p>
            <w:pPr>
              <w:rPr>
                <w:rFonts w:hint="eastAsia" w:ascii="宋体" w:hAnsi="宋体" w:cs="宋体"/>
                <w:sz w:val="18"/>
                <w:szCs w:val="18"/>
              </w:rPr>
            </w:pPr>
            <w:r>
              <w:rPr>
                <w:rFonts w:hint="eastAsia" w:ascii="宋体" w:hAnsi="宋体" w:cs="宋体"/>
                <w:sz w:val="18"/>
                <w:szCs w:val="18"/>
              </w:rPr>
              <w:t>2、客厅空调开启，设定温度26度</w:t>
            </w:r>
          </w:p>
          <w:p>
            <w:pPr>
              <w:rPr>
                <w:rFonts w:hint="eastAsia" w:ascii="宋体" w:hAnsi="宋体" w:cs="宋体"/>
                <w:sz w:val="18"/>
                <w:szCs w:val="18"/>
              </w:rPr>
            </w:pPr>
            <w:r>
              <w:rPr>
                <w:rFonts w:hint="eastAsia" w:ascii="宋体" w:hAnsi="宋体" w:cs="宋体"/>
                <w:sz w:val="18"/>
                <w:szCs w:val="18"/>
              </w:rPr>
              <w:t>3、卧室空调降温，设定温度24度</w:t>
            </w:r>
          </w:p>
          <w:p>
            <w:pPr>
              <w:rPr>
                <w:rFonts w:hint="eastAsia" w:ascii="宋体" w:hAnsi="宋体" w:cs="宋体"/>
                <w:sz w:val="18"/>
                <w:szCs w:val="18"/>
              </w:rPr>
            </w:pPr>
            <w:r>
              <w:rPr>
                <w:rFonts w:hint="eastAsia" w:ascii="宋体" w:hAnsi="宋体" w:cs="宋体"/>
                <w:sz w:val="18"/>
                <w:szCs w:val="18"/>
              </w:rPr>
              <w:t>4、07:50开启卧室遮光帘，纱帘保持关闭</w:t>
            </w:r>
          </w:p>
          <w:p>
            <w:pPr>
              <w:rPr>
                <w:rFonts w:hint="eastAsia" w:ascii="宋体" w:hAnsi="宋体" w:cs="宋体"/>
                <w:sz w:val="18"/>
                <w:szCs w:val="18"/>
              </w:rPr>
            </w:pPr>
            <w:r>
              <w:rPr>
                <w:rFonts w:hint="eastAsia" w:ascii="宋体" w:hAnsi="宋体" w:cs="宋体"/>
                <w:sz w:val="18"/>
                <w:szCs w:val="18"/>
              </w:rPr>
              <w:t>5、07:50开启起居室遮光帘，纱帘保持关闭</w:t>
            </w:r>
          </w:p>
        </w:tc>
      </w:tr>
      <w:tr>
        <w:tblPrEx>
          <w:tblCellMar>
            <w:top w:w="0" w:type="dxa"/>
            <w:left w:w="0" w:type="dxa"/>
            <w:bottom w:w="0" w:type="dxa"/>
            <w:right w:w="0" w:type="dxa"/>
          </w:tblCellMar>
        </w:tblPrEx>
        <w:trPr>
          <w:trHeight w:val="2955" w:hRule="atLeast"/>
        </w:trPr>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系统可结合时间、季节变化，并实时根据室内环境数据，包括温湿度、空气质量、光照环境，实时调节室内的空调、新风、新风加湿、地暖、灯光照明设备、色温调光，以适应不同场景、不同时间与季节的变化</w:t>
            </w:r>
          </w:p>
        </w:tc>
        <w:tc>
          <w:tcPr>
            <w:tcW w:w="283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案例：地点：北京，12月31日，20:35，室温21度，湿度10%，全屋传感器布防状态，照明设备全关，中央空调、新风系统全关，仅开启地暖正常模式。20:36 指纹锁识别业主回家</w:t>
            </w:r>
          </w:p>
          <w:p>
            <w:pPr>
              <w:rPr>
                <w:rFonts w:hint="eastAsia" w:ascii="宋体" w:hAnsi="宋体" w:cs="宋体"/>
                <w:sz w:val="18"/>
                <w:szCs w:val="18"/>
              </w:rPr>
            </w:pPr>
          </w:p>
          <w:p>
            <w:pPr>
              <w:rPr>
                <w:rFonts w:hint="eastAsia" w:ascii="宋体" w:hAnsi="宋体" w:cs="宋体"/>
                <w:sz w:val="18"/>
                <w:szCs w:val="18"/>
              </w:rPr>
            </w:pPr>
            <w:r>
              <w:rPr>
                <w:rFonts w:hint="eastAsia" w:ascii="宋体" w:hAnsi="宋体" w:cs="宋体"/>
                <w:sz w:val="18"/>
                <w:szCs w:val="18"/>
              </w:rPr>
              <w:t>执行：</w:t>
            </w:r>
          </w:p>
          <w:p>
            <w:pPr>
              <w:rPr>
                <w:rFonts w:hint="eastAsia" w:ascii="宋体" w:hAnsi="宋体" w:eastAsia="宋体" w:cs="宋体"/>
                <w:sz w:val="18"/>
                <w:szCs w:val="18"/>
                <w:lang w:eastAsia="zh-CN"/>
              </w:rPr>
            </w:pPr>
            <w:r>
              <w:rPr>
                <w:rFonts w:hint="eastAsia" w:ascii="宋体" w:hAnsi="宋体" w:cs="宋体"/>
                <w:sz w:val="18"/>
                <w:szCs w:val="18"/>
              </w:rPr>
              <w:t>1、全屋安防：撤防</w:t>
            </w:r>
          </w:p>
          <w:p>
            <w:pPr>
              <w:rPr>
                <w:rFonts w:hint="eastAsia" w:ascii="宋体" w:hAnsi="宋体" w:cs="宋体"/>
                <w:sz w:val="18"/>
                <w:szCs w:val="18"/>
              </w:rPr>
            </w:pPr>
            <w:r>
              <w:rPr>
                <w:rFonts w:hint="eastAsia" w:ascii="宋体" w:hAnsi="宋体" w:cs="宋体"/>
                <w:sz w:val="18"/>
                <w:szCs w:val="18"/>
              </w:rPr>
              <w:t>2、暖气：全开</w:t>
            </w:r>
          </w:p>
          <w:p>
            <w:pPr>
              <w:rPr>
                <w:rFonts w:hint="eastAsia" w:ascii="宋体" w:hAnsi="宋体" w:cs="宋体"/>
                <w:sz w:val="18"/>
                <w:szCs w:val="18"/>
              </w:rPr>
            </w:pPr>
            <w:r>
              <w:rPr>
                <w:rFonts w:hint="eastAsia" w:ascii="宋体" w:hAnsi="宋体" w:cs="宋体"/>
                <w:sz w:val="18"/>
                <w:szCs w:val="18"/>
              </w:rPr>
              <w:t>3、中央空调：加热全开，目标温度26度</w:t>
            </w:r>
          </w:p>
          <w:p>
            <w:pPr>
              <w:rPr>
                <w:rFonts w:hint="eastAsia" w:ascii="宋体" w:hAnsi="宋体" w:cs="宋体"/>
                <w:sz w:val="18"/>
                <w:szCs w:val="18"/>
              </w:rPr>
            </w:pPr>
            <w:r>
              <w:rPr>
                <w:rFonts w:hint="eastAsia" w:ascii="宋体" w:hAnsi="宋体" w:cs="宋体"/>
                <w:sz w:val="18"/>
                <w:szCs w:val="18"/>
              </w:rPr>
              <w:t>4、新风：低档通风，目标CO2浓度降低</w:t>
            </w:r>
          </w:p>
          <w:p>
            <w:pPr>
              <w:rPr>
                <w:rFonts w:hint="eastAsia" w:ascii="宋体" w:hAnsi="宋体" w:cs="宋体"/>
                <w:sz w:val="18"/>
                <w:szCs w:val="18"/>
              </w:rPr>
            </w:pPr>
            <w:r>
              <w:rPr>
                <w:rFonts w:hint="eastAsia" w:ascii="宋体" w:hAnsi="宋体" w:cs="宋体"/>
                <w:sz w:val="18"/>
                <w:szCs w:val="18"/>
              </w:rPr>
              <w:t>5、加湿：低档加湿，湿度提升至30%</w:t>
            </w:r>
          </w:p>
          <w:p>
            <w:pPr>
              <w:rPr>
                <w:rFonts w:hint="eastAsia" w:ascii="宋体" w:hAnsi="宋体" w:cs="宋体"/>
                <w:sz w:val="18"/>
                <w:szCs w:val="18"/>
              </w:rPr>
            </w:pPr>
            <w:r>
              <w:rPr>
                <w:rFonts w:hint="eastAsia" w:ascii="宋体" w:hAnsi="宋体" w:cs="宋体"/>
                <w:sz w:val="18"/>
                <w:szCs w:val="18"/>
              </w:rPr>
              <w:t>6、开启预设场景：新年</w:t>
            </w:r>
          </w:p>
          <w:p>
            <w:pPr>
              <w:rPr>
                <w:rFonts w:hint="eastAsia" w:ascii="宋体" w:hAnsi="宋体" w:cs="宋体"/>
                <w:sz w:val="18"/>
                <w:szCs w:val="18"/>
              </w:rPr>
            </w:pPr>
            <w:r>
              <w:rPr>
                <w:rFonts w:hint="eastAsia" w:ascii="宋体" w:hAnsi="宋体" w:cs="宋体"/>
                <w:sz w:val="18"/>
                <w:szCs w:val="18"/>
              </w:rPr>
              <w:t>7、灯光：开启色温射灯</w:t>
            </w:r>
          </w:p>
          <w:p>
            <w:pPr>
              <w:rPr>
                <w:rFonts w:hint="eastAsia" w:ascii="宋体" w:hAnsi="宋体" w:cs="宋体"/>
                <w:sz w:val="18"/>
                <w:szCs w:val="18"/>
              </w:rPr>
            </w:pPr>
            <w:r>
              <w:rPr>
                <w:rFonts w:hint="eastAsia" w:ascii="宋体" w:hAnsi="宋体" w:cs="宋体"/>
                <w:sz w:val="18"/>
                <w:szCs w:val="18"/>
              </w:rPr>
              <w:t>8、窗帘：遮光帘100%开启，纱帘关闭</w:t>
            </w:r>
          </w:p>
          <w:p>
            <w:pPr>
              <w:rPr>
                <w:rFonts w:hint="eastAsia" w:ascii="宋体" w:hAnsi="宋体" w:cs="宋体"/>
                <w:sz w:val="18"/>
                <w:szCs w:val="18"/>
              </w:rPr>
            </w:pPr>
            <w:r>
              <w:rPr>
                <w:rFonts w:hint="eastAsia" w:ascii="宋体" w:hAnsi="宋体" w:cs="宋体"/>
                <w:sz w:val="18"/>
                <w:szCs w:val="18"/>
              </w:rPr>
              <w:t>9、色温照明：暖光 3500k</w:t>
            </w:r>
          </w:p>
          <w:p>
            <w:pPr>
              <w:rPr>
                <w:rFonts w:hint="eastAsia" w:ascii="宋体" w:hAnsi="宋体" w:cs="宋体"/>
                <w:sz w:val="18"/>
                <w:szCs w:val="18"/>
              </w:rPr>
            </w:pPr>
            <w:r>
              <w:rPr>
                <w:rFonts w:hint="eastAsia" w:ascii="宋体" w:hAnsi="宋体" w:cs="宋体"/>
                <w:sz w:val="18"/>
                <w:szCs w:val="18"/>
              </w:rPr>
              <w:t>10、背景音乐：音量10%，歌曲《新年》</w:t>
            </w:r>
          </w:p>
        </w:tc>
      </w:tr>
      <w:tr>
        <w:tblPrEx>
          <w:tblCellMar>
            <w:top w:w="0" w:type="dxa"/>
            <w:left w:w="0" w:type="dxa"/>
            <w:bottom w:w="0" w:type="dxa"/>
            <w:right w:w="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0" w:type="auto"/>
            <w:vMerge w:val="restart"/>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个性化设置及健康消息提醒</w:t>
            </w: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家庭成员可根据自己的使用习惯设置不同的环境参数</w:t>
            </w:r>
          </w:p>
        </w:tc>
        <w:tc>
          <w:tcPr>
            <w:tcW w:w="283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全屋不同区域</w:t>
            </w:r>
          </w:p>
        </w:tc>
      </w:tr>
      <w:tr>
        <w:tblPrEx>
          <w:tblCellMar>
            <w:top w:w="0" w:type="dxa"/>
            <w:left w:w="0" w:type="dxa"/>
            <w:bottom w:w="0" w:type="dxa"/>
            <w:right w:w="0" w:type="dxa"/>
          </w:tblCellMar>
        </w:tblPrEx>
        <w:trPr>
          <w:trHeight w:val="645" w:hRule="atLeast"/>
        </w:trPr>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基于基于现有环境数据，提供智慧健康提醒：如晚上灯光亮度过高影响睡眠；温度过低、和户外温差过大易感冒；户内潮湿衣物容易发霉等</w:t>
            </w:r>
          </w:p>
        </w:tc>
        <w:tc>
          <w:tcPr>
            <w:tcW w:w="2833"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ascii="宋体" w:hAnsi="宋体" w:cs="宋体"/>
                <w:sz w:val="18"/>
                <w:szCs w:val="18"/>
              </w:rPr>
              <w:t>全屋</w:t>
            </w:r>
          </w:p>
        </w:tc>
      </w:tr>
      <w:tr>
        <w:trPr>
          <w:trHeight w:val="645" w:hRule="atLeast"/>
        </w:trPr>
        <w:tc>
          <w:tcPr>
            <w:tcW w:w="825" w:type="dxa"/>
            <w:vMerge w:val="restart"/>
            <w:tcBorders>
              <w:top w:val="single" w:color="000000" w:sz="6" w:space="0"/>
              <w:left w:val="single" w:color="000000" w:sz="6" w:space="0"/>
              <w:right w:val="single" w:color="000000" w:sz="6" w:space="0"/>
            </w:tcBorders>
            <w:noWrap w:val="0"/>
            <w:vAlign w:val="center"/>
          </w:tcPr>
          <w:p>
            <w:pPr>
              <w:rPr>
                <w:rFonts w:ascii="宋体" w:hAnsi="宋体" w:cs="宋体"/>
                <w:sz w:val="18"/>
                <w:szCs w:val="18"/>
              </w:rPr>
            </w:pPr>
            <w:r>
              <w:rPr>
                <w:rFonts w:hint="eastAsia" w:ascii="宋体" w:hAnsi="宋体" w:cs="宋体"/>
                <w:sz w:val="18"/>
                <w:szCs w:val="18"/>
              </w:rPr>
              <w:t>养老看护</w:t>
            </w:r>
          </w:p>
        </w:tc>
        <w:tc>
          <w:tcPr>
            <w:tcW w:w="2262" w:type="dxa"/>
            <w:vMerge w:val="restart"/>
            <w:tcBorders>
              <w:top w:val="single" w:color="000000" w:sz="6" w:space="0"/>
              <w:left w:val="single" w:color="000000" w:sz="6" w:space="0"/>
              <w:right w:val="single" w:color="000000" w:sz="6" w:space="0"/>
            </w:tcBorders>
            <w:noWrap w:val="0"/>
            <w:vAlign w:val="center"/>
          </w:tcPr>
          <w:p>
            <w:pPr>
              <w:rPr>
                <w:rFonts w:ascii="宋体" w:hAnsi="宋体" w:cs="宋体"/>
                <w:bCs/>
                <w:sz w:val="18"/>
                <w:szCs w:val="18"/>
              </w:rPr>
            </w:pPr>
            <w:r>
              <w:rPr>
                <w:rFonts w:hint="eastAsia" w:ascii="宋体" w:hAnsi="宋体" w:cs="宋体"/>
                <w:bCs/>
                <w:sz w:val="18"/>
                <w:szCs w:val="18"/>
              </w:rPr>
              <w:t>智能家居系统通过信息和外部链接，以及传感设备对老人进行看护。</w:t>
            </w:r>
          </w:p>
          <w:p>
            <w:pPr>
              <w:rPr>
                <w:rFonts w:hint="eastAsia" w:ascii="宋体" w:hAnsi="宋体" w:cs="宋体"/>
                <w:sz w:val="18"/>
                <w:szCs w:val="18"/>
              </w:rPr>
            </w:pP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sz w:val="18"/>
                <w:szCs w:val="18"/>
              </w:rPr>
              <w:t>在卧室床边、卫生间、客厅沙发安装SOS紧急呼叫按钮，老人在紧急情况时一键触发按钮，向管理人员和紧急联系人求助；管理人员自动接收工单，无需人工派单，接收工单迅速到场。</w:t>
            </w:r>
          </w:p>
        </w:tc>
        <w:tc>
          <w:tcPr>
            <w:tcW w:w="2833" w:type="dxa"/>
            <w:vMerge w:val="restart"/>
            <w:tcBorders>
              <w:top w:val="single" w:color="000000" w:sz="6" w:space="0"/>
              <w:left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sz w:val="18"/>
                <w:szCs w:val="18"/>
              </w:rPr>
              <w:t>养老社区或养老地产</w:t>
            </w:r>
          </w:p>
        </w:tc>
      </w:tr>
      <w:tr>
        <w:tblPrEx>
          <w:tblCellMar>
            <w:top w:w="0" w:type="dxa"/>
            <w:left w:w="0" w:type="dxa"/>
            <w:bottom w:w="0" w:type="dxa"/>
            <w:right w:w="0" w:type="dxa"/>
          </w:tblCellMar>
        </w:tblPrEx>
        <w:trPr>
          <w:trHeight w:val="645" w:hRule="atLeast"/>
        </w:trPr>
        <w:tc>
          <w:tcPr>
            <w:tcW w:w="825" w:type="dxa"/>
            <w:vMerge w:val="continue"/>
            <w:tcBorders>
              <w:left w:val="single" w:color="000000" w:sz="6" w:space="0"/>
              <w:right w:val="single" w:color="000000" w:sz="6" w:space="0"/>
            </w:tcBorders>
            <w:noWrap w:val="0"/>
            <w:vAlign w:val="center"/>
          </w:tcPr>
          <w:p>
            <w:pPr>
              <w:rPr>
                <w:rFonts w:hint="eastAsia" w:ascii="宋体" w:hAnsi="宋体" w:cs="宋体"/>
                <w:sz w:val="18"/>
                <w:szCs w:val="18"/>
              </w:rPr>
            </w:pPr>
          </w:p>
        </w:tc>
        <w:tc>
          <w:tcPr>
            <w:tcW w:w="2262" w:type="dxa"/>
            <w:vMerge w:val="continue"/>
            <w:tcBorders>
              <w:left w:val="single" w:color="000000" w:sz="6" w:space="0"/>
              <w:right w:val="single" w:color="000000" w:sz="6" w:space="0"/>
            </w:tcBorders>
            <w:noWrap w:val="0"/>
            <w:vAlign w:val="center"/>
          </w:tcPr>
          <w:p>
            <w:pPr>
              <w:rPr>
                <w:rFonts w:hint="eastAsia" w:ascii="宋体" w:hAnsi="宋体" w:cs="宋体"/>
                <w:sz w:val="18"/>
                <w:szCs w:val="18"/>
              </w:rPr>
            </w:pP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sz w:val="18"/>
                <w:szCs w:val="18"/>
              </w:rPr>
              <w:t>在室内每个空间安装人体存在传感器，全方位监测老人在家活动状态，再结合门磁判断老人是否出门，综合分析老人在家是否出现异常。</w:t>
            </w:r>
          </w:p>
        </w:tc>
        <w:tc>
          <w:tcPr>
            <w:tcW w:w="2833" w:type="dxa"/>
            <w:vMerge w:val="continue"/>
            <w:tcBorders>
              <w:left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p>
        </w:tc>
      </w:tr>
      <w:tr>
        <w:tblPrEx>
          <w:tblCellMar>
            <w:top w:w="0" w:type="dxa"/>
            <w:left w:w="0" w:type="dxa"/>
            <w:bottom w:w="0" w:type="dxa"/>
            <w:right w:w="0" w:type="dxa"/>
          </w:tblCellMar>
        </w:tblPrEx>
        <w:trPr>
          <w:trHeight w:val="645" w:hRule="atLeast"/>
        </w:trPr>
        <w:tc>
          <w:tcPr>
            <w:tcW w:w="825" w:type="dxa"/>
            <w:vMerge w:val="continue"/>
            <w:tcBorders>
              <w:left w:val="single" w:color="000000" w:sz="6" w:space="0"/>
              <w:right w:val="single" w:color="000000" w:sz="6" w:space="0"/>
            </w:tcBorders>
            <w:noWrap w:val="0"/>
            <w:vAlign w:val="center"/>
          </w:tcPr>
          <w:p>
            <w:pPr>
              <w:rPr>
                <w:rFonts w:hint="eastAsia" w:ascii="宋体" w:hAnsi="宋体" w:cs="宋体"/>
                <w:sz w:val="18"/>
                <w:szCs w:val="18"/>
              </w:rPr>
            </w:pPr>
          </w:p>
        </w:tc>
        <w:tc>
          <w:tcPr>
            <w:tcW w:w="2262" w:type="dxa"/>
            <w:vMerge w:val="continue"/>
            <w:tcBorders>
              <w:left w:val="single" w:color="000000" w:sz="6" w:space="0"/>
              <w:right w:val="single" w:color="000000" w:sz="6" w:space="0"/>
            </w:tcBorders>
            <w:noWrap w:val="0"/>
            <w:vAlign w:val="center"/>
          </w:tcPr>
          <w:p>
            <w:pPr>
              <w:rPr>
                <w:rFonts w:hint="eastAsia" w:ascii="宋体" w:hAnsi="宋体" w:cs="宋体"/>
                <w:sz w:val="18"/>
                <w:szCs w:val="18"/>
              </w:rPr>
            </w:pP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sz w:val="18"/>
                <w:szCs w:val="18"/>
              </w:rPr>
              <w:t>厨房、卫生间、卧室、客厅等空间分别安装燃气、水浸、烟雾传感器，保障老人住所用气、用水、用电、用火安全。</w:t>
            </w:r>
          </w:p>
        </w:tc>
        <w:tc>
          <w:tcPr>
            <w:tcW w:w="2833" w:type="dxa"/>
            <w:vMerge w:val="continue"/>
            <w:tcBorders>
              <w:left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p>
        </w:tc>
      </w:tr>
      <w:tr>
        <w:tblPrEx>
          <w:tblCellMar>
            <w:top w:w="0" w:type="dxa"/>
            <w:left w:w="0" w:type="dxa"/>
            <w:bottom w:w="0" w:type="dxa"/>
            <w:right w:w="0" w:type="dxa"/>
          </w:tblCellMar>
        </w:tblPrEx>
        <w:trPr>
          <w:trHeight w:val="645" w:hRule="atLeast"/>
        </w:trPr>
        <w:tc>
          <w:tcPr>
            <w:tcW w:w="825" w:type="dxa"/>
            <w:vMerge w:val="continue"/>
            <w:tcBorders>
              <w:left w:val="single" w:color="000000" w:sz="6" w:space="0"/>
              <w:right w:val="single" w:color="000000" w:sz="6" w:space="0"/>
            </w:tcBorders>
            <w:noWrap w:val="0"/>
            <w:vAlign w:val="center"/>
          </w:tcPr>
          <w:p>
            <w:pPr>
              <w:rPr>
                <w:rFonts w:hint="eastAsia" w:ascii="宋体" w:hAnsi="宋体" w:cs="宋体"/>
                <w:sz w:val="18"/>
                <w:szCs w:val="18"/>
              </w:rPr>
            </w:pPr>
          </w:p>
        </w:tc>
        <w:tc>
          <w:tcPr>
            <w:tcW w:w="2262" w:type="dxa"/>
            <w:vMerge w:val="continue"/>
            <w:tcBorders>
              <w:left w:val="single" w:color="000000" w:sz="6" w:space="0"/>
              <w:right w:val="single" w:color="000000" w:sz="6" w:space="0"/>
            </w:tcBorders>
            <w:noWrap w:val="0"/>
            <w:vAlign w:val="center"/>
          </w:tcPr>
          <w:p>
            <w:pPr>
              <w:rPr>
                <w:rFonts w:hint="eastAsia" w:ascii="宋体" w:hAnsi="宋体" w:cs="宋体"/>
                <w:sz w:val="18"/>
                <w:szCs w:val="18"/>
              </w:rPr>
            </w:pP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sz w:val="18"/>
                <w:szCs w:val="18"/>
              </w:rPr>
              <w:t>如厕事件监测＆行为异常报警，使用人体存在传感器，实时监测老人如厕行为，并把事件信息推送到看护中心进行数据分析。如果单次如厕时间过长，即刻推送行为异常报警至管理中心。</w:t>
            </w:r>
          </w:p>
        </w:tc>
        <w:tc>
          <w:tcPr>
            <w:tcW w:w="2833" w:type="dxa"/>
            <w:vMerge w:val="continue"/>
            <w:tcBorders>
              <w:left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p>
        </w:tc>
      </w:tr>
      <w:tr>
        <w:tblPrEx>
          <w:tblCellMar>
            <w:top w:w="0" w:type="dxa"/>
            <w:left w:w="0" w:type="dxa"/>
            <w:bottom w:w="0" w:type="dxa"/>
            <w:right w:w="0" w:type="dxa"/>
          </w:tblCellMar>
        </w:tblPrEx>
        <w:trPr>
          <w:trHeight w:val="645" w:hRule="atLeast"/>
        </w:trPr>
        <w:tc>
          <w:tcPr>
            <w:tcW w:w="825" w:type="dxa"/>
            <w:vMerge w:val="continue"/>
            <w:tcBorders>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2262" w:type="dxa"/>
            <w:vMerge w:val="continue"/>
            <w:tcBorders>
              <w:left w:val="single" w:color="000000" w:sz="6" w:space="0"/>
              <w:bottom w:val="single" w:color="000000" w:sz="6" w:space="0"/>
              <w:right w:val="single" w:color="000000" w:sz="6" w:space="0"/>
            </w:tcBorders>
            <w:noWrap w:val="0"/>
            <w:vAlign w:val="center"/>
          </w:tcPr>
          <w:p>
            <w:pPr>
              <w:rPr>
                <w:rFonts w:hint="eastAsia" w:ascii="宋体" w:hAnsi="宋体" w:cs="宋体"/>
                <w:sz w:val="18"/>
                <w:szCs w:val="18"/>
              </w:rPr>
            </w:pPr>
          </w:p>
        </w:tc>
        <w:tc>
          <w:tcPr>
            <w:tcW w:w="3272" w:type="dxa"/>
            <w:tcBorders>
              <w:top w:val="single" w:color="000000" w:sz="6" w:space="0"/>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r>
              <w:rPr>
                <w:rFonts w:hint="eastAsia"/>
                <w:sz w:val="18"/>
                <w:szCs w:val="18"/>
              </w:rPr>
              <w:t>老人户外出行，佩戴老人定位器，进行地理位置实时定位，轨迹实时分析，进出电子围栏可主动报警。当遇到突发情况，通过定位器进行紧急求救。</w:t>
            </w:r>
          </w:p>
        </w:tc>
        <w:tc>
          <w:tcPr>
            <w:tcW w:w="2833" w:type="dxa"/>
            <w:vMerge w:val="continue"/>
            <w:tcBorders>
              <w:left w:val="single" w:color="000000" w:sz="6" w:space="0"/>
              <w:bottom w:val="single" w:color="000000" w:sz="6" w:space="0"/>
              <w:right w:val="single" w:color="000000" w:sz="6" w:space="0"/>
            </w:tcBorders>
            <w:noWrap w:val="0"/>
            <w:tcMar>
              <w:top w:w="60" w:type="dxa"/>
              <w:left w:w="60" w:type="dxa"/>
              <w:bottom w:w="60" w:type="dxa"/>
              <w:right w:w="60" w:type="dxa"/>
            </w:tcMar>
            <w:vAlign w:val="center"/>
          </w:tcPr>
          <w:p>
            <w:pPr>
              <w:rPr>
                <w:rFonts w:hint="eastAsia" w:ascii="宋体" w:hAnsi="宋体" w:cs="宋体"/>
                <w:sz w:val="18"/>
                <w:szCs w:val="18"/>
              </w:rPr>
            </w:pPr>
          </w:p>
        </w:tc>
      </w:tr>
    </w:tbl>
    <w:p>
      <w:pPr>
        <w:pStyle w:val="55"/>
        <w:rPr>
          <w:rFonts w:hint="eastAsia"/>
        </w:rPr>
      </w:pPr>
    </w:p>
    <w:p>
      <w:pPr>
        <w:pStyle w:val="96"/>
        <w:numPr>
          <w:ilvl w:val="0"/>
          <w:numId w:val="0"/>
        </w:numPr>
        <w:spacing w:before="468" w:beforeLines="150" w:after="312"/>
        <w:outlineLvl w:val="0"/>
        <w:rPr>
          <w:rFonts w:hint="eastAsia"/>
        </w:rPr>
      </w:pPr>
      <w:bookmarkStart w:id="68" w:name="_Toc3394"/>
      <w:bookmarkStart w:id="69" w:name="_Toc27443"/>
      <w:bookmarkStart w:id="70" w:name="_Toc9065"/>
      <w:r>
        <w:rPr>
          <w:rFonts w:hint="eastAsia"/>
        </w:rPr>
        <w:t xml:space="preserve">6 </w:t>
      </w:r>
      <w:bookmarkEnd w:id="68"/>
      <w:r>
        <w:rPr>
          <w:rFonts w:hint="eastAsia"/>
        </w:rPr>
        <w:t>管理与服务</w:t>
      </w:r>
      <w:bookmarkEnd w:id="69"/>
      <w:bookmarkEnd w:id="70"/>
    </w:p>
    <w:p>
      <w:pPr>
        <w:pStyle w:val="78"/>
        <w:numPr>
          <w:ilvl w:val="0"/>
          <w:numId w:val="0"/>
        </w:numPr>
        <w:spacing w:before="156" w:after="156"/>
        <w:outlineLvl w:val="1"/>
        <w:rPr>
          <w:rFonts w:hint="eastAsia" w:ascii="黑体" w:hAnsi="黑体" w:eastAsia="黑体" w:cs="黑体"/>
          <w:b w:val="0"/>
          <w:kern w:val="2"/>
          <w:sz w:val="20"/>
          <w:szCs w:val="20"/>
        </w:rPr>
      </w:pPr>
      <w:bookmarkStart w:id="71" w:name="_Toc14861"/>
      <w:bookmarkStart w:id="72" w:name="_Toc54082255"/>
      <w:r>
        <w:rPr>
          <w:rFonts w:hint="eastAsia" w:ascii="黑体" w:hAnsi="黑体" w:eastAsia="黑体" w:cs="黑体"/>
          <w:b w:val="0"/>
          <w:kern w:val="2"/>
          <w:sz w:val="20"/>
          <w:szCs w:val="20"/>
        </w:rPr>
        <w:t>6.1</w:t>
      </w:r>
      <w:bookmarkEnd w:id="71"/>
      <w:r>
        <w:rPr>
          <w:rFonts w:hint="eastAsia" w:ascii="黑体" w:hAnsi="黑体" w:eastAsia="黑体" w:cs="黑体"/>
          <w:b w:val="0"/>
          <w:kern w:val="2"/>
          <w:sz w:val="20"/>
          <w:szCs w:val="20"/>
        </w:rPr>
        <w:t xml:space="preserve"> 智能家居系统架构</w:t>
      </w:r>
    </w:p>
    <w:bookmarkEnd w:id="72"/>
    <w:p>
      <w:pPr>
        <w:spacing w:line="360" w:lineRule="auto"/>
        <w:ind w:firstLine="480"/>
        <w:rPr>
          <w:rFonts w:hint="eastAsia" w:ascii="宋体"/>
          <w:szCs w:val="22"/>
          <w:lang w:val="zh-CN"/>
        </w:rPr>
      </w:pPr>
      <w:r>
        <w:rPr>
          <w:rFonts w:hint="eastAsia" w:ascii="宋体"/>
          <w:szCs w:val="22"/>
          <w:lang w:val="zh-CN"/>
        </w:rPr>
        <w:t>通过图示表述智能家居系统包括智能家居终端设备、智能家居服务平台，并通过设备和平台共同为用户提供设备控制和生活服务。</w:t>
      </w:r>
    </w:p>
    <w:p>
      <w:pPr>
        <w:spacing w:line="360" w:lineRule="auto"/>
        <w:ind w:firstLine="480"/>
        <w:jc w:val="center"/>
      </w:pPr>
      <w:r>
        <w:drawing>
          <wp:inline distT="0" distB="0" distL="114300" distR="114300">
            <wp:extent cx="2793365" cy="2009775"/>
            <wp:effectExtent l="0" t="0" r="6985"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2793365" cy="2009775"/>
                    </a:xfrm>
                    <a:prstGeom prst="rect">
                      <a:avLst/>
                    </a:prstGeom>
                    <a:noFill/>
                    <a:ln>
                      <a:noFill/>
                    </a:ln>
                  </pic:spPr>
                </pic:pic>
              </a:graphicData>
            </a:graphic>
          </wp:inline>
        </w:drawing>
      </w:r>
    </w:p>
    <w:p>
      <w:pPr>
        <w:pStyle w:val="55"/>
        <w:spacing w:line="360" w:lineRule="auto"/>
        <w:ind w:firstLine="36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图 6.1智能家居系统架构</w:t>
      </w:r>
    </w:p>
    <w:p>
      <w:pPr>
        <w:pStyle w:val="78"/>
        <w:numPr>
          <w:ilvl w:val="0"/>
          <w:numId w:val="0"/>
        </w:numPr>
        <w:spacing w:before="156" w:after="156"/>
        <w:outlineLvl w:val="1"/>
        <w:rPr>
          <w:rFonts w:hint="eastAsia" w:ascii="黑体" w:hAnsi="黑体" w:eastAsia="黑体" w:cs="黑体"/>
          <w:b w:val="0"/>
          <w:kern w:val="2"/>
          <w:sz w:val="20"/>
          <w:szCs w:val="20"/>
        </w:rPr>
      </w:pPr>
      <w:bookmarkStart w:id="73" w:name="_Toc54082256"/>
      <w:bookmarkStart w:id="74" w:name="_Toc24266"/>
      <w:r>
        <w:rPr>
          <w:rFonts w:hint="eastAsia" w:ascii="黑体" w:hAnsi="黑体" w:eastAsia="黑体" w:cs="黑体"/>
          <w:b w:val="0"/>
          <w:kern w:val="2"/>
          <w:sz w:val="20"/>
          <w:szCs w:val="20"/>
        </w:rPr>
        <w:t>6.2 控制性指标</w:t>
      </w:r>
    </w:p>
    <w:p>
      <w:pPr>
        <w:spacing w:line="360" w:lineRule="auto"/>
        <w:ind w:firstLine="480"/>
        <w:rPr>
          <w:rFonts w:ascii="宋体"/>
          <w:szCs w:val="22"/>
          <w:lang w:val="zh-CN"/>
        </w:rPr>
      </w:pPr>
      <w:r>
        <w:rPr>
          <w:rFonts w:hint="eastAsia" w:ascii="宋体"/>
          <w:szCs w:val="22"/>
          <w:lang w:val="zh-CN"/>
        </w:rPr>
        <w:t xml:space="preserve">智能家居系统应在智能家居服务平台的支持下，由设备厂商及服务运营企业提供用户与服务关联、设备状态及报警管理、设备及系统维护等功能，基本控制性要求包括： </w:t>
      </w:r>
    </w:p>
    <w:p>
      <w:pPr>
        <w:pStyle w:val="55"/>
        <w:spacing w:line="360" w:lineRule="auto"/>
        <w:ind w:firstLine="360"/>
        <w:jc w:val="center"/>
        <w:rPr>
          <w:rFonts w:hint="eastAsia" w:ascii="黑体" w:hAnsi="黑体" w:eastAsia="黑体" w:cs="黑体"/>
          <w:sz w:val="18"/>
          <w:szCs w:val="18"/>
          <w:lang w:val="zh-CN" w:eastAsia="zh-CN"/>
        </w:rPr>
      </w:pPr>
      <w:r>
        <w:rPr>
          <w:rFonts w:hint="eastAsia" w:ascii="黑体" w:hAnsi="黑体" w:eastAsia="黑体" w:cs="黑体"/>
          <w:sz w:val="18"/>
          <w:szCs w:val="18"/>
          <w:lang w:val="zh-CN" w:eastAsia="zh-CN"/>
        </w:rPr>
        <w:t>表</w:t>
      </w:r>
      <w:r>
        <w:rPr>
          <w:rFonts w:hint="eastAsia" w:ascii="黑体" w:hAnsi="黑体" w:eastAsia="黑体" w:cs="黑体"/>
          <w:sz w:val="18"/>
          <w:szCs w:val="18"/>
          <w:lang w:val="en-US" w:eastAsia="zh-CN"/>
        </w:rPr>
        <w:t xml:space="preserve"> 6.2</w:t>
      </w:r>
      <w:r>
        <w:rPr>
          <w:rFonts w:hint="eastAsia" w:ascii="黑体" w:hAnsi="黑体" w:eastAsia="黑体" w:cs="黑体"/>
          <w:sz w:val="18"/>
          <w:szCs w:val="18"/>
          <w:lang w:val="zh-CN" w:eastAsia="zh-CN"/>
        </w:rPr>
        <w:t xml:space="preserve"> </w:t>
      </w:r>
      <w:r>
        <w:rPr>
          <w:rFonts w:hint="eastAsia" w:ascii="黑体" w:hAnsi="黑体" w:eastAsia="黑体" w:cs="黑体"/>
          <w:sz w:val="18"/>
          <w:szCs w:val="18"/>
          <w:lang w:val="en-US" w:eastAsia="zh-CN"/>
        </w:rPr>
        <w:t>管理与服务控制性指标</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107"/>
        <w:gridCol w:w="5482"/>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top"/>
          </w:tcPr>
          <w:p>
            <w:pPr>
              <w:pStyle w:val="55"/>
              <w:ind w:firstLine="0" w:firstLineChars="0"/>
              <w:rPr>
                <w:rFonts w:hAnsi="Calibri"/>
                <w:b/>
                <w:bCs/>
                <w:sz w:val="18"/>
                <w:szCs w:val="18"/>
              </w:rPr>
            </w:pPr>
            <w:r>
              <w:rPr>
                <w:rFonts w:hint="eastAsia" w:hAnsi="Calibri"/>
                <w:b/>
                <w:bCs/>
                <w:sz w:val="18"/>
                <w:szCs w:val="18"/>
              </w:rPr>
              <w:t>指标</w:t>
            </w:r>
          </w:p>
        </w:tc>
        <w:tc>
          <w:tcPr>
            <w:tcW w:w="596" w:type="pct"/>
            <w:noWrap w:val="0"/>
            <w:vAlign w:val="top"/>
          </w:tcPr>
          <w:p>
            <w:pPr>
              <w:pStyle w:val="55"/>
              <w:ind w:firstLine="0" w:firstLineChars="0"/>
              <w:rPr>
                <w:rFonts w:hint="eastAsia" w:hAnsi="Calibri"/>
                <w:b/>
                <w:bCs/>
                <w:sz w:val="18"/>
                <w:szCs w:val="18"/>
              </w:rPr>
            </w:pPr>
            <w:r>
              <w:rPr>
                <w:rFonts w:hint="eastAsia" w:hAnsi="宋体" w:cs="宋体"/>
                <w:b/>
                <w:bCs/>
                <w:sz w:val="18"/>
                <w:szCs w:val="18"/>
              </w:rPr>
              <w:t>功能描述</w:t>
            </w:r>
          </w:p>
        </w:tc>
        <w:tc>
          <w:tcPr>
            <w:tcW w:w="2952" w:type="pct"/>
            <w:noWrap w:val="0"/>
            <w:vAlign w:val="top"/>
          </w:tcPr>
          <w:p>
            <w:pPr>
              <w:pStyle w:val="55"/>
              <w:ind w:firstLine="361"/>
              <w:rPr>
                <w:rFonts w:hAnsi="Calibri"/>
                <w:b/>
                <w:bCs/>
                <w:sz w:val="18"/>
                <w:szCs w:val="18"/>
              </w:rPr>
            </w:pPr>
            <w:r>
              <w:rPr>
                <w:rFonts w:hint="eastAsia" w:hAnsi="Calibri"/>
                <w:b/>
                <w:bCs/>
                <w:sz w:val="18"/>
                <w:szCs w:val="18"/>
              </w:rPr>
              <w:t>细则定义</w:t>
            </w:r>
          </w:p>
        </w:tc>
        <w:tc>
          <w:tcPr>
            <w:tcW w:w="1078" w:type="pct"/>
            <w:noWrap w:val="0"/>
            <w:vAlign w:val="top"/>
          </w:tcPr>
          <w:p>
            <w:pPr>
              <w:pStyle w:val="55"/>
              <w:ind w:firstLine="361"/>
              <w:rPr>
                <w:rFonts w:hAnsi="Calibri"/>
                <w:b/>
                <w:bCs/>
                <w:sz w:val="18"/>
                <w:szCs w:val="18"/>
              </w:rPr>
            </w:pPr>
            <w:r>
              <w:rPr>
                <w:rFonts w:hint="eastAsia" w:hAnsi="Calibri"/>
                <w:b/>
                <w:bCs/>
                <w:sz w:val="18"/>
                <w:szCs w:val="1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top"/>
          </w:tcPr>
          <w:p>
            <w:pPr>
              <w:rPr>
                <w:rFonts w:ascii="Calibri" w:hAnsi="Calibri"/>
                <w:sz w:val="18"/>
                <w:szCs w:val="18"/>
              </w:rPr>
            </w:pPr>
            <w:r>
              <w:rPr>
                <w:rFonts w:hint="eastAsia" w:ascii="Calibri" w:hAnsi="Calibri"/>
                <w:sz w:val="18"/>
                <w:szCs w:val="18"/>
              </w:rPr>
              <w:t>用户管理</w:t>
            </w:r>
          </w:p>
        </w:tc>
        <w:tc>
          <w:tcPr>
            <w:tcW w:w="596" w:type="pct"/>
            <w:noWrap w:val="0"/>
            <w:vAlign w:val="top"/>
          </w:tcPr>
          <w:p>
            <w:pPr>
              <w:rPr>
                <w:rFonts w:ascii="Calibri" w:hAnsi="Calibri"/>
                <w:sz w:val="18"/>
                <w:szCs w:val="18"/>
              </w:rPr>
            </w:pPr>
            <w:r>
              <w:rPr>
                <w:rFonts w:hint="eastAsia" w:ascii="Calibri" w:hAnsi="Calibri"/>
                <w:sz w:val="18"/>
                <w:szCs w:val="18"/>
              </w:rPr>
              <w:t>智能家居服务平台应对接入平台的家庭用户管理</w:t>
            </w:r>
          </w:p>
        </w:tc>
        <w:tc>
          <w:tcPr>
            <w:tcW w:w="2952" w:type="pct"/>
            <w:noWrap w:val="0"/>
            <w:vAlign w:val="top"/>
          </w:tcPr>
          <w:p>
            <w:pPr>
              <w:pStyle w:val="55"/>
              <w:ind w:firstLine="360"/>
              <w:rPr>
                <w:rFonts w:hAnsi="Calibri"/>
                <w:sz w:val="18"/>
                <w:szCs w:val="18"/>
              </w:rPr>
            </w:pPr>
            <w:r>
              <w:rPr>
                <w:rFonts w:hint="eastAsia" w:hAnsi="Calibri"/>
                <w:sz w:val="18"/>
                <w:szCs w:val="18"/>
              </w:rPr>
              <w:t>用户管理应符合以下要求：</w:t>
            </w:r>
          </w:p>
          <w:p>
            <w:pPr>
              <w:pStyle w:val="55"/>
              <w:ind w:firstLine="360"/>
              <w:rPr>
                <w:rFonts w:hAnsi="Calibri"/>
                <w:sz w:val="18"/>
                <w:szCs w:val="18"/>
              </w:rPr>
            </w:pPr>
            <w:r>
              <w:rPr>
                <w:rFonts w:hint="eastAsia" w:hAnsi="Calibri"/>
                <w:sz w:val="18"/>
                <w:szCs w:val="18"/>
              </w:rPr>
              <w:t>a） 应支持对系统用户增删改查操作；</w:t>
            </w:r>
          </w:p>
          <w:p>
            <w:pPr>
              <w:pStyle w:val="55"/>
              <w:ind w:firstLine="360"/>
              <w:rPr>
                <w:rFonts w:hAnsi="Calibri"/>
                <w:sz w:val="18"/>
                <w:szCs w:val="18"/>
              </w:rPr>
            </w:pPr>
            <w:r>
              <w:rPr>
                <w:rFonts w:hint="eastAsia" w:hAnsi="Calibri"/>
                <w:sz w:val="18"/>
                <w:szCs w:val="18"/>
              </w:rPr>
              <w:t>b） 新增用户信息应包括用户账号、登陆密码、用户姓名、电话号码、有效期、超时时间、最大登陆次数、用户角色等信息；</w:t>
            </w:r>
          </w:p>
          <w:p>
            <w:pPr>
              <w:pStyle w:val="55"/>
              <w:ind w:firstLine="360"/>
              <w:rPr>
                <w:rFonts w:hAnsi="Calibri"/>
                <w:sz w:val="18"/>
                <w:szCs w:val="18"/>
              </w:rPr>
            </w:pPr>
            <w:r>
              <w:rPr>
                <w:rFonts w:hint="eastAsia" w:hAnsi="Calibri"/>
                <w:sz w:val="18"/>
                <w:szCs w:val="18"/>
              </w:rPr>
              <w:t>c） 应支持按用户账号、用户姓名检索用户信息；</w:t>
            </w:r>
          </w:p>
          <w:p>
            <w:pPr>
              <w:pStyle w:val="55"/>
              <w:ind w:firstLine="360"/>
              <w:rPr>
                <w:rFonts w:hAnsi="Calibri"/>
                <w:sz w:val="18"/>
                <w:szCs w:val="18"/>
              </w:rPr>
            </w:pPr>
            <w:r>
              <w:rPr>
                <w:rFonts w:hint="eastAsia" w:hAnsi="Calibri"/>
                <w:sz w:val="18"/>
                <w:szCs w:val="18"/>
              </w:rPr>
              <w:t>d） 应支持对用户信息修改，删除；</w:t>
            </w:r>
          </w:p>
          <w:p>
            <w:pPr>
              <w:pStyle w:val="55"/>
              <w:ind w:firstLine="360"/>
              <w:rPr>
                <w:rFonts w:hAnsi="Calibri"/>
                <w:sz w:val="18"/>
                <w:szCs w:val="18"/>
              </w:rPr>
            </w:pPr>
            <w:r>
              <w:rPr>
                <w:rFonts w:hint="eastAsia" w:hAnsi="Calibri"/>
                <w:sz w:val="18"/>
                <w:szCs w:val="18"/>
              </w:rPr>
              <w:t>e） 应支持对用户登陆密码重置。</w:t>
            </w:r>
          </w:p>
        </w:tc>
        <w:tc>
          <w:tcPr>
            <w:tcW w:w="1078" w:type="pct"/>
            <w:noWrap w:val="0"/>
            <w:vAlign w:val="top"/>
          </w:tcPr>
          <w:p>
            <w:pPr>
              <w:pStyle w:val="55"/>
              <w:ind w:firstLine="0" w:firstLineChars="0"/>
              <w:rPr>
                <w:rFonts w:hAnsi="Calibri"/>
                <w:sz w:val="18"/>
                <w:szCs w:val="18"/>
              </w:rPr>
            </w:pPr>
            <w:r>
              <w:rPr>
                <w:rFonts w:hint="eastAsia" w:hAnsi="Calibri"/>
                <w:sz w:val="18"/>
                <w:szCs w:val="18"/>
              </w:rPr>
              <w:t>基础平台所有用户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3" w:type="pct"/>
            <w:noWrap w:val="0"/>
            <w:vAlign w:val="top"/>
          </w:tcPr>
          <w:p>
            <w:pPr>
              <w:rPr>
                <w:rFonts w:ascii="Calibri" w:hAnsi="Calibri"/>
                <w:sz w:val="18"/>
                <w:szCs w:val="18"/>
              </w:rPr>
            </w:pPr>
            <w:r>
              <w:rPr>
                <w:rFonts w:hint="eastAsia" w:ascii="Calibri" w:hAnsi="Calibri"/>
                <w:sz w:val="18"/>
                <w:szCs w:val="18"/>
              </w:rPr>
              <w:t>服务关联管理</w:t>
            </w:r>
          </w:p>
        </w:tc>
        <w:tc>
          <w:tcPr>
            <w:tcW w:w="596" w:type="pct"/>
            <w:noWrap w:val="0"/>
            <w:vAlign w:val="top"/>
          </w:tcPr>
          <w:p>
            <w:pPr>
              <w:rPr>
                <w:rFonts w:ascii="Calibri" w:hAnsi="Calibri"/>
                <w:sz w:val="18"/>
                <w:szCs w:val="18"/>
              </w:rPr>
            </w:pPr>
            <w:r>
              <w:rPr>
                <w:rFonts w:hint="eastAsia" w:ascii="Calibri" w:hAnsi="Calibri"/>
                <w:sz w:val="18"/>
                <w:szCs w:val="18"/>
              </w:rPr>
              <w:t>用户能在不同智能家居设备厂商平台之间进行账户关联</w:t>
            </w:r>
          </w:p>
        </w:tc>
        <w:tc>
          <w:tcPr>
            <w:tcW w:w="2952" w:type="pct"/>
            <w:noWrap w:val="0"/>
            <w:vAlign w:val="top"/>
          </w:tcPr>
          <w:p>
            <w:pPr>
              <w:pStyle w:val="55"/>
              <w:ind w:firstLine="360"/>
              <w:rPr>
                <w:rFonts w:hAnsi="Calibri"/>
                <w:sz w:val="18"/>
                <w:szCs w:val="18"/>
              </w:rPr>
            </w:pPr>
            <w:r>
              <w:rPr>
                <w:rFonts w:hint="eastAsia" w:hAnsi="Calibri"/>
                <w:sz w:val="18"/>
                <w:szCs w:val="18"/>
              </w:rPr>
              <w:t>服务关联管理符合以下要求：</w:t>
            </w:r>
          </w:p>
          <w:p>
            <w:pPr>
              <w:pStyle w:val="55"/>
              <w:ind w:firstLine="360"/>
              <w:rPr>
                <w:rFonts w:hAnsi="Calibri"/>
                <w:sz w:val="18"/>
                <w:szCs w:val="18"/>
              </w:rPr>
            </w:pPr>
            <w:r>
              <w:rPr>
                <w:rFonts w:hint="eastAsia" w:hAnsi="Calibri"/>
                <w:sz w:val="18"/>
                <w:szCs w:val="18"/>
              </w:rPr>
              <w:t>a） 不同用户平台可通过基础平台进行关联，用户账户互认。</w:t>
            </w:r>
          </w:p>
          <w:p>
            <w:pPr>
              <w:pStyle w:val="55"/>
              <w:ind w:firstLine="360"/>
              <w:rPr>
                <w:rFonts w:hAnsi="Calibri"/>
                <w:sz w:val="18"/>
                <w:szCs w:val="18"/>
              </w:rPr>
            </w:pPr>
            <w:r>
              <w:rPr>
                <w:rFonts w:hint="eastAsia" w:hAnsi="Calibri"/>
                <w:sz w:val="18"/>
                <w:szCs w:val="18"/>
              </w:rPr>
              <w:t>b） 通过用户账号可以登录不同平台后台，进行控制服务。</w:t>
            </w:r>
          </w:p>
        </w:tc>
        <w:tc>
          <w:tcPr>
            <w:tcW w:w="1078" w:type="pct"/>
            <w:noWrap w:val="0"/>
            <w:vAlign w:val="top"/>
          </w:tcPr>
          <w:p>
            <w:pPr>
              <w:pStyle w:val="55"/>
              <w:ind w:firstLine="0" w:firstLineChars="0"/>
              <w:rPr>
                <w:rFonts w:hAnsi="Calibri"/>
                <w:sz w:val="18"/>
                <w:szCs w:val="18"/>
              </w:rPr>
            </w:pPr>
            <w:r>
              <w:rPr>
                <w:rFonts w:hint="eastAsia" w:hAnsi="Calibri"/>
                <w:sz w:val="18"/>
                <w:szCs w:val="18"/>
              </w:rPr>
              <w:t>不同设备厂商的平台</w:t>
            </w:r>
          </w:p>
        </w:tc>
      </w:tr>
    </w:tbl>
    <w:p>
      <w:pPr>
        <w:spacing w:line="360" w:lineRule="auto"/>
        <w:rPr>
          <w:rFonts w:hint="eastAsia" w:ascii="宋体"/>
          <w:szCs w:val="22"/>
          <w:lang w:val="zh-CN"/>
        </w:rPr>
      </w:pPr>
    </w:p>
    <w:p>
      <w:pPr>
        <w:pStyle w:val="78"/>
        <w:numPr>
          <w:ilvl w:val="0"/>
          <w:numId w:val="0"/>
        </w:numPr>
        <w:spacing w:before="156" w:after="156"/>
        <w:outlineLvl w:val="1"/>
        <w:rPr>
          <w:rFonts w:hint="eastAsia" w:ascii="黑体" w:hAnsi="黑体" w:eastAsia="黑体" w:cs="黑体"/>
          <w:b w:val="0"/>
          <w:kern w:val="2"/>
          <w:sz w:val="20"/>
          <w:szCs w:val="20"/>
        </w:rPr>
      </w:pPr>
      <w:r>
        <w:rPr>
          <w:rFonts w:hint="eastAsia" w:ascii="黑体" w:hAnsi="黑体" w:eastAsia="黑体" w:cs="黑体"/>
          <w:b w:val="0"/>
          <w:kern w:val="2"/>
          <w:sz w:val="20"/>
          <w:szCs w:val="20"/>
        </w:rPr>
        <w:t>6.3 鼓励性指标</w:t>
      </w:r>
    </w:p>
    <w:p>
      <w:pPr>
        <w:spacing w:line="360" w:lineRule="auto"/>
        <w:ind w:firstLine="480"/>
        <w:rPr>
          <w:rFonts w:hint="eastAsia" w:ascii="宋体"/>
          <w:szCs w:val="22"/>
          <w:lang w:val="zh-CN"/>
        </w:rPr>
      </w:pPr>
      <w:r>
        <w:rPr>
          <w:rFonts w:hint="eastAsia" w:ascii="宋体"/>
          <w:szCs w:val="22"/>
          <w:lang w:val="zh-CN"/>
        </w:rPr>
        <w:t>智能家居系统宜为用户提供安全、健康、舒适、便捷服务，这些服务的过程和质量宜被记录，并便于查询，主要鼓励性要求包括：</w:t>
      </w:r>
    </w:p>
    <w:p>
      <w:pPr>
        <w:spacing w:line="360" w:lineRule="auto"/>
        <w:ind w:firstLine="480"/>
        <w:jc w:val="center"/>
        <w:rPr>
          <w:rFonts w:hint="eastAsia" w:ascii="黑体" w:hAnsi="黑体" w:eastAsia="黑体" w:cs="黑体"/>
          <w:sz w:val="18"/>
          <w:szCs w:val="18"/>
        </w:rPr>
      </w:pPr>
      <w:r>
        <w:rPr>
          <w:rFonts w:hint="eastAsia" w:ascii="黑体" w:hAnsi="黑体" w:eastAsia="黑体" w:cs="黑体"/>
          <w:sz w:val="18"/>
          <w:szCs w:val="18"/>
          <w:lang w:val="zh-CN"/>
        </w:rPr>
        <w:t xml:space="preserve">表 </w:t>
      </w:r>
      <w:r>
        <w:rPr>
          <w:rFonts w:hint="eastAsia" w:ascii="黑体" w:hAnsi="黑体" w:eastAsia="黑体" w:cs="黑体"/>
          <w:sz w:val="18"/>
          <w:szCs w:val="18"/>
          <w:lang w:val="en-US" w:eastAsia="zh-CN"/>
        </w:rPr>
        <w:t>6.3</w:t>
      </w:r>
      <w:r>
        <w:rPr>
          <w:rFonts w:ascii="黑体" w:hAnsi="黑体" w:eastAsia="黑体" w:cs="黑体"/>
          <w:sz w:val="18"/>
          <w:szCs w:val="18"/>
          <w:lang w:val="zh-CN"/>
        </w:rPr>
        <w:t xml:space="preserve"> </w:t>
      </w:r>
      <w:r>
        <w:rPr>
          <w:rFonts w:hint="eastAsia" w:ascii="黑体" w:hAnsi="黑体" w:eastAsia="黑体" w:cs="黑体"/>
          <w:sz w:val="18"/>
          <w:szCs w:val="18"/>
          <w:lang w:val="zh-CN"/>
        </w:rPr>
        <w:t xml:space="preserve"> </w:t>
      </w:r>
      <w:r>
        <w:rPr>
          <w:rFonts w:hint="eastAsia" w:ascii="黑体" w:hAnsi="黑体" w:eastAsia="黑体" w:cs="黑体"/>
          <w:sz w:val="18"/>
          <w:szCs w:val="18"/>
        </w:rPr>
        <w:t>管理与服务鼓励性指标</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429"/>
        <w:gridCol w:w="6532"/>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noWrap w:val="0"/>
            <w:vAlign w:val="top"/>
          </w:tcPr>
          <w:p>
            <w:pPr>
              <w:pStyle w:val="55"/>
              <w:ind w:firstLine="0" w:firstLineChars="0"/>
              <w:rPr>
                <w:rFonts w:hint="eastAsia" w:hAnsi="Calibri"/>
                <w:sz w:val="18"/>
                <w:szCs w:val="18"/>
              </w:rPr>
            </w:pPr>
            <w:r>
              <w:rPr>
                <w:rFonts w:hint="eastAsia" w:hAnsi="Calibri"/>
                <w:b/>
                <w:bCs/>
                <w:sz w:val="18"/>
                <w:szCs w:val="18"/>
              </w:rPr>
              <w:t>指标</w:t>
            </w:r>
          </w:p>
        </w:tc>
        <w:tc>
          <w:tcPr>
            <w:tcW w:w="1429" w:type="dxa"/>
            <w:noWrap w:val="0"/>
            <w:vAlign w:val="top"/>
          </w:tcPr>
          <w:p>
            <w:pPr>
              <w:pStyle w:val="55"/>
              <w:ind w:firstLine="0" w:firstLineChars="0"/>
              <w:rPr>
                <w:rFonts w:hAnsi="Calibri"/>
                <w:sz w:val="18"/>
                <w:szCs w:val="18"/>
              </w:rPr>
            </w:pPr>
            <w:r>
              <w:rPr>
                <w:rFonts w:hint="eastAsia" w:hAnsi="宋体" w:cs="宋体"/>
                <w:b/>
                <w:bCs/>
                <w:sz w:val="18"/>
                <w:szCs w:val="18"/>
              </w:rPr>
              <w:t>功能描述</w:t>
            </w:r>
          </w:p>
        </w:tc>
        <w:tc>
          <w:tcPr>
            <w:tcW w:w="6532" w:type="dxa"/>
            <w:noWrap w:val="0"/>
            <w:vAlign w:val="top"/>
          </w:tcPr>
          <w:p>
            <w:pPr>
              <w:pStyle w:val="55"/>
              <w:ind w:firstLine="361"/>
              <w:rPr>
                <w:rFonts w:hAnsi="Calibri"/>
                <w:sz w:val="18"/>
                <w:szCs w:val="18"/>
              </w:rPr>
            </w:pPr>
            <w:r>
              <w:rPr>
                <w:rFonts w:hint="eastAsia" w:hAnsi="Calibri"/>
                <w:b/>
                <w:bCs/>
                <w:sz w:val="18"/>
                <w:szCs w:val="18"/>
              </w:rPr>
              <w:t>细则定义</w:t>
            </w:r>
          </w:p>
        </w:tc>
        <w:tc>
          <w:tcPr>
            <w:tcW w:w="684" w:type="dxa"/>
            <w:noWrap w:val="0"/>
            <w:vAlign w:val="top"/>
          </w:tcPr>
          <w:p>
            <w:pPr>
              <w:pStyle w:val="55"/>
              <w:ind w:firstLine="0" w:firstLineChars="0"/>
              <w:rPr>
                <w:rFonts w:hint="eastAsia" w:hAnsi="Calibri"/>
                <w:sz w:val="18"/>
                <w:szCs w:val="18"/>
              </w:rPr>
            </w:pPr>
            <w:r>
              <w:rPr>
                <w:rFonts w:hint="eastAsia" w:hAnsi="Calibri"/>
                <w:b/>
                <w:bCs/>
                <w:sz w:val="18"/>
                <w:szCs w:val="1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Merge w:val="restart"/>
            <w:noWrap w:val="0"/>
            <w:vAlign w:val="top"/>
          </w:tcPr>
          <w:p>
            <w:pPr>
              <w:rPr>
                <w:rFonts w:hint="eastAsia" w:ascii="宋体" w:hAnsi="宋体" w:cs="宋体"/>
                <w:bCs/>
                <w:sz w:val="18"/>
                <w:szCs w:val="18"/>
              </w:rPr>
            </w:pPr>
            <w:r>
              <w:rPr>
                <w:rFonts w:hint="eastAsia" w:ascii="宋体" w:hAnsi="宋体" w:cs="宋体"/>
                <w:bCs/>
                <w:sz w:val="18"/>
                <w:szCs w:val="18"/>
              </w:rPr>
              <w:t>邻里互动</w:t>
            </w:r>
          </w:p>
        </w:tc>
        <w:tc>
          <w:tcPr>
            <w:tcW w:w="1429" w:type="dxa"/>
            <w:vMerge w:val="restart"/>
            <w:noWrap w:val="0"/>
            <w:vAlign w:val="top"/>
          </w:tcPr>
          <w:p>
            <w:pPr>
              <w:rPr>
                <w:rFonts w:ascii="宋体" w:hAnsi="宋体" w:cs="宋体"/>
                <w:bCs/>
                <w:sz w:val="18"/>
                <w:szCs w:val="18"/>
              </w:rPr>
            </w:pPr>
            <w:r>
              <w:rPr>
                <w:rFonts w:hint="eastAsia" w:ascii="宋体" w:hAnsi="宋体" w:cs="宋体"/>
                <w:bCs/>
                <w:sz w:val="18"/>
                <w:szCs w:val="18"/>
              </w:rPr>
              <w:t>智能家居系统通过信息发布和交互产生邻里互动。</w:t>
            </w:r>
          </w:p>
          <w:p>
            <w:pPr>
              <w:rPr>
                <w:rFonts w:ascii="宋体" w:hAnsi="宋体" w:cs="宋体"/>
                <w:bCs/>
                <w:sz w:val="18"/>
                <w:szCs w:val="18"/>
              </w:rPr>
            </w:pPr>
          </w:p>
          <w:p>
            <w:pPr>
              <w:rPr>
                <w:rFonts w:ascii="宋体" w:hAnsi="宋体" w:cs="宋体"/>
                <w:bCs/>
                <w:sz w:val="18"/>
                <w:szCs w:val="18"/>
              </w:rPr>
            </w:pPr>
          </w:p>
          <w:p>
            <w:pPr>
              <w:rPr>
                <w:rFonts w:ascii="宋体" w:hAnsi="宋体" w:cs="宋体"/>
                <w:bCs/>
                <w:sz w:val="18"/>
                <w:szCs w:val="18"/>
              </w:rPr>
            </w:pPr>
          </w:p>
        </w:tc>
        <w:tc>
          <w:tcPr>
            <w:tcW w:w="6532" w:type="dxa"/>
            <w:noWrap w:val="0"/>
            <w:vAlign w:val="top"/>
          </w:tcPr>
          <w:p>
            <w:pPr>
              <w:pStyle w:val="55"/>
              <w:ind w:firstLine="0" w:firstLineChars="0"/>
              <w:rPr>
                <w:rFonts w:hAnsi="Calibri"/>
                <w:sz w:val="18"/>
                <w:szCs w:val="18"/>
              </w:rPr>
            </w:pPr>
            <w:r>
              <w:rPr>
                <w:rFonts w:hint="eastAsia" w:hAnsi="Calibri"/>
                <w:sz w:val="18"/>
                <w:szCs w:val="18"/>
              </w:rPr>
              <w:t>话题管理，管理用户所发布的二手交易、分享生活、邻里帮助等三类话题的帖子，支持删帖、配置黑名单用户</w:t>
            </w:r>
          </w:p>
        </w:tc>
        <w:tc>
          <w:tcPr>
            <w:tcW w:w="684" w:type="dxa"/>
            <w:vMerge w:val="restart"/>
            <w:noWrap w:val="0"/>
            <w:vAlign w:val="top"/>
          </w:tcPr>
          <w:p>
            <w:pPr>
              <w:pStyle w:val="55"/>
              <w:ind w:firstLine="0" w:firstLineChars="0"/>
              <w:rPr>
                <w:rFonts w:hint="eastAsia" w:hAnsi="Calibri"/>
                <w:sz w:val="18"/>
                <w:szCs w:val="18"/>
              </w:rPr>
            </w:pPr>
            <w:r>
              <w:rPr>
                <w:rFonts w:hint="eastAsia" w:hAnsi="Calibri"/>
                <w:sz w:val="18"/>
                <w:szCs w:val="18"/>
              </w:rPr>
              <w:t>社区及家庭内部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Merge w:val="continue"/>
            <w:noWrap w:val="0"/>
            <w:vAlign w:val="top"/>
          </w:tcPr>
          <w:p>
            <w:pPr>
              <w:rPr>
                <w:rFonts w:ascii="宋体" w:hAnsi="宋体" w:cs="宋体"/>
                <w:bCs/>
                <w:sz w:val="18"/>
                <w:szCs w:val="18"/>
              </w:rPr>
            </w:pPr>
          </w:p>
        </w:tc>
        <w:tc>
          <w:tcPr>
            <w:tcW w:w="1429" w:type="dxa"/>
            <w:vMerge w:val="continue"/>
            <w:noWrap w:val="0"/>
            <w:vAlign w:val="top"/>
          </w:tcPr>
          <w:p>
            <w:pPr>
              <w:rPr>
                <w:rFonts w:ascii="宋体" w:hAnsi="宋体" w:cs="宋体"/>
                <w:bCs/>
                <w:sz w:val="18"/>
                <w:szCs w:val="18"/>
              </w:rPr>
            </w:pPr>
          </w:p>
        </w:tc>
        <w:tc>
          <w:tcPr>
            <w:tcW w:w="6532" w:type="dxa"/>
            <w:noWrap w:val="0"/>
            <w:vAlign w:val="top"/>
          </w:tcPr>
          <w:p>
            <w:pPr>
              <w:pStyle w:val="55"/>
              <w:ind w:firstLine="0" w:firstLineChars="0"/>
              <w:rPr>
                <w:rFonts w:hAnsi="Calibri"/>
                <w:sz w:val="18"/>
                <w:szCs w:val="18"/>
              </w:rPr>
            </w:pPr>
            <w:r>
              <w:rPr>
                <w:rFonts w:hint="eastAsia" w:hAnsi="Calibri"/>
                <w:sz w:val="18"/>
                <w:szCs w:val="18"/>
              </w:rPr>
              <w:t>社群管理，支持创建\管理社群，支持管理社群动态、配置黑名单用户，支持通过圈子、关键词、发布人等维度检索动态</w:t>
            </w:r>
          </w:p>
        </w:tc>
        <w:tc>
          <w:tcPr>
            <w:tcW w:w="684" w:type="dxa"/>
            <w:vMerge w:val="continue"/>
            <w:noWrap w:val="0"/>
            <w:vAlign w:val="top"/>
          </w:tcPr>
          <w:p>
            <w:pPr>
              <w:pStyle w:val="55"/>
              <w:ind w:firstLine="0" w:firstLineChars="0"/>
              <w:rPr>
                <w:rFonts w:hint="eastAsia"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Merge w:val="continue"/>
            <w:noWrap w:val="0"/>
            <w:vAlign w:val="top"/>
          </w:tcPr>
          <w:p>
            <w:pPr>
              <w:rPr>
                <w:rFonts w:ascii="宋体" w:hAnsi="宋体" w:cs="宋体"/>
                <w:bCs/>
                <w:sz w:val="18"/>
                <w:szCs w:val="18"/>
              </w:rPr>
            </w:pPr>
          </w:p>
        </w:tc>
        <w:tc>
          <w:tcPr>
            <w:tcW w:w="1429" w:type="dxa"/>
            <w:vMerge w:val="continue"/>
            <w:noWrap w:val="0"/>
            <w:vAlign w:val="top"/>
          </w:tcPr>
          <w:p>
            <w:pPr>
              <w:rPr>
                <w:rFonts w:ascii="宋体" w:hAnsi="宋体" w:cs="宋体"/>
                <w:bCs/>
                <w:sz w:val="18"/>
                <w:szCs w:val="18"/>
              </w:rPr>
            </w:pPr>
          </w:p>
        </w:tc>
        <w:tc>
          <w:tcPr>
            <w:tcW w:w="6532" w:type="dxa"/>
            <w:noWrap w:val="0"/>
            <w:vAlign w:val="top"/>
          </w:tcPr>
          <w:p>
            <w:pPr>
              <w:pStyle w:val="55"/>
              <w:ind w:firstLine="0" w:firstLineChars="0"/>
              <w:rPr>
                <w:rFonts w:hAnsi="Calibri"/>
                <w:sz w:val="18"/>
                <w:szCs w:val="18"/>
              </w:rPr>
            </w:pPr>
            <w:r>
              <w:rPr>
                <w:rFonts w:hint="eastAsia" w:hAnsi="Calibri"/>
                <w:sz w:val="18"/>
                <w:szCs w:val="18"/>
              </w:rPr>
              <w:t>邻里公约，社区居民组织协商制订和完善邻里公约，通过线上平台进行发布。支持管理小区邻里公约，并查看加入公约住户，支持公约预览、配置在住户移动端是否可见</w:t>
            </w:r>
          </w:p>
        </w:tc>
        <w:tc>
          <w:tcPr>
            <w:tcW w:w="684" w:type="dxa"/>
            <w:vMerge w:val="continue"/>
            <w:noWrap w:val="0"/>
            <w:vAlign w:val="top"/>
          </w:tcPr>
          <w:p>
            <w:pPr>
              <w:pStyle w:val="55"/>
              <w:ind w:firstLine="0" w:firstLineChars="0"/>
              <w:rPr>
                <w:rFonts w:hint="eastAsia"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Merge w:val="restart"/>
            <w:noWrap w:val="0"/>
            <w:vAlign w:val="top"/>
          </w:tcPr>
          <w:p>
            <w:pPr>
              <w:rPr>
                <w:rFonts w:hint="eastAsia" w:ascii="宋体" w:hAnsi="宋体" w:cs="宋体"/>
                <w:bCs/>
                <w:sz w:val="18"/>
                <w:szCs w:val="18"/>
              </w:rPr>
            </w:pPr>
            <w:r>
              <w:rPr>
                <w:rFonts w:hint="eastAsia" w:ascii="宋体" w:hAnsi="宋体" w:cs="宋体"/>
                <w:bCs/>
                <w:sz w:val="18"/>
                <w:szCs w:val="18"/>
              </w:rPr>
              <w:t>养老看护</w:t>
            </w:r>
          </w:p>
        </w:tc>
        <w:tc>
          <w:tcPr>
            <w:tcW w:w="1429" w:type="dxa"/>
            <w:vMerge w:val="restart"/>
            <w:noWrap w:val="0"/>
            <w:vAlign w:val="top"/>
          </w:tcPr>
          <w:p>
            <w:pPr>
              <w:rPr>
                <w:rFonts w:ascii="宋体" w:hAnsi="宋体" w:cs="宋体"/>
                <w:bCs/>
                <w:sz w:val="18"/>
                <w:szCs w:val="18"/>
              </w:rPr>
            </w:pPr>
            <w:r>
              <w:rPr>
                <w:rFonts w:hint="eastAsia" w:ascii="宋体" w:hAnsi="宋体" w:cs="宋体"/>
                <w:bCs/>
                <w:sz w:val="18"/>
                <w:szCs w:val="18"/>
              </w:rPr>
              <w:t>智能家居系统通过信息和外部链接，以及传感设备对老人进行看护。</w:t>
            </w:r>
          </w:p>
          <w:p>
            <w:pPr>
              <w:rPr>
                <w:rFonts w:ascii="宋体" w:hAnsi="宋体" w:cs="宋体"/>
                <w:bCs/>
                <w:sz w:val="18"/>
                <w:szCs w:val="18"/>
              </w:rPr>
            </w:pPr>
          </w:p>
          <w:p>
            <w:pPr>
              <w:rPr>
                <w:rFonts w:ascii="宋体" w:hAnsi="宋体" w:cs="宋体"/>
                <w:bCs/>
                <w:sz w:val="18"/>
                <w:szCs w:val="18"/>
              </w:rPr>
            </w:pPr>
          </w:p>
          <w:p>
            <w:pPr>
              <w:rPr>
                <w:rFonts w:ascii="宋体" w:hAnsi="宋体" w:cs="宋体"/>
                <w:bCs/>
                <w:sz w:val="18"/>
                <w:szCs w:val="18"/>
              </w:rPr>
            </w:pPr>
          </w:p>
          <w:p>
            <w:pPr>
              <w:rPr>
                <w:rFonts w:ascii="宋体" w:hAnsi="宋体" w:cs="宋体"/>
                <w:bCs/>
                <w:sz w:val="18"/>
                <w:szCs w:val="18"/>
              </w:rPr>
            </w:pPr>
          </w:p>
        </w:tc>
        <w:tc>
          <w:tcPr>
            <w:tcW w:w="6532" w:type="dxa"/>
            <w:noWrap w:val="0"/>
            <w:vAlign w:val="top"/>
          </w:tcPr>
          <w:p>
            <w:pPr>
              <w:pStyle w:val="55"/>
              <w:ind w:firstLine="0" w:firstLineChars="0"/>
              <w:rPr>
                <w:rFonts w:hAnsi="Calibri"/>
                <w:sz w:val="18"/>
                <w:szCs w:val="18"/>
              </w:rPr>
            </w:pPr>
            <w:r>
              <w:rPr>
                <w:rFonts w:hint="eastAsia" w:hAnsi="Calibri"/>
                <w:sz w:val="18"/>
                <w:szCs w:val="18"/>
              </w:rPr>
              <w:t>住区应为住区老人以及住区困难家庭提供公益志愿服务</w:t>
            </w:r>
          </w:p>
        </w:tc>
        <w:tc>
          <w:tcPr>
            <w:tcW w:w="684" w:type="dxa"/>
            <w:vMerge w:val="restart"/>
            <w:noWrap w:val="0"/>
            <w:vAlign w:val="top"/>
          </w:tcPr>
          <w:p>
            <w:pPr>
              <w:pStyle w:val="55"/>
              <w:ind w:firstLine="0" w:firstLineChars="0"/>
              <w:rPr>
                <w:rFonts w:hAnsi="Calibri"/>
                <w:sz w:val="18"/>
                <w:szCs w:val="18"/>
              </w:rPr>
            </w:pPr>
            <w:r>
              <w:rPr>
                <w:rFonts w:hint="eastAsia" w:hAnsi="Calibri"/>
                <w:sz w:val="18"/>
                <w:szCs w:val="18"/>
              </w:rPr>
              <w:t>养老社区或养老地产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Merge w:val="continue"/>
            <w:noWrap w:val="0"/>
            <w:vAlign w:val="top"/>
          </w:tcPr>
          <w:p>
            <w:pPr>
              <w:rPr>
                <w:rFonts w:ascii="宋体" w:hAnsi="宋体" w:cs="宋体"/>
                <w:bCs/>
                <w:sz w:val="18"/>
                <w:szCs w:val="18"/>
              </w:rPr>
            </w:pPr>
          </w:p>
        </w:tc>
        <w:tc>
          <w:tcPr>
            <w:tcW w:w="1429" w:type="dxa"/>
            <w:vMerge w:val="continue"/>
            <w:noWrap w:val="0"/>
            <w:vAlign w:val="top"/>
          </w:tcPr>
          <w:p>
            <w:pPr>
              <w:rPr>
                <w:rFonts w:ascii="宋体" w:hAnsi="宋体" w:cs="宋体"/>
                <w:bCs/>
                <w:sz w:val="18"/>
                <w:szCs w:val="18"/>
              </w:rPr>
            </w:pPr>
          </w:p>
        </w:tc>
        <w:tc>
          <w:tcPr>
            <w:tcW w:w="6532" w:type="dxa"/>
            <w:noWrap w:val="0"/>
            <w:vAlign w:val="top"/>
          </w:tcPr>
          <w:p>
            <w:pPr>
              <w:pStyle w:val="55"/>
              <w:ind w:firstLine="0" w:firstLineChars="0"/>
              <w:rPr>
                <w:rFonts w:hAnsi="Calibri"/>
                <w:sz w:val="18"/>
                <w:szCs w:val="18"/>
              </w:rPr>
            </w:pPr>
            <w:r>
              <w:rPr>
                <w:rFonts w:hint="eastAsia" w:hAnsi="Calibri"/>
                <w:sz w:val="18"/>
                <w:szCs w:val="18"/>
              </w:rPr>
              <w:t>住区应通过智能终端可为住区老人提供紧急支援、信息查询、住区服务、家政上门、电器维修等服务项目</w:t>
            </w:r>
          </w:p>
        </w:tc>
        <w:tc>
          <w:tcPr>
            <w:tcW w:w="684" w:type="dxa"/>
            <w:vMerge w:val="continue"/>
            <w:noWrap w:val="0"/>
            <w:vAlign w:val="top"/>
          </w:tcPr>
          <w:p>
            <w:pPr>
              <w:pStyle w:val="55"/>
              <w:ind w:firstLine="0" w:firstLineChars="0"/>
              <w:rPr>
                <w:rFonts w:hint="eastAsia"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Merge w:val="continue"/>
            <w:noWrap w:val="0"/>
            <w:vAlign w:val="top"/>
          </w:tcPr>
          <w:p>
            <w:pPr>
              <w:rPr>
                <w:rFonts w:ascii="宋体" w:hAnsi="宋体" w:cs="宋体"/>
                <w:bCs/>
                <w:sz w:val="18"/>
                <w:szCs w:val="18"/>
              </w:rPr>
            </w:pPr>
          </w:p>
        </w:tc>
        <w:tc>
          <w:tcPr>
            <w:tcW w:w="1429" w:type="dxa"/>
            <w:vMerge w:val="continue"/>
            <w:noWrap w:val="0"/>
            <w:vAlign w:val="top"/>
          </w:tcPr>
          <w:p>
            <w:pPr>
              <w:rPr>
                <w:rFonts w:ascii="宋体" w:hAnsi="宋体" w:cs="宋体"/>
                <w:bCs/>
                <w:sz w:val="18"/>
                <w:szCs w:val="18"/>
              </w:rPr>
            </w:pPr>
          </w:p>
        </w:tc>
        <w:tc>
          <w:tcPr>
            <w:tcW w:w="6532" w:type="dxa"/>
            <w:noWrap w:val="0"/>
            <w:vAlign w:val="top"/>
          </w:tcPr>
          <w:p>
            <w:pPr>
              <w:pStyle w:val="55"/>
              <w:ind w:firstLine="0" w:firstLineChars="0"/>
              <w:rPr>
                <w:rFonts w:hAnsi="Calibri"/>
                <w:sz w:val="18"/>
                <w:szCs w:val="18"/>
              </w:rPr>
            </w:pPr>
            <w:r>
              <w:rPr>
                <w:rFonts w:hint="eastAsia" w:hAnsi="Calibri"/>
                <w:sz w:val="18"/>
                <w:szCs w:val="18"/>
              </w:rPr>
              <w:t>针对社区独居老人、空巢老人等群体，在室内、卫生间、夜间等场景下，采集行为异常、环境异常、安防预警等信息，让家属动态掌握老人情况，让托管团队可以及时上门提供救助服务，为社区养老场景提供设备、数据等多维度的管理</w:t>
            </w:r>
          </w:p>
        </w:tc>
        <w:tc>
          <w:tcPr>
            <w:tcW w:w="684" w:type="dxa"/>
            <w:vMerge w:val="continue"/>
            <w:noWrap w:val="0"/>
            <w:vAlign w:val="top"/>
          </w:tcPr>
          <w:p>
            <w:pPr>
              <w:pStyle w:val="55"/>
              <w:ind w:firstLine="0" w:firstLineChars="0"/>
              <w:rPr>
                <w:rFonts w:hint="eastAsia"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643" w:type="dxa"/>
            <w:vMerge w:val="continue"/>
            <w:noWrap w:val="0"/>
            <w:vAlign w:val="top"/>
          </w:tcPr>
          <w:p>
            <w:pPr>
              <w:rPr>
                <w:rFonts w:ascii="宋体" w:hAnsi="宋体" w:cs="宋体"/>
                <w:bCs/>
                <w:sz w:val="18"/>
                <w:szCs w:val="18"/>
              </w:rPr>
            </w:pPr>
          </w:p>
        </w:tc>
        <w:tc>
          <w:tcPr>
            <w:tcW w:w="1429" w:type="dxa"/>
            <w:vMerge w:val="continue"/>
            <w:noWrap w:val="0"/>
            <w:vAlign w:val="top"/>
          </w:tcPr>
          <w:p>
            <w:pPr>
              <w:rPr>
                <w:rFonts w:ascii="宋体" w:hAnsi="宋体" w:cs="宋体"/>
                <w:bCs/>
                <w:sz w:val="18"/>
                <w:szCs w:val="18"/>
              </w:rPr>
            </w:pPr>
          </w:p>
        </w:tc>
        <w:tc>
          <w:tcPr>
            <w:tcW w:w="6532" w:type="dxa"/>
            <w:noWrap w:val="0"/>
            <w:vAlign w:val="top"/>
          </w:tcPr>
          <w:p>
            <w:pPr>
              <w:pStyle w:val="55"/>
              <w:ind w:firstLine="0" w:firstLineChars="0"/>
              <w:rPr>
                <w:rFonts w:hAnsi="Calibri"/>
                <w:sz w:val="18"/>
                <w:szCs w:val="18"/>
              </w:rPr>
            </w:pPr>
            <w:r>
              <w:rPr>
                <w:rFonts w:hint="eastAsia" w:hAnsi="Calibri"/>
                <w:sz w:val="18"/>
                <w:szCs w:val="18"/>
              </w:rPr>
              <w:t>可查看当前报警事件和历史报警事件，包括报警信息的实时状态、设备名称、设备类型、报警内容、发生时间、处理内容等信息，可对列表事件进行批量导出的操作</w:t>
            </w:r>
          </w:p>
        </w:tc>
        <w:tc>
          <w:tcPr>
            <w:tcW w:w="684" w:type="dxa"/>
            <w:vMerge w:val="continue"/>
            <w:noWrap w:val="0"/>
            <w:vAlign w:val="top"/>
          </w:tcPr>
          <w:p>
            <w:pPr>
              <w:pStyle w:val="55"/>
              <w:ind w:firstLine="0" w:firstLineChars="0"/>
              <w:rPr>
                <w:rFonts w:hint="eastAsia"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43" w:type="dxa"/>
            <w:vMerge w:val="restart"/>
            <w:noWrap w:val="0"/>
            <w:vAlign w:val="top"/>
          </w:tcPr>
          <w:p>
            <w:pPr>
              <w:rPr>
                <w:rFonts w:hint="eastAsia" w:ascii="宋体" w:hAnsi="宋体" w:cs="宋体"/>
                <w:bCs/>
                <w:sz w:val="18"/>
                <w:szCs w:val="18"/>
              </w:rPr>
            </w:pPr>
            <w:r>
              <w:rPr>
                <w:rFonts w:hint="eastAsia" w:ascii="宋体" w:hAnsi="宋体" w:cs="宋体"/>
                <w:bCs/>
                <w:sz w:val="18"/>
                <w:szCs w:val="18"/>
              </w:rPr>
              <w:t>家庭健康</w:t>
            </w:r>
          </w:p>
        </w:tc>
        <w:tc>
          <w:tcPr>
            <w:tcW w:w="1429" w:type="dxa"/>
            <w:vMerge w:val="restart"/>
            <w:noWrap w:val="0"/>
            <w:vAlign w:val="top"/>
          </w:tcPr>
          <w:p>
            <w:pPr>
              <w:rPr>
                <w:rFonts w:hint="eastAsia" w:ascii="宋体" w:hAnsi="宋体" w:cs="宋体"/>
                <w:bCs/>
                <w:sz w:val="18"/>
                <w:szCs w:val="18"/>
              </w:rPr>
            </w:pPr>
            <w:r>
              <w:rPr>
                <w:rFonts w:hint="eastAsia" w:ascii="宋体" w:hAnsi="宋体" w:cs="宋体"/>
                <w:bCs/>
                <w:sz w:val="18"/>
                <w:szCs w:val="18"/>
              </w:rPr>
              <w:t>智能家居交互终端可为用户提供家庭成员的健康服务</w:t>
            </w:r>
          </w:p>
        </w:tc>
        <w:tc>
          <w:tcPr>
            <w:tcW w:w="6532" w:type="dxa"/>
            <w:noWrap w:val="0"/>
            <w:vAlign w:val="top"/>
          </w:tcPr>
          <w:p>
            <w:pPr>
              <w:rPr>
                <w:rFonts w:hint="eastAsia" w:ascii="宋体" w:hAnsi="宋体" w:cs="宋体"/>
                <w:bCs/>
                <w:sz w:val="18"/>
                <w:szCs w:val="18"/>
              </w:rPr>
            </w:pPr>
            <w:r>
              <w:rPr>
                <w:rFonts w:hint="eastAsia" w:ascii="宋体" w:hAnsi="宋体" w:cs="宋体"/>
                <w:bCs/>
                <w:sz w:val="18"/>
                <w:szCs w:val="18"/>
              </w:rPr>
              <w:t>智能家居系统可打通第三方个人健康帐户数据，同步运动信息、体重体脂、睡眠信息、心率、血压、血糖等数据</w:t>
            </w:r>
          </w:p>
        </w:tc>
        <w:tc>
          <w:tcPr>
            <w:tcW w:w="684" w:type="dxa"/>
            <w:vMerge w:val="restart"/>
            <w:noWrap w:val="0"/>
            <w:vAlign w:val="top"/>
          </w:tcPr>
          <w:p>
            <w:pPr>
              <w:pStyle w:val="55"/>
              <w:ind w:firstLine="0" w:firstLineChars="0"/>
              <w:rPr>
                <w:rFonts w:hint="eastAsia" w:hAnsi="Calibri" w:eastAsia="宋体"/>
                <w:sz w:val="18"/>
                <w:szCs w:val="18"/>
                <w:lang w:val="en-US" w:eastAsia="zh-CN"/>
              </w:rPr>
            </w:pPr>
            <w:r>
              <w:rPr>
                <w:rFonts w:hint="eastAsia" w:hAnsi="Calibri"/>
                <w:sz w:val="18"/>
                <w:szCs w:val="18"/>
                <w:lang w:val="en-US" w:eastAsia="zh-CN"/>
              </w:rPr>
              <w:t>家庭内部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3" w:type="dxa"/>
            <w:vMerge w:val="continue"/>
            <w:noWrap w:val="0"/>
            <w:vAlign w:val="top"/>
          </w:tcPr>
          <w:p>
            <w:pPr>
              <w:rPr>
                <w:rFonts w:hint="eastAsia" w:ascii="宋体" w:hAnsi="宋体" w:cs="宋体"/>
                <w:bCs/>
                <w:sz w:val="18"/>
                <w:szCs w:val="18"/>
              </w:rPr>
            </w:pPr>
          </w:p>
        </w:tc>
        <w:tc>
          <w:tcPr>
            <w:tcW w:w="1429" w:type="dxa"/>
            <w:vMerge w:val="continue"/>
            <w:noWrap w:val="0"/>
            <w:vAlign w:val="top"/>
          </w:tcPr>
          <w:p>
            <w:pPr>
              <w:rPr>
                <w:rFonts w:hint="eastAsia" w:ascii="宋体" w:hAnsi="宋体" w:cs="宋体"/>
                <w:bCs/>
                <w:sz w:val="18"/>
                <w:szCs w:val="18"/>
              </w:rPr>
            </w:pPr>
          </w:p>
        </w:tc>
        <w:tc>
          <w:tcPr>
            <w:tcW w:w="6532" w:type="dxa"/>
            <w:noWrap w:val="0"/>
            <w:vAlign w:val="top"/>
          </w:tcPr>
          <w:p>
            <w:pPr>
              <w:rPr>
                <w:rFonts w:hint="eastAsia" w:ascii="宋体" w:hAnsi="宋体" w:cs="宋体"/>
                <w:bCs/>
                <w:sz w:val="18"/>
                <w:szCs w:val="18"/>
              </w:rPr>
            </w:pPr>
            <w:r>
              <w:rPr>
                <w:rFonts w:hint="eastAsia" w:ascii="宋体" w:hAnsi="宋体" w:cs="宋体"/>
                <w:bCs/>
                <w:sz w:val="18"/>
                <w:szCs w:val="18"/>
              </w:rPr>
              <w:t>智能家居系统可接入个人健康监测类智能设备，实现数据同步，并形成家庭个人健康数据档案</w:t>
            </w:r>
          </w:p>
        </w:tc>
        <w:tc>
          <w:tcPr>
            <w:tcW w:w="684" w:type="dxa"/>
            <w:vMerge w:val="continue"/>
            <w:noWrap w:val="0"/>
            <w:vAlign w:val="top"/>
          </w:tcPr>
          <w:p>
            <w:pPr>
              <w:pStyle w:val="55"/>
              <w:ind w:firstLine="0" w:firstLineChars="0"/>
              <w:rPr>
                <w:rFonts w:hint="eastAsia"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643" w:type="dxa"/>
            <w:vMerge w:val="continue"/>
            <w:noWrap w:val="0"/>
            <w:vAlign w:val="top"/>
          </w:tcPr>
          <w:p>
            <w:pPr>
              <w:rPr>
                <w:rFonts w:hint="eastAsia" w:ascii="宋体" w:hAnsi="宋体" w:cs="宋体"/>
                <w:bCs/>
                <w:sz w:val="18"/>
                <w:szCs w:val="18"/>
              </w:rPr>
            </w:pPr>
          </w:p>
        </w:tc>
        <w:tc>
          <w:tcPr>
            <w:tcW w:w="1429" w:type="dxa"/>
            <w:vMerge w:val="continue"/>
            <w:noWrap w:val="0"/>
            <w:vAlign w:val="top"/>
          </w:tcPr>
          <w:p>
            <w:pPr>
              <w:rPr>
                <w:rFonts w:hint="eastAsia" w:ascii="宋体" w:hAnsi="宋体" w:cs="宋体"/>
                <w:bCs/>
                <w:sz w:val="18"/>
                <w:szCs w:val="18"/>
              </w:rPr>
            </w:pPr>
          </w:p>
        </w:tc>
        <w:tc>
          <w:tcPr>
            <w:tcW w:w="6532" w:type="dxa"/>
            <w:noWrap w:val="0"/>
            <w:vAlign w:val="top"/>
          </w:tcPr>
          <w:p>
            <w:pPr>
              <w:rPr>
                <w:rFonts w:hint="eastAsia" w:ascii="宋体" w:hAnsi="宋体" w:cs="宋体"/>
                <w:bCs/>
                <w:sz w:val="18"/>
                <w:szCs w:val="18"/>
              </w:rPr>
            </w:pPr>
            <w:r>
              <w:rPr>
                <w:rFonts w:hint="eastAsia" w:ascii="宋体" w:hAnsi="宋体" w:cs="宋体"/>
                <w:bCs/>
                <w:sz w:val="18"/>
                <w:szCs w:val="18"/>
              </w:rPr>
              <w:t>智能家居系统可接入具备互联网医院资质的第三方平台或社区医疗机构，针对有需求的用户实现个人健康管家、健康咨询、线上问诊、线上挂号、就医绿色通道、线上处方、线上购药、慢病管理等增值医疗服务</w:t>
            </w:r>
          </w:p>
        </w:tc>
        <w:tc>
          <w:tcPr>
            <w:tcW w:w="684" w:type="dxa"/>
            <w:vMerge w:val="continue"/>
            <w:noWrap w:val="0"/>
            <w:vAlign w:val="top"/>
          </w:tcPr>
          <w:p>
            <w:pPr>
              <w:pStyle w:val="55"/>
              <w:ind w:firstLine="0" w:firstLineChars="0"/>
              <w:rPr>
                <w:rFonts w:hint="eastAsia"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3" w:type="dxa"/>
            <w:vMerge w:val="restart"/>
            <w:noWrap w:val="0"/>
            <w:vAlign w:val="top"/>
          </w:tcPr>
          <w:p>
            <w:pPr>
              <w:rPr>
                <w:rFonts w:hint="eastAsia" w:ascii="宋体" w:hAnsi="宋体" w:cs="宋体"/>
                <w:bCs/>
                <w:sz w:val="18"/>
                <w:szCs w:val="18"/>
              </w:rPr>
            </w:pPr>
            <w:r>
              <w:rPr>
                <w:rFonts w:hint="eastAsia" w:ascii="宋体" w:hAnsi="宋体" w:cs="宋体"/>
                <w:bCs/>
                <w:sz w:val="18"/>
                <w:szCs w:val="18"/>
              </w:rPr>
              <w:t>物业服务</w:t>
            </w:r>
          </w:p>
        </w:tc>
        <w:tc>
          <w:tcPr>
            <w:tcW w:w="1429" w:type="dxa"/>
            <w:vMerge w:val="restart"/>
            <w:noWrap w:val="0"/>
            <w:vAlign w:val="top"/>
          </w:tcPr>
          <w:p>
            <w:pPr>
              <w:rPr>
                <w:rFonts w:ascii="宋体" w:hAnsi="宋体" w:cs="宋体"/>
                <w:bCs/>
                <w:sz w:val="18"/>
                <w:szCs w:val="18"/>
              </w:rPr>
            </w:pPr>
            <w:r>
              <w:rPr>
                <w:rFonts w:hint="eastAsia" w:ascii="宋体" w:hAnsi="宋体" w:cs="宋体"/>
                <w:bCs/>
                <w:sz w:val="18"/>
                <w:szCs w:val="18"/>
              </w:rPr>
              <w:t>智能家居系统为用户提供各种便捷的物业服务</w:t>
            </w:r>
          </w:p>
        </w:tc>
        <w:tc>
          <w:tcPr>
            <w:tcW w:w="6532" w:type="dxa"/>
            <w:noWrap w:val="0"/>
            <w:vAlign w:val="top"/>
          </w:tcPr>
          <w:p>
            <w:pPr>
              <w:rPr>
                <w:rFonts w:hint="eastAsia" w:ascii="宋体" w:hAnsi="宋体" w:eastAsia="宋体" w:cs="宋体"/>
                <w:bCs/>
                <w:sz w:val="18"/>
                <w:szCs w:val="18"/>
                <w:lang w:eastAsia="zh-CN"/>
              </w:rPr>
            </w:pPr>
            <w:r>
              <w:rPr>
                <w:rFonts w:hint="eastAsia" w:ascii="宋体" w:hAnsi="宋体" w:cs="宋体"/>
                <w:bCs/>
                <w:sz w:val="18"/>
                <w:szCs w:val="18"/>
              </w:rPr>
              <w:t>社区公告服务，通知和信息发布</w:t>
            </w:r>
            <w:r>
              <w:rPr>
                <w:rFonts w:hint="eastAsia" w:ascii="宋体" w:hAnsi="宋体" w:cs="宋体"/>
                <w:bCs/>
                <w:sz w:val="18"/>
                <w:szCs w:val="18"/>
                <w:lang w:eastAsia="zh-CN"/>
              </w:rPr>
              <w:t>。</w:t>
            </w:r>
          </w:p>
        </w:tc>
        <w:tc>
          <w:tcPr>
            <w:tcW w:w="684" w:type="dxa"/>
            <w:vMerge w:val="restart"/>
            <w:noWrap w:val="0"/>
            <w:vAlign w:val="top"/>
          </w:tcPr>
          <w:p>
            <w:pPr>
              <w:pStyle w:val="55"/>
              <w:ind w:firstLine="0" w:firstLineChars="0"/>
              <w:rPr>
                <w:rFonts w:hAnsi="Calibri"/>
                <w:sz w:val="18"/>
                <w:szCs w:val="18"/>
              </w:rPr>
            </w:pPr>
            <w:r>
              <w:rPr>
                <w:rFonts w:hint="eastAsia" w:hAnsi="Calibri"/>
                <w:sz w:val="18"/>
                <w:szCs w:val="18"/>
              </w:rPr>
              <w:t>社区或家庭内部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43" w:type="dxa"/>
            <w:vMerge w:val="continue"/>
            <w:noWrap w:val="0"/>
            <w:vAlign w:val="top"/>
          </w:tcPr>
          <w:p>
            <w:pPr>
              <w:rPr>
                <w:rFonts w:hint="eastAsia" w:ascii="宋体" w:hAnsi="宋体" w:cs="宋体"/>
                <w:bCs/>
                <w:sz w:val="18"/>
                <w:szCs w:val="18"/>
              </w:rPr>
            </w:pPr>
          </w:p>
        </w:tc>
        <w:tc>
          <w:tcPr>
            <w:tcW w:w="1429" w:type="dxa"/>
            <w:vMerge w:val="continue"/>
            <w:noWrap w:val="0"/>
            <w:vAlign w:val="top"/>
          </w:tcPr>
          <w:p>
            <w:pPr>
              <w:rPr>
                <w:rFonts w:hint="eastAsia" w:ascii="宋体" w:hAnsi="宋体" w:cs="宋体"/>
                <w:bCs/>
                <w:sz w:val="18"/>
                <w:szCs w:val="18"/>
              </w:rPr>
            </w:pPr>
          </w:p>
        </w:tc>
        <w:tc>
          <w:tcPr>
            <w:tcW w:w="6532" w:type="dxa"/>
            <w:noWrap w:val="0"/>
            <w:vAlign w:val="top"/>
          </w:tcPr>
          <w:p>
            <w:pPr>
              <w:rPr>
                <w:rFonts w:hint="eastAsia" w:ascii="宋体" w:hAnsi="宋体" w:cs="宋体"/>
                <w:bCs/>
                <w:sz w:val="18"/>
                <w:szCs w:val="18"/>
              </w:rPr>
            </w:pPr>
            <w:r>
              <w:rPr>
                <w:rFonts w:hint="eastAsia" w:ascii="宋体" w:hAnsi="宋体" w:cs="宋体"/>
                <w:bCs/>
                <w:sz w:val="18"/>
                <w:szCs w:val="18"/>
              </w:rPr>
              <w:t>用户可以收到社区活动消息并且有报名入口</w:t>
            </w:r>
          </w:p>
        </w:tc>
        <w:tc>
          <w:tcPr>
            <w:tcW w:w="684" w:type="dxa"/>
            <w:vMerge w:val="continue"/>
            <w:noWrap w:val="0"/>
            <w:vAlign w:val="top"/>
          </w:tcPr>
          <w:p>
            <w:pPr>
              <w:pStyle w:val="55"/>
              <w:ind w:firstLine="0" w:firstLineChars="0"/>
              <w:rPr>
                <w:rFonts w:hint="eastAsia"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43" w:type="dxa"/>
            <w:vMerge w:val="continue"/>
            <w:noWrap w:val="0"/>
            <w:vAlign w:val="top"/>
          </w:tcPr>
          <w:p>
            <w:pPr>
              <w:rPr>
                <w:rFonts w:hint="eastAsia" w:ascii="宋体" w:hAnsi="宋体" w:cs="宋体"/>
                <w:bCs/>
                <w:sz w:val="18"/>
                <w:szCs w:val="18"/>
              </w:rPr>
            </w:pPr>
          </w:p>
        </w:tc>
        <w:tc>
          <w:tcPr>
            <w:tcW w:w="1429" w:type="dxa"/>
            <w:vMerge w:val="continue"/>
            <w:noWrap w:val="0"/>
            <w:vAlign w:val="top"/>
          </w:tcPr>
          <w:p>
            <w:pPr>
              <w:rPr>
                <w:rFonts w:hint="eastAsia" w:ascii="宋体" w:hAnsi="宋体" w:cs="宋体"/>
                <w:bCs/>
                <w:sz w:val="18"/>
                <w:szCs w:val="18"/>
              </w:rPr>
            </w:pPr>
          </w:p>
        </w:tc>
        <w:tc>
          <w:tcPr>
            <w:tcW w:w="6532" w:type="dxa"/>
            <w:noWrap w:val="0"/>
            <w:vAlign w:val="top"/>
          </w:tcPr>
          <w:p>
            <w:pPr>
              <w:rPr>
                <w:rFonts w:hint="eastAsia" w:ascii="Calibri" w:hAnsi="Calibri" w:eastAsia="宋体"/>
                <w:sz w:val="18"/>
                <w:szCs w:val="18"/>
                <w:lang w:eastAsia="zh-CN"/>
              </w:rPr>
            </w:pPr>
            <w:r>
              <w:rPr>
                <w:rFonts w:hint="eastAsia" w:ascii="Calibri" w:hAnsi="Calibri"/>
                <w:sz w:val="18"/>
                <w:szCs w:val="18"/>
              </w:rPr>
              <w:t>在线客服功能，用户可便捷地对物业服务提出咨询和投诉</w:t>
            </w:r>
          </w:p>
        </w:tc>
        <w:tc>
          <w:tcPr>
            <w:tcW w:w="684" w:type="dxa"/>
            <w:vMerge w:val="continue"/>
            <w:noWrap w:val="0"/>
            <w:vAlign w:val="top"/>
          </w:tcPr>
          <w:p>
            <w:pPr>
              <w:pStyle w:val="55"/>
              <w:ind w:firstLine="0" w:firstLineChars="0"/>
              <w:rPr>
                <w:rFonts w:hint="eastAsia"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3" w:type="dxa"/>
            <w:vMerge w:val="continue"/>
            <w:noWrap w:val="0"/>
            <w:vAlign w:val="top"/>
          </w:tcPr>
          <w:p>
            <w:pPr>
              <w:rPr>
                <w:rFonts w:hint="eastAsia" w:ascii="宋体" w:hAnsi="宋体" w:cs="宋体"/>
                <w:bCs/>
                <w:sz w:val="18"/>
                <w:szCs w:val="18"/>
              </w:rPr>
            </w:pPr>
          </w:p>
        </w:tc>
        <w:tc>
          <w:tcPr>
            <w:tcW w:w="1429" w:type="dxa"/>
            <w:vMerge w:val="continue"/>
            <w:noWrap w:val="0"/>
            <w:vAlign w:val="top"/>
          </w:tcPr>
          <w:p>
            <w:pPr>
              <w:rPr>
                <w:rFonts w:hint="eastAsia" w:ascii="宋体" w:hAnsi="宋体" w:cs="宋体"/>
                <w:bCs/>
                <w:sz w:val="18"/>
                <w:szCs w:val="18"/>
              </w:rPr>
            </w:pPr>
          </w:p>
        </w:tc>
        <w:tc>
          <w:tcPr>
            <w:tcW w:w="6532" w:type="dxa"/>
            <w:noWrap w:val="0"/>
            <w:vAlign w:val="top"/>
          </w:tcPr>
          <w:p>
            <w:pPr>
              <w:rPr>
                <w:rFonts w:ascii="Calibri" w:hAnsi="Calibri"/>
                <w:sz w:val="18"/>
                <w:szCs w:val="18"/>
              </w:rPr>
            </w:pPr>
            <w:r>
              <w:rPr>
                <w:rFonts w:hint="eastAsia" w:ascii="Calibri" w:hAnsi="Calibri"/>
                <w:sz w:val="18"/>
                <w:szCs w:val="18"/>
              </w:rPr>
              <w:t>在线报修功能，用户可以方便及时的进行各种报事报修</w:t>
            </w:r>
          </w:p>
        </w:tc>
        <w:tc>
          <w:tcPr>
            <w:tcW w:w="684" w:type="dxa"/>
            <w:vMerge w:val="continue"/>
            <w:noWrap w:val="0"/>
            <w:vAlign w:val="top"/>
          </w:tcPr>
          <w:p>
            <w:pPr>
              <w:pStyle w:val="55"/>
              <w:ind w:firstLine="0" w:firstLineChars="0"/>
              <w:rPr>
                <w:rFonts w:hint="eastAsia"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43" w:type="dxa"/>
            <w:vMerge w:val="continue"/>
            <w:noWrap w:val="0"/>
            <w:vAlign w:val="top"/>
          </w:tcPr>
          <w:p>
            <w:pPr>
              <w:rPr>
                <w:rFonts w:hint="eastAsia" w:ascii="宋体" w:hAnsi="宋体" w:cs="宋体"/>
                <w:bCs/>
                <w:sz w:val="18"/>
                <w:szCs w:val="18"/>
              </w:rPr>
            </w:pPr>
          </w:p>
        </w:tc>
        <w:tc>
          <w:tcPr>
            <w:tcW w:w="1429" w:type="dxa"/>
            <w:vMerge w:val="continue"/>
            <w:noWrap w:val="0"/>
            <w:vAlign w:val="top"/>
          </w:tcPr>
          <w:p>
            <w:pPr>
              <w:rPr>
                <w:rFonts w:hint="eastAsia" w:ascii="宋体" w:hAnsi="宋体" w:cs="宋体"/>
                <w:bCs/>
                <w:sz w:val="18"/>
                <w:szCs w:val="18"/>
              </w:rPr>
            </w:pPr>
          </w:p>
        </w:tc>
        <w:tc>
          <w:tcPr>
            <w:tcW w:w="6532" w:type="dxa"/>
            <w:noWrap w:val="0"/>
            <w:vAlign w:val="top"/>
          </w:tcPr>
          <w:p>
            <w:pPr>
              <w:rPr>
                <w:rFonts w:ascii="Calibri" w:hAnsi="Calibri"/>
                <w:sz w:val="18"/>
                <w:szCs w:val="18"/>
              </w:rPr>
            </w:pPr>
            <w:r>
              <w:rPr>
                <w:rFonts w:ascii="Calibri" w:hAnsi="Calibri"/>
                <w:sz w:val="18"/>
                <w:szCs w:val="18"/>
              </w:rPr>
              <w:t>对物业公共设施状态进行监测，当检测到设备状态异常时，推送消息给相关物业管理人员，提醒维护</w:t>
            </w:r>
          </w:p>
        </w:tc>
        <w:tc>
          <w:tcPr>
            <w:tcW w:w="684" w:type="dxa"/>
            <w:vMerge w:val="continue"/>
            <w:noWrap w:val="0"/>
            <w:vAlign w:val="top"/>
          </w:tcPr>
          <w:p>
            <w:pPr>
              <w:pStyle w:val="55"/>
              <w:ind w:firstLine="0" w:firstLineChars="0"/>
              <w:rPr>
                <w:rFonts w:hint="eastAsia"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3" w:type="dxa"/>
            <w:vMerge w:val="continue"/>
            <w:noWrap w:val="0"/>
            <w:vAlign w:val="top"/>
          </w:tcPr>
          <w:p>
            <w:pPr>
              <w:rPr>
                <w:rFonts w:hint="eastAsia" w:ascii="宋体" w:hAnsi="宋体" w:cs="宋体"/>
                <w:bCs/>
                <w:sz w:val="18"/>
                <w:szCs w:val="18"/>
              </w:rPr>
            </w:pPr>
          </w:p>
        </w:tc>
        <w:tc>
          <w:tcPr>
            <w:tcW w:w="1429" w:type="dxa"/>
            <w:vMerge w:val="continue"/>
            <w:noWrap w:val="0"/>
            <w:vAlign w:val="top"/>
          </w:tcPr>
          <w:p>
            <w:pPr>
              <w:rPr>
                <w:rFonts w:hint="eastAsia" w:ascii="宋体" w:hAnsi="宋体" w:cs="宋体"/>
                <w:bCs/>
                <w:sz w:val="18"/>
                <w:szCs w:val="18"/>
              </w:rPr>
            </w:pPr>
          </w:p>
        </w:tc>
        <w:tc>
          <w:tcPr>
            <w:tcW w:w="6532" w:type="dxa"/>
            <w:noWrap w:val="0"/>
            <w:vAlign w:val="top"/>
          </w:tcPr>
          <w:p>
            <w:pPr>
              <w:rPr>
                <w:rFonts w:ascii="Calibri" w:hAnsi="Calibri"/>
                <w:sz w:val="18"/>
                <w:szCs w:val="18"/>
              </w:rPr>
            </w:pPr>
            <w:r>
              <w:rPr>
                <w:rFonts w:hint="eastAsia" w:ascii="Calibri" w:hAnsi="Calibri"/>
                <w:sz w:val="18"/>
                <w:szCs w:val="18"/>
              </w:rPr>
              <w:t>在线支付各种生活费用包括水、电、燃气、物业等</w:t>
            </w:r>
          </w:p>
        </w:tc>
        <w:tc>
          <w:tcPr>
            <w:tcW w:w="684" w:type="dxa"/>
            <w:vMerge w:val="continue"/>
            <w:noWrap w:val="0"/>
            <w:vAlign w:val="top"/>
          </w:tcPr>
          <w:p>
            <w:pPr>
              <w:pStyle w:val="55"/>
              <w:ind w:firstLine="0" w:firstLineChars="0"/>
              <w:rPr>
                <w:rFonts w:hint="eastAsia"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43" w:type="dxa"/>
            <w:vMerge w:val="restart"/>
            <w:noWrap w:val="0"/>
            <w:vAlign w:val="top"/>
          </w:tcPr>
          <w:p>
            <w:pPr>
              <w:rPr>
                <w:rFonts w:hint="eastAsia" w:ascii="宋体" w:hAnsi="宋体" w:cs="宋体"/>
                <w:bCs/>
                <w:sz w:val="18"/>
                <w:szCs w:val="18"/>
              </w:rPr>
            </w:pPr>
            <w:r>
              <w:rPr>
                <w:rFonts w:hint="eastAsia" w:ascii="宋体" w:hAnsi="宋体" w:cs="宋体"/>
                <w:bCs/>
                <w:sz w:val="18"/>
                <w:szCs w:val="18"/>
              </w:rPr>
              <w:t>互联网线上服务</w:t>
            </w:r>
          </w:p>
        </w:tc>
        <w:tc>
          <w:tcPr>
            <w:tcW w:w="1429" w:type="dxa"/>
            <w:vMerge w:val="restart"/>
            <w:noWrap w:val="0"/>
            <w:vAlign w:val="top"/>
          </w:tcPr>
          <w:p>
            <w:pPr>
              <w:rPr>
                <w:rFonts w:ascii="宋体" w:hAnsi="宋体" w:cs="宋体"/>
                <w:bCs/>
                <w:sz w:val="18"/>
                <w:szCs w:val="18"/>
              </w:rPr>
            </w:pPr>
            <w:r>
              <w:rPr>
                <w:rFonts w:hint="eastAsia" w:ascii="宋体" w:hAnsi="宋体" w:cs="宋体"/>
                <w:bCs/>
                <w:sz w:val="18"/>
                <w:szCs w:val="18"/>
              </w:rPr>
              <w:t>智能家居系统为用户提供互联网订阅类线上服务</w:t>
            </w:r>
          </w:p>
        </w:tc>
        <w:tc>
          <w:tcPr>
            <w:tcW w:w="6532" w:type="dxa"/>
            <w:noWrap w:val="0"/>
            <w:vAlign w:val="top"/>
          </w:tcPr>
          <w:p>
            <w:pPr>
              <w:rPr>
                <w:rFonts w:ascii="宋体" w:hAnsi="宋体" w:cs="宋体"/>
                <w:bCs/>
                <w:sz w:val="18"/>
                <w:szCs w:val="18"/>
              </w:rPr>
            </w:pPr>
            <w:r>
              <w:rPr>
                <w:rFonts w:hint="eastAsia" w:ascii="宋体" w:hAnsi="宋体" w:cs="宋体"/>
                <w:bCs/>
                <w:sz w:val="18"/>
                <w:szCs w:val="18"/>
              </w:rPr>
              <w:t>用户可以通过智能家居交互终端便捷的获得在线影视、音乐、娱乐、资讯、教育等互联网服务资源的订阅</w:t>
            </w:r>
          </w:p>
        </w:tc>
        <w:tc>
          <w:tcPr>
            <w:tcW w:w="684" w:type="dxa"/>
            <w:vMerge w:val="restart"/>
            <w:noWrap w:val="0"/>
            <w:vAlign w:val="top"/>
          </w:tcPr>
          <w:p>
            <w:pPr>
              <w:pStyle w:val="55"/>
              <w:ind w:firstLine="0" w:firstLineChars="0"/>
              <w:rPr>
                <w:rFonts w:hAnsi="Calibri"/>
                <w:sz w:val="18"/>
                <w:szCs w:val="18"/>
              </w:rPr>
            </w:pPr>
            <w:r>
              <w:rPr>
                <w:rFonts w:hint="eastAsia" w:hAnsi="Calibri"/>
                <w:sz w:val="18"/>
                <w:szCs w:val="18"/>
              </w:rPr>
              <w:t>社区或家庭内部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43" w:type="dxa"/>
            <w:vMerge w:val="continue"/>
            <w:noWrap w:val="0"/>
            <w:vAlign w:val="top"/>
          </w:tcPr>
          <w:p>
            <w:pPr>
              <w:rPr>
                <w:rFonts w:hint="eastAsia" w:ascii="宋体" w:hAnsi="宋体" w:cs="宋体"/>
                <w:bCs/>
                <w:sz w:val="18"/>
                <w:szCs w:val="18"/>
              </w:rPr>
            </w:pPr>
          </w:p>
        </w:tc>
        <w:tc>
          <w:tcPr>
            <w:tcW w:w="1429" w:type="dxa"/>
            <w:vMerge w:val="continue"/>
            <w:noWrap w:val="0"/>
            <w:vAlign w:val="top"/>
          </w:tcPr>
          <w:p>
            <w:pPr>
              <w:rPr>
                <w:rFonts w:hint="eastAsia" w:ascii="宋体" w:hAnsi="宋体" w:cs="宋体"/>
                <w:bCs/>
                <w:sz w:val="18"/>
                <w:szCs w:val="18"/>
              </w:rPr>
            </w:pPr>
          </w:p>
        </w:tc>
        <w:tc>
          <w:tcPr>
            <w:tcW w:w="6532" w:type="dxa"/>
            <w:noWrap w:val="0"/>
            <w:vAlign w:val="top"/>
          </w:tcPr>
          <w:p>
            <w:pPr>
              <w:rPr>
                <w:rFonts w:hint="eastAsia" w:ascii="宋体" w:hAnsi="宋体" w:cs="宋体"/>
                <w:bCs/>
                <w:sz w:val="18"/>
                <w:szCs w:val="18"/>
              </w:rPr>
            </w:pPr>
            <w:r>
              <w:rPr>
                <w:rFonts w:hint="eastAsia" w:ascii="宋体" w:hAnsi="宋体" w:cs="宋体"/>
                <w:bCs/>
                <w:sz w:val="18"/>
                <w:szCs w:val="18"/>
              </w:rPr>
              <w:t>用户可以通过智能家居交互终端便捷获取订阅视频类云存储服务，家庭数据云存储服务，AI应用增强能力等增值服务的订阅</w:t>
            </w:r>
          </w:p>
        </w:tc>
        <w:tc>
          <w:tcPr>
            <w:tcW w:w="684" w:type="dxa"/>
            <w:vMerge w:val="continue"/>
            <w:noWrap w:val="0"/>
            <w:vAlign w:val="top"/>
          </w:tcPr>
          <w:p>
            <w:pPr>
              <w:pStyle w:val="55"/>
              <w:ind w:firstLine="0" w:firstLineChars="0"/>
              <w:rPr>
                <w:rFonts w:hint="eastAsia"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43" w:type="dxa"/>
            <w:vMerge w:val="restart"/>
            <w:noWrap w:val="0"/>
            <w:vAlign w:val="top"/>
          </w:tcPr>
          <w:p>
            <w:pPr>
              <w:jc w:val="left"/>
              <w:rPr>
                <w:rFonts w:hint="eastAsia" w:ascii="宋体" w:hAnsi="宋体" w:cs="宋体"/>
                <w:bCs/>
                <w:sz w:val="18"/>
                <w:szCs w:val="18"/>
              </w:rPr>
            </w:pPr>
            <w:r>
              <w:rPr>
                <w:rFonts w:hint="eastAsia" w:ascii="宋体" w:hAnsi="宋体" w:cs="宋体"/>
                <w:bCs/>
                <w:sz w:val="18"/>
                <w:szCs w:val="18"/>
              </w:rPr>
              <w:t>商业服务</w:t>
            </w:r>
          </w:p>
        </w:tc>
        <w:tc>
          <w:tcPr>
            <w:tcW w:w="1429" w:type="dxa"/>
            <w:vMerge w:val="restart"/>
            <w:noWrap w:val="0"/>
            <w:vAlign w:val="top"/>
          </w:tcPr>
          <w:p>
            <w:pPr>
              <w:rPr>
                <w:rFonts w:ascii="宋体" w:hAnsi="宋体" w:cs="宋体"/>
                <w:bCs/>
                <w:sz w:val="18"/>
                <w:szCs w:val="18"/>
              </w:rPr>
            </w:pPr>
            <w:r>
              <w:rPr>
                <w:rFonts w:hint="eastAsia" w:ascii="宋体" w:hAnsi="宋体" w:cs="宋体"/>
                <w:bCs/>
                <w:sz w:val="18"/>
                <w:szCs w:val="18"/>
              </w:rPr>
              <w:t>智能家居系统通过互联网为用户提供第三方商业线下服务</w:t>
            </w:r>
          </w:p>
        </w:tc>
        <w:tc>
          <w:tcPr>
            <w:tcW w:w="6532" w:type="dxa"/>
            <w:noWrap w:val="0"/>
            <w:vAlign w:val="top"/>
          </w:tcPr>
          <w:p>
            <w:pPr>
              <w:rPr>
                <w:rFonts w:ascii="宋体" w:hAnsi="宋体" w:cs="宋体"/>
                <w:bCs/>
                <w:sz w:val="18"/>
                <w:szCs w:val="18"/>
              </w:rPr>
            </w:pPr>
            <w:r>
              <w:rPr>
                <w:rFonts w:hint="eastAsia" w:ascii="宋体" w:hAnsi="宋体" w:cs="宋体"/>
                <w:bCs/>
                <w:sz w:val="18"/>
                <w:szCs w:val="18"/>
              </w:rPr>
              <w:t>用户可以通过智能家居系统获得外卖、快递、出行、家政、维修、到家O2O等第三方线下服务</w:t>
            </w:r>
          </w:p>
        </w:tc>
        <w:tc>
          <w:tcPr>
            <w:tcW w:w="684" w:type="dxa"/>
            <w:vMerge w:val="restart"/>
            <w:noWrap w:val="0"/>
            <w:vAlign w:val="top"/>
          </w:tcPr>
          <w:p>
            <w:pPr>
              <w:pStyle w:val="55"/>
              <w:ind w:firstLine="0" w:firstLineChars="0"/>
              <w:rPr>
                <w:rFonts w:hint="eastAsia" w:hAnsi="Calibri"/>
                <w:sz w:val="18"/>
                <w:szCs w:val="18"/>
              </w:rPr>
            </w:pPr>
            <w:r>
              <w:rPr>
                <w:rFonts w:hint="eastAsia" w:hAnsi="Calibri"/>
                <w:sz w:val="18"/>
                <w:szCs w:val="18"/>
              </w:rPr>
              <w:t>社区或家庭内部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43" w:type="dxa"/>
            <w:vMerge w:val="continue"/>
            <w:noWrap w:val="0"/>
            <w:vAlign w:val="top"/>
          </w:tcPr>
          <w:p>
            <w:pPr>
              <w:jc w:val="left"/>
              <w:rPr>
                <w:rFonts w:hint="eastAsia" w:ascii="宋体" w:hAnsi="宋体" w:cs="宋体"/>
                <w:bCs/>
                <w:sz w:val="18"/>
                <w:szCs w:val="18"/>
              </w:rPr>
            </w:pPr>
          </w:p>
        </w:tc>
        <w:tc>
          <w:tcPr>
            <w:tcW w:w="1429" w:type="dxa"/>
            <w:vMerge w:val="continue"/>
            <w:noWrap w:val="0"/>
            <w:vAlign w:val="top"/>
          </w:tcPr>
          <w:p>
            <w:pPr>
              <w:rPr>
                <w:rFonts w:hint="eastAsia" w:ascii="宋体" w:hAnsi="宋体" w:cs="宋体"/>
                <w:bCs/>
                <w:sz w:val="18"/>
                <w:szCs w:val="18"/>
              </w:rPr>
            </w:pPr>
          </w:p>
        </w:tc>
        <w:tc>
          <w:tcPr>
            <w:tcW w:w="6532" w:type="dxa"/>
            <w:noWrap w:val="0"/>
            <w:vAlign w:val="top"/>
          </w:tcPr>
          <w:p>
            <w:pPr>
              <w:rPr>
                <w:rFonts w:ascii="宋体" w:hAnsi="宋体" w:cs="宋体"/>
                <w:bCs/>
                <w:sz w:val="18"/>
                <w:szCs w:val="18"/>
              </w:rPr>
            </w:pPr>
            <w:r>
              <w:rPr>
                <w:rFonts w:hint="eastAsia" w:ascii="宋体" w:hAnsi="宋体" w:cs="宋体"/>
                <w:bCs/>
                <w:sz w:val="18"/>
                <w:szCs w:val="18"/>
              </w:rPr>
              <w:t>用户可以获取社区周边各种商家信息如商家地址、联系方式、经营业务等</w:t>
            </w:r>
          </w:p>
        </w:tc>
        <w:tc>
          <w:tcPr>
            <w:tcW w:w="684" w:type="dxa"/>
            <w:vMerge w:val="continue"/>
            <w:noWrap w:val="0"/>
            <w:vAlign w:val="top"/>
          </w:tcPr>
          <w:p>
            <w:pPr>
              <w:pStyle w:val="55"/>
              <w:ind w:firstLine="0" w:firstLineChars="0"/>
              <w:rPr>
                <w:rFonts w:hint="eastAsia"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43" w:type="dxa"/>
            <w:vMerge w:val="continue"/>
            <w:noWrap w:val="0"/>
            <w:vAlign w:val="top"/>
          </w:tcPr>
          <w:p>
            <w:pPr>
              <w:jc w:val="left"/>
              <w:rPr>
                <w:rFonts w:hint="eastAsia" w:ascii="宋体" w:hAnsi="宋体" w:cs="宋体"/>
                <w:bCs/>
                <w:sz w:val="18"/>
                <w:szCs w:val="18"/>
              </w:rPr>
            </w:pPr>
          </w:p>
        </w:tc>
        <w:tc>
          <w:tcPr>
            <w:tcW w:w="1429" w:type="dxa"/>
            <w:vMerge w:val="continue"/>
            <w:noWrap w:val="0"/>
            <w:vAlign w:val="top"/>
          </w:tcPr>
          <w:p>
            <w:pPr>
              <w:rPr>
                <w:rFonts w:hint="eastAsia" w:ascii="宋体" w:hAnsi="宋体" w:cs="宋体"/>
                <w:bCs/>
                <w:sz w:val="18"/>
                <w:szCs w:val="18"/>
              </w:rPr>
            </w:pPr>
          </w:p>
        </w:tc>
        <w:tc>
          <w:tcPr>
            <w:tcW w:w="6532" w:type="dxa"/>
            <w:noWrap w:val="0"/>
            <w:vAlign w:val="top"/>
          </w:tcPr>
          <w:p>
            <w:pPr>
              <w:rPr>
                <w:rFonts w:ascii="宋体" w:hAnsi="宋体" w:cs="宋体"/>
                <w:bCs/>
                <w:sz w:val="18"/>
                <w:szCs w:val="18"/>
              </w:rPr>
            </w:pPr>
            <w:r>
              <w:rPr>
                <w:rFonts w:hint="eastAsia" w:ascii="宋体" w:hAnsi="宋体" w:cs="宋体"/>
                <w:bCs/>
                <w:sz w:val="18"/>
                <w:szCs w:val="18"/>
              </w:rPr>
              <w:t>用户可以获得商家优惠信息、领取优惠券获取消费优惠</w:t>
            </w:r>
          </w:p>
        </w:tc>
        <w:tc>
          <w:tcPr>
            <w:tcW w:w="684" w:type="dxa"/>
            <w:vMerge w:val="continue"/>
            <w:noWrap w:val="0"/>
            <w:vAlign w:val="top"/>
          </w:tcPr>
          <w:p>
            <w:pPr>
              <w:pStyle w:val="55"/>
              <w:ind w:firstLine="0" w:firstLineChars="0"/>
              <w:rPr>
                <w:rFonts w:hint="eastAsia"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43" w:type="dxa"/>
            <w:vMerge w:val="restart"/>
            <w:noWrap w:val="0"/>
            <w:vAlign w:val="top"/>
          </w:tcPr>
          <w:p>
            <w:pPr>
              <w:jc w:val="left"/>
              <w:rPr>
                <w:rFonts w:hint="eastAsia" w:ascii="宋体" w:hAnsi="宋体" w:cs="宋体"/>
                <w:bCs/>
                <w:sz w:val="18"/>
                <w:szCs w:val="18"/>
              </w:rPr>
            </w:pPr>
            <w:r>
              <w:rPr>
                <w:rFonts w:hint="eastAsia" w:ascii="宋体" w:hAnsi="宋体" w:cs="宋体"/>
                <w:bCs/>
                <w:sz w:val="18"/>
                <w:szCs w:val="18"/>
              </w:rPr>
              <w:t>政务服务</w:t>
            </w:r>
          </w:p>
          <w:p>
            <w:pPr>
              <w:jc w:val="left"/>
              <w:rPr>
                <w:rFonts w:hint="eastAsia" w:ascii="宋体" w:hAnsi="宋体" w:cs="宋体"/>
                <w:bCs/>
                <w:sz w:val="18"/>
                <w:szCs w:val="18"/>
              </w:rPr>
            </w:pPr>
          </w:p>
        </w:tc>
        <w:tc>
          <w:tcPr>
            <w:tcW w:w="1429" w:type="dxa"/>
            <w:vMerge w:val="restart"/>
            <w:noWrap w:val="0"/>
            <w:vAlign w:val="top"/>
          </w:tcPr>
          <w:p>
            <w:pPr>
              <w:rPr>
                <w:rFonts w:ascii="宋体" w:hAnsi="宋体" w:cs="宋体"/>
                <w:bCs/>
                <w:sz w:val="18"/>
                <w:szCs w:val="18"/>
              </w:rPr>
            </w:pPr>
            <w:r>
              <w:rPr>
                <w:rFonts w:hint="eastAsia" w:ascii="宋体" w:hAnsi="宋体" w:cs="宋体"/>
                <w:bCs/>
                <w:sz w:val="18"/>
                <w:szCs w:val="18"/>
              </w:rPr>
              <w:t>智能家居系统通过互联网为用户提供政务服务</w:t>
            </w:r>
          </w:p>
        </w:tc>
        <w:tc>
          <w:tcPr>
            <w:tcW w:w="6532" w:type="dxa"/>
            <w:noWrap w:val="0"/>
            <w:vAlign w:val="top"/>
          </w:tcPr>
          <w:p>
            <w:pPr>
              <w:rPr>
                <w:rFonts w:ascii="宋体" w:hAnsi="宋体" w:cs="宋体"/>
                <w:bCs/>
                <w:sz w:val="18"/>
                <w:szCs w:val="18"/>
              </w:rPr>
            </w:pPr>
            <w:r>
              <w:rPr>
                <w:rFonts w:hint="eastAsia" w:ascii="宋体" w:hAnsi="宋体" w:cs="宋体"/>
                <w:bCs/>
                <w:sz w:val="18"/>
                <w:szCs w:val="18"/>
              </w:rPr>
              <w:t>政务信息公开，用户可以获取各类政府机构的服务信息、公开信息、法规信息等</w:t>
            </w:r>
          </w:p>
        </w:tc>
        <w:tc>
          <w:tcPr>
            <w:tcW w:w="684" w:type="dxa"/>
            <w:vMerge w:val="restart"/>
            <w:noWrap w:val="0"/>
            <w:vAlign w:val="top"/>
          </w:tcPr>
          <w:p>
            <w:pPr>
              <w:pStyle w:val="55"/>
              <w:ind w:firstLine="0" w:firstLineChars="0"/>
              <w:rPr>
                <w:rFonts w:hint="eastAsia" w:hAnsi="Calibri"/>
                <w:sz w:val="18"/>
                <w:szCs w:val="18"/>
              </w:rPr>
            </w:pPr>
            <w:r>
              <w:rPr>
                <w:rFonts w:hint="eastAsia" w:hAnsi="Calibri"/>
                <w:sz w:val="18"/>
                <w:szCs w:val="18"/>
              </w:rPr>
              <w:t>社区或家庭内部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jc w:val="center"/>
        </w:trPr>
        <w:tc>
          <w:tcPr>
            <w:tcW w:w="643" w:type="dxa"/>
            <w:vMerge w:val="continue"/>
            <w:noWrap w:val="0"/>
            <w:vAlign w:val="top"/>
          </w:tcPr>
          <w:p>
            <w:pPr>
              <w:jc w:val="left"/>
              <w:rPr>
                <w:rFonts w:hint="eastAsia" w:ascii="宋体" w:hAnsi="宋体" w:cs="宋体"/>
                <w:bCs/>
                <w:sz w:val="18"/>
                <w:szCs w:val="18"/>
              </w:rPr>
            </w:pPr>
          </w:p>
        </w:tc>
        <w:tc>
          <w:tcPr>
            <w:tcW w:w="1429" w:type="dxa"/>
            <w:vMerge w:val="continue"/>
            <w:noWrap w:val="0"/>
            <w:vAlign w:val="top"/>
          </w:tcPr>
          <w:p>
            <w:pPr>
              <w:rPr>
                <w:rFonts w:ascii="宋体" w:hAnsi="宋体" w:cs="宋体"/>
                <w:bCs/>
                <w:sz w:val="18"/>
                <w:szCs w:val="18"/>
              </w:rPr>
            </w:pPr>
          </w:p>
        </w:tc>
        <w:tc>
          <w:tcPr>
            <w:tcW w:w="6532" w:type="dxa"/>
            <w:noWrap w:val="0"/>
            <w:vAlign w:val="top"/>
          </w:tcPr>
          <w:p>
            <w:pPr>
              <w:rPr>
                <w:rFonts w:ascii="宋体" w:hAnsi="宋体" w:cs="宋体"/>
                <w:bCs/>
                <w:sz w:val="18"/>
                <w:szCs w:val="18"/>
              </w:rPr>
            </w:pPr>
            <w:r>
              <w:rPr>
                <w:rFonts w:hint="eastAsia" w:ascii="宋体" w:hAnsi="宋体" w:cs="宋体"/>
                <w:bCs/>
                <w:sz w:val="18"/>
                <w:szCs w:val="18"/>
              </w:rPr>
              <w:t>系统可以接入政府便民服务窗口，社区办事服务接入</w:t>
            </w:r>
          </w:p>
        </w:tc>
        <w:tc>
          <w:tcPr>
            <w:tcW w:w="684" w:type="dxa"/>
            <w:vMerge w:val="continue"/>
            <w:noWrap w:val="0"/>
            <w:vAlign w:val="top"/>
          </w:tcPr>
          <w:p>
            <w:pPr>
              <w:pStyle w:val="55"/>
              <w:ind w:firstLine="0" w:firstLineChars="0"/>
              <w:rPr>
                <w:rFonts w:hint="eastAsia" w:hAnsi="Calibri"/>
                <w:sz w:val="18"/>
                <w:szCs w:val="18"/>
              </w:rPr>
            </w:pPr>
          </w:p>
        </w:tc>
      </w:tr>
    </w:tbl>
    <w:p>
      <w:pPr>
        <w:pStyle w:val="81"/>
        <w:widowControl/>
        <w:spacing w:before="156" w:beforeLines="50" w:after="156" w:afterLines="50" w:line="360" w:lineRule="auto"/>
        <w:ind w:firstLine="0" w:firstLineChars="0"/>
        <w:jc w:val="left"/>
        <w:outlineLvl w:val="9"/>
        <w:rPr>
          <w:rFonts w:hint="eastAsia" w:ascii="仿宋" w:hAnsi="黑体" w:eastAsia="仿宋"/>
          <w:b/>
          <w:vanish/>
          <w:kern w:val="0"/>
          <w:szCs w:val="21"/>
        </w:rPr>
      </w:pPr>
      <w:bookmarkStart w:id="75" w:name="_Toc7310"/>
      <w:bookmarkEnd w:id="75"/>
      <w:bookmarkStart w:id="76" w:name="_Toc54941437"/>
      <w:bookmarkEnd w:id="76"/>
      <w:bookmarkStart w:id="77" w:name="_Toc21087"/>
      <w:bookmarkEnd w:id="77"/>
    </w:p>
    <w:p>
      <w:pPr>
        <w:pStyle w:val="81"/>
        <w:widowControl/>
        <w:numPr>
          <w:ilvl w:val="0"/>
          <w:numId w:val="1"/>
        </w:numPr>
        <w:spacing w:before="156" w:beforeLines="50" w:after="156" w:afterLines="50" w:line="360" w:lineRule="auto"/>
        <w:ind w:firstLineChars="0"/>
        <w:jc w:val="left"/>
        <w:outlineLvl w:val="2"/>
        <w:rPr>
          <w:rFonts w:hint="eastAsia" w:ascii="仿宋" w:hAnsi="黑体" w:eastAsia="仿宋"/>
          <w:b/>
          <w:vanish/>
          <w:kern w:val="0"/>
          <w:szCs w:val="21"/>
        </w:rPr>
      </w:pPr>
      <w:bookmarkStart w:id="78" w:name="_Toc9427"/>
      <w:bookmarkEnd w:id="78"/>
      <w:bookmarkStart w:id="79" w:name="_Toc30600"/>
      <w:bookmarkEnd w:id="79"/>
      <w:bookmarkStart w:id="80" w:name="_Toc54941438"/>
      <w:bookmarkEnd w:id="80"/>
      <w:bookmarkStart w:id="81" w:name="_Toc54082258"/>
    </w:p>
    <w:bookmarkEnd w:id="81"/>
    <w:p>
      <w:pPr>
        <w:pStyle w:val="96"/>
        <w:numPr>
          <w:ilvl w:val="0"/>
          <w:numId w:val="0"/>
        </w:numPr>
        <w:spacing w:before="468" w:beforeLines="150" w:after="312"/>
        <w:outlineLvl w:val="0"/>
      </w:pPr>
      <w:r>
        <w:rPr>
          <w:rFonts w:hint="eastAsia"/>
        </w:rPr>
        <w:br w:type="page"/>
      </w:r>
      <w:bookmarkEnd w:id="58"/>
      <w:bookmarkEnd w:id="59"/>
      <w:bookmarkEnd w:id="60"/>
      <w:bookmarkEnd w:id="61"/>
      <w:bookmarkEnd w:id="62"/>
      <w:bookmarkEnd w:id="63"/>
      <w:bookmarkEnd w:id="64"/>
      <w:bookmarkEnd w:id="65"/>
      <w:bookmarkEnd w:id="73"/>
      <w:bookmarkEnd w:id="74"/>
      <w:bookmarkStart w:id="82" w:name="_Toc11735"/>
      <w:bookmarkStart w:id="83" w:name="_Toc27840"/>
      <w:bookmarkStart w:id="84" w:name="_Toc18180"/>
      <w:r>
        <w:rPr>
          <w:rFonts w:hint="eastAsia"/>
          <w:lang w:val="en-US" w:eastAsia="zh-CN"/>
        </w:rPr>
        <w:t>7</w:t>
      </w:r>
      <w:r>
        <w:rPr>
          <w:rFonts w:hint="eastAsia"/>
        </w:rPr>
        <w:t xml:space="preserve"> </w:t>
      </w:r>
      <w:bookmarkEnd w:id="82"/>
      <w:r>
        <w:rPr>
          <w:rFonts w:hint="eastAsia"/>
        </w:rPr>
        <w:t>非功能性指标</w:t>
      </w:r>
      <w:bookmarkEnd w:id="83"/>
      <w:bookmarkEnd w:id="84"/>
    </w:p>
    <w:p>
      <w:pPr>
        <w:spacing w:line="360" w:lineRule="auto"/>
        <w:ind w:firstLine="480"/>
        <w:rPr>
          <w:rFonts w:ascii="宋体"/>
          <w:szCs w:val="22"/>
        </w:rPr>
      </w:pPr>
      <w:r>
        <w:rPr>
          <w:rFonts w:hint="eastAsia" w:ascii="宋体"/>
          <w:szCs w:val="22"/>
          <w:lang w:val="zh-CN"/>
        </w:rPr>
        <w:t>智能家居系统</w:t>
      </w:r>
      <w:r>
        <w:rPr>
          <w:rFonts w:hint="eastAsia" w:ascii="宋体"/>
          <w:szCs w:val="22"/>
        </w:rPr>
        <w:t>非功能性指标主要包括安装配置、交互使用、维护维修和服务平台等4各方面，具体指标如表</w:t>
      </w:r>
      <w:r>
        <w:rPr>
          <w:rFonts w:hint="eastAsia" w:ascii="宋体"/>
          <w:szCs w:val="22"/>
          <w:lang w:val="en-US" w:eastAsia="zh-CN"/>
        </w:rPr>
        <w:t>7</w:t>
      </w:r>
      <w:r>
        <w:rPr>
          <w:rFonts w:hint="eastAsia" w:ascii="宋体"/>
          <w:szCs w:val="22"/>
        </w:rPr>
        <w:t>.1所示。</w:t>
      </w:r>
    </w:p>
    <w:p>
      <w:pPr>
        <w:tabs>
          <w:tab w:val="left" w:pos="0"/>
        </w:tabs>
        <w:autoSpaceDE w:val="0"/>
        <w:autoSpaceDN w:val="0"/>
        <w:adjustRightInd w:val="0"/>
        <w:spacing w:line="360" w:lineRule="auto"/>
        <w:jc w:val="center"/>
        <w:rPr>
          <w:rFonts w:ascii="宋体" w:hAnsi="宋体" w:cs="宋体"/>
          <w:szCs w:val="21"/>
          <w:lang w:val="zh-CN"/>
        </w:rPr>
      </w:pPr>
      <w:bookmarkStart w:id="85" w:name="_Toc15178_WPSOffice_Level2"/>
      <w:bookmarkStart w:id="86" w:name="_Toc6816_WPSOffice_Level2"/>
      <w:bookmarkStart w:id="87" w:name="_Toc31075_WPSOffice_Level2"/>
      <w:r>
        <w:rPr>
          <w:rFonts w:hint="eastAsia" w:ascii="黑体" w:hAnsi="黑体" w:eastAsia="黑体" w:cs="黑体"/>
          <w:sz w:val="18"/>
          <w:szCs w:val="18"/>
          <w:lang w:val="zh-CN"/>
        </w:rPr>
        <w:t>表</w:t>
      </w:r>
      <w:r>
        <w:rPr>
          <w:rFonts w:hint="eastAsia" w:ascii="黑体" w:hAnsi="黑体" w:eastAsia="黑体" w:cs="黑体"/>
          <w:sz w:val="18"/>
          <w:szCs w:val="18"/>
        </w:rPr>
        <w:t xml:space="preserve"> </w:t>
      </w:r>
      <w:r>
        <w:rPr>
          <w:rFonts w:hint="eastAsia" w:ascii="黑体" w:hAnsi="黑体" w:eastAsia="黑体" w:cs="黑体"/>
          <w:sz w:val="18"/>
          <w:szCs w:val="18"/>
          <w:lang w:val="en-US" w:eastAsia="zh-CN"/>
        </w:rPr>
        <w:t>7</w:t>
      </w:r>
      <w:r>
        <w:rPr>
          <w:rFonts w:hint="eastAsia" w:ascii="黑体" w:hAnsi="黑体" w:eastAsia="黑体" w:cs="黑体"/>
          <w:sz w:val="18"/>
          <w:szCs w:val="18"/>
        </w:rPr>
        <w:t>.1</w:t>
      </w:r>
      <w:r>
        <w:rPr>
          <w:rFonts w:hint="eastAsia" w:ascii="黑体" w:hAnsi="黑体" w:eastAsia="黑体" w:cs="黑体"/>
          <w:sz w:val="18"/>
          <w:szCs w:val="18"/>
          <w:lang w:val="zh-CN"/>
        </w:rPr>
        <w:t xml:space="preserve"> </w:t>
      </w:r>
      <w:r>
        <w:rPr>
          <w:rFonts w:hint="eastAsia" w:ascii="黑体" w:hAnsi="黑体" w:eastAsia="黑体" w:cs="黑体"/>
          <w:sz w:val="18"/>
          <w:szCs w:val="18"/>
        </w:rPr>
        <w:t>非功能性指标</w:t>
      </w:r>
      <w:bookmarkEnd w:id="85"/>
      <w:bookmarkEnd w:id="86"/>
      <w:bookmarkEnd w:id="87"/>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7090"/>
        <w:gridCol w:w="1094"/>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noWrap w:val="0"/>
            <w:vAlign w:val="top"/>
          </w:tcPr>
          <w:p>
            <w:pPr>
              <w:pStyle w:val="55"/>
              <w:ind w:firstLine="0" w:firstLineChars="0"/>
              <w:rPr>
                <w:rFonts w:hAnsi="Calibri"/>
                <w:sz w:val="18"/>
                <w:szCs w:val="18"/>
              </w:rPr>
            </w:pPr>
            <w:r>
              <w:rPr>
                <w:rFonts w:hint="eastAsia" w:hAnsi="Calibri"/>
                <w:sz w:val="18"/>
                <w:szCs w:val="18"/>
              </w:rPr>
              <w:t>指标要求</w:t>
            </w:r>
          </w:p>
        </w:tc>
        <w:tc>
          <w:tcPr>
            <w:tcW w:w="3819" w:type="pct"/>
            <w:noWrap w:val="0"/>
            <w:vAlign w:val="top"/>
          </w:tcPr>
          <w:p>
            <w:pPr>
              <w:pStyle w:val="55"/>
              <w:ind w:firstLine="360"/>
              <w:rPr>
                <w:rFonts w:hAnsi="Calibri"/>
                <w:sz w:val="18"/>
                <w:szCs w:val="18"/>
              </w:rPr>
            </w:pPr>
            <w:r>
              <w:rPr>
                <w:rFonts w:hint="eastAsia" w:hAnsi="Calibri"/>
                <w:sz w:val="18"/>
                <w:szCs w:val="18"/>
              </w:rPr>
              <w:t>要点</w:t>
            </w:r>
          </w:p>
        </w:tc>
        <w:tc>
          <w:tcPr>
            <w:tcW w:w="594" w:type="pct"/>
            <w:gridSpan w:val="2"/>
            <w:noWrap w:val="0"/>
            <w:vAlign w:val="top"/>
          </w:tcPr>
          <w:p>
            <w:pPr>
              <w:pStyle w:val="55"/>
              <w:ind w:firstLine="0" w:firstLineChars="0"/>
              <w:rPr>
                <w:rFonts w:hAnsi="Calibri"/>
                <w:sz w:val="18"/>
                <w:szCs w:val="18"/>
              </w:rPr>
            </w:pPr>
            <w:r>
              <w:rPr>
                <w:rFonts w:hint="eastAsia" w:hAnsi="Calibri"/>
                <w:sz w:val="18"/>
                <w:szCs w:val="18"/>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586" w:type="pct"/>
            <w:vMerge w:val="restart"/>
            <w:noWrap w:val="0"/>
            <w:vAlign w:val="top"/>
          </w:tcPr>
          <w:p>
            <w:pPr>
              <w:rPr>
                <w:rFonts w:ascii="Calibri" w:hAnsi="Calibri"/>
                <w:sz w:val="18"/>
                <w:szCs w:val="18"/>
              </w:rPr>
            </w:pPr>
            <w:r>
              <w:rPr>
                <w:rFonts w:hint="eastAsia" w:ascii="Calibri" w:hAnsi="Calibri"/>
                <w:sz w:val="18"/>
                <w:szCs w:val="18"/>
              </w:rPr>
              <w:t>安装配置</w:t>
            </w:r>
          </w:p>
        </w:tc>
        <w:tc>
          <w:tcPr>
            <w:tcW w:w="3819" w:type="pct"/>
            <w:noWrap w:val="0"/>
            <w:vAlign w:val="top"/>
          </w:tcPr>
          <w:p>
            <w:pPr>
              <w:pStyle w:val="55"/>
              <w:ind w:firstLine="0" w:firstLineChars="0"/>
              <w:rPr>
                <w:rFonts w:hAnsi="Calibri"/>
                <w:sz w:val="18"/>
                <w:szCs w:val="18"/>
              </w:rPr>
            </w:pPr>
            <w:r>
              <w:rPr>
                <w:rFonts w:hint="eastAsia" w:hAnsi="Calibri"/>
                <w:sz w:val="18"/>
                <w:szCs w:val="18"/>
              </w:rPr>
              <w:t>快速大批量安装</w:t>
            </w:r>
          </w:p>
        </w:tc>
        <w:tc>
          <w:tcPr>
            <w:tcW w:w="589" w:type="pct"/>
            <w:noWrap w:val="0"/>
            <w:vAlign w:val="top"/>
          </w:tcPr>
          <w:p>
            <w:pPr>
              <w:pStyle w:val="55"/>
              <w:ind w:firstLine="0" w:firstLineChars="0"/>
              <w:rPr>
                <w:rFonts w:hint="eastAsia" w:hAnsi="Calibri"/>
                <w:sz w:val="18"/>
                <w:szCs w:val="18"/>
              </w:rPr>
            </w:pPr>
            <w:r>
              <w:rPr>
                <w:rFonts w:hint="eastAsia" w:hAnsi="Calibri"/>
                <w:sz w:val="18"/>
                <w:szCs w:val="18"/>
              </w:rPr>
              <w:t>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586" w:type="pct"/>
            <w:vMerge w:val="continue"/>
            <w:noWrap w:val="0"/>
            <w:vAlign w:val="top"/>
          </w:tcPr>
          <w:p>
            <w:pPr>
              <w:rPr>
                <w:rFonts w:hint="eastAsia" w:ascii="Calibri" w:hAnsi="Calibri"/>
                <w:sz w:val="18"/>
                <w:szCs w:val="18"/>
              </w:rPr>
            </w:pPr>
          </w:p>
        </w:tc>
        <w:tc>
          <w:tcPr>
            <w:tcW w:w="3819" w:type="pct"/>
            <w:noWrap w:val="0"/>
            <w:vAlign w:val="top"/>
          </w:tcPr>
          <w:p>
            <w:pPr>
              <w:pStyle w:val="55"/>
              <w:ind w:firstLine="0" w:firstLineChars="0"/>
              <w:rPr>
                <w:rFonts w:hAnsi="Calibri"/>
                <w:sz w:val="18"/>
                <w:szCs w:val="18"/>
              </w:rPr>
            </w:pPr>
            <w:r>
              <w:rPr>
                <w:rFonts w:hint="eastAsia" w:hAnsi="Calibri"/>
                <w:sz w:val="18"/>
                <w:szCs w:val="18"/>
              </w:rPr>
              <w:t>免安装，开机即用</w:t>
            </w:r>
          </w:p>
        </w:tc>
        <w:tc>
          <w:tcPr>
            <w:tcW w:w="589" w:type="pct"/>
            <w:noWrap w:val="0"/>
            <w:vAlign w:val="top"/>
          </w:tcPr>
          <w:p>
            <w:pPr>
              <w:pStyle w:val="55"/>
              <w:ind w:firstLine="0" w:firstLineChars="0"/>
              <w:rPr>
                <w:rFonts w:hint="eastAsia" w:hAnsi="Calibri"/>
                <w:sz w:val="18"/>
                <w:szCs w:val="18"/>
              </w:rPr>
            </w:pPr>
            <w:r>
              <w:rPr>
                <w:rFonts w:hint="eastAsia" w:hAnsi="Calibri"/>
                <w:sz w:val="18"/>
                <w:szCs w:val="18"/>
              </w:rPr>
              <w:t>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586" w:type="pct"/>
            <w:vMerge w:val="continue"/>
            <w:noWrap w:val="0"/>
            <w:vAlign w:val="top"/>
          </w:tcPr>
          <w:p>
            <w:pPr>
              <w:rPr>
                <w:rFonts w:hint="eastAsia" w:ascii="Calibri" w:hAnsi="Calibri"/>
                <w:sz w:val="18"/>
                <w:szCs w:val="18"/>
              </w:rPr>
            </w:pPr>
          </w:p>
        </w:tc>
        <w:tc>
          <w:tcPr>
            <w:tcW w:w="3819" w:type="pct"/>
            <w:noWrap w:val="0"/>
            <w:vAlign w:val="top"/>
          </w:tcPr>
          <w:p>
            <w:pPr>
              <w:pStyle w:val="55"/>
              <w:ind w:firstLine="0" w:firstLineChars="0"/>
              <w:rPr>
                <w:rFonts w:hAnsi="Calibri"/>
                <w:sz w:val="18"/>
                <w:szCs w:val="18"/>
              </w:rPr>
            </w:pPr>
            <w:r>
              <w:rPr>
                <w:rFonts w:hint="eastAsia" w:hAnsi="Calibri"/>
                <w:sz w:val="18"/>
                <w:szCs w:val="18"/>
              </w:rPr>
              <w:t>免配网，自动入网，用户只需要一键确认。</w:t>
            </w:r>
          </w:p>
        </w:tc>
        <w:tc>
          <w:tcPr>
            <w:tcW w:w="589" w:type="pct"/>
            <w:noWrap w:val="0"/>
            <w:vAlign w:val="top"/>
          </w:tcPr>
          <w:p>
            <w:pPr>
              <w:pStyle w:val="55"/>
              <w:ind w:firstLine="0" w:firstLineChars="0"/>
              <w:rPr>
                <w:rFonts w:hint="eastAsia" w:hAnsi="Calibri"/>
                <w:sz w:val="18"/>
                <w:szCs w:val="18"/>
              </w:rPr>
            </w:pPr>
            <w:r>
              <w:rPr>
                <w:rFonts w:hint="eastAsia" w:hAnsi="Calibri"/>
                <w:sz w:val="18"/>
                <w:szCs w:val="18"/>
              </w:rPr>
              <w:t>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586" w:type="pct"/>
            <w:vMerge w:val="restart"/>
            <w:noWrap w:val="0"/>
            <w:vAlign w:val="top"/>
          </w:tcPr>
          <w:p>
            <w:pPr>
              <w:rPr>
                <w:rFonts w:hint="eastAsia" w:ascii="Calibri" w:hAnsi="Calibri"/>
                <w:sz w:val="18"/>
                <w:szCs w:val="18"/>
              </w:rPr>
            </w:pPr>
            <w:r>
              <w:rPr>
                <w:rFonts w:hint="eastAsia" w:ascii="Calibri" w:hAnsi="Calibri"/>
                <w:sz w:val="18"/>
                <w:szCs w:val="18"/>
              </w:rPr>
              <w:t>交互使用</w:t>
            </w:r>
          </w:p>
        </w:tc>
        <w:tc>
          <w:tcPr>
            <w:tcW w:w="3819" w:type="pct"/>
            <w:noWrap w:val="0"/>
            <w:vAlign w:val="top"/>
          </w:tcPr>
          <w:p>
            <w:pPr>
              <w:pStyle w:val="55"/>
              <w:ind w:firstLine="0" w:firstLineChars="0"/>
              <w:rPr>
                <w:rFonts w:hAnsi="Calibri"/>
                <w:sz w:val="18"/>
                <w:szCs w:val="18"/>
              </w:rPr>
            </w:pPr>
            <w:r>
              <w:rPr>
                <w:rFonts w:hint="eastAsia" w:hAnsi="Calibri"/>
                <w:sz w:val="18"/>
                <w:szCs w:val="18"/>
              </w:rPr>
              <w:t>人机交互次数，少于同类非智能化设备的交互次数。</w:t>
            </w:r>
          </w:p>
        </w:tc>
        <w:tc>
          <w:tcPr>
            <w:tcW w:w="589" w:type="pct"/>
            <w:noWrap w:val="0"/>
            <w:vAlign w:val="top"/>
          </w:tcPr>
          <w:p>
            <w:pPr>
              <w:pStyle w:val="55"/>
              <w:ind w:firstLine="0" w:firstLineChars="0"/>
              <w:rPr>
                <w:rFonts w:hint="eastAsia" w:hAnsi="Calibri"/>
                <w:sz w:val="18"/>
                <w:szCs w:val="18"/>
              </w:rPr>
            </w:pPr>
            <w:r>
              <w:rPr>
                <w:rFonts w:hint="eastAsia" w:hAnsi="Calibri"/>
                <w:sz w:val="18"/>
                <w:szCs w:val="18"/>
              </w:rPr>
              <w:t>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586" w:type="pct"/>
            <w:vMerge w:val="continue"/>
            <w:noWrap w:val="0"/>
            <w:vAlign w:val="top"/>
          </w:tcPr>
          <w:p>
            <w:pPr>
              <w:rPr>
                <w:rFonts w:hint="eastAsia" w:ascii="Calibri" w:hAnsi="Calibri"/>
                <w:sz w:val="18"/>
                <w:szCs w:val="18"/>
              </w:rPr>
            </w:pPr>
          </w:p>
        </w:tc>
        <w:tc>
          <w:tcPr>
            <w:tcW w:w="3819" w:type="pct"/>
            <w:noWrap w:val="0"/>
            <w:vAlign w:val="top"/>
          </w:tcPr>
          <w:p>
            <w:pPr>
              <w:pStyle w:val="55"/>
              <w:ind w:firstLine="0" w:firstLineChars="0"/>
              <w:rPr>
                <w:rFonts w:hAnsi="Calibri"/>
                <w:sz w:val="18"/>
                <w:szCs w:val="18"/>
              </w:rPr>
            </w:pPr>
            <w:r>
              <w:rPr>
                <w:rFonts w:hint="eastAsia" w:hAnsi="Calibri"/>
                <w:sz w:val="18"/>
                <w:szCs w:val="18"/>
              </w:rPr>
              <w:t>交互界面易于理解，不产生歧义</w:t>
            </w:r>
          </w:p>
        </w:tc>
        <w:tc>
          <w:tcPr>
            <w:tcW w:w="589" w:type="pct"/>
            <w:noWrap w:val="0"/>
            <w:vAlign w:val="top"/>
          </w:tcPr>
          <w:p>
            <w:pPr>
              <w:pStyle w:val="55"/>
              <w:ind w:firstLine="0" w:firstLineChars="0"/>
              <w:rPr>
                <w:rFonts w:hint="eastAsia" w:hAnsi="Calibri"/>
                <w:sz w:val="18"/>
                <w:szCs w:val="18"/>
              </w:rPr>
            </w:pPr>
            <w:r>
              <w:rPr>
                <w:rFonts w:hint="eastAsia" w:hAnsi="Calibri"/>
                <w:sz w:val="18"/>
                <w:szCs w:val="18"/>
              </w:rPr>
              <w:t>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586" w:type="pct"/>
            <w:vMerge w:val="continue"/>
            <w:noWrap w:val="0"/>
            <w:vAlign w:val="top"/>
          </w:tcPr>
          <w:p>
            <w:pPr>
              <w:rPr>
                <w:rFonts w:hint="eastAsia" w:ascii="Calibri" w:hAnsi="Calibri"/>
                <w:sz w:val="18"/>
                <w:szCs w:val="18"/>
              </w:rPr>
            </w:pPr>
          </w:p>
        </w:tc>
        <w:tc>
          <w:tcPr>
            <w:tcW w:w="3819" w:type="pct"/>
            <w:noWrap w:val="0"/>
            <w:vAlign w:val="top"/>
          </w:tcPr>
          <w:p>
            <w:pPr>
              <w:pStyle w:val="55"/>
              <w:ind w:firstLine="0" w:firstLineChars="0"/>
              <w:rPr>
                <w:rFonts w:hint="eastAsia" w:hAnsi="Calibri"/>
                <w:sz w:val="18"/>
                <w:szCs w:val="18"/>
              </w:rPr>
            </w:pPr>
            <w:r>
              <w:rPr>
                <w:rFonts w:hint="eastAsia" w:hAnsi="Calibri"/>
                <w:sz w:val="18"/>
                <w:szCs w:val="18"/>
              </w:rPr>
              <w:t>用户交互多样性及一致性</w:t>
            </w:r>
          </w:p>
        </w:tc>
        <w:tc>
          <w:tcPr>
            <w:tcW w:w="589" w:type="pct"/>
            <w:noWrap w:val="0"/>
            <w:vAlign w:val="top"/>
          </w:tcPr>
          <w:p>
            <w:pPr>
              <w:pStyle w:val="55"/>
              <w:ind w:firstLine="0" w:firstLineChars="0"/>
              <w:rPr>
                <w:rFonts w:hint="eastAsia" w:hAnsi="Calibri"/>
                <w:sz w:val="18"/>
                <w:szCs w:val="18"/>
              </w:rPr>
            </w:pPr>
            <w:r>
              <w:rPr>
                <w:rFonts w:hint="eastAsia" w:hAnsi="Calibri"/>
                <w:sz w:val="18"/>
                <w:szCs w:val="18"/>
              </w:rPr>
              <w:t>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586" w:type="pct"/>
            <w:vMerge w:val="continue"/>
            <w:noWrap w:val="0"/>
            <w:vAlign w:val="top"/>
          </w:tcPr>
          <w:p>
            <w:pPr>
              <w:rPr>
                <w:rFonts w:hint="eastAsia" w:ascii="Calibri" w:hAnsi="Calibri"/>
                <w:sz w:val="18"/>
                <w:szCs w:val="18"/>
              </w:rPr>
            </w:pPr>
          </w:p>
        </w:tc>
        <w:tc>
          <w:tcPr>
            <w:tcW w:w="3819" w:type="pct"/>
            <w:noWrap w:val="0"/>
            <w:vAlign w:val="top"/>
          </w:tcPr>
          <w:p>
            <w:pPr>
              <w:pStyle w:val="55"/>
              <w:ind w:firstLine="0" w:firstLineChars="0"/>
              <w:rPr>
                <w:rFonts w:hAnsi="Calibri"/>
                <w:sz w:val="18"/>
                <w:szCs w:val="18"/>
              </w:rPr>
            </w:pPr>
            <w:r>
              <w:rPr>
                <w:rFonts w:hint="eastAsia" w:hAnsi="Calibri"/>
                <w:sz w:val="18"/>
                <w:szCs w:val="18"/>
              </w:rPr>
              <w:t>主动智能，智能设备可以主动适应人的需求</w:t>
            </w:r>
          </w:p>
        </w:tc>
        <w:tc>
          <w:tcPr>
            <w:tcW w:w="589" w:type="pct"/>
            <w:noWrap w:val="0"/>
            <w:vAlign w:val="top"/>
          </w:tcPr>
          <w:p>
            <w:pPr>
              <w:pStyle w:val="55"/>
              <w:ind w:firstLine="0" w:firstLineChars="0"/>
              <w:rPr>
                <w:rFonts w:hAnsi="Calibri"/>
                <w:sz w:val="18"/>
                <w:szCs w:val="18"/>
              </w:rPr>
            </w:pPr>
            <w:r>
              <w:rPr>
                <w:rFonts w:hint="eastAsia" w:hAnsi="Calibri"/>
                <w:sz w:val="18"/>
                <w:szCs w:val="18"/>
              </w:rPr>
              <w:t>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586" w:type="pct"/>
            <w:vMerge w:val="restart"/>
            <w:noWrap w:val="0"/>
            <w:vAlign w:val="top"/>
          </w:tcPr>
          <w:p>
            <w:pPr>
              <w:rPr>
                <w:rFonts w:ascii="Calibri" w:hAnsi="Calibri"/>
                <w:sz w:val="18"/>
                <w:szCs w:val="18"/>
              </w:rPr>
            </w:pPr>
            <w:r>
              <w:rPr>
                <w:rFonts w:hint="eastAsia" w:ascii="Calibri" w:hAnsi="Calibri"/>
                <w:sz w:val="18"/>
                <w:szCs w:val="18"/>
              </w:rPr>
              <w:t>维护维修</w:t>
            </w:r>
          </w:p>
        </w:tc>
        <w:tc>
          <w:tcPr>
            <w:tcW w:w="3819" w:type="pct"/>
            <w:noWrap w:val="0"/>
            <w:vAlign w:val="top"/>
          </w:tcPr>
          <w:p>
            <w:pPr>
              <w:pStyle w:val="55"/>
              <w:ind w:firstLine="0" w:firstLineChars="0"/>
              <w:rPr>
                <w:rFonts w:hAnsi="Calibri"/>
                <w:sz w:val="18"/>
                <w:szCs w:val="18"/>
              </w:rPr>
            </w:pPr>
            <w:r>
              <w:rPr>
                <w:rFonts w:hint="eastAsia" w:hAnsi="Calibri"/>
                <w:sz w:val="18"/>
                <w:szCs w:val="18"/>
              </w:rPr>
              <w:t>系统能够提示产品的故障，并能进行故障初步排查</w:t>
            </w:r>
          </w:p>
        </w:tc>
        <w:tc>
          <w:tcPr>
            <w:tcW w:w="589" w:type="pct"/>
            <w:noWrap w:val="0"/>
            <w:vAlign w:val="top"/>
          </w:tcPr>
          <w:p>
            <w:pPr>
              <w:pStyle w:val="55"/>
              <w:ind w:firstLine="0" w:firstLineChars="0"/>
              <w:rPr>
                <w:rFonts w:hint="eastAsia" w:hAnsi="Calibri"/>
                <w:sz w:val="18"/>
                <w:szCs w:val="18"/>
              </w:rPr>
            </w:pPr>
            <w:r>
              <w:rPr>
                <w:rFonts w:hint="eastAsia" w:hAnsi="Calibri"/>
                <w:sz w:val="18"/>
                <w:szCs w:val="18"/>
              </w:rPr>
              <w:t>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586" w:type="pct"/>
            <w:vMerge w:val="continue"/>
            <w:noWrap w:val="0"/>
            <w:vAlign w:val="top"/>
          </w:tcPr>
          <w:p>
            <w:pPr>
              <w:rPr>
                <w:rFonts w:hint="eastAsia" w:ascii="Calibri" w:hAnsi="Calibri"/>
                <w:sz w:val="18"/>
                <w:szCs w:val="18"/>
              </w:rPr>
            </w:pPr>
          </w:p>
        </w:tc>
        <w:tc>
          <w:tcPr>
            <w:tcW w:w="3819" w:type="pct"/>
            <w:noWrap w:val="0"/>
            <w:vAlign w:val="top"/>
          </w:tcPr>
          <w:p>
            <w:pPr>
              <w:pStyle w:val="55"/>
              <w:ind w:firstLine="0" w:firstLineChars="0"/>
              <w:rPr>
                <w:rFonts w:hAnsi="Calibri"/>
                <w:sz w:val="18"/>
                <w:szCs w:val="18"/>
              </w:rPr>
            </w:pPr>
            <w:r>
              <w:rPr>
                <w:rFonts w:hint="eastAsia" w:hAnsi="Calibri"/>
                <w:sz w:val="18"/>
                <w:szCs w:val="18"/>
              </w:rPr>
              <w:t>系统(产品)软件具有用户无感情况下的远程升级功能</w:t>
            </w:r>
          </w:p>
        </w:tc>
        <w:tc>
          <w:tcPr>
            <w:tcW w:w="589" w:type="pct"/>
            <w:noWrap w:val="0"/>
            <w:vAlign w:val="top"/>
          </w:tcPr>
          <w:p>
            <w:pPr>
              <w:pStyle w:val="55"/>
              <w:ind w:firstLine="0" w:firstLineChars="0"/>
              <w:rPr>
                <w:rFonts w:hint="eastAsia" w:hAnsi="Calibri"/>
                <w:sz w:val="18"/>
                <w:szCs w:val="18"/>
              </w:rPr>
            </w:pPr>
            <w:r>
              <w:rPr>
                <w:rFonts w:hint="eastAsia" w:hAnsi="Calibri"/>
                <w:sz w:val="18"/>
                <w:szCs w:val="18"/>
              </w:rPr>
              <w:t>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586" w:type="pct"/>
            <w:vMerge w:val="continue"/>
            <w:noWrap w:val="0"/>
            <w:vAlign w:val="top"/>
          </w:tcPr>
          <w:p>
            <w:pPr>
              <w:rPr>
                <w:rFonts w:hint="eastAsia" w:ascii="Calibri" w:hAnsi="Calibri"/>
                <w:sz w:val="18"/>
                <w:szCs w:val="18"/>
              </w:rPr>
            </w:pPr>
          </w:p>
        </w:tc>
        <w:tc>
          <w:tcPr>
            <w:tcW w:w="3819" w:type="pct"/>
            <w:noWrap w:val="0"/>
            <w:vAlign w:val="top"/>
          </w:tcPr>
          <w:p>
            <w:pPr>
              <w:pStyle w:val="55"/>
              <w:ind w:firstLine="0" w:firstLineChars="0"/>
              <w:rPr>
                <w:rFonts w:hAnsi="Calibri"/>
                <w:sz w:val="18"/>
                <w:szCs w:val="18"/>
              </w:rPr>
            </w:pPr>
            <w:r>
              <w:rPr>
                <w:rFonts w:hint="eastAsia" w:hAnsi="Calibri"/>
                <w:sz w:val="18"/>
                <w:szCs w:val="18"/>
              </w:rPr>
              <w:t>驻地具有专门智能家居运维服务中心，在短时间内可以上门服务。</w:t>
            </w:r>
          </w:p>
        </w:tc>
        <w:tc>
          <w:tcPr>
            <w:tcW w:w="589" w:type="pct"/>
            <w:noWrap w:val="0"/>
            <w:vAlign w:val="top"/>
          </w:tcPr>
          <w:p>
            <w:pPr>
              <w:pStyle w:val="55"/>
              <w:ind w:firstLine="0" w:firstLineChars="0"/>
              <w:rPr>
                <w:rFonts w:hint="eastAsia" w:hAnsi="Calibri"/>
                <w:sz w:val="18"/>
                <w:szCs w:val="18"/>
              </w:rPr>
            </w:pPr>
            <w:r>
              <w:rPr>
                <w:rFonts w:hint="eastAsia" w:hAnsi="Calibri"/>
                <w:sz w:val="18"/>
                <w:szCs w:val="18"/>
              </w:rPr>
              <w:t>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586" w:type="pct"/>
            <w:noWrap w:val="0"/>
            <w:vAlign w:val="top"/>
          </w:tcPr>
          <w:p>
            <w:pPr>
              <w:rPr>
                <w:rFonts w:ascii="Calibri" w:hAnsi="Calibri"/>
                <w:sz w:val="18"/>
                <w:szCs w:val="18"/>
              </w:rPr>
            </w:pPr>
            <w:r>
              <w:rPr>
                <w:rFonts w:hint="eastAsia" w:ascii="Calibri" w:hAnsi="Calibri"/>
                <w:sz w:val="18"/>
                <w:szCs w:val="18"/>
              </w:rPr>
              <w:t>服务平台</w:t>
            </w:r>
          </w:p>
        </w:tc>
        <w:tc>
          <w:tcPr>
            <w:tcW w:w="3819" w:type="pct"/>
            <w:noWrap w:val="0"/>
            <w:vAlign w:val="top"/>
          </w:tcPr>
          <w:p>
            <w:pPr>
              <w:pStyle w:val="55"/>
              <w:ind w:firstLine="0" w:firstLineChars="0"/>
              <w:rPr>
                <w:rFonts w:hint="eastAsia" w:hAnsi="Calibri"/>
                <w:sz w:val="18"/>
                <w:szCs w:val="18"/>
              </w:rPr>
            </w:pPr>
            <w:r>
              <w:rPr>
                <w:rFonts w:hint="eastAsia" w:hAnsi="Calibri"/>
                <w:sz w:val="18"/>
                <w:szCs w:val="18"/>
              </w:rPr>
              <w:t>跨平台设备与服务互联。</w:t>
            </w:r>
          </w:p>
        </w:tc>
        <w:tc>
          <w:tcPr>
            <w:tcW w:w="589" w:type="pct"/>
            <w:noWrap w:val="0"/>
            <w:vAlign w:val="top"/>
          </w:tcPr>
          <w:p>
            <w:pPr>
              <w:pStyle w:val="55"/>
              <w:ind w:firstLine="0" w:firstLineChars="0"/>
              <w:rPr>
                <w:rFonts w:hint="eastAsia" w:hAnsi="Calibri"/>
                <w:sz w:val="18"/>
                <w:szCs w:val="18"/>
              </w:rPr>
            </w:pPr>
            <w:r>
              <w:rPr>
                <w:rFonts w:hint="eastAsia" w:hAnsi="Calibri"/>
                <w:sz w:val="18"/>
                <w:szCs w:val="18"/>
              </w:rPr>
              <w:t>控制</w:t>
            </w:r>
          </w:p>
        </w:tc>
      </w:tr>
    </w:tbl>
    <w:p>
      <w:pPr>
        <w:pStyle w:val="3"/>
        <w:spacing w:line="360" w:lineRule="auto"/>
        <w:ind w:firstLine="435"/>
        <w:outlineLvl w:val="0"/>
        <w:rPr>
          <w:rFonts w:hint="eastAsia"/>
          <w:lang w:val="en-US" w:eastAsia="zh-CN"/>
        </w:rPr>
      </w:pPr>
      <w:r>
        <w:rPr>
          <w:rFonts w:hint="eastAsia"/>
        </w:rPr>
        <w:br w:type="page"/>
      </w:r>
      <w:bookmarkStart w:id="88" w:name="_Toc2536"/>
      <w:bookmarkStart w:id="89" w:name="_Toc27568"/>
      <w:r>
        <w:rPr>
          <w:rFonts w:hint="eastAsia"/>
        </w:rPr>
        <w:t>附录</w:t>
      </w:r>
      <w:r>
        <w:rPr>
          <w:rFonts w:hint="eastAsia"/>
          <w:lang w:val="en-US" w:eastAsia="zh-CN"/>
        </w:rPr>
        <w:t>A</w:t>
      </w:r>
      <w:r>
        <w:rPr>
          <w:rFonts w:hint="eastAsia"/>
        </w:rPr>
        <w:t xml:space="preserve"> </w:t>
      </w:r>
      <w:r>
        <w:rPr>
          <w:rFonts w:hint="eastAsia"/>
          <w:lang w:val="en-US" w:eastAsia="zh-CN"/>
        </w:rPr>
        <w:t>智能家居宜居系统评价评分表</w:t>
      </w:r>
      <w:bookmarkEnd w:id="88"/>
      <w:bookmarkEnd w:id="89"/>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634"/>
        <w:gridCol w:w="1050"/>
        <w:gridCol w:w="4966"/>
        <w:gridCol w:w="1238"/>
        <w:gridCol w:w="510"/>
        <w:gridCol w:w="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EEECE1"/>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序号</w:t>
            </w:r>
          </w:p>
        </w:tc>
        <w:tc>
          <w:tcPr>
            <w:tcW w:w="0" w:type="auto"/>
            <w:shd w:val="clear" w:color="auto" w:fill="EEECE1"/>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分类</w:t>
            </w:r>
          </w:p>
        </w:tc>
        <w:tc>
          <w:tcPr>
            <w:tcW w:w="0" w:type="auto"/>
            <w:shd w:val="clear" w:color="auto" w:fill="EEECE1"/>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指标</w:t>
            </w:r>
          </w:p>
        </w:tc>
        <w:tc>
          <w:tcPr>
            <w:tcW w:w="4966" w:type="dxa"/>
            <w:shd w:val="clear" w:color="auto" w:fill="EEECE1"/>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细则</w:t>
            </w:r>
          </w:p>
        </w:tc>
        <w:tc>
          <w:tcPr>
            <w:tcW w:w="1238" w:type="dxa"/>
            <w:shd w:val="clear" w:color="auto" w:fill="EEECE1"/>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范围</w:t>
            </w:r>
          </w:p>
        </w:tc>
        <w:tc>
          <w:tcPr>
            <w:tcW w:w="0" w:type="auto"/>
            <w:shd w:val="clear" w:color="auto" w:fill="EEECE1"/>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分值</w:t>
            </w:r>
          </w:p>
        </w:tc>
        <w:tc>
          <w:tcPr>
            <w:tcW w:w="0" w:type="auto"/>
            <w:shd w:val="clear" w:color="auto" w:fill="EEECE1"/>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7"/>
            <w:shd w:val="clear" w:color="auto" w:fill="EEECE1"/>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控制项分表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3"/>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eastAsia="zh-CN"/>
              </w:rPr>
            </w:pPr>
            <w:bookmarkStart w:id="90" w:name="_Toc12144"/>
            <w:bookmarkEnd w:id="90"/>
            <w:bookmarkStart w:id="91" w:name="_Toc6364"/>
            <w:bookmarkEnd w:id="91"/>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生态与宜居</w:t>
            </w:r>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家居生活环境感知</w:t>
            </w: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温度感知：温度传感器</w:t>
            </w:r>
          </w:p>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1238" w:type="dxa"/>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主活动空间（</w:t>
            </w:r>
            <w:r>
              <w:rPr>
                <w:rFonts w:hint="eastAsia" w:ascii="宋体" w:hAnsi="宋体" w:eastAsia="宋体" w:cs="宋体"/>
                <w:color w:val="000000"/>
                <w:sz w:val="18"/>
                <w:szCs w:val="18"/>
              </w:rPr>
              <w:t>客厅</w:t>
            </w:r>
            <w:r>
              <w:rPr>
                <w:rFonts w:hint="eastAsia" w:ascii="宋体" w:hAnsi="宋体" w:eastAsia="宋体" w:cs="宋体"/>
                <w:sz w:val="18"/>
                <w:szCs w:val="18"/>
              </w:rPr>
              <w:t>、卧室等）</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3"/>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eastAsia="zh-CN"/>
              </w:rPr>
            </w:pPr>
            <w:bookmarkStart w:id="92" w:name="_Toc8487"/>
            <w:bookmarkEnd w:id="92"/>
            <w:bookmarkStart w:id="93" w:name="_Toc745"/>
            <w:bookmarkEnd w:id="93"/>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湿度感知：湿度传感器</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3"/>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94" w:name="_Toc24948"/>
            <w:bookmarkEnd w:id="94"/>
            <w:bookmarkStart w:id="95" w:name="_Toc23337"/>
            <w:bookmarkEnd w:id="95"/>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家居生活环境调节</w:t>
            </w: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rPr>
              <w:t>温湿度调节：空调</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全屋控制，分房间控制</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3"/>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96" w:name="_Toc2922"/>
            <w:bookmarkEnd w:id="96"/>
            <w:bookmarkStart w:id="97" w:name="_Toc12768"/>
            <w:bookmarkEnd w:id="97"/>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rPr>
              <w:t>照明调节：灯光控制</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主活动空间（客厅、主卧等）</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3"/>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98" w:name="_Toc18679"/>
            <w:bookmarkEnd w:id="98"/>
            <w:bookmarkStart w:id="99" w:name="_Toc10679"/>
            <w:bookmarkEnd w:id="99"/>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rPr>
              <w:t>遮阳调节：预留后装设施</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主活动空间（客厅、主卧等）</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3"/>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00" w:name="_Toc30123"/>
            <w:bookmarkEnd w:id="100"/>
            <w:bookmarkStart w:id="101" w:name="_Toc29562"/>
            <w:bookmarkEnd w:id="101"/>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资源使用管理</w:t>
            </w:r>
          </w:p>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用水总控：智能水阀</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总进水管</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3"/>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02" w:name="_Toc3733"/>
            <w:bookmarkEnd w:id="102"/>
            <w:bookmarkStart w:id="103" w:name="_Toc31905"/>
            <w:bookmarkEnd w:id="103"/>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用电总控：智能空开</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电源总控</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3"/>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04" w:name="_Toc28808"/>
            <w:bookmarkEnd w:id="104"/>
            <w:bookmarkStart w:id="105" w:name="_Toc18419"/>
            <w:bookmarkEnd w:id="105"/>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生物特征：智能指纹锁</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入户门</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3"/>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06" w:name="_Toc24235"/>
            <w:bookmarkEnd w:id="106"/>
            <w:bookmarkStart w:id="107" w:name="_Toc11253"/>
            <w:bookmarkEnd w:id="107"/>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生物活动：红外人体感应</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客餐厅（其他位置应符合地方技防要求）</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3"/>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08" w:name="_Toc3818"/>
            <w:bookmarkEnd w:id="108"/>
            <w:bookmarkStart w:id="109" w:name="_Toc14926"/>
            <w:bookmarkEnd w:id="109"/>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管理与服务</w:t>
            </w:r>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用户管理</w:t>
            </w:r>
          </w:p>
        </w:tc>
        <w:tc>
          <w:tcPr>
            <w:tcW w:w="4966" w:type="dxa"/>
            <w:noWrap w:val="0"/>
            <w:vAlign w:val="center"/>
          </w:tcPr>
          <w:p>
            <w:pPr>
              <w:pStyle w:val="55"/>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应支持对系统用户增删改查操作；</w:t>
            </w:r>
          </w:p>
        </w:tc>
        <w:tc>
          <w:tcPr>
            <w:tcW w:w="1238" w:type="dxa"/>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基础平台所有用户</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3"/>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10" w:name="_Toc24598"/>
            <w:bookmarkEnd w:id="110"/>
            <w:bookmarkStart w:id="111" w:name="_Toc17833"/>
            <w:bookmarkEnd w:id="111"/>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新增用户信息应包括用户账号、登陆密码、用户姓名、电话号码、有效期、超时时间、最大登陆次数、用户角色等信息；</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3"/>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12" w:name="_Toc15478"/>
            <w:bookmarkEnd w:id="112"/>
            <w:bookmarkStart w:id="113" w:name="_Toc25771"/>
            <w:bookmarkEnd w:id="113"/>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应支持按用户账号、用户姓名检索用户信息；</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3"/>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14" w:name="_Toc15772"/>
            <w:bookmarkEnd w:id="114"/>
            <w:bookmarkStart w:id="115" w:name="_Toc12502"/>
            <w:bookmarkEnd w:id="115"/>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应支持对用户信息修改，删除</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3"/>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16" w:name="_Toc14604"/>
            <w:bookmarkEnd w:id="116"/>
            <w:bookmarkStart w:id="117" w:name="_Toc14324"/>
            <w:bookmarkEnd w:id="117"/>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应支持对用户登陆密码重置</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3"/>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18" w:name="_Toc17670"/>
            <w:bookmarkEnd w:id="118"/>
            <w:bookmarkStart w:id="119" w:name="_Toc27178"/>
            <w:bookmarkEnd w:id="119"/>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服务关联管理</w:t>
            </w: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不同用户平台可通过基础平台进行关联，用户账户互认</w:t>
            </w:r>
          </w:p>
        </w:tc>
        <w:tc>
          <w:tcPr>
            <w:tcW w:w="1238" w:type="dxa"/>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不同设备厂商的平台</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3"/>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20" w:name="_Toc30058"/>
            <w:bookmarkEnd w:id="120"/>
            <w:bookmarkStart w:id="121" w:name="_Toc7557"/>
            <w:bookmarkEnd w:id="121"/>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通过用户账号可以登录不同平台后台，进行控制服务</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3"/>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22" w:name="_Toc872"/>
            <w:bookmarkEnd w:id="122"/>
            <w:bookmarkStart w:id="123" w:name="_Toc14775"/>
            <w:bookmarkEnd w:id="123"/>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非功能性指标</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安装配置</w:t>
            </w: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快速大批量安装</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3"/>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24" w:name="_Toc30740"/>
            <w:bookmarkEnd w:id="124"/>
            <w:bookmarkStart w:id="125" w:name="_Toc13584"/>
            <w:bookmarkEnd w:id="125"/>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交互使用</w:t>
            </w: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人机交互次数，少于同类非智能化设备的交互次数。</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vertAlign w:val="baseline"/>
                <w:lang w:val="en-US" w:eastAsia="zh-CN"/>
              </w:rPr>
              <w:t>—</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3"/>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26" w:name="_Toc20531"/>
            <w:bookmarkEnd w:id="126"/>
            <w:bookmarkStart w:id="127" w:name="_Toc29827"/>
            <w:bookmarkEnd w:id="127"/>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维护维修</w:t>
            </w: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系统能够提示产品的故障，并能进行故障初步排查</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vertAlign w:val="baseline"/>
                <w:lang w:val="en-US" w:eastAsia="zh-CN"/>
              </w:rPr>
              <w:t>—</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3"/>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28" w:name="_Toc18320"/>
            <w:bookmarkEnd w:id="128"/>
            <w:bookmarkStart w:id="129" w:name="_Toc25969"/>
            <w:bookmarkEnd w:id="129"/>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服务平台</w:t>
            </w: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跨平台设备与服务互联。</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vertAlign w:val="baseline"/>
                <w:lang w:val="en-US" w:eastAsia="zh-CN"/>
              </w:rPr>
              <w:t>—</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8" w:type="dxa"/>
            <w:gridSpan w:val="4"/>
            <w:shd w:val="clear" w:color="auto" w:fill="EEECE1"/>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控制项总分</w:t>
            </w:r>
          </w:p>
        </w:tc>
        <w:tc>
          <w:tcPr>
            <w:tcW w:w="2230" w:type="dxa"/>
            <w:gridSpan w:val="3"/>
            <w:shd w:val="clear" w:color="auto" w:fill="EEECE1"/>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7"/>
            <w:shd w:val="clear" w:color="auto" w:fill="EEECE1"/>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鼓励项分表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30" w:name="_Toc1843"/>
            <w:bookmarkEnd w:id="130"/>
            <w:bookmarkStart w:id="131" w:name="_Toc11853"/>
            <w:bookmarkEnd w:id="131"/>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生态与宜居</w:t>
            </w:r>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家居生活环境感知</w:t>
            </w: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环境IAQ监测，对主要活动空间的空气质量（CO2浓度、PM2.5）监测：空气质量传感器</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主活动空间（客厅、卧室等）</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32" w:name="_Toc28570"/>
            <w:bookmarkEnd w:id="132"/>
            <w:bookmarkStart w:id="133" w:name="_Toc32040"/>
            <w:bookmarkEnd w:id="133"/>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光照监测：光照亮度监测</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主活动空间（客厅、卧室等）</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34" w:name="_Toc19080"/>
            <w:bookmarkEnd w:id="134"/>
            <w:bookmarkStart w:id="135" w:name="_Toc19348"/>
            <w:bookmarkEnd w:id="135"/>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家居生活环境调节</w:t>
            </w: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温度调节：地暖</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全屋控制</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36" w:name="_Toc5815"/>
            <w:bookmarkEnd w:id="136"/>
            <w:bookmarkStart w:id="137" w:name="_Toc20961"/>
            <w:bookmarkEnd w:id="137"/>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照明调节：灯光控制</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全屋</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38" w:name="_Toc7181"/>
            <w:bookmarkEnd w:id="138"/>
            <w:bookmarkStart w:id="139" w:name="_Toc13791"/>
            <w:bookmarkEnd w:id="139"/>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遮阳调节：电动窗帘</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全屋</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40" w:name="_Toc631"/>
            <w:bookmarkEnd w:id="140"/>
            <w:bookmarkStart w:id="141" w:name="_Toc3070"/>
            <w:bookmarkEnd w:id="141"/>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色温调光：调光灯具</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不限</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42" w:name="_Toc24517"/>
            <w:bookmarkEnd w:id="142"/>
            <w:bookmarkStart w:id="143" w:name="_Toc16105"/>
            <w:bookmarkEnd w:id="143"/>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亮度调光：调光灯具</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不限</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44" w:name="_Toc16151"/>
            <w:bookmarkEnd w:id="144"/>
            <w:bookmarkStart w:id="145" w:name="_Toc20306"/>
            <w:bookmarkEnd w:id="145"/>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感应照明：感应灯具、感应器与灯具联动</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不限</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46" w:name="_Toc32496"/>
            <w:bookmarkEnd w:id="146"/>
            <w:bookmarkStart w:id="147" w:name="_Toc2416"/>
            <w:bookmarkEnd w:id="147"/>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空气质量调节： 新风\新风、加湿</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全屋</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48" w:name="_Toc18282"/>
            <w:bookmarkEnd w:id="148"/>
            <w:bookmarkStart w:id="149" w:name="_Toc30835"/>
            <w:bookmarkEnd w:id="149"/>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用电精细化控制：智能插座</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主要位置</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50" w:name="_Toc32094"/>
            <w:bookmarkEnd w:id="150"/>
            <w:bookmarkStart w:id="151" w:name="_Toc10569"/>
            <w:bookmarkEnd w:id="151"/>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地暖精细化控制：分区温控器</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分房控</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52" w:name="_Toc30478"/>
            <w:bookmarkEnd w:id="152"/>
            <w:bookmarkStart w:id="153" w:name="_Toc23384"/>
            <w:bookmarkEnd w:id="153"/>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个体识别、位置及状态感知</w:t>
            </w: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生物特征：联网指纹锁</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入户门</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54" w:name="_Toc24933"/>
            <w:bookmarkEnd w:id="154"/>
            <w:bookmarkStart w:id="155" w:name="_Toc13768"/>
            <w:bookmarkEnd w:id="155"/>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户外影像识别：可视门铃猫眼（梯口户内外人员）</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户门外</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56" w:name="_Toc15085"/>
            <w:bookmarkEnd w:id="156"/>
            <w:bookmarkStart w:id="157" w:name="_Toc31934"/>
            <w:bookmarkEnd w:id="157"/>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FF0000"/>
                <w:kern w:val="2"/>
                <w:sz w:val="18"/>
                <w:szCs w:val="18"/>
                <w:lang w:val="en-US" w:eastAsia="zh-CN" w:bidi="ar-SA"/>
              </w:rPr>
            </w:pPr>
            <w:r>
              <w:rPr>
                <w:rFonts w:hint="eastAsia" w:ascii="宋体" w:hAnsi="宋体" w:eastAsia="宋体" w:cs="宋体"/>
                <w:sz w:val="18"/>
                <w:szCs w:val="18"/>
              </w:rPr>
              <w:t>室内影像识别：室内视频监控</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FF0000"/>
                <w:kern w:val="2"/>
                <w:sz w:val="18"/>
                <w:szCs w:val="18"/>
                <w:lang w:val="en-US" w:eastAsia="zh-CN" w:bidi="ar-SA"/>
              </w:rPr>
            </w:pPr>
            <w:r>
              <w:rPr>
                <w:rFonts w:hint="eastAsia" w:ascii="宋体" w:hAnsi="宋体" w:eastAsia="宋体" w:cs="宋体"/>
                <w:sz w:val="18"/>
                <w:szCs w:val="18"/>
              </w:rPr>
              <w:t>不限</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58" w:name="_Toc23460"/>
            <w:bookmarkEnd w:id="158"/>
            <w:bookmarkStart w:id="159" w:name="_Toc22900"/>
            <w:bookmarkEnd w:id="159"/>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生物活动：人体雷达</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不限</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60" w:name="_Toc24112"/>
            <w:bookmarkEnd w:id="160"/>
            <w:bookmarkStart w:id="161" w:name="_Toc16336"/>
            <w:bookmarkEnd w:id="161"/>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资源使用政策与管理策略</w:t>
            </w: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系统可实时根据人员是否在室内，实现室内环境设备、资源控制设备的运行及状态调整</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不限</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62" w:name="_Toc12408"/>
            <w:bookmarkEnd w:id="162"/>
            <w:bookmarkStart w:id="163" w:name="_Toc5540"/>
            <w:bookmarkEnd w:id="163"/>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系统可实时根据室内外环境温湿度数据实时调节室内空调、新风、地暖、遮阳设备，以适应室内环境变化</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不限</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64" w:name="_Toc21470"/>
            <w:bookmarkEnd w:id="164"/>
            <w:bookmarkStart w:id="165" w:name="_Toc15945"/>
            <w:bookmarkEnd w:id="165"/>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系统可结合时间、季节变化，并实时根据室内环境数据，包括温湿度、空气质量、光照环境，实时调节室内的空调、新风、新风加湿、地暖、灯光照明设备、色温调光，以适应不同场景、不同时间与季节的变化</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不限</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66" w:name="_Toc29290"/>
            <w:bookmarkEnd w:id="166"/>
            <w:bookmarkStart w:id="167" w:name="_Toc10208"/>
            <w:bookmarkEnd w:id="167"/>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家庭成员可根据自己的使用习惯设置不同的环境参数</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全屋不同区域</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68" w:name="_Toc2667"/>
            <w:bookmarkEnd w:id="168"/>
            <w:bookmarkStart w:id="169" w:name="_Toc1673"/>
            <w:bookmarkEnd w:id="169"/>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基于基于现有环境数据，提供智慧健康提醒：如晚上灯光亮度过高影响睡眠；温度过低、和户外温差过大易感冒；户内潮湿衣物容易发霉等</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全屋</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70" w:name="_Toc18579"/>
            <w:bookmarkEnd w:id="170"/>
            <w:bookmarkStart w:id="171" w:name="_Toc15235"/>
            <w:bookmarkEnd w:id="171"/>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养老看护</w:t>
            </w: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在卧室床边、卫生间、客厅沙发安装SOS紧急呼叫按钮，老人在紧急情况时一键触发按钮，向管理人员和紧急联系人求助；管理人员自动接收工单，无需人工派单，接收工单迅速到场。</w:t>
            </w:r>
          </w:p>
        </w:tc>
        <w:tc>
          <w:tcPr>
            <w:tcW w:w="1238" w:type="dxa"/>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养老社区或养老地产</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72" w:name="_Toc193"/>
            <w:bookmarkEnd w:id="172"/>
            <w:bookmarkStart w:id="173" w:name="_Toc6003"/>
            <w:bookmarkEnd w:id="173"/>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在室内每个空间安装人体存在传感器，全方位监测老人在家活动状态，再结合门磁判断老人是否出门，综合分析老人在家是否出现异常。</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74" w:name="_Toc31562"/>
            <w:bookmarkEnd w:id="174"/>
            <w:bookmarkStart w:id="175" w:name="_Toc16230"/>
            <w:bookmarkEnd w:id="175"/>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厨房、卫生间、卧室、客厅等空间分别安装燃气、水浸、烟雾传感器，保障老人住所用气、用水、用电、用火安全。</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76" w:name="_Toc20616"/>
            <w:bookmarkEnd w:id="176"/>
            <w:bookmarkStart w:id="177" w:name="_Toc28683"/>
            <w:bookmarkEnd w:id="177"/>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如厕事件监测＆行为异常报警，使用人体存在传感器，实时监测老人如厕行为，并把事件信息推送到看护中心进行数据分析。如果单次如厕时间过长，即刻推送行为异常报警至管理中心。</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78" w:name="_Toc3429"/>
            <w:bookmarkEnd w:id="178"/>
            <w:bookmarkStart w:id="179" w:name="_Toc15334"/>
            <w:bookmarkEnd w:id="179"/>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老人户外出行，佩戴老人定位器，进行地理位置实时定位，轨迹实时分析，进出电子围栏可主动报警。当遇到突发情况，通过定位器进行紧急求救。</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80" w:name="_Toc16310"/>
            <w:bookmarkEnd w:id="180"/>
            <w:bookmarkStart w:id="181" w:name="_Toc31019"/>
            <w:bookmarkEnd w:id="181"/>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管理与服务</w:t>
            </w:r>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bCs/>
                <w:sz w:val="18"/>
                <w:szCs w:val="18"/>
              </w:rPr>
              <w:t>邻里互动</w:t>
            </w:r>
          </w:p>
        </w:tc>
        <w:tc>
          <w:tcPr>
            <w:tcW w:w="4966" w:type="dxa"/>
            <w:noWrap w:val="0"/>
            <w:vAlign w:val="center"/>
          </w:tcPr>
          <w:p>
            <w:pPr>
              <w:pStyle w:val="55"/>
              <w:keepNext w:val="0"/>
              <w:keepLines w:val="0"/>
              <w:pageBreakBefore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话题管理，管理用户所发布的二手交易、分享生活、邻里帮助等三类话题的帖子，支持删帖、配置黑名单用户</w:t>
            </w:r>
          </w:p>
        </w:tc>
        <w:tc>
          <w:tcPr>
            <w:tcW w:w="1238" w:type="dxa"/>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社区及家庭内部</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82" w:name="_Toc249"/>
            <w:bookmarkEnd w:id="182"/>
            <w:bookmarkStart w:id="183" w:name="_Toc16716"/>
            <w:bookmarkEnd w:id="183"/>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pStyle w:val="55"/>
              <w:keepNext w:val="0"/>
              <w:keepLines w:val="0"/>
              <w:pageBreakBefore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社群管理，支持创建\管理社群，支持管理社群动态、配置黑名单用户，支持通过圈子、关键词、发布人等维度检索动态</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84" w:name="_Toc15288"/>
            <w:bookmarkEnd w:id="184"/>
            <w:bookmarkStart w:id="185" w:name="_Toc461"/>
            <w:bookmarkEnd w:id="185"/>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pStyle w:val="55"/>
              <w:keepNext w:val="0"/>
              <w:keepLines w:val="0"/>
              <w:pageBreakBefore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邻里公约，社区居民组织协商制订和完善邻里公约，通过线上平台进行发布。支持管理小区邻里公约，并查看加入公约住户，支持公约预览、配置在住户移动端是否可见</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86" w:name="_Toc14931"/>
            <w:bookmarkEnd w:id="186"/>
            <w:bookmarkStart w:id="187" w:name="_Toc27531"/>
            <w:bookmarkEnd w:id="187"/>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Cs/>
                <w:sz w:val="18"/>
                <w:szCs w:val="18"/>
              </w:rPr>
            </w:pPr>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bCs/>
                <w:sz w:val="18"/>
                <w:szCs w:val="18"/>
              </w:rPr>
              <w:t>养老看护</w:t>
            </w:r>
          </w:p>
        </w:tc>
        <w:tc>
          <w:tcPr>
            <w:tcW w:w="4966" w:type="dxa"/>
            <w:noWrap w:val="0"/>
            <w:vAlign w:val="center"/>
          </w:tcPr>
          <w:p>
            <w:pPr>
              <w:pStyle w:val="55"/>
              <w:keepNext w:val="0"/>
              <w:keepLines w:val="0"/>
              <w:pageBreakBefore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住区应为住区老人以及住区困难家庭提供公益志愿服务</w:t>
            </w:r>
          </w:p>
        </w:tc>
        <w:tc>
          <w:tcPr>
            <w:tcW w:w="1238" w:type="dxa"/>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养老社区或养老地产</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88" w:name="_Toc2749"/>
            <w:bookmarkEnd w:id="188"/>
            <w:bookmarkStart w:id="189" w:name="_Toc29353"/>
            <w:bookmarkEnd w:id="189"/>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pStyle w:val="55"/>
              <w:keepNext w:val="0"/>
              <w:keepLines w:val="0"/>
              <w:pageBreakBefore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住区应通过智能终端可为住区老人提供紧急支援、信息查询、住区服务、家政上门、电器维修等服务项目</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90" w:name="_Toc15703"/>
            <w:bookmarkEnd w:id="190"/>
            <w:bookmarkStart w:id="191" w:name="_Toc11044"/>
            <w:bookmarkEnd w:id="191"/>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pStyle w:val="55"/>
              <w:keepNext w:val="0"/>
              <w:keepLines w:val="0"/>
              <w:pageBreakBefore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针对社区独居老人、空巢老人等群体，在室内、卫生间、夜间等场景下，采集行为异常、环境异常、安防预警等信息，让家属动态掌握老人情况，让托管团队可以及时上门提供救助服务，为社区养老场景提供设备、数据等多维度的管理</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92" w:name="_Toc17577"/>
            <w:bookmarkEnd w:id="192"/>
            <w:bookmarkStart w:id="193" w:name="_Toc9072"/>
            <w:bookmarkEnd w:id="193"/>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pStyle w:val="55"/>
              <w:keepNext w:val="0"/>
              <w:keepLines w:val="0"/>
              <w:pageBreakBefore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可查看当前报警事件和历史报警事件，包括报警信息的实时状态、设备名称、设备类型、报警内容、发生时间、处理内容等信息，可对列表事件进行批量导出的操作</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94" w:name="_Toc8773"/>
            <w:bookmarkEnd w:id="194"/>
            <w:bookmarkStart w:id="195" w:name="_Toc17093"/>
            <w:bookmarkEnd w:id="195"/>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Cs/>
                <w:sz w:val="18"/>
                <w:szCs w:val="18"/>
              </w:rPr>
            </w:pPr>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bCs/>
                <w:sz w:val="18"/>
                <w:szCs w:val="18"/>
              </w:rPr>
              <w:t>家庭健康</w:t>
            </w: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智能家居系统可打通第三方个人健康帐户数据，同步运动信息、体重体脂、睡眠信息、心率、血压、血糖等数据</w:t>
            </w:r>
          </w:p>
        </w:tc>
        <w:tc>
          <w:tcPr>
            <w:tcW w:w="1238" w:type="dxa"/>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lang w:val="en-US" w:eastAsia="zh-CN"/>
              </w:rPr>
              <w:t>家庭内部</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96" w:name="_Toc31723"/>
            <w:bookmarkEnd w:id="196"/>
            <w:bookmarkStart w:id="197" w:name="_Toc17353"/>
            <w:bookmarkEnd w:id="197"/>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智能家居系统可接入个人健康监测类智能设备，实现数据同步，并形成家庭个人健康数据档案</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198" w:name="_Toc28662"/>
            <w:bookmarkEnd w:id="198"/>
            <w:bookmarkStart w:id="199" w:name="_Toc31912"/>
            <w:bookmarkEnd w:id="199"/>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智能家居系统可接入具备互联网医院资质的第三方平台或社区医疗机构，针对有需求的用户实现个人健康管家、健康咨询、线上问诊、线上挂号、就医绿色通道、线上处方、线上购药、慢病管理等增值医疗服务</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200" w:name="_Toc21367"/>
            <w:bookmarkEnd w:id="200"/>
            <w:bookmarkStart w:id="201" w:name="_Toc18316"/>
            <w:bookmarkEnd w:id="201"/>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Cs/>
                <w:sz w:val="18"/>
                <w:szCs w:val="18"/>
              </w:rPr>
            </w:pPr>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bCs/>
                <w:sz w:val="18"/>
                <w:szCs w:val="18"/>
              </w:rPr>
              <w:t>物业服务</w:t>
            </w: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社区公告服务，通知和信息发布</w:t>
            </w:r>
            <w:r>
              <w:rPr>
                <w:rFonts w:hint="eastAsia" w:ascii="宋体" w:hAnsi="宋体" w:eastAsia="宋体" w:cs="宋体"/>
                <w:bCs/>
                <w:sz w:val="18"/>
                <w:szCs w:val="18"/>
                <w:lang w:eastAsia="zh-CN"/>
              </w:rPr>
              <w:t>。</w:t>
            </w:r>
          </w:p>
        </w:tc>
        <w:tc>
          <w:tcPr>
            <w:tcW w:w="1238" w:type="dxa"/>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社区或家庭内部</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202" w:name="_Toc27442"/>
            <w:bookmarkEnd w:id="202"/>
            <w:bookmarkStart w:id="203" w:name="_Toc16791"/>
            <w:bookmarkEnd w:id="203"/>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用户可以收到社区活动消息并且有报名入口</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204" w:name="_Toc15680"/>
            <w:bookmarkEnd w:id="204"/>
            <w:bookmarkStart w:id="205" w:name="_Toc11835"/>
            <w:bookmarkEnd w:id="205"/>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在线客服功能，用户可便捷地对物业服务提出咨询和投诉</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206" w:name="_Toc27239"/>
            <w:bookmarkEnd w:id="206"/>
            <w:bookmarkStart w:id="207" w:name="_Toc2139"/>
            <w:bookmarkEnd w:id="207"/>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在线报修功能，用户可以方便及时的进行各种报事报修</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208" w:name="_Toc14962"/>
            <w:bookmarkEnd w:id="208"/>
            <w:bookmarkStart w:id="209" w:name="_Toc31294"/>
            <w:bookmarkEnd w:id="209"/>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对物业公共设施状态进行监测，当检测到设备状态异常时，推送消息给相关物业管理人员，提醒维护</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210" w:name="_Toc16611"/>
            <w:bookmarkEnd w:id="210"/>
            <w:bookmarkStart w:id="211" w:name="_Toc16666"/>
            <w:bookmarkEnd w:id="211"/>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在线支付各种生活费用包括水、电、燃气、物业等</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212" w:name="_Toc32527"/>
            <w:bookmarkEnd w:id="212"/>
            <w:bookmarkStart w:id="213" w:name="_Toc4769"/>
            <w:bookmarkEnd w:id="213"/>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Cs/>
                <w:sz w:val="18"/>
                <w:szCs w:val="18"/>
              </w:rPr>
            </w:pPr>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bCs/>
                <w:sz w:val="18"/>
                <w:szCs w:val="18"/>
              </w:rPr>
              <w:t>互联网线上服务</w:t>
            </w: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用户可以通过智能家居交互终端便捷的获得在线影视、音乐、娱乐、资讯、教育等互联网服务资源的订阅</w:t>
            </w:r>
          </w:p>
        </w:tc>
        <w:tc>
          <w:tcPr>
            <w:tcW w:w="1238" w:type="dxa"/>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社区或家庭内部</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214" w:name="_Toc31909"/>
            <w:bookmarkEnd w:id="214"/>
            <w:bookmarkStart w:id="215" w:name="_Toc27776"/>
            <w:bookmarkEnd w:id="215"/>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用户可以通过智能家居交互终端便捷获取订阅视频类云存储服务，家庭数据云存储服务，AI应用增强能力等增值服务的订阅</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216" w:name="_Toc20847"/>
            <w:bookmarkEnd w:id="216"/>
            <w:bookmarkStart w:id="217" w:name="_Toc13714"/>
            <w:bookmarkEnd w:id="217"/>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Cs/>
                <w:sz w:val="18"/>
                <w:szCs w:val="18"/>
              </w:rPr>
            </w:pPr>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bCs/>
                <w:sz w:val="18"/>
                <w:szCs w:val="18"/>
              </w:rPr>
              <w:t>商业服务</w:t>
            </w: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用户可以通过智能家居系统获得外卖、快递、出行、家政、维修、到家O2O等第三方线下服务</w:t>
            </w:r>
          </w:p>
        </w:tc>
        <w:tc>
          <w:tcPr>
            <w:tcW w:w="1238" w:type="dxa"/>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社区或家庭内部</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218" w:name="_Toc29002"/>
            <w:bookmarkEnd w:id="218"/>
            <w:bookmarkStart w:id="219" w:name="_Toc10195"/>
            <w:bookmarkEnd w:id="219"/>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用户可以获取社区周边各种商家信息如商家地址、联系方式、经营业务等</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220" w:name="_Toc25203"/>
            <w:bookmarkEnd w:id="220"/>
            <w:bookmarkStart w:id="221" w:name="_Toc13349"/>
            <w:bookmarkEnd w:id="221"/>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用户可以获得商家优惠信息、领取优惠券获取消费优惠</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222" w:name="_Toc30558"/>
            <w:bookmarkEnd w:id="222"/>
            <w:bookmarkStart w:id="223" w:name="_Toc9916"/>
            <w:bookmarkEnd w:id="223"/>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Cs/>
                <w:sz w:val="18"/>
                <w:szCs w:val="18"/>
              </w:rPr>
            </w:pPr>
            <w:r>
              <w:rPr>
                <w:rFonts w:hint="eastAsia" w:ascii="宋体" w:hAnsi="宋体" w:eastAsia="宋体" w:cs="宋体"/>
                <w:bCs/>
                <w:sz w:val="18"/>
                <w:szCs w:val="18"/>
              </w:rPr>
              <w:t>政务服务</w:t>
            </w:r>
          </w:p>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政务信息公开，用户可以获取各类政府机构的服务信息、公开信息、法规信息等</w:t>
            </w:r>
          </w:p>
        </w:tc>
        <w:tc>
          <w:tcPr>
            <w:tcW w:w="1238" w:type="dxa"/>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rPr>
              <w:t>社区或家庭内部</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224" w:name="_Toc213"/>
            <w:bookmarkEnd w:id="224"/>
            <w:bookmarkStart w:id="225" w:name="_Toc13512"/>
            <w:bookmarkEnd w:id="225"/>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系统可以接入政府便民服务窗口，社区办事服务接入</w:t>
            </w:r>
          </w:p>
        </w:tc>
        <w:tc>
          <w:tcPr>
            <w:tcW w:w="1238" w:type="dxa"/>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226" w:name="_Toc2040"/>
            <w:bookmarkEnd w:id="226"/>
            <w:bookmarkStart w:id="227" w:name="_Toc21340"/>
            <w:bookmarkEnd w:id="227"/>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非功能性指标</w:t>
            </w:r>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安装配置</w:t>
            </w:r>
          </w:p>
        </w:tc>
        <w:tc>
          <w:tcPr>
            <w:tcW w:w="4966" w:type="dxa"/>
            <w:noWrap w:val="0"/>
            <w:vAlign w:val="center"/>
          </w:tcPr>
          <w:p>
            <w:pPr>
              <w:pStyle w:val="55"/>
              <w:keepNext w:val="0"/>
              <w:keepLines w:val="0"/>
              <w:pageBreakBefore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免安装，开机即用</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vertAlign w:val="baseline"/>
                <w:lang w:val="en-US" w:eastAsia="zh-CN"/>
              </w:rPr>
              <w:t>—</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228" w:name="_Toc20774"/>
            <w:bookmarkEnd w:id="228"/>
            <w:bookmarkStart w:id="229" w:name="_Toc28967"/>
            <w:bookmarkEnd w:id="229"/>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pStyle w:val="55"/>
              <w:keepNext w:val="0"/>
              <w:keepLines w:val="0"/>
              <w:pageBreakBefore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免配网，自动入网，用户只需要一键确认。</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vertAlign w:val="baseline"/>
                <w:lang w:val="en-US" w:eastAsia="zh-CN"/>
              </w:rPr>
              <w:t>—</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230" w:name="_Toc28713"/>
            <w:bookmarkEnd w:id="230"/>
            <w:bookmarkStart w:id="231" w:name="_Toc15944"/>
            <w:bookmarkEnd w:id="231"/>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交互使用</w:t>
            </w:r>
          </w:p>
        </w:tc>
        <w:tc>
          <w:tcPr>
            <w:tcW w:w="4966" w:type="dxa"/>
            <w:noWrap w:val="0"/>
            <w:vAlign w:val="center"/>
          </w:tcPr>
          <w:p>
            <w:pPr>
              <w:pStyle w:val="55"/>
              <w:keepNext w:val="0"/>
              <w:keepLines w:val="0"/>
              <w:pageBreakBefore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交互界面易于理解，不产生歧义</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vertAlign w:val="baseline"/>
                <w:lang w:val="en-US" w:eastAsia="zh-CN"/>
              </w:rPr>
              <w:t>—</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232" w:name="_Toc28557"/>
            <w:bookmarkEnd w:id="232"/>
            <w:bookmarkStart w:id="233" w:name="_Toc6954"/>
            <w:bookmarkEnd w:id="233"/>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pStyle w:val="55"/>
              <w:keepNext w:val="0"/>
              <w:keepLines w:val="0"/>
              <w:pageBreakBefore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用户交互多样性及一致性</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vertAlign w:val="baseline"/>
                <w:lang w:val="en-US" w:eastAsia="zh-CN"/>
              </w:rPr>
              <w:t>—</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234" w:name="_Toc20093"/>
            <w:bookmarkEnd w:id="234"/>
            <w:bookmarkStart w:id="235" w:name="_Toc14769"/>
            <w:bookmarkEnd w:id="235"/>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pStyle w:val="55"/>
              <w:keepNext w:val="0"/>
              <w:keepLines w:val="0"/>
              <w:pageBreakBefore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主动智能，智能设备可以主动适应人的需求</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vertAlign w:val="baseline"/>
                <w:lang w:val="en-US" w:eastAsia="zh-CN"/>
              </w:rPr>
              <w:t>—</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236" w:name="_Toc2457"/>
            <w:bookmarkEnd w:id="236"/>
            <w:bookmarkStart w:id="237" w:name="_Toc29232"/>
            <w:bookmarkEnd w:id="237"/>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restart"/>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维护维修</w:t>
            </w:r>
          </w:p>
        </w:tc>
        <w:tc>
          <w:tcPr>
            <w:tcW w:w="4966" w:type="dxa"/>
            <w:noWrap w:val="0"/>
            <w:vAlign w:val="center"/>
          </w:tcPr>
          <w:p>
            <w:pPr>
              <w:pStyle w:val="55"/>
              <w:keepNext w:val="0"/>
              <w:keepLines w:val="0"/>
              <w:pageBreakBefore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系统(产品)软件具有用户无感情况下的远程升级功能</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vertAlign w:val="baseline"/>
                <w:lang w:val="en-US" w:eastAsia="zh-CN"/>
              </w:rPr>
              <w:t>—</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pStyle w:val="96"/>
              <w:keepNext w:val="0"/>
              <w:keepLines w:val="0"/>
              <w:pageBreakBefore w:val="0"/>
              <w:numPr>
                <w:ilvl w:val="0"/>
                <w:numId w:val="4"/>
              </w:numPr>
              <w:kinsoku/>
              <w:wordWrap/>
              <w:overflowPunct/>
              <w:topLinePunct w:val="0"/>
              <w:bidi w:val="0"/>
              <w:adjustRightInd/>
              <w:snapToGrid/>
              <w:spacing w:line="240" w:lineRule="auto"/>
              <w:ind w:left="425" w:leftChars="0" w:hanging="425" w:firstLineChars="0"/>
              <w:jc w:val="center"/>
              <w:textAlignment w:val="auto"/>
              <w:rPr>
                <w:rFonts w:hint="eastAsia" w:ascii="宋体" w:hAnsi="宋体" w:eastAsia="宋体" w:cs="宋体"/>
                <w:kern w:val="2"/>
                <w:sz w:val="18"/>
                <w:szCs w:val="18"/>
                <w:lang w:val="en-US"/>
              </w:rPr>
            </w:pPr>
            <w:bookmarkStart w:id="238" w:name="_Toc32260"/>
            <w:bookmarkEnd w:id="238"/>
            <w:bookmarkStart w:id="239" w:name="_Toc30297"/>
            <w:bookmarkEnd w:id="239"/>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0" w:type="auto"/>
            <w:vMerge w:val="continue"/>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rPr>
            </w:pPr>
          </w:p>
        </w:tc>
        <w:tc>
          <w:tcPr>
            <w:tcW w:w="4966" w:type="dxa"/>
            <w:noWrap w:val="0"/>
            <w:vAlign w:val="center"/>
          </w:tcPr>
          <w:p>
            <w:pPr>
              <w:pStyle w:val="55"/>
              <w:keepNext w:val="0"/>
              <w:keepLines w:val="0"/>
              <w:pageBreakBefore w:val="0"/>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驻地具有专门智能家居运维服务中心，在短时间内可以上门服务。</w:t>
            </w:r>
          </w:p>
        </w:tc>
        <w:tc>
          <w:tcPr>
            <w:tcW w:w="1238" w:type="dxa"/>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r>
              <w:rPr>
                <w:rFonts w:hint="eastAsia" w:ascii="宋体" w:hAnsi="宋体" w:eastAsia="宋体" w:cs="宋体"/>
                <w:sz w:val="18"/>
                <w:szCs w:val="18"/>
                <w:vertAlign w:val="baseline"/>
                <w:lang w:val="en-US" w:eastAsia="zh-CN"/>
              </w:rPr>
              <w:t>—</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1.5</w:t>
            </w:r>
          </w:p>
        </w:tc>
        <w:tc>
          <w:tcPr>
            <w:tcW w:w="0" w:type="auto"/>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8" w:type="dxa"/>
            <w:gridSpan w:val="4"/>
            <w:shd w:val="clear" w:color="auto" w:fill="EEECE1"/>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b/>
                <w:bCs/>
                <w:kern w:val="2"/>
                <w:sz w:val="18"/>
                <w:szCs w:val="18"/>
                <w:vertAlign w:val="baseline"/>
                <w:lang w:val="en-US" w:eastAsia="zh-CN" w:bidi="ar-SA"/>
              </w:rPr>
              <w:t>鼓励项总分</w:t>
            </w:r>
          </w:p>
        </w:tc>
        <w:tc>
          <w:tcPr>
            <w:tcW w:w="2230" w:type="dxa"/>
            <w:gridSpan w:val="3"/>
            <w:shd w:val="clear" w:color="auto" w:fill="EEECE1"/>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8" w:type="dxa"/>
            <w:gridSpan w:val="4"/>
            <w:shd w:val="clear" w:color="auto" w:fill="EEECE1"/>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b/>
                <w:bCs/>
                <w:color w:val="auto"/>
                <w:sz w:val="18"/>
                <w:szCs w:val="18"/>
                <w:lang w:val="en-US" w:eastAsia="zh-CN"/>
              </w:rPr>
              <w:t>系统评价总分</w:t>
            </w:r>
          </w:p>
        </w:tc>
        <w:tc>
          <w:tcPr>
            <w:tcW w:w="2230" w:type="dxa"/>
            <w:gridSpan w:val="3"/>
            <w:shd w:val="clear" w:color="auto" w:fill="EEECE1"/>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8" w:type="dxa"/>
            <w:gridSpan w:val="4"/>
            <w:shd w:val="clear" w:color="auto" w:fill="EEECE1"/>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b/>
                <w:bCs/>
                <w:color w:val="auto"/>
                <w:sz w:val="18"/>
                <w:szCs w:val="18"/>
                <w:lang w:val="en-US" w:eastAsia="zh-CN"/>
              </w:rPr>
              <w:t>宜居等级</w:t>
            </w:r>
          </w:p>
        </w:tc>
        <w:tc>
          <w:tcPr>
            <w:tcW w:w="2230" w:type="dxa"/>
            <w:gridSpan w:val="3"/>
            <w:shd w:val="clear" w:color="auto" w:fill="EEECE1"/>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rPr>
            </w:pPr>
          </w:p>
        </w:tc>
      </w:tr>
    </w:tbl>
    <w:p>
      <w:pPr>
        <w:rPr>
          <w:rFonts w:hint="default"/>
          <w:lang w:val="en-US"/>
        </w:rPr>
      </w:pPr>
    </w:p>
    <w:p>
      <w:pPr>
        <w:spacing w:line="360" w:lineRule="auto"/>
        <w:ind w:firstLine="435"/>
        <w:rPr>
          <w:rFonts w:hint="eastAsia" w:ascii="宋体" w:hAnsi="宋体"/>
          <w:bCs/>
          <w:sz w:val="24"/>
          <w:u w:val="single"/>
        </w:rPr>
      </w:pPr>
      <w:r>
        <w:rPr>
          <w:rFonts w:hint="eastAsia" w:ascii="宋体" w:hAnsi="宋体"/>
          <w:bCs/>
          <w:sz w:val="24"/>
        </w:rPr>
        <w:t xml:space="preserve">                       </w:t>
      </w:r>
      <w:r>
        <w:rPr>
          <w:rFonts w:hint="eastAsia" w:ascii="宋体" w:hAnsi="宋体"/>
          <w:bCs/>
          <w:sz w:val="24"/>
          <w:u w:val="single"/>
        </w:rPr>
        <w:t xml:space="preserve">                        </w:t>
      </w:r>
    </w:p>
    <w:p>
      <w:pPr>
        <w:rPr>
          <w:rFonts w:hint="eastAsia"/>
        </w:rPr>
      </w:pPr>
    </w:p>
    <w:sectPr>
      <w:footerReference r:id="rId3" w:type="default"/>
      <w:pgSz w:w="11906" w:h="16838"/>
      <w:pgMar w:top="1134" w:right="1417" w:bottom="1134"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宋体.">
    <w:altName w:val="宋体"/>
    <w:panose1 w:val="020B0604020202020204"/>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27DF4"/>
    <w:multiLevelType w:val="singleLevel"/>
    <w:tmpl w:val="E3D27DF4"/>
    <w:lvl w:ilvl="0" w:tentative="0">
      <w:start w:val="1"/>
      <w:numFmt w:val="decimal"/>
      <w:lvlText w:val="%1"/>
      <w:lvlJc w:val="left"/>
      <w:pPr>
        <w:tabs>
          <w:tab w:val="left" w:pos="420"/>
        </w:tabs>
        <w:ind w:left="425" w:hanging="425"/>
      </w:pPr>
      <w:rPr>
        <w:rFonts w:hint="default"/>
      </w:rPr>
    </w:lvl>
  </w:abstractNum>
  <w:abstractNum w:abstractNumId="1">
    <w:nsid w:val="1FC91163"/>
    <w:multiLevelType w:val="multilevel"/>
    <w:tmpl w:val="1FC91163"/>
    <w:lvl w:ilvl="0" w:tentative="0">
      <w:start w:val="1"/>
      <w:numFmt w:val="decimal"/>
      <w:pStyle w:val="9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8"/>
      <w:suff w:val="nothing"/>
      <w:lvlText w:val="%1.%2　"/>
      <w:lvlJc w:val="left"/>
      <w:pPr>
        <w:ind w:left="0" w:firstLine="0"/>
      </w:pPr>
      <w:rPr>
        <w:rFonts w:hint="eastAsia" w:ascii="黑体" w:hAnsi="黑体" w:eastAsia="黑体" w:cs="Times New Roman"/>
        <w:b w:val="0"/>
        <w:bCs w:val="0"/>
        <w:i w:val="0"/>
        <w:caps w:val="0"/>
        <w:smallCaps w:val="0"/>
        <w:strike w:val="0"/>
        <w:dstrike w:val="0"/>
        <w:color w:val="auto"/>
        <w:spacing w:val="0"/>
        <w:position w:val="0"/>
        <w:sz w:val="21"/>
        <w:szCs w:val="21"/>
        <w:u w:val="none"/>
      </w:rPr>
    </w:lvl>
    <w:lvl w:ilvl="2" w:tentative="0">
      <w:start w:val="1"/>
      <w:numFmt w:val="decimal"/>
      <w:pStyle w:val="77"/>
      <w:suff w:val="nothing"/>
      <w:lvlText w:val="%1.%2.%3　"/>
      <w:lvlJc w:val="center"/>
      <w:pPr>
        <w:ind w:left="0" w:firstLine="288"/>
      </w:pPr>
      <w:rPr>
        <w:rFonts w:hint="eastAsia" w:ascii="黑体" w:hAnsi="黑体" w:eastAsia="黑体" w:cs="Times New Roman"/>
        <w:b w:val="0"/>
        <w:bCs w:val="0"/>
        <w:i w:val="0"/>
        <w:iCs w:val="0"/>
        <w:caps w:val="0"/>
        <w:smallCaps w:val="0"/>
        <w:strike w:val="0"/>
        <w:dstrike w:val="0"/>
        <w:snapToGrid w:val="0"/>
        <w:color w:val="000000"/>
        <w:spacing w:val="0"/>
        <w:w w:val="0"/>
        <w:kern w:val="0"/>
        <w:position w:val="0"/>
        <w:szCs w:val="16"/>
        <w:u w:val="none"/>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FEF3C29"/>
    <w:multiLevelType w:val="singleLevel"/>
    <w:tmpl w:val="2FEF3C29"/>
    <w:lvl w:ilvl="0" w:tentative="0">
      <w:start w:val="1"/>
      <w:numFmt w:val="decimal"/>
      <w:lvlText w:val="%1"/>
      <w:lvlJc w:val="left"/>
      <w:pPr>
        <w:tabs>
          <w:tab w:val="left" w:pos="420"/>
        </w:tabs>
        <w:ind w:left="425" w:hanging="425"/>
      </w:pPr>
      <w:rPr>
        <w:rFonts w:hint="default"/>
      </w:rPr>
    </w:lvl>
  </w:abstractNum>
  <w:abstractNum w:abstractNumId="3">
    <w:nsid w:val="46393909"/>
    <w:multiLevelType w:val="multilevel"/>
    <w:tmpl w:val="46393909"/>
    <w:lvl w:ilvl="0" w:tentative="0">
      <w:start w:val="1"/>
      <w:numFmt w:val="decimal"/>
      <w:pStyle w:val="79"/>
      <w:lvlText w:val="%1)"/>
      <w:lvlJc w:val="left"/>
      <w:pPr>
        <w:tabs>
          <w:tab w:val="left" w:pos="980"/>
        </w:tabs>
        <w:ind w:left="980" w:hanging="420"/>
      </w:pPr>
      <w:rPr>
        <w:rFonts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NmYyNDE4NDYyY2UwMDU0NjI3YjU5YmE4YTk4NDUifQ=="/>
  </w:docVars>
  <w:rsids>
    <w:rsidRoot w:val="46416858"/>
    <w:rsid w:val="0000010F"/>
    <w:rsid w:val="00000921"/>
    <w:rsid w:val="00001431"/>
    <w:rsid w:val="000017DB"/>
    <w:rsid w:val="00001CA3"/>
    <w:rsid w:val="00002111"/>
    <w:rsid w:val="0000307D"/>
    <w:rsid w:val="00003879"/>
    <w:rsid w:val="00003C55"/>
    <w:rsid w:val="000040DE"/>
    <w:rsid w:val="000047CC"/>
    <w:rsid w:val="00006313"/>
    <w:rsid w:val="00006441"/>
    <w:rsid w:val="00006DAC"/>
    <w:rsid w:val="00007868"/>
    <w:rsid w:val="00007E04"/>
    <w:rsid w:val="00010209"/>
    <w:rsid w:val="00011E9B"/>
    <w:rsid w:val="00012122"/>
    <w:rsid w:val="000124F5"/>
    <w:rsid w:val="00013B09"/>
    <w:rsid w:val="00014D5F"/>
    <w:rsid w:val="00015C2E"/>
    <w:rsid w:val="00016631"/>
    <w:rsid w:val="00021DAF"/>
    <w:rsid w:val="000224D7"/>
    <w:rsid w:val="00022FC6"/>
    <w:rsid w:val="00024722"/>
    <w:rsid w:val="00025137"/>
    <w:rsid w:val="000252FC"/>
    <w:rsid w:val="000264CF"/>
    <w:rsid w:val="000275AA"/>
    <w:rsid w:val="00027A6D"/>
    <w:rsid w:val="00027F0C"/>
    <w:rsid w:val="00031F3E"/>
    <w:rsid w:val="000321A7"/>
    <w:rsid w:val="00032814"/>
    <w:rsid w:val="00032834"/>
    <w:rsid w:val="00032BCB"/>
    <w:rsid w:val="00034C57"/>
    <w:rsid w:val="000360C4"/>
    <w:rsid w:val="000368C9"/>
    <w:rsid w:val="00037452"/>
    <w:rsid w:val="00037503"/>
    <w:rsid w:val="000376A3"/>
    <w:rsid w:val="00037775"/>
    <w:rsid w:val="000403F4"/>
    <w:rsid w:val="00041349"/>
    <w:rsid w:val="00042AB5"/>
    <w:rsid w:val="00042FAA"/>
    <w:rsid w:val="00050433"/>
    <w:rsid w:val="00051E1B"/>
    <w:rsid w:val="00052387"/>
    <w:rsid w:val="00052436"/>
    <w:rsid w:val="00052BB0"/>
    <w:rsid w:val="000538E2"/>
    <w:rsid w:val="000570F9"/>
    <w:rsid w:val="00057A7D"/>
    <w:rsid w:val="0006003D"/>
    <w:rsid w:val="000605B7"/>
    <w:rsid w:val="00060DF3"/>
    <w:rsid w:val="000610A2"/>
    <w:rsid w:val="00061349"/>
    <w:rsid w:val="00062551"/>
    <w:rsid w:val="000628BA"/>
    <w:rsid w:val="00062F2E"/>
    <w:rsid w:val="00062FCB"/>
    <w:rsid w:val="00065436"/>
    <w:rsid w:val="00065D19"/>
    <w:rsid w:val="00065DB7"/>
    <w:rsid w:val="0006632A"/>
    <w:rsid w:val="00067029"/>
    <w:rsid w:val="00070CCD"/>
    <w:rsid w:val="000724D8"/>
    <w:rsid w:val="000727B6"/>
    <w:rsid w:val="000733C1"/>
    <w:rsid w:val="00073497"/>
    <w:rsid w:val="00073717"/>
    <w:rsid w:val="00073DA7"/>
    <w:rsid w:val="000749B4"/>
    <w:rsid w:val="0007555A"/>
    <w:rsid w:val="00075E3F"/>
    <w:rsid w:val="00076D70"/>
    <w:rsid w:val="000774A2"/>
    <w:rsid w:val="00080841"/>
    <w:rsid w:val="000810DF"/>
    <w:rsid w:val="00081513"/>
    <w:rsid w:val="000816D8"/>
    <w:rsid w:val="000823FB"/>
    <w:rsid w:val="00082775"/>
    <w:rsid w:val="000827C1"/>
    <w:rsid w:val="00082ABD"/>
    <w:rsid w:val="00083B87"/>
    <w:rsid w:val="000844A7"/>
    <w:rsid w:val="00084855"/>
    <w:rsid w:val="0008504B"/>
    <w:rsid w:val="00085ECD"/>
    <w:rsid w:val="00086356"/>
    <w:rsid w:val="000869E4"/>
    <w:rsid w:val="00087347"/>
    <w:rsid w:val="00087742"/>
    <w:rsid w:val="00090484"/>
    <w:rsid w:val="000904DA"/>
    <w:rsid w:val="000916E8"/>
    <w:rsid w:val="00092FD3"/>
    <w:rsid w:val="000938BA"/>
    <w:rsid w:val="00094C41"/>
    <w:rsid w:val="00095138"/>
    <w:rsid w:val="00096048"/>
    <w:rsid w:val="00096643"/>
    <w:rsid w:val="0009681F"/>
    <w:rsid w:val="000970C6"/>
    <w:rsid w:val="000971E6"/>
    <w:rsid w:val="00097C58"/>
    <w:rsid w:val="000A188B"/>
    <w:rsid w:val="000A1B25"/>
    <w:rsid w:val="000A3869"/>
    <w:rsid w:val="000A53F9"/>
    <w:rsid w:val="000A5A51"/>
    <w:rsid w:val="000A655B"/>
    <w:rsid w:val="000A6A62"/>
    <w:rsid w:val="000A7EE1"/>
    <w:rsid w:val="000B0D5F"/>
    <w:rsid w:val="000B414B"/>
    <w:rsid w:val="000B5A77"/>
    <w:rsid w:val="000B6C1B"/>
    <w:rsid w:val="000B7143"/>
    <w:rsid w:val="000B7315"/>
    <w:rsid w:val="000B752A"/>
    <w:rsid w:val="000B7B02"/>
    <w:rsid w:val="000C061D"/>
    <w:rsid w:val="000C1197"/>
    <w:rsid w:val="000C1515"/>
    <w:rsid w:val="000C195C"/>
    <w:rsid w:val="000C2E71"/>
    <w:rsid w:val="000C3365"/>
    <w:rsid w:val="000C34B4"/>
    <w:rsid w:val="000C3668"/>
    <w:rsid w:val="000C4C39"/>
    <w:rsid w:val="000C56EC"/>
    <w:rsid w:val="000C5A93"/>
    <w:rsid w:val="000C6C0D"/>
    <w:rsid w:val="000C7398"/>
    <w:rsid w:val="000C76C3"/>
    <w:rsid w:val="000D148C"/>
    <w:rsid w:val="000D1C9C"/>
    <w:rsid w:val="000D20DC"/>
    <w:rsid w:val="000D33C7"/>
    <w:rsid w:val="000D369A"/>
    <w:rsid w:val="000D4240"/>
    <w:rsid w:val="000D57F9"/>
    <w:rsid w:val="000D6062"/>
    <w:rsid w:val="000D6151"/>
    <w:rsid w:val="000D6159"/>
    <w:rsid w:val="000D6595"/>
    <w:rsid w:val="000D6CD7"/>
    <w:rsid w:val="000D6D52"/>
    <w:rsid w:val="000E068F"/>
    <w:rsid w:val="000E0BFB"/>
    <w:rsid w:val="000E1D96"/>
    <w:rsid w:val="000E1E50"/>
    <w:rsid w:val="000E2039"/>
    <w:rsid w:val="000E2232"/>
    <w:rsid w:val="000E3892"/>
    <w:rsid w:val="000E47F6"/>
    <w:rsid w:val="000E49F9"/>
    <w:rsid w:val="000E5F99"/>
    <w:rsid w:val="000E62AD"/>
    <w:rsid w:val="000E6F17"/>
    <w:rsid w:val="000F0022"/>
    <w:rsid w:val="000F08FE"/>
    <w:rsid w:val="000F2A71"/>
    <w:rsid w:val="000F74AD"/>
    <w:rsid w:val="000F7C34"/>
    <w:rsid w:val="001009C9"/>
    <w:rsid w:val="00100AE6"/>
    <w:rsid w:val="00101772"/>
    <w:rsid w:val="0010393B"/>
    <w:rsid w:val="00106CFC"/>
    <w:rsid w:val="0010789D"/>
    <w:rsid w:val="00107911"/>
    <w:rsid w:val="0011078D"/>
    <w:rsid w:val="00112211"/>
    <w:rsid w:val="00113E51"/>
    <w:rsid w:val="001149CF"/>
    <w:rsid w:val="00114F77"/>
    <w:rsid w:val="0011533B"/>
    <w:rsid w:val="00115818"/>
    <w:rsid w:val="00115DF9"/>
    <w:rsid w:val="00116F11"/>
    <w:rsid w:val="00117B02"/>
    <w:rsid w:val="001204F3"/>
    <w:rsid w:val="00122ADD"/>
    <w:rsid w:val="00124603"/>
    <w:rsid w:val="001253C5"/>
    <w:rsid w:val="001259F2"/>
    <w:rsid w:val="00126AE5"/>
    <w:rsid w:val="001309B5"/>
    <w:rsid w:val="00131354"/>
    <w:rsid w:val="00132FD3"/>
    <w:rsid w:val="001339AC"/>
    <w:rsid w:val="00133B60"/>
    <w:rsid w:val="001349BF"/>
    <w:rsid w:val="00136580"/>
    <w:rsid w:val="00137552"/>
    <w:rsid w:val="00137B51"/>
    <w:rsid w:val="001415F9"/>
    <w:rsid w:val="00141E90"/>
    <w:rsid w:val="0014220B"/>
    <w:rsid w:val="001427BB"/>
    <w:rsid w:val="001428D5"/>
    <w:rsid w:val="001432EF"/>
    <w:rsid w:val="001442E0"/>
    <w:rsid w:val="00144EED"/>
    <w:rsid w:val="0014538D"/>
    <w:rsid w:val="0014540A"/>
    <w:rsid w:val="00145E8B"/>
    <w:rsid w:val="0014643E"/>
    <w:rsid w:val="00146AB5"/>
    <w:rsid w:val="00147ECC"/>
    <w:rsid w:val="00150275"/>
    <w:rsid w:val="0015038F"/>
    <w:rsid w:val="001516F7"/>
    <w:rsid w:val="00155023"/>
    <w:rsid w:val="001560ED"/>
    <w:rsid w:val="0015694C"/>
    <w:rsid w:val="00156D57"/>
    <w:rsid w:val="001572A4"/>
    <w:rsid w:val="001602B7"/>
    <w:rsid w:val="00161C9B"/>
    <w:rsid w:val="00162400"/>
    <w:rsid w:val="00164E31"/>
    <w:rsid w:val="001652C4"/>
    <w:rsid w:val="0016577C"/>
    <w:rsid w:val="00166932"/>
    <w:rsid w:val="00167304"/>
    <w:rsid w:val="00167B6E"/>
    <w:rsid w:val="00170B83"/>
    <w:rsid w:val="00174812"/>
    <w:rsid w:val="00175BF8"/>
    <w:rsid w:val="0017724C"/>
    <w:rsid w:val="00177644"/>
    <w:rsid w:val="001805F4"/>
    <w:rsid w:val="00180BFF"/>
    <w:rsid w:val="00181B44"/>
    <w:rsid w:val="00181E75"/>
    <w:rsid w:val="00182655"/>
    <w:rsid w:val="00183DAF"/>
    <w:rsid w:val="00184CFD"/>
    <w:rsid w:val="00184E64"/>
    <w:rsid w:val="00184FB1"/>
    <w:rsid w:val="0018627F"/>
    <w:rsid w:val="00186FE0"/>
    <w:rsid w:val="0018729F"/>
    <w:rsid w:val="00190474"/>
    <w:rsid w:val="001912B4"/>
    <w:rsid w:val="00191360"/>
    <w:rsid w:val="001916EA"/>
    <w:rsid w:val="00191B5D"/>
    <w:rsid w:val="001927A8"/>
    <w:rsid w:val="00193C29"/>
    <w:rsid w:val="00194CB5"/>
    <w:rsid w:val="00195E4A"/>
    <w:rsid w:val="001A1BD3"/>
    <w:rsid w:val="001A2B2A"/>
    <w:rsid w:val="001A3085"/>
    <w:rsid w:val="001A39BF"/>
    <w:rsid w:val="001A3C54"/>
    <w:rsid w:val="001A404B"/>
    <w:rsid w:val="001A45C8"/>
    <w:rsid w:val="001A48F0"/>
    <w:rsid w:val="001A4BDA"/>
    <w:rsid w:val="001A4D3A"/>
    <w:rsid w:val="001A58BC"/>
    <w:rsid w:val="001A5D60"/>
    <w:rsid w:val="001A6807"/>
    <w:rsid w:val="001A6E16"/>
    <w:rsid w:val="001A7BFA"/>
    <w:rsid w:val="001A7CC4"/>
    <w:rsid w:val="001A7F91"/>
    <w:rsid w:val="001B033B"/>
    <w:rsid w:val="001B1531"/>
    <w:rsid w:val="001B2047"/>
    <w:rsid w:val="001B2B51"/>
    <w:rsid w:val="001B31D7"/>
    <w:rsid w:val="001B367E"/>
    <w:rsid w:val="001B416E"/>
    <w:rsid w:val="001B4D99"/>
    <w:rsid w:val="001B59F5"/>
    <w:rsid w:val="001B5BC3"/>
    <w:rsid w:val="001B7327"/>
    <w:rsid w:val="001C0141"/>
    <w:rsid w:val="001C1E0C"/>
    <w:rsid w:val="001C329A"/>
    <w:rsid w:val="001C3D28"/>
    <w:rsid w:val="001C40D6"/>
    <w:rsid w:val="001C4931"/>
    <w:rsid w:val="001C4A22"/>
    <w:rsid w:val="001C526A"/>
    <w:rsid w:val="001C5AD7"/>
    <w:rsid w:val="001C6C8E"/>
    <w:rsid w:val="001C7221"/>
    <w:rsid w:val="001C739F"/>
    <w:rsid w:val="001C7C04"/>
    <w:rsid w:val="001D1182"/>
    <w:rsid w:val="001D174E"/>
    <w:rsid w:val="001D181B"/>
    <w:rsid w:val="001D3760"/>
    <w:rsid w:val="001D3E50"/>
    <w:rsid w:val="001D54A2"/>
    <w:rsid w:val="001D5B26"/>
    <w:rsid w:val="001D6D39"/>
    <w:rsid w:val="001D77C9"/>
    <w:rsid w:val="001E0184"/>
    <w:rsid w:val="001E29F1"/>
    <w:rsid w:val="001E314C"/>
    <w:rsid w:val="001E3819"/>
    <w:rsid w:val="001E5534"/>
    <w:rsid w:val="001E5D91"/>
    <w:rsid w:val="001E6680"/>
    <w:rsid w:val="001E742B"/>
    <w:rsid w:val="001F0179"/>
    <w:rsid w:val="001F022F"/>
    <w:rsid w:val="001F13CB"/>
    <w:rsid w:val="001F1F9D"/>
    <w:rsid w:val="001F2FB3"/>
    <w:rsid w:val="001F357C"/>
    <w:rsid w:val="001F374E"/>
    <w:rsid w:val="001F3DDF"/>
    <w:rsid w:val="001F4118"/>
    <w:rsid w:val="001F422E"/>
    <w:rsid w:val="001F4429"/>
    <w:rsid w:val="001F5654"/>
    <w:rsid w:val="001F5AC4"/>
    <w:rsid w:val="001F5C38"/>
    <w:rsid w:val="001F6C14"/>
    <w:rsid w:val="001F6EDE"/>
    <w:rsid w:val="001F7FB3"/>
    <w:rsid w:val="002002FA"/>
    <w:rsid w:val="00200786"/>
    <w:rsid w:val="00200B31"/>
    <w:rsid w:val="00200B98"/>
    <w:rsid w:val="00202489"/>
    <w:rsid w:val="0020282D"/>
    <w:rsid w:val="00202FE3"/>
    <w:rsid w:val="00203BBD"/>
    <w:rsid w:val="002043E8"/>
    <w:rsid w:val="00205996"/>
    <w:rsid w:val="00206536"/>
    <w:rsid w:val="0020664C"/>
    <w:rsid w:val="00206CE3"/>
    <w:rsid w:val="00207273"/>
    <w:rsid w:val="00207D2E"/>
    <w:rsid w:val="002107AB"/>
    <w:rsid w:val="00210E0B"/>
    <w:rsid w:val="00210EA6"/>
    <w:rsid w:val="00211CBC"/>
    <w:rsid w:val="002129D8"/>
    <w:rsid w:val="00213406"/>
    <w:rsid w:val="00213C5C"/>
    <w:rsid w:val="00214DAA"/>
    <w:rsid w:val="00215E03"/>
    <w:rsid w:val="00215FDF"/>
    <w:rsid w:val="002165D9"/>
    <w:rsid w:val="00216878"/>
    <w:rsid w:val="0021695A"/>
    <w:rsid w:val="00217545"/>
    <w:rsid w:val="00220032"/>
    <w:rsid w:val="002201AF"/>
    <w:rsid w:val="002214F9"/>
    <w:rsid w:val="00221ACB"/>
    <w:rsid w:val="00222CD0"/>
    <w:rsid w:val="0022340D"/>
    <w:rsid w:val="002234F5"/>
    <w:rsid w:val="002243D4"/>
    <w:rsid w:val="00224649"/>
    <w:rsid w:val="0022496E"/>
    <w:rsid w:val="00224C58"/>
    <w:rsid w:val="00225D7C"/>
    <w:rsid w:val="002278A0"/>
    <w:rsid w:val="002317D3"/>
    <w:rsid w:val="002329C4"/>
    <w:rsid w:val="00234867"/>
    <w:rsid w:val="0023674B"/>
    <w:rsid w:val="002411A0"/>
    <w:rsid w:val="002416EF"/>
    <w:rsid w:val="00242AF1"/>
    <w:rsid w:val="00244343"/>
    <w:rsid w:val="00245AB8"/>
    <w:rsid w:val="0024702B"/>
    <w:rsid w:val="0025029E"/>
    <w:rsid w:val="002504D2"/>
    <w:rsid w:val="00251257"/>
    <w:rsid w:val="00251ED6"/>
    <w:rsid w:val="00253F1E"/>
    <w:rsid w:val="00254BCB"/>
    <w:rsid w:val="0025735B"/>
    <w:rsid w:val="00260DB9"/>
    <w:rsid w:val="00261008"/>
    <w:rsid w:val="00261DCC"/>
    <w:rsid w:val="00261F1E"/>
    <w:rsid w:val="002625E2"/>
    <w:rsid w:val="00262B26"/>
    <w:rsid w:val="00263399"/>
    <w:rsid w:val="002635B7"/>
    <w:rsid w:val="00264182"/>
    <w:rsid w:val="00265995"/>
    <w:rsid w:val="00265B72"/>
    <w:rsid w:val="00266C22"/>
    <w:rsid w:val="00267767"/>
    <w:rsid w:val="00267CBB"/>
    <w:rsid w:val="00270099"/>
    <w:rsid w:val="00271180"/>
    <w:rsid w:val="0027144D"/>
    <w:rsid w:val="0027224F"/>
    <w:rsid w:val="0027288A"/>
    <w:rsid w:val="00274719"/>
    <w:rsid w:val="00274922"/>
    <w:rsid w:val="00274B6D"/>
    <w:rsid w:val="002750B9"/>
    <w:rsid w:val="002755CB"/>
    <w:rsid w:val="0027611E"/>
    <w:rsid w:val="0027663E"/>
    <w:rsid w:val="00277850"/>
    <w:rsid w:val="00277DAC"/>
    <w:rsid w:val="00280D9B"/>
    <w:rsid w:val="002821A5"/>
    <w:rsid w:val="0028224E"/>
    <w:rsid w:val="0028338C"/>
    <w:rsid w:val="002849ED"/>
    <w:rsid w:val="00285141"/>
    <w:rsid w:val="00285245"/>
    <w:rsid w:val="0028625A"/>
    <w:rsid w:val="00286ACF"/>
    <w:rsid w:val="002901CD"/>
    <w:rsid w:val="00290987"/>
    <w:rsid w:val="00291035"/>
    <w:rsid w:val="002911C0"/>
    <w:rsid w:val="00291899"/>
    <w:rsid w:val="00291E33"/>
    <w:rsid w:val="00292DFB"/>
    <w:rsid w:val="0029417F"/>
    <w:rsid w:val="00294A29"/>
    <w:rsid w:val="00297691"/>
    <w:rsid w:val="00297C0C"/>
    <w:rsid w:val="002A0286"/>
    <w:rsid w:val="002A10A6"/>
    <w:rsid w:val="002A193F"/>
    <w:rsid w:val="002A19B3"/>
    <w:rsid w:val="002A25C1"/>
    <w:rsid w:val="002A2BFC"/>
    <w:rsid w:val="002A32A1"/>
    <w:rsid w:val="002A49EA"/>
    <w:rsid w:val="002A4F32"/>
    <w:rsid w:val="002A523E"/>
    <w:rsid w:val="002A5862"/>
    <w:rsid w:val="002A6916"/>
    <w:rsid w:val="002A6B90"/>
    <w:rsid w:val="002A6BE8"/>
    <w:rsid w:val="002A7608"/>
    <w:rsid w:val="002B11C1"/>
    <w:rsid w:val="002B13DE"/>
    <w:rsid w:val="002B154E"/>
    <w:rsid w:val="002B1C05"/>
    <w:rsid w:val="002B232A"/>
    <w:rsid w:val="002B2AC0"/>
    <w:rsid w:val="002B32A9"/>
    <w:rsid w:val="002B515C"/>
    <w:rsid w:val="002B51F6"/>
    <w:rsid w:val="002B5B14"/>
    <w:rsid w:val="002B5C4F"/>
    <w:rsid w:val="002B64C6"/>
    <w:rsid w:val="002B6D87"/>
    <w:rsid w:val="002C06FC"/>
    <w:rsid w:val="002C1E18"/>
    <w:rsid w:val="002C348B"/>
    <w:rsid w:val="002C42B8"/>
    <w:rsid w:val="002C53B7"/>
    <w:rsid w:val="002C76BB"/>
    <w:rsid w:val="002C7F07"/>
    <w:rsid w:val="002D15D6"/>
    <w:rsid w:val="002D1974"/>
    <w:rsid w:val="002D3817"/>
    <w:rsid w:val="002D38BB"/>
    <w:rsid w:val="002D426F"/>
    <w:rsid w:val="002D4D17"/>
    <w:rsid w:val="002D507F"/>
    <w:rsid w:val="002D543E"/>
    <w:rsid w:val="002D7659"/>
    <w:rsid w:val="002D7AD1"/>
    <w:rsid w:val="002E40EC"/>
    <w:rsid w:val="002E6CD9"/>
    <w:rsid w:val="002E6D68"/>
    <w:rsid w:val="002E7C07"/>
    <w:rsid w:val="002F27E6"/>
    <w:rsid w:val="002F3956"/>
    <w:rsid w:val="002F4528"/>
    <w:rsid w:val="002F4B40"/>
    <w:rsid w:val="002F4EFC"/>
    <w:rsid w:val="002F6A39"/>
    <w:rsid w:val="002F7855"/>
    <w:rsid w:val="002F7C85"/>
    <w:rsid w:val="00300080"/>
    <w:rsid w:val="0030012C"/>
    <w:rsid w:val="00300756"/>
    <w:rsid w:val="00301CB3"/>
    <w:rsid w:val="00302A89"/>
    <w:rsid w:val="00304E60"/>
    <w:rsid w:val="00307C3C"/>
    <w:rsid w:val="00307D1E"/>
    <w:rsid w:val="00307E71"/>
    <w:rsid w:val="00307FF6"/>
    <w:rsid w:val="0031045E"/>
    <w:rsid w:val="003115F9"/>
    <w:rsid w:val="00312B5E"/>
    <w:rsid w:val="00312EAE"/>
    <w:rsid w:val="00314AB2"/>
    <w:rsid w:val="00314E45"/>
    <w:rsid w:val="00314FDF"/>
    <w:rsid w:val="00316463"/>
    <w:rsid w:val="00320930"/>
    <w:rsid w:val="00320F1C"/>
    <w:rsid w:val="003216AE"/>
    <w:rsid w:val="0032180E"/>
    <w:rsid w:val="0032195A"/>
    <w:rsid w:val="00322051"/>
    <w:rsid w:val="00323743"/>
    <w:rsid w:val="00325EF8"/>
    <w:rsid w:val="00327AA9"/>
    <w:rsid w:val="00330115"/>
    <w:rsid w:val="00331462"/>
    <w:rsid w:val="00332A89"/>
    <w:rsid w:val="003336D7"/>
    <w:rsid w:val="003336DC"/>
    <w:rsid w:val="00334EB0"/>
    <w:rsid w:val="0033528F"/>
    <w:rsid w:val="00335A07"/>
    <w:rsid w:val="00337057"/>
    <w:rsid w:val="0033714E"/>
    <w:rsid w:val="003407CA"/>
    <w:rsid w:val="0034181F"/>
    <w:rsid w:val="00343A7E"/>
    <w:rsid w:val="00344C72"/>
    <w:rsid w:val="00347462"/>
    <w:rsid w:val="003511C5"/>
    <w:rsid w:val="00352B28"/>
    <w:rsid w:val="00353188"/>
    <w:rsid w:val="00353F09"/>
    <w:rsid w:val="0035495C"/>
    <w:rsid w:val="00354B24"/>
    <w:rsid w:val="00354C30"/>
    <w:rsid w:val="00354FC5"/>
    <w:rsid w:val="00355370"/>
    <w:rsid w:val="003558E4"/>
    <w:rsid w:val="0035604E"/>
    <w:rsid w:val="00356BD3"/>
    <w:rsid w:val="00357A6E"/>
    <w:rsid w:val="00357E24"/>
    <w:rsid w:val="00360478"/>
    <w:rsid w:val="003611FC"/>
    <w:rsid w:val="003614CA"/>
    <w:rsid w:val="0036276A"/>
    <w:rsid w:val="003627BD"/>
    <w:rsid w:val="00362833"/>
    <w:rsid w:val="0036304A"/>
    <w:rsid w:val="00366010"/>
    <w:rsid w:val="00367924"/>
    <w:rsid w:val="00367BBF"/>
    <w:rsid w:val="003719F1"/>
    <w:rsid w:val="00371FA6"/>
    <w:rsid w:val="00372154"/>
    <w:rsid w:val="00373281"/>
    <w:rsid w:val="00373660"/>
    <w:rsid w:val="00373B3F"/>
    <w:rsid w:val="00373D9D"/>
    <w:rsid w:val="003747F7"/>
    <w:rsid w:val="00374A53"/>
    <w:rsid w:val="0037509D"/>
    <w:rsid w:val="00375CE1"/>
    <w:rsid w:val="003762D6"/>
    <w:rsid w:val="003773FF"/>
    <w:rsid w:val="00377481"/>
    <w:rsid w:val="0037792F"/>
    <w:rsid w:val="00377BCD"/>
    <w:rsid w:val="00380F25"/>
    <w:rsid w:val="003813C2"/>
    <w:rsid w:val="00383935"/>
    <w:rsid w:val="00384225"/>
    <w:rsid w:val="003845C9"/>
    <w:rsid w:val="00384B0D"/>
    <w:rsid w:val="00384CE9"/>
    <w:rsid w:val="00387CF7"/>
    <w:rsid w:val="00387F9D"/>
    <w:rsid w:val="00390C71"/>
    <w:rsid w:val="003920CA"/>
    <w:rsid w:val="00392FE3"/>
    <w:rsid w:val="00394FA4"/>
    <w:rsid w:val="0039657A"/>
    <w:rsid w:val="00396F0F"/>
    <w:rsid w:val="00397870"/>
    <w:rsid w:val="00397D02"/>
    <w:rsid w:val="003A0821"/>
    <w:rsid w:val="003A0963"/>
    <w:rsid w:val="003A135A"/>
    <w:rsid w:val="003A17A8"/>
    <w:rsid w:val="003A1943"/>
    <w:rsid w:val="003A19EE"/>
    <w:rsid w:val="003A2FF2"/>
    <w:rsid w:val="003A6CC3"/>
    <w:rsid w:val="003A7751"/>
    <w:rsid w:val="003B0D91"/>
    <w:rsid w:val="003B10AF"/>
    <w:rsid w:val="003B24FB"/>
    <w:rsid w:val="003B40EF"/>
    <w:rsid w:val="003B51E2"/>
    <w:rsid w:val="003B5DDD"/>
    <w:rsid w:val="003B766D"/>
    <w:rsid w:val="003B7A2E"/>
    <w:rsid w:val="003C0186"/>
    <w:rsid w:val="003C1FAE"/>
    <w:rsid w:val="003C21CF"/>
    <w:rsid w:val="003C24FE"/>
    <w:rsid w:val="003C2A43"/>
    <w:rsid w:val="003C4BEC"/>
    <w:rsid w:val="003C4F45"/>
    <w:rsid w:val="003C56CF"/>
    <w:rsid w:val="003C692B"/>
    <w:rsid w:val="003C7947"/>
    <w:rsid w:val="003D0698"/>
    <w:rsid w:val="003D0E47"/>
    <w:rsid w:val="003D2477"/>
    <w:rsid w:val="003D3998"/>
    <w:rsid w:val="003D4449"/>
    <w:rsid w:val="003D455E"/>
    <w:rsid w:val="003D5007"/>
    <w:rsid w:val="003D67A3"/>
    <w:rsid w:val="003D7E2A"/>
    <w:rsid w:val="003E002C"/>
    <w:rsid w:val="003E0DCE"/>
    <w:rsid w:val="003E1227"/>
    <w:rsid w:val="003E1288"/>
    <w:rsid w:val="003E2CA4"/>
    <w:rsid w:val="003E2D7E"/>
    <w:rsid w:val="003E3590"/>
    <w:rsid w:val="003E36E2"/>
    <w:rsid w:val="003E53E5"/>
    <w:rsid w:val="003E5C60"/>
    <w:rsid w:val="003E6C0D"/>
    <w:rsid w:val="003F0C6B"/>
    <w:rsid w:val="003F187D"/>
    <w:rsid w:val="003F20CE"/>
    <w:rsid w:val="003F22BC"/>
    <w:rsid w:val="003F29D2"/>
    <w:rsid w:val="003F2CFB"/>
    <w:rsid w:val="003F2F05"/>
    <w:rsid w:val="003F39AE"/>
    <w:rsid w:val="003F3CD0"/>
    <w:rsid w:val="003F3EC6"/>
    <w:rsid w:val="003F4470"/>
    <w:rsid w:val="003F4AD8"/>
    <w:rsid w:val="003F50BB"/>
    <w:rsid w:val="003F5AB9"/>
    <w:rsid w:val="003F6AE2"/>
    <w:rsid w:val="003F6D6C"/>
    <w:rsid w:val="003F73E2"/>
    <w:rsid w:val="00403A76"/>
    <w:rsid w:val="004059A6"/>
    <w:rsid w:val="004061EF"/>
    <w:rsid w:val="00406D2D"/>
    <w:rsid w:val="00411184"/>
    <w:rsid w:val="00411D88"/>
    <w:rsid w:val="00411FCD"/>
    <w:rsid w:val="00412620"/>
    <w:rsid w:val="004132FA"/>
    <w:rsid w:val="004134A6"/>
    <w:rsid w:val="0041380E"/>
    <w:rsid w:val="004142F4"/>
    <w:rsid w:val="00415CFD"/>
    <w:rsid w:val="00415EB8"/>
    <w:rsid w:val="00416FD8"/>
    <w:rsid w:val="0041702C"/>
    <w:rsid w:val="0041764B"/>
    <w:rsid w:val="004210D9"/>
    <w:rsid w:val="004221B1"/>
    <w:rsid w:val="004227D4"/>
    <w:rsid w:val="00422E00"/>
    <w:rsid w:val="004234F2"/>
    <w:rsid w:val="004237D2"/>
    <w:rsid w:val="00424956"/>
    <w:rsid w:val="004252DD"/>
    <w:rsid w:val="00425FA3"/>
    <w:rsid w:val="00426415"/>
    <w:rsid w:val="004265A1"/>
    <w:rsid w:val="00426B5A"/>
    <w:rsid w:val="00427697"/>
    <w:rsid w:val="004278E6"/>
    <w:rsid w:val="0043000C"/>
    <w:rsid w:val="00430D06"/>
    <w:rsid w:val="00431B24"/>
    <w:rsid w:val="00433376"/>
    <w:rsid w:val="00433554"/>
    <w:rsid w:val="00433830"/>
    <w:rsid w:val="00433D84"/>
    <w:rsid w:val="00433E90"/>
    <w:rsid w:val="00433E97"/>
    <w:rsid w:val="00436652"/>
    <w:rsid w:val="00436773"/>
    <w:rsid w:val="004377F5"/>
    <w:rsid w:val="00441364"/>
    <w:rsid w:val="0044269E"/>
    <w:rsid w:val="00444703"/>
    <w:rsid w:val="004459CC"/>
    <w:rsid w:val="0044690D"/>
    <w:rsid w:val="00446BF6"/>
    <w:rsid w:val="00446CA0"/>
    <w:rsid w:val="004478B0"/>
    <w:rsid w:val="00451D31"/>
    <w:rsid w:val="00452BA0"/>
    <w:rsid w:val="004530C6"/>
    <w:rsid w:val="00453B4D"/>
    <w:rsid w:val="00453CEA"/>
    <w:rsid w:val="004540EF"/>
    <w:rsid w:val="00454F9F"/>
    <w:rsid w:val="004553AC"/>
    <w:rsid w:val="00455405"/>
    <w:rsid w:val="00455628"/>
    <w:rsid w:val="00455BF8"/>
    <w:rsid w:val="00455E9B"/>
    <w:rsid w:val="0045711F"/>
    <w:rsid w:val="0045761A"/>
    <w:rsid w:val="00457E12"/>
    <w:rsid w:val="00460EA1"/>
    <w:rsid w:val="00462E1B"/>
    <w:rsid w:val="0046317B"/>
    <w:rsid w:val="004638FE"/>
    <w:rsid w:val="00463BCB"/>
    <w:rsid w:val="00463CB4"/>
    <w:rsid w:val="004646D5"/>
    <w:rsid w:val="0046578A"/>
    <w:rsid w:val="0046664C"/>
    <w:rsid w:val="00467695"/>
    <w:rsid w:val="00472E33"/>
    <w:rsid w:val="004737D5"/>
    <w:rsid w:val="004748F7"/>
    <w:rsid w:val="00474F7A"/>
    <w:rsid w:val="004754EE"/>
    <w:rsid w:val="00476645"/>
    <w:rsid w:val="00477F39"/>
    <w:rsid w:val="004800FB"/>
    <w:rsid w:val="004804A1"/>
    <w:rsid w:val="00481001"/>
    <w:rsid w:val="00482240"/>
    <w:rsid w:val="00482704"/>
    <w:rsid w:val="00482CA0"/>
    <w:rsid w:val="004832FD"/>
    <w:rsid w:val="00483404"/>
    <w:rsid w:val="004837B9"/>
    <w:rsid w:val="004841A7"/>
    <w:rsid w:val="00484596"/>
    <w:rsid w:val="00485082"/>
    <w:rsid w:val="004853A8"/>
    <w:rsid w:val="004857DC"/>
    <w:rsid w:val="00485D48"/>
    <w:rsid w:val="00485DD2"/>
    <w:rsid w:val="00485DFC"/>
    <w:rsid w:val="00486B2E"/>
    <w:rsid w:val="00486DCC"/>
    <w:rsid w:val="00486F96"/>
    <w:rsid w:val="00487212"/>
    <w:rsid w:val="00487704"/>
    <w:rsid w:val="00487B49"/>
    <w:rsid w:val="004943CE"/>
    <w:rsid w:val="004953EE"/>
    <w:rsid w:val="004954AA"/>
    <w:rsid w:val="00495A5D"/>
    <w:rsid w:val="004961FF"/>
    <w:rsid w:val="00496A43"/>
    <w:rsid w:val="0049704B"/>
    <w:rsid w:val="00497730"/>
    <w:rsid w:val="004A0538"/>
    <w:rsid w:val="004A0E5E"/>
    <w:rsid w:val="004A116B"/>
    <w:rsid w:val="004A12CB"/>
    <w:rsid w:val="004A1BAD"/>
    <w:rsid w:val="004A1CF0"/>
    <w:rsid w:val="004A1E6D"/>
    <w:rsid w:val="004A2286"/>
    <w:rsid w:val="004A344B"/>
    <w:rsid w:val="004A6554"/>
    <w:rsid w:val="004A6741"/>
    <w:rsid w:val="004A6D3E"/>
    <w:rsid w:val="004A7ECF"/>
    <w:rsid w:val="004B0B5C"/>
    <w:rsid w:val="004B1C1A"/>
    <w:rsid w:val="004B36E7"/>
    <w:rsid w:val="004B3DAB"/>
    <w:rsid w:val="004B46BD"/>
    <w:rsid w:val="004B4EE8"/>
    <w:rsid w:val="004B55FC"/>
    <w:rsid w:val="004B5948"/>
    <w:rsid w:val="004B621E"/>
    <w:rsid w:val="004B71F2"/>
    <w:rsid w:val="004B7EB3"/>
    <w:rsid w:val="004C0654"/>
    <w:rsid w:val="004C27B2"/>
    <w:rsid w:val="004C2F50"/>
    <w:rsid w:val="004C5089"/>
    <w:rsid w:val="004C6609"/>
    <w:rsid w:val="004C7A76"/>
    <w:rsid w:val="004D0154"/>
    <w:rsid w:val="004D0B21"/>
    <w:rsid w:val="004D0DDF"/>
    <w:rsid w:val="004D1A93"/>
    <w:rsid w:val="004D20D2"/>
    <w:rsid w:val="004D27CE"/>
    <w:rsid w:val="004D2E94"/>
    <w:rsid w:val="004D33ED"/>
    <w:rsid w:val="004D3469"/>
    <w:rsid w:val="004D3A24"/>
    <w:rsid w:val="004D4609"/>
    <w:rsid w:val="004D49BD"/>
    <w:rsid w:val="004D4A96"/>
    <w:rsid w:val="004D5E5F"/>
    <w:rsid w:val="004D646C"/>
    <w:rsid w:val="004D7F3D"/>
    <w:rsid w:val="004E046D"/>
    <w:rsid w:val="004E05DA"/>
    <w:rsid w:val="004E0A1F"/>
    <w:rsid w:val="004E125F"/>
    <w:rsid w:val="004E1645"/>
    <w:rsid w:val="004E23CF"/>
    <w:rsid w:val="004E2CFD"/>
    <w:rsid w:val="004E39E3"/>
    <w:rsid w:val="004E45E0"/>
    <w:rsid w:val="004E6569"/>
    <w:rsid w:val="004F0C5D"/>
    <w:rsid w:val="004F0E5B"/>
    <w:rsid w:val="004F1518"/>
    <w:rsid w:val="004F1FD6"/>
    <w:rsid w:val="004F2079"/>
    <w:rsid w:val="0050019B"/>
    <w:rsid w:val="00500C2C"/>
    <w:rsid w:val="00501B3B"/>
    <w:rsid w:val="0050245F"/>
    <w:rsid w:val="0050335F"/>
    <w:rsid w:val="00503A4E"/>
    <w:rsid w:val="005050DE"/>
    <w:rsid w:val="005069FE"/>
    <w:rsid w:val="00507EE7"/>
    <w:rsid w:val="00510D70"/>
    <w:rsid w:val="005112F7"/>
    <w:rsid w:val="00512D4C"/>
    <w:rsid w:val="00512FCC"/>
    <w:rsid w:val="005134AE"/>
    <w:rsid w:val="005144D1"/>
    <w:rsid w:val="00514A74"/>
    <w:rsid w:val="00514C6E"/>
    <w:rsid w:val="005152E2"/>
    <w:rsid w:val="00515476"/>
    <w:rsid w:val="0051599D"/>
    <w:rsid w:val="00516785"/>
    <w:rsid w:val="00516B89"/>
    <w:rsid w:val="00517DF3"/>
    <w:rsid w:val="00521305"/>
    <w:rsid w:val="00521C30"/>
    <w:rsid w:val="00521F63"/>
    <w:rsid w:val="00521F86"/>
    <w:rsid w:val="00522228"/>
    <w:rsid w:val="0052252A"/>
    <w:rsid w:val="00523A73"/>
    <w:rsid w:val="00523B05"/>
    <w:rsid w:val="00530DD5"/>
    <w:rsid w:val="00531466"/>
    <w:rsid w:val="005321C4"/>
    <w:rsid w:val="00532D4B"/>
    <w:rsid w:val="00533790"/>
    <w:rsid w:val="00533BF4"/>
    <w:rsid w:val="00536744"/>
    <w:rsid w:val="00537436"/>
    <w:rsid w:val="005408F4"/>
    <w:rsid w:val="0054284D"/>
    <w:rsid w:val="00543432"/>
    <w:rsid w:val="00543BFB"/>
    <w:rsid w:val="00544D52"/>
    <w:rsid w:val="005460AA"/>
    <w:rsid w:val="00546CC4"/>
    <w:rsid w:val="0055169A"/>
    <w:rsid w:val="005523D7"/>
    <w:rsid w:val="00552DA4"/>
    <w:rsid w:val="00553A25"/>
    <w:rsid w:val="00554983"/>
    <w:rsid w:val="00554C47"/>
    <w:rsid w:val="00555B10"/>
    <w:rsid w:val="00555E11"/>
    <w:rsid w:val="0055629E"/>
    <w:rsid w:val="00556947"/>
    <w:rsid w:val="00557CC9"/>
    <w:rsid w:val="0056171E"/>
    <w:rsid w:val="00561F57"/>
    <w:rsid w:val="00564105"/>
    <w:rsid w:val="0056464F"/>
    <w:rsid w:val="00564C35"/>
    <w:rsid w:val="00566CB9"/>
    <w:rsid w:val="005676FA"/>
    <w:rsid w:val="005679AA"/>
    <w:rsid w:val="00567DD1"/>
    <w:rsid w:val="005702F1"/>
    <w:rsid w:val="00573209"/>
    <w:rsid w:val="005733E4"/>
    <w:rsid w:val="00574153"/>
    <w:rsid w:val="005750D9"/>
    <w:rsid w:val="005765C3"/>
    <w:rsid w:val="0057790A"/>
    <w:rsid w:val="00577C69"/>
    <w:rsid w:val="005801A1"/>
    <w:rsid w:val="00581FC7"/>
    <w:rsid w:val="005820CD"/>
    <w:rsid w:val="00583ED6"/>
    <w:rsid w:val="005840F2"/>
    <w:rsid w:val="005855A0"/>
    <w:rsid w:val="00585764"/>
    <w:rsid w:val="00585BBD"/>
    <w:rsid w:val="00586330"/>
    <w:rsid w:val="0058744E"/>
    <w:rsid w:val="005903BB"/>
    <w:rsid w:val="00590C77"/>
    <w:rsid w:val="00590FEF"/>
    <w:rsid w:val="00591374"/>
    <w:rsid w:val="00591455"/>
    <w:rsid w:val="005915D3"/>
    <w:rsid w:val="00591CE0"/>
    <w:rsid w:val="00592420"/>
    <w:rsid w:val="005937C9"/>
    <w:rsid w:val="00593FD3"/>
    <w:rsid w:val="00594AF5"/>
    <w:rsid w:val="00594BBA"/>
    <w:rsid w:val="00594CAB"/>
    <w:rsid w:val="00596113"/>
    <w:rsid w:val="00596638"/>
    <w:rsid w:val="0059740D"/>
    <w:rsid w:val="005A0917"/>
    <w:rsid w:val="005A0C48"/>
    <w:rsid w:val="005A1CB8"/>
    <w:rsid w:val="005A26E8"/>
    <w:rsid w:val="005A272B"/>
    <w:rsid w:val="005A27AA"/>
    <w:rsid w:val="005A2BC9"/>
    <w:rsid w:val="005A4153"/>
    <w:rsid w:val="005A4B59"/>
    <w:rsid w:val="005A6013"/>
    <w:rsid w:val="005A6667"/>
    <w:rsid w:val="005A7F04"/>
    <w:rsid w:val="005B1C68"/>
    <w:rsid w:val="005B2870"/>
    <w:rsid w:val="005B3E6B"/>
    <w:rsid w:val="005B51F5"/>
    <w:rsid w:val="005B5B62"/>
    <w:rsid w:val="005B69CF"/>
    <w:rsid w:val="005B6F3F"/>
    <w:rsid w:val="005B6F58"/>
    <w:rsid w:val="005C0C98"/>
    <w:rsid w:val="005C220E"/>
    <w:rsid w:val="005C2449"/>
    <w:rsid w:val="005C2B5F"/>
    <w:rsid w:val="005C38C1"/>
    <w:rsid w:val="005C43DB"/>
    <w:rsid w:val="005C4AB8"/>
    <w:rsid w:val="005C505E"/>
    <w:rsid w:val="005C5FC6"/>
    <w:rsid w:val="005C6ADF"/>
    <w:rsid w:val="005C6BD9"/>
    <w:rsid w:val="005C6E96"/>
    <w:rsid w:val="005C706C"/>
    <w:rsid w:val="005C72F7"/>
    <w:rsid w:val="005D0CAE"/>
    <w:rsid w:val="005D26EE"/>
    <w:rsid w:val="005D33EF"/>
    <w:rsid w:val="005D6D5D"/>
    <w:rsid w:val="005E0593"/>
    <w:rsid w:val="005E4A0C"/>
    <w:rsid w:val="005E511F"/>
    <w:rsid w:val="005E5366"/>
    <w:rsid w:val="005E5BFD"/>
    <w:rsid w:val="005E6A96"/>
    <w:rsid w:val="005F07C1"/>
    <w:rsid w:val="005F0C53"/>
    <w:rsid w:val="005F1743"/>
    <w:rsid w:val="005F2726"/>
    <w:rsid w:val="005F3697"/>
    <w:rsid w:val="005F3D4E"/>
    <w:rsid w:val="005F56D6"/>
    <w:rsid w:val="005F5C54"/>
    <w:rsid w:val="005F715D"/>
    <w:rsid w:val="00603D30"/>
    <w:rsid w:val="0060492B"/>
    <w:rsid w:val="00604A09"/>
    <w:rsid w:val="00605854"/>
    <w:rsid w:val="00606257"/>
    <w:rsid w:val="006069F2"/>
    <w:rsid w:val="00606CA7"/>
    <w:rsid w:val="00606CFE"/>
    <w:rsid w:val="0060707C"/>
    <w:rsid w:val="006070C7"/>
    <w:rsid w:val="00607ABE"/>
    <w:rsid w:val="00610DB3"/>
    <w:rsid w:val="00613E8B"/>
    <w:rsid w:val="00615CCA"/>
    <w:rsid w:val="00616F63"/>
    <w:rsid w:val="006202A3"/>
    <w:rsid w:val="006223B5"/>
    <w:rsid w:val="00622B9B"/>
    <w:rsid w:val="00626E3C"/>
    <w:rsid w:val="006304FF"/>
    <w:rsid w:val="0063112E"/>
    <w:rsid w:val="006321A4"/>
    <w:rsid w:val="00632B21"/>
    <w:rsid w:val="0063311F"/>
    <w:rsid w:val="006332E5"/>
    <w:rsid w:val="00633E13"/>
    <w:rsid w:val="006340AA"/>
    <w:rsid w:val="00635505"/>
    <w:rsid w:val="00636286"/>
    <w:rsid w:val="0063716E"/>
    <w:rsid w:val="006405F2"/>
    <w:rsid w:val="00641B0F"/>
    <w:rsid w:val="006423E8"/>
    <w:rsid w:val="00642A1C"/>
    <w:rsid w:val="00643607"/>
    <w:rsid w:val="00643677"/>
    <w:rsid w:val="00645E16"/>
    <w:rsid w:val="00646271"/>
    <w:rsid w:val="00651D7E"/>
    <w:rsid w:val="0065331B"/>
    <w:rsid w:val="0065345C"/>
    <w:rsid w:val="0065375E"/>
    <w:rsid w:val="00655C34"/>
    <w:rsid w:val="00657EA5"/>
    <w:rsid w:val="00660329"/>
    <w:rsid w:val="00660D4C"/>
    <w:rsid w:val="00662947"/>
    <w:rsid w:val="006633E9"/>
    <w:rsid w:val="00666054"/>
    <w:rsid w:val="006663F7"/>
    <w:rsid w:val="00667066"/>
    <w:rsid w:val="00667DA0"/>
    <w:rsid w:val="006709ED"/>
    <w:rsid w:val="00671609"/>
    <w:rsid w:val="00672526"/>
    <w:rsid w:val="00672BE1"/>
    <w:rsid w:val="0067333C"/>
    <w:rsid w:val="00673CED"/>
    <w:rsid w:val="006743D3"/>
    <w:rsid w:val="00675931"/>
    <w:rsid w:val="006766BE"/>
    <w:rsid w:val="00676E36"/>
    <w:rsid w:val="006805F6"/>
    <w:rsid w:val="006828C2"/>
    <w:rsid w:val="00682EF1"/>
    <w:rsid w:val="006845CF"/>
    <w:rsid w:val="006852B6"/>
    <w:rsid w:val="00685C47"/>
    <w:rsid w:val="00686B91"/>
    <w:rsid w:val="006870FA"/>
    <w:rsid w:val="00687954"/>
    <w:rsid w:val="006903DB"/>
    <w:rsid w:val="00690CED"/>
    <w:rsid w:val="006923B0"/>
    <w:rsid w:val="00692D85"/>
    <w:rsid w:val="00692DE8"/>
    <w:rsid w:val="006933E0"/>
    <w:rsid w:val="00693AFF"/>
    <w:rsid w:val="00693D6D"/>
    <w:rsid w:val="00693EE2"/>
    <w:rsid w:val="006958D3"/>
    <w:rsid w:val="006968F2"/>
    <w:rsid w:val="00696D5A"/>
    <w:rsid w:val="00697851"/>
    <w:rsid w:val="006A2F13"/>
    <w:rsid w:val="006A49EB"/>
    <w:rsid w:val="006A4E96"/>
    <w:rsid w:val="006A50AC"/>
    <w:rsid w:val="006A56DC"/>
    <w:rsid w:val="006A5846"/>
    <w:rsid w:val="006A6120"/>
    <w:rsid w:val="006B036B"/>
    <w:rsid w:val="006B03E1"/>
    <w:rsid w:val="006B0856"/>
    <w:rsid w:val="006B17B8"/>
    <w:rsid w:val="006B2318"/>
    <w:rsid w:val="006B2ED3"/>
    <w:rsid w:val="006B2F97"/>
    <w:rsid w:val="006B39E2"/>
    <w:rsid w:val="006B5913"/>
    <w:rsid w:val="006B6E43"/>
    <w:rsid w:val="006B7E05"/>
    <w:rsid w:val="006C03E0"/>
    <w:rsid w:val="006C1488"/>
    <w:rsid w:val="006C17DD"/>
    <w:rsid w:val="006C250D"/>
    <w:rsid w:val="006C30B8"/>
    <w:rsid w:val="006C4028"/>
    <w:rsid w:val="006C4BB3"/>
    <w:rsid w:val="006C5637"/>
    <w:rsid w:val="006C5D7D"/>
    <w:rsid w:val="006C6AD8"/>
    <w:rsid w:val="006C6CF9"/>
    <w:rsid w:val="006C7F76"/>
    <w:rsid w:val="006D0F76"/>
    <w:rsid w:val="006D1CF6"/>
    <w:rsid w:val="006D348A"/>
    <w:rsid w:val="006D36DD"/>
    <w:rsid w:val="006D39DF"/>
    <w:rsid w:val="006D44DD"/>
    <w:rsid w:val="006D4C06"/>
    <w:rsid w:val="006D5E9A"/>
    <w:rsid w:val="006D6550"/>
    <w:rsid w:val="006D6B93"/>
    <w:rsid w:val="006E09DC"/>
    <w:rsid w:val="006E248E"/>
    <w:rsid w:val="006E28F1"/>
    <w:rsid w:val="006E30A3"/>
    <w:rsid w:val="006E3AB7"/>
    <w:rsid w:val="006E4505"/>
    <w:rsid w:val="006E4A3F"/>
    <w:rsid w:val="006E4AAD"/>
    <w:rsid w:val="006E64FF"/>
    <w:rsid w:val="006E65F7"/>
    <w:rsid w:val="006E6F8F"/>
    <w:rsid w:val="006E71C7"/>
    <w:rsid w:val="006E79EB"/>
    <w:rsid w:val="006F0030"/>
    <w:rsid w:val="006F1601"/>
    <w:rsid w:val="006F22D4"/>
    <w:rsid w:val="006F23CB"/>
    <w:rsid w:val="006F3906"/>
    <w:rsid w:val="006F4BD2"/>
    <w:rsid w:val="006F4DC9"/>
    <w:rsid w:val="006F56DD"/>
    <w:rsid w:val="006F571B"/>
    <w:rsid w:val="006F5DD3"/>
    <w:rsid w:val="006F67EC"/>
    <w:rsid w:val="007000F6"/>
    <w:rsid w:val="00702372"/>
    <w:rsid w:val="00702C5F"/>
    <w:rsid w:val="007038CC"/>
    <w:rsid w:val="00703F44"/>
    <w:rsid w:val="007043BD"/>
    <w:rsid w:val="00704768"/>
    <w:rsid w:val="007065C3"/>
    <w:rsid w:val="00707565"/>
    <w:rsid w:val="00710263"/>
    <w:rsid w:val="0071188A"/>
    <w:rsid w:val="00711B27"/>
    <w:rsid w:val="007120CA"/>
    <w:rsid w:val="00712F67"/>
    <w:rsid w:val="0071402D"/>
    <w:rsid w:val="00714E0A"/>
    <w:rsid w:val="00715728"/>
    <w:rsid w:val="007158F3"/>
    <w:rsid w:val="00716202"/>
    <w:rsid w:val="007170B1"/>
    <w:rsid w:val="0072061C"/>
    <w:rsid w:val="007236D6"/>
    <w:rsid w:val="00724F2B"/>
    <w:rsid w:val="007252BC"/>
    <w:rsid w:val="00725D13"/>
    <w:rsid w:val="0072637D"/>
    <w:rsid w:val="00726AA8"/>
    <w:rsid w:val="00726ADC"/>
    <w:rsid w:val="00726DAA"/>
    <w:rsid w:val="00727E03"/>
    <w:rsid w:val="00731FDF"/>
    <w:rsid w:val="00733C84"/>
    <w:rsid w:val="00735331"/>
    <w:rsid w:val="00741B8E"/>
    <w:rsid w:val="00742212"/>
    <w:rsid w:val="007423A6"/>
    <w:rsid w:val="007427D0"/>
    <w:rsid w:val="00745018"/>
    <w:rsid w:val="007450C1"/>
    <w:rsid w:val="00746611"/>
    <w:rsid w:val="00747CFA"/>
    <w:rsid w:val="00750A06"/>
    <w:rsid w:val="00750B5A"/>
    <w:rsid w:val="007514A8"/>
    <w:rsid w:val="00751517"/>
    <w:rsid w:val="007521F1"/>
    <w:rsid w:val="00753898"/>
    <w:rsid w:val="00753B01"/>
    <w:rsid w:val="007548BD"/>
    <w:rsid w:val="00756FB0"/>
    <w:rsid w:val="007578D4"/>
    <w:rsid w:val="00757ED1"/>
    <w:rsid w:val="00760A3B"/>
    <w:rsid w:val="00760C3E"/>
    <w:rsid w:val="00760FFE"/>
    <w:rsid w:val="007627F7"/>
    <w:rsid w:val="00762ACA"/>
    <w:rsid w:val="00762F39"/>
    <w:rsid w:val="0076386C"/>
    <w:rsid w:val="00763C5C"/>
    <w:rsid w:val="00764560"/>
    <w:rsid w:val="007655AD"/>
    <w:rsid w:val="00765B3B"/>
    <w:rsid w:val="0076686E"/>
    <w:rsid w:val="00767389"/>
    <w:rsid w:val="00771752"/>
    <w:rsid w:val="00771962"/>
    <w:rsid w:val="00771B2C"/>
    <w:rsid w:val="00771D0C"/>
    <w:rsid w:val="00774312"/>
    <w:rsid w:val="00774B83"/>
    <w:rsid w:val="00774D3E"/>
    <w:rsid w:val="0077516F"/>
    <w:rsid w:val="00775F4D"/>
    <w:rsid w:val="007769C1"/>
    <w:rsid w:val="00776BA6"/>
    <w:rsid w:val="00777761"/>
    <w:rsid w:val="00781D88"/>
    <w:rsid w:val="007828A1"/>
    <w:rsid w:val="007857D5"/>
    <w:rsid w:val="0078610B"/>
    <w:rsid w:val="00786BB4"/>
    <w:rsid w:val="00787086"/>
    <w:rsid w:val="00787DB7"/>
    <w:rsid w:val="00791FF2"/>
    <w:rsid w:val="00792713"/>
    <w:rsid w:val="00793668"/>
    <w:rsid w:val="00793E25"/>
    <w:rsid w:val="007945EE"/>
    <w:rsid w:val="007972FB"/>
    <w:rsid w:val="007A069C"/>
    <w:rsid w:val="007A0753"/>
    <w:rsid w:val="007A1054"/>
    <w:rsid w:val="007A17A4"/>
    <w:rsid w:val="007A271F"/>
    <w:rsid w:val="007A34DB"/>
    <w:rsid w:val="007A54A5"/>
    <w:rsid w:val="007A6C26"/>
    <w:rsid w:val="007A7B13"/>
    <w:rsid w:val="007B0DA1"/>
    <w:rsid w:val="007B0F84"/>
    <w:rsid w:val="007B0FC2"/>
    <w:rsid w:val="007B268D"/>
    <w:rsid w:val="007B42A0"/>
    <w:rsid w:val="007B7938"/>
    <w:rsid w:val="007C0B0B"/>
    <w:rsid w:val="007C1E88"/>
    <w:rsid w:val="007C2BA9"/>
    <w:rsid w:val="007C46BD"/>
    <w:rsid w:val="007C4D31"/>
    <w:rsid w:val="007C507C"/>
    <w:rsid w:val="007C7B86"/>
    <w:rsid w:val="007D0020"/>
    <w:rsid w:val="007D08D0"/>
    <w:rsid w:val="007D2124"/>
    <w:rsid w:val="007D21CC"/>
    <w:rsid w:val="007D3988"/>
    <w:rsid w:val="007D46CF"/>
    <w:rsid w:val="007D4C3F"/>
    <w:rsid w:val="007D4D68"/>
    <w:rsid w:val="007D59D5"/>
    <w:rsid w:val="007D6B46"/>
    <w:rsid w:val="007D6D7E"/>
    <w:rsid w:val="007E12C5"/>
    <w:rsid w:val="007E140D"/>
    <w:rsid w:val="007E420B"/>
    <w:rsid w:val="007E6F82"/>
    <w:rsid w:val="007E70D5"/>
    <w:rsid w:val="007E7534"/>
    <w:rsid w:val="007F00BA"/>
    <w:rsid w:val="007F0575"/>
    <w:rsid w:val="007F06A2"/>
    <w:rsid w:val="007F0A9D"/>
    <w:rsid w:val="007F1E8C"/>
    <w:rsid w:val="007F38C0"/>
    <w:rsid w:val="007F3CC5"/>
    <w:rsid w:val="007F5D1D"/>
    <w:rsid w:val="007F5E67"/>
    <w:rsid w:val="00800590"/>
    <w:rsid w:val="00800860"/>
    <w:rsid w:val="00800EA0"/>
    <w:rsid w:val="0080399B"/>
    <w:rsid w:val="008042B4"/>
    <w:rsid w:val="008048D3"/>
    <w:rsid w:val="0080539A"/>
    <w:rsid w:val="0081025C"/>
    <w:rsid w:val="00810437"/>
    <w:rsid w:val="008109F4"/>
    <w:rsid w:val="00810D90"/>
    <w:rsid w:val="0081127A"/>
    <w:rsid w:val="00811D1B"/>
    <w:rsid w:val="00812729"/>
    <w:rsid w:val="00813588"/>
    <w:rsid w:val="00813DFA"/>
    <w:rsid w:val="0081430F"/>
    <w:rsid w:val="00814753"/>
    <w:rsid w:val="008153B6"/>
    <w:rsid w:val="00815B23"/>
    <w:rsid w:val="00815D0F"/>
    <w:rsid w:val="0081660B"/>
    <w:rsid w:val="00816B82"/>
    <w:rsid w:val="00820FD8"/>
    <w:rsid w:val="00821414"/>
    <w:rsid w:val="00822A36"/>
    <w:rsid w:val="00823AE9"/>
    <w:rsid w:val="00824F3B"/>
    <w:rsid w:val="00825184"/>
    <w:rsid w:val="00825370"/>
    <w:rsid w:val="00825DA7"/>
    <w:rsid w:val="008332BD"/>
    <w:rsid w:val="00833DBD"/>
    <w:rsid w:val="00834B29"/>
    <w:rsid w:val="00835396"/>
    <w:rsid w:val="00836191"/>
    <w:rsid w:val="0083672F"/>
    <w:rsid w:val="00836CDB"/>
    <w:rsid w:val="00837CF1"/>
    <w:rsid w:val="00840202"/>
    <w:rsid w:val="00840A4E"/>
    <w:rsid w:val="00842630"/>
    <w:rsid w:val="00842BD6"/>
    <w:rsid w:val="0084309A"/>
    <w:rsid w:val="00844AAE"/>
    <w:rsid w:val="00845022"/>
    <w:rsid w:val="008451D6"/>
    <w:rsid w:val="00845802"/>
    <w:rsid w:val="008459D1"/>
    <w:rsid w:val="0084602B"/>
    <w:rsid w:val="0084641E"/>
    <w:rsid w:val="008472CA"/>
    <w:rsid w:val="00850024"/>
    <w:rsid w:val="00850641"/>
    <w:rsid w:val="008524F1"/>
    <w:rsid w:val="00852FD4"/>
    <w:rsid w:val="00853C5B"/>
    <w:rsid w:val="00853CAC"/>
    <w:rsid w:val="00855437"/>
    <w:rsid w:val="00856BDB"/>
    <w:rsid w:val="00856CBA"/>
    <w:rsid w:val="00857079"/>
    <w:rsid w:val="00857210"/>
    <w:rsid w:val="0086036B"/>
    <w:rsid w:val="00862046"/>
    <w:rsid w:val="00863256"/>
    <w:rsid w:val="0086507E"/>
    <w:rsid w:val="00865829"/>
    <w:rsid w:val="0086664A"/>
    <w:rsid w:val="008677E8"/>
    <w:rsid w:val="00867C62"/>
    <w:rsid w:val="0087017E"/>
    <w:rsid w:val="00870D63"/>
    <w:rsid w:val="00871DED"/>
    <w:rsid w:val="00872551"/>
    <w:rsid w:val="0087390D"/>
    <w:rsid w:val="0087462E"/>
    <w:rsid w:val="0087469D"/>
    <w:rsid w:val="00875DB1"/>
    <w:rsid w:val="00876627"/>
    <w:rsid w:val="008770A5"/>
    <w:rsid w:val="00877252"/>
    <w:rsid w:val="008776B8"/>
    <w:rsid w:val="00881BCC"/>
    <w:rsid w:val="00882AC6"/>
    <w:rsid w:val="00883FC6"/>
    <w:rsid w:val="008841ED"/>
    <w:rsid w:val="0088442F"/>
    <w:rsid w:val="008846A8"/>
    <w:rsid w:val="008857B4"/>
    <w:rsid w:val="00887594"/>
    <w:rsid w:val="0089034D"/>
    <w:rsid w:val="00890624"/>
    <w:rsid w:val="00891A62"/>
    <w:rsid w:val="00891CC1"/>
    <w:rsid w:val="0089214A"/>
    <w:rsid w:val="008926F0"/>
    <w:rsid w:val="00893584"/>
    <w:rsid w:val="008938D0"/>
    <w:rsid w:val="00893D04"/>
    <w:rsid w:val="00894C01"/>
    <w:rsid w:val="008959DD"/>
    <w:rsid w:val="00896A0E"/>
    <w:rsid w:val="00897119"/>
    <w:rsid w:val="008A0729"/>
    <w:rsid w:val="008A091F"/>
    <w:rsid w:val="008A0CCA"/>
    <w:rsid w:val="008A0E70"/>
    <w:rsid w:val="008A3028"/>
    <w:rsid w:val="008A3EED"/>
    <w:rsid w:val="008A3FBE"/>
    <w:rsid w:val="008A4524"/>
    <w:rsid w:val="008A4FD7"/>
    <w:rsid w:val="008A76B4"/>
    <w:rsid w:val="008A7A22"/>
    <w:rsid w:val="008B105D"/>
    <w:rsid w:val="008B239C"/>
    <w:rsid w:val="008B26B2"/>
    <w:rsid w:val="008B333E"/>
    <w:rsid w:val="008B3401"/>
    <w:rsid w:val="008B4177"/>
    <w:rsid w:val="008B4596"/>
    <w:rsid w:val="008B5118"/>
    <w:rsid w:val="008B750C"/>
    <w:rsid w:val="008B7E55"/>
    <w:rsid w:val="008C1B61"/>
    <w:rsid w:val="008C25E2"/>
    <w:rsid w:val="008C2E07"/>
    <w:rsid w:val="008C3449"/>
    <w:rsid w:val="008C3BF7"/>
    <w:rsid w:val="008C4667"/>
    <w:rsid w:val="008C549D"/>
    <w:rsid w:val="008C7AE2"/>
    <w:rsid w:val="008C7DBB"/>
    <w:rsid w:val="008D08DE"/>
    <w:rsid w:val="008D303C"/>
    <w:rsid w:val="008D38A1"/>
    <w:rsid w:val="008D4FF1"/>
    <w:rsid w:val="008D73AE"/>
    <w:rsid w:val="008D79F3"/>
    <w:rsid w:val="008D7A28"/>
    <w:rsid w:val="008E0051"/>
    <w:rsid w:val="008E0775"/>
    <w:rsid w:val="008E1EB0"/>
    <w:rsid w:val="008E247A"/>
    <w:rsid w:val="008E3CFC"/>
    <w:rsid w:val="008E409F"/>
    <w:rsid w:val="008E48AD"/>
    <w:rsid w:val="008E61AC"/>
    <w:rsid w:val="008E64F6"/>
    <w:rsid w:val="008E6B9B"/>
    <w:rsid w:val="008E6C73"/>
    <w:rsid w:val="008E78B5"/>
    <w:rsid w:val="008F010E"/>
    <w:rsid w:val="008F0488"/>
    <w:rsid w:val="008F049D"/>
    <w:rsid w:val="008F07C1"/>
    <w:rsid w:val="008F0ECA"/>
    <w:rsid w:val="008F1828"/>
    <w:rsid w:val="008F2903"/>
    <w:rsid w:val="008F316B"/>
    <w:rsid w:val="008F323A"/>
    <w:rsid w:val="008F351B"/>
    <w:rsid w:val="008F3816"/>
    <w:rsid w:val="008F3AE6"/>
    <w:rsid w:val="008F3D5E"/>
    <w:rsid w:val="008F40D3"/>
    <w:rsid w:val="008F4891"/>
    <w:rsid w:val="008F7393"/>
    <w:rsid w:val="008F741B"/>
    <w:rsid w:val="008F7850"/>
    <w:rsid w:val="00903FF6"/>
    <w:rsid w:val="009047A8"/>
    <w:rsid w:val="00904F6F"/>
    <w:rsid w:val="00905C53"/>
    <w:rsid w:val="0090720A"/>
    <w:rsid w:val="009101B7"/>
    <w:rsid w:val="00914437"/>
    <w:rsid w:val="00914B4E"/>
    <w:rsid w:val="00914F3F"/>
    <w:rsid w:val="009150EC"/>
    <w:rsid w:val="00921485"/>
    <w:rsid w:val="00922FBE"/>
    <w:rsid w:val="00923A63"/>
    <w:rsid w:val="00923D82"/>
    <w:rsid w:val="00924B9E"/>
    <w:rsid w:val="0092513D"/>
    <w:rsid w:val="00925602"/>
    <w:rsid w:val="00925B35"/>
    <w:rsid w:val="00925C21"/>
    <w:rsid w:val="009261BE"/>
    <w:rsid w:val="009272BF"/>
    <w:rsid w:val="0092779F"/>
    <w:rsid w:val="009320AE"/>
    <w:rsid w:val="0093309F"/>
    <w:rsid w:val="00933C71"/>
    <w:rsid w:val="00933FC5"/>
    <w:rsid w:val="0093548C"/>
    <w:rsid w:val="00935ED5"/>
    <w:rsid w:val="00936111"/>
    <w:rsid w:val="00936211"/>
    <w:rsid w:val="00937B4E"/>
    <w:rsid w:val="009402C0"/>
    <w:rsid w:val="009407A1"/>
    <w:rsid w:val="00940ABB"/>
    <w:rsid w:val="00940FCE"/>
    <w:rsid w:val="009427EF"/>
    <w:rsid w:val="00942804"/>
    <w:rsid w:val="00943A99"/>
    <w:rsid w:val="009443AC"/>
    <w:rsid w:val="00945059"/>
    <w:rsid w:val="009454B4"/>
    <w:rsid w:val="00947BD4"/>
    <w:rsid w:val="00950DAF"/>
    <w:rsid w:val="00952543"/>
    <w:rsid w:val="0095296C"/>
    <w:rsid w:val="009531D5"/>
    <w:rsid w:val="00953449"/>
    <w:rsid w:val="00954FE2"/>
    <w:rsid w:val="009550F6"/>
    <w:rsid w:val="00955AF2"/>
    <w:rsid w:val="00956DA1"/>
    <w:rsid w:val="0095716E"/>
    <w:rsid w:val="00957B08"/>
    <w:rsid w:val="00957CE6"/>
    <w:rsid w:val="00963EF3"/>
    <w:rsid w:val="00966475"/>
    <w:rsid w:val="00967029"/>
    <w:rsid w:val="009715BF"/>
    <w:rsid w:val="009728CA"/>
    <w:rsid w:val="009735F3"/>
    <w:rsid w:val="00974030"/>
    <w:rsid w:val="00974E14"/>
    <w:rsid w:val="00976DF4"/>
    <w:rsid w:val="00977F38"/>
    <w:rsid w:val="00980F3B"/>
    <w:rsid w:val="009812B7"/>
    <w:rsid w:val="009812EF"/>
    <w:rsid w:val="00981EFC"/>
    <w:rsid w:val="0098212C"/>
    <w:rsid w:val="00982331"/>
    <w:rsid w:val="00982F68"/>
    <w:rsid w:val="0098481E"/>
    <w:rsid w:val="00984A81"/>
    <w:rsid w:val="00985001"/>
    <w:rsid w:val="00985D39"/>
    <w:rsid w:val="009861B4"/>
    <w:rsid w:val="00990C63"/>
    <w:rsid w:val="00991362"/>
    <w:rsid w:val="0099157C"/>
    <w:rsid w:val="00991834"/>
    <w:rsid w:val="00991D46"/>
    <w:rsid w:val="00992E39"/>
    <w:rsid w:val="009941FB"/>
    <w:rsid w:val="00994911"/>
    <w:rsid w:val="0099566D"/>
    <w:rsid w:val="00995792"/>
    <w:rsid w:val="00995FD9"/>
    <w:rsid w:val="0099619E"/>
    <w:rsid w:val="009966CC"/>
    <w:rsid w:val="009969C0"/>
    <w:rsid w:val="00996C2A"/>
    <w:rsid w:val="00996CB1"/>
    <w:rsid w:val="00996D53"/>
    <w:rsid w:val="00997D91"/>
    <w:rsid w:val="009A0F29"/>
    <w:rsid w:val="009A1681"/>
    <w:rsid w:val="009A348E"/>
    <w:rsid w:val="009A34E9"/>
    <w:rsid w:val="009A35F1"/>
    <w:rsid w:val="009A3BBB"/>
    <w:rsid w:val="009A60F8"/>
    <w:rsid w:val="009A6A42"/>
    <w:rsid w:val="009A7AF1"/>
    <w:rsid w:val="009B09B7"/>
    <w:rsid w:val="009B14A2"/>
    <w:rsid w:val="009B22BC"/>
    <w:rsid w:val="009B2AD3"/>
    <w:rsid w:val="009B2D48"/>
    <w:rsid w:val="009B2E86"/>
    <w:rsid w:val="009B3A98"/>
    <w:rsid w:val="009B5493"/>
    <w:rsid w:val="009B5A9A"/>
    <w:rsid w:val="009B61CA"/>
    <w:rsid w:val="009B6881"/>
    <w:rsid w:val="009C0BF9"/>
    <w:rsid w:val="009C0FDA"/>
    <w:rsid w:val="009C126D"/>
    <w:rsid w:val="009C171F"/>
    <w:rsid w:val="009C2269"/>
    <w:rsid w:val="009C2FB7"/>
    <w:rsid w:val="009C4CCC"/>
    <w:rsid w:val="009C515E"/>
    <w:rsid w:val="009C65C8"/>
    <w:rsid w:val="009C69AC"/>
    <w:rsid w:val="009C7325"/>
    <w:rsid w:val="009C79A2"/>
    <w:rsid w:val="009D0070"/>
    <w:rsid w:val="009D0365"/>
    <w:rsid w:val="009D18D4"/>
    <w:rsid w:val="009D2838"/>
    <w:rsid w:val="009D3B98"/>
    <w:rsid w:val="009D3C1A"/>
    <w:rsid w:val="009D45F6"/>
    <w:rsid w:val="009D48C5"/>
    <w:rsid w:val="009D49B3"/>
    <w:rsid w:val="009D4B66"/>
    <w:rsid w:val="009D4F97"/>
    <w:rsid w:val="009D544E"/>
    <w:rsid w:val="009D57F2"/>
    <w:rsid w:val="009D6530"/>
    <w:rsid w:val="009E0109"/>
    <w:rsid w:val="009E0189"/>
    <w:rsid w:val="009E0647"/>
    <w:rsid w:val="009E0C6D"/>
    <w:rsid w:val="009E15E8"/>
    <w:rsid w:val="009E2549"/>
    <w:rsid w:val="009E2CF5"/>
    <w:rsid w:val="009E349B"/>
    <w:rsid w:val="009E59A3"/>
    <w:rsid w:val="009E5E22"/>
    <w:rsid w:val="009E6024"/>
    <w:rsid w:val="009E6B23"/>
    <w:rsid w:val="009E7E53"/>
    <w:rsid w:val="009E7F3E"/>
    <w:rsid w:val="009F2C2C"/>
    <w:rsid w:val="009F3533"/>
    <w:rsid w:val="009F3FDE"/>
    <w:rsid w:val="009F4A35"/>
    <w:rsid w:val="009F5B40"/>
    <w:rsid w:val="009F5C1E"/>
    <w:rsid w:val="009F64E3"/>
    <w:rsid w:val="009F6635"/>
    <w:rsid w:val="009F6AED"/>
    <w:rsid w:val="009F7269"/>
    <w:rsid w:val="009F770B"/>
    <w:rsid w:val="00A0035D"/>
    <w:rsid w:val="00A011D6"/>
    <w:rsid w:val="00A015F2"/>
    <w:rsid w:val="00A01F53"/>
    <w:rsid w:val="00A040AD"/>
    <w:rsid w:val="00A05193"/>
    <w:rsid w:val="00A062D2"/>
    <w:rsid w:val="00A0642E"/>
    <w:rsid w:val="00A10F33"/>
    <w:rsid w:val="00A11184"/>
    <w:rsid w:val="00A114C2"/>
    <w:rsid w:val="00A11D11"/>
    <w:rsid w:val="00A13025"/>
    <w:rsid w:val="00A146A7"/>
    <w:rsid w:val="00A164AF"/>
    <w:rsid w:val="00A17F6B"/>
    <w:rsid w:val="00A224F4"/>
    <w:rsid w:val="00A23749"/>
    <w:rsid w:val="00A239FE"/>
    <w:rsid w:val="00A23BEB"/>
    <w:rsid w:val="00A23F51"/>
    <w:rsid w:val="00A2464C"/>
    <w:rsid w:val="00A254BB"/>
    <w:rsid w:val="00A260B0"/>
    <w:rsid w:val="00A26982"/>
    <w:rsid w:val="00A26B14"/>
    <w:rsid w:val="00A274BF"/>
    <w:rsid w:val="00A30581"/>
    <w:rsid w:val="00A3179F"/>
    <w:rsid w:val="00A32F7F"/>
    <w:rsid w:val="00A338CF"/>
    <w:rsid w:val="00A33FFD"/>
    <w:rsid w:val="00A3488D"/>
    <w:rsid w:val="00A36018"/>
    <w:rsid w:val="00A364A4"/>
    <w:rsid w:val="00A364E7"/>
    <w:rsid w:val="00A36D33"/>
    <w:rsid w:val="00A407D8"/>
    <w:rsid w:val="00A42748"/>
    <w:rsid w:val="00A43583"/>
    <w:rsid w:val="00A43C9D"/>
    <w:rsid w:val="00A44BE6"/>
    <w:rsid w:val="00A44C40"/>
    <w:rsid w:val="00A455E6"/>
    <w:rsid w:val="00A47208"/>
    <w:rsid w:val="00A47CD8"/>
    <w:rsid w:val="00A514AB"/>
    <w:rsid w:val="00A5396B"/>
    <w:rsid w:val="00A53DB9"/>
    <w:rsid w:val="00A563BD"/>
    <w:rsid w:val="00A6015D"/>
    <w:rsid w:val="00A61968"/>
    <w:rsid w:val="00A61EDF"/>
    <w:rsid w:val="00A63DAA"/>
    <w:rsid w:val="00A6425B"/>
    <w:rsid w:val="00A6672C"/>
    <w:rsid w:val="00A6775F"/>
    <w:rsid w:val="00A71D47"/>
    <w:rsid w:val="00A71E84"/>
    <w:rsid w:val="00A72212"/>
    <w:rsid w:val="00A72460"/>
    <w:rsid w:val="00A73820"/>
    <w:rsid w:val="00A74FC4"/>
    <w:rsid w:val="00A7527A"/>
    <w:rsid w:val="00A75E02"/>
    <w:rsid w:val="00A761AA"/>
    <w:rsid w:val="00A774FF"/>
    <w:rsid w:val="00A8018C"/>
    <w:rsid w:val="00A80D7C"/>
    <w:rsid w:val="00A82101"/>
    <w:rsid w:val="00A833A0"/>
    <w:rsid w:val="00A83B89"/>
    <w:rsid w:val="00A83D31"/>
    <w:rsid w:val="00A848DD"/>
    <w:rsid w:val="00A85679"/>
    <w:rsid w:val="00A85FBE"/>
    <w:rsid w:val="00A866B8"/>
    <w:rsid w:val="00A86890"/>
    <w:rsid w:val="00A86DC8"/>
    <w:rsid w:val="00A8775B"/>
    <w:rsid w:val="00A87EF5"/>
    <w:rsid w:val="00A87F5F"/>
    <w:rsid w:val="00A91DE0"/>
    <w:rsid w:val="00A93B0A"/>
    <w:rsid w:val="00A941C1"/>
    <w:rsid w:val="00A94B4E"/>
    <w:rsid w:val="00A95E86"/>
    <w:rsid w:val="00A96BD8"/>
    <w:rsid w:val="00A971DA"/>
    <w:rsid w:val="00A97689"/>
    <w:rsid w:val="00AA1688"/>
    <w:rsid w:val="00AA1E1C"/>
    <w:rsid w:val="00AA29E3"/>
    <w:rsid w:val="00AA403E"/>
    <w:rsid w:val="00AA405D"/>
    <w:rsid w:val="00AA5164"/>
    <w:rsid w:val="00AB0C80"/>
    <w:rsid w:val="00AB3D57"/>
    <w:rsid w:val="00AB482A"/>
    <w:rsid w:val="00AB4B31"/>
    <w:rsid w:val="00AB5465"/>
    <w:rsid w:val="00AB5A89"/>
    <w:rsid w:val="00AB6191"/>
    <w:rsid w:val="00AB7E08"/>
    <w:rsid w:val="00AC0B4C"/>
    <w:rsid w:val="00AC19FD"/>
    <w:rsid w:val="00AC1AAE"/>
    <w:rsid w:val="00AC1E9A"/>
    <w:rsid w:val="00AC2426"/>
    <w:rsid w:val="00AC2D1A"/>
    <w:rsid w:val="00AC2F24"/>
    <w:rsid w:val="00AC3E96"/>
    <w:rsid w:val="00AC589A"/>
    <w:rsid w:val="00AC786B"/>
    <w:rsid w:val="00AD1765"/>
    <w:rsid w:val="00AD19CC"/>
    <w:rsid w:val="00AD21AB"/>
    <w:rsid w:val="00AD288E"/>
    <w:rsid w:val="00AD31E6"/>
    <w:rsid w:val="00AD3A64"/>
    <w:rsid w:val="00AD4918"/>
    <w:rsid w:val="00AD4E55"/>
    <w:rsid w:val="00AD5188"/>
    <w:rsid w:val="00AD52E4"/>
    <w:rsid w:val="00AD6DA7"/>
    <w:rsid w:val="00AD75B1"/>
    <w:rsid w:val="00AD7890"/>
    <w:rsid w:val="00AE0152"/>
    <w:rsid w:val="00AE088B"/>
    <w:rsid w:val="00AE0D84"/>
    <w:rsid w:val="00AE0EDD"/>
    <w:rsid w:val="00AE0FE8"/>
    <w:rsid w:val="00AE1058"/>
    <w:rsid w:val="00AE4241"/>
    <w:rsid w:val="00AE4A68"/>
    <w:rsid w:val="00AE5290"/>
    <w:rsid w:val="00AE6146"/>
    <w:rsid w:val="00AE68AB"/>
    <w:rsid w:val="00AF1306"/>
    <w:rsid w:val="00AF14FC"/>
    <w:rsid w:val="00AF1EFB"/>
    <w:rsid w:val="00AF21C6"/>
    <w:rsid w:val="00AF2B1A"/>
    <w:rsid w:val="00AF30E3"/>
    <w:rsid w:val="00AF41E9"/>
    <w:rsid w:val="00AF455A"/>
    <w:rsid w:val="00AF4A60"/>
    <w:rsid w:val="00AF4C2D"/>
    <w:rsid w:val="00AF4FEC"/>
    <w:rsid w:val="00AF5E97"/>
    <w:rsid w:val="00AF6889"/>
    <w:rsid w:val="00AF7328"/>
    <w:rsid w:val="00AF7B34"/>
    <w:rsid w:val="00B00493"/>
    <w:rsid w:val="00B00FCC"/>
    <w:rsid w:val="00B013F2"/>
    <w:rsid w:val="00B0156F"/>
    <w:rsid w:val="00B015FA"/>
    <w:rsid w:val="00B022A4"/>
    <w:rsid w:val="00B0237E"/>
    <w:rsid w:val="00B026F7"/>
    <w:rsid w:val="00B03837"/>
    <w:rsid w:val="00B05484"/>
    <w:rsid w:val="00B055D7"/>
    <w:rsid w:val="00B0574A"/>
    <w:rsid w:val="00B05915"/>
    <w:rsid w:val="00B05D18"/>
    <w:rsid w:val="00B06950"/>
    <w:rsid w:val="00B06F80"/>
    <w:rsid w:val="00B07DCE"/>
    <w:rsid w:val="00B101BB"/>
    <w:rsid w:val="00B10BCE"/>
    <w:rsid w:val="00B10E3E"/>
    <w:rsid w:val="00B10F6F"/>
    <w:rsid w:val="00B11A28"/>
    <w:rsid w:val="00B138DF"/>
    <w:rsid w:val="00B144B8"/>
    <w:rsid w:val="00B166DB"/>
    <w:rsid w:val="00B1683F"/>
    <w:rsid w:val="00B17FB5"/>
    <w:rsid w:val="00B21159"/>
    <w:rsid w:val="00B2118E"/>
    <w:rsid w:val="00B215D2"/>
    <w:rsid w:val="00B217ED"/>
    <w:rsid w:val="00B2264F"/>
    <w:rsid w:val="00B23861"/>
    <w:rsid w:val="00B246C2"/>
    <w:rsid w:val="00B24D27"/>
    <w:rsid w:val="00B25701"/>
    <w:rsid w:val="00B27B01"/>
    <w:rsid w:val="00B27CD5"/>
    <w:rsid w:val="00B27E2D"/>
    <w:rsid w:val="00B339CE"/>
    <w:rsid w:val="00B33A47"/>
    <w:rsid w:val="00B34303"/>
    <w:rsid w:val="00B35829"/>
    <w:rsid w:val="00B35B4F"/>
    <w:rsid w:val="00B35BD0"/>
    <w:rsid w:val="00B36D24"/>
    <w:rsid w:val="00B411A0"/>
    <w:rsid w:val="00B419AD"/>
    <w:rsid w:val="00B42750"/>
    <w:rsid w:val="00B4371B"/>
    <w:rsid w:val="00B43A42"/>
    <w:rsid w:val="00B45C69"/>
    <w:rsid w:val="00B468BE"/>
    <w:rsid w:val="00B477FD"/>
    <w:rsid w:val="00B502BD"/>
    <w:rsid w:val="00B502EB"/>
    <w:rsid w:val="00B50939"/>
    <w:rsid w:val="00B51B03"/>
    <w:rsid w:val="00B51FEE"/>
    <w:rsid w:val="00B52085"/>
    <w:rsid w:val="00B5215B"/>
    <w:rsid w:val="00B52637"/>
    <w:rsid w:val="00B536C9"/>
    <w:rsid w:val="00B53B40"/>
    <w:rsid w:val="00B54F7B"/>
    <w:rsid w:val="00B5684E"/>
    <w:rsid w:val="00B57B13"/>
    <w:rsid w:val="00B57DDC"/>
    <w:rsid w:val="00B60E19"/>
    <w:rsid w:val="00B6155C"/>
    <w:rsid w:val="00B61C7F"/>
    <w:rsid w:val="00B61CC5"/>
    <w:rsid w:val="00B62C69"/>
    <w:rsid w:val="00B647FC"/>
    <w:rsid w:val="00B65D9F"/>
    <w:rsid w:val="00B66C37"/>
    <w:rsid w:val="00B66CE9"/>
    <w:rsid w:val="00B67080"/>
    <w:rsid w:val="00B67EC4"/>
    <w:rsid w:val="00B70005"/>
    <w:rsid w:val="00B70F57"/>
    <w:rsid w:val="00B720B0"/>
    <w:rsid w:val="00B737DC"/>
    <w:rsid w:val="00B73C4E"/>
    <w:rsid w:val="00B7411C"/>
    <w:rsid w:val="00B747E6"/>
    <w:rsid w:val="00B74B29"/>
    <w:rsid w:val="00B75DC4"/>
    <w:rsid w:val="00B76887"/>
    <w:rsid w:val="00B76B6F"/>
    <w:rsid w:val="00B76B98"/>
    <w:rsid w:val="00B8148C"/>
    <w:rsid w:val="00B81DBC"/>
    <w:rsid w:val="00B826DB"/>
    <w:rsid w:val="00B826DD"/>
    <w:rsid w:val="00B82EA8"/>
    <w:rsid w:val="00B864AB"/>
    <w:rsid w:val="00B87140"/>
    <w:rsid w:val="00B87C0C"/>
    <w:rsid w:val="00B9268D"/>
    <w:rsid w:val="00B92E59"/>
    <w:rsid w:val="00B92FA5"/>
    <w:rsid w:val="00B932BA"/>
    <w:rsid w:val="00B938D8"/>
    <w:rsid w:val="00B94621"/>
    <w:rsid w:val="00B94B49"/>
    <w:rsid w:val="00B95461"/>
    <w:rsid w:val="00B95AA8"/>
    <w:rsid w:val="00B964EB"/>
    <w:rsid w:val="00BA0353"/>
    <w:rsid w:val="00BA06B3"/>
    <w:rsid w:val="00BA1809"/>
    <w:rsid w:val="00BA19AC"/>
    <w:rsid w:val="00BA25C4"/>
    <w:rsid w:val="00BA4089"/>
    <w:rsid w:val="00BA45EE"/>
    <w:rsid w:val="00BA476D"/>
    <w:rsid w:val="00BA4947"/>
    <w:rsid w:val="00BA6F70"/>
    <w:rsid w:val="00BA7767"/>
    <w:rsid w:val="00BA7CC1"/>
    <w:rsid w:val="00BA7D6B"/>
    <w:rsid w:val="00BA7F6F"/>
    <w:rsid w:val="00BA7F96"/>
    <w:rsid w:val="00BB0EAC"/>
    <w:rsid w:val="00BB1614"/>
    <w:rsid w:val="00BB3482"/>
    <w:rsid w:val="00BB3E94"/>
    <w:rsid w:val="00BB45C1"/>
    <w:rsid w:val="00BB5365"/>
    <w:rsid w:val="00BB5F0D"/>
    <w:rsid w:val="00BB5FCA"/>
    <w:rsid w:val="00BB65A4"/>
    <w:rsid w:val="00BB7115"/>
    <w:rsid w:val="00BC1C3E"/>
    <w:rsid w:val="00BC2231"/>
    <w:rsid w:val="00BC347A"/>
    <w:rsid w:val="00BC5051"/>
    <w:rsid w:val="00BC55FE"/>
    <w:rsid w:val="00BC5DCD"/>
    <w:rsid w:val="00BC6CA2"/>
    <w:rsid w:val="00BC77B6"/>
    <w:rsid w:val="00BD057A"/>
    <w:rsid w:val="00BD0660"/>
    <w:rsid w:val="00BD129B"/>
    <w:rsid w:val="00BD1356"/>
    <w:rsid w:val="00BD19BA"/>
    <w:rsid w:val="00BD2150"/>
    <w:rsid w:val="00BD21E5"/>
    <w:rsid w:val="00BD2952"/>
    <w:rsid w:val="00BD3FB6"/>
    <w:rsid w:val="00BD4C60"/>
    <w:rsid w:val="00BD4DFB"/>
    <w:rsid w:val="00BD5947"/>
    <w:rsid w:val="00BD5EA6"/>
    <w:rsid w:val="00BD5F57"/>
    <w:rsid w:val="00BE0361"/>
    <w:rsid w:val="00BE1B16"/>
    <w:rsid w:val="00BE22B0"/>
    <w:rsid w:val="00BE2C7D"/>
    <w:rsid w:val="00BE3A83"/>
    <w:rsid w:val="00BE4030"/>
    <w:rsid w:val="00BE7A37"/>
    <w:rsid w:val="00BE7BF4"/>
    <w:rsid w:val="00BE7DD6"/>
    <w:rsid w:val="00BF4C22"/>
    <w:rsid w:val="00BF52CD"/>
    <w:rsid w:val="00BF5FB7"/>
    <w:rsid w:val="00BF63D2"/>
    <w:rsid w:val="00BF7F38"/>
    <w:rsid w:val="00C00023"/>
    <w:rsid w:val="00C000C5"/>
    <w:rsid w:val="00C004F9"/>
    <w:rsid w:val="00C00B14"/>
    <w:rsid w:val="00C00ED5"/>
    <w:rsid w:val="00C01094"/>
    <w:rsid w:val="00C016B1"/>
    <w:rsid w:val="00C016E4"/>
    <w:rsid w:val="00C02524"/>
    <w:rsid w:val="00C02CCD"/>
    <w:rsid w:val="00C0314C"/>
    <w:rsid w:val="00C04414"/>
    <w:rsid w:val="00C04519"/>
    <w:rsid w:val="00C049F4"/>
    <w:rsid w:val="00C04B99"/>
    <w:rsid w:val="00C04D6A"/>
    <w:rsid w:val="00C05488"/>
    <w:rsid w:val="00C05BA0"/>
    <w:rsid w:val="00C06C98"/>
    <w:rsid w:val="00C07298"/>
    <w:rsid w:val="00C07740"/>
    <w:rsid w:val="00C0778E"/>
    <w:rsid w:val="00C07933"/>
    <w:rsid w:val="00C07C2C"/>
    <w:rsid w:val="00C104F5"/>
    <w:rsid w:val="00C1129B"/>
    <w:rsid w:val="00C11913"/>
    <w:rsid w:val="00C129F1"/>
    <w:rsid w:val="00C13DF3"/>
    <w:rsid w:val="00C14ACB"/>
    <w:rsid w:val="00C15129"/>
    <w:rsid w:val="00C15E9E"/>
    <w:rsid w:val="00C1643D"/>
    <w:rsid w:val="00C17F6C"/>
    <w:rsid w:val="00C20461"/>
    <w:rsid w:val="00C204F0"/>
    <w:rsid w:val="00C20B63"/>
    <w:rsid w:val="00C21549"/>
    <w:rsid w:val="00C2159C"/>
    <w:rsid w:val="00C21602"/>
    <w:rsid w:val="00C21A09"/>
    <w:rsid w:val="00C2248E"/>
    <w:rsid w:val="00C22F8A"/>
    <w:rsid w:val="00C23B8B"/>
    <w:rsid w:val="00C23E44"/>
    <w:rsid w:val="00C2522B"/>
    <w:rsid w:val="00C25C1E"/>
    <w:rsid w:val="00C272E9"/>
    <w:rsid w:val="00C3068B"/>
    <w:rsid w:val="00C306E9"/>
    <w:rsid w:val="00C311B0"/>
    <w:rsid w:val="00C32092"/>
    <w:rsid w:val="00C36D7C"/>
    <w:rsid w:val="00C40CFC"/>
    <w:rsid w:val="00C40DFC"/>
    <w:rsid w:val="00C42E10"/>
    <w:rsid w:val="00C43114"/>
    <w:rsid w:val="00C441D2"/>
    <w:rsid w:val="00C4482A"/>
    <w:rsid w:val="00C44AFF"/>
    <w:rsid w:val="00C463C4"/>
    <w:rsid w:val="00C469D5"/>
    <w:rsid w:val="00C46DD1"/>
    <w:rsid w:val="00C46FFA"/>
    <w:rsid w:val="00C47AAB"/>
    <w:rsid w:val="00C51574"/>
    <w:rsid w:val="00C51E62"/>
    <w:rsid w:val="00C520A1"/>
    <w:rsid w:val="00C52E48"/>
    <w:rsid w:val="00C535FA"/>
    <w:rsid w:val="00C5374F"/>
    <w:rsid w:val="00C5418C"/>
    <w:rsid w:val="00C54804"/>
    <w:rsid w:val="00C562B6"/>
    <w:rsid w:val="00C56DA0"/>
    <w:rsid w:val="00C57240"/>
    <w:rsid w:val="00C57949"/>
    <w:rsid w:val="00C57CBA"/>
    <w:rsid w:val="00C60541"/>
    <w:rsid w:val="00C605E2"/>
    <w:rsid w:val="00C610C0"/>
    <w:rsid w:val="00C61F9E"/>
    <w:rsid w:val="00C623F0"/>
    <w:rsid w:val="00C62A68"/>
    <w:rsid w:val="00C63067"/>
    <w:rsid w:val="00C63355"/>
    <w:rsid w:val="00C63A5A"/>
    <w:rsid w:val="00C63E4A"/>
    <w:rsid w:val="00C644F2"/>
    <w:rsid w:val="00C6656C"/>
    <w:rsid w:val="00C66714"/>
    <w:rsid w:val="00C67EE7"/>
    <w:rsid w:val="00C7014B"/>
    <w:rsid w:val="00C7152E"/>
    <w:rsid w:val="00C72712"/>
    <w:rsid w:val="00C731F8"/>
    <w:rsid w:val="00C75751"/>
    <w:rsid w:val="00C75C58"/>
    <w:rsid w:val="00C75FA5"/>
    <w:rsid w:val="00C77706"/>
    <w:rsid w:val="00C80BAB"/>
    <w:rsid w:val="00C817D7"/>
    <w:rsid w:val="00C81B25"/>
    <w:rsid w:val="00C82972"/>
    <w:rsid w:val="00C837BD"/>
    <w:rsid w:val="00C844FC"/>
    <w:rsid w:val="00C85E29"/>
    <w:rsid w:val="00C871AA"/>
    <w:rsid w:val="00C90019"/>
    <w:rsid w:val="00C9066B"/>
    <w:rsid w:val="00C911A7"/>
    <w:rsid w:val="00C9208D"/>
    <w:rsid w:val="00C92246"/>
    <w:rsid w:val="00C922D5"/>
    <w:rsid w:val="00C92E70"/>
    <w:rsid w:val="00C92F00"/>
    <w:rsid w:val="00C962B0"/>
    <w:rsid w:val="00C97151"/>
    <w:rsid w:val="00C97AEB"/>
    <w:rsid w:val="00C97CCF"/>
    <w:rsid w:val="00CA048E"/>
    <w:rsid w:val="00CA0A97"/>
    <w:rsid w:val="00CA0B15"/>
    <w:rsid w:val="00CA0B32"/>
    <w:rsid w:val="00CA21ED"/>
    <w:rsid w:val="00CA4144"/>
    <w:rsid w:val="00CA4C9F"/>
    <w:rsid w:val="00CA5932"/>
    <w:rsid w:val="00CA64E0"/>
    <w:rsid w:val="00CA6DFD"/>
    <w:rsid w:val="00CB1E21"/>
    <w:rsid w:val="00CB4BCB"/>
    <w:rsid w:val="00CB53C0"/>
    <w:rsid w:val="00CB64A2"/>
    <w:rsid w:val="00CB690C"/>
    <w:rsid w:val="00CB6C2D"/>
    <w:rsid w:val="00CB74F4"/>
    <w:rsid w:val="00CC120C"/>
    <w:rsid w:val="00CC18D6"/>
    <w:rsid w:val="00CC1DE4"/>
    <w:rsid w:val="00CC200A"/>
    <w:rsid w:val="00CC289F"/>
    <w:rsid w:val="00CC334C"/>
    <w:rsid w:val="00CC4705"/>
    <w:rsid w:val="00CC7E81"/>
    <w:rsid w:val="00CD0137"/>
    <w:rsid w:val="00CD0C48"/>
    <w:rsid w:val="00CD0D21"/>
    <w:rsid w:val="00CD169B"/>
    <w:rsid w:val="00CD1B2E"/>
    <w:rsid w:val="00CD3D80"/>
    <w:rsid w:val="00CD434B"/>
    <w:rsid w:val="00CD5288"/>
    <w:rsid w:val="00CD5BE2"/>
    <w:rsid w:val="00CD71FC"/>
    <w:rsid w:val="00CD7572"/>
    <w:rsid w:val="00CE068C"/>
    <w:rsid w:val="00CE0846"/>
    <w:rsid w:val="00CE23FB"/>
    <w:rsid w:val="00CE3589"/>
    <w:rsid w:val="00CF127E"/>
    <w:rsid w:val="00CF180A"/>
    <w:rsid w:val="00CF1A9A"/>
    <w:rsid w:val="00CF292D"/>
    <w:rsid w:val="00CF377A"/>
    <w:rsid w:val="00CF3CCA"/>
    <w:rsid w:val="00CF3D44"/>
    <w:rsid w:val="00CF49C4"/>
    <w:rsid w:val="00CF4BA6"/>
    <w:rsid w:val="00CF65BA"/>
    <w:rsid w:val="00CF7144"/>
    <w:rsid w:val="00D000D3"/>
    <w:rsid w:val="00D01F47"/>
    <w:rsid w:val="00D033A5"/>
    <w:rsid w:val="00D052DF"/>
    <w:rsid w:val="00D062A9"/>
    <w:rsid w:val="00D0686B"/>
    <w:rsid w:val="00D06D14"/>
    <w:rsid w:val="00D06FC1"/>
    <w:rsid w:val="00D07299"/>
    <w:rsid w:val="00D072CB"/>
    <w:rsid w:val="00D07360"/>
    <w:rsid w:val="00D078CC"/>
    <w:rsid w:val="00D10891"/>
    <w:rsid w:val="00D10DB4"/>
    <w:rsid w:val="00D10EE0"/>
    <w:rsid w:val="00D11E8B"/>
    <w:rsid w:val="00D12CB0"/>
    <w:rsid w:val="00D12E0B"/>
    <w:rsid w:val="00D13BAA"/>
    <w:rsid w:val="00D13F0B"/>
    <w:rsid w:val="00D140C6"/>
    <w:rsid w:val="00D141EC"/>
    <w:rsid w:val="00D1596D"/>
    <w:rsid w:val="00D15D9E"/>
    <w:rsid w:val="00D15EC3"/>
    <w:rsid w:val="00D16F3E"/>
    <w:rsid w:val="00D170BF"/>
    <w:rsid w:val="00D17E6C"/>
    <w:rsid w:val="00D17EC0"/>
    <w:rsid w:val="00D20651"/>
    <w:rsid w:val="00D223FF"/>
    <w:rsid w:val="00D22C13"/>
    <w:rsid w:val="00D24C02"/>
    <w:rsid w:val="00D24C45"/>
    <w:rsid w:val="00D26631"/>
    <w:rsid w:val="00D27EBB"/>
    <w:rsid w:val="00D30E69"/>
    <w:rsid w:val="00D3169D"/>
    <w:rsid w:val="00D3204A"/>
    <w:rsid w:val="00D32B35"/>
    <w:rsid w:val="00D32E45"/>
    <w:rsid w:val="00D35276"/>
    <w:rsid w:val="00D35B7D"/>
    <w:rsid w:val="00D35BC7"/>
    <w:rsid w:val="00D37157"/>
    <w:rsid w:val="00D376BA"/>
    <w:rsid w:val="00D376C6"/>
    <w:rsid w:val="00D402BA"/>
    <w:rsid w:val="00D44EB9"/>
    <w:rsid w:val="00D44EE8"/>
    <w:rsid w:val="00D45B85"/>
    <w:rsid w:val="00D4711B"/>
    <w:rsid w:val="00D50A73"/>
    <w:rsid w:val="00D513DC"/>
    <w:rsid w:val="00D529BA"/>
    <w:rsid w:val="00D52BC9"/>
    <w:rsid w:val="00D52CFB"/>
    <w:rsid w:val="00D534DA"/>
    <w:rsid w:val="00D53A84"/>
    <w:rsid w:val="00D54630"/>
    <w:rsid w:val="00D54B57"/>
    <w:rsid w:val="00D54DD4"/>
    <w:rsid w:val="00D555DA"/>
    <w:rsid w:val="00D5625B"/>
    <w:rsid w:val="00D565D5"/>
    <w:rsid w:val="00D570E0"/>
    <w:rsid w:val="00D605D1"/>
    <w:rsid w:val="00D61B61"/>
    <w:rsid w:val="00D63D79"/>
    <w:rsid w:val="00D63DE1"/>
    <w:rsid w:val="00D66B2B"/>
    <w:rsid w:val="00D67A8F"/>
    <w:rsid w:val="00D67EB5"/>
    <w:rsid w:val="00D704E1"/>
    <w:rsid w:val="00D7051E"/>
    <w:rsid w:val="00D71993"/>
    <w:rsid w:val="00D720D0"/>
    <w:rsid w:val="00D73894"/>
    <w:rsid w:val="00D73F0E"/>
    <w:rsid w:val="00D749DB"/>
    <w:rsid w:val="00D7533D"/>
    <w:rsid w:val="00D75484"/>
    <w:rsid w:val="00D75B35"/>
    <w:rsid w:val="00D765EE"/>
    <w:rsid w:val="00D76816"/>
    <w:rsid w:val="00D80284"/>
    <w:rsid w:val="00D81070"/>
    <w:rsid w:val="00D819DE"/>
    <w:rsid w:val="00D833E1"/>
    <w:rsid w:val="00D83588"/>
    <w:rsid w:val="00D84BB9"/>
    <w:rsid w:val="00D8550D"/>
    <w:rsid w:val="00D85C5A"/>
    <w:rsid w:val="00D912A4"/>
    <w:rsid w:val="00D91415"/>
    <w:rsid w:val="00D91A5A"/>
    <w:rsid w:val="00D92C4B"/>
    <w:rsid w:val="00D930AC"/>
    <w:rsid w:val="00D93160"/>
    <w:rsid w:val="00D9407C"/>
    <w:rsid w:val="00D94888"/>
    <w:rsid w:val="00D9592E"/>
    <w:rsid w:val="00D95EA2"/>
    <w:rsid w:val="00DA0037"/>
    <w:rsid w:val="00DA136C"/>
    <w:rsid w:val="00DA1AF5"/>
    <w:rsid w:val="00DA232C"/>
    <w:rsid w:val="00DA24B9"/>
    <w:rsid w:val="00DA2FC5"/>
    <w:rsid w:val="00DA37D9"/>
    <w:rsid w:val="00DA41FD"/>
    <w:rsid w:val="00DA632E"/>
    <w:rsid w:val="00DA6635"/>
    <w:rsid w:val="00DA7DBD"/>
    <w:rsid w:val="00DB0711"/>
    <w:rsid w:val="00DB0922"/>
    <w:rsid w:val="00DB1CF3"/>
    <w:rsid w:val="00DB34BB"/>
    <w:rsid w:val="00DB5832"/>
    <w:rsid w:val="00DB5CE0"/>
    <w:rsid w:val="00DB6345"/>
    <w:rsid w:val="00DB759C"/>
    <w:rsid w:val="00DB75DF"/>
    <w:rsid w:val="00DB792A"/>
    <w:rsid w:val="00DC05FE"/>
    <w:rsid w:val="00DC11CD"/>
    <w:rsid w:val="00DC129E"/>
    <w:rsid w:val="00DC15CC"/>
    <w:rsid w:val="00DC3A28"/>
    <w:rsid w:val="00DC59C8"/>
    <w:rsid w:val="00DC5C0F"/>
    <w:rsid w:val="00DC742C"/>
    <w:rsid w:val="00DC78D9"/>
    <w:rsid w:val="00DD05C3"/>
    <w:rsid w:val="00DD0A22"/>
    <w:rsid w:val="00DD1813"/>
    <w:rsid w:val="00DD25ED"/>
    <w:rsid w:val="00DD26B3"/>
    <w:rsid w:val="00DD26E4"/>
    <w:rsid w:val="00DD3461"/>
    <w:rsid w:val="00DD3D7F"/>
    <w:rsid w:val="00DD409E"/>
    <w:rsid w:val="00DD5F4B"/>
    <w:rsid w:val="00DD6819"/>
    <w:rsid w:val="00DD69F4"/>
    <w:rsid w:val="00DD7CB2"/>
    <w:rsid w:val="00DE0086"/>
    <w:rsid w:val="00DE03E3"/>
    <w:rsid w:val="00DE1066"/>
    <w:rsid w:val="00DE1176"/>
    <w:rsid w:val="00DE35F7"/>
    <w:rsid w:val="00DE3CA3"/>
    <w:rsid w:val="00DE3F97"/>
    <w:rsid w:val="00DE40AB"/>
    <w:rsid w:val="00DE4E58"/>
    <w:rsid w:val="00DE79A7"/>
    <w:rsid w:val="00DE7FDA"/>
    <w:rsid w:val="00DF09B8"/>
    <w:rsid w:val="00DF173C"/>
    <w:rsid w:val="00DF22BF"/>
    <w:rsid w:val="00DF33D4"/>
    <w:rsid w:val="00DF3AF4"/>
    <w:rsid w:val="00DF3F1E"/>
    <w:rsid w:val="00DF4D40"/>
    <w:rsid w:val="00DF632F"/>
    <w:rsid w:val="00DF634E"/>
    <w:rsid w:val="00DF7759"/>
    <w:rsid w:val="00DF79C5"/>
    <w:rsid w:val="00E008EB"/>
    <w:rsid w:val="00E01C9E"/>
    <w:rsid w:val="00E028B7"/>
    <w:rsid w:val="00E02D58"/>
    <w:rsid w:val="00E034DD"/>
    <w:rsid w:val="00E04155"/>
    <w:rsid w:val="00E056F4"/>
    <w:rsid w:val="00E05ACD"/>
    <w:rsid w:val="00E062EC"/>
    <w:rsid w:val="00E1171F"/>
    <w:rsid w:val="00E12B4C"/>
    <w:rsid w:val="00E1341D"/>
    <w:rsid w:val="00E14A2A"/>
    <w:rsid w:val="00E16822"/>
    <w:rsid w:val="00E16DF8"/>
    <w:rsid w:val="00E2154A"/>
    <w:rsid w:val="00E21F45"/>
    <w:rsid w:val="00E227DB"/>
    <w:rsid w:val="00E244EF"/>
    <w:rsid w:val="00E25D30"/>
    <w:rsid w:val="00E25E09"/>
    <w:rsid w:val="00E309B4"/>
    <w:rsid w:val="00E30C41"/>
    <w:rsid w:val="00E318E7"/>
    <w:rsid w:val="00E31D27"/>
    <w:rsid w:val="00E3255E"/>
    <w:rsid w:val="00E32562"/>
    <w:rsid w:val="00E34F22"/>
    <w:rsid w:val="00E365F5"/>
    <w:rsid w:val="00E3665D"/>
    <w:rsid w:val="00E368F8"/>
    <w:rsid w:val="00E428B9"/>
    <w:rsid w:val="00E42C68"/>
    <w:rsid w:val="00E443DC"/>
    <w:rsid w:val="00E44C02"/>
    <w:rsid w:val="00E45617"/>
    <w:rsid w:val="00E45F70"/>
    <w:rsid w:val="00E45F72"/>
    <w:rsid w:val="00E465BD"/>
    <w:rsid w:val="00E467C5"/>
    <w:rsid w:val="00E47246"/>
    <w:rsid w:val="00E475B4"/>
    <w:rsid w:val="00E47D16"/>
    <w:rsid w:val="00E50A67"/>
    <w:rsid w:val="00E50A7C"/>
    <w:rsid w:val="00E50DEB"/>
    <w:rsid w:val="00E522FB"/>
    <w:rsid w:val="00E53FB0"/>
    <w:rsid w:val="00E54598"/>
    <w:rsid w:val="00E54AAD"/>
    <w:rsid w:val="00E557D0"/>
    <w:rsid w:val="00E56005"/>
    <w:rsid w:val="00E562C9"/>
    <w:rsid w:val="00E5778A"/>
    <w:rsid w:val="00E57C27"/>
    <w:rsid w:val="00E60B93"/>
    <w:rsid w:val="00E61042"/>
    <w:rsid w:val="00E61FAE"/>
    <w:rsid w:val="00E6316E"/>
    <w:rsid w:val="00E64B2F"/>
    <w:rsid w:val="00E65066"/>
    <w:rsid w:val="00E65C94"/>
    <w:rsid w:val="00E66B1C"/>
    <w:rsid w:val="00E67A8C"/>
    <w:rsid w:val="00E67AB2"/>
    <w:rsid w:val="00E701F1"/>
    <w:rsid w:val="00E7023B"/>
    <w:rsid w:val="00E71054"/>
    <w:rsid w:val="00E71E35"/>
    <w:rsid w:val="00E7240F"/>
    <w:rsid w:val="00E72F47"/>
    <w:rsid w:val="00E73654"/>
    <w:rsid w:val="00E73F40"/>
    <w:rsid w:val="00E74604"/>
    <w:rsid w:val="00E7487C"/>
    <w:rsid w:val="00E74B1F"/>
    <w:rsid w:val="00E75688"/>
    <w:rsid w:val="00E766D6"/>
    <w:rsid w:val="00E76D87"/>
    <w:rsid w:val="00E77271"/>
    <w:rsid w:val="00E776A3"/>
    <w:rsid w:val="00E77E37"/>
    <w:rsid w:val="00E81A94"/>
    <w:rsid w:val="00E820BD"/>
    <w:rsid w:val="00E826B4"/>
    <w:rsid w:val="00E8303D"/>
    <w:rsid w:val="00E83C43"/>
    <w:rsid w:val="00E8635A"/>
    <w:rsid w:val="00E9048D"/>
    <w:rsid w:val="00E90AE1"/>
    <w:rsid w:val="00E917F9"/>
    <w:rsid w:val="00E92B16"/>
    <w:rsid w:val="00E9350F"/>
    <w:rsid w:val="00E94768"/>
    <w:rsid w:val="00E94EB6"/>
    <w:rsid w:val="00E958DA"/>
    <w:rsid w:val="00E97BCB"/>
    <w:rsid w:val="00E97FC2"/>
    <w:rsid w:val="00EA2481"/>
    <w:rsid w:val="00EA2AE9"/>
    <w:rsid w:val="00EA2BC3"/>
    <w:rsid w:val="00EA3E82"/>
    <w:rsid w:val="00EA4216"/>
    <w:rsid w:val="00EA4929"/>
    <w:rsid w:val="00EA4D19"/>
    <w:rsid w:val="00EA5055"/>
    <w:rsid w:val="00EA5280"/>
    <w:rsid w:val="00EB0AB3"/>
    <w:rsid w:val="00EB1116"/>
    <w:rsid w:val="00EB12AE"/>
    <w:rsid w:val="00EB14BA"/>
    <w:rsid w:val="00EB22FD"/>
    <w:rsid w:val="00EB304E"/>
    <w:rsid w:val="00EB436B"/>
    <w:rsid w:val="00EB4CB9"/>
    <w:rsid w:val="00EB5798"/>
    <w:rsid w:val="00EB66DE"/>
    <w:rsid w:val="00EB6DAB"/>
    <w:rsid w:val="00EC00B0"/>
    <w:rsid w:val="00EC210D"/>
    <w:rsid w:val="00EC2400"/>
    <w:rsid w:val="00EC246A"/>
    <w:rsid w:val="00EC46A0"/>
    <w:rsid w:val="00EC4FE2"/>
    <w:rsid w:val="00EC67F7"/>
    <w:rsid w:val="00EC6C87"/>
    <w:rsid w:val="00EC7749"/>
    <w:rsid w:val="00ED144A"/>
    <w:rsid w:val="00ED2D05"/>
    <w:rsid w:val="00ED4080"/>
    <w:rsid w:val="00ED4551"/>
    <w:rsid w:val="00ED4869"/>
    <w:rsid w:val="00ED4D0D"/>
    <w:rsid w:val="00ED610F"/>
    <w:rsid w:val="00ED66EC"/>
    <w:rsid w:val="00ED7242"/>
    <w:rsid w:val="00ED7840"/>
    <w:rsid w:val="00ED7D2B"/>
    <w:rsid w:val="00EE04A1"/>
    <w:rsid w:val="00EE0740"/>
    <w:rsid w:val="00EE095E"/>
    <w:rsid w:val="00EE12BE"/>
    <w:rsid w:val="00EE20C1"/>
    <w:rsid w:val="00EE2622"/>
    <w:rsid w:val="00EE2A83"/>
    <w:rsid w:val="00EE2E16"/>
    <w:rsid w:val="00EE6705"/>
    <w:rsid w:val="00EE69B9"/>
    <w:rsid w:val="00EE6B6D"/>
    <w:rsid w:val="00EE75D2"/>
    <w:rsid w:val="00EF0A79"/>
    <w:rsid w:val="00EF1028"/>
    <w:rsid w:val="00EF11F8"/>
    <w:rsid w:val="00EF1B0E"/>
    <w:rsid w:val="00EF20A1"/>
    <w:rsid w:val="00EF27DD"/>
    <w:rsid w:val="00EF37D4"/>
    <w:rsid w:val="00EF3D51"/>
    <w:rsid w:val="00EF4CF0"/>
    <w:rsid w:val="00EF7B41"/>
    <w:rsid w:val="00EF7CC4"/>
    <w:rsid w:val="00EF7DAB"/>
    <w:rsid w:val="00F00FE6"/>
    <w:rsid w:val="00F01089"/>
    <w:rsid w:val="00F013A0"/>
    <w:rsid w:val="00F05117"/>
    <w:rsid w:val="00F07A4D"/>
    <w:rsid w:val="00F07D34"/>
    <w:rsid w:val="00F07E60"/>
    <w:rsid w:val="00F07EB5"/>
    <w:rsid w:val="00F1017E"/>
    <w:rsid w:val="00F10C03"/>
    <w:rsid w:val="00F10DF6"/>
    <w:rsid w:val="00F10F30"/>
    <w:rsid w:val="00F11754"/>
    <w:rsid w:val="00F123AB"/>
    <w:rsid w:val="00F128F2"/>
    <w:rsid w:val="00F1374E"/>
    <w:rsid w:val="00F15172"/>
    <w:rsid w:val="00F15754"/>
    <w:rsid w:val="00F20CEE"/>
    <w:rsid w:val="00F20FB1"/>
    <w:rsid w:val="00F2117F"/>
    <w:rsid w:val="00F21AD0"/>
    <w:rsid w:val="00F22061"/>
    <w:rsid w:val="00F229FB"/>
    <w:rsid w:val="00F2314D"/>
    <w:rsid w:val="00F23297"/>
    <w:rsid w:val="00F241DD"/>
    <w:rsid w:val="00F2455B"/>
    <w:rsid w:val="00F24C59"/>
    <w:rsid w:val="00F258BC"/>
    <w:rsid w:val="00F25DA7"/>
    <w:rsid w:val="00F313FB"/>
    <w:rsid w:val="00F31886"/>
    <w:rsid w:val="00F31E9C"/>
    <w:rsid w:val="00F32C87"/>
    <w:rsid w:val="00F32D93"/>
    <w:rsid w:val="00F34F12"/>
    <w:rsid w:val="00F359AE"/>
    <w:rsid w:val="00F35A87"/>
    <w:rsid w:val="00F35C51"/>
    <w:rsid w:val="00F3739B"/>
    <w:rsid w:val="00F3743D"/>
    <w:rsid w:val="00F40D7F"/>
    <w:rsid w:val="00F4113B"/>
    <w:rsid w:val="00F41578"/>
    <w:rsid w:val="00F42970"/>
    <w:rsid w:val="00F42A53"/>
    <w:rsid w:val="00F42CFB"/>
    <w:rsid w:val="00F43AB1"/>
    <w:rsid w:val="00F44669"/>
    <w:rsid w:val="00F4488D"/>
    <w:rsid w:val="00F450D3"/>
    <w:rsid w:val="00F451EC"/>
    <w:rsid w:val="00F46456"/>
    <w:rsid w:val="00F467CF"/>
    <w:rsid w:val="00F47177"/>
    <w:rsid w:val="00F478A8"/>
    <w:rsid w:val="00F47D60"/>
    <w:rsid w:val="00F50995"/>
    <w:rsid w:val="00F513EF"/>
    <w:rsid w:val="00F515F2"/>
    <w:rsid w:val="00F53EE0"/>
    <w:rsid w:val="00F56A2B"/>
    <w:rsid w:val="00F571D2"/>
    <w:rsid w:val="00F57962"/>
    <w:rsid w:val="00F609C4"/>
    <w:rsid w:val="00F60DD0"/>
    <w:rsid w:val="00F618B8"/>
    <w:rsid w:val="00F61E57"/>
    <w:rsid w:val="00F639C1"/>
    <w:rsid w:val="00F63D66"/>
    <w:rsid w:val="00F64F67"/>
    <w:rsid w:val="00F65BC9"/>
    <w:rsid w:val="00F67504"/>
    <w:rsid w:val="00F70634"/>
    <w:rsid w:val="00F71CE0"/>
    <w:rsid w:val="00F7226D"/>
    <w:rsid w:val="00F7571D"/>
    <w:rsid w:val="00F76EC9"/>
    <w:rsid w:val="00F7738B"/>
    <w:rsid w:val="00F80038"/>
    <w:rsid w:val="00F80DE6"/>
    <w:rsid w:val="00F81A24"/>
    <w:rsid w:val="00F83139"/>
    <w:rsid w:val="00F86DC1"/>
    <w:rsid w:val="00F87BC3"/>
    <w:rsid w:val="00F90D61"/>
    <w:rsid w:val="00F92FC9"/>
    <w:rsid w:val="00F949AF"/>
    <w:rsid w:val="00F94E74"/>
    <w:rsid w:val="00F9566C"/>
    <w:rsid w:val="00F957F2"/>
    <w:rsid w:val="00F9592D"/>
    <w:rsid w:val="00F95E95"/>
    <w:rsid w:val="00F96FE7"/>
    <w:rsid w:val="00F9738B"/>
    <w:rsid w:val="00F97718"/>
    <w:rsid w:val="00FA0E8F"/>
    <w:rsid w:val="00FA225C"/>
    <w:rsid w:val="00FA2A7B"/>
    <w:rsid w:val="00FA2B5F"/>
    <w:rsid w:val="00FA4979"/>
    <w:rsid w:val="00FA4BF7"/>
    <w:rsid w:val="00FA65FB"/>
    <w:rsid w:val="00FA79F3"/>
    <w:rsid w:val="00FA7BCB"/>
    <w:rsid w:val="00FA7EFD"/>
    <w:rsid w:val="00FB046A"/>
    <w:rsid w:val="00FB0F04"/>
    <w:rsid w:val="00FB2F4E"/>
    <w:rsid w:val="00FB333D"/>
    <w:rsid w:val="00FB375B"/>
    <w:rsid w:val="00FB4BB1"/>
    <w:rsid w:val="00FB5E3E"/>
    <w:rsid w:val="00FB64FD"/>
    <w:rsid w:val="00FB6A88"/>
    <w:rsid w:val="00FB6F12"/>
    <w:rsid w:val="00FC08ED"/>
    <w:rsid w:val="00FC1BF8"/>
    <w:rsid w:val="00FC21CA"/>
    <w:rsid w:val="00FC28BA"/>
    <w:rsid w:val="00FC2B2A"/>
    <w:rsid w:val="00FC3107"/>
    <w:rsid w:val="00FC3188"/>
    <w:rsid w:val="00FC571D"/>
    <w:rsid w:val="00FC5B53"/>
    <w:rsid w:val="00FC6477"/>
    <w:rsid w:val="00FC6C00"/>
    <w:rsid w:val="00FC7151"/>
    <w:rsid w:val="00FD02EF"/>
    <w:rsid w:val="00FD03E4"/>
    <w:rsid w:val="00FD0848"/>
    <w:rsid w:val="00FD1E95"/>
    <w:rsid w:val="00FD24F0"/>
    <w:rsid w:val="00FD26ED"/>
    <w:rsid w:val="00FD2874"/>
    <w:rsid w:val="00FD30A1"/>
    <w:rsid w:val="00FD35CF"/>
    <w:rsid w:val="00FD405D"/>
    <w:rsid w:val="00FD625B"/>
    <w:rsid w:val="00FD6CF1"/>
    <w:rsid w:val="00FD7F1A"/>
    <w:rsid w:val="00FE10F3"/>
    <w:rsid w:val="00FE1D89"/>
    <w:rsid w:val="00FE1DE5"/>
    <w:rsid w:val="00FE1E77"/>
    <w:rsid w:val="00FE282D"/>
    <w:rsid w:val="00FE5321"/>
    <w:rsid w:val="00FE6F05"/>
    <w:rsid w:val="00FE76E7"/>
    <w:rsid w:val="00FE7723"/>
    <w:rsid w:val="00FE7C41"/>
    <w:rsid w:val="00FF02F1"/>
    <w:rsid w:val="00FF13BE"/>
    <w:rsid w:val="00FF42C7"/>
    <w:rsid w:val="00FF51E8"/>
    <w:rsid w:val="00FF5C2A"/>
    <w:rsid w:val="00FF61BA"/>
    <w:rsid w:val="00FF67B2"/>
    <w:rsid w:val="00FF6CD4"/>
    <w:rsid w:val="00FF6D16"/>
    <w:rsid w:val="00FF6F94"/>
    <w:rsid w:val="00FF768B"/>
    <w:rsid w:val="010662BC"/>
    <w:rsid w:val="010E4B00"/>
    <w:rsid w:val="01204386"/>
    <w:rsid w:val="01306889"/>
    <w:rsid w:val="01347E23"/>
    <w:rsid w:val="01446DA2"/>
    <w:rsid w:val="01981D57"/>
    <w:rsid w:val="01A9378B"/>
    <w:rsid w:val="01BC5137"/>
    <w:rsid w:val="01CA6D0F"/>
    <w:rsid w:val="01E60782"/>
    <w:rsid w:val="01F86CD9"/>
    <w:rsid w:val="01FB57BA"/>
    <w:rsid w:val="0220724D"/>
    <w:rsid w:val="024A1060"/>
    <w:rsid w:val="02513C1A"/>
    <w:rsid w:val="025A1C05"/>
    <w:rsid w:val="02816749"/>
    <w:rsid w:val="028B1777"/>
    <w:rsid w:val="02B70A3D"/>
    <w:rsid w:val="02BD2F5C"/>
    <w:rsid w:val="02C50B9B"/>
    <w:rsid w:val="02C87FBC"/>
    <w:rsid w:val="02CB2131"/>
    <w:rsid w:val="02E601B5"/>
    <w:rsid w:val="03075C93"/>
    <w:rsid w:val="03161549"/>
    <w:rsid w:val="0318404A"/>
    <w:rsid w:val="03834A35"/>
    <w:rsid w:val="03BD58AF"/>
    <w:rsid w:val="03C444A0"/>
    <w:rsid w:val="03D454D5"/>
    <w:rsid w:val="03EC30E5"/>
    <w:rsid w:val="03F05443"/>
    <w:rsid w:val="03F979C3"/>
    <w:rsid w:val="03FC1AEF"/>
    <w:rsid w:val="04144E8B"/>
    <w:rsid w:val="044115A7"/>
    <w:rsid w:val="047E2D8D"/>
    <w:rsid w:val="0491516E"/>
    <w:rsid w:val="049358E8"/>
    <w:rsid w:val="04C40660"/>
    <w:rsid w:val="05004B26"/>
    <w:rsid w:val="05097AD0"/>
    <w:rsid w:val="052025F0"/>
    <w:rsid w:val="0541512E"/>
    <w:rsid w:val="05536716"/>
    <w:rsid w:val="055A5F91"/>
    <w:rsid w:val="055D0C37"/>
    <w:rsid w:val="0560638F"/>
    <w:rsid w:val="056927BB"/>
    <w:rsid w:val="05815007"/>
    <w:rsid w:val="0599438E"/>
    <w:rsid w:val="05B45100"/>
    <w:rsid w:val="05BC1E82"/>
    <w:rsid w:val="065F408E"/>
    <w:rsid w:val="06630C9C"/>
    <w:rsid w:val="066F2DC5"/>
    <w:rsid w:val="068715A7"/>
    <w:rsid w:val="06874688"/>
    <w:rsid w:val="06A066B6"/>
    <w:rsid w:val="06A477E5"/>
    <w:rsid w:val="06A937ED"/>
    <w:rsid w:val="06AC05B3"/>
    <w:rsid w:val="06B3490C"/>
    <w:rsid w:val="06B81D95"/>
    <w:rsid w:val="06E62F3A"/>
    <w:rsid w:val="07063DD2"/>
    <w:rsid w:val="071568AB"/>
    <w:rsid w:val="074C67E5"/>
    <w:rsid w:val="076F1C60"/>
    <w:rsid w:val="07851B05"/>
    <w:rsid w:val="07B55D8B"/>
    <w:rsid w:val="07C03361"/>
    <w:rsid w:val="07C74150"/>
    <w:rsid w:val="08013DD2"/>
    <w:rsid w:val="08161022"/>
    <w:rsid w:val="082C200B"/>
    <w:rsid w:val="08402B15"/>
    <w:rsid w:val="084F5454"/>
    <w:rsid w:val="08597BB9"/>
    <w:rsid w:val="087D0E6F"/>
    <w:rsid w:val="087F46A2"/>
    <w:rsid w:val="087F49EB"/>
    <w:rsid w:val="08866600"/>
    <w:rsid w:val="088A1C90"/>
    <w:rsid w:val="08A31B20"/>
    <w:rsid w:val="08A53B3F"/>
    <w:rsid w:val="08AA23E9"/>
    <w:rsid w:val="08AF444E"/>
    <w:rsid w:val="08BD0104"/>
    <w:rsid w:val="08CE368F"/>
    <w:rsid w:val="091F75C0"/>
    <w:rsid w:val="093D2363"/>
    <w:rsid w:val="095E5871"/>
    <w:rsid w:val="09685DFB"/>
    <w:rsid w:val="097B2A4F"/>
    <w:rsid w:val="0984100C"/>
    <w:rsid w:val="09A7543F"/>
    <w:rsid w:val="09F27F5D"/>
    <w:rsid w:val="0A10789E"/>
    <w:rsid w:val="0A4F47D9"/>
    <w:rsid w:val="0A723BA8"/>
    <w:rsid w:val="0A740998"/>
    <w:rsid w:val="0A8A5755"/>
    <w:rsid w:val="0B03316A"/>
    <w:rsid w:val="0B2749AD"/>
    <w:rsid w:val="0B6E6E69"/>
    <w:rsid w:val="0B7A1767"/>
    <w:rsid w:val="0B7B1336"/>
    <w:rsid w:val="0B9E129E"/>
    <w:rsid w:val="0BBD333F"/>
    <w:rsid w:val="0BC74D7A"/>
    <w:rsid w:val="0BC820E2"/>
    <w:rsid w:val="0BFD6335"/>
    <w:rsid w:val="0C1B40EA"/>
    <w:rsid w:val="0C205524"/>
    <w:rsid w:val="0C2F3E10"/>
    <w:rsid w:val="0C4D013D"/>
    <w:rsid w:val="0C5010C1"/>
    <w:rsid w:val="0C6632F6"/>
    <w:rsid w:val="0C856F19"/>
    <w:rsid w:val="0CA83F2F"/>
    <w:rsid w:val="0CB43274"/>
    <w:rsid w:val="0CC5327E"/>
    <w:rsid w:val="0CEB42C7"/>
    <w:rsid w:val="0D5F0F97"/>
    <w:rsid w:val="0D6A1E0D"/>
    <w:rsid w:val="0D775A76"/>
    <w:rsid w:val="0D8943DD"/>
    <w:rsid w:val="0D8C4B8E"/>
    <w:rsid w:val="0D925495"/>
    <w:rsid w:val="0D9D192E"/>
    <w:rsid w:val="0DBA1BFD"/>
    <w:rsid w:val="0DC73050"/>
    <w:rsid w:val="0DCA3C5E"/>
    <w:rsid w:val="0DCC35C0"/>
    <w:rsid w:val="0DCD6D14"/>
    <w:rsid w:val="0DD124B7"/>
    <w:rsid w:val="0E1D4E86"/>
    <w:rsid w:val="0E4E44B6"/>
    <w:rsid w:val="0E6C7EE1"/>
    <w:rsid w:val="0E77636A"/>
    <w:rsid w:val="0E7A0EC9"/>
    <w:rsid w:val="0E7E25F6"/>
    <w:rsid w:val="0E9923BA"/>
    <w:rsid w:val="0ED032A5"/>
    <w:rsid w:val="0EE71A45"/>
    <w:rsid w:val="0EE9104D"/>
    <w:rsid w:val="0EF455A5"/>
    <w:rsid w:val="0F16047C"/>
    <w:rsid w:val="0F256964"/>
    <w:rsid w:val="0F267993"/>
    <w:rsid w:val="0F365AD1"/>
    <w:rsid w:val="0F487BC2"/>
    <w:rsid w:val="0F6B5ADC"/>
    <w:rsid w:val="0F6C5B97"/>
    <w:rsid w:val="0F941578"/>
    <w:rsid w:val="0FB26A55"/>
    <w:rsid w:val="0FCA7C55"/>
    <w:rsid w:val="0FE41B13"/>
    <w:rsid w:val="0FE82EA7"/>
    <w:rsid w:val="0FF4473B"/>
    <w:rsid w:val="0FFA02A2"/>
    <w:rsid w:val="10042DF6"/>
    <w:rsid w:val="103629E9"/>
    <w:rsid w:val="104F0FA2"/>
    <w:rsid w:val="10885BF3"/>
    <w:rsid w:val="109F6DD2"/>
    <w:rsid w:val="10F50566"/>
    <w:rsid w:val="110849B1"/>
    <w:rsid w:val="112F5515"/>
    <w:rsid w:val="114A5384"/>
    <w:rsid w:val="11512482"/>
    <w:rsid w:val="118306C9"/>
    <w:rsid w:val="119329EF"/>
    <w:rsid w:val="11CC4EA9"/>
    <w:rsid w:val="11D6354C"/>
    <w:rsid w:val="120619A3"/>
    <w:rsid w:val="124125A7"/>
    <w:rsid w:val="128B2EB7"/>
    <w:rsid w:val="1298174B"/>
    <w:rsid w:val="12AC640A"/>
    <w:rsid w:val="12B0029B"/>
    <w:rsid w:val="12C35991"/>
    <w:rsid w:val="12CA4758"/>
    <w:rsid w:val="12D57670"/>
    <w:rsid w:val="12EA0F15"/>
    <w:rsid w:val="12F25C4D"/>
    <w:rsid w:val="1303734A"/>
    <w:rsid w:val="13257FBA"/>
    <w:rsid w:val="13367205"/>
    <w:rsid w:val="13482B75"/>
    <w:rsid w:val="134E432C"/>
    <w:rsid w:val="13527547"/>
    <w:rsid w:val="13532255"/>
    <w:rsid w:val="136068B3"/>
    <w:rsid w:val="13685067"/>
    <w:rsid w:val="1374634D"/>
    <w:rsid w:val="138E61A0"/>
    <w:rsid w:val="13C05961"/>
    <w:rsid w:val="13F015BE"/>
    <w:rsid w:val="13F204B6"/>
    <w:rsid w:val="13F75BCF"/>
    <w:rsid w:val="13FE50A2"/>
    <w:rsid w:val="14137FB8"/>
    <w:rsid w:val="14445E26"/>
    <w:rsid w:val="144E260F"/>
    <w:rsid w:val="148074E5"/>
    <w:rsid w:val="14A14868"/>
    <w:rsid w:val="14AF729F"/>
    <w:rsid w:val="14D80796"/>
    <w:rsid w:val="14DA52FA"/>
    <w:rsid w:val="14F13869"/>
    <w:rsid w:val="15002F90"/>
    <w:rsid w:val="155A02BF"/>
    <w:rsid w:val="15770375"/>
    <w:rsid w:val="15B10CBF"/>
    <w:rsid w:val="15D17617"/>
    <w:rsid w:val="15DF0816"/>
    <w:rsid w:val="15EB3A81"/>
    <w:rsid w:val="15F45150"/>
    <w:rsid w:val="15F70B0D"/>
    <w:rsid w:val="15F9409B"/>
    <w:rsid w:val="160001AC"/>
    <w:rsid w:val="168C20B0"/>
    <w:rsid w:val="16AD1E04"/>
    <w:rsid w:val="16BE4FEA"/>
    <w:rsid w:val="16C752FA"/>
    <w:rsid w:val="16CA2191"/>
    <w:rsid w:val="172121E6"/>
    <w:rsid w:val="172D57B1"/>
    <w:rsid w:val="17406D60"/>
    <w:rsid w:val="1741330A"/>
    <w:rsid w:val="17693C60"/>
    <w:rsid w:val="177B6983"/>
    <w:rsid w:val="178570A5"/>
    <w:rsid w:val="17876054"/>
    <w:rsid w:val="17E03875"/>
    <w:rsid w:val="17E10D05"/>
    <w:rsid w:val="17F64B81"/>
    <w:rsid w:val="17F72C6F"/>
    <w:rsid w:val="18050DF2"/>
    <w:rsid w:val="180C0C32"/>
    <w:rsid w:val="183D470D"/>
    <w:rsid w:val="1849362D"/>
    <w:rsid w:val="18552EDC"/>
    <w:rsid w:val="18553983"/>
    <w:rsid w:val="1877108C"/>
    <w:rsid w:val="18830ED3"/>
    <w:rsid w:val="1885173F"/>
    <w:rsid w:val="188A0ED1"/>
    <w:rsid w:val="18D23B37"/>
    <w:rsid w:val="18F97381"/>
    <w:rsid w:val="18FA548A"/>
    <w:rsid w:val="191709CD"/>
    <w:rsid w:val="19216AC6"/>
    <w:rsid w:val="192F5C7C"/>
    <w:rsid w:val="19417F05"/>
    <w:rsid w:val="196B3A43"/>
    <w:rsid w:val="196E71F9"/>
    <w:rsid w:val="19782D58"/>
    <w:rsid w:val="197B4D18"/>
    <w:rsid w:val="199342CD"/>
    <w:rsid w:val="19C577A6"/>
    <w:rsid w:val="19C65056"/>
    <w:rsid w:val="19D82937"/>
    <w:rsid w:val="1A174E2B"/>
    <w:rsid w:val="1A745030"/>
    <w:rsid w:val="1A913906"/>
    <w:rsid w:val="1A9753C4"/>
    <w:rsid w:val="1AB26AD2"/>
    <w:rsid w:val="1AF429CF"/>
    <w:rsid w:val="1AFF69A6"/>
    <w:rsid w:val="1B413DD4"/>
    <w:rsid w:val="1B467987"/>
    <w:rsid w:val="1B4B642F"/>
    <w:rsid w:val="1B961191"/>
    <w:rsid w:val="1B9C0929"/>
    <w:rsid w:val="1BA3135F"/>
    <w:rsid w:val="1BE72A6E"/>
    <w:rsid w:val="1BE74126"/>
    <w:rsid w:val="1C132104"/>
    <w:rsid w:val="1C3D7CE8"/>
    <w:rsid w:val="1C4206D0"/>
    <w:rsid w:val="1C4535E8"/>
    <w:rsid w:val="1C533CAA"/>
    <w:rsid w:val="1C702235"/>
    <w:rsid w:val="1C7C109D"/>
    <w:rsid w:val="1C7F6906"/>
    <w:rsid w:val="1C8710C9"/>
    <w:rsid w:val="1C900D6C"/>
    <w:rsid w:val="1C916E4C"/>
    <w:rsid w:val="1C9C3545"/>
    <w:rsid w:val="1CAC7ABB"/>
    <w:rsid w:val="1CB25EC0"/>
    <w:rsid w:val="1CB64265"/>
    <w:rsid w:val="1CE77A63"/>
    <w:rsid w:val="1D204E50"/>
    <w:rsid w:val="1D2B5F60"/>
    <w:rsid w:val="1D3239AF"/>
    <w:rsid w:val="1D41310E"/>
    <w:rsid w:val="1D7C1CBA"/>
    <w:rsid w:val="1D7D54F6"/>
    <w:rsid w:val="1D8239D6"/>
    <w:rsid w:val="1D83584F"/>
    <w:rsid w:val="1D864714"/>
    <w:rsid w:val="1D8D6CCD"/>
    <w:rsid w:val="1D9E3DEC"/>
    <w:rsid w:val="1D9F5DC5"/>
    <w:rsid w:val="1DA20696"/>
    <w:rsid w:val="1DC72675"/>
    <w:rsid w:val="1DD10889"/>
    <w:rsid w:val="1DED5FDB"/>
    <w:rsid w:val="1DFC0CFB"/>
    <w:rsid w:val="1E0D4946"/>
    <w:rsid w:val="1E0F4452"/>
    <w:rsid w:val="1E1A7164"/>
    <w:rsid w:val="1E601B6C"/>
    <w:rsid w:val="1E837D89"/>
    <w:rsid w:val="1E8C1F81"/>
    <w:rsid w:val="1EA36953"/>
    <w:rsid w:val="1EB451EE"/>
    <w:rsid w:val="1EBC4866"/>
    <w:rsid w:val="1ECF16A7"/>
    <w:rsid w:val="1F0424A9"/>
    <w:rsid w:val="1F516372"/>
    <w:rsid w:val="1F5C379D"/>
    <w:rsid w:val="1F8667CA"/>
    <w:rsid w:val="1FAA41EA"/>
    <w:rsid w:val="1FAE0806"/>
    <w:rsid w:val="1FBA39D9"/>
    <w:rsid w:val="1FD31CBA"/>
    <w:rsid w:val="1FE521F3"/>
    <w:rsid w:val="1FEB3136"/>
    <w:rsid w:val="201D744C"/>
    <w:rsid w:val="20296276"/>
    <w:rsid w:val="20517AAB"/>
    <w:rsid w:val="20546E99"/>
    <w:rsid w:val="206C2C5D"/>
    <w:rsid w:val="20923A1A"/>
    <w:rsid w:val="209A3463"/>
    <w:rsid w:val="20A21196"/>
    <w:rsid w:val="20AC1505"/>
    <w:rsid w:val="20B36691"/>
    <w:rsid w:val="20D36BE7"/>
    <w:rsid w:val="20E67A85"/>
    <w:rsid w:val="20EE61B9"/>
    <w:rsid w:val="20F14799"/>
    <w:rsid w:val="20F44810"/>
    <w:rsid w:val="20FE18B0"/>
    <w:rsid w:val="20FE4692"/>
    <w:rsid w:val="21032CFF"/>
    <w:rsid w:val="213C3ACD"/>
    <w:rsid w:val="214E7FEB"/>
    <w:rsid w:val="219A4421"/>
    <w:rsid w:val="21BB7F0C"/>
    <w:rsid w:val="21E75898"/>
    <w:rsid w:val="21EB242E"/>
    <w:rsid w:val="21F113C7"/>
    <w:rsid w:val="221B4FCD"/>
    <w:rsid w:val="22202C8C"/>
    <w:rsid w:val="22341957"/>
    <w:rsid w:val="224A4CC7"/>
    <w:rsid w:val="227B20A1"/>
    <w:rsid w:val="228C7DBD"/>
    <w:rsid w:val="22E00857"/>
    <w:rsid w:val="22E533D9"/>
    <w:rsid w:val="22F506E6"/>
    <w:rsid w:val="22FF099C"/>
    <w:rsid w:val="23150C1B"/>
    <w:rsid w:val="233B59EA"/>
    <w:rsid w:val="236E4820"/>
    <w:rsid w:val="23733D56"/>
    <w:rsid w:val="23831685"/>
    <w:rsid w:val="23842EE0"/>
    <w:rsid w:val="238E117B"/>
    <w:rsid w:val="239403DF"/>
    <w:rsid w:val="23D6205F"/>
    <w:rsid w:val="23D73CB9"/>
    <w:rsid w:val="23FB4663"/>
    <w:rsid w:val="241A72CF"/>
    <w:rsid w:val="24A06EFF"/>
    <w:rsid w:val="24B54A36"/>
    <w:rsid w:val="251720D1"/>
    <w:rsid w:val="254C574B"/>
    <w:rsid w:val="254D7E20"/>
    <w:rsid w:val="255B4272"/>
    <w:rsid w:val="255E6F43"/>
    <w:rsid w:val="258360BD"/>
    <w:rsid w:val="25866890"/>
    <w:rsid w:val="259018D0"/>
    <w:rsid w:val="25A02B4D"/>
    <w:rsid w:val="25EE7C8E"/>
    <w:rsid w:val="25EF714A"/>
    <w:rsid w:val="26093CA5"/>
    <w:rsid w:val="261A1D49"/>
    <w:rsid w:val="264C74E4"/>
    <w:rsid w:val="265E5FFF"/>
    <w:rsid w:val="26654FA3"/>
    <w:rsid w:val="266852D8"/>
    <w:rsid w:val="266E1EEE"/>
    <w:rsid w:val="26A8437A"/>
    <w:rsid w:val="26AC3EBF"/>
    <w:rsid w:val="26CC10A3"/>
    <w:rsid w:val="26DE13FB"/>
    <w:rsid w:val="27A52F32"/>
    <w:rsid w:val="27AF151F"/>
    <w:rsid w:val="27B17670"/>
    <w:rsid w:val="27BE4FB9"/>
    <w:rsid w:val="27D428B0"/>
    <w:rsid w:val="27D5661C"/>
    <w:rsid w:val="27E9582D"/>
    <w:rsid w:val="27F1465A"/>
    <w:rsid w:val="28096AB1"/>
    <w:rsid w:val="282C66F4"/>
    <w:rsid w:val="28504F1F"/>
    <w:rsid w:val="2852196C"/>
    <w:rsid w:val="286C50EA"/>
    <w:rsid w:val="2896796B"/>
    <w:rsid w:val="28A83AC0"/>
    <w:rsid w:val="28C617C2"/>
    <w:rsid w:val="28C73C71"/>
    <w:rsid w:val="28CA10A3"/>
    <w:rsid w:val="292C4259"/>
    <w:rsid w:val="295703E0"/>
    <w:rsid w:val="295B3345"/>
    <w:rsid w:val="295F16D1"/>
    <w:rsid w:val="298D5D80"/>
    <w:rsid w:val="299A59D2"/>
    <w:rsid w:val="29D01FF0"/>
    <w:rsid w:val="29D513FC"/>
    <w:rsid w:val="2A037439"/>
    <w:rsid w:val="2A114C53"/>
    <w:rsid w:val="2A4F2E18"/>
    <w:rsid w:val="2A4F68C2"/>
    <w:rsid w:val="2A911A81"/>
    <w:rsid w:val="2A9419A8"/>
    <w:rsid w:val="2A9F6179"/>
    <w:rsid w:val="2AA8488A"/>
    <w:rsid w:val="2ACE6D3F"/>
    <w:rsid w:val="2AD83349"/>
    <w:rsid w:val="2B097DA7"/>
    <w:rsid w:val="2B0A0C68"/>
    <w:rsid w:val="2B1E64C2"/>
    <w:rsid w:val="2B36071C"/>
    <w:rsid w:val="2B3F29C9"/>
    <w:rsid w:val="2B3F6953"/>
    <w:rsid w:val="2B402A2F"/>
    <w:rsid w:val="2B4C2657"/>
    <w:rsid w:val="2B5061EE"/>
    <w:rsid w:val="2B821D0E"/>
    <w:rsid w:val="2B8332FD"/>
    <w:rsid w:val="2B911AFC"/>
    <w:rsid w:val="2B9B2487"/>
    <w:rsid w:val="2B9B5117"/>
    <w:rsid w:val="2BDD128C"/>
    <w:rsid w:val="2BE27B91"/>
    <w:rsid w:val="2BFB7567"/>
    <w:rsid w:val="2C452EBF"/>
    <w:rsid w:val="2C5B487D"/>
    <w:rsid w:val="2C7E3248"/>
    <w:rsid w:val="2CA806D8"/>
    <w:rsid w:val="2CD2277C"/>
    <w:rsid w:val="2CF540CF"/>
    <w:rsid w:val="2D067BEC"/>
    <w:rsid w:val="2D1106B3"/>
    <w:rsid w:val="2D25132D"/>
    <w:rsid w:val="2D5B54C7"/>
    <w:rsid w:val="2D671A44"/>
    <w:rsid w:val="2D697655"/>
    <w:rsid w:val="2D6B579D"/>
    <w:rsid w:val="2D8673B7"/>
    <w:rsid w:val="2D8935A7"/>
    <w:rsid w:val="2DCF4B30"/>
    <w:rsid w:val="2DD41EC3"/>
    <w:rsid w:val="2E072D3D"/>
    <w:rsid w:val="2E23098E"/>
    <w:rsid w:val="2E606F01"/>
    <w:rsid w:val="2E634D8F"/>
    <w:rsid w:val="2E797520"/>
    <w:rsid w:val="2E8D3B33"/>
    <w:rsid w:val="2E991E58"/>
    <w:rsid w:val="2EA27229"/>
    <w:rsid w:val="2ECC34C0"/>
    <w:rsid w:val="2ECE334E"/>
    <w:rsid w:val="2ED340E5"/>
    <w:rsid w:val="2EE5532F"/>
    <w:rsid w:val="2EF338F5"/>
    <w:rsid w:val="2F136839"/>
    <w:rsid w:val="2F195B7A"/>
    <w:rsid w:val="2F2703B1"/>
    <w:rsid w:val="2F3A539A"/>
    <w:rsid w:val="2F3E1572"/>
    <w:rsid w:val="2F625D77"/>
    <w:rsid w:val="2F694800"/>
    <w:rsid w:val="2FE96A42"/>
    <w:rsid w:val="302434B6"/>
    <w:rsid w:val="306265C6"/>
    <w:rsid w:val="30652158"/>
    <w:rsid w:val="309D3F50"/>
    <w:rsid w:val="30CB2D78"/>
    <w:rsid w:val="30E965CE"/>
    <w:rsid w:val="30EB5613"/>
    <w:rsid w:val="30EB61A7"/>
    <w:rsid w:val="310D2A36"/>
    <w:rsid w:val="3114323D"/>
    <w:rsid w:val="312476AC"/>
    <w:rsid w:val="31365B1C"/>
    <w:rsid w:val="314134D4"/>
    <w:rsid w:val="31660A2B"/>
    <w:rsid w:val="316852DC"/>
    <w:rsid w:val="3184109D"/>
    <w:rsid w:val="319C6071"/>
    <w:rsid w:val="31B43C00"/>
    <w:rsid w:val="31EF0A96"/>
    <w:rsid w:val="3204001F"/>
    <w:rsid w:val="320464C4"/>
    <w:rsid w:val="321E0777"/>
    <w:rsid w:val="32291F1B"/>
    <w:rsid w:val="323B6501"/>
    <w:rsid w:val="3257092F"/>
    <w:rsid w:val="325F34C7"/>
    <w:rsid w:val="326844C0"/>
    <w:rsid w:val="327453FA"/>
    <w:rsid w:val="327558D8"/>
    <w:rsid w:val="32766C0B"/>
    <w:rsid w:val="32860319"/>
    <w:rsid w:val="328E6EBE"/>
    <w:rsid w:val="329E46A1"/>
    <w:rsid w:val="32A93C97"/>
    <w:rsid w:val="32DA34FB"/>
    <w:rsid w:val="330476EB"/>
    <w:rsid w:val="330D6842"/>
    <w:rsid w:val="332C4B86"/>
    <w:rsid w:val="33607355"/>
    <w:rsid w:val="3363215A"/>
    <w:rsid w:val="337071E4"/>
    <w:rsid w:val="338328D4"/>
    <w:rsid w:val="33933A63"/>
    <w:rsid w:val="339F1FBF"/>
    <w:rsid w:val="34024812"/>
    <w:rsid w:val="34074E8B"/>
    <w:rsid w:val="34206191"/>
    <w:rsid w:val="34246481"/>
    <w:rsid w:val="34336FAF"/>
    <w:rsid w:val="34342EAE"/>
    <w:rsid w:val="3438027C"/>
    <w:rsid w:val="34385557"/>
    <w:rsid w:val="345D0DBD"/>
    <w:rsid w:val="3486309D"/>
    <w:rsid w:val="349534D5"/>
    <w:rsid w:val="34EC5013"/>
    <w:rsid w:val="34EF5530"/>
    <w:rsid w:val="35546909"/>
    <w:rsid w:val="357C55BA"/>
    <w:rsid w:val="357E3270"/>
    <w:rsid w:val="359462FE"/>
    <w:rsid w:val="359D3AF0"/>
    <w:rsid w:val="35B5564B"/>
    <w:rsid w:val="35BF7B25"/>
    <w:rsid w:val="35EA6F21"/>
    <w:rsid w:val="35FE71CB"/>
    <w:rsid w:val="360E7353"/>
    <w:rsid w:val="36136397"/>
    <w:rsid w:val="36145766"/>
    <w:rsid w:val="361A7E39"/>
    <w:rsid w:val="364A7D6A"/>
    <w:rsid w:val="36601AE4"/>
    <w:rsid w:val="366C12F7"/>
    <w:rsid w:val="368608F7"/>
    <w:rsid w:val="36912311"/>
    <w:rsid w:val="369344AF"/>
    <w:rsid w:val="36976586"/>
    <w:rsid w:val="36BB0DF1"/>
    <w:rsid w:val="36CA6FF3"/>
    <w:rsid w:val="36DA69B0"/>
    <w:rsid w:val="36E21078"/>
    <w:rsid w:val="36E85248"/>
    <w:rsid w:val="37396CFE"/>
    <w:rsid w:val="373B1875"/>
    <w:rsid w:val="37446EBF"/>
    <w:rsid w:val="374617A5"/>
    <w:rsid w:val="37602520"/>
    <w:rsid w:val="37931F40"/>
    <w:rsid w:val="37AA40E3"/>
    <w:rsid w:val="37F25A27"/>
    <w:rsid w:val="37FD12C1"/>
    <w:rsid w:val="38271FDE"/>
    <w:rsid w:val="38854D36"/>
    <w:rsid w:val="38AB700A"/>
    <w:rsid w:val="38AD168C"/>
    <w:rsid w:val="38B96249"/>
    <w:rsid w:val="38C23C28"/>
    <w:rsid w:val="38DC7068"/>
    <w:rsid w:val="38DF760A"/>
    <w:rsid w:val="393A4034"/>
    <w:rsid w:val="394D05A5"/>
    <w:rsid w:val="395708D2"/>
    <w:rsid w:val="395D3BE9"/>
    <w:rsid w:val="39953CF1"/>
    <w:rsid w:val="399D47B4"/>
    <w:rsid w:val="39B208F1"/>
    <w:rsid w:val="3A1B1585"/>
    <w:rsid w:val="3AA65C1C"/>
    <w:rsid w:val="3AB40EB7"/>
    <w:rsid w:val="3AC46CC7"/>
    <w:rsid w:val="3ACC53B7"/>
    <w:rsid w:val="3AD102B8"/>
    <w:rsid w:val="3AD9572B"/>
    <w:rsid w:val="3B01353F"/>
    <w:rsid w:val="3B1E3080"/>
    <w:rsid w:val="3B301A8F"/>
    <w:rsid w:val="3B502E24"/>
    <w:rsid w:val="3B521CC6"/>
    <w:rsid w:val="3B5D5C7E"/>
    <w:rsid w:val="3B60651E"/>
    <w:rsid w:val="3B691E9A"/>
    <w:rsid w:val="3B6C7843"/>
    <w:rsid w:val="3BE26A72"/>
    <w:rsid w:val="3C024897"/>
    <w:rsid w:val="3C336BD0"/>
    <w:rsid w:val="3C364397"/>
    <w:rsid w:val="3C5E791A"/>
    <w:rsid w:val="3C9035EC"/>
    <w:rsid w:val="3C9E1EDF"/>
    <w:rsid w:val="3CA904F1"/>
    <w:rsid w:val="3CC83746"/>
    <w:rsid w:val="3CD14C9A"/>
    <w:rsid w:val="3CD83251"/>
    <w:rsid w:val="3D131BC5"/>
    <w:rsid w:val="3DB520C9"/>
    <w:rsid w:val="3DB643E4"/>
    <w:rsid w:val="3DBD74D6"/>
    <w:rsid w:val="3DCC4EFC"/>
    <w:rsid w:val="3DD76308"/>
    <w:rsid w:val="3DE96CBE"/>
    <w:rsid w:val="3DEC0786"/>
    <w:rsid w:val="3E0760F1"/>
    <w:rsid w:val="3E0B699A"/>
    <w:rsid w:val="3E22632A"/>
    <w:rsid w:val="3E2F2A4C"/>
    <w:rsid w:val="3E324617"/>
    <w:rsid w:val="3E3F5A11"/>
    <w:rsid w:val="3E5D0664"/>
    <w:rsid w:val="3E8A6BB9"/>
    <w:rsid w:val="3E9827AA"/>
    <w:rsid w:val="3E9D6B32"/>
    <w:rsid w:val="3EE74C8E"/>
    <w:rsid w:val="3F0735FA"/>
    <w:rsid w:val="3F23000C"/>
    <w:rsid w:val="3F4150D3"/>
    <w:rsid w:val="3F525F2B"/>
    <w:rsid w:val="3FA93E74"/>
    <w:rsid w:val="3FFB2538"/>
    <w:rsid w:val="400E60BD"/>
    <w:rsid w:val="401D3F8F"/>
    <w:rsid w:val="402760B1"/>
    <w:rsid w:val="406A618F"/>
    <w:rsid w:val="40755FBA"/>
    <w:rsid w:val="40977C03"/>
    <w:rsid w:val="40A96C24"/>
    <w:rsid w:val="40B04BE5"/>
    <w:rsid w:val="40B545F9"/>
    <w:rsid w:val="40BE16CA"/>
    <w:rsid w:val="40C95FFA"/>
    <w:rsid w:val="40CD0076"/>
    <w:rsid w:val="40EF4F7B"/>
    <w:rsid w:val="40EF7113"/>
    <w:rsid w:val="40FC73B8"/>
    <w:rsid w:val="41215498"/>
    <w:rsid w:val="4150024A"/>
    <w:rsid w:val="415D6478"/>
    <w:rsid w:val="416B02CF"/>
    <w:rsid w:val="41AA624C"/>
    <w:rsid w:val="41D54B77"/>
    <w:rsid w:val="41F336F1"/>
    <w:rsid w:val="42087125"/>
    <w:rsid w:val="421F05B5"/>
    <w:rsid w:val="424F081C"/>
    <w:rsid w:val="42732BA2"/>
    <w:rsid w:val="427C1436"/>
    <w:rsid w:val="427E1AC0"/>
    <w:rsid w:val="428A3A9B"/>
    <w:rsid w:val="4290041C"/>
    <w:rsid w:val="4297656C"/>
    <w:rsid w:val="42A06835"/>
    <w:rsid w:val="42BB0B0A"/>
    <w:rsid w:val="42D534D1"/>
    <w:rsid w:val="42DE6DEC"/>
    <w:rsid w:val="42E022F9"/>
    <w:rsid w:val="42FB4FE9"/>
    <w:rsid w:val="42FC64E6"/>
    <w:rsid w:val="430E4C51"/>
    <w:rsid w:val="433C5134"/>
    <w:rsid w:val="43513786"/>
    <w:rsid w:val="43567A32"/>
    <w:rsid w:val="435D74AE"/>
    <w:rsid w:val="43607209"/>
    <w:rsid w:val="4362139B"/>
    <w:rsid w:val="43781163"/>
    <w:rsid w:val="43891D74"/>
    <w:rsid w:val="43974C09"/>
    <w:rsid w:val="439E597D"/>
    <w:rsid w:val="43A40A34"/>
    <w:rsid w:val="43C8259D"/>
    <w:rsid w:val="43CB5756"/>
    <w:rsid w:val="43D1548F"/>
    <w:rsid w:val="44007424"/>
    <w:rsid w:val="444269B8"/>
    <w:rsid w:val="446351E6"/>
    <w:rsid w:val="447424DD"/>
    <w:rsid w:val="447763B5"/>
    <w:rsid w:val="44A44759"/>
    <w:rsid w:val="44B6722B"/>
    <w:rsid w:val="44E12B11"/>
    <w:rsid w:val="44E80172"/>
    <w:rsid w:val="44F87590"/>
    <w:rsid w:val="44FC5284"/>
    <w:rsid w:val="44FF17AB"/>
    <w:rsid w:val="450E1D7C"/>
    <w:rsid w:val="45281970"/>
    <w:rsid w:val="452A719E"/>
    <w:rsid w:val="45483C3C"/>
    <w:rsid w:val="459A2551"/>
    <w:rsid w:val="459D5443"/>
    <w:rsid w:val="45C47F5B"/>
    <w:rsid w:val="45DE3CA2"/>
    <w:rsid w:val="45E078AF"/>
    <w:rsid w:val="45F30AC0"/>
    <w:rsid w:val="46190610"/>
    <w:rsid w:val="46317BA3"/>
    <w:rsid w:val="46416858"/>
    <w:rsid w:val="4643591D"/>
    <w:rsid w:val="46484009"/>
    <w:rsid w:val="465B0F44"/>
    <w:rsid w:val="467D7A9F"/>
    <w:rsid w:val="46801EE6"/>
    <w:rsid w:val="4695737C"/>
    <w:rsid w:val="469573A6"/>
    <w:rsid w:val="46E63AC4"/>
    <w:rsid w:val="470C2AD0"/>
    <w:rsid w:val="473F273F"/>
    <w:rsid w:val="475547E6"/>
    <w:rsid w:val="476976FB"/>
    <w:rsid w:val="478F6AB9"/>
    <w:rsid w:val="47A97528"/>
    <w:rsid w:val="47B745B6"/>
    <w:rsid w:val="47C6429F"/>
    <w:rsid w:val="47E453A7"/>
    <w:rsid w:val="48377638"/>
    <w:rsid w:val="484B1763"/>
    <w:rsid w:val="48516FB5"/>
    <w:rsid w:val="485C318D"/>
    <w:rsid w:val="488945F7"/>
    <w:rsid w:val="4899235E"/>
    <w:rsid w:val="489B0A90"/>
    <w:rsid w:val="48AE13C4"/>
    <w:rsid w:val="48C560EA"/>
    <w:rsid w:val="48E95AF2"/>
    <w:rsid w:val="48F56E4F"/>
    <w:rsid w:val="490C019B"/>
    <w:rsid w:val="494B0267"/>
    <w:rsid w:val="497B66C9"/>
    <w:rsid w:val="499C48E0"/>
    <w:rsid w:val="49B530A3"/>
    <w:rsid w:val="49D709C2"/>
    <w:rsid w:val="49FA4B9D"/>
    <w:rsid w:val="49FD0C10"/>
    <w:rsid w:val="4A03247E"/>
    <w:rsid w:val="4A117228"/>
    <w:rsid w:val="4A4C26DD"/>
    <w:rsid w:val="4A4E5776"/>
    <w:rsid w:val="4A6A0198"/>
    <w:rsid w:val="4A702E15"/>
    <w:rsid w:val="4A92250D"/>
    <w:rsid w:val="4A9731EE"/>
    <w:rsid w:val="4ACF6D43"/>
    <w:rsid w:val="4AEC52F3"/>
    <w:rsid w:val="4B057CB7"/>
    <w:rsid w:val="4B0F16E6"/>
    <w:rsid w:val="4B275EA8"/>
    <w:rsid w:val="4B2A63DE"/>
    <w:rsid w:val="4B4D7428"/>
    <w:rsid w:val="4B524216"/>
    <w:rsid w:val="4B953033"/>
    <w:rsid w:val="4B9730CA"/>
    <w:rsid w:val="4B9F329E"/>
    <w:rsid w:val="4BB927CA"/>
    <w:rsid w:val="4C275943"/>
    <w:rsid w:val="4C783137"/>
    <w:rsid w:val="4C9952B8"/>
    <w:rsid w:val="4CBB5844"/>
    <w:rsid w:val="4CE175D9"/>
    <w:rsid w:val="4CF97C4C"/>
    <w:rsid w:val="4CFB497D"/>
    <w:rsid w:val="4D2166CF"/>
    <w:rsid w:val="4D2B2298"/>
    <w:rsid w:val="4D5909F5"/>
    <w:rsid w:val="4D590BF1"/>
    <w:rsid w:val="4D6E5BC3"/>
    <w:rsid w:val="4D926E54"/>
    <w:rsid w:val="4D981A2F"/>
    <w:rsid w:val="4DA72DF4"/>
    <w:rsid w:val="4DB43F31"/>
    <w:rsid w:val="4DDD23B7"/>
    <w:rsid w:val="4DE3424D"/>
    <w:rsid w:val="4DFE7638"/>
    <w:rsid w:val="4E1731F9"/>
    <w:rsid w:val="4E1D3594"/>
    <w:rsid w:val="4E2324A8"/>
    <w:rsid w:val="4E3227C5"/>
    <w:rsid w:val="4E7C16EF"/>
    <w:rsid w:val="4E8668D6"/>
    <w:rsid w:val="4EA73525"/>
    <w:rsid w:val="4ED455D9"/>
    <w:rsid w:val="4ED87651"/>
    <w:rsid w:val="4EDC0D6D"/>
    <w:rsid w:val="4F184952"/>
    <w:rsid w:val="4F307EEA"/>
    <w:rsid w:val="4F4173EF"/>
    <w:rsid w:val="4F780AC5"/>
    <w:rsid w:val="4F8F016D"/>
    <w:rsid w:val="4F9E1CFE"/>
    <w:rsid w:val="4FA62AFB"/>
    <w:rsid w:val="4FD56BC1"/>
    <w:rsid w:val="4FE87FA6"/>
    <w:rsid w:val="50112B2D"/>
    <w:rsid w:val="50267D8D"/>
    <w:rsid w:val="504F612D"/>
    <w:rsid w:val="508F44E3"/>
    <w:rsid w:val="509F04C0"/>
    <w:rsid w:val="50BE0567"/>
    <w:rsid w:val="50BE5EE9"/>
    <w:rsid w:val="50C54111"/>
    <w:rsid w:val="50DC25B1"/>
    <w:rsid w:val="50DD75B9"/>
    <w:rsid w:val="50F706F1"/>
    <w:rsid w:val="50F93666"/>
    <w:rsid w:val="511006ED"/>
    <w:rsid w:val="511868D7"/>
    <w:rsid w:val="51516FFB"/>
    <w:rsid w:val="517E091D"/>
    <w:rsid w:val="518E0278"/>
    <w:rsid w:val="51913479"/>
    <w:rsid w:val="51BF15CD"/>
    <w:rsid w:val="51D177C3"/>
    <w:rsid w:val="52026BED"/>
    <w:rsid w:val="5209185E"/>
    <w:rsid w:val="523239BF"/>
    <w:rsid w:val="525D1BB0"/>
    <w:rsid w:val="527F2826"/>
    <w:rsid w:val="52B1623B"/>
    <w:rsid w:val="52C83C66"/>
    <w:rsid w:val="52ED64CD"/>
    <w:rsid w:val="533C1FCD"/>
    <w:rsid w:val="535F3F14"/>
    <w:rsid w:val="53AC3A99"/>
    <w:rsid w:val="53CB08BE"/>
    <w:rsid w:val="53E25219"/>
    <w:rsid w:val="540215CB"/>
    <w:rsid w:val="54056666"/>
    <w:rsid w:val="54206501"/>
    <w:rsid w:val="544C2E19"/>
    <w:rsid w:val="544D5C5C"/>
    <w:rsid w:val="54606E8E"/>
    <w:rsid w:val="54645533"/>
    <w:rsid w:val="547D3BD6"/>
    <w:rsid w:val="548D073D"/>
    <w:rsid w:val="54976F15"/>
    <w:rsid w:val="549F78C5"/>
    <w:rsid w:val="54A169E4"/>
    <w:rsid w:val="54B6568B"/>
    <w:rsid w:val="54BC6274"/>
    <w:rsid w:val="54C35D21"/>
    <w:rsid w:val="54EF4AEE"/>
    <w:rsid w:val="55087FF8"/>
    <w:rsid w:val="552B0C6F"/>
    <w:rsid w:val="55461EEE"/>
    <w:rsid w:val="554870E3"/>
    <w:rsid w:val="55586475"/>
    <w:rsid w:val="555B7E4E"/>
    <w:rsid w:val="556A6AAB"/>
    <w:rsid w:val="557922CE"/>
    <w:rsid w:val="55903960"/>
    <w:rsid w:val="55933454"/>
    <w:rsid w:val="55AF6CF7"/>
    <w:rsid w:val="55B10A64"/>
    <w:rsid w:val="5629386C"/>
    <w:rsid w:val="562A47E9"/>
    <w:rsid w:val="563F13E9"/>
    <w:rsid w:val="56647AE8"/>
    <w:rsid w:val="567D5EF0"/>
    <w:rsid w:val="56813F39"/>
    <w:rsid w:val="56A54036"/>
    <w:rsid w:val="56C231B8"/>
    <w:rsid w:val="56C83FBC"/>
    <w:rsid w:val="57097622"/>
    <w:rsid w:val="571406EF"/>
    <w:rsid w:val="571802E6"/>
    <w:rsid w:val="57240935"/>
    <w:rsid w:val="575216A4"/>
    <w:rsid w:val="576B5E28"/>
    <w:rsid w:val="57736809"/>
    <w:rsid w:val="578E4E34"/>
    <w:rsid w:val="57CF589D"/>
    <w:rsid w:val="57F42EC8"/>
    <w:rsid w:val="57FB690D"/>
    <w:rsid w:val="580507D8"/>
    <w:rsid w:val="5809697C"/>
    <w:rsid w:val="58764A0B"/>
    <w:rsid w:val="588717C9"/>
    <w:rsid w:val="58883366"/>
    <w:rsid w:val="588B3E24"/>
    <w:rsid w:val="589D2DAC"/>
    <w:rsid w:val="58A54BDC"/>
    <w:rsid w:val="58BC4221"/>
    <w:rsid w:val="58D455BA"/>
    <w:rsid w:val="58FA3A63"/>
    <w:rsid w:val="58FD2889"/>
    <w:rsid w:val="590C080D"/>
    <w:rsid w:val="590F1AAD"/>
    <w:rsid w:val="591F5783"/>
    <w:rsid w:val="592E64E5"/>
    <w:rsid w:val="59370E0F"/>
    <w:rsid w:val="59873076"/>
    <w:rsid w:val="598E1B87"/>
    <w:rsid w:val="59A82FD6"/>
    <w:rsid w:val="59B50991"/>
    <w:rsid w:val="59B7793C"/>
    <w:rsid w:val="59C91294"/>
    <w:rsid w:val="59F54505"/>
    <w:rsid w:val="59F85F59"/>
    <w:rsid w:val="5A030908"/>
    <w:rsid w:val="5A1958DE"/>
    <w:rsid w:val="5A1B5D70"/>
    <w:rsid w:val="5A602906"/>
    <w:rsid w:val="5A6B7AA3"/>
    <w:rsid w:val="5A7F57B2"/>
    <w:rsid w:val="5A864F7B"/>
    <w:rsid w:val="5A8D0DF8"/>
    <w:rsid w:val="5A957CFA"/>
    <w:rsid w:val="5AAA338B"/>
    <w:rsid w:val="5AB10D43"/>
    <w:rsid w:val="5AD1471F"/>
    <w:rsid w:val="5B05500C"/>
    <w:rsid w:val="5B1420DE"/>
    <w:rsid w:val="5B420DFC"/>
    <w:rsid w:val="5B7E29FE"/>
    <w:rsid w:val="5B992429"/>
    <w:rsid w:val="5B9F4B3C"/>
    <w:rsid w:val="5BAE36D9"/>
    <w:rsid w:val="5BB167FD"/>
    <w:rsid w:val="5BBF5B13"/>
    <w:rsid w:val="5BD52F4C"/>
    <w:rsid w:val="5BE83AAF"/>
    <w:rsid w:val="5BF60267"/>
    <w:rsid w:val="5BFE6610"/>
    <w:rsid w:val="5C003935"/>
    <w:rsid w:val="5C1E4D22"/>
    <w:rsid w:val="5C2E2878"/>
    <w:rsid w:val="5C507C9D"/>
    <w:rsid w:val="5C5E4398"/>
    <w:rsid w:val="5C6955C7"/>
    <w:rsid w:val="5C85542B"/>
    <w:rsid w:val="5CAF1160"/>
    <w:rsid w:val="5CAF78D0"/>
    <w:rsid w:val="5CB77102"/>
    <w:rsid w:val="5CCC75E3"/>
    <w:rsid w:val="5D0120F6"/>
    <w:rsid w:val="5D0C284B"/>
    <w:rsid w:val="5D112F2D"/>
    <w:rsid w:val="5D2F1EDD"/>
    <w:rsid w:val="5D7B2C2A"/>
    <w:rsid w:val="5D8A40D2"/>
    <w:rsid w:val="5DBE6786"/>
    <w:rsid w:val="5DFF2382"/>
    <w:rsid w:val="5E2E71C1"/>
    <w:rsid w:val="5E6D03BE"/>
    <w:rsid w:val="5E7570F1"/>
    <w:rsid w:val="5EC2006F"/>
    <w:rsid w:val="5EEE3C9C"/>
    <w:rsid w:val="5F0C6580"/>
    <w:rsid w:val="5F304B7C"/>
    <w:rsid w:val="5F4A49FD"/>
    <w:rsid w:val="5F6A0A9F"/>
    <w:rsid w:val="5F6B1E1C"/>
    <w:rsid w:val="5F7241A9"/>
    <w:rsid w:val="5FAE5902"/>
    <w:rsid w:val="5FC656B1"/>
    <w:rsid w:val="5FD07D69"/>
    <w:rsid w:val="60177216"/>
    <w:rsid w:val="602A4D60"/>
    <w:rsid w:val="606C257D"/>
    <w:rsid w:val="606F4DD5"/>
    <w:rsid w:val="6074393D"/>
    <w:rsid w:val="60846751"/>
    <w:rsid w:val="609E17BB"/>
    <w:rsid w:val="60A2735C"/>
    <w:rsid w:val="60A60F0E"/>
    <w:rsid w:val="60B24361"/>
    <w:rsid w:val="60C30DEF"/>
    <w:rsid w:val="60CB0565"/>
    <w:rsid w:val="60DF3AE7"/>
    <w:rsid w:val="60E33067"/>
    <w:rsid w:val="610D10E9"/>
    <w:rsid w:val="61136799"/>
    <w:rsid w:val="613342EF"/>
    <w:rsid w:val="613F521A"/>
    <w:rsid w:val="615C7F52"/>
    <w:rsid w:val="61604866"/>
    <w:rsid w:val="61653FED"/>
    <w:rsid w:val="61A0000D"/>
    <w:rsid w:val="61C031AC"/>
    <w:rsid w:val="61C26A10"/>
    <w:rsid w:val="61F6687D"/>
    <w:rsid w:val="620B7839"/>
    <w:rsid w:val="62553C7C"/>
    <w:rsid w:val="62851426"/>
    <w:rsid w:val="62AE1419"/>
    <w:rsid w:val="62FB0257"/>
    <w:rsid w:val="63033809"/>
    <w:rsid w:val="63067738"/>
    <w:rsid w:val="63246334"/>
    <w:rsid w:val="6329551F"/>
    <w:rsid w:val="634645EE"/>
    <w:rsid w:val="63944441"/>
    <w:rsid w:val="639C08FA"/>
    <w:rsid w:val="63A70E8C"/>
    <w:rsid w:val="63E92BFA"/>
    <w:rsid w:val="63F47FD8"/>
    <w:rsid w:val="63F84CD3"/>
    <w:rsid w:val="63FC6B7C"/>
    <w:rsid w:val="640C4656"/>
    <w:rsid w:val="640E1071"/>
    <w:rsid w:val="641D6492"/>
    <w:rsid w:val="6499173D"/>
    <w:rsid w:val="64A03077"/>
    <w:rsid w:val="64A64B94"/>
    <w:rsid w:val="64AC3DC5"/>
    <w:rsid w:val="64EC4220"/>
    <w:rsid w:val="650D659A"/>
    <w:rsid w:val="65160232"/>
    <w:rsid w:val="65526881"/>
    <w:rsid w:val="65647980"/>
    <w:rsid w:val="656A563D"/>
    <w:rsid w:val="6586735E"/>
    <w:rsid w:val="6589703E"/>
    <w:rsid w:val="65A0363A"/>
    <w:rsid w:val="65AB7358"/>
    <w:rsid w:val="65AE18E8"/>
    <w:rsid w:val="65B83DCF"/>
    <w:rsid w:val="65C3032B"/>
    <w:rsid w:val="65E72DC8"/>
    <w:rsid w:val="663E245B"/>
    <w:rsid w:val="66694236"/>
    <w:rsid w:val="667B5C55"/>
    <w:rsid w:val="66877835"/>
    <w:rsid w:val="66927B3E"/>
    <w:rsid w:val="66B8443B"/>
    <w:rsid w:val="66C27E52"/>
    <w:rsid w:val="66CC19C2"/>
    <w:rsid w:val="66CD266D"/>
    <w:rsid w:val="66E96B4D"/>
    <w:rsid w:val="670D6B40"/>
    <w:rsid w:val="673D4F80"/>
    <w:rsid w:val="674B5898"/>
    <w:rsid w:val="676506CA"/>
    <w:rsid w:val="67696AA4"/>
    <w:rsid w:val="67CC6F2D"/>
    <w:rsid w:val="67D47D60"/>
    <w:rsid w:val="68036132"/>
    <w:rsid w:val="68534F37"/>
    <w:rsid w:val="68745509"/>
    <w:rsid w:val="687B3D6D"/>
    <w:rsid w:val="68914244"/>
    <w:rsid w:val="68B52FB5"/>
    <w:rsid w:val="68BC67E4"/>
    <w:rsid w:val="68BF2F8B"/>
    <w:rsid w:val="68D0389F"/>
    <w:rsid w:val="68D6375C"/>
    <w:rsid w:val="68DE6E9B"/>
    <w:rsid w:val="68E575E0"/>
    <w:rsid w:val="68F87F6B"/>
    <w:rsid w:val="690E2663"/>
    <w:rsid w:val="6923630A"/>
    <w:rsid w:val="692B0FC5"/>
    <w:rsid w:val="692C0C9C"/>
    <w:rsid w:val="69362697"/>
    <w:rsid w:val="694715EF"/>
    <w:rsid w:val="695939C6"/>
    <w:rsid w:val="69686DFF"/>
    <w:rsid w:val="698165AD"/>
    <w:rsid w:val="69AE335C"/>
    <w:rsid w:val="69C428E5"/>
    <w:rsid w:val="69CA6348"/>
    <w:rsid w:val="69D2743F"/>
    <w:rsid w:val="69E7601A"/>
    <w:rsid w:val="69FE2272"/>
    <w:rsid w:val="6A1636EF"/>
    <w:rsid w:val="6A5247FE"/>
    <w:rsid w:val="6A75030B"/>
    <w:rsid w:val="6A8E2073"/>
    <w:rsid w:val="6AF12898"/>
    <w:rsid w:val="6AF92D32"/>
    <w:rsid w:val="6AFA2D3D"/>
    <w:rsid w:val="6B070A8C"/>
    <w:rsid w:val="6B0C6BA7"/>
    <w:rsid w:val="6B325BB4"/>
    <w:rsid w:val="6B342EEC"/>
    <w:rsid w:val="6B7C5EF9"/>
    <w:rsid w:val="6B8769A9"/>
    <w:rsid w:val="6BAE02B2"/>
    <w:rsid w:val="6BCD65D0"/>
    <w:rsid w:val="6BEB0A54"/>
    <w:rsid w:val="6BF13D71"/>
    <w:rsid w:val="6C002687"/>
    <w:rsid w:val="6C0446BE"/>
    <w:rsid w:val="6C136F1A"/>
    <w:rsid w:val="6C1653E3"/>
    <w:rsid w:val="6C266CA3"/>
    <w:rsid w:val="6C284C05"/>
    <w:rsid w:val="6C641F2C"/>
    <w:rsid w:val="6CD0517B"/>
    <w:rsid w:val="6CD70A43"/>
    <w:rsid w:val="6CE372A6"/>
    <w:rsid w:val="6CF420D7"/>
    <w:rsid w:val="6CFD708C"/>
    <w:rsid w:val="6D085EC7"/>
    <w:rsid w:val="6D545DD0"/>
    <w:rsid w:val="6D5C23DD"/>
    <w:rsid w:val="6D634E91"/>
    <w:rsid w:val="6D841E98"/>
    <w:rsid w:val="6D892459"/>
    <w:rsid w:val="6D957B97"/>
    <w:rsid w:val="6DD435E2"/>
    <w:rsid w:val="6DEB1683"/>
    <w:rsid w:val="6DF67E77"/>
    <w:rsid w:val="6E0C7F17"/>
    <w:rsid w:val="6E2406F8"/>
    <w:rsid w:val="6E271509"/>
    <w:rsid w:val="6E2D2550"/>
    <w:rsid w:val="6E7263B8"/>
    <w:rsid w:val="6EBB5BD5"/>
    <w:rsid w:val="6EBB6B45"/>
    <w:rsid w:val="6ECC2A73"/>
    <w:rsid w:val="6F01162E"/>
    <w:rsid w:val="6F2A2E76"/>
    <w:rsid w:val="6F2C4671"/>
    <w:rsid w:val="6F492BE4"/>
    <w:rsid w:val="6F536DBC"/>
    <w:rsid w:val="6F607A8E"/>
    <w:rsid w:val="6F611A7E"/>
    <w:rsid w:val="6F8663C2"/>
    <w:rsid w:val="6FC929E6"/>
    <w:rsid w:val="6FCE79C3"/>
    <w:rsid w:val="6FE44F5E"/>
    <w:rsid w:val="6FEF21B0"/>
    <w:rsid w:val="6FFD3658"/>
    <w:rsid w:val="703D516E"/>
    <w:rsid w:val="703F20E2"/>
    <w:rsid w:val="706E1A2B"/>
    <w:rsid w:val="70897C9D"/>
    <w:rsid w:val="70933158"/>
    <w:rsid w:val="70AF126D"/>
    <w:rsid w:val="70F90111"/>
    <w:rsid w:val="71046B9D"/>
    <w:rsid w:val="71165496"/>
    <w:rsid w:val="714B3818"/>
    <w:rsid w:val="71555E46"/>
    <w:rsid w:val="71673C24"/>
    <w:rsid w:val="718F087D"/>
    <w:rsid w:val="71AC2821"/>
    <w:rsid w:val="71AF64CA"/>
    <w:rsid w:val="71F92A8C"/>
    <w:rsid w:val="71FA3056"/>
    <w:rsid w:val="72076610"/>
    <w:rsid w:val="72232150"/>
    <w:rsid w:val="722F2AD7"/>
    <w:rsid w:val="72414F83"/>
    <w:rsid w:val="72567C77"/>
    <w:rsid w:val="726C1C99"/>
    <w:rsid w:val="729A5612"/>
    <w:rsid w:val="72A606FF"/>
    <w:rsid w:val="72A76623"/>
    <w:rsid w:val="72C3156E"/>
    <w:rsid w:val="72D53C7C"/>
    <w:rsid w:val="73195545"/>
    <w:rsid w:val="733053B2"/>
    <w:rsid w:val="7331399E"/>
    <w:rsid w:val="73401D28"/>
    <w:rsid w:val="737A1F4B"/>
    <w:rsid w:val="73AB1C54"/>
    <w:rsid w:val="73DF0CA3"/>
    <w:rsid w:val="73EF5F13"/>
    <w:rsid w:val="74507C5D"/>
    <w:rsid w:val="747012A8"/>
    <w:rsid w:val="748253AD"/>
    <w:rsid w:val="748A6806"/>
    <w:rsid w:val="74977656"/>
    <w:rsid w:val="74AD6A2C"/>
    <w:rsid w:val="74AE727B"/>
    <w:rsid w:val="74B219FE"/>
    <w:rsid w:val="74B54A38"/>
    <w:rsid w:val="74C3312C"/>
    <w:rsid w:val="74CE073F"/>
    <w:rsid w:val="74DF0C43"/>
    <w:rsid w:val="750C2E98"/>
    <w:rsid w:val="751D4E8F"/>
    <w:rsid w:val="75214864"/>
    <w:rsid w:val="7525578F"/>
    <w:rsid w:val="75733529"/>
    <w:rsid w:val="75AC27C9"/>
    <w:rsid w:val="75C003BD"/>
    <w:rsid w:val="75D96D69"/>
    <w:rsid w:val="75DB4564"/>
    <w:rsid w:val="75F65014"/>
    <w:rsid w:val="76005923"/>
    <w:rsid w:val="76633DD2"/>
    <w:rsid w:val="766F404B"/>
    <w:rsid w:val="767512C3"/>
    <w:rsid w:val="7681050A"/>
    <w:rsid w:val="76C159E1"/>
    <w:rsid w:val="76C86040"/>
    <w:rsid w:val="76E45ED5"/>
    <w:rsid w:val="76E75C21"/>
    <w:rsid w:val="76FE0041"/>
    <w:rsid w:val="770F7661"/>
    <w:rsid w:val="771C4268"/>
    <w:rsid w:val="77257780"/>
    <w:rsid w:val="778125D7"/>
    <w:rsid w:val="778539F9"/>
    <w:rsid w:val="77BF24DC"/>
    <w:rsid w:val="77F47B44"/>
    <w:rsid w:val="780D42C3"/>
    <w:rsid w:val="78142284"/>
    <w:rsid w:val="782C4374"/>
    <w:rsid w:val="787D3CC7"/>
    <w:rsid w:val="788F3D21"/>
    <w:rsid w:val="78D50E56"/>
    <w:rsid w:val="78F06BFF"/>
    <w:rsid w:val="79080FF5"/>
    <w:rsid w:val="790F3F4F"/>
    <w:rsid w:val="79280D6E"/>
    <w:rsid w:val="79625C3C"/>
    <w:rsid w:val="798058E5"/>
    <w:rsid w:val="79A3252D"/>
    <w:rsid w:val="79DA668F"/>
    <w:rsid w:val="79DF33C2"/>
    <w:rsid w:val="7A0250C1"/>
    <w:rsid w:val="7A080CC1"/>
    <w:rsid w:val="7A131E26"/>
    <w:rsid w:val="7A13438E"/>
    <w:rsid w:val="7A312FEE"/>
    <w:rsid w:val="7A3E10C7"/>
    <w:rsid w:val="7A4C25AB"/>
    <w:rsid w:val="7A536673"/>
    <w:rsid w:val="7A752323"/>
    <w:rsid w:val="7A992531"/>
    <w:rsid w:val="7ABA3E5F"/>
    <w:rsid w:val="7AE43A83"/>
    <w:rsid w:val="7B0F4585"/>
    <w:rsid w:val="7B146477"/>
    <w:rsid w:val="7B174640"/>
    <w:rsid w:val="7B402CED"/>
    <w:rsid w:val="7B4D33CA"/>
    <w:rsid w:val="7B577B0B"/>
    <w:rsid w:val="7B6A670A"/>
    <w:rsid w:val="7B6E5110"/>
    <w:rsid w:val="7BC479AB"/>
    <w:rsid w:val="7BCC25F1"/>
    <w:rsid w:val="7BD35332"/>
    <w:rsid w:val="7BE24EED"/>
    <w:rsid w:val="7BEE6AA4"/>
    <w:rsid w:val="7C1D0666"/>
    <w:rsid w:val="7C4915FB"/>
    <w:rsid w:val="7C5E2637"/>
    <w:rsid w:val="7C74221B"/>
    <w:rsid w:val="7C916AE8"/>
    <w:rsid w:val="7C9659C1"/>
    <w:rsid w:val="7CAB37AC"/>
    <w:rsid w:val="7CAC330F"/>
    <w:rsid w:val="7CB06225"/>
    <w:rsid w:val="7CBA7331"/>
    <w:rsid w:val="7CCC74DE"/>
    <w:rsid w:val="7CD339DD"/>
    <w:rsid w:val="7CE97BBC"/>
    <w:rsid w:val="7CF218CB"/>
    <w:rsid w:val="7D003023"/>
    <w:rsid w:val="7D196AE2"/>
    <w:rsid w:val="7D34147E"/>
    <w:rsid w:val="7D3959A9"/>
    <w:rsid w:val="7D6567AA"/>
    <w:rsid w:val="7D6F081A"/>
    <w:rsid w:val="7D7C7044"/>
    <w:rsid w:val="7D7F20D8"/>
    <w:rsid w:val="7D8E617A"/>
    <w:rsid w:val="7DA8590C"/>
    <w:rsid w:val="7DC50AE8"/>
    <w:rsid w:val="7DD5307A"/>
    <w:rsid w:val="7DF054EA"/>
    <w:rsid w:val="7E61122C"/>
    <w:rsid w:val="7E653AE9"/>
    <w:rsid w:val="7E6C3C80"/>
    <w:rsid w:val="7E6E7316"/>
    <w:rsid w:val="7E7B0BCD"/>
    <w:rsid w:val="7E933D3D"/>
    <w:rsid w:val="7EAB7AE1"/>
    <w:rsid w:val="7EB06DC1"/>
    <w:rsid w:val="7EDF0396"/>
    <w:rsid w:val="7EE16A84"/>
    <w:rsid w:val="7F2351A1"/>
    <w:rsid w:val="7F2E1544"/>
    <w:rsid w:val="7F3853D6"/>
    <w:rsid w:val="7F3A0649"/>
    <w:rsid w:val="7F6B2D7F"/>
    <w:rsid w:val="7F752985"/>
    <w:rsid w:val="7F786F83"/>
    <w:rsid w:val="7F84221C"/>
    <w:rsid w:val="7F85178F"/>
    <w:rsid w:val="7F8C489E"/>
    <w:rsid w:val="7F911639"/>
    <w:rsid w:val="7FD25D9E"/>
    <w:rsid w:val="7FE213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iPriority="99" w:name="footnote text"/>
    <w:lsdException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9"/>
    <w:pPr>
      <w:keepNext/>
      <w:keepLines/>
      <w:autoSpaceDE w:val="0"/>
      <w:spacing w:after="160" w:line="360" w:lineRule="auto"/>
      <w:jc w:val="center"/>
      <w:outlineLvl w:val="0"/>
    </w:pPr>
    <w:rPr>
      <w:rFonts w:ascii="宋体" w:hAnsi="宋体"/>
      <w:b/>
      <w:bCs/>
      <w:spacing w:val="11"/>
      <w:kern w:val="44"/>
      <w:sz w:val="44"/>
      <w:szCs w:val="44"/>
    </w:rPr>
  </w:style>
  <w:style w:type="paragraph" w:styleId="3">
    <w:name w:val="heading 2"/>
    <w:basedOn w:val="1"/>
    <w:next w:val="1"/>
    <w:link w:val="29"/>
    <w:qFormat/>
    <w:uiPriority w:val="99"/>
    <w:pPr>
      <w:keepNext/>
      <w:keepLines/>
      <w:spacing w:after="160" w:line="360" w:lineRule="auto"/>
      <w:jc w:val="center"/>
      <w:outlineLvl w:val="1"/>
    </w:pPr>
    <w:rPr>
      <w:rFonts w:ascii="Calibri Light" w:hAnsi="Calibri Light"/>
      <w:b/>
      <w:bCs/>
      <w:sz w:val="32"/>
      <w:szCs w:val="32"/>
    </w:rPr>
  </w:style>
  <w:style w:type="paragraph" w:styleId="4">
    <w:name w:val="heading 3"/>
    <w:basedOn w:val="1"/>
    <w:next w:val="1"/>
    <w:link w:val="30"/>
    <w:qFormat/>
    <w:locked/>
    <w:uiPriority w:val="0"/>
    <w:pPr>
      <w:keepNext/>
      <w:keepLines/>
      <w:spacing w:after="160" w:line="360" w:lineRule="auto"/>
      <w:jc w:val="center"/>
      <w:outlineLvl w:val="2"/>
    </w:pPr>
    <w:rPr>
      <w:bCs/>
      <w:kern w:val="0"/>
      <w:sz w:val="24"/>
      <w:szCs w:val="32"/>
    </w:rPr>
  </w:style>
  <w:style w:type="character" w:default="1" w:styleId="21">
    <w:name w:val="Default Paragraph Font"/>
    <w:unhideWhenUsed/>
    <w:qFormat/>
    <w:uiPriority w:val="1"/>
  </w:style>
  <w:style w:type="table" w:default="1" w:styleId="19">
    <w:name w:val="Normal Table"/>
    <w:unhideWhenUsed/>
    <w:uiPriority w:val="99"/>
    <w:tblPr>
      <w:tblCellMar>
        <w:top w:w="0" w:type="dxa"/>
        <w:left w:w="108" w:type="dxa"/>
        <w:bottom w:w="0" w:type="dxa"/>
        <w:right w:w="108" w:type="dxa"/>
      </w:tblCellMar>
    </w:tblPr>
  </w:style>
  <w:style w:type="paragraph" w:styleId="5">
    <w:name w:val="Normal Indent"/>
    <w:basedOn w:val="1"/>
    <w:link w:val="31"/>
    <w:uiPriority w:val="0"/>
    <w:pPr>
      <w:autoSpaceDE w:val="0"/>
      <w:autoSpaceDN w:val="0"/>
      <w:adjustRightInd w:val="0"/>
      <w:spacing w:after="120"/>
      <w:ind w:firstLine="420" w:firstLineChars="200"/>
      <w:jc w:val="left"/>
    </w:pPr>
    <w:rPr>
      <w:rFonts w:ascii="Times New Roman" w:hAnsi="Times New Roman"/>
      <w:kern w:val="0"/>
      <w:sz w:val="20"/>
      <w:szCs w:val="20"/>
    </w:rPr>
  </w:style>
  <w:style w:type="paragraph" w:styleId="6">
    <w:name w:val="caption"/>
    <w:basedOn w:val="1"/>
    <w:next w:val="1"/>
    <w:qFormat/>
    <w:locked/>
    <w:uiPriority w:val="35"/>
    <w:rPr>
      <w:rFonts w:ascii="Arial" w:hAnsi="Arial" w:eastAsia="黑体"/>
      <w:sz w:val="20"/>
    </w:rPr>
  </w:style>
  <w:style w:type="paragraph" w:styleId="7">
    <w:name w:val="annotation text"/>
    <w:basedOn w:val="1"/>
    <w:link w:val="32"/>
    <w:unhideWhenUsed/>
    <w:uiPriority w:val="99"/>
    <w:pPr>
      <w:jc w:val="left"/>
    </w:pPr>
  </w:style>
  <w:style w:type="paragraph" w:styleId="8">
    <w:name w:val="Body Text"/>
    <w:basedOn w:val="1"/>
    <w:link w:val="33"/>
    <w:unhideWhenUsed/>
    <w:qFormat/>
    <w:uiPriority w:val="0"/>
    <w:rPr>
      <w:sz w:val="24"/>
      <w:szCs w:val="20"/>
    </w:rPr>
  </w:style>
  <w:style w:type="paragraph" w:styleId="9">
    <w:name w:val="toc 3"/>
    <w:basedOn w:val="1"/>
    <w:next w:val="1"/>
    <w:qFormat/>
    <w:locked/>
    <w:uiPriority w:val="39"/>
    <w:pPr>
      <w:ind w:left="840" w:leftChars="400"/>
    </w:pPr>
  </w:style>
  <w:style w:type="paragraph" w:styleId="10">
    <w:name w:val="Date"/>
    <w:basedOn w:val="1"/>
    <w:next w:val="1"/>
    <w:link w:val="34"/>
    <w:unhideWhenUsed/>
    <w:qFormat/>
    <w:uiPriority w:val="99"/>
    <w:pPr>
      <w:ind w:left="100" w:leftChars="2500"/>
    </w:pPr>
  </w:style>
  <w:style w:type="paragraph" w:styleId="11">
    <w:name w:val="Balloon Text"/>
    <w:basedOn w:val="1"/>
    <w:link w:val="35"/>
    <w:qFormat/>
    <w:uiPriority w:val="99"/>
    <w:rPr>
      <w:sz w:val="18"/>
      <w:szCs w:val="18"/>
    </w:rPr>
  </w:style>
  <w:style w:type="paragraph" w:styleId="12">
    <w:name w:val="footer"/>
    <w:basedOn w:val="1"/>
    <w:link w:val="36"/>
    <w:qFormat/>
    <w:uiPriority w:val="99"/>
    <w:pPr>
      <w:tabs>
        <w:tab w:val="center" w:pos="4153"/>
        <w:tab w:val="right" w:pos="8306"/>
      </w:tabs>
      <w:snapToGrid w:val="0"/>
      <w:jc w:val="left"/>
    </w:pPr>
    <w:rPr>
      <w:sz w:val="18"/>
      <w:szCs w:val="18"/>
    </w:rPr>
  </w:style>
  <w:style w:type="paragraph" w:styleId="13">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7">
    <w:name w:val="Title"/>
    <w:basedOn w:val="1"/>
    <w:next w:val="1"/>
    <w:link w:val="38"/>
    <w:qFormat/>
    <w:locked/>
    <w:uiPriority w:val="0"/>
    <w:pPr>
      <w:spacing w:before="240" w:after="60"/>
      <w:jc w:val="center"/>
      <w:outlineLvl w:val="0"/>
    </w:pPr>
    <w:rPr>
      <w:rFonts w:ascii="Cambria" w:hAnsi="Cambria"/>
      <w:b/>
      <w:bCs/>
      <w:sz w:val="32"/>
      <w:szCs w:val="32"/>
    </w:rPr>
  </w:style>
  <w:style w:type="paragraph" w:styleId="18">
    <w:name w:val="annotation subject"/>
    <w:basedOn w:val="7"/>
    <w:next w:val="7"/>
    <w:link w:val="39"/>
    <w:unhideWhenUsed/>
    <w:qFormat/>
    <w:uiPriority w:val="99"/>
    <w:rPr>
      <w:b/>
      <w:bCs/>
    </w:rPr>
  </w:style>
  <w:style w:type="table" w:styleId="20">
    <w:name w:val="Table Grid"/>
    <w:basedOn w:val="19"/>
    <w:qFormat/>
    <w:locked/>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locked/>
    <w:uiPriority w:val="22"/>
    <w:rPr>
      <w:b/>
      <w:bCs/>
    </w:rPr>
  </w:style>
  <w:style w:type="character" w:styleId="23">
    <w:name w:val="FollowedHyperlink"/>
    <w:unhideWhenUsed/>
    <w:qFormat/>
    <w:uiPriority w:val="99"/>
    <w:rPr>
      <w:color w:val="800080"/>
      <w:u w:val="single"/>
    </w:rPr>
  </w:style>
  <w:style w:type="character" w:styleId="24">
    <w:name w:val="Emphasis"/>
    <w:qFormat/>
    <w:locked/>
    <w:uiPriority w:val="20"/>
    <w:rPr>
      <w:color w:val="CC0000"/>
    </w:rPr>
  </w:style>
  <w:style w:type="character" w:styleId="25">
    <w:name w:val="Hyperlink"/>
    <w:qFormat/>
    <w:uiPriority w:val="99"/>
    <w:rPr>
      <w:rFonts w:cs="Times New Roman"/>
      <w:color w:val="0000FF"/>
      <w:u w:val="single"/>
    </w:rPr>
  </w:style>
  <w:style w:type="character" w:styleId="26">
    <w:name w:val="annotation reference"/>
    <w:unhideWhenUsed/>
    <w:qFormat/>
    <w:uiPriority w:val="99"/>
    <w:rPr>
      <w:sz w:val="21"/>
      <w:szCs w:val="21"/>
    </w:rPr>
  </w:style>
  <w:style w:type="character" w:styleId="27">
    <w:name w:val="HTML Cite"/>
    <w:unhideWhenUsed/>
    <w:qFormat/>
    <w:uiPriority w:val="99"/>
    <w:rPr>
      <w:color w:val="008000"/>
    </w:rPr>
  </w:style>
  <w:style w:type="character" w:customStyle="1" w:styleId="28">
    <w:name w:val="标题 1 字符1"/>
    <w:link w:val="2"/>
    <w:qFormat/>
    <w:locked/>
    <w:uiPriority w:val="99"/>
    <w:rPr>
      <w:rFonts w:ascii="宋体" w:hAnsi="宋体" w:eastAsia="宋体" w:cs="宋体"/>
      <w:b/>
      <w:bCs/>
      <w:spacing w:val="11"/>
      <w:kern w:val="44"/>
      <w:sz w:val="44"/>
      <w:szCs w:val="44"/>
    </w:rPr>
  </w:style>
  <w:style w:type="character" w:customStyle="1" w:styleId="29">
    <w:name w:val="标题 2 字符3"/>
    <w:link w:val="3"/>
    <w:qFormat/>
    <w:locked/>
    <w:uiPriority w:val="99"/>
    <w:rPr>
      <w:rFonts w:ascii="Calibri Light" w:hAnsi="Calibri Light" w:eastAsia="宋体" w:cs="Times New Roman"/>
      <w:b/>
      <w:bCs/>
      <w:kern w:val="2"/>
      <w:sz w:val="32"/>
      <w:szCs w:val="32"/>
    </w:rPr>
  </w:style>
  <w:style w:type="character" w:customStyle="1" w:styleId="30">
    <w:name w:val="标题 3 字符1"/>
    <w:link w:val="4"/>
    <w:qFormat/>
    <w:uiPriority w:val="0"/>
    <w:rPr>
      <w:rFonts w:eastAsia="宋体"/>
      <w:bCs/>
      <w:sz w:val="24"/>
      <w:szCs w:val="32"/>
    </w:rPr>
  </w:style>
  <w:style w:type="character" w:customStyle="1" w:styleId="31">
    <w:name w:val="正文缩进 字符"/>
    <w:link w:val="5"/>
    <w:qFormat/>
    <w:uiPriority w:val="0"/>
    <w:rPr>
      <w:rFonts w:ascii="Times New Roman" w:hAnsi="Times New Roman"/>
      <w:kern w:val="0"/>
      <w:szCs w:val="20"/>
    </w:rPr>
  </w:style>
  <w:style w:type="character" w:customStyle="1" w:styleId="32">
    <w:name w:val="批注文字 字符1"/>
    <w:link w:val="7"/>
    <w:qFormat/>
    <w:uiPriority w:val="99"/>
    <w:rPr>
      <w:rFonts w:ascii="Calibri" w:hAnsi="Calibri"/>
      <w:kern w:val="2"/>
      <w:sz w:val="21"/>
      <w:szCs w:val="24"/>
    </w:rPr>
  </w:style>
  <w:style w:type="character" w:customStyle="1" w:styleId="33">
    <w:name w:val="正文文本 字符1"/>
    <w:link w:val="8"/>
    <w:qFormat/>
    <w:uiPriority w:val="0"/>
    <w:rPr>
      <w:kern w:val="2"/>
      <w:sz w:val="24"/>
      <w:lang w:bidi="ar"/>
    </w:rPr>
  </w:style>
  <w:style w:type="character" w:customStyle="1" w:styleId="34">
    <w:name w:val="日期 字符"/>
    <w:link w:val="10"/>
    <w:semiHidden/>
    <w:qFormat/>
    <w:uiPriority w:val="99"/>
    <w:rPr>
      <w:rFonts w:ascii="Calibri" w:hAnsi="Calibri"/>
      <w:kern w:val="2"/>
      <w:sz w:val="21"/>
      <w:szCs w:val="24"/>
    </w:rPr>
  </w:style>
  <w:style w:type="character" w:customStyle="1" w:styleId="35">
    <w:name w:val="批注框文本 字符1"/>
    <w:link w:val="11"/>
    <w:qFormat/>
    <w:locked/>
    <w:uiPriority w:val="99"/>
    <w:rPr>
      <w:rFonts w:cs="Times New Roman"/>
      <w:kern w:val="2"/>
      <w:sz w:val="18"/>
      <w:szCs w:val="18"/>
    </w:rPr>
  </w:style>
  <w:style w:type="character" w:customStyle="1" w:styleId="36">
    <w:name w:val="页脚 字符1"/>
    <w:link w:val="12"/>
    <w:qFormat/>
    <w:locked/>
    <w:uiPriority w:val="99"/>
    <w:rPr>
      <w:rFonts w:cs="Times New Roman"/>
      <w:kern w:val="2"/>
      <w:sz w:val="18"/>
      <w:szCs w:val="18"/>
    </w:rPr>
  </w:style>
  <w:style w:type="character" w:customStyle="1" w:styleId="37">
    <w:name w:val="页眉 字符1"/>
    <w:link w:val="13"/>
    <w:qFormat/>
    <w:locked/>
    <w:uiPriority w:val="99"/>
    <w:rPr>
      <w:rFonts w:cs="Times New Roman"/>
      <w:kern w:val="2"/>
      <w:sz w:val="18"/>
      <w:szCs w:val="18"/>
    </w:rPr>
  </w:style>
  <w:style w:type="character" w:customStyle="1" w:styleId="38">
    <w:name w:val="标题 字符3"/>
    <w:link w:val="17"/>
    <w:qFormat/>
    <w:uiPriority w:val="0"/>
    <w:rPr>
      <w:rFonts w:ascii="Cambria" w:hAnsi="Cambria" w:cs="Times New Roman"/>
      <w:b/>
      <w:bCs/>
      <w:kern w:val="2"/>
      <w:sz w:val="32"/>
      <w:szCs w:val="32"/>
    </w:rPr>
  </w:style>
  <w:style w:type="character" w:customStyle="1" w:styleId="39">
    <w:name w:val="批注主题 字符"/>
    <w:link w:val="18"/>
    <w:semiHidden/>
    <w:qFormat/>
    <w:uiPriority w:val="99"/>
    <w:rPr>
      <w:rFonts w:ascii="Calibri" w:hAnsi="Calibri"/>
      <w:b/>
      <w:bCs/>
      <w:kern w:val="2"/>
      <w:sz w:val="21"/>
      <w:szCs w:val="24"/>
    </w:rPr>
  </w:style>
  <w:style w:type="character" w:customStyle="1" w:styleId="40">
    <w:name w:val="批注文字 Char"/>
    <w:qFormat/>
    <w:uiPriority w:val="99"/>
    <w:rPr>
      <w:rFonts w:ascii="Calibri" w:hAnsi="Calibri"/>
      <w:kern w:val="2"/>
      <w:sz w:val="21"/>
      <w:szCs w:val="24"/>
    </w:rPr>
  </w:style>
  <w:style w:type="character" w:customStyle="1" w:styleId="41">
    <w:name w:val="批注框文本 字符"/>
    <w:qFormat/>
    <w:locked/>
    <w:uiPriority w:val="99"/>
    <w:rPr>
      <w:rFonts w:cs="Times New Roman"/>
      <w:kern w:val="2"/>
      <w:sz w:val="18"/>
      <w:szCs w:val="18"/>
    </w:rPr>
  </w:style>
  <w:style w:type="character" w:customStyle="1" w:styleId="42">
    <w:name w:val="标题 3 字符"/>
    <w:qFormat/>
    <w:uiPriority w:val="0"/>
    <w:rPr>
      <w:rFonts w:eastAsia="宋体"/>
      <w:bCs/>
      <w:sz w:val="24"/>
      <w:szCs w:val="32"/>
    </w:rPr>
  </w:style>
  <w:style w:type="character" w:customStyle="1" w:styleId="43">
    <w:name w:val="标题 2 字符2"/>
    <w:qFormat/>
    <w:locked/>
    <w:uiPriority w:val="99"/>
    <w:rPr>
      <w:rFonts w:ascii="Calibri Light" w:hAnsi="Calibri Light" w:eastAsia="宋体" w:cs="Times New Roman"/>
      <w:b/>
      <w:bCs/>
      <w:kern w:val="2"/>
      <w:sz w:val="32"/>
      <w:szCs w:val="32"/>
    </w:rPr>
  </w:style>
  <w:style w:type="character" w:customStyle="1" w:styleId="44">
    <w:name w:val="页脚 字符"/>
    <w:qFormat/>
    <w:locked/>
    <w:uiPriority w:val="99"/>
    <w:rPr>
      <w:rFonts w:cs="Times New Roman"/>
      <w:kern w:val="2"/>
      <w:sz w:val="18"/>
      <w:szCs w:val="18"/>
    </w:rPr>
  </w:style>
  <w:style w:type="character" w:customStyle="1" w:styleId="45">
    <w:name w:val="标题 Char"/>
    <w:qFormat/>
    <w:uiPriority w:val="0"/>
    <w:rPr>
      <w:rFonts w:ascii="Cambria" w:hAnsi="Cambria" w:cs="Times New Roman"/>
      <w:b/>
      <w:bCs/>
      <w:kern w:val="2"/>
      <w:sz w:val="32"/>
      <w:szCs w:val="32"/>
    </w:rPr>
  </w:style>
  <w:style w:type="character" w:customStyle="1" w:styleId="46">
    <w:name w:val="标题 字符"/>
    <w:qFormat/>
    <w:uiPriority w:val="0"/>
    <w:rPr>
      <w:rFonts w:ascii="Cambria" w:hAnsi="Cambria" w:cs="Times New Roman"/>
      <w:b/>
      <w:bCs/>
      <w:kern w:val="2"/>
      <w:sz w:val="32"/>
      <w:szCs w:val="32"/>
    </w:rPr>
  </w:style>
  <w:style w:type="character" w:customStyle="1" w:styleId="47">
    <w:name w:val="标题 1 Char"/>
    <w:qFormat/>
    <w:locked/>
    <w:uiPriority w:val="99"/>
    <w:rPr>
      <w:rFonts w:ascii="Calibri" w:hAnsi="Calibri"/>
      <w:b/>
      <w:bCs/>
      <w:kern w:val="44"/>
      <w:sz w:val="44"/>
      <w:szCs w:val="44"/>
    </w:rPr>
  </w:style>
  <w:style w:type="character" w:customStyle="1" w:styleId="48">
    <w:name w:val="标题 2 字符1"/>
    <w:qFormat/>
    <w:locked/>
    <w:uiPriority w:val="99"/>
    <w:rPr>
      <w:rFonts w:ascii="Calibri Light" w:hAnsi="Calibri Light" w:eastAsia="宋体" w:cs="Times New Roman"/>
      <w:b/>
      <w:bCs/>
      <w:kern w:val="2"/>
      <w:sz w:val="32"/>
      <w:szCs w:val="32"/>
    </w:rPr>
  </w:style>
  <w:style w:type="character" w:customStyle="1" w:styleId="49">
    <w:name w:val="标题 2 Char"/>
    <w:qFormat/>
    <w:locked/>
    <w:uiPriority w:val="99"/>
    <w:rPr>
      <w:rFonts w:ascii="Calibri Light" w:hAnsi="Calibri Light" w:eastAsia="宋体" w:cs="Times New Roman"/>
      <w:b/>
      <w:bCs/>
      <w:kern w:val="2"/>
      <w:sz w:val="32"/>
      <w:szCs w:val="32"/>
    </w:rPr>
  </w:style>
  <w:style w:type="character" w:customStyle="1" w:styleId="50">
    <w:name w:val="批注主题 Char"/>
    <w:semiHidden/>
    <w:qFormat/>
    <w:uiPriority w:val="99"/>
    <w:rPr>
      <w:rFonts w:ascii="Calibri" w:hAnsi="Calibri"/>
      <w:b/>
      <w:bCs/>
      <w:kern w:val="2"/>
      <w:sz w:val="21"/>
      <w:szCs w:val="24"/>
    </w:rPr>
  </w:style>
  <w:style w:type="character" w:customStyle="1" w:styleId="51">
    <w:name w:val="标题 2 Char1"/>
    <w:qFormat/>
    <w:locked/>
    <w:uiPriority w:val="99"/>
    <w:rPr>
      <w:rFonts w:ascii="Cambria" w:hAnsi="Cambria" w:eastAsia="宋体" w:cs="Times New Roman"/>
      <w:b/>
      <w:bCs/>
      <w:sz w:val="32"/>
      <w:szCs w:val="32"/>
    </w:rPr>
  </w:style>
  <w:style w:type="character" w:customStyle="1" w:styleId="52">
    <w:name w:val="标题 3 Char1"/>
    <w:qFormat/>
    <w:uiPriority w:val="0"/>
    <w:rPr>
      <w:rFonts w:eastAsia="宋体"/>
      <w:bCs/>
      <w:sz w:val="24"/>
      <w:szCs w:val="32"/>
    </w:rPr>
  </w:style>
  <w:style w:type="character" w:customStyle="1" w:styleId="53">
    <w:name w:val="页眉 字符"/>
    <w:qFormat/>
    <w:locked/>
    <w:uiPriority w:val="99"/>
    <w:rPr>
      <w:rFonts w:cs="Times New Roman"/>
      <w:kern w:val="2"/>
      <w:sz w:val="18"/>
      <w:szCs w:val="18"/>
    </w:rPr>
  </w:style>
  <w:style w:type="character" w:customStyle="1" w:styleId="54">
    <w:name w:val="段 Char"/>
    <w:link w:val="55"/>
    <w:qFormat/>
    <w:locked/>
    <w:uiPriority w:val="0"/>
    <w:rPr>
      <w:rFonts w:ascii="宋体"/>
      <w:kern w:val="2"/>
      <w:sz w:val="21"/>
      <w:szCs w:val="22"/>
      <w:lang w:val="en-US" w:eastAsia="zh-CN" w:bidi="ar-SA"/>
    </w:rPr>
  </w:style>
  <w:style w:type="paragraph" w:customStyle="1" w:styleId="55">
    <w:name w:val="段"/>
    <w:link w:val="5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character" w:customStyle="1" w:styleId="56">
    <w:name w:val="标题 字符2"/>
    <w:qFormat/>
    <w:uiPriority w:val="0"/>
    <w:rPr>
      <w:rFonts w:ascii="Cambria" w:hAnsi="Cambria" w:cs="Times New Roman"/>
      <w:b/>
      <w:bCs/>
      <w:kern w:val="2"/>
      <w:sz w:val="32"/>
      <w:szCs w:val="32"/>
    </w:rPr>
  </w:style>
  <w:style w:type="character" w:customStyle="1" w:styleId="57">
    <w:name w:val="正文文本 字符"/>
    <w:qFormat/>
    <w:uiPriority w:val="0"/>
    <w:rPr>
      <w:kern w:val="2"/>
      <w:sz w:val="24"/>
      <w:lang w:bidi="ar"/>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标题 2 字符"/>
    <w:qFormat/>
    <w:locked/>
    <w:uiPriority w:val="99"/>
    <w:rPr>
      <w:rFonts w:ascii="Calibri Light" w:hAnsi="Calibri Light" w:eastAsia="宋体" w:cs="Times New Roman"/>
      <w:b/>
      <w:bCs/>
      <w:kern w:val="2"/>
      <w:sz w:val="32"/>
      <w:szCs w:val="32"/>
    </w:rPr>
  </w:style>
  <w:style w:type="character" w:customStyle="1" w:styleId="60">
    <w:name w:val="批注框文本 Char"/>
    <w:qFormat/>
    <w:locked/>
    <w:uiPriority w:val="99"/>
    <w:rPr>
      <w:rFonts w:cs="Times New Roman"/>
      <w:kern w:val="2"/>
      <w:sz w:val="18"/>
      <w:szCs w:val="18"/>
    </w:rPr>
  </w:style>
  <w:style w:type="character" w:customStyle="1" w:styleId="61">
    <w:name w:val="正文文本 Char"/>
    <w:qFormat/>
    <w:uiPriority w:val="0"/>
    <w:rPr>
      <w:kern w:val="2"/>
      <w:sz w:val="24"/>
      <w:lang w:bidi="ar"/>
    </w:rPr>
  </w:style>
  <w:style w:type="character" w:customStyle="1" w:styleId="62">
    <w:name w:val="标题 1 字符"/>
    <w:qFormat/>
    <w:locked/>
    <w:uiPriority w:val="99"/>
    <w:rPr>
      <w:rFonts w:ascii="宋体" w:hAnsi="宋体" w:eastAsia="宋体" w:cs="宋体"/>
      <w:b/>
      <w:bCs/>
      <w:spacing w:val="11"/>
      <w:kern w:val="44"/>
      <w:sz w:val="44"/>
      <w:szCs w:val="44"/>
    </w:rPr>
  </w:style>
  <w:style w:type="character" w:customStyle="1" w:styleId="63">
    <w:name w:val="页眉 Char"/>
    <w:qFormat/>
    <w:locked/>
    <w:uiPriority w:val="99"/>
    <w:rPr>
      <w:rFonts w:cs="Times New Roman"/>
      <w:kern w:val="2"/>
      <w:sz w:val="18"/>
      <w:szCs w:val="18"/>
    </w:rPr>
  </w:style>
  <w:style w:type="character" w:customStyle="1" w:styleId="64">
    <w:name w:val="正文（正文，微软雅黑-小四-空两格） 字符"/>
    <w:link w:val="65"/>
    <w:qFormat/>
    <w:uiPriority w:val="0"/>
    <w:rPr>
      <w:rFonts w:ascii="仿宋" w:hAnsi="仿宋" w:eastAsia="仿宋" w:cs="MS Mincho"/>
      <w:sz w:val="24"/>
      <w:szCs w:val="24"/>
    </w:rPr>
  </w:style>
  <w:style w:type="paragraph" w:customStyle="1" w:styleId="65">
    <w:name w:val="正文（正文，微软雅黑-小四-空两格）"/>
    <w:basedOn w:val="1"/>
    <w:link w:val="64"/>
    <w:qFormat/>
    <w:uiPriority w:val="0"/>
    <w:pPr>
      <w:widowControl/>
      <w:snapToGrid w:val="0"/>
      <w:spacing w:line="360" w:lineRule="auto"/>
      <w:ind w:firstLine="200" w:firstLineChars="200"/>
      <w:jc w:val="left"/>
    </w:pPr>
    <w:rPr>
      <w:rFonts w:ascii="仿宋" w:hAnsi="仿宋" w:eastAsia="仿宋"/>
      <w:kern w:val="0"/>
      <w:sz w:val="24"/>
    </w:rPr>
  </w:style>
  <w:style w:type="character" w:customStyle="1" w:styleId="66">
    <w:name w:val="日期 Char"/>
    <w:semiHidden/>
    <w:qFormat/>
    <w:uiPriority w:val="99"/>
    <w:rPr>
      <w:rFonts w:ascii="Calibri" w:hAnsi="Calibri"/>
      <w:kern w:val="2"/>
      <w:sz w:val="21"/>
      <w:szCs w:val="24"/>
    </w:rPr>
  </w:style>
  <w:style w:type="character" w:customStyle="1" w:styleId="67">
    <w:name w:val="页脚 Char"/>
    <w:qFormat/>
    <w:locked/>
    <w:uiPriority w:val="99"/>
    <w:rPr>
      <w:rFonts w:cs="Times New Roman"/>
      <w:kern w:val="2"/>
      <w:sz w:val="18"/>
      <w:szCs w:val="18"/>
    </w:rPr>
  </w:style>
  <w:style w:type="character" w:customStyle="1" w:styleId="68">
    <w:name w:val="标题 字符1"/>
    <w:qFormat/>
    <w:uiPriority w:val="0"/>
    <w:rPr>
      <w:rFonts w:ascii="Cambria" w:hAnsi="Cambria" w:cs="Times New Roman"/>
      <w:b/>
      <w:bCs/>
      <w:kern w:val="2"/>
      <w:sz w:val="32"/>
      <w:szCs w:val="32"/>
    </w:rPr>
  </w:style>
  <w:style w:type="character" w:customStyle="1" w:styleId="69">
    <w:name w:val="批注文字 字符"/>
    <w:qFormat/>
    <w:uiPriority w:val="99"/>
    <w:rPr>
      <w:rFonts w:ascii="Calibri" w:hAnsi="Calibri"/>
      <w:kern w:val="2"/>
      <w:sz w:val="21"/>
      <w:szCs w:val="24"/>
    </w:rPr>
  </w:style>
  <w:style w:type="character" w:customStyle="1" w:styleId="70">
    <w:name w:val="标题 3 Char"/>
    <w:qFormat/>
    <w:uiPriority w:val="0"/>
    <w:rPr>
      <w:b/>
      <w:bCs/>
      <w:sz w:val="32"/>
      <w:szCs w:val="32"/>
    </w:rPr>
  </w:style>
  <w:style w:type="character" w:customStyle="1" w:styleId="71">
    <w:name w:val="标题 2 Char2"/>
    <w:qFormat/>
    <w:locked/>
    <w:uiPriority w:val="99"/>
    <w:rPr>
      <w:rFonts w:ascii="Calibri Light" w:hAnsi="Calibri Light" w:eastAsia="宋体" w:cs="Times New Roman"/>
      <w:b/>
      <w:bCs/>
      <w:kern w:val="2"/>
      <w:sz w:val="32"/>
      <w:szCs w:val="32"/>
    </w:rPr>
  </w:style>
  <w:style w:type="character" w:customStyle="1" w:styleId="72">
    <w:name w:val="*正文 Char"/>
    <w:link w:val="73"/>
    <w:qFormat/>
    <w:uiPriority w:val="0"/>
    <w:rPr>
      <w:rFonts w:ascii="宋体" w:hAnsi="宋体"/>
      <w:szCs w:val="21"/>
      <w:lang w:bidi="en-US"/>
    </w:rPr>
  </w:style>
  <w:style w:type="paragraph" w:customStyle="1" w:styleId="73">
    <w:name w:val="*正文"/>
    <w:basedOn w:val="1"/>
    <w:link w:val="72"/>
    <w:qFormat/>
    <w:uiPriority w:val="0"/>
    <w:pPr>
      <w:spacing w:line="300" w:lineRule="auto"/>
      <w:ind w:firstLine="420" w:firstLineChars="200"/>
    </w:pPr>
    <w:rPr>
      <w:rFonts w:ascii="宋体" w:hAnsi="宋体"/>
      <w:kern w:val="0"/>
      <w:sz w:val="20"/>
      <w:szCs w:val="21"/>
      <w:lang w:bidi="en-US"/>
    </w:rPr>
  </w:style>
  <w:style w:type="paragraph" w:customStyle="1" w:styleId="74">
    <w:name w:val="五级条标题"/>
    <w:basedOn w:val="75"/>
    <w:next w:val="55"/>
    <w:qFormat/>
    <w:uiPriority w:val="0"/>
    <w:pPr>
      <w:outlineLvl w:val="6"/>
    </w:pPr>
  </w:style>
  <w:style w:type="paragraph" w:customStyle="1" w:styleId="75">
    <w:name w:val="四级条标题"/>
    <w:basedOn w:val="76"/>
    <w:next w:val="55"/>
    <w:qFormat/>
    <w:uiPriority w:val="0"/>
    <w:pPr>
      <w:outlineLvl w:val="5"/>
    </w:pPr>
  </w:style>
  <w:style w:type="paragraph" w:customStyle="1" w:styleId="76">
    <w:name w:val="三级条标题"/>
    <w:basedOn w:val="77"/>
    <w:next w:val="55"/>
    <w:qFormat/>
    <w:uiPriority w:val="0"/>
    <w:pPr>
      <w:numPr>
        <w:ilvl w:val="0"/>
        <w:numId w:val="0"/>
      </w:numPr>
      <w:spacing w:before="50" w:after="50"/>
      <w:outlineLvl w:val="4"/>
    </w:pPr>
    <w:rPr>
      <w:rFonts w:ascii="黑体" w:hAnsi="Times New Roman" w:eastAsia="黑体"/>
      <w:b w:val="0"/>
    </w:rPr>
  </w:style>
  <w:style w:type="paragraph" w:customStyle="1" w:styleId="77">
    <w:name w:val="二级条标题"/>
    <w:basedOn w:val="78"/>
    <w:next w:val="55"/>
    <w:qFormat/>
    <w:uiPriority w:val="0"/>
    <w:pPr>
      <w:numPr>
        <w:ilvl w:val="2"/>
        <w:numId w:val="1"/>
      </w:numPr>
      <w:outlineLvl w:val="3"/>
    </w:pPr>
  </w:style>
  <w:style w:type="paragraph" w:customStyle="1" w:styleId="78">
    <w:name w:val="一级条标题"/>
    <w:next w:val="55"/>
    <w:qFormat/>
    <w:uiPriority w:val="0"/>
    <w:pPr>
      <w:numPr>
        <w:ilvl w:val="1"/>
        <w:numId w:val="1"/>
      </w:numPr>
      <w:spacing w:beforeLines="50" w:afterLines="50"/>
      <w:outlineLvl w:val="2"/>
    </w:pPr>
    <w:rPr>
      <w:rFonts w:ascii="仿宋" w:hAnsi="仿宋" w:eastAsia="仿宋" w:cs="Times New Roman"/>
      <w:b/>
      <w:sz w:val="21"/>
      <w:szCs w:val="21"/>
      <w:lang w:val="en-US" w:eastAsia="zh-CN" w:bidi="ar-SA"/>
    </w:rPr>
  </w:style>
  <w:style w:type="paragraph" w:customStyle="1" w:styleId="79">
    <w:name w:val="正文图标题"/>
    <w:next w:val="55"/>
    <w:qFormat/>
    <w:uiPriority w:val="99"/>
    <w:pPr>
      <w:numPr>
        <w:ilvl w:val="0"/>
        <w:numId w:val="2"/>
      </w:numPr>
      <w:tabs>
        <w:tab w:val="left" w:pos="360"/>
        <w:tab w:val="clear" w:pos="980"/>
      </w:tabs>
      <w:spacing w:beforeLines="50" w:afterLines="50"/>
      <w:jc w:val="center"/>
    </w:pPr>
    <w:rPr>
      <w:rFonts w:ascii="黑体" w:hAnsi="Times New Roman" w:eastAsia="黑体" w:cs="Times New Roman"/>
      <w:sz w:val="21"/>
      <w:szCs w:val="22"/>
      <w:lang w:val="en-US" w:eastAsia="zh-CN" w:bidi="ar-SA"/>
    </w:rPr>
  </w:style>
  <w:style w:type="paragraph" w:customStyle="1" w:styleId="80">
    <w:name w:val="_Style 38"/>
    <w:basedOn w:val="1"/>
    <w:next w:val="81"/>
    <w:qFormat/>
    <w:uiPriority w:val="34"/>
    <w:pPr>
      <w:spacing w:line="360" w:lineRule="auto"/>
      <w:ind w:firstLine="420" w:firstLineChars="200"/>
    </w:pPr>
    <w:rPr>
      <w:rFonts w:ascii="宋体" w:hAnsi="宋体"/>
      <w:sz w:val="24"/>
    </w:rPr>
  </w:style>
  <w:style w:type="paragraph" w:styleId="81">
    <w:name w:val="List Paragraph"/>
    <w:basedOn w:val="1"/>
    <w:qFormat/>
    <w:uiPriority w:val="34"/>
    <w:pPr>
      <w:ind w:firstLine="420" w:firstLineChars="200"/>
    </w:pPr>
  </w:style>
  <w:style w:type="paragraph" w:customStyle="1" w:styleId="82">
    <w:name w:val="列出段落2"/>
    <w:basedOn w:val="1"/>
    <w:qFormat/>
    <w:uiPriority w:val="1"/>
    <w:pPr>
      <w:ind w:firstLine="420" w:firstLineChars="200"/>
    </w:pPr>
    <w:rPr>
      <w:rFonts w:ascii="Calibri" w:hAnsi="Calibri" w:eastAsia="宋体" w:cs="Times New Roman"/>
      <w:szCs w:val="22"/>
    </w:rPr>
  </w:style>
  <w:style w:type="paragraph" w:customStyle="1" w:styleId="83">
    <w:name w:val="列出段落1"/>
    <w:basedOn w:val="1"/>
    <w:unhideWhenUsed/>
    <w:qFormat/>
    <w:uiPriority w:val="99"/>
    <w:pPr>
      <w:ind w:firstLine="420" w:firstLineChars="200"/>
    </w:pPr>
  </w:style>
  <w:style w:type="paragraph" w:customStyle="1" w:styleId="84">
    <w:name w:val="目次、标准名称标题"/>
    <w:basedOn w:val="85"/>
    <w:next w:val="55"/>
    <w:qFormat/>
    <w:uiPriority w:val="0"/>
    <w:pPr>
      <w:spacing w:line="460" w:lineRule="exact"/>
    </w:pPr>
  </w:style>
  <w:style w:type="paragraph" w:customStyle="1" w:styleId="85">
    <w:name w:val="前言、引言标题"/>
    <w:basedOn w:val="1"/>
    <w:next w:val="1"/>
    <w:qFormat/>
    <w:uiPriority w:val="0"/>
    <w:pPr>
      <w:keepNext/>
      <w:pageBreakBefore/>
      <w:widowControl/>
      <w:shd w:val="clear" w:color="auto" w:fill="FFFFFF"/>
      <w:spacing w:before="640" w:after="560"/>
      <w:jc w:val="center"/>
      <w:outlineLvl w:val="0"/>
    </w:pPr>
    <w:rPr>
      <w:rFonts w:hint="eastAsia" w:ascii="黑体" w:eastAsia="黑体"/>
      <w:kern w:val="0"/>
      <w:sz w:val="32"/>
      <w:szCs w:val="22"/>
    </w:rPr>
  </w:style>
  <w:style w:type="paragraph" w:customStyle="1" w:styleId="86">
    <w:name w:val="List Paragraph2"/>
    <w:basedOn w:val="1"/>
    <w:qFormat/>
    <w:uiPriority w:val="99"/>
    <w:pPr>
      <w:ind w:firstLine="420" w:firstLineChars="200"/>
    </w:pPr>
  </w:style>
  <w:style w:type="paragraph" w:customStyle="1" w:styleId="87">
    <w:name w:val="_Style 86"/>
    <w:basedOn w:val="2"/>
    <w:next w:val="1"/>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88">
    <w:name w:val="封面标准名称"/>
    <w:basedOn w:val="1"/>
    <w:qFormat/>
    <w:uiPriority w:val="0"/>
    <w:pPr>
      <w:spacing w:line="680" w:lineRule="exact"/>
      <w:jc w:val="center"/>
    </w:pPr>
    <w:rPr>
      <w:rFonts w:hint="eastAsia" w:ascii="黑体" w:hAnsi="Times New Roman" w:eastAsia="黑体"/>
      <w:kern w:val="0"/>
      <w:sz w:val="52"/>
      <w:szCs w:val="52"/>
    </w:rPr>
  </w:style>
  <w:style w:type="paragraph" w:customStyle="1" w:styleId="89">
    <w:name w:val="TOC 标题1"/>
    <w:basedOn w:val="2"/>
    <w:next w:val="1"/>
    <w:qFormat/>
    <w:uiPriority w:val="0"/>
    <w:pPr>
      <w:widowControl/>
      <w:spacing w:before="480" w:after="0" w:line="276" w:lineRule="auto"/>
      <w:jc w:val="left"/>
    </w:pPr>
    <w:rPr>
      <w:rFonts w:ascii="Cambria" w:hAnsi="Cambria"/>
      <w:color w:val="365F91"/>
      <w:kern w:val="0"/>
      <w:sz w:val="28"/>
      <w:szCs w:val="28"/>
    </w:rPr>
  </w:style>
  <w:style w:type="paragraph" w:customStyle="1" w:styleId="90">
    <w:name w:val="WPSOffice手动目录 3"/>
    <w:qFormat/>
    <w:uiPriority w:val="0"/>
    <w:pPr>
      <w:ind w:leftChars="400"/>
    </w:pPr>
    <w:rPr>
      <w:rFonts w:ascii="Times New Roman" w:hAnsi="Times New Roman" w:eastAsia="宋体" w:cs="Times New Roman"/>
      <w:lang w:val="en-US" w:eastAsia="zh-CN" w:bidi="ar-SA"/>
    </w:rPr>
  </w:style>
  <w:style w:type="paragraph" w:customStyle="1" w:styleId="91">
    <w:name w:val="p0"/>
    <w:basedOn w:val="1"/>
    <w:qFormat/>
    <w:uiPriority w:val="0"/>
    <w:pPr>
      <w:widowControl/>
    </w:pPr>
    <w:rPr>
      <w:kern w:val="0"/>
      <w:szCs w:val="21"/>
    </w:rPr>
  </w:style>
  <w:style w:type="paragraph" w:customStyle="1" w:styleId="92">
    <w:name w:val="CB00"/>
    <w:qFormat/>
    <w:uiPriority w:val="0"/>
    <w:pPr>
      <w:spacing w:before="120" w:after="120" w:line="360" w:lineRule="auto"/>
      <w:ind w:firstLine="200" w:firstLineChars="200"/>
    </w:pPr>
    <w:rPr>
      <w:rFonts w:ascii="Arial" w:hAnsi="Arial" w:eastAsia="宋体" w:cs="Times New Roman"/>
      <w:kern w:val="2"/>
      <w:sz w:val="24"/>
      <w:szCs w:val="24"/>
      <w:lang w:val="en-US" w:eastAsia="zh-CN" w:bidi="ar-SA"/>
    </w:rPr>
  </w:style>
  <w:style w:type="paragraph" w:customStyle="1" w:styleId="9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4">
    <w:name w:val="TOC Heading1"/>
    <w:basedOn w:val="2"/>
    <w:next w:val="1"/>
    <w:qFormat/>
    <w:uiPriority w:val="99"/>
    <w:pPr>
      <w:widowControl/>
      <w:spacing w:before="480" w:after="0" w:line="276" w:lineRule="auto"/>
      <w:jc w:val="left"/>
      <w:outlineLvl w:val="9"/>
    </w:pPr>
    <w:rPr>
      <w:rFonts w:ascii="Calibri Light" w:hAnsi="Calibri Light"/>
      <w:color w:val="2E74B5"/>
      <w:kern w:val="0"/>
      <w:sz w:val="28"/>
      <w:szCs w:val="28"/>
    </w:rPr>
  </w:style>
  <w:style w:type="paragraph" w:customStyle="1" w:styleId="9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6">
    <w:name w:val="章标题"/>
    <w:next w:val="55"/>
    <w:qFormat/>
    <w:uiPriority w:val="0"/>
    <w:pPr>
      <w:numPr>
        <w:ilvl w:val="0"/>
        <w:numId w:val="1"/>
      </w:numPr>
      <w:spacing w:beforeLines="100" w:afterLines="100"/>
      <w:jc w:val="both"/>
      <w:outlineLvl w:val="1"/>
    </w:pPr>
    <w:rPr>
      <w:rFonts w:ascii="黑体" w:hAnsi="Times New Roman" w:eastAsia="黑体" w:cs="Times New Roman"/>
      <w:sz w:val="21"/>
      <w:szCs w:val="22"/>
      <w:lang w:val="en-US" w:eastAsia="zh-CN" w:bidi="ar-SA"/>
    </w:rPr>
  </w:style>
  <w:style w:type="paragraph" w:customStyle="1" w:styleId="97">
    <w:name w:val="List Paragraph1"/>
    <w:basedOn w:val="1"/>
    <w:qFormat/>
    <w:uiPriority w:val="99"/>
    <w:pPr>
      <w:ind w:firstLine="420" w:firstLineChars="200"/>
    </w:pPr>
    <w:rPr>
      <w:rFonts w:ascii="Times New Roman" w:hAnsi="Times New Roman"/>
      <w:szCs w:val="20"/>
    </w:rPr>
  </w:style>
  <w:style w:type="paragraph" w:customStyle="1" w:styleId="98">
    <w:name w:val="_Style 42"/>
    <w:basedOn w:val="1"/>
    <w:next w:val="81"/>
    <w:qFormat/>
    <w:uiPriority w:val="99"/>
    <w:pPr>
      <w:ind w:firstLine="420" w:firstLineChars="200"/>
    </w:pPr>
  </w:style>
  <w:style w:type="paragraph" w:customStyle="1" w:styleId="99">
    <w:name w:val="WPSOffice手动目录 2"/>
    <w:qFormat/>
    <w:uiPriority w:val="0"/>
    <w:pPr>
      <w:ind w:leftChars="200"/>
    </w:pPr>
    <w:rPr>
      <w:rFonts w:ascii="Times New Roman" w:hAnsi="Times New Roman" w:eastAsia="宋体" w:cs="Times New Roman"/>
      <w:lang w:val="en-US" w:eastAsia="zh-CN" w:bidi="ar-SA"/>
    </w:rPr>
  </w:style>
  <w:style w:type="paragraph" w:customStyle="1" w:styleId="100">
    <w:name w:val="WPSOffice手动目录 1"/>
    <w:qFormat/>
    <w:uiPriority w:val="0"/>
    <w:rPr>
      <w:rFonts w:ascii="Times New Roman" w:hAnsi="Times New Roman" w:eastAsia="宋体" w:cs="Times New Roman"/>
      <w:lang w:val="en-US" w:eastAsia="zh-CN" w:bidi="ar-SA"/>
    </w:rPr>
  </w:style>
  <w:style w:type="paragraph" w:customStyle="1" w:styleId="101">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_Style 101"/>
    <w:unhideWhenUsed/>
    <w:qFormat/>
    <w:uiPriority w:val="99"/>
    <w:rPr>
      <w:rFonts w:ascii="Times New Roman" w:hAnsi="Times New Roman" w:eastAsia="宋体" w:cs="Times New Roman"/>
      <w:kern w:val="2"/>
      <w:sz w:val="21"/>
      <w:szCs w:val="24"/>
      <w:lang w:val="en-US" w:eastAsia="zh-CN" w:bidi="ar-SA"/>
    </w:rPr>
  </w:style>
  <w:style w:type="paragraph" w:customStyle="1" w:styleId="10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18</Pages>
  <Words>8970</Words>
  <Characters>9609</Characters>
  <Lines>54</Lines>
  <Paragraphs>15</Paragraphs>
  <TotalTime>2</TotalTime>
  <ScaleCrop>false</ScaleCrop>
  <LinksUpToDate>false</LinksUpToDate>
  <CharactersWithSpaces>9946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2021-03-01T06:56:00Z</dcterms:created>
  <dc:creator>xu</dc:creator>
  <cp:lastModifiedBy>薄緑</cp:lastModifiedBy>
  <cp:lastPrinted>2022-11-01T05:48:00Z</cp:lastPrinted>
  <dcterms:modified xsi:type="dcterms:W3CDTF">2022-11-02T06:11:27Z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_2015_ms_pID_725343">
    <vt:lpwstr>(3)Q/DyfDZZFrG3B+Ud13N2LxZWvkL66e3oe6wQwG38PXMDE+Oqb6yZ05Q7/vp4JeR+vnBIEAZA
wxnLB53HOCgMcZmTQxk7cSdGxWzzdP/gwPfKmeUtKPMf+vmZ2P/8UggPAzpWJ3fQccmBAL70
0ZCO98Cr337uPeWux+M+SbZDS+PcFe2SMM8FlAfTX6GJ7iC+rM13vkT7VFKAOJVoUYJDxjRz
WHGGQxKyPWXgmsrp8p</vt:lpwstr>
  </property>
  <property fmtid="{D5CDD505-2E9C-101B-9397-08002B2CF9AE}" pid="4" name="_2015_ms_pID_7253431">
    <vt:lpwstr>iJ3THtEzWYpYcDP6uBEfapHMo+/OuNd7a83GeUq0cfrCkI9kqc7maA
rYCwVTBRypRgkAB3M8vmeOLHrVqu2KbmcPhlyWIYFaQHAxfR1VKIp5XwL5oPb7/8DAfCjqpe
/H+BZfK55r9TjSIyTSpcTCRacVrhzrAMNRWyMSp5TOk3jtKBdvhd4kPfXpf3/+uhJammlQQi
KOE4kogyVy2/3m/zUfxQan2MTFj3uq+C3Xlq</vt:lpwstr>
  </property>
  <property fmtid="{D5CDD505-2E9C-101B-9397-08002B2CF9AE}" pid="5" name="_2015_ms_pID_7253432">
    <vt:lpwstr>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1577256303</vt:lpwstr>
  </property>
  <property fmtid="{D5CDD505-2E9C-101B-9397-08002B2CF9AE}" pid="10" name="ICV">
    <vt:lpwstr>4B7B45AC460D4FE1AA00764D3096818A</vt:lpwstr>
  </property>
</Properties>
</file>