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639" w:h="1077" w:hRule="exact" w:hSpace="181" w:vSpace="181" w:wrap="around" w:vAnchor="page" w:hAnchor="page" w:x="1419" w:y="568" w:anchorLock="1"/>
        <w:widowControl/>
        <w:shd w:val="solid" w:color="FFFFFF" w:fill="FFFFFF"/>
        <w:adjustRightInd w:val="0"/>
        <w:snapToGrid w:val="0"/>
        <w:spacing w:line="0" w:lineRule="atLeast"/>
        <w:jc w:val="left"/>
        <w:rPr>
          <w:rFonts w:ascii="Times New Roman" w:hAnsi="Times New Roman" w:eastAsia="宋体" w:cs="Times New Roman"/>
          <w:bCs/>
          <w:kern w:val="0"/>
          <w:szCs w:val="21"/>
        </w:rPr>
      </w:pPr>
      <w:bookmarkStart w:id="0" w:name="SectionMark0"/>
      <w:bookmarkStart w:id="1" w:name="SectionMark4"/>
      <w:r>
        <w:rPr>
          <w:rFonts w:hint="eastAsia" w:ascii="Times New Roman" w:hAnsi="Times New Roman" w:eastAsia="宋体" w:cs="Times New Roman"/>
          <w:bCs/>
          <w:kern w:val="0"/>
          <w:szCs w:val="21"/>
        </w:rPr>
        <w:t>I</w:t>
      </w:r>
      <w:r>
        <w:rPr>
          <w:rFonts w:ascii="Times New Roman" w:hAnsi="Times New Roman" w:eastAsia="宋体" w:cs="Times New Roman"/>
          <w:bCs/>
          <w:kern w:val="0"/>
          <w:szCs w:val="21"/>
        </w:rPr>
        <w:t>CS</w:t>
      </w:r>
    </w:p>
    <w:p>
      <w:pPr>
        <w:framePr w:w="9639" w:h="1077" w:hRule="exact" w:hSpace="181" w:vSpace="181" w:wrap="around" w:vAnchor="page" w:hAnchor="page" w:x="1419" w:y="568" w:anchorLock="1"/>
        <w:widowControl/>
        <w:shd w:val="solid" w:color="FFFFFF" w:fill="FFFFFF"/>
        <w:adjustRightInd w:val="0"/>
        <w:snapToGrid w:val="0"/>
        <w:spacing w:line="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CCS</w:t>
      </w:r>
    </w:p>
    <w:p>
      <w:pPr>
        <w:widowControl/>
        <w:adjustRightInd w:val="0"/>
        <w:snapToGrid w:val="0"/>
        <w:rPr>
          <w:rFonts w:ascii="Times New Roman" w:hAnsi="Times New Roman" w:eastAsia="宋体" w:cs="Times New Roman"/>
          <w:kern w:val="0"/>
          <w:sz w:val="20"/>
          <w:szCs w:val="20"/>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134" w:left="1418" w:header="0" w:footer="0" w:gutter="0"/>
          <w:pgNumType w:fmt="upperRoman" w:start="1"/>
          <w:cols w:space="425" w:num="1"/>
          <w:titlePg/>
          <w:docGrid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bottomMargin">
                  <wp:posOffset>-720090</wp:posOffset>
                </wp:positionV>
                <wp:extent cx="6120130" cy="0"/>
                <wp:effectExtent l="0" t="0" r="0" b="0"/>
                <wp:wrapNone/>
                <wp:docPr id="60" name="Line 2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80000"/>
                          </a:solidFill>
                          <a:round/>
                        </a:ln>
                      </wps:spPr>
                      <wps:bodyPr/>
                    </wps:wsp>
                  </a:graphicData>
                </a:graphic>
              </wp:anchor>
            </w:drawing>
          </mc:Choice>
          <mc:Fallback>
            <w:pict>
              <v:line id="Line 23" o:spid="_x0000_s1026" o:spt="20" style="position:absolute;left:0pt;margin-left:70.9pt;margin-top:728.55pt;height:0pt;width:481.9pt;mso-position-horizontal-relative:page;mso-position-vertical-relative:page;z-index:251667456;mso-width-relative:page;mso-height-relative:page;" filled="f" stroked="t" coordsize="21600,21600" o:gfxdata="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0hbu3YAAAACgEAAA8AAAAAAAAAAQAgAAAAIgAAAGRycy9k&#10;b3ducmV2LnhtbFBLAQIUABQAAAAIAIdO4kBKiKK1yQEAAKIDAAAOAAAAAAAAAAEAIAAAACcBAABk&#10;cnMvZTJvRG9jLnhtbFBLBQYAAAAABgAGAFkBAABiBQ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-1270</wp:posOffset>
                </wp:positionH>
                <wp:positionV relativeFrom="bottomMargin">
                  <wp:posOffset>-720090</wp:posOffset>
                </wp:positionV>
                <wp:extent cx="6120130" cy="720090"/>
                <wp:effectExtent l="0" t="0" r="0" b="4445"/>
                <wp:wrapNone/>
                <wp:docPr id="3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000" cy="720000"/>
                        </a:xfrm>
                        <a:prstGeom prst="rect">
                          <a:avLst/>
                        </a:prstGeom>
                        <a:solidFill>
                          <a:srgbClr val="FFFFFF"/>
                        </a:solidFill>
                        <a:ln>
                          <a:noFill/>
                        </a:ln>
                      </wps:spPr>
                      <wps:txbx>
                        <w:txbxContent>
                          <w:p>
                            <w:pPr>
                              <w:pStyle w:val="109"/>
                              <w:adjustRightInd w:val="0"/>
                              <w:snapToGrid w:val="0"/>
                              <w:spacing w:line="240" w:lineRule="auto"/>
                            </w:pPr>
                            <w:r>
                              <w:rPr>
                                <w:rFonts w:hint="eastAsia"/>
                                <w:w w:val="100"/>
                                <w:sz w:val="36"/>
                                <w:szCs w:val="22"/>
                              </w:rPr>
                              <w:t>中国工程建设标准化协会</w:t>
                            </w:r>
                          </w:p>
                        </w:txbxContent>
                      </wps:txbx>
                      <wps:bodyPr rot="0" vert="horz" wrap="square" lIns="0" tIns="0" rIns="0" bIns="0" anchor="b" anchorCtr="0" upright="1">
                        <a:noAutofit/>
                      </wps:bodyPr>
                    </wps:wsp>
                  </a:graphicData>
                </a:graphic>
              </wp:anchor>
            </w:drawing>
          </mc:Choice>
          <mc:Fallback>
            <w:pict>
              <v:shape id="fmFrame7" o:spid="_x0000_s1026" o:spt="202" type="#_x0000_t202" style="position:absolute;left:0pt;margin-left:70.8pt;margin-top:728.55pt;height:56.7pt;width:481.9pt;mso-position-horizontal-relative:page;mso-position-vertical-relative:page;z-index:251666432;v-text-anchor:bottom;mso-width-relative:page;mso-height-relative:page;" fillcolor="#FFFFFF" filled="t" stroked="f" coordsize="21600,21600" o:gfxdata="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P/on1wAAAAcBAAAPAAAAAAAAAAEAIAAAACIA&#10;AABkcnMvZG93bnJldi54bWxQSwECFAAUAAAACACHTuJAbyxJfQoCAAAsBAAADgAAAAAAAAABACAA&#10;AAAmAQAAZHJzL2Uyb0RvYy54bWxQSwUGAAAAAAYABgBZAQAAogUAAAAA&#10;">
                <v:fill on="t" focussize="0,0"/>
                <v:stroke on="f"/>
                <v:imagedata o:title=""/>
                <o:lock v:ext="edit" aspectratio="f"/>
                <v:textbox inset="0mm,0mm,0mm,0mm">
                  <w:txbxContent>
                    <w:p>
                      <w:pPr>
                        <w:pStyle w:val="109"/>
                        <w:adjustRightInd w:val="0"/>
                        <w:snapToGrid w:val="0"/>
                        <w:spacing w:line="240" w:lineRule="auto"/>
                      </w:pPr>
                      <w:r>
                        <w:rPr>
                          <w:rFonts w:hint="eastAsia"/>
                          <w:w w:val="100"/>
                          <w:sz w:val="36"/>
                          <w:szCs w:val="22"/>
                        </w:rPr>
                        <w:t>中国工程建设标准化协会</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align>right</wp:align>
                </wp:positionH>
                <wp:positionV relativeFrom="margin">
                  <wp:posOffset>8570595</wp:posOffset>
                </wp:positionV>
                <wp:extent cx="2019300" cy="312420"/>
                <wp:effectExtent l="0" t="0" r="0" b="0"/>
                <wp:wrapNone/>
                <wp:docPr id="3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9"/>
                              <w:rPr>
                                <w:rFonts w:ascii="黑体" w:hAnsi="黑体"/>
                              </w:rPr>
                            </w:pPr>
                            <w:r>
                              <w:rPr>
                                <w:rFonts w:hint="eastAsia" w:ascii="黑体" w:hAnsi="黑体"/>
                              </w:rPr>
                              <w:t>20</w:t>
                            </w:r>
                            <w:r>
                              <w:rPr>
                                <w:rFonts w:ascii="黑体" w:hAnsi="黑体"/>
                              </w:rPr>
                              <w:t>2X</w:t>
                            </w:r>
                            <w:r>
                              <w:rPr>
                                <w:rFonts w:hint="eastAsia" w:ascii="黑体" w:hAnsi="黑体"/>
                              </w:rPr>
                              <w:t>-</w:t>
                            </w:r>
                            <w:r>
                              <w:rPr>
                                <w:rFonts w:ascii="黑体" w:hAnsi="黑体"/>
                              </w:rPr>
                              <w:t>XX</w:t>
                            </w:r>
                            <w:r>
                              <w:rPr>
                                <w:rFonts w:hint="eastAsia" w:ascii="黑体" w:hAnsi="黑体"/>
                              </w:rPr>
                              <w:t>-XX实施</w:t>
                            </w:r>
                          </w:p>
                        </w:txbxContent>
                      </wps:txbx>
                      <wps:bodyPr rot="0" vert="horz" wrap="square" lIns="0" tIns="0" rIns="0" bIns="0" anchor="b" anchorCtr="0" upright="1">
                        <a:noAutofit/>
                      </wps:bodyPr>
                    </wps:wsp>
                  </a:graphicData>
                </a:graphic>
              </wp:anchor>
            </w:drawing>
          </mc:Choice>
          <mc:Fallback>
            <w:pict>
              <v:shape id="fmFrame6" o:spid="_x0000_s1026" o:spt="202" type="#_x0000_t202" style="position:absolute;left:0pt;margin-top:674.85pt;height:24.6pt;width:159pt;mso-position-horizontal:right;mso-position-horizontal-relative:margin;mso-position-vertical-relative:margin;z-index:251665408;v-text-anchor:bottom;mso-width-relative:page;mso-height-relative:page;" fillcolor="#FFFFFF" filled="t" stroked="f" coordsize="21600,21600" o:gfxdata="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vYeI2AAAAAoBAAAPAAAAAAAAAAEA&#10;IAAAACIAAABkcnMvZG93bnJldi54bWxQSwECFAAUAAAACACHTuJAnwWG1g8CAAAsBAAADgAAAAAA&#10;AAABACAAAAAnAQAAZHJzL2Uyb0RvYy54bWxQSwUGAAAAAAYABgBZAQAAqAUAAAAA&#10;">
                <v:fill on="t" focussize="0,0"/>
                <v:stroke on="f"/>
                <v:imagedata o:title=""/>
                <o:lock v:ext="edit" aspectratio="f"/>
                <v:textbox inset="0mm,0mm,0mm,0mm">
                  <w:txbxContent>
                    <w:p>
                      <w:pPr>
                        <w:pStyle w:val="69"/>
                        <w:rPr>
                          <w:rFonts w:ascii="黑体" w:hAnsi="黑体"/>
                        </w:rPr>
                      </w:pPr>
                      <w:r>
                        <w:rPr>
                          <w:rFonts w:hint="eastAsia" w:ascii="黑体" w:hAnsi="黑体"/>
                        </w:rPr>
                        <w:t>20</w:t>
                      </w:r>
                      <w:r>
                        <w:rPr>
                          <w:rFonts w:ascii="黑体" w:hAnsi="黑体"/>
                        </w:rPr>
                        <w:t>2X</w:t>
                      </w:r>
                      <w:r>
                        <w:rPr>
                          <w:rFonts w:hint="eastAsia" w:ascii="黑体" w:hAnsi="黑体"/>
                        </w:rPr>
                        <w:t>-</w:t>
                      </w:r>
                      <w:r>
                        <w:rPr>
                          <w:rFonts w:ascii="黑体" w:hAnsi="黑体"/>
                        </w:rPr>
                        <w:t>XX</w:t>
                      </w:r>
                      <w:r>
                        <w:rPr>
                          <w:rFonts w:hint="eastAsia" w:ascii="黑体" w:hAnsi="黑体"/>
                        </w:rPr>
                        <w:t>-XX实施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align>left</wp:align>
                </wp:positionH>
                <wp:positionV relativeFrom="margin">
                  <wp:posOffset>8580755</wp:posOffset>
                </wp:positionV>
                <wp:extent cx="2019300" cy="312420"/>
                <wp:effectExtent l="0" t="0" r="0" b="0"/>
                <wp:wrapNone/>
                <wp:docPr id="31"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4"/>
                              <w:rPr>
                                <w:rFonts w:ascii="黑体" w:hAnsi="黑体"/>
                              </w:rPr>
                            </w:pPr>
                            <w:r>
                              <w:rPr>
                                <w:rFonts w:hint="eastAsia" w:ascii="黑体" w:hAnsi="黑体"/>
                              </w:rPr>
                              <w:t>20</w:t>
                            </w:r>
                            <w:r>
                              <w:rPr>
                                <w:rFonts w:ascii="黑体" w:hAnsi="黑体"/>
                              </w:rPr>
                              <w:t>2X</w:t>
                            </w:r>
                            <w:r>
                              <w:rPr>
                                <w:rFonts w:hint="eastAsia" w:ascii="黑体" w:hAnsi="黑体"/>
                              </w:rPr>
                              <w:t>-</w:t>
                            </w:r>
                            <w:r>
                              <w:rPr>
                                <w:rFonts w:ascii="黑体" w:hAnsi="黑体"/>
                              </w:rPr>
                              <w:t>XX</w:t>
                            </w:r>
                            <w:r>
                              <w:rPr>
                                <w:rFonts w:hint="eastAsia" w:ascii="黑体" w:hAnsi="黑体"/>
                              </w:rPr>
                              <w:t>-XX发布</w:t>
                            </w:r>
                          </w:p>
                        </w:txbxContent>
                      </wps:txbx>
                      <wps:bodyPr rot="0" vert="horz" wrap="square" lIns="0" tIns="0" rIns="0" bIns="0" anchor="b" anchorCtr="0" upright="1">
                        <a:noAutofit/>
                      </wps:bodyPr>
                    </wps:wsp>
                  </a:graphicData>
                </a:graphic>
              </wp:anchor>
            </w:drawing>
          </mc:Choice>
          <mc:Fallback>
            <w:pict>
              <v:shape id="fmFrame5" o:spid="_x0000_s1026" o:spt="202" type="#_x0000_t202" style="position:absolute;left:0pt;margin-top:675.65pt;height:24.6pt;width:159pt;mso-position-horizontal:left;mso-position-horizontal-relative:margin;mso-position-vertical-relative:margin;z-index:251664384;v-text-anchor:bottom;mso-width-relative:page;mso-height-relative:page;" fillcolor="#FFFFFF" filled="t" stroked="f" coordsize="21600,21600" o:gfxdata="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f3S8fXAAAACgEAAA8AAAAAAAAAAQAg&#10;AAAAIgAAAGRycy9kb3ducmV2LnhtbFBLAQIUABQAAAAIAIdO4kBNbg14DwIAACwEAAAOAAAAAAAA&#10;AAEAIAAAACYBAABkcnMvZTJvRG9jLnhtbFBLBQYAAAAABgAGAFkBAACnBQAAAAA=&#10;">
                <v:fill on="t" focussize="0,0"/>
                <v:stroke on="f"/>
                <v:imagedata o:title=""/>
                <o:lock v:ext="edit" aspectratio="f"/>
                <v:textbox inset="0mm,0mm,0mm,0mm">
                  <w:txbxContent>
                    <w:p>
                      <w:pPr>
                        <w:pStyle w:val="64"/>
                        <w:rPr>
                          <w:rFonts w:ascii="黑体" w:hAnsi="黑体"/>
                        </w:rPr>
                      </w:pPr>
                      <w:r>
                        <w:rPr>
                          <w:rFonts w:hint="eastAsia" w:ascii="黑体" w:hAnsi="黑体"/>
                        </w:rPr>
                        <w:t>20</w:t>
                      </w:r>
                      <w:r>
                        <w:rPr>
                          <w:rFonts w:ascii="黑体" w:hAnsi="黑体"/>
                        </w:rPr>
                        <w:t>2X</w:t>
                      </w:r>
                      <w:r>
                        <w:rPr>
                          <w:rFonts w:hint="eastAsia" w:ascii="黑体" w:hAnsi="黑体"/>
                        </w:rPr>
                        <w:t>-</w:t>
                      </w:r>
                      <w:r>
                        <w:rPr>
                          <w:rFonts w:ascii="黑体" w:hAnsi="黑体"/>
                        </w:rPr>
                        <w:t>XX</w:t>
                      </w:r>
                      <w:r>
                        <w:rPr>
                          <w:rFonts w:hint="eastAsia" w:ascii="黑体" w:hAnsi="黑体"/>
                        </w:rPr>
                        <w:t>-XX发布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8359140</wp:posOffset>
                </wp:positionV>
                <wp:extent cx="6121400" cy="0"/>
                <wp:effectExtent l="0" t="0" r="12700" b="19050"/>
                <wp:wrapNone/>
                <wp:docPr id="30" name="Line 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4" o:spid="_x0000_s1026" o:spt="20" style="position:absolute;left:0pt;margin-left:0pt;margin-top:658.2pt;height:0pt;width:482pt;z-index:251663360;mso-width-relative:page;mso-height-relative:page;" filled="f" stroked="t" coordsize="21600,21600" o:gfxdata="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nr7R1QAAAAoBAAAPAAAAAAAAAAEAIAAAACIAAABkcnMvZG93bnJl&#10;di54bWxQSwECFAAUAAAACACHTuJAoINJDMcBAAChAwAADgAAAAAAAAABACAAAAAkAQAAZHJzL2Uy&#10;b0RvYy54bWxQSwUGAAAAAAYABgBZAQAAXQUAAAAA&#10;">
                <v:fill on="f" focussize="0,0"/>
                <v:stroke weight="1pt" color="#FFFFFF" joinstyle="round"/>
                <v:imagedata o:title=""/>
                <o:lock v:ext="edit" aspectratio="f"/>
                <w10:anchorlock/>
              </v:lin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2272665</wp:posOffset>
                </wp:positionV>
                <wp:extent cx="6121400" cy="0"/>
                <wp:effectExtent l="0" t="0" r="12700" b="19050"/>
                <wp:wrapNone/>
                <wp:docPr id="29" name="Line 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5" o:spid="_x0000_s1026" o:spt="20" style="position:absolute;left:0pt;margin-left:0pt;margin-top:178.95pt;height:0pt;width:482pt;z-index:251662336;mso-width-relative:page;mso-height-relative:page;" filled="f" stroked="t" coordsize="21600,21600" o:gfxdata="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vbB1rWAAAACAEAAA8AAAAAAAAAAQAgAAAAIgAAAGRycy9kb3du&#10;cmV2LnhtbFBLAQIUABQAAAAIAIdO4kBPt19uyAEAAKEDAAAOAAAAAAAAAAEAIAAAACUBAABkcnMv&#10;ZTJvRG9jLnhtbFBLBQYAAAAABgAGAFkBAABfBQAAAAA=&#10;">
                <v:fill on="f" focussize="0,0"/>
                <v:stroke weight="1pt" color="#FFFFFF" joinstyle="round"/>
                <v:imagedata o:title=""/>
                <o:lock v:ext="edit" aspectratio="f"/>
                <w10:anchorlock/>
              </v:lin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3780790</wp:posOffset>
                </wp:positionV>
                <wp:extent cx="6120130" cy="4679950"/>
                <wp:effectExtent l="0" t="0" r="14605" b="6350"/>
                <wp:wrapNone/>
                <wp:docPr id="28" name="fmFrame4"/>
                <wp:cNvGraphicFramePr/>
                <a:graphic xmlns:a="http://schemas.openxmlformats.org/drawingml/2006/main">
                  <a:graphicData uri="http://schemas.microsoft.com/office/word/2010/wordprocessingShape">
                    <wps:wsp>
                      <wps:cNvSpPr txBox="1">
                        <a:spLocks noChangeArrowheads="1"/>
                      </wps:cNvSpPr>
                      <wps:spPr bwMode="auto">
                        <a:xfrm>
                          <a:off x="0" y="0"/>
                          <a:ext cx="6120000" cy="4680000"/>
                        </a:xfrm>
                        <a:prstGeom prst="rect">
                          <a:avLst/>
                        </a:prstGeom>
                        <a:noFill/>
                        <a:ln>
                          <a:noFill/>
                        </a:ln>
                      </wps:spPr>
                      <wps:txbx>
                        <w:txbxContent>
                          <w:p>
                            <w:pPr>
                              <w:spacing w:before="1" w:line="242" w:lineRule="auto"/>
                              <w:ind w:left="405" w:right="115"/>
                              <w:jc w:val="center"/>
                              <w:rPr>
                                <w:rFonts w:ascii="黑体" w:eastAsia="黑体"/>
                                <w:sz w:val="52"/>
                              </w:rPr>
                            </w:pPr>
                            <w:r>
                              <w:rPr>
                                <w:rFonts w:hint="eastAsia" w:ascii="黑体" w:eastAsia="黑体"/>
                                <w:spacing w:val="-33"/>
                                <w:sz w:val="52"/>
                              </w:rPr>
                              <w:t>排水用硬聚氯乙烯（PVC-U）管材中PVC含量的测定方法</w:t>
                            </w:r>
                          </w:p>
                          <w:p>
                            <w:pPr>
                              <w:pStyle w:val="4"/>
                              <w:ind w:left="288"/>
                              <w:jc w:val="center"/>
                              <w:rPr>
                                <w:rFonts w:ascii="Times New Roman" w:hAnsi="Times New Roman" w:cs="Times New Roman"/>
                                <w:sz w:val="28"/>
                                <w:szCs w:val="28"/>
                              </w:rPr>
                            </w:pPr>
                            <w:r>
                              <w:rPr>
                                <w:rFonts w:ascii="Times New Roman" w:hAnsi="Times New Roman" w:cs="Times New Roman"/>
                                <w:sz w:val="28"/>
                                <w:szCs w:val="28"/>
                              </w:rPr>
                              <w:t>Test Methods for the PVC content of Rigid PVC pipe</w:t>
                            </w:r>
                          </w:p>
                          <w:p>
                            <w:pPr>
                              <w:pStyle w:val="123"/>
                              <w:rPr>
                                <w:color w:val="000000"/>
                                <w:kern w:val="0"/>
                                <w:sz w:val="28"/>
                                <w:szCs w:val="28"/>
                              </w:rPr>
                            </w:pPr>
                          </w:p>
                          <w:p>
                            <w:pPr>
                              <w:adjustRightInd w:val="0"/>
                              <w:snapToGrid w:val="0"/>
                              <w:jc w:val="center"/>
                              <w:rPr>
                                <w:rFonts w:eastAsia="黑体"/>
                                <w:color w:val="000000"/>
                                <w:sz w:val="28"/>
                                <w:szCs w:val="28"/>
                              </w:rPr>
                            </w:pPr>
                          </w:p>
                          <w:p>
                            <w:pPr>
                              <w:adjustRightInd w:val="0"/>
                              <w:snapToGrid w:val="0"/>
                              <w:jc w:val="center"/>
                              <w:rPr>
                                <w:rFonts w:eastAsia="黑体"/>
                                <w:color w:val="000000"/>
                                <w:sz w:val="28"/>
                                <w:szCs w:val="28"/>
                              </w:rPr>
                            </w:pPr>
                            <w:r>
                              <w:rPr>
                                <w:rFonts w:hint="eastAsia" w:eastAsia="黑体"/>
                                <w:color w:val="000000"/>
                                <w:sz w:val="28"/>
                                <w:szCs w:val="28"/>
                              </w:rPr>
                              <w:t>（征求</w:t>
                            </w:r>
                            <w:r>
                              <w:rPr>
                                <w:rFonts w:eastAsia="黑体"/>
                                <w:color w:val="000000"/>
                                <w:sz w:val="28"/>
                                <w:szCs w:val="28"/>
                              </w:rPr>
                              <w:t>意见稿</w:t>
                            </w:r>
                            <w:r>
                              <w:rPr>
                                <w:rFonts w:hint="eastAsia" w:eastAsia="黑体"/>
                                <w:color w:val="000000"/>
                                <w:sz w:val="28"/>
                                <w:szCs w:val="28"/>
                              </w:rPr>
                              <w:t>）</w:t>
                            </w:r>
                          </w:p>
                          <w:p>
                            <w:pPr>
                              <w:adjustRightInd w:val="0"/>
                              <w:snapToGrid w:val="0"/>
                              <w:jc w:val="center"/>
                              <w:rPr>
                                <w:rFonts w:eastAsia="黑体"/>
                                <w:color w:val="000000"/>
                                <w:sz w:val="28"/>
                                <w:szCs w:val="28"/>
                              </w:rPr>
                            </w:pPr>
                          </w:p>
                          <w:p>
                            <w:pPr>
                              <w:adjustRightInd w:val="0"/>
                              <w:snapToGrid w:val="0"/>
                              <w:jc w:val="center"/>
                              <w:rPr>
                                <w:rFonts w:eastAsia="黑体"/>
                                <w:color w:val="000000"/>
                                <w:sz w:val="30"/>
                                <w:szCs w:val="30"/>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97.7pt;height:368.5pt;width:481.9pt;mso-position-horizontal-relative:margin;mso-position-vertical-relative:margin;z-index:251661312;mso-width-relative:page;mso-height-relative:page;" filled="f" stroked="f" coordsize="21600,21600" o:gfxdata="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VK4v2AAAAAkBAAAPAAAAAAAAAAEAIAAAACIAAABkcnMvZG93bnJldi54&#10;bWxQSwECFAAUAAAACACHTuJALC1tp/oBAAAEBAAADgAAAAAAAAABACAAAAAnAQAAZHJzL2Uyb0Rv&#10;Yy54bWxQSwUGAAAAAAYABgBZAQAAkwUAAAAA&#10;">
                <v:fill on="f" focussize="0,0"/>
                <v:stroke on="f"/>
                <v:imagedata o:title=""/>
                <o:lock v:ext="edit" aspectratio="f"/>
                <v:textbox inset="0mm,0mm,0mm,0mm">
                  <w:txbxContent>
                    <w:p>
                      <w:pPr>
                        <w:spacing w:before="1" w:line="242" w:lineRule="auto"/>
                        <w:ind w:left="405" w:right="115"/>
                        <w:jc w:val="center"/>
                        <w:rPr>
                          <w:rFonts w:ascii="黑体" w:eastAsia="黑体"/>
                          <w:sz w:val="52"/>
                        </w:rPr>
                      </w:pPr>
                      <w:r>
                        <w:rPr>
                          <w:rFonts w:hint="eastAsia" w:ascii="黑体" w:eastAsia="黑体"/>
                          <w:spacing w:val="-33"/>
                          <w:sz w:val="52"/>
                        </w:rPr>
                        <w:t>排水用硬聚氯乙烯（PVC-U）管材中PVC含量的测定方法</w:t>
                      </w:r>
                    </w:p>
                    <w:p>
                      <w:pPr>
                        <w:pStyle w:val="4"/>
                        <w:ind w:left="288"/>
                        <w:jc w:val="center"/>
                        <w:rPr>
                          <w:rFonts w:ascii="Times New Roman" w:hAnsi="Times New Roman" w:cs="Times New Roman"/>
                          <w:sz w:val="28"/>
                          <w:szCs w:val="28"/>
                        </w:rPr>
                      </w:pPr>
                      <w:r>
                        <w:rPr>
                          <w:rFonts w:ascii="Times New Roman" w:hAnsi="Times New Roman" w:cs="Times New Roman"/>
                          <w:sz w:val="28"/>
                          <w:szCs w:val="28"/>
                        </w:rPr>
                        <w:t>Test Methods for the PVC content of Rigid PVC pipe</w:t>
                      </w:r>
                    </w:p>
                    <w:p>
                      <w:pPr>
                        <w:pStyle w:val="123"/>
                        <w:rPr>
                          <w:color w:val="000000"/>
                          <w:kern w:val="0"/>
                          <w:sz w:val="28"/>
                          <w:szCs w:val="28"/>
                        </w:rPr>
                      </w:pPr>
                    </w:p>
                    <w:p>
                      <w:pPr>
                        <w:adjustRightInd w:val="0"/>
                        <w:snapToGrid w:val="0"/>
                        <w:jc w:val="center"/>
                        <w:rPr>
                          <w:rFonts w:eastAsia="黑体"/>
                          <w:color w:val="000000"/>
                          <w:sz w:val="28"/>
                          <w:szCs w:val="28"/>
                        </w:rPr>
                      </w:pPr>
                    </w:p>
                    <w:p>
                      <w:pPr>
                        <w:adjustRightInd w:val="0"/>
                        <w:snapToGrid w:val="0"/>
                        <w:jc w:val="center"/>
                        <w:rPr>
                          <w:rFonts w:eastAsia="黑体"/>
                          <w:color w:val="000000"/>
                          <w:sz w:val="28"/>
                          <w:szCs w:val="28"/>
                        </w:rPr>
                      </w:pPr>
                      <w:r>
                        <w:rPr>
                          <w:rFonts w:hint="eastAsia" w:eastAsia="黑体"/>
                          <w:color w:val="000000"/>
                          <w:sz w:val="28"/>
                          <w:szCs w:val="28"/>
                        </w:rPr>
                        <w:t>（征求</w:t>
                      </w:r>
                      <w:r>
                        <w:rPr>
                          <w:rFonts w:eastAsia="黑体"/>
                          <w:color w:val="000000"/>
                          <w:sz w:val="28"/>
                          <w:szCs w:val="28"/>
                        </w:rPr>
                        <w:t>意见稿</w:t>
                      </w:r>
                      <w:r>
                        <w:rPr>
                          <w:rFonts w:hint="eastAsia" w:eastAsia="黑体"/>
                          <w:color w:val="000000"/>
                          <w:sz w:val="28"/>
                          <w:szCs w:val="28"/>
                        </w:rPr>
                        <w:t>）</w:t>
                      </w:r>
                    </w:p>
                    <w:p>
                      <w:pPr>
                        <w:adjustRightInd w:val="0"/>
                        <w:snapToGrid w:val="0"/>
                        <w:jc w:val="center"/>
                        <w:rPr>
                          <w:rFonts w:eastAsia="黑体"/>
                          <w:color w:val="000000"/>
                          <w:sz w:val="28"/>
                          <w:szCs w:val="28"/>
                        </w:rPr>
                      </w:pPr>
                    </w:p>
                    <w:p>
                      <w:pPr>
                        <w:adjustRightInd w:val="0"/>
                        <w:snapToGrid w:val="0"/>
                        <w:jc w:val="center"/>
                        <w:rPr>
                          <w:rFonts w:eastAsia="黑体"/>
                          <w:color w:val="000000"/>
                          <w:sz w:val="30"/>
                          <w:szCs w:val="30"/>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rightMargin">
                  <wp:posOffset>-3780790</wp:posOffset>
                </wp:positionH>
                <wp:positionV relativeFrom="topMargin">
                  <wp:posOffset>2124075</wp:posOffset>
                </wp:positionV>
                <wp:extent cx="3599815" cy="575945"/>
                <wp:effectExtent l="0" t="0" r="635" b="14605"/>
                <wp:wrapNone/>
                <wp:docPr id="26" name="fmFrame3"/>
                <wp:cNvGraphicFramePr/>
                <a:graphic xmlns:a="http://schemas.openxmlformats.org/drawingml/2006/main">
                  <a:graphicData uri="http://schemas.microsoft.com/office/word/2010/wordprocessingShape">
                    <wps:wsp>
                      <wps:cNvSpPr txBox="1">
                        <a:spLocks noChangeArrowheads="1"/>
                      </wps:cNvSpPr>
                      <wps:spPr bwMode="auto">
                        <a:xfrm>
                          <a:off x="0" y="0"/>
                          <a:ext cx="3600000" cy="576000"/>
                        </a:xfrm>
                        <a:prstGeom prst="rect">
                          <a:avLst/>
                        </a:prstGeom>
                        <a:noFill/>
                        <a:ln>
                          <a:noFill/>
                        </a:ln>
                      </wps:spPr>
                      <wps:txbx>
                        <w:txbxContent>
                          <w:p>
                            <w:pPr>
                              <w:pStyle w:val="53"/>
                              <w:widowControl w:val="0"/>
                              <w:kinsoku w:val="0"/>
                              <w:wordWrap w:val="0"/>
                              <w:overflowPunct w:val="0"/>
                              <w:autoSpaceDE w:val="0"/>
                              <w:autoSpaceDN w:val="0"/>
                              <w:adjustRightInd w:val="0"/>
                              <w:snapToGrid w:val="0"/>
                              <w:spacing w:before="0" w:line="320" w:lineRule="exact"/>
                              <w:textAlignment w:val="center"/>
                              <w:rPr>
                                <w:rFonts w:hAnsi="黑体" w:cs="Times New Roman"/>
                                <w:bCs/>
                                <w:szCs w:val="20"/>
                                <w:lang w:val="de-DE"/>
                              </w:rPr>
                            </w:pPr>
                            <w:r>
                              <w:rPr>
                                <w:rFonts w:hAnsi="黑体" w:cs="Times New Roman"/>
                                <w:bCs/>
                                <w:szCs w:val="20"/>
                                <w:lang w:val="de-DE"/>
                              </w:rPr>
                              <w:t>T/</w:t>
                            </w:r>
                            <w:r>
                              <w:rPr>
                                <w:rFonts w:hint="eastAsia" w:hAnsi="黑体" w:cs="Times New Roman"/>
                                <w:bCs/>
                                <w:szCs w:val="20"/>
                                <w:lang w:val="de-DE"/>
                              </w:rPr>
                              <w:t>CECS</w:t>
                            </w:r>
                            <w:r>
                              <w:rPr>
                                <w:rFonts w:hAnsi="黑体" w:cs="Times New Roman"/>
                                <w:bCs/>
                                <w:szCs w:val="20"/>
                                <w:lang w:val="de-DE"/>
                              </w:rPr>
                              <w:t xml:space="preserve"> 10XXX-202X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55.1pt;margin-top:167.25pt;height:45.35pt;width:283.45pt;mso-position-horizontal-relative:page;mso-position-vertical-relative:page;z-index:251660288;mso-width-relative:page;mso-height-relative:page;" filled="f" stroked="f" coordsize="21600,21600" o:gfxdata="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kdAdtwAAAAMAQAADwAAAAAAAAABACAAAAAiAAAAZHJzL2Rvd25y&#10;ZXYueG1sUEsBAhQAFAAAAAgAh07iQGboU7L6AQAAAwQAAA4AAAAAAAAAAQAgAAAAKwEAAGRycy9l&#10;Mm9Eb2MueG1sUEsFBgAAAAAGAAYAWQEAAJcFAAAAAA==&#10;">
                <v:fill on="f" focussize="0,0"/>
                <v:stroke on="f"/>
                <v:imagedata o:title=""/>
                <o:lock v:ext="edit" aspectratio="f"/>
                <v:textbox inset="0mm,0mm,0mm,0mm">
                  <w:txbxContent>
                    <w:p>
                      <w:pPr>
                        <w:pStyle w:val="53"/>
                        <w:widowControl w:val="0"/>
                        <w:kinsoku w:val="0"/>
                        <w:wordWrap w:val="0"/>
                        <w:overflowPunct w:val="0"/>
                        <w:autoSpaceDE w:val="0"/>
                        <w:autoSpaceDN w:val="0"/>
                        <w:adjustRightInd w:val="0"/>
                        <w:snapToGrid w:val="0"/>
                        <w:spacing w:before="0" w:line="320" w:lineRule="exact"/>
                        <w:textAlignment w:val="center"/>
                        <w:rPr>
                          <w:rFonts w:hAnsi="黑体" w:cs="Times New Roman"/>
                          <w:bCs/>
                          <w:szCs w:val="20"/>
                          <w:lang w:val="de-DE"/>
                        </w:rPr>
                      </w:pPr>
                      <w:r>
                        <w:rPr>
                          <w:rFonts w:hAnsi="黑体" w:cs="Times New Roman"/>
                          <w:bCs/>
                          <w:szCs w:val="20"/>
                          <w:lang w:val="de-DE"/>
                        </w:rPr>
                        <w:t>T/</w:t>
                      </w:r>
                      <w:r>
                        <w:rPr>
                          <w:rFonts w:hint="eastAsia" w:hAnsi="黑体" w:cs="Times New Roman"/>
                          <w:bCs/>
                          <w:szCs w:val="20"/>
                          <w:lang w:val="de-DE"/>
                        </w:rPr>
                        <w:t>CECS</w:t>
                      </w:r>
                      <w:r>
                        <w:rPr>
                          <w:rFonts w:hAnsi="黑体" w:cs="Times New Roman"/>
                          <w:bCs/>
                          <w:szCs w:val="20"/>
                          <w:lang w:val="de-DE"/>
                        </w:rPr>
                        <w:t xml:space="preserve"> 10XXX-202X</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align>left</wp:align>
                </wp:positionH>
                <wp:positionV relativeFrom="topMargin">
                  <wp:posOffset>1511935</wp:posOffset>
                </wp:positionV>
                <wp:extent cx="6120130" cy="323850"/>
                <wp:effectExtent l="0" t="0" r="14605" b="0"/>
                <wp:wrapNone/>
                <wp:docPr id="2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000" cy="324000"/>
                        </a:xfrm>
                        <a:prstGeom prst="rect">
                          <a:avLst/>
                        </a:prstGeom>
                        <a:noFill/>
                        <a:ln>
                          <a:noFill/>
                        </a:ln>
                      </wps:spPr>
                      <wps:txbx>
                        <w:txbxContent>
                          <w:p>
                            <w:pPr>
                              <w:adjustRightInd w:val="0"/>
                              <w:snapToGrid w:val="0"/>
                              <w:jc w:val="distribute"/>
                              <w:rPr>
                                <w:rFonts w:ascii="黑体" w:hAnsi="黑体" w:eastAsia="黑体" w:cs="Times New Roman"/>
                                <w:bCs/>
                                <w:spacing w:val="20"/>
                                <w:w w:val="150"/>
                                <w:kern w:val="0"/>
                                <w:sz w:val="40"/>
                                <w:szCs w:val="40"/>
                              </w:rPr>
                            </w:pPr>
                            <w:r>
                              <w:rPr>
                                <w:rFonts w:hint="eastAsia" w:ascii="黑体" w:hAnsi="黑体" w:eastAsia="黑体" w:cs="Times New Roman"/>
                                <w:bCs/>
                                <w:spacing w:val="20"/>
                                <w:w w:val="150"/>
                                <w:kern w:val="0"/>
                                <w:sz w:val="40"/>
                                <w:szCs w:val="40"/>
                              </w:rPr>
                              <w:t>团体标准</w:t>
                            </w:r>
                          </w:p>
                          <w:p>
                            <w:pPr>
                              <w:pStyle w:val="59"/>
                              <w:spacing w:line="0" w:lineRule="atLeast"/>
                              <w:ind w:left="1418" w:leftChars="675" w:right="1753" w:rightChars="835"/>
                              <w:rPr>
                                <w:rFonts w:ascii="黑体" w:hAnsi="黑体" w:eastAsia="黑体" w:cs="Times New Roman"/>
                                <w:b w:val="0"/>
                                <w:sz w:val="52"/>
                                <w:szCs w:val="20"/>
                              </w:rPr>
                            </w:pPr>
                          </w:p>
                        </w:txbxContent>
                      </wps:txbx>
                      <wps:bodyPr rot="0" vert="horz" wrap="square" lIns="0" tIns="0" rIns="0" bIns="0" anchor="b" anchorCtr="0" upright="1">
                        <a:noAutofit/>
                      </wps:bodyPr>
                    </wps:wsp>
                  </a:graphicData>
                </a:graphic>
              </wp:anchor>
            </w:drawing>
          </mc:Choice>
          <mc:Fallback>
            <w:pict>
              <v:shape id="fmFrame2" o:spid="_x0000_s1026" o:spt="202" type="#_x0000_t202" style="position:absolute;left:0pt;margin-left:70.9pt;margin-top:119.05pt;height:25.5pt;width:481.9pt;mso-position-horizontal-relative:page;mso-position-vertical-relative:page;z-index:251659264;v-text-anchor:bottom;mso-width-relative:page;mso-height-relative:page;" filled="f" stroked="f" coordsize="21600,21600" o:gfxdata="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uVR22AAAAAgBAAAPAAAAAAAAAAEAIAAAACIAAABkcnMvZG93bnJldi54&#10;bWxQSwECFAAUAAAACACHTuJADh1x8foBAAADBAAADgAAAAAAAAABACAAAAAnAQAAZHJzL2Uyb0Rv&#10;Yy54bWxQSwUGAAAAAAYABgBZAQAAkwUAAAAA&#10;">
                <v:fill on="f" focussize="0,0"/>
                <v:stroke on="f"/>
                <v:imagedata o:title=""/>
                <o:lock v:ext="edit" aspectratio="f"/>
                <v:textbox inset="0mm,0mm,0mm,0mm">
                  <w:txbxContent>
                    <w:p>
                      <w:pPr>
                        <w:adjustRightInd w:val="0"/>
                        <w:snapToGrid w:val="0"/>
                        <w:jc w:val="distribute"/>
                        <w:rPr>
                          <w:rFonts w:ascii="黑体" w:hAnsi="黑体" w:eastAsia="黑体" w:cs="Times New Roman"/>
                          <w:bCs/>
                          <w:spacing w:val="20"/>
                          <w:w w:val="150"/>
                          <w:kern w:val="0"/>
                          <w:sz w:val="40"/>
                          <w:szCs w:val="40"/>
                        </w:rPr>
                      </w:pPr>
                      <w:r>
                        <w:rPr>
                          <w:rFonts w:hint="eastAsia" w:ascii="黑体" w:hAnsi="黑体" w:eastAsia="黑体" w:cs="Times New Roman"/>
                          <w:bCs/>
                          <w:spacing w:val="20"/>
                          <w:w w:val="150"/>
                          <w:kern w:val="0"/>
                          <w:sz w:val="40"/>
                          <w:szCs w:val="40"/>
                        </w:rPr>
                        <w:t>团体标准</w:t>
                      </w:r>
                    </w:p>
                    <w:p>
                      <w:pPr>
                        <w:pStyle w:val="59"/>
                        <w:spacing w:line="0" w:lineRule="atLeast"/>
                        <w:ind w:left="1418" w:leftChars="675" w:right="1753" w:rightChars="835"/>
                        <w:rPr>
                          <w:rFonts w:ascii="黑体" w:hAnsi="黑体" w:eastAsia="黑体" w:cs="Times New Roman"/>
                          <w:b w:val="0"/>
                          <w:sz w:val="52"/>
                          <w:szCs w:val="20"/>
                        </w:rPr>
                      </w:pPr>
                    </w:p>
                  </w:txbxContent>
                </v:textbox>
                <w10:anchorlock/>
              </v:shape>
            </w:pict>
          </mc:Fallback>
        </mc:AlternateContent>
      </w:r>
    </w:p>
    <w:bookmarkEnd w:id="0"/>
    <w:bookmarkEnd w:id="1"/>
    <w:p>
      <w:pPr>
        <w:adjustRightInd w:val="0"/>
        <w:snapToGrid w:val="0"/>
        <w:spacing w:line="360" w:lineRule="auto"/>
        <w:ind w:firstLine="420"/>
        <w:rPr>
          <w:rFonts w:ascii="宋体" w:hAnsi="Times New Roman" w:eastAsia="宋体" w:cs="Times New Roman"/>
          <w:szCs w:val="20"/>
        </w:rPr>
      </w:pPr>
      <w:r>
        <w:rPr>
          <w:rFonts w:ascii="宋体" w:hAnsi="Times New Roman" w:eastAsia="宋体" w:cs="Times New Roman"/>
          <w:szCs w:val="20"/>
        </w:rPr>
        <mc:AlternateContent>
          <mc:Choice Requires="wps">
            <w:drawing>
              <wp:anchor distT="0" distB="0" distL="114300" distR="114300" simplePos="0" relativeHeight="251669504" behindDoc="0" locked="0" layoutInCell="1" allowOverlap="1">
                <wp:simplePos x="0" y="0"/>
                <wp:positionH relativeFrom="margin">
                  <wp:posOffset>4470400</wp:posOffset>
                </wp:positionH>
                <wp:positionV relativeFrom="paragraph">
                  <wp:posOffset>8338820</wp:posOffset>
                </wp:positionV>
                <wp:extent cx="1149985" cy="316865"/>
                <wp:effectExtent l="0" t="0" r="12065" b="7620"/>
                <wp:wrapNone/>
                <wp:docPr id="9" name="文本框 9"/>
                <wp:cNvGraphicFramePr/>
                <a:graphic xmlns:a="http://schemas.openxmlformats.org/drawingml/2006/main">
                  <a:graphicData uri="http://schemas.microsoft.com/office/word/2010/wordprocessingShape">
                    <wps:wsp>
                      <wps:cNvSpPr txBox="1"/>
                      <wps:spPr>
                        <a:xfrm>
                          <a:off x="0" y="0"/>
                          <a:ext cx="1150189" cy="316800"/>
                        </a:xfrm>
                        <a:prstGeom prst="rect">
                          <a:avLst/>
                        </a:prstGeom>
                        <a:noFill/>
                        <a:ln w="6350">
                          <a:noFill/>
                        </a:ln>
                      </wps:spPr>
                      <wps:txbx>
                        <w:txbxContent>
                          <w:p>
                            <w:pPr>
                              <w:adjustRightInd w:val="0"/>
                              <w:snapToGrid w:val="0"/>
                              <w:ind w:left="284"/>
                              <w:rPr>
                                <w:spacing w:val="80"/>
                              </w:rPr>
                            </w:pPr>
                            <w:r>
                              <w:rPr>
                                <w:rStyle w:val="62"/>
                                <w:rFonts w:hint="eastAsia"/>
                                <w:spacing w:val="80"/>
                                <w:position w:val="0"/>
                              </w:rPr>
                              <w:t>发布</w:t>
                            </w: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id="_x0000_s1026" o:spid="_x0000_s1026" o:spt="202" type="#_x0000_t202" style="position:absolute;left:0pt;margin-left:352pt;margin-top:656.6pt;height:24.95pt;width:90.55pt;mso-position-horizontal-relative:margin;z-index:251669504;v-text-anchor:bottom;mso-width-relative:page;mso-height-relative:page;" filled="f" stroked="f" coordsize="21600,21600" o:gfxdata="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OkWuZ3AAAAA0BAAAPAAAAAAAAAAEAIAAAACIAAABkcnMvZG93bnJl&#10;di54bWxQSwECFAAUAAAACACHTuJAtvde+TICAABWBAAADgAAAAAAAAABACAAAAArAQAAZHJzL2Uy&#10;b0RvYy54bWxQSwUGAAAAAAYABgBZAQAAzwUAAAAA&#10;">
                <v:fill on="f" focussize="0,0"/>
                <v:stroke on="f" weight="0.5pt"/>
                <v:imagedata o:title=""/>
                <o:lock v:ext="edit" aspectratio="f"/>
                <v:textbox inset="0mm,0mm,0mm,0mm">
                  <w:txbxContent>
                    <w:p>
                      <w:pPr>
                        <w:adjustRightInd w:val="0"/>
                        <w:snapToGrid w:val="0"/>
                        <w:ind w:left="284"/>
                        <w:rPr>
                          <w:spacing w:val="80"/>
                        </w:rPr>
                      </w:pPr>
                      <w:r>
                        <w:rPr>
                          <w:rStyle w:val="62"/>
                          <w:rFonts w:hint="eastAsia"/>
                          <w:spacing w:val="80"/>
                          <w:position w:val="0"/>
                        </w:rPr>
                        <w:t>发布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topMargin">
                  <wp:posOffset>2700655</wp:posOffset>
                </wp:positionV>
                <wp:extent cx="6120130" cy="0"/>
                <wp:effectExtent l="0" t="0" r="0" b="0"/>
                <wp:wrapNone/>
                <wp:docPr id="59" name="Line 2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80000"/>
                          </a:solidFill>
                          <a:round/>
                        </a:ln>
                      </wps:spPr>
                      <wps:bodyPr/>
                    </wps:wsp>
                  </a:graphicData>
                </a:graphic>
              </wp:anchor>
            </w:drawing>
          </mc:Choice>
          <mc:Fallback>
            <w:pict>
              <v:line id="Line 25" o:spid="_x0000_s1026" o:spt="20" style="position:absolute;left:0pt;margin-left:70.9pt;margin-top:212.65pt;height:0pt;width:481.9pt;mso-position-horizontal-relative:page;mso-position-vertical-relative:page;z-index:251668480;mso-width-relative:page;mso-height-relative:page;" filled="f" stroked="t" coordsize="21600,21600" o:gfxdata="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NUMk2AAAAAgBAAAPAAAAAAAAAAEAIAAAACIAAABkcnMv&#10;ZG93bnJldi54bWxQSwECFAAUAAAACACHTuJAHQWDdsoBAACiAwAADgAAAAAAAAABACAAAAAnAQAA&#10;ZHJzL2Uyb0RvYy54bWxQSwUGAAAAAAYABgBZAQAAYwUAAAAA&#10;">
                <v:fill on="f" focussize="0,0"/>
                <v:stroke weight="1pt" color="#080000" joinstyle="round"/>
                <v:imagedata o:title=""/>
                <o:lock v:ext="edit" aspectratio="f"/>
              </v:line>
            </w:pict>
          </mc:Fallback>
        </mc:AlternateContent>
      </w:r>
    </w:p>
    <w:p>
      <w:pPr>
        <w:widowControl/>
        <w:adjustRightInd w:val="0"/>
        <w:snapToGrid w:val="0"/>
        <w:jc w:val="left"/>
        <w:rPr>
          <w:rFonts w:ascii="宋体" w:hAnsi="Times New Roman" w:eastAsia="宋体" w:cs="Times New Roman"/>
          <w:szCs w:val="20"/>
        </w:rPr>
        <w:sectPr>
          <w:footerReference r:id="rId9" w:type="default"/>
          <w:footerReference r:id="rId10" w:type="even"/>
          <w:type w:val="continuous"/>
          <w:pgSz w:w="11907" w:h="16839"/>
          <w:pgMar w:top="1418" w:right="1134" w:bottom="1418" w:left="1134" w:header="1418" w:footer="992" w:gutter="284"/>
          <w:pgNumType w:fmt="upperRoman"/>
          <w:cols w:space="720" w:num="1"/>
          <w:titlePg/>
          <w:docGrid w:linePitch="312" w:charSpace="0"/>
        </w:sectPr>
      </w:pPr>
    </w:p>
    <w:p>
      <w:pPr>
        <w:adjustRightInd w:val="0"/>
        <w:snapToGrid w:val="0"/>
        <w:spacing w:before="851" w:after="680" w:line="320" w:lineRule="exact"/>
        <w:jc w:val="center"/>
        <w:rPr>
          <w:rFonts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sz w:val="32"/>
          <w:szCs w:val="32"/>
        </w:rPr>
        <w:t>目</w:t>
      </w:r>
      <w:r>
        <w:rPr>
          <w:rFonts w:hint="eastAsia" w:ascii="黑体" w:hAnsi="黑体" w:eastAsia="黑体" w:cs="宋体"/>
          <w:bCs/>
          <w:color w:val="000000" w:themeColor="text1"/>
          <w:sz w:val="32"/>
          <w:szCs w:val="32"/>
          <w14:textFill>
            <w14:solidFill>
              <w14:schemeClr w14:val="tx1"/>
            </w14:solidFill>
          </w14:textFill>
        </w:rPr>
        <w:t xml:space="preserve">    次</w:t>
      </w:r>
    </w:p>
    <w:p>
      <w:pPr>
        <w:pStyle w:val="18"/>
        <w:rPr>
          <w:rFonts w:asciiTheme="minorHAnsi" w:hAnsiTheme="minorHAnsi" w:cstheme="minorBidi"/>
          <w:bCs w:val="0"/>
          <w:caps w:val="0"/>
          <w:szCs w:val="22"/>
        </w:rPr>
      </w:pPr>
      <w:r>
        <w:rPr>
          <w:rFonts w:ascii="宋体" w:hAnsi="宋体" w:eastAsia="宋体" w:cs="Times New Roman"/>
          <w:snapToGrid w:val="0"/>
          <w:color w:val="000000" w:themeColor="text1"/>
          <w:kern w:val="0"/>
          <w:szCs w:val="20"/>
          <w14:textFill>
            <w14:solidFill>
              <w14:schemeClr w14:val="tx1"/>
            </w14:solidFill>
          </w14:textFill>
        </w:rPr>
        <w:fldChar w:fldCharType="begin"/>
      </w:r>
      <w:r>
        <w:rPr>
          <w:rFonts w:ascii="宋体" w:hAnsi="宋体" w:eastAsia="宋体" w:cs="Times New Roman"/>
          <w:snapToGrid w:val="0"/>
          <w:color w:val="000000" w:themeColor="text1"/>
          <w:kern w:val="0"/>
          <w:szCs w:val="20"/>
          <w14:textFill>
            <w14:solidFill>
              <w14:schemeClr w14:val="tx1"/>
            </w14:solidFill>
          </w14:textFill>
        </w:rPr>
        <w:instrText xml:space="preserve"> TOC \o "1-1" \h \z \u </w:instrText>
      </w:r>
      <w:r>
        <w:rPr>
          <w:rFonts w:ascii="宋体" w:hAnsi="宋体" w:eastAsia="宋体" w:cs="Times New Roman"/>
          <w:snapToGrid w:val="0"/>
          <w:color w:val="000000" w:themeColor="text1"/>
          <w:kern w:val="0"/>
          <w:szCs w:val="20"/>
          <w14:textFill>
            <w14:solidFill>
              <w14:schemeClr w14:val="tx1"/>
            </w14:solidFill>
          </w14:textFill>
        </w:rPr>
        <w:fldChar w:fldCharType="separate"/>
      </w:r>
      <w:r>
        <w:fldChar w:fldCharType="begin"/>
      </w:r>
      <w:r>
        <w:instrText xml:space="preserve"> HYPERLINK \l "_Toc77664077" </w:instrText>
      </w:r>
      <w:r>
        <w:fldChar w:fldCharType="separate"/>
      </w:r>
      <w:r>
        <w:rPr>
          <w:rStyle w:val="34"/>
        </w:rPr>
        <w:t>前   言</w:t>
      </w:r>
      <w:r>
        <w:tab/>
      </w:r>
      <w:r>
        <w:fldChar w:fldCharType="begin"/>
      </w:r>
      <w:r>
        <w:instrText xml:space="preserve"> PAGEREF _Toc77664077 \h </w:instrText>
      </w:r>
      <w:r>
        <w:fldChar w:fldCharType="separate"/>
      </w:r>
      <w:r>
        <w:t>I</w:t>
      </w:r>
      <w:r>
        <w:fldChar w:fldCharType="end"/>
      </w:r>
      <w:r>
        <w:fldChar w:fldCharType="end"/>
      </w:r>
    </w:p>
    <w:p>
      <w:pPr>
        <w:pStyle w:val="18"/>
        <w:rPr>
          <w:rFonts w:asciiTheme="minorHAnsi" w:hAnsiTheme="minorHAnsi" w:cstheme="minorBidi"/>
          <w:bCs w:val="0"/>
          <w:caps w:val="0"/>
          <w:szCs w:val="22"/>
        </w:rPr>
      </w:pPr>
      <w:r>
        <w:fldChar w:fldCharType="begin"/>
      </w:r>
      <w:r>
        <w:instrText xml:space="preserve"> HYPERLINK \l "_Toc77664078" </w:instrText>
      </w:r>
      <w:r>
        <w:fldChar w:fldCharType="separate"/>
      </w:r>
      <w:r>
        <w:rPr>
          <w:rStyle w:val="34"/>
        </w:rPr>
        <w:t>1</w:t>
      </w:r>
      <w:r>
        <w:rPr>
          <w:rFonts w:asciiTheme="minorHAnsi" w:hAnsiTheme="minorHAnsi" w:cstheme="minorBidi"/>
          <w:bCs w:val="0"/>
          <w:caps w:val="0"/>
          <w:szCs w:val="22"/>
        </w:rPr>
        <w:tab/>
      </w:r>
      <w:r>
        <w:rPr>
          <w:rStyle w:val="34"/>
        </w:rPr>
        <w:t>范围</w:t>
      </w:r>
      <w:r>
        <w:tab/>
      </w:r>
      <w:r>
        <w:fldChar w:fldCharType="begin"/>
      </w:r>
      <w:r>
        <w:instrText xml:space="preserve"> PAGEREF _Toc77664078 \h </w:instrText>
      </w:r>
      <w:r>
        <w:fldChar w:fldCharType="separate"/>
      </w:r>
      <w:r>
        <w:t>1</w:t>
      </w:r>
      <w:r>
        <w:fldChar w:fldCharType="end"/>
      </w:r>
      <w:r>
        <w:fldChar w:fldCharType="end"/>
      </w:r>
    </w:p>
    <w:p>
      <w:pPr>
        <w:pStyle w:val="18"/>
        <w:rPr>
          <w:rFonts w:asciiTheme="minorHAnsi" w:hAnsiTheme="minorHAnsi" w:cstheme="minorBidi"/>
          <w:bCs w:val="0"/>
          <w:caps w:val="0"/>
          <w:szCs w:val="22"/>
        </w:rPr>
      </w:pPr>
      <w:r>
        <w:fldChar w:fldCharType="begin"/>
      </w:r>
      <w:r>
        <w:instrText xml:space="preserve"> HYPERLINK \l "_Toc77664079" </w:instrText>
      </w:r>
      <w:r>
        <w:fldChar w:fldCharType="separate"/>
      </w:r>
      <w:r>
        <w:rPr>
          <w:rStyle w:val="34"/>
        </w:rPr>
        <w:t>2</w:t>
      </w:r>
      <w:r>
        <w:rPr>
          <w:rFonts w:asciiTheme="minorHAnsi" w:hAnsiTheme="minorHAnsi" w:cstheme="minorBidi"/>
          <w:bCs w:val="0"/>
          <w:caps w:val="0"/>
          <w:szCs w:val="22"/>
        </w:rPr>
        <w:tab/>
      </w:r>
      <w:r>
        <w:rPr>
          <w:rStyle w:val="34"/>
        </w:rPr>
        <w:t>规范性引用文件</w:t>
      </w:r>
      <w:r>
        <w:tab/>
      </w:r>
      <w:r>
        <w:fldChar w:fldCharType="begin"/>
      </w:r>
      <w:r>
        <w:instrText xml:space="preserve"> PAGEREF _Toc77664079 \h </w:instrText>
      </w:r>
      <w:r>
        <w:fldChar w:fldCharType="separate"/>
      </w:r>
      <w:r>
        <w:t>1</w:t>
      </w:r>
      <w:r>
        <w:fldChar w:fldCharType="end"/>
      </w:r>
      <w:r>
        <w:fldChar w:fldCharType="end"/>
      </w:r>
    </w:p>
    <w:p>
      <w:pPr>
        <w:pStyle w:val="18"/>
        <w:rPr>
          <w:rFonts w:asciiTheme="minorHAnsi" w:hAnsiTheme="minorHAnsi" w:cstheme="minorBidi"/>
          <w:bCs w:val="0"/>
          <w:caps w:val="0"/>
          <w:szCs w:val="22"/>
        </w:rPr>
      </w:pPr>
      <w:r>
        <w:fldChar w:fldCharType="begin"/>
      </w:r>
      <w:r>
        <w:instrText xml:space="preserve"> HYPERLINK \l "_Toc77664080" </w:instrText>
      </w:r>
      <w:r>
        <w:fldChar w:fldCharType="separate"/>
      </w:r>
      <w:r>
        <w:rPr>
          <w:rStyle w:val="34"/>
        </w:rPr>
        <w:t>3</w:t>
      </w:r>
      <w:r>
        <w:rPr>
          <w:rFonts w:asciiTheme="minorHAnsi" w:hAnsiTheme="minorHAnsi" w:cstheme="minorBidi"/>
          <w:bCs w:val="0"/>
          <w:caps w:val="0"/>
          <w:szCs w:val="22"/>
        </w:rPr>
        <w:tab/>
      </w:r>
      <w:r>
        <w:rPr>
          <w:rStyle w:val="34"/>
        </w:rPr>
        <w:t>术语和定义</w:t>
      </w:r>
      <w:r>
        <w:tab/>
      </w:r>
      <w:r>
        <w:fldChar w:fldCharType="begin"/>
      </w:r>
      <w:r>
        <w:instrText xml:space="preserve"> PAGEREF _Toc77664080 \h </w:instrText>
      </w:r>
      <w:r>
        <w:fldChar w:fldCharType="separate"/>
      </w:r>
      <w:r>
        <w:t>1</w:t>
      </w:r>
      <w:r>
        <w:fldChar w:fldCharType="end"/>
      </w:r>
      <w:r>
        <w:fldChar w:fldCharType="end"/>
      </w:r>
    </w:p>
    <w:p>
      <w:pPr>
        <w:pStyle w:val="18"/>
        <w:rPr>
          <w:rFonts w:asciiTheme="minorHAnsi" w:hAnsiTheme="minorHAnsi" w:cstheme="minorBidi"/>
          <w:bCs w:val="0"/>
          <w:caps w:val="0"/>
          <w:szCs w:val="22"/>
        </w:rPr>
      </w:pPr>
      <w:r>
        <w:fldChar w:fldCharType="begin"/>
      </w:r>
      <w:r>
        <w:instrText xml:space="preserve"> HYPERLINK \l "_Toc77664081" </w:instrText>
      </w:r>
      <w:r>
        <w:fldChar w:fldCharType="separate"/>
      </w:r>
      <w:r>
        <w:rPr>
          <w:rStyle w:val="34"/>
        </w:rPr>
        <w:t>4</w:t>
      </w:r>
      <w:r>
        <w:rPr>
          <w:rFonts w:asciiTheme="minorHAnsi" w:hAnsiTheme="minorHAnsi" w:cstheme="minorBidi"/>
          <w:bCs w:val="0"/>
          <w:caps w:val="0"/>
          <w:szCs w:val="22"/>
        </w:rPr>
        <w:tab/>
      </w:r>
      <w:r>
        <w:rPr>
          <w:rStyle w:val="34"/>
        </w:rPr>
        <w:t>设备与试剂</w:t>
      </w:r>
      <w:r>
        <w:tab/>
      </w:r>
      <w:r>
        <w:rPr>
          <w:rFonts w:hint="eastAsia"/>
          <w:lang w:val="en-US" w:eastAsia="zh-CN"/>
        </w:rPr>
        <w:t>1</w:t>
      </w:r>
      <w:r>
        <w:fldChar w:fldCharType="end"/>
      </w:r>
    </w:p>
    <w:p>
      <w:pPr>
        <w:pStyle w:val="18"/>
        <w:rPr>
          <w:rFonts w:asciiTheme="minorHAnsi" w:hAnsiTheme="minorHAnsi" w:cstheme="minorBidi"/>
          <w:bCs w:val="0"/>
          <w:caps w:val="0"/>
          <w:szCs w:val="22"/>
        </w:rPr>
      </w:pPr>
      <w:r>
        <w:fldChar w:fldCharType="begin"/>
      </w:r>
      <w:r>
        <w:instrText xml:space="preserve"> HYPERLINK \l "_Toc77664082" </w:instrText>
      </w:r>
      <w:r>
        <w:fldChar w:fldCharType="separate"/>
      </w:r>
      <w:r>
        <w:rPr>
          <w:rStyle w:val="34"/>
        </w:rPr>
        <w:t>5</w:t>
      </w:r>
      <w:r>
        <w:rPr>
          <w:rFonts w:asciiTheme="minorHAnsi" w:hAnsiTheme="minorHAnsi" w:cstheme="minorBidi"/>
          <w:bCs w:val="0"/>
          <w:caps w:val="0"/>
          <w:szCs w:val="22"/>
        </w:rPr>
        <w:tab/>
      </w:r>
      <w:r>
        <w:rPr>
          <w:rStyle w:val="34"/>
        </w:rPr>
        <w:t>试验方法</w:t>
      </w:r>
      <w:r>
        <w:tab/>
      </w:r>
      <w:r>
        <w:rPr>
          <w:rFonts w:hint="eastAsia"/>
          <w:lang w:val="en-US" w:eastAsia="zh-CN"/>
        </w:rPr>
        <w:t>2</w:t>
      </w:r>
      <w:r>
        <w:fldChar w:fldCharType="end"/>
      </w:r>
    </w:p>
    <w:p>
      <w:pPr>
        <w:pStyle w:val="18"/>
        <w:rPr>
          <w:rFonts w:asciiTheme="minorHAnsi" w:hAnsiTheme="minorHAnsi" w:cstheme="minorBidi"/>
          <w:bCs w:val="0"/>
          <w:caps w:val="0"/>
          <w:szCs w:val="22"/>
        </w:rPr>
      </w:pPr>
      <w:r>
        <w:fldChar w:fldCharType="begin"/>
      </w:r>
      <w:r>
        <w:instrText xml:space="preserve"> HYPERLINK \l "_Toc77664083" </w:instrText>
      </w:r>
      <w:r>
        <w:fldChar w:fldCharType="separate"/>
      </w:r>
      <w:r>
        <w:rPr>
          <w:rStyle w:val="34"/>
        </w:rPr>
        <w:t>6</w:t>
      </w:r>
      <w:r>
        <w:rPr>
          <w:rFonts w:asciiTheme="minorHAnsi" w:hAnsiTheme="minorHAnsi" w:cstheme="minorBidi"/>
          <w:bCs w:val="0"/>
          <w:caps w:val="0"/>
          <w:szCs w:val="22"/>
        </w:rPr>
        <w:tab/>
      </w:r>
      <w:r>
        <w:rPr>
          <w:rStyle w:val="34"/>
        </w:rPr>
        <w:t>数据处理</w:t>
      </w:r>
      <w:r>
        <w:tab/>
      </w:r>
      <w:r>
        <w:fldChar w:fldCharType="begin"/>
      </w:r>
      <w:r>
        <w:instrText xml:space="preserve"> PAGEREF _Toc77664083 \h </w:instrText>
      </w:r>
      <w:r>
        <w:fldChar w:fldCharType="separate"/>
      </w:r>
      <w:r>
        <w:t>4</w:t>
      </w:r>
      <w:r>
        <w:fldChar w:fldCharType="end"/>
      </w:r>
      <w:r>
        <w:fldChar w:fldCharType="end"/>
      </w:r>
    </w:p>
    <w:p>
      <w:pPr>
        <w:pStyle w:val="18"/>
        <w:rPr>
          <w:rFonts w:asciiTheme="minorHAnsi" w:hAnsiTheme="minorHAnsi" w:cstheme="minorBidi"/>
          <w:bCs w:val="0"/>
          <w:caps w:val="0"/>
          <w:szCs w:val="22"/>
        </w:rPr>
      </w:pPr>
      <w:r>
        <w:fldChar w:fldCharType="begin"/>
      </w:r>
      <w:r>
        <w:instrText xml:space="preserve"> HYPERLINK \l "_Toc77664084" </w:instrText>
      </w:r>
      <w:r>
        <w:fldChar w:fldCharType="separate"/>
      </w:r>
      <w:r>
        <w:rPr>
          <w:rStyle w:val="34"/>
        </w:rPr>
        <w:t>7</w:t>
      </w:r>
      <w:r>
        <w:rPr>
          <w:rFonts w:asciiTheme="minorHAnsi" w:hAnsiTheme="minorHAnsi" w:cstheme="minorBidi"/>
          <w:bCs w:val="0"/>
          <w:caps w:val="0"/>
          <w:szCs w:val="22"/>
        </w:rPr>
        <w:tab/>
      </w:r>
      <w:r>
        <w:rPr>
          <w:rStyle w:val="34"/>
          <w:rFonts w:hint="eastAsia"/>
          <w:lang w:val="en-US" w:eastAsia="zh-CN"/>
        </w:rPr>
        <w:t>测试报告</w:t>
      </w:r>
      <w:r>
        <w:tab/>
      </w:r>
      <w:r>
        <w:rPr>
          <w:rFonts w:hint="eastAsia"/>
          <w:lang w:val="en-US" w:eastAsia="zh-CN"/>
        </w:rPr>
        <w:t>4</w:t>
      </w:r>
      <w:r>
        <w:fldChar w:fldCharType="end"/>
      </w:r>
    </w:p>
    <w:p>
      <w:pPr>
        <w:adjustRightInd w:val="0"/>
        <w:snapToGrid w:val="0"/>
        <w:spacing w:line="320" w:lineRule="exact"/>
        <w:jc w:val="left"/>
        <w:rPr>
          <w:rFonts w:cs="Times New Roman" w:hAnsiTheme="minorEastAsia"/>
          <w:bCs/>
          <w:caps/>
          <w:snapToGrid w:val="0"/>
          <w:kern w:val="0"/>
          <w:szCs w:val="20"/>
        </w:rPr>
      </w:pPr>
      <w:r>
        <w:rPr>
          <w:rFonts w:ascii="宋体" w:hAnsi="宋体" w:eastAsia="宋体" w:cs="Times New Roman"/>
          <w:bCs/>
          <w:caps/>
          <w:snapToGrid w:val="0"/>
          <w:color w:val="000000" w:themeColor="text1"/>
          <w:kern w:val="0"/>
          <w:szCs w:val="20"/>
          <w14:textFill>
            <w14:solidFill>
              <w14:schemeClr w14:val="tx1"/>
            </w14:solidFill>
          </w14:textFill>
        </w:rPr>
        <w:fldChar w:fldCharType="end"/>
      </w:r>
    </w:p>
    <w:p>
      <w:pPr>
        <w:widowControl/>
        <w:jc w:val="left"/>
        <w:rPr>
          <w:rFonts w:cs="Times New Roman" w:hAnsiTheme="minorEastAsia"/>
          <w:bCs/>
          <w:caps/>
          <w:snapToGrid w:val="0"/>
          <w:kern w:val="0"/>
          <w:szCs w:val="20"/>
        </w:rPr>
      </w:pPr>
      <w:r>
        <w:rPr>
          <w:rFonts w:cs="Times New Roman" w:hAnsiTheme="minorEastAsia"/>
          <w:bCs/>
          <w:caps/>
          <w:snapToGrid w:val="0"/>
          <w:kern w:val="0"/>
          <w:szCs w:val="20"/>
        </w:rPr>
        <w:br w:type="page"/>
      </w:r>
    </w:p>
    <w:p>
      <w:pPr>
        <w:adjustRightInd w:val="0"/>
        <w:snapToGrid w:val="0"/>
        <w:spacing w:after="851" w:line="0" w:lineRule="atLeast"/>
        <w:jc w:val="center"/>
        <w:rPr>
          <w:rFonts w:ascii="黑体" w:hAnsi="黑体" w:eastAsia="黑体" w:cs="宋体"/>
          <w:bCs/>
          <w:color w:val="000000"/>
          <w:sz w:val="2"/>
          <w:szCs w:val="2"/>
        </w:rPr>
      </w:pPr>
    </w:p>
    <w:p>
      <w:pPr>
        <w:adjustRightInd w:val="0"/>
        <w:snapToGrid w:val="0"/>
        <w:spacing w:before="851" w:after="680" w:line="320" w:lineRule="exact"/>
        <w:jc w:val="center"/>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sz w:val="32"/>
          <w:szCs w:val="32"/>
        </w:rPr>
        <w:t>Conte</w:t>
      </w:r>
      <w:r>
        <w:rPr>
          <w:rFonts w:ascii="Times New Roman" w:hAnsi="Times New Roman" w:eastAsia="黑体" w:cs="Times New Roman"/>
          <w:b/>
          <w:bCs/>
          <w:color w:val="000000" w:themeColor="text1"/>
          <w:sz w:val="32"/>
          <w:szCs w:val="32"/>
          <w14:textFill>
            <w14:solidFill>
              <w14:schemeClr w14:val="tx1"/>
            </w14:solidFill>
          </w14:textFill>
        </w:rPr>
        <w:t>nts</w:t>
      </w:r>
    </w:p>
    <w:p>
      <w:pPr>
        <w:pStyle w:val="18"/>
        <w:rPr>
          <w:rFonts w:ascii="Times New Roman" w:hAnsi="Times New Roman" w:cs="Times New Roman"/>
          <w:bCs w:val="0"/>
          <w:caps w:val="0"/>
          <w:szCs w:val="22"/>
        </w:rPr>
      </w:pPr>
      <w:r>
        <w:rPr>
          <w:rFonts w:ascii="Times New Roman" w:hAnsi="Times New Roman" w:eastAsia="宋体" w:cs="Times New Roman"/>
          <w:snapToGrid w:val="0"/>
          <w:color w:val="000000" w:themeColor="text1"/>
          <w:kern w:val="0"/>
          <w:szCs w:val="20"/>
          <w14:textFill>
            <w14:solidFill>
              <w14:schemeClr w14:val="tx1"/>
            </w14:solidFill>
          </w14:textFill>
        </w:rPr>
        <w:fldChar w:fldCharType="begin"/>
      </w:r>
      <w:r>
        <w:rPr>
          <w:rFonts w:ascii="Times New Roman" w:hAnsi="Times New Roman" w:eastAsia="宋体" w:cs="Times New Roman"/>
          <w:snapToGrid w:val="0"/>
          <w:color w:val="000000" w:themeColor="text1"/>
          <w:kern w:val="0"/>
          <w:szCs w:val="20"/>
          <w14:textFill>
            <w14:solidFill>
              <w14:schemeClr w14:val="tx1"/>
            </w14:solidFill>
          </w14:textFill>
        </w:rPr>
        <w:instrText xml:space="preserve"> TOC \o "1-1" \h \z \u </w:instrText>
      </w:r>
      <w:r>
        <w:rPr>
          <w:rFonts w:ascii="Times New Roman" w:hAnsi="Times New Roman" w:eastAsia="宋体" w:cs="Times New Roman"/>
          <w:snapToGrid w:val="0"/>
          <w:color w:val="000000" w:themeColor="text1"/>
          <w:kern w:val="0"/>
          <w:szCs w:val="20"/>
          <w14:textFill>
            <w14:solidFill>
              <w14:schemeClr w14:val="tx1"/>
            </w14:solidFill>
          </w14:textFill>
        </w:rPr>
        <w:fldChar w:fldCharType="separate"/>
      </w:r>
      <w:r>
        <w:fldChar w:fldCharType="begin"/>
      </w:r>
      <w:r>
        <w:instrText xml:space="preserve"> HYPERLINK \l "_Toc77664077" </w:instrText>
      </w:r>
      <w:r>
        <w:fldChar w:fldCharType="separate"/>
      </w:r>
      <w:r>
        <w:rPr>
          <w:rFonts w:ascii="Times New Roman" w:hAnsi="Times New Roman" w:cs="Times New Roman"/>
          <w:caps w:val="0"/>
          <w:color w:val="000000" w:themeColor="text1"/>
          <w14:textFill>
            <w14:solidFill>
              <w14:schemeClr w14:val="tx1"/>
            </w14:solidFill>
          </w14:textFill>
        </w:rPr>
        <w:t>Foreword</w:t>
      </w:r>
      <w:r>
        <w:rPr>
          <w:rFonts w:ascii="Times New Roman" w:hAnsi="Times New Roman" w:cs="Times New Roman"/>
        </w:rPr>
        <w:tab/>
      </w:r>
      <w:r>
        <w:rPr>
          <w:rFonts w:hint="eastAsia" w:ascii="宋体" w:hAnsi="宋体" w:eastAsia="宋体"/>
          <w:color w:val="000000" w:themeColor="text1"/>
          <w14:textFill>
            <w14:solidFill>
              <w14:schemeClr w14:val="tx1"/>
            </w14:solidFill>
          </w14:textFill>
        </w:rPr>
        <w:t>Ⅲ</w:t>
      </w:r>
      <w:r>
        <w:rPr>
          <w:rFonts w:hint="eastAsia" w:ascii="宋体" w:hAnsi="宋体" w:eastAsia="宋体"/>
          <w:color w:val="000000" w:themeColor="text1"/>
          <w14:textFill>
            <w14:solidFill>
              <w14:schemeClr w14:val="tx1"/>
            </w14:solidFill>
          </w14:textFill>
        </w:rPr>
        <w:fldChar w:fldCharType="end"/>
      </w:r>
    </w:p>
    <w:p>
      <w:pPr>
        <w:pStyle w:val="18"/>
        <w:rPr>
          <w:rFonts w:ascii="Times New Roman" w:hAnsi="Times New Roman" w:cs="Times New Roman"/>
          <w:bCs w:val="0"/>
          <w:caps w:val="0"/>
          <w:szCs w:val="22"/>
        </w:rPr>
      </w:pPr>
      <w:r>
        <w:fldChar w:fldCharType="begin"/>
      </w:r>
      <w:r>
        <w:instrText xml:space="preserve"> HYPERLINK \l "_Toc77664078" </w:instrText>
      </w:r>
      <w:r>
        <w:fldChar w:fldCharType="separate"/>
      </w:r>
      <w:r>
        <w:rPr>
          <w:rStyle w:val="34"/>
          <w:rFonts w:ascii="Times New Roman" w:hAnsi="Times New Roman"/>
        </w:rPr>
        <w:t>1</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Scope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_Toc77664078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bCs w:val="0"/>
          <w:caps w:val="0"/>
          <w:szCs w:val="22"/>
        </w:rPr>
      </w:pPr>
      <w:r>
        <w:fldChar w:fldCharType="begin"/>
      </w:r>
      <w:r>
        <w:instrText xml:space="preserve"> HYPERLINK \l "_Toc77664079" </w:instrText>
      </w:r>
      <w:r>
        <w:fldChar w:fldCharType="separate"/>
      </w:r>
      <w:r>
        <w:rPr>
          <w:rStyle w:val="34"/>
          <w:rFonts w:ascii="Times New Roman" w:hAnsi="Times New Roman"/>
        </w:rPr>
        <w:t>2</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Normative references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_Toc77664079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bCs w:val="0"/>
          <w:caps w:val="0"/>
          <w:szCs w:val="22"/>
        </w:rPr>
      </w:pPr>
      <w:r>
        <w:fldChar w:fldCharType="begin"/>
      </w:r>
      <w:r>
        <w:instrText xml:space="preserve"> HYPERLINK \l "_Toc77664080" </w:instrText>
      </w:r>
      <w:r>
        <w:fldChar w:fldCharType="separate"/>
      </w:r>
      <w:r>
        <w:rPr>
          <w:rStyle w:val="34"/>
          <w:rFonts w:ascii="Times New Roman" w:hAnsi="Times New Roman"/>
        </w:rPr>
        <w:t>3</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Terms and definitions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_Toc77664080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bCs w:val="0"/>
          <w:caps w:val="0"/>
          <w:szCs w:val="22"/>
        </w:rPr>
      </w:pPr>
      <w:r>
        <w:fldChar w:fldCharType="begin"/>
      </w:r>
      <w:r>
        <w:instrText xml:space="preserve"> HYPERLINK \l "_Toc77664081" </w:instrText>
      </w:r>
      <w:r>
        <w:fldChar w:fldCharType="separate"/>
      </w:r>
      <w:r>
        <w:rPr>
          <w:rStyle w:val="34"/>
          <w:rFonts w:ascii="Times New Roman" w:hAnsi="Times New Roman"/>
        </w:rPr>
        <w:t>4</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Terms and definitions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_Toc77664081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bCs w:val="0"/>
          <w:caps w:val="0"/>
          <w:szCs w:val="22"/>
        </w:rPr>
      </w:pPr>
      <w:r>
        <w:fldChar w:fldCharType="begin"/>
      </w:r>
      <w:r>
        <w:instrText xml:space="preserve"> HYPERLINK \l "_Toc77664082" </w:instrText>
      </w:r>
      <w:r>
        <w:fldChar w:fldCharType="separate"/>
      </w:r>
      <w:r>
        <w:rPr>
          <w:rStyle w:val="34"/>
          <w:rFonts w:ascii="Times New Roman" w:hAnsi="Times New Roman"/>
        </w:rPr>
        <w:t>5</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Test method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_Toc77664082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bCs w:val="0"/>
          <w:caps w:val="0"/>
          <w:szCs w:val="22"/>
        </w:rPr>
      </w:pPr>
      <w:r>
        <w:fldChar w:fldCharType="begin"/>
      </w:r>
      <w:r>
        <w:instrText xml:space="preserve"> HYPERLINK \l "_Toc77664083" </w:instrText>
      </w:r>
      <w:r>
        <w:fldChar w:fldCharType="separate"/>
      </w:r>
      <w:r>
        <w:rPr>
          <w:rStyle w:val="34"/>
          <w:rFonts w:ascii="Times New Roman" w:hAnsi="Times New Roman"/>
        </w:rPr>
        <w:t>6</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Data processing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_Toc77664083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bCs w:val="0"/>
          <w:caps w:val="0"/>
          <w:szCs w:val="22"/>
        </w:rPr>
      </w:pPr>
      <w:r>
        <w:fldChar w:fldCharType="begin"/>
      </w:r>
      <w:r>
        <w:instrText xml:space="preserve"> HYPERLINK \l "_Toc77664084" </w:instrText>
      </w:r>
      <w:r>
        <w:fldChar w:fldCharType="separate"/>
      </w:r>
      <w:r>
        <w:rPr>
          <w:rStyle w:val="34"/>
          <w:rFonts w:ascii="Times New Roman" w:hAnsi="Times New Roman"/>
        </w:rPr>
        <w:t>7</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Precision and accuracy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_Toc77664084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8"/>
        <w:rPr>
          <w:rFonts w:ascii="Times New Roman" w:hAnsi="Times New Roman" w:cs="Times New Roman"/>
          <w:bCs w:val="0"/>
          <w:caps w:val="0"/>
          <w:szCs w:val="22"/>
        </w:rPr>
      </w:pPr>
      <w:r>
        <w:fldChar w:fldCharType="begin"/>
      </w:r>
      <w:r>
        <w:instrText xml:space="preserve"> HYPERLINK \l "_Toc77664085" </w:instrText>
      </w:r>
      <w:r>
        <w:fldChar w:fldCharType="separate"/>
      </w:r>
      <w:r>
        <w:rPr>
          <w:rStyle w:val="34"/>
          <w:rFonts w:ascii="Times New Roman" w:hAnsi="Times New Roman"/>
        </w:rPr>
        <w:t>8</w:t>
      </w:r>
      <w:r>
        <w:rPr>
          <w:rFonts w:ascii="Times New Roman" w:hAnsi="Times New Roman" w:cs="Times New Roman"/>
          <w:bCs w:val="0"/>
          <w:caps w:val="0"/>
          <w:szCs w:val="22"/>
        </w:rPr>
        <w:tab/>
      </w:r>
      <w:r>
        <w:rPr>
          <w:rFonts w:ascii="Times New Roman" w:hAnsi="Times New Roman" w:cs="Times New Roman"/>
          <w:caps w:val="0"/>
          <w:color w:val="000000" w:themeColor="text1"/>
          <w14:textFill>
            <w14:solidFill>
              <w14:schemeClr w14:val="tx1"/>
            </w14:solidFill>
          </w14:textFill>
        </w:rPr>
        <w:t>Limit of detection and limit of quantitation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_Toc77664085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adjustRightInd w:val="0"/>
        <w:snapToGrid w:val="0"/>
        <w:spacing w:line="320" w:lineRule="exact"/>
        <w:jc w:val="left"/>
        <w:rPr>
          <w:rFonts w:cs="Times New Roman" w:hAnsiTheme="minorEastAsia"/>
          <w:bCs/>
          <w:caps/>
          <w:snapToGrid w:val="0"/>
          <w:kern w:val="0"/>
          <w:szCs w:val="20"/>
        </w:rPr>
      </w:pPr>
      <w:r>
        <w:rPr>
          <w:rFonts w:ascii="Times New Roman" w:hAnsi="Times New Roman" w:eastAsia="宋体" w:cs="Times New Roman"/>
          <w:bCs/>
          <w:caps/>
          <w:snapToGrid w:val="0"/>
          <w:color w:val="000000" w:themeColor="text1"/>
          <w:kern w:val="0"/>
          <w:szCs w:val="20"/>
          <w14:textFill>
            <w14:solidFill>
              <w14:schemeClr w14:val="tx1"/>
            </w14:solidFill>
          </w14:textFill>
        </w:rPr>
        <w:fldChar w:fldCharType="end"/>
      </w:r>
    </w:p>
    <w:p>
      <w:pPr>
        <w:adjustRightInd w:val="0"/>
        <w:snapToGrid w:val="0"/>
        <w:spacing w:line="320" w:lineRule="exact"/>
        <w:jc w:val="left"/>
        <w:rPr>
          <w:rFonts w:ascii="宋体" w:hAnsi="宋体" w:eastAsia="宋体" w:cs="Times New Roman"/>
          <w:szCs w:val="21"/>
        </w:rPr>
        <w:sectPr>
          <w:headerReference r:id="rId11" w:type="first"/>
          <w:footerReference r:id="rId12" w:type="first"/>
          <w:pgSz w:w="11907" w:h="16839"/>
          <w:pgMar w:top="1418" w:right="1134" w:bottom="1134" w:left="1134" w:header="1418" w:footer="1134" w:gutter="284"/>
          <w:pgNumType w:fmt="upperRoman" w:start="1"/>
          <w:cols w:space="720" w:num="1"/>
          <w:titlePg/>
          <w:docGrid w:linePitch="312" w:charSpace="0"/>
        </w:sectPr>
      </w:pPr>
    </w:p>
    <w:p>
      <w:pPr>
        <w:pStyle w:val="54"/>
        <w:rPr>
          <w:color w:val="000000"/>
        </w:rPr>
      </w:pPr>
      <w:bookmarkStart w:id="2" w:name="_Toc77664077"/>
      <w:bookmarkStart w:id="3" w:name="_Toc66440443"/>
      <w:r>
        <w:rPr>
          <w:color w:val="000000"/>
        </w:rPr>
        <w:t>前   言</w:t>
      </w:r>
      <w:bookmarkEnd w:id="2"/>
      <w:bookmarkEnd w:id="3"/>
    </w:p>
    <w:p>
      <w:pPr>
        <w:spacing w:line="360" w:lineRule="auto"/>
        <w:ind w:firstLine="420" w:firstLineChars="200"/>
        <w:rPr>
          <w:kern w:val="0"/>
        </w:rPr>
      </w:pPr>
      <w:r>
        <w:rPr>
          <w:kern w:val="0"/>
        </w:rPr>
        <w:t>根据中国工程建设标准化协会建筑材料分会文件《关于启动2018年度第二批协会标准编制工作的通知》（建材标协字[2018]041号）要求，经广泛调查研究，认真总结实践经验，参考</w:t>
      </w:r>
      <w:r>
        <w:rPr>
          <w:rFonts w:hint="eastAsia"/>
          <w:kern w:val="0"/>
        </w:rPr>
        <w:t>相关</w:t>
      </w:r>
      <w:r>
        <w:rPr>
          <w:kern w:val="0"/>
        </w:rPr>
        <w:t>国际标准和国外先进标准，并在广泛征求意见的基础上，编制组对具体内容进行了讨论、协商和修改，最后经审查定稿。</w:t>
      </w:r>
    </w:p>
    <w:p>
      <w:pPr>
        <w:adjustRightInd w:val="0"/>
        <w:snapToGrid w:val="0"/>
        <w:spacing w:line="320" w:lineRule="exact"/>
        <w:ind w:firstLine="420" w:firstLineChars="200"/>
        <w:jc w:val="left"/>
        <w:rPr>
          <w:kern w:val="0"/>
        </w:rPr>
      </w:pPr>
      <w:r>
        <w:rPr>
          <w:rFonts w:hint="eastAsia" w:cs="Times New Roman" w:hAnsiTheme="minorEastAsia"/>
          <w:szCs w:val="21"/>
        </w:rPr>
        <w:t>本文件</w:t>
      </w:r>
      <w:r>
        <w:rPr>
          <w:rFonts w:ascii="Times New Roman" w:hAnsi="Times New Roman"/>
        </w:rPr>
        <w:t>按照GB/T 1.1-20</w:t>
      </w:r>
      <w:r>
        <w:rPr>
          <w:rFonts w:hint="eastAsia" w:ascii="Times New Roman" w:hAnsi="Times New Roman"/>
        </w:rPr>
        <w:t>20《标准化工作导则  第1部分：标准化文件的结构和起草规则》</w:t>
      </w:r>
      <w:r>
        <w:rPr>
          <w:rFonts w:ascii="Times New Roman" w:hAnsi="Times New Roman"/>
        </w:rPr>
        <w:t>和GB/T 20001.10-2014</w:t>
      </w:r>
      <w:r>
        <w:rPr>
          <w:rFonts w:hint="eastAsia" w:ascii="Times New Roman" w:hAnsi="Times New Roman"/>
        </w:rPr>
        <w:t xml:space="preserve">《标准编写规则 </w:t>
      </w:r>
      <w:r>
        <w:rPr>
          <w:rFonts w:ascii="Times New Roman" w:hAnsi="Times New Roman"/>
        </w:rPr>
        <w:t xml:space="preserve"> </w:t>
      </w:r>
      <w:r>
        <w:rPr>
          <w:rFonts w:hint="eastAsia" w:ascii="Times New Roman" w:hAnsi="Times New Roman"/>
        </w:rPr>
        <w:t>第10部分：产品标准》</w:t>
      </w:r>
      <w:r>
        <w:rPr>
          <w:rFonts w:ascii="Times New Roman" w:hAnsi="Times New Roman"/>
        </w:rPr>
        <w:t>给出的规则起草</w:t>
      </w:r>
      <w:r>
        <w:rPr>
          <w:rFonts w:hint="eastAsia"/>
          <w:kern w:val="0"/>
        </w:rPr>
        <w:t>。文件内容</w:t>
      </w:r>
      <w:r>
        <w:rPr>
          <w:kern w:val="0"/>
        </w:rPr>
        <w:t>共分6个部分，主要技术内容</w:t>
      </w:r>
      <w:r>
        <w:rPr>
          <w:rFonts w:hint="eastAsia"/>
          <w:kern w:val="0"/>
        </w:rPr>
        <w:t>包括</w:t>
      </w:r>
      <w:r>
        <w:rPr>
          <w:kern w:val="0"/>
        </w:rPr>
        <w:t>范围、规范性引用文件、术语和定义、设备和试剂、试验</w:t>
      </w:r>
      <w:r>
        <w:rPr>
          <w:rFonts w:hint="eastAsia"/>
          <w:kern w:val="0"/>
        </w:rPr>
        <w:t>方法</w:t>
      </w:r>
      <w:r>
        <w:rPr>
          <w:kern w:val="0"/>
        </w:rPr>
        <w:t xml:space="preserve">、数据处理。 </w:t>
      </w:r>
    </w:p>
    <w:p>
      <w:pPr>
        <w:adjustRightInd w:val="0"/>
        <w:snapToGrid w:val="0"/>
        <w:spacing w:line="320" w:lineRule="exact"/>
        <w:ind w:firstLine="420" w:firstLineChars="200"/>
        <w:jc w:val="left"/>
        <w:rPr>
          <w:rFonts w:cs="Times New Roman" w:hAnsiTheme="minorEastAsia"/>
          <w:szCs w:val="21"/>
        </w:rPr>
      </w:pPr>
      <w:r>
        <w:rPr>
          <w:rFonts w:hint="eastAsia" w:cs="Times New Roman" w:hAnsiTheme="minorEastAsia"/>
          <w:szCs w:val="21"/>
        </w:rPr>
        <w:t>本文件由中国工程建设标准化协会提出。</w:t>
      </w:r>
    </w:p>
    <w:p>
      <w:pPr>
        <w:adjustRightInd w:val="0"/>
        <w:snapToGrid w:val="0"/>
        <w:spacing w:line="320" w:lineRule="exact"/>
        <w:ind w:firstLine="420" w:firstLineChars="200"/>
        <w:jc w:val="left"/>
        <w:rPr>
          <w:rFonts w:cs="Times New Roman" w:hAnsiTheme="minorEastAsia"/>
          <w:szCs w:val="21"/>
        </w:rPr>
      </w:pPr>
      <w:r>
        <w:rPr>
          <w:rFonts w:hint="eastAsia" w:cs="Times New Roman" w:hAnsiTheme="minorEastAsia"/>
          <w:szCs w:val="21"/>
        </w:rPr>
        <w:t>本文件由中国工程建设标准化协会建筑材料</w:t>
      </w:r>
      <w:r>
        <w:rPr>
          <w:rFonts w:cs="Times New Roman" w:hAnsiTheme="minorEastAsia"/>
          <w:szCs w:val="21"/>
        </w:rPr>
        <w:t>分会</w:t>
      </w:r>
      <w:r>
        <w:rPr>
          <w:rFonts w:hint="eastAsia" w:cs="Times New Roman" w:hAnsiTheme="minorEastAsia"/>
          <w:szCs w:val="21"/>
        </w:rPr>
        <w:t>专业委员会归口。</w:t>
      </w:r>
    </w:p>
    <w:p>
      <w:pPr>
        <w:ind w:firstLine="420" w:firstLineChars="200"/>
        <w:rPr>
          <w:kern w:val="0"/>
        </w:rPr>
      </w:pPr>
      <w:r>
        <w:rPr>
          <w:kern w:val="0"/>
        </w:rPr>
        <w:t>中冶建筑研究总院有限公司负责具体技术内容的解释。执行过程中如有意见或建议，请寄送中冶建筑研究总院有限公司（地址：北京市海淀区西土城路33号，邮政编码：100088，邮箱：mcctest@126.com）。</w:t>
      </w:r>
    </w:p>
    <w:p>
      <w:pPr>
        <w:spacing w:line="360" w:lineRule="auto"/>
        <w:ind w:firstLine="420" w:firstLineChars="200"/>
      </w:pPr>
    </w:p>
    <w:p>
      <w:pPr>
        <w:spacing w:line="360" w:lineRule="auto"/>
        <w:ind w:firstLine="315" w:firstLineChars="150"/>
        <w:rPr>
          <w:kern w:val="0"/>
        </w:rPr>
      </w:pPr>
      <w:r>
        <w:rPr>
          <w:rFonts w:hint="eastAsia"/>
          <w:kern w:val="0"/>
        </w:rPr>
        <w:t>本文件</w:t>
      </w:r>
      <w:r>
        <w:rPr>
          <w:kern w:val="0"/>
        </w:rPr>
        <w:t>负责起草单位：中冶建筑研究总院有限公司</w:t>
      </w:r>
      <w:r>
        <w:rPr>
          <w:rFonts w:hint="eastAsia"/>
          <w:kern w:val="0"/>
        </w:rPr>
        <w:t>、</w:t>
      </w:r>
      <w:r>
        <w:t>中冶检测认证有限公司</w:t>
      </w:r>
    </w:p>
    <w:p>
      <w:pPr>
        <w:spacing w:line="360" w:lineRule="auto"/>
        <w:ind w:firstLine="315" w:firstLineChars="150"/>
      </w:pPr>
      <w:r>
        <w:rPr>
          <w:rFonts w:hint="eastAsia"/>
          <w:kern w:val="0"/>
        </w:rPr>
        <w:t>本文件</w:t>
      </w:r>
      <w:r>
        <w:rPr>
          <w:kern w:val="0"/>
        </w:rPr>
        <w:t>参</w:t>
      </w:r>
      <w:r>
        <w:rPr>
          <w:rFonts w:hint="eastAsia"/>
          <w:kern w:val="0"/>
        </w:rPr>
        <w:t>加起草</w:t>
      </w:r>
      <w:r>
        <w:rPr>
          <w:kern w:val="0"/>
        </w:rPr>
        <w:t>单位：</w:t>
      </w:r>
      <w:r>
        <w:rPr>
          <w:rFonts w:hint="eastAsia"/>
        </w:rPr>
        <w:t>青岛科技大学、</w:t>
      </w:r>
      <w:r>
        <w:t>中国合格评定国家认可</w:t>
      </w:r>
      <w:r>
        <w:rPr>
          <w:rFonts w:hint="eastAsia"/>
        </w:rPr>
        <w:t>中心</w:t>
      </w:r>
      <w:r>
        <w:t>、深圳市宝安区</w:t>
      </w:r>
      <w:r>
        <w:rPr>
          <w:rFonts w:hint="eastAsia"/>
        </w:rPr>
        <w:t>住房和建设事务</w:t>
      </w:r>
      <w:r>
        <w:t>中心、</w:t>
      </w:r>
      <w:r>
        <w:rPr>
          <w:rFonts w:hint="eastAsia"/>
        </w:rPr>
        <w:t>中铁四局集团工程质量检测检测中心</w:t>
      </w:r>
      <w:r>
        <w:t>、</w:t>
      </w:r>
      <w:r>
        <w:rPr>
          <w:rFonts w:hint="eastAsia"/>
        </w:rPr>
        <w:t>江苏瑞利山河建设工程质量检测有限公司、北京化工大学、中国石油化工股份有限公司北京化工研究院。</w:t>
      </w:r>
    </w:p>
    <w:p>
      <w:pPr>
        <w:spacing w:line="360" w:lineRule="auto"/>
        <w:ind w:firstLine="420" w:firstLineChars="200"/>
      </w:pPr>
      <w:r>
        <w:t xml:space="preserve">本标准主要起草人：  </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cs="Times New Roman" w:hAnsiTheme="minorEastAsia"/>
          <w:snapToGrid w:val="0"/>
          <w:kern w:val="0"/>
          <w:szCs w:val="21"/>
        </w:rPr>
        <w:t>本文件主要审查人：</w:t>
      </w:r>
    </w:p>
    <w:p>
      <w:pPr>
        <w:spacing w:line="360" w:lineRule="auto"/>
        <w:ind w:firstLine="480" w:firstLineChars="200"/>
        <w:rPr>
          <w:sz w:val="24"/>
          <w:szCs w:val="24"/>
        </w:rPr>
      </w:pPr>
    </w:p>
    <w:p>
      <w:pPr>
        <w:adjustRightInd w:val="0"/>
        <w:snapToGrid w:val="0"/>
        <w:spacing w:line="320" w:lineRule="exact"/>
        <w:ind w:firstLine="420" w:firstLineChars="200"/>
        <w:jc w:val="left"/>
        <w:rPr>
          <w:rFonts w:cs="Times New Roman" w:hAnsiTheme="minorEastAsia"/>
          <w:snapToGrid w:val="0"/>
          <w:kern w:val="0"/>
          <w:szCs w:val="21"/>
        </w:rPr>
      </w:pPr>
    </w:p>
    <w:p>
      <w:pPr>
        <w:adjustRightInd w:val="0"/>
        <w:snapToGrid w:val="0"/>
        <w:spacing w:line="320" w:lineRule="exact"/>
        <w:ind w:firstLine="420" w:firstLineChars="200"/>
        <w:jc w:val="left"/>
        <w:rPr>
          <w:rFonts w:cs="Times New Roman" w:hAnsiTheme="minorEastAsia"/>
          <w:snapToGrid w:val="0"/>
          <w:kern w:val="0"/>
          <w:szCs w:val="21"/>
        </w:rPr>
      </w:pPr>
    </w:p>
    <w:p>
      <w:pPr>
        <w:adjustRightInd w:val="0"/>
        <w:snapToGrid w:val="0"/>
        <w:spacing w:line="320" w:lineRule="exact"/>
        <w:ind w:firstLine="420" w:firstLineChars="200"/>
        <w:jc w:val="left"/>
        <w:rPr>
          <w:rFonts w:cs="Times New Roman" w:hAnsiTheme="minorEastAsia"/>
          <w:kern w:val="0"/>
          <w:szCs w:val="21"/>
        </w:rPr>
      </w:pPr>
    </w:p>
    <w:p>
      <w:pPr>
        <w:adjustRightInd w:val="0"/>
        <w:snapToGrid w:val="0"/>
        <w:spacing w:line="360" w:lineRule="auto"/>
        <w:ind w:firstLine="420"/>
        <w:rPr>
          <w:rFonts w:ascii="宋体" w:hAnsi="Times New Roman" w:eastAsia="宋体" w:cs="Times New Roman"/>
          <w:szCs w:val="20"/>
        </w:rPr>
        <w:sectPr>
          <w:footerReference r:id="rId15" w:type="first"/>
          <w:footerReference r:id="rId13" w:type="default"/>
          <w:footerReference r:id="rId14" w:type="even"/>
          <w:pgSz w:w="11907" w:h="16839"/>
          <w:pgMar w:top="1418" w:right="1134" w:bottom="1134" w:left="1134" w:header="1418" w:footer="1134" w:gutter="284"/>
          <w:pgNumType w:fmt="decimal" w:start="1"/>
          <w:cols w:space="720" w:num="1"/>
          <w:titlePg/>
          <w:docGrid w:linePitch="312" w:charSpace="0"/>
        </w:sectPr>
      </w:pPr>
    </w:p>
    <w:p>
      <w:pPr>
        <w:adjustRightInd w:val="0"/>
        <w:snapToGrid w:val="0"/>
        <w:spacing w:before="851" w:after="680" w:line="320" w:lineRule="exact"/>
        <w:jc w:val="center"/>
        <w:rPr>
          <w:rFonts w:ascii="黑体" w:hAnsi="黑体" w:eastAsia="黑体" w:cs="宋体"/>
          <w:bCs/>
          <w:color w:val="000000"/>
          <w:sz w:val="32"/>
          <w:szCs w:val="32"/>
        </w:rPr>
      </w:pPr>
      <w:r>
        <w:rPr>
          <w:rFonts w:hint="eastAsia" w:ascii="黑体" w:hAnsi="黑体" w:eastAsia="黑体" w:cs="宋体"/>
          <w:bCs/>
          <w:color w:val="000000"/>
          <w:sz w:val="32"/>
          <w:szCs w:val="32"/>
        </w:rPr>
        <w:t>排水用硬聚氯乙烯（PVC-U）管材中PVC含量的测定方法</w:t>
      </w:r>
    </w:p>
    <w:p>
      <w:pPr>
        <w:pStyle w:val="2"/>
        <w:spacing w:before="312" w:after="312"/>
      </w:pPr>
      <w:bookmarkStart w:id="4" w:name="_Toc77664078"/>
      <w:r>
        <w:rPr>
          <w:rFonts w:hint="eastAsia"/>
        </w:rPr>
        <w:t>范围</w:t>
      </w:r>
      <w:bookmarkEnd w:id="4"/>
    </w:p>
    <w:p>
      <w:pPr>
        <w:pStyle w:val="47"/>
        <w:ind w:firstLine="420"/>
        <w:rPr>
          <w:rFonts w:ascii="Times New Roman" w:cs="Times New Roman"/>
          <w:color w:val="000000"/>
          <w:szCs w:val="20"/>
        </w:rPr>
      </w:pPr>
      <w:r>
        <w:rPr>
          <w:rFonts w:ascii="Times New Roman" w:cs="Times New Roman"/>
          <w:color w:val="000000"/>
          <w:szCs w:val="20"/>
        </w:rPr>
        <w:t>本标准规定了</w:t>
      </w:r>
      <w:r>
        <w:rPr>
          <w:spacing w:val="-3"/>
        </w:rPr>
        <w:t>硬质聚氯乙烯</w:t>
      </w:r>
      <w:r>
        <w:rPr>
          <w:rFonts w:hint="eastAsia" w:ascii="Times New Roman" w:eastAsia="宋体" w:cs="Times New Roman"/>
          <w:color w:val="000000"/>
          <w:szCs w:val="20"/>
        </w:rPr>
        <w:t>（PVC-U）</w:t>
      </w:r>
      <w:r>
        <w:rPr>
          <w:spacing w:val="-11"/>
        </w:rPr>
        <w:t>管材</w:t>
      </w:r>
      <w:r>
        <w:rPr>
          <w:rFonts w:hint="eastAsia" w:eastAsia="宋体"/>
          <w:spacing w:val="-11"/>
          <w:lang w:val="en-US" w:eastAsia="zh-CN"/>
        </w:rPr>
        <w:t>及管件</w:t>
      </w:r>
      <w:r>
        <w:rPr>
          <w:spacing w:val="-11"/>
        </w:rPr>
        <w:t xml:space="preserve">中 </w:t>
      </w:r>
      <w:r>
        <w:t>PVC</w:t>
      </w:r>
      <w:r>
        <w:rPr>
          <w:spacing w:val="-8"/>
        </w:rPr>
        <w:t xml:space="preserve"> 含量的测定方法</w:t>
      </w:r>
      <w:r>
        <w:rPr>
          <w:rFonts w:ascii="Times New Roman" w:cs="Times New Roman"/>
          <w:color w:val="000000"/>
          <w:szCs w:val="20"/>
        </w:rPr>
        <w:t>。本方法适用于</w:t>
      </w:r>
      <w:r>
        <w:rPr>
          <w:rFonts w:hint="eastAsia" w:ascii="Times New Roman" w:eastAsia="宋体" w:cs="Times New Roman"/>
          <w:color w:val="000000"/>
          <w:szCs w:val="20"/>
        </w:rPr>
        <w:t>以聚氯乙烯（PVC-U）树脂为主要原料，经挤出成型的管材</w:t>
      </w:r>
      <w:r>
        <w:rPr>
          <w:rFonts w:ascii="Times New Roman" w:cs="Times New Roman"/>
          <w:color w:val="000000"/>
          <w:szCs w:val="20"/>
        </w:rPr>
        <w:t>。</w:t>
      </w:r>
    </w:p>
    <w:p>
      <w:pPr>
        <w:pStyle w:val="2"/>
        <w:spacing w:before="312" w:after="312"/>
      </w:pPr>
      <w:bookmarkStart w:id="5" w:name="_Toc77664079"/>
      <w:r>
        <w:rPr>
          <w:rFonts w:hint="eastAsia"/>
        </w:rPr>
        <w:t>规范性引用文件</w:t>
      </w:r>
      <w:bookmarkEnd w:id="5"/>
    </w:p>
    <w:p>
      <w:pPr>
        <w:ind w:firstLine="480"/>
        <w:rPr>
          <w:color w:val="000000"/>
          <w:kern w:val="0"/>
          <w:szCs w:val="20"/>
        </w:rPr>
      </w:pPr>
      <w:r>
        <w:rPr>
          <w:color w:val="000000"/>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ascii="Times New Roman" w:hAnsi="Times New Roman" w:cs="Times New Roman"/>
          <w:color w:val="000000"/>
          <w:kern w:val="0"/>
          <w:szCs w:val="20"/>
        </w:rPr>
      </w:pPr>
      <w:r>
        <w:rPr>
          <w:rFonts w:ascii="Times New Roman" w:hAnsi="Times New Roman" w:cs="Times New Roman"/>
          <w:color w:val="000000"/>
          <w:kern w:val="0"/>
          <w:szCs w:val="20"/>
        </w:rPr>
        <w:t>GB/T 7139—2002 塑料 氯乙烯均聚物和共聚物氯含量</w:t>
      </w:r>
      <w:r>
        <w:rPr>
          <w:rFonts w:hint="eastAsia" w:ascii="Times New Roman" w:hAnsi="Times New Roman" w:cs="Times New Roman"/>
          <w:color w:val="000000"/>
          <w:kern w:val="0"/>
          <w:szCs w:val="20"/>
        </w:rPr>
        <w:t>的</w:t>
      </w:r>
      <w:r>
        <w:rPr>
          <w:rFonts w:ascii="Times New Roman" w:hAnsi="Times New Roman" w:cs="Times New Roman"/>
          <w:color w:val="000000"/>
          <w:kern w:val="0"/>
          <w:szCs w:val="20"/>
        </w:rPr>
        <w:t>测定</w:t>
      </w:r>
    </w:p>
    <w:p>
      <w:pPr>
        <w:ind w:firstLine="420"/>
        <w:rPr>
          <w:rFonts w:ascii="Times New Roman" w:hAnsi="Times New Roman" w:cs="Times New Roman"/>
          <w:color w:val="000000"/>
          <w:kern w:val="0"/>
          <w:szCs w:val="20"/>
        </w:rPr>
      </w:pPr>
      <w:r>
        <w:rPr>
          <w:rFonts w:ascii="Times New Roman" w:hAnsi="Times New Roman" w:cs="Times New Roman"/>
          <w:color w:val="000000"/>
          <w:kern w:val="0"/>
          <w:szCs w:val="20"/>
        </w:rPr>
        <w:t>GB/T 6682—2008 分析实验室用水规格和试验方法</w:t>
      </w:r>
    </w:p>
    <w:p>
      <w:pPr>
        <w:ind w:firstLine="420"/>
        <w:rPr>
          <w:rFonts w:ascii="Times New Roman" w:hAnsi="Times New Roman" w:cs="Times New Roman"/>
          <w:color w:val="000000"/>
          <w:kern w:val="0"/>
          <w:szCs w:val="20"/>
        </w:rPr>
      </w:pPr>
      <w:r>
        <w:rPr>
          <w:rFonts w:ascii="Times New Roman" w:hAnsi="Times New Roman" w:cs="Times New Roman"/>
          <w:color w:val="000000"/>
          <w:kern w:val="0"/>
          <w:szCs w:val="20"/>
        </w:rPr>
        <w:t>GB/T 9725—2007 化学试剂 电位滴定法通则</w:t>
      </w:r>
    </w:p>
    <w:p>
      <w:pPr>
        <w:ind w:firstLine="420"/>
        <w:rPr>
          <w:rFonts w:ascii="Times New Roman" w:hAnsi="Times New Roman" w:cs="Times New Roman"/>
          <w:color w:val="000000"/>
          <w:kern w:val="0"/>
          <w:szCs w:val="20"/>
        </w:rPr>
      </w:pPr>
      <w:r>
        <w:rPr>
          <w:rFonts w:hint="eastAsia" w:ascii="Times New Roman" w:hAnsi="Times New Roman" w:cs="Times New Roman"/>
          <w:color w:val="000000"/>
          <w:kern w:val="0"/>
          <w:szCs w:val="20"/>
        </w:rPr>
        <w:t xml:space="preserve">GB </w:t>
      </w:r>
      <w:r>
        <w:rPr>
          <w:rFonts w:ascii="Times New Roman" w:hAnsi="Times New Roman" w:cs="Times New Roman"/>
          <w:color w:val="000000"/>
          <w:kern w:val="0"/>
          <w:szCs w:val="20"/>
        </w:rPr>
        <w:t xml:space="preserve">34694—2017 塑料 氯化聚氯乙烯树脂中残余氯含量的测定 电位滴定法 </w:t>
      </w:r>
    </w:p>
    <w:p>
      <w:pPr>
        <w:ind w:firstLine="420"/>
        <w:rPr>
          <w:rFonts w:ascii="Times New Roman" w:hAnsi="Times New Roman" w:cs="Times New Roman"/>
          <w:color w:val="000000"/>
          <w:kern w:val="0"/>
          <w:szCs w:val="20"/>
        </w:rPr>
      </w:pPr>
      <w:r>
        <w:rPr>
          <w:rFonts w:hint="eastAsia" w:ascii="Times New Roman" w:hAnsi="Times New Roman" w:cs="Times New Roman"/>
          <w:color w:val="000000"/>
          <w:kern w:val="0"/>
          <w:szCs w:val="20"/>
        </w:rPr>
        <w:t>GB/T 39506-2020 硬聚氯乙烯（PVC-U）管材及管件中聚氯乙烯（PVC）含量的测定 基于总氯含量的方法</w:t>
      </w:r>
    </w:p>
    <w:p>
      <w:pPr>
        <w:ind w:firstLine="420"/>
        <w:rPr>
          <w:rFonts w:ascii="Times New Roman" w:hAnsi="Times New Roman" w:cs="Times New Roman"/>
          <w:color w:val="000000"/>
          <w:kern w:val="0"/>
          <w:szCs w:val="20"/>
        </w:rPr>
      </w:pPr>
      <w:r>
        <w:rPr>
          <w:rFonts w:ascii="Times New Roman" w:hAnsi="Times New Roman" w:cs="Times New Roman"/>
          <w:color w:val="000000"/>
          <w:kern w:val="0"/>
          <w:szCs w:val="20"/>
        </w:rPr>
        <w:t>GB/T 8170 数值修约规则与极限数值的表示和判定</w:t>
      </w:r>
    </w:p>
    <w:p>
      <w:pPr>
        <w:pStyle w:val="2"/>
        <w:spacing w:before="312" w:after="312"/>
      </w:pPr>
      <w:bookmarkStart w:id="6" w:name="_Toc77664080"/>
      <w:r>
        <w:rPr>
          <w:rFonts w:hint="eastAsia"/>
        </w:rPr>
        <w:t>术语和定义</w:t>
      </w:r>
      <w:bookmarkEnd w:id="6"/>
    </w:p>
    <w:p>
      <w:pPr>
        <w:pStyle w:val="4"/>
        <w:spacing w:before="156" w:after="156"/>
      </w:pPr>
      <w:bookmarkStart w:id="7" w:name="_Toc26887"/>
      <w:bookmarkStart w:id="8" w:name="_Toc10937_WPSOffice_Level2"/>
      <w:bookmarkStart w:id="9" w:name="_Toc35"/>
      <w:bookmarkStart w:id="10" w:name="_Toc66440448"/>
      <w:bookmarkStart w:id="11" w:name="_Toc368167158"/>
      <w:r>
        <w:t>3.1 术语</w:t>
      </w:r>
      <w:bookmarkEnd w:id="7"/>
      <w:bookmarkEnd w:id="8"/>
      <w:bookmarkEnd w:id="9"/>
      <w:bookmarkEnd w:id="10"/>
    </w:p>
    <w:p>
      <w:pPr>
        <w:rPr>
          <w:rFonts w:ascii="Times New Roman" w:hAnsi="Times New Roman" w:eastAsia="黑体" w:cs="Times New Roman"/>
          <w:snapToGrid w:val="0"/>
          <w:kern w:val="0"/>
        </w:rPr>
      </w:pPr>
      <w:bookmarkStart w:id="12" w:name="_Toc66361515"/>
      <w:r>
        <w:rPr>
          <w:rStyle w:val="124"/>
          <w:rFonts w:ascii="Times New Roman" w:hAnsi="Times New Roman" w:cs="Times New Roman"/>
          <w:sz w:val="21"/>
          <w:szCs w:val="21"/>
        </w:rPr>
        <w:t xml:space="preserve">3.1.1 </w:t>
      </w:r>
      <w:r>
        <w:rPr>
          <w:rFonts w:hint="eastAsia" w:ascii="Times New Roman" w:hAnsi="Times New Roman" w:eastAsia="黑体" w:cs="Times New Roman"/>
          <w:snapToGrid w:val="0"/>
          <w:kern w:val="0"/>
        </w:rPr>
        <w:t>聚氯乙烯</w:t>
      </w:r>
      <w:r>
        <w:rPr>
          <w:rFonts w:ascii="Times New Roman" w:hAnsi="Times New Roman" w:eastAsia="黑体" w:cs="Times New Roman"/>
          <w:snapToGrid w:val="0"/>
          <w:kern w:val="0"/>
        </w:rPr>
        <w:t xml:space="preserve"> </w:t>
      </w:r>
      <w:bookmarkEnd w:id="12"/>
      <w:r>
        <w:rPr>
          <w:rFonts w:ascii="Times New Roman" w:hAnsi="Times New Roman" w:eastAsia="黑体" w:cs="Times New Roman"/>
          <w:snapToGrid w:val="0"/>
          <w:kern w:val="0"/>
        </w:rPr>
        <w:t>Polyvinyl Chloride</w:t>
      </w:r>
    </w:p>
    <w:p>
      <w:pPr>
        <w:pStyle w:val="47"/>
        <w:ind w:firstLine="420"/>
        <w:rPr>
          <w:rFonts w:ascii="Times New Roman" w:eastAsia="宋体" w:cs="Times New Roman"/>
        </w:rPr>
      </w:pPr>
      <w:r>
        <w:rPr>
          <w:rFonts w:asciiTheme="minorEastAsia" w:eastAsiaTheme="minorEastAsia"/>
          <w:color w:val="000000"/>
          <w:kern w:val="0"/>
          <w:szCs w:val="20"/>
        </w:rPr>
        <w:t>氯乙烯单体在过氧化物、偶氮化合物等引发剂，或在光、热作用下按自由基聚合</w:t>
      </w:r>
      <w:r>
        <w:rPr>
          <w:rFonts w:hint="eastAsia" w:asciiTheme="minorEastAsia" w:eastAsiaTheme="minorEastAsia"/>
          <w:color w:val="000000"/>
          <w:kern w:val="0"/>
          <w:szCs w:val="20"/>
        </w:rPr>
        <w:t>反应机理聚合而成的聚合物。</w:t>
      </w:r>
    </w:p>
    <w:p>
      <w:bookmarkStart w:id="13" w:name="_Toc66361516"/>
      <w:r>
        <w:rPr>
          <w:rStyle w:val="124"/>
          <w:rFonts w:ascii="Times New Roman" w:hAnsi="Times New Roman" w:cs="Times New Roman"/>
          <w:sz w:val="21"/>
          <w:szCs w:val="21"/>
        </w:rPr>
        <w:t xml:space="preserve">3.1.2 </w:t>
      </w:r>
      <w:r>
        <w:rPr>
          <w:rFonts w:hint="eastAsia" w:ascii="Times New Roman" w:hAnsi="Times New Roman" w:eastAsia="黑体" w:cs="Times New Roman"/>
          <w:snapToGrid w:val="0"/>
          <w:kern w:val="0"/>
        </w:rPr>
        <w:t>红外光谱法</w:t>
      </w:r>
      <w:bookmarkEnd w:id="13"/>
      <w:r>
        <w:rPr>
          <w:rFonts w:hint="eastAsia" w:ascii="Times New Roman" w:hAnsi="Times New Roman" w:eastAsia="黑体" w:cs="Times New Roman"/>
          <w:snapToGrid w:val="0"/>
          <w:kern w:val="0"/>
        </w:rPr>
        <w:t xml:space="preserve"> </w:t>
      </w:r>
      <w:r>
        <w:rPr>
          <w:rFonts w:ascii="Times New Roman" w:hAnsi="Times New Roman" w:eastAsia="黑体" w:cs="Times New Roman"/>
          <w:snapToGrid w:val="0"/>
          <w:kern w:val="0"/>
        </w:rPr>
        <w:t>Infrared Spectrometry</w:t>
      </w:r>
    </w:p>
    <w:p>
      <w:pPr>
        <w:pStyle w:val="47"/>
        <w:ind w:firstLine="420"/>
      </w:pPr>
      <w:r>
        <w:rPr>
          <w:rFonts w:asciiTheme="minorEastAsia" w:eastAsiaTheme="minorEastAsia"/>
          <w:color w:val="000000"/>
          <w:kern w:val="0"/>
          <w:szCs w:val="20"/>
        </w:rPr>
        <w:t xml:space="preserve">红外光谱法是根据不同官能团会有选择性的吸收红外光区的能量来进行定性定量分析的一种方法。 </w:t>
      </w:r>
    </w:p>
    <w:p>
      <w:pPr>
        <w:rPr>
          <w:rStyle w:val="124"/>
          <w:rFonts w:ascii="Times New Roman" w:hAnsi="Times New Roman" w:eastAsia="宋体" w:cs="Times New Roman"/>
          <w:color w:val="FF0000"/>
          <w:sz w:val="21"/>
          <w:szCs w:val="21"/>
        </w:rPr>
      </w:pPr>
      <w:bookmarkStart w:id="14" w:name="_Toc66361517"/>
      <w:r>
        <w:rPr>
          <w:rStyle w:val="124"/>
          <w:rFonts w:ascii="Times New Roman" w:hAnsi="Times New Roman" w:eastAsia="宋体" w:cs="Times New Roman"/>
          <w:sz w:val="21"/>
          <w:szCs w:val="21"/>
        </w:rPr>
        <w:t xml:space="preserve">3.1.3 </w:t>
      </w:r>
      <w:r>
        <w:rPr>
          <w:rFonts w:hint="eastAsia" w:ascii="Times New Roman" w:hAnsi="Times New Roman" w:eastAsia="黑体" w:cs="Times New Roman"/>
          <w:snapToGrid w:val="0"/>
          <w:kern w:val="0"/>
        </w:rPr>
        <w:t>滴定法</w:t>
      </w:r>
      <w:r>
        <w:rPr>
          <w:rFonts w:hint="eastAsia" w:ascii="Times New Roman" w:hAnsi="Times New Roman" w:eastAsia="黑体" w:cs="Times New Roman"/>
          <w:snapToGrid w:val="0"/>
          <w:kern w:val="0"/>
        </w:rPr>
        <w:tab/>
      </w:r>
      <w:r>
        <w:rPr>
          <w:rFonts w:hint="eastAsia" w:ascii="Times New Roman" w:hAnsi="Times New Roman" w:eastAsia="黑体" w:cs="Times New Roman"/>
          <w:snapToGrid w:val="0"/>
          <w:kern w:val="0"/>
        </w:rPr>
        <w:t>Titration</w:t>
      </w:r>
      <w:bookmarkEnd w:id="14"/>
      <w:r>
        <w:rPr>
          <w:rFonts w:hint="eastAsia" w:ascii="Times New Roman" w:hAnsi="Times New Roman" w:eastAsia="黑体" w:cs="Times New Roman"/>
          <w:snapToGrid w:val="0"/>
          <w:kern w:val="0"/>
        </w:rPr>
        <w:t xml:space="preserve"> </w:t>
      </w:r>
    </w:p>
    <w:p>
      <w:pPr>
        <w:pStyle w:val="47"/>
        <w:tabs>
          <w:tab w:val="right" w:pos="9354"/>
        </w:tabs>
        <w:ind w:firstLine="420"/>
        <w:jc w:val="left"/>
        <w:rPr>
          <w:rFonts w:ascii="Times New Roman" w:cs="Times New Roman"/>
        </w:rPr>
      </w:pPr>
      <w:r>
        <w:rPr>
          <w:rFonts w:asciiTheme="minorEastAsia" w:eastAsiaTheme="minorEastAsia"/>
          <w:color w:val="000000"/>
          <w:kern w:val="0"/>
          <w:szCs w:val="20"/>
        </w:rPr>
        <w:t>滴定法是</w:t>
      </w:r>
      <w:r>
        <w:rPr>
          <w:rFonts w:hint="eastAsia" w:asciiTheme="minorEastAsia" w:eastAsiaTheme="minorEastAsia"/>
          <w:color w:val="000000"/>
          <w:kern w:val="0"/>
          <w:szCs w:val="20"/>
        </w:rPr>
        <w:t>将</w:t>
      </w:r>
      <w:r>
        <w:rPr>
          <w:rFonts w:asciiTheme="minorEastAsia" w:eastAsiaTheme="minorEastAsia"/>
          <w:color w:val="000000"/>
          <w:kern w:val="0"/>
          <w:szCs w:val="20"/>
        </w:rPr>
        <w:t>一种已知其准确浓度的试剂溶液滴加到被测物质的溶液中，直到化学反应完全时为止，然后根据所用试剂溶液的浓度和体积可以求得被测组分含量的方法。</w:t>
      </w:r>
      <w:r>
        <w:rPr>
          <w:rFonts w:ascii="Times New Roman" w:cs="Times New Roman"/>
        </w:rPr>
        <w:tab/>
      </w:r>
    </w:p>
    <w:bookmarkEnd w:id="11"/>
    <w:p>
      <w:pPr>
        <w:pStyle w:val="2"/>
        <w:spacing w:before="312" w:after="312"/>
      </w:pPr>
      <w:bookmarkStart w:id="15" w:name="_Toc77664081"/>
      <w:r>
        <w:rPr>
          <w:rFonts w:hint="eastAsia"/>
        </w:rPr>
        <w:t>设备与试剂</w:t>
      </w:r>
      <w:bookmarkEnd w:id="15"/>
    </w:p>
    <w:p>
      <w:pPr>
        <w:pStyle w:val="4"/>
        <w:spacing w:before="156" w:after="156"/>
        <w:ind w:left="567"/>
      </w:pPr>
      <w:r>
        <w:rPr>
          <w:rFonts w:hint="eastAsia"/>
        </w:rPr>
        <w:t>4.1 设备</w:t>
      </w:r>
    </w:p>
    <w:p/>
    <w:p>
      <w:pPr>
        <w:pStyle w:val="47"/>
        <w:ind w:firstLine="0" w:firstLineChars="0"/>
        <w:rPr>
          <w:rFonts w:ascii="Times New Roman" w:cs="Times New Roman"/>
        </w:rPr>
      </w:pPr>
      <w:bookmarkStart w:id="16" w:name="_Toc66361525"/>
      <w:bookmarkStart w:id="17" w:name="_Ref521403839"/>
      <w:bookmarkStart w:id="18" w:name="_Ref518840630"/>
      <w:r>
        <w:rPr>
          <w:rFonts w:ascii="Times New Roman" w:cs="Times New Roman"/>
        </w:rPr>
        <w:t xml:space="preserve">4.1.1 </w:t>
      </w:r>
      <w:bookmarkEnd w:id="16"/>
      <w:r>
        <w:rPr>
          <w:rFonts w:hint="eastAsia" w:ascii="Times New Roman" w:cs="Times New Roman"/>
        </w:rPr>
        <w:t>电子</w:t>
      </w:r>
      <w:r>
        <w:rPr>
          <w:rFonts w:ascii="Times New Roman" w:cs="Times New Roman"/>
        </w:rPr>
        <w:t xml:space="preserve">天平，精度 0.1 mg。 </w:t>
      </w:r>
    </w:p>
    <w:p>
      <w:pPr>
        <w:pStyle w:val="47"/>
        <w:ind w:firstLine="0" w:firstLineChars="0"/>
        <w:rPr>
          <w:rFonts w:ascii="Times New Roman" w:cs="Times New Roman"/>
        </w:rPr>
      </w:pPr>
      <w:bookmarkStart w:id="19" w:name="4.3.2_电位滴定仪，具有±2_mV或以上的精度。"/>
      <w:bookmarkEnd w:id="19"/>
    </w:p>
    <w:p>
      <w:pPr>
        <w:pStyle w:val="47"/>
        <w:ind w:firstLine="0" w:firstLineChars="0"/>
        <w:rPr>
          <w:rFonts w:ascii="Times New Roman" w:cs="Times New Roman"/>
        </w:rPr>
      </w:pPr>
      <w:r>
        <w:rPr>
          <w:rFonts w:ascii="Times New Roman" w:cs="Times New Roman"/>
        </w:rPr>
        <w:t>4.1.2 电位滴定仪</w:t>
      </w:r>
      <w:bookmarkStart w:id="20" w:name="_Hlk105050806"/>
      <w:r>
        <w:rPr>
          <w:rFonts w:ascii="Times New Roman" w:cs="Times New Roman"/>
        </w:rPr>
        <w:t>，</w:t>
      </w:r>
      <w:bookmarkEnd w:id="20"/>
      <w:r>
        <w:rPr>
          <w:rFonts w:ascii="Times New Roman" w:cs="Times New Roman"/>
        </w:rPr>
        <w:t xml:space="preserve">具有±2 mV 或以上的精度。 </w:t>
      </w:r>
    </w:p>
    <w:p>
      <w:pPr>
        <w:pStyle w:val="47"/>
        <w:ind w:firstLine="0" w:firstLineChars="0"/>
        <w:rPr>
          <w:rFonts w:ascii="Times New Roman" w:cs="Times New Roman"/>
        </w:rPr>
      </w:pPr>
      <w:bookmarkStart w:id="21" w:name="4.3.3_电极，216型指示银电极，217型双桥银饱和甘汞参比电极：或其他合适"/>
      <w:bookmarkEnd w:id="21"/>
      <w:r>
        <w:rPr>
          <w:rFonts w:ascii="Times New Roman" w:cs="Times New Roman"/>
        </w:rPr>
        <w:t xml:space="preserve">电极，216 型指示银电极，217 型双桥银饱和甘汞参比电极：或其他合适的复合电极。 </w:t>
      </w:r>
    </w:p>
    <w:p>
      <w:pPr>
        <w:pStyle w:val="47"/>
        <w:ind w:firstLine="0" w:firstLineChars="0"/>
        <w:rPr>
          <w:rFonts w:ascii="Times New Roman" w:cs="Times New Roman"/>
        </w:rPr>
      </w:pPr>
      <w:bookmarkStart w:id="22" w:name="4.3.4_磁力搅拌器。"/>
      <w:bookmarkEnd w:id="22"/>
      <w:r>
        <w:rPr>
          <w:rFonts w:hint="eastAsia" w:ascii="Times New Roman" w:cs="Times New Roman"/>
        </w:rPr>
        <w:t xml:space="preserve">4.1.3 </w:t>
      </w:r>
      <w:r>
        <w:rPr>
          <w:rFonts w:ascii="Times New Roman" w:cs="Times New Roman"/>
        </w:rPr>
        <w:t xml:space="preserve">磁力搅拌器。 </w:t>
      </w:r>
      <w:bookmarkStart w:id="23" w:name="4.3.5_离子色谱。"/>
      <w:bookmarkEnd w:id="23"/>
    </w:p>
    <w:p>
      <w:pPr>
        <w:pStyle w:val="47"/>
        <w:ind w:firstLine="0" w:firstLineChars="0"/>
        <w:rPr>
          <w:rFonts w:ascii="Times New Roman" w:cs="Times New Roman"/>
        </w:rPr>
      </w:pPr>
      <w:bookmarkStart w:id="24" w:name="4.3.6_具有适用于所选方法所需的精度的滴定管和燃烧瓶。"/>
      <w:bookmarkEnd w:id="24"/>
      <w:r>
        <w:rPr>
          <w:rFonts w:ascii="Times New Roman" w:cs="Times New Roman"/>
        </w:rPr>
        <w:t>4.1.</w:t>
      </w:r>
      <w:r>
        <w:rPr>
          <w:rFonts w:hint="eastAsia" w:ascii="Times New Roman" w:eastAsia="宋体" w:cs="Times New Roman"/>
        </w:rPr>
        <w:t>4</w:t>
      </w:r>
      <w:r>
        <w:rPr>
          <w:rFonts w:ascii="Times New Roman" w:cs="Times New Roman"/>
        </w:rPr>
        <w:t xml:space="preserve"> </w:t>
      </w:r>
      <w:r>
        <w:rPr>
          <w:rFonts w:hint="eastAsia" w:ascii="Times New Roman" w:eastAsia="宋体" w:cs="Times New Roman"/>
        </w:rPr>
        <w:t xml:space="preserve"> </w:t>
      </w:r>
      <w:r>
        <w:rPr>
          <w:rFonts w:ascii="Times New Roman" w:hAnsi="Times New Roman" w:cs="Times New Roman"/>
          <w:color w:val="000000"/>
          <w:kern w:val="0"/>
          <w:szCs w:val="20"/>
        </w:rPr>
        <w:t>GB/T 7139—2002</w:t>
      </w:r>
      <w:r>
        <w:rPr>
          <w:rFonts w:hint="eastAsia" w:ascii="Times New Roman" w:hAnsi="Times New Roman" w:eastAsia="宋体" w:cs="Times New Roman"/>
          <w:color w:val="000000"/>
          <w:kern w:val="0"/>
          <w:szCs w:val="20"/>
        </w:rPr>
        <w:t>规定的</w:t>
      </w:r>
      <w:r>
        <w:rPr>
          <w:rFonts w:ascii="Times New Roman" w:cs="Times New Roman"/>
        </w:rPr>
        <w:t xml:space="preserve">燃烧瓶。 </w:t>
      </w:r>
    </w:p>
    <w:p>
      <w:pPr>
        <w:pStyle w:val="47"/>
        <w:ind w:firstLine="0" w:firstLineChars="0"/>
        <w:rPr>
          <w:rFonts w:hint="eastAsia" w:ascii="Times New Roman" w:cs="Times New Roman" w:eastAsiaTheme="minorEastAsia"/>
          <w:color w:val="auto"/>
        </w:rPr>
      </w:pPr>
      <w:r>
        <w:rPr>
          <w:rFonts w:hint="eastAsia" w:ascii="Times New Roman" w:cs="Times New Roman" w:eastAsiaTheme="minorEastAsia"/>
          <w:color w:val="auto"/>
        </w:rPr>
        <w:t>4</w:t>
      </w:r>
      <w:r>
        <w:rPr>
          <w:rFonts w:ascii="Times New Roman" w:cs="Times New Roman" w:eastAsiaTheme="minorEastAsia"/>
          <w:color w:val="auto"/>
        </w:rPr>
        <w:t xml:space="preserve">.1.5 </w:t>
      </w:r>
      <w:r>
        <w:rPr>
          <w:rFonts w:hint="eastAsia" w:ascii="Times New Roman" w:cs="Times New Roman" w:eastAsiaTheme="minorEastAsia"/>
          <w:color w:val="auto"/>
        </w:rPr>
        <w:t>锥形瓶</w:t>
      </w:r>
      <w:r>
        <w:rPr>
          <w:rFonts w:hint="eastAsia" w:hAnsi="宋体" w:eastAsia="宋体" w:cs="宋体"/>
          <w:color w:val="auto"/>
        </w:rPr>
        <w:t>，</w:t>
      </w:r>
      <w:r>
        <w:rPr>
          <w:rFonts w:ascii="Times New Roman" w:cs="Times New Roman" w:eastAsiaTheme="minorEastAsia"/>
          <w:color w:val="auto"/>
        </w:rPr>
        <w:t>250</w:t>
      </w:r>
      <w:r>
        <w:rPr>
          <w:rFonts w:hint="eastAsia" w:ascii="Times New Roman" w:cs="Times New Roman" w:eastAsiaTheme="minorEastAsia"/>
          <w:color w:val="auto"/>
        </w:rPr>
        <w:t>ml</w:t>
      </w:r>
      <w:r>
        <w:rPr>
          <w:rFonts w:hint="eastAsia" w:hAnsi="宋体" w:eastAsia="宋体" w:cs="宋体"/>
          <w:color w:val="auto"/>
        </w:rPr>
        <w:t>。</w:t>
      </w:r>
    </w:p>
    <w:p>
      <w:pPr>
        <w:pStyle w:val="4"/>
        <w:spacing w:before="156" w:after="156"/>
      </w:pPr>
      <w:bookmarkStart w:id="25" w:name="_Toc1344_WPSOffice_Level1"/>
      <w:bookmarkStart w:id="26" w:name="_Toc66440452"/>
      <w:bookmarkStart w:id="27" w:name="_Toc28392"/>
      <w:bookmarkStart w:id="28" w:name="_Toc31500_WPSOffice_Level1"/>
      <w:bookmarkStart w:id="29" w:name="_Toc22104"/>
      <w:r>
        <w:rPr>
          <w:rFonts w:hint="eastAsia"/>
        </w:rPr>
        <w:t>4.2 试剂</w:t>
      </w:r>
      <w:bookmarkEnd w:id="25"/>
      <w:bookmarkEnd w:id="26"/>
      <w:bookmarkEnd w:id="27"/>
      <w:bookmarkEnd w:id="28"/>
      <w:bookmarkEnd w:id="29"/>
    </w:p>
    <w:p>
      <w:pPr>
        <w:pStyle w:val="47"/>
        <w:ind w:firstLine="0" w:firstLineChars="0"/>
        <w:rPr>
          <w:rFonts w:ascii="Times New Roman" w:cs="Times New Roman"/>
        </w:rPr>
      </w:pPr>
      <w:r>
        <w:rPr>
          <w:rFonts w:hint="eastAsia" w:ascii="Times New Roman" w:cs="Times New Roman"/>
        </w:rPr>
        <w:t>4.2.1 除非另有说明，所用试剂均为分析纯，试验用水符合GB/T 6682—2008中的三级水或者相当纯度的水。</w:t>
      </w:r>
    </w:p>
    <w:p>
      <w:pPr>
        <w:pStyle w:val="47"/>
        <w:ind w:firstLine="0" w:firstLineChars="0"/>
        <w:rPr>
          <w:rFonts w:ascii="Times New Roman" w:cs="Times New Roman"/>
        </w:rPr>
      </w:pPr>
      <w:bookmarkStart w:id="30" w:name="4.2.2_硝酸银-二甲基乙酰胺标准滴定溶液：c=0.02_mol/L，按GB/"/>
      <w:bookmarkEnd w:id="30"/>
      <w:r>
        <w:rPr>
          <w:rFonts w:hint="eastAsia" w:ascii="Times New Roman" w:cs="Times New Roman"/>
        </w:rPr>
        <w:t xml:space="preserve">4.2.2 硝酸银标准滴定溶液：c=0.1 mol/L或0.05mol/L，按 GB/T 34694—2017 附录 A 进行标定。 </w:t>
      </w:r>
    </w:p>
    <w:p>
      <w:pPr>
        <w:pStyle w:val="47"/>
        <w:ind w:firstLine="0" w:firstLineChars="0"/>
        <w:rPr>
          <w:rFonts w:ascii="Times New Roman" w:cs="Times New Roman"/>
        </w:rPr>
      </w:pPr>
      <w:bookmarkStart w:id="31" w:name="4.2.3_氢氧化钠溶液，100_g/L。"/>
      <w:bookmarkEnd w:id="31"/>
      <w:r>
        <w:rPr>
          <w:rFonts w:hint="eastAsia" w:ascii="Times New Roman" w:cs="Times New Roman"/>
        </w:rPr>
        <w:t>4.2.3 氢氧化</w:t>
      </w:r>
      <w:r>
        <w:rPr>
          <w:rFonts w:hint="eastAsia" w:ascii="Times New Roman" w:eastAsia="宋体" w:cs="Times New Roman"/>
          <w:lang w:val="en-US" w:eastAsia="zh-CN"/>
        </w:rPr>
        <w:t>钾</w:t>
      </w:r>
      <w:r>
        <w:rPr>
          <w:rFonts w:hint="eastAsia" w:ascii="Times New Roman" w:cs="Times New Roman"/>
        </w:rPr>
        <w:t xml:space="preserve">溶液，100 g/L。 </w:t>
      </w:r>
    </w:p>
    <w:p>
      <w:pPr>
        <w:pStyle w:val="47"/>
        <w:ind w:firstLine="0" w:firstLineChars="0"/>
        <w:rPr>
          <w:rFonts w:ascii="Times New Roman" w:cs="Times New Roman"/>
        </w:rPr>
      </w:pPr>
      <w:bookmarkStart w:id="32" w:name="4.2.4_过氧化氢溶液，300_g/L。"/>
      <w:bookmarkEnd w:id="32"/>
      <w:r>
        <w:rPr>
          <w:rFonts w:hint="eastAsia" w:ascii="Times New Roman" w:cs="Times New Roman"/>
        </w:rPr>
        <w:t xml:space="preserve">4.2.4 过氧化氢溶液，300 g/L。 </w:t>
      </w:r>
    </w:p>
    <w:p>
      <w:pPr>
        <w:pStyle w:val="47"/>
        <w:ind w:firstLine="0" w:firstLineChars="0"/>
        <w:rPr>
          <w:rFonts w:ascii="Times New Roman" w:cs="Times New Roman"/>
        </w:rPr>
      </w:pPr>
      <w:bookmarkStart w:id="33" w:name="4.2.5_氧气，纯度大于99.9%。"/>
      <w:bookmarkEnd w:id="33"/>
      <w:r>
        <w:rPr>
          <w:rFonts w:hint="eastAsia" w:ascii="Times New Roman" w:cs="Times New Roman"/>
        </w:rPr>
        <w:t xml:space="preserve">4.2.5 氧气，纯度大于 99.9%。 </w:t>
      </w:r>
      <w:bookmarkStart w:id="34" w:name="4.2.6_助燃剂，甲醇。"/>
      <w:bookmarkEnd w:id="34"/>
      <w:r>
        <w:rPr>
          <w:rFonts w:hint="eastAsia" w:ascii="Times New Roman" w:cs="Times New Roman"/>
        </w:rPr>
        <w:t xml:space="preserve"> </w:t>
      </w:r>
    </w:p>
    <w:p>
      <w:pPr>
        <w:pStyle w:val="47"/>
        <w:ind w:firstLine="0" w:firstLineChars="0"/>
        <w:rPr>
          <w:rFonts w:ascii="Times New Roman" w:cs="Times New Roman"/>
        </w:rPr>
      </w:pPr>
      <w:r>
        <w:rPr>
          <w:rFonts w:hint="eastAsia" w:ascii="Times New Roman" w:cs="Times New Roman"/>
        </w:rPr>
        <w:t>4.2.6 硝酸，c=2.0mol/L</w:t>
      </w:r>
    </w:p>
    <w:p>
      <w:pPr>
        <w:pStyle w:val="47"/>
        <w:ind w:firstLine="0" w:firstLineChars="0"/>
        <w:rPr>
          <w:rFonts w:ascii="Times New Roman" w:cs="Times New Roman"/>
        </w:rPr>
      </w:pPr>
      <w:bookmarkStart w:id="35" w:name="4.2.7_氯离子标准储备液，100_mg/L。"/>
      <w:bookmarkEnd w:id="35"/>
      <w:r>
        <w:rPr>
          <w:rFonts w:hint="eastAsia" w:ascii="Times New Roman" w:cs="Times New Roman"/>
        </w:rPr>
        <w:t xml:space="preserve">4.2.7 </w:t>
      </w:r>
      <w:r>
        <w:rPr>
          <w:rFonts w:hint="eastAsia" w:ascii="Times New Roman" w:cs="Times New Roman"/>
          <w:color w:val="auto"/>
        </w:rPr>
        <w:t xml:space="preserve">氯离子标准储备液，100 mg/L。 </w:t>
      </w:r>
      <w:r>
        <w:rPr>
          <w:rFonts w:hint="eastAsia" w:ascii="Times New Roman" w:cs="Times New Roman" w:eastAsiaTheme="minorEastAsia"/>
          <w:color w:val="auto"/>
        </w:rPr>
        <w:t>硝酸钠，分析纯</w:t>
      </w:r>
      <w:r>
        <w:rPr>
          <w:rFonts w:hint="eastAsia" w:hAnsi="宋体" w:eastAsia="宋体" w:cs="宋体"/>
          <w:color w:val="auto"/>
        </w:rPr>
        <w:t>。</w:t>
      </w:r>
    </w:p>
    <w:p>
      <w:pPr>
        <w:pStyle w:val="47"/>
        <w:ind w:firstLine="0" w:firstLineChars="0"/>
        <w:rPr>
          <w:rFonts w:ascii="Times New Roman" w:cs="Times New Roman"/>
        </w:rPr>
      </w:pPr>
      <w:bookmarkStart w:id="36" w:name="4.2.8_酒精灯。"/>
      <w:bookmarkEnd w:id="36"/>
      <w:bookmarkStart w:id="37" w:name="4.2.9_滤纸。"/>
      <w:bookmarkEnd w:id="37"/>
      <w:r>
        <w:rPr>
          <w:rFonts w:hint="eastAsia" w:ascii="Times New Roman" w:cs="Times New Roman"/>
        </w:rPr>
        <w:t xml:space="preserve">4.2.8 定量滤纸。 </w:t>
      </w:r>
    </w:p>
    <w:p>
      <w:pPr>
        <w:pStyle w:val="47"/>
        <w:ind w:firstLine="0" w:firstLineChars="0"/>
        <w:rPr>
          <w:rFonts w:ascii="Times New Roman" w:cs="Times New Roman"/>
        </w:rPr>
      </w:pPr>
      <w:r>
        <w:rPr>
          <w:rFonts w:hint="eastAsia" w:ascii="Times New Roman" w:cs="Times New Roman"/>
        </w:rPr>
        <w:t>4.2.9 硫氰化钾，色谱纯。</w:t>
      </w:r>
    </w:p>
    <w:p>
      <w:pPr>
        <w:pStyle w:val="47"/>
        <w:ind w:firstLine="0" w:firstLineChars="0"/>
        <w:rPr>
          <w:rFonts w:ascii="Times New Roman" w:cs="Times New Roman"/>
        </w:rPr>
      </w:pPr>
      <w:r>
        <w:rPr>
          <w:rFonts w:hint="eastAsia" w:ascii="Times New Roman" w:cs="Times New Roman"/>
        </w:rPr>
        <w:t>4.2.10 四氢呋喃，色谱纯。</w:t>
      </w:r>
    </w:p>
    <w:p>
      <w:pPr>
        <w:pStyle w:val="47"/>
        <w:ind w:firstLine="0" w:firstLineChars="0"/>
        <w:rPr>
          <w:rFonts w:ascii="Times New Roman" w:cs="Times New Roman"/>
        </w:rPr>
      </w:pPr>
      <w:r>
        <w:rPr>
          <w:rFonts w:hint="eastAsia" w:ascii="Times New Roman" w:cs="Times New Roman"/>
        </w:rPr>
        <w:t>4.2.11 丙酮，色谱纯。</w:t>
      </w:r>
    </w:p>
    <w:p>
      <w:pPr>
        <w:pStyle w:val="47"/>
        <w:ind w:firstLine="0" w:firstLineChars="0"/>
        <w:rPr>
          <w:rFonts w:hint="eastAsia" w:ascii="Times New Roman" w:cs="Times New Roman" w:eastAsiaTheme="minorEastAsia"/>
        </w:rPr>
      </w:pPr>
      <w:r>
        <w:rPr>
          <w:rFonts w:hint="eastAsia" w:ascii="Times New Roman" w:cs="Times New Roman"/>
        </w:rPr>
        <w:t>4.2.12 溴化钾，色谱纯。</w:t>
      </w:r>
    </w:p>
    <w:p>
      <w:pPr>
        <w:pStyle w:val="2"/>
        <w:spacing w:before="312" w:after="312"/>
      </w:pPr>
      <w:bookmarkStart w:id="38" w:name="_Toc77664082"/>
      <w:r>
        <w:rPr>
          <w:rFonts w:hint="eastAsia"/>
        </w:rPr>
        <w:t>试验方法</w:t>
      </w:r>
      <w:bookmarkEnd w:id="38"/>
    </w:p>
    <w:bookmarkEnd w:id="17"/>
    <w:bookmarkEnd w:id="18"/>
    <w:p>
      <w:pPr>
        <w:pStyle w:val="48"/>
        <w:spacing w:beforeLines="0" w:afterLines="0" w:line="360" w:lineRule="auto"/>
        <w:rPr>
          <w:rFonts w:ascii="Times New Roman" w:cs="Times New Roman"/>
          <w:bCs/>
        </w:rPr>
      </w:pPr>
      <w:bookmarkStart w:id="39" w:name="_Toc31244"/>
      <w:bookmarkStart w:id="40" w:name="_Toc31933_WPSOffice_Level1"/>
      <w:bookmarkStart w:id="41" w:name="_Toc17931"/>
      <w:bookmarkStart w:id="42" w:name="_Toc6967_WPSOffice_Level1"/>
      <w:bookmarkStart w:id="43" w:name="_Toc66440454"/>
      <w:bookmarkStart w:id="44" w:name="_Hlk47985592"/>
      <w:r>
        <w:rPr>
          <w:rFonts w:ascii="Times New Roman" w:cs="Times New Roman"/>
          <w:bCs/>
        </w:rPr>
        <w:t xml:space="preserve">5.1 </w:t>
      </w:r>
      <w:bookmarkEnd w:id="39"/>
      <w:bookmarkEnd w:id="40"/>
      <w:bookmarkEnd w:id="41"/>
      <w:bookmarkEnd w:id="42"/>
      <w:r>
        <w:rPr>
          <w:rFonts w:ascii="Times New Roman" w:cs="Times New Roman"/>
          <w:bCs/>
        </w:rPr>
        <w:t>试样的取样及制备</w:t>
      </w:r>
      <w:bookmarkEnd w:id="43"/>
    </w:p>
    <w:p>
      <w:pPr>
        <w:ind w:firstLine="420" w:firstLineChars="200"/>
        <w:rPr>
          <w:b/>
          <w:bCs/>
        </w:rPr>
      </w:pPr>
      <w:r>
        <w:t>按照</w:t>
      </w:r>
      <w:r>
        <w:rPr>
          <w:rFonts w:hint="eastAsia" w:ascii="Times New Roman" w:hAnsi="Times New Roman" w:cs="Times New Roman"/>
          <w:kern w:val="0"/>
          <w:szCs w:val="20"/>
        </w:rPr>
        <w:t>GB/T 39506-2020</w:t>
      </w:r>
      <w:r>
        <w:rPr>
          <w:rFonts w:hint="eastAsia"/>
        </w:rPr>
        <w:t>中6样品的</w:t>
      </w:r>
      <w:r>
        <w:t>相关规定</w:t>
      </w:r>
      <w:r>
        <w:rPr>
          <w:rFonts w:hint="eastAsia"/>
        </w:rPr>
        <w:t>取样和处理</w:t>
      </w:r>
      <w:r>
        <w:t>。</w:t>
      </w:r>
    </w:p>
    <w:p>
      <w:pPr>
        <w:pStyle w:val="48"/>
        <w:spacing w:beforeLines="0" w:afterLines="0" w:line="360" w:lineRule="auto"/>
        <w:rPr>
          <w:rFonts w:ascii="Times New Roman" w:cs="Times New Roman"/>
          <w:bCs/>
        </w:rPr>
      </w:pPr>
      <w:bookmarkStart w:id="45" w:name="_Toc66440455"/>
      <w:r>
        <w:rPr>
          <w:rFonts w:ascii="Times New Roman" w:cs="Times New Roman"/>
          <w:bCs/>
        </w:rPr>
        <w:t>5.2 试样的测定</w:t>
      </w:r>
      <w:bookmarkEnd w:id="45"/>
      <w:r>
        <w:rPr>
          <w:rFonts w:hint="eastAsia" w:ascii="Times New Roman" w:cs="Times New Roman"/>
          <w:bCs/>
        </w:rPr>
        <w:t>-电位滴定法</w:t>
      </w:r>
    </w:p>
    <w:p>
      <w:pPr>
        <w:rPr>
          <w:rFonts w:ascii="Times New Roman" w:cs="Times New Roman"/>
          <w:bCs/>
        </w:rPr>
      </w:pPr>
      <w:r>
        <w:rPr>
          <w:rFonts w:hint="eastAsia" w:ascii="Times New Roman" w:cs="Times New Roman"/>
          <w:bCs/>
        </w:rPr>
        <w:t>5.2.1 样品的前处理</w:t>
      </w:r>
    </w:p>
    <w:p>
      <w:pPr>
        <w:ind w:firstLine="420" w:firstLineChars="200"/>
        <w:rPr>
          <w:color w:val="00B050"/>
        </w:rPr>
      </w:pPr>
      <w:r>
        <w:rPr>
          <w:rFonts w:hint="eastAsia"/>
        </w:rPr>
        <w:t xml:space="preserve">从管材上裁取 </w:t>
      </w:r>
      <w:r>
        <w:rPr>
          <w:rFonts w:hint="eastAsia"/>
          <w:lang w:val="en-US" w:eastAsia="zh-CN"/>
        </w:rPr>
        <w:t>30</w:t>
      </w:r>
      <w:r>
        <w:rPr>
          <w:rFonts w:hint="eastAsia"/>
          <w:position w:val="-12"/>
          <w:lang w:val="en-US" w:eastAsia="zh-CN"/>
        </w:rPr>
        <w:object>
          <v:shape id="_x0000_i1025" o:spt="75" type="#_x0000_t75" style="height:19pt;width:11pt;" o:ole="t" filled="f" o:preferrelative="t" stroked="f" coordsize="21600,21600">
            <v:path/>
            <v:fill on="f" focussize="0,0"/>
            <v:stroke on="f"/>
            <v:imagedata r:id="rId22" o:title=""/>
            <o:lock v:ext="edit" aspectratio="t"/>
            <w10:wrap type="none"/>
            <w10:anchorlock/>
          </v:shape>
          <o:OLEObject Type="Embed" ProgID="Equation.KSEE3" ShapeID="_x0000_i1025" DrawAspect="Content" ObjectID="_1468075725" r:id="rId21">
            <o:LockedField>false</o:LockedField>
          </o:OLEObject>
        </w:object>
      </w:r>
      <w:r>
        <w:rPr>
          <w:rFonts w:hint="eastAsia"/>
          <w:color w:val="auto"/>
          <w:lang w:val="en-US" w:eastAsia="zh-CN"/>
        </w:rPr>
        <w:t>mg</w:t>
      </w:r>
      <w:r>
        <w:rPr>
          <w:rFonts w:hint="eastAsia"/>
          <w:color w:val="auto"/>
        </w:rPr>
        <w:t xml:space="preserve"> </w:t>
      </w:r>
      <w:r>
        <w:rPr>
          <w:rFonts w:hint="eastAsia"/>
        </w:rPr>
        <w:t>的试样</w:t>
      </w:r>
      <w:r>
        <w:rPr>
          <w:rFonts w:ascii="Times New Roman" w:hAnsi="Times New Roman" w:cs="Times New Roman"/>
        </w:rPr>
        <w:t>m</w:t>
      </w:r>
      <w:r>
        <w:rPr>
          <w:rFonts w:hint="eastAsia"/>
        </w:rPr>
        <w:t>，将试样放在滤</w:t>
      </w:r>
      <w:r>
        <w:rPr>
          <w:rFonts w:hint="eastAsia"/>
          <w:color w:val="auto"/>
        </w:rPr>
        <w:t>纸（4</w:t>
      </w:r>
      <w:r>
        <w:rPr>
          <w:color w:val="auto"/>
        </w:rPr>
        <w:t>.2.8</w:t>
      </w:r>
      <w:r>
        <w:rPr>
          <w:rFonts w:hint="eastAsia"/>
          <w:color w:val="auto"/>
        </w:rPr>
        <w:t>）中间，折叠整齐，将其夹在铂螺旋中，将纸尾部伸出，操作过程中不得使用含氯物品接触样品，如 PVC 手套等。在按照 GB/T 7139—2002 中 5.8 要求的燃烧瓶中加入约 20 mL 水，1 mL 氢氧化</w:t>
      </w:r>
      <w:r>
        <w:rPr>
          <w:rFonts w:hint="eastAsia"/>
          <w:color w:val="auto"/>
          <w:lang w:val="en-US" w:eastAsia="zh-CN"/>
        </w:rPr>
        <w:t>钾</w:t>
      </w:r>
      <w:r>
        <w:rPr>
          <w:rFonts w:hint="eastAsia"/>
          <w:color w:val="auto"/>
        </w:rPr>
        <w:t>（4.2.3）和0</w:t>
      </w:r>
      <w:r>
        <w:rPr>
          <w:color w:val="auto"/>
        </w:rPr>
        <w:t>.2</w:t>
      </w:r>
      <w:r>
        <w:rPr>
          <w:rFonts w:hint="eastAsia"/>
          <w:color w:val="auto"/>
        </w:rPr>
        <w:t>m</w:t>
      </w:r>
      <w:r>
        <w:rPr>
          <w:color w:val="auto"/>
        </w:rPr>
        <w:t>L</w:t>
      </w:r>
      <w:r>
        <w:rPr>
          <w:rFonts w:hint="eastAsia"/>
          <w:color w:val="auto"/>
        </w:rPr>
        <w:t>过氧化氢（4.2.4）溶液。用玻璃管通氧气 （4</w:t>
      </w:r>
      <w:r>
        <w:rPr>
          <w:color w:val="auto"/>
        </w:rPr>
        <w:t>.2.5</w:t>
      </w:r>
      <w:r>
        <w:rPr>
          <w:rFonts w:hint="eastAsia"/>
          <w:color w:val="auto"/>
        </w:rPr>
        <w:t>）5 min 以排除空气，点燃滤纸尾部并迅速将带有铂丝和燃烧的滤纸的瓶塞插入到燃烧瓶（4</w:t>
      </w:r>
      <w:r>
        <w:rPr>
          <w:color w:val="auto"/>
        </w:rPr>
        <w:t>.1.4</w:t>
      </w:r>
      <w:r>
        <w:rPr>
          <w:rFonts w:hint="eastAsia"/>
          <w:color w:val="auto"/>
        </w:rPr>
        <w:t>）中。燃烧期间烧瓶倒置以使液体封住底部，防止撒漏。燃烧结束后，转动烧瓶直立并在冷水流下轻轻摇动以迅速吸收所产生的氯化氢</w:t>
      </w:r>
      <w:r>
        <w:rPr>
          <w:rFonts w:hint="eastAsia"/>
          <w:color w:val="auto"/>
          <w:lang w:eastAsia="zh-CN"/>
        </w:rPr>
        <w:t>。</w:t>
      </w:r>
      <w:r>
        <w:rPr>
          <w:rFonts w:hint="eastAsia"/>
          <w:color w:val="auto"/>
        </w:rPr>
        <w:t>吸收</w:t>
      </w:r>
      <w:r>
        <w:rPr>
          <w:rFonts w:hint="eastAsia"/>
          <w:color w:val="auto"/>
          <w:lang w:val="en-US" w:eastAsia="zh-CN"/>
        </w:rPr>
        <w:t>时间不少于2</w:t>
      </w:r>
      <w:r>
        <w:rPr>
          <w:rFonts w:hint="eastAsia"/>
          <w:color w:val="auto"/>
        </w:rPr>
        <w:t>0 min 后，打开燃烧瓶将吸收液转移至锥形瓶(</w:t>
      </w:r>
      <w:r>
        <w:rPr>
          <w:color w:val="auto"/>
        </w:rPr>
        <w:t>4.1.5)</w:t>
      </w:r>
      <w:r>
        <w:rPr>
          <w:rFonts w:hint="eastAsia"/>
          <w:color w:val="auto"/>
        </w:rPr>
        <w:t>中，冲洗燃烧瓶内壁3到5次，洗液并入锥形瓶中，加水至</w:t>
      </w:r>
      <w:r>
        <w:rPr>
          <w:rFonts w:hint="eastAsia"/>
          <w:color w:val="auto"/>
          <w:lang w:val="en-US" w:eastAsia="zh-CN"/>
        </w:rPr>
        <w:t>6</w:t>
      </w:r>
      <w:r>
        <w:rPr>
          <w:color w:val="auto"/>
        </w:rPr>
        <w:t>0</w:t>
      </w:r>
      <w:r>
        <w:rPr>
          <w:rFonts w:hint="eastAsia"/>
          <w:color w:val="auto"/>
        </w:rPr>
        <w:t>ml左右。向锥形瓶中加入 1 g 硝酸钠（4</w:t>
      </w:r>
      <w:r>
        <w:rPr>
          <w:color w:val="auto"/>
        </w:rPr>
        <w:t>.2.7</w:t>
      </w:r>
      <w:r>
        <w:rPr>
          <w:rFonts w:hint="eastAsia"/>
          <w:color w:val="auto"/>
        </w:rPr>
        <w:t>）和 2.5 mL 硝酸（4.2.6）溶液。煮沸溶液 5 min，冷却。</w:t>
      </w:r>
    </w:p>
    <w:p>
      <w:pPr>
        <w:rPr>
          <w:rFonts w:ascii="Times New Roman" w:cs="Times New Roman"/>
          <w:bCs/>
        </w:rPr>
      </w:pPr>
      <w:r>
        <w:rPr>
          <w:rFonts w:hint="eastAsia" w:ascii="Times New Roman" w:cs="Times New Roman"/>
          <w:bCs/>
        </w:rPr>
        <w:t>5.2.2 测试步骤</w:t>
      </w:r>
    </w:p>
    <w:p>
      <w:pPr>
        <w:ind w:firstLine="420" w:firstLineChars="200"/>
        <w:rPr>
          <w:color w:val="auto"/>
        </w:rPr>
      </w:pPr>
      <w:r>
        <w:rPr>
          <w:rFonts w:hint="eastAsia"/>
        </w:rPr>
        <w:t>在锥形瓶内放入磁力搅拌棒，放在</w:t>
      </w:r>
      <w:r>
        <w:rPr>
          <w:rFonts w:hint="eastAsia"/>
          <w:color w:val="auto"/>
        </w:rPr>
        <w:t>磁力搅拌器（4</w:t>
      </w:r>
      <w:r>
        <w:rPr>
          <w:color w:val="auto"/>
        </w:rPr>
        <w:t>.1.3</w:t>
      </w:r>
      <w:r>
        <w:rPr>
          <w:rFonts w:hint="eastAsia"/>
          <w:color w:val="auto"/>
        </w:rPr>
        <w:t>）上。用电位滴定仪（4</w:t>
      </w:r>
      <w:r>
        <w:rPr>
          <w:color w:val="auto"/>
        </w:rPr>
        <w:t>.1.2</w:t>
      </w:r>
      <w:r>
        <w:rPr>
          <w:rFonts w:hint="eastAsia"/>
          <w:color w:val="auto"/>
        </w:rPr>
        <w:t>）实时测量溶液的电位，在溶液中插入电极，开始搅拌。用硝酸银标准滴定溶液（4</w:t>
      </w:r>
      <w:r>
        <w:rPr>
          <w:color w:val="auto"/>
        </w:rPr>
        <w:t>.2.2</w:t>
      </w:r>
      <w:r>
        <w:rPr>
          <w:rFonts w:hint="eastAsia"/>
          <w:color w:val="auto"/>
        </w:rPr>
        <w:t>）滴定，滴定至毫伏变化不大时为止。用电位滴定仪计算出消耗的硝酸银标准滴定溶液的体积V。</w:t>
      </w:r>
    </w:p>
    <w:p>
      <w:pPr>
        <w:ind w:firstLine="420" w:firstLineChars="200"/>
        <w:rPr>
          <w:color w:val="auto"/>
        </w:rPr>
      </w:pPr>
      <w:r>
        <w:rPr>
          <w:rFonts w:hint="eastAsia"/>
          <w:color w:val="auto"/>
        </w:rPr>
        <w:t>空白试验，重复</w:t>
      </w:r>
      <w:r>
        <w:rPr>
          <w:color w:val="auto"/>
        </w:rPr>
        <w:t>5.2.1</w:t>
      </w:r>
      <w:r>
        <w:rPr>
          <w:rFonts w:hint="eastAsia"/>
          <w:color w:val="auto"/>
        </w:rPr>
        <w:t>和</w:t>
      </w:r>
      <w:r>
        <w:rPr>
          <w:color w:val="auto"/>
        </w:rPr>
        <w:t>5.2.2</w:t>
      </w:r>
      <w:r>
        <w:rPr>
          <w:rFonts w:hint="eastAsia"/>
          <w:color w:val="auto"/>
        </w:rPr>
        <w:t>步骤（不加试样），做空白燃烧试验。消耗的硝酸银滴定溶液体积记为V</w:t>
      </w:r>
      <w:r>
        <w:rPr>
          <w:rFonts w:hint="eastAsia"/>
          <w:color w:val="auto"/>
          <w:vertAlign w:val="subscript"/>
        </w:rPr>
        <w:t>0</w:t>
      </w:r>
      <w:r>
        <w:rPr>
          <w:rFonts w:hint="eastAsia"/>
          <w:color w:val="auto"/>
        </w:rPr>
        <w:t>。</w:t>
      </w:r>
    </w:p>
    <w:p>
      <w:pPr>
        <w:pStyle w:val="48"/>
        <w:spacing w:beforeLines="0" w:afterLines="0" w:line="360" w:lineRule="auto"/>
        <w:rPr>
          <w:rFonts w:ascii="Times New Roman" w:cs="Times New Roman"/>
          <w:bCs/>
        </w:rPr>
      </w:pPr>
      <w:bookmarkStart w:id="91" w:name="_GoBack"/>
      <w:bookmarkEnd w:id="91"/>
      <w:r>
        <w:rPr>
          <w:rFonts w:ascii="Times New Roman" w:cs="Times New Roman"/>
          <w:bCs/>
        </w:rPr>
        <w:t>5.</w:t>
      </w:r>
      <w:r>
        <w:rPr>
          <w:rFonts w:hint="eastAsia" w:ascii="Times New Roman" w:cs="Times New Roman"/>
          <w:bCs/>
        </w:rPr>
        <w:t>3</w:t>
      </w:r>
      <w:r>
        <w:rPr>
          <w:rFonts w:ascii="Times New Roman" w:cs="Times New Roman"/>
          <w:bCs/>
        </w:rPr>
        <w:t xml:space="preserve"> 试样的测定</w:t>
      </w:r>
      <w:r>
        <w:rPr>
          <w:rFonts w:hint="eastAsia" w:ascii="Times New Roman" w:cs="Times New Roman"/>
          <w:bCs/>
        </w:rPr>
        <w:t>-红外光谱法</w:t>
      </w:r>
    </w:p>
    <w:p>
      <w:pPr>
        <w:rPr>
          <w:rFonts w:ascii="Times New Roman" w:cs="Times New Roman"/>
          <w:bCs/>
        </w:rPr>
      </w:pPr>
      <w:r>
        <w:rPr>
          <w:rFonts w:hint="eastAsia" w:ascii="Times New Roman" w:cs="Times New Roman"/>
          <w:bCs/>
        </w:rPr>
        <w:t xml:space="preserve">5.3.1 </w:t>
      </w:r>
      <w:r>
        <w:rPr>
          <w:rFonts w:ascii="Times New Roman" w:hAnsi="Times New Roman" w:cs="Times New Roman"/>
        </w:rPr>
        <w:t>标准曲线</w:t>
      </w:r>
    </w:p>
    <w:p>
      <w:pPr>
        <w:spacing w:line="360" w:lineRule="auto"/>
        <w:ind w:left="420" w:leftChars="200" w:firstLine="420" w:firstLineChars="200"/>
        <w:rPr>
          <w:rFonts w:ascii="Times New Roman" w:hAnsi="Times New Roman" w:cs="Times New Roman"/>
        </w:rPr>
      </w:pPr>
      <w:r>
        <w:rPr>
          <w:rFonts w:hint="eastAsia" w:ascii="Times New Roman" w:hAnsi="Times New Roman" w:cs="Times New Roman"/>
        </w:rPr>
        <w:t>将PVC树脂和内标物（硫氰化钾）按照表1所列的质量（精确至0.0001g）分别加入到5个具塞玻璃瓶中，分别加入5mL四氢呋喃，迅速晃动片刻，然后放入超声震荡仪中超声处理，至少15min。</w:t>
      </w:r>
    </w:p>
    <w:p>
      <w:pPr>
        <w:spacing w:line="360" w:lineRule="auto"/>
        <w:jc w:val="center"/>
        <w:rPr>
          <w:rFonts w:ascii="Times New Roman" w:hAnsi="Times New Roman" w:cs="Times New Roman"/>
        </w:rPr>
      </w:pPr>
      <w:r>
        <w:rPr>
          <w:rFonts w:ascii="Times New Roman" w:hAnsi="Times New Roman" w:cs="Times New Roman"/>
        </w:rPr>
        <w:t>表1  PVC标准溶液的配制</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26"/>
        <w:gridCol w:w="1314"/>
        <w:gridCol w:w="1420"/>
        <w:gridCol w:w="1420"/>
        <w:gridCol w:w="1421"/>
        <w:gridCol w:w="14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526" w:type="dxa"/>
            <w:shd w:val="clear" w:color="auto" w:fill="auto"/>
          </w:tcPr>
          <w:p>
            <w:pPr>
              <w:widowControl/>
              <w:jc w:val="left"/>
              <w:rPr>
                <w:rFonts w:ascii="Times New Roman" w:hAnsi="Times New Roman" w:eastAsia="宋体" w:cs="Times New Roman"/>
                <w:bCs/>
                <w:sz w:val="18"/>
                <w:szCs w:val="18"/>
              </w:rPr>
            </w:pPr>
            <w:r>
              <w:rPr>
                <w:rFonts w:ascii="Times New Roman" w:hAnsi="Times New Roman" w:eastAsia="宋体" w:cs="Times New Roman"/>
                <w:bCs/>
                <w:sz w:val="18"/>
                <w:szCs w:val="18"/>
              </w:rPr>
              <w:t>PVC树脂质量/g</w:t>
            </w:r>
          </w:p>
        </w:tc>
        <w:tc>
          <w:tcPr>
            <w:tcW w:w="1314"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0.25</w:t>
            </w:r>
          </w:p>
        </w:tc>
        <w:tc>
          <w:tcPr>
            <w:tcW w:w="1420"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0.3</w:t>
            </w:r>
          </w:p>
        </w:tc>
        <w:tc>
          <w:tcPr>
            <w:tcW w:w="1420"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0.35</w:t>
            </w:r>
          </w:p>
        </w:tc>
        <w:tc>
          <w:tcPr>
            <w:tcW w:w="1421"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0.4</w:t>
            </w:r>
          </w:p>
        </w:tc>
        <w:tc>
          <w:tcPr>
            <w:tcW w:w="1421"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526" w:type="dxa"/>
            <w:shd w:val="clear" w:color="auto" w:fill="auto"/>
          </w:tcPr>
          <w:p>
            <w:pPr>
              <w:widowControl/>
              <w:jc w:val="left"/>
              <w:rPr>
                <w:rFonts w:ascii="Times New Roman" w:hAnsi="Times New Roman" w:eastAsia="宋体" w:cs="Times New Roman"/>
                <w:bCs/>
                <w:sz w:val="18"/>
                <w:szCs w:val="18"/>
              </w:rPr>
            </w:pPr>
            <w:r>
              <w:rPr>
                <w:rFonts w:ascii="Times New Roman" w:hAnsi="Times New Roman" w:eastAsia="宋体" w:cs="Times New Roman"/>
                <w:bCs/>
                <w:sz w:val="18"/>
                <w:szCs w:val="18"/>
              </w:rPr>
              <w:t>硫氰化钾质量/g</w:t>
            </w:r>
          </w:p>
        </w:tc>
        <w:tc>
          <w:tcPr>
            <w:tcW w:w="1314"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0.04</w:t>
            </w:r>
          </w:p>
        </w:tc>
        <w:tc>
          <w:tcPr>
            <w:tcW w:w="1420"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0.04</w:t>
            </w:r>
          </w:p>
        </w:tc>
        <w:tc>
          <w:tcPr>
            <w:tcW w:w="1420"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0.04</w:t>
            </w:r>
          </w:p>
        </w:tc>
        <w:tc>
          <w:tcPr>
            <w:tcW w:w="1421"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0.04</w:t>
            </w:r>
          </w:p>
        </w:tc>
        <w:tc>
          <w:tcPr>
            <w:tcW w:w="1421" w:type="dxa"/>
            <w:shd w:val="clear" w:color="auto" w:fill="auto"/>
          </w:tcPr>
          <w:p>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0.04</w:t>
            </w:r>
          </w:p>
        </w:tc>
      </w:tr>
    </w:tbl>
    <w:p>
      <w:pPr>
        <w:spacing w:line="360" w:lineRule="auto"/>
        <w:ind w:left="420" w:leftChars="200" w:firstLine="420" w:firstLineChars="200"/>
        <w:rPr>
          <w:rFonts w:ascii="Times New Roman" w:hAnsi="Times New Roman" w:cs="Times New Roman"/>
          <w:lang w:eastAsia="zh-CN"/>
        </w:rPr>
      </w:pPr>
      <w:r>
        <w:rPr>
          <w:rFonts w:ascii="Times New Roman" w:hAnsi="Times New Roman" w:cs="Times New Roman"/>
          <w:lang w:eastAsia="zh-CN"/>
        </w:rPr>
        <w:t>待PVC树脂完全溶解后，分别加入5mL丙酮，晃动后放入超声震荡仪中超声处理至全部溶解</w:t>
      </w:r>
      <w:r>
        <w:rPr>
          <w:rFonts w:hint="eastAsia" w:ascii="Times New Roman" w:hAnsi="Times New Roman" w:cs="Times New Roman"/>
          <w:lang w:eastAsia="zh-CN"/>
        </w:rPr>
        <w:t>。</w:t>
      </w:r>
      <w:r>
        <w:rPr>
          <w:rFonts w:ascii="Times New Roman" w:hAnsi="Times New Roman" w:cs="Times New Roman"/>
          <w:lang w:eastAsia="zh-CN"/>
        </w:rPr>
        <w:t>对配制的每个浓度，准备5个红外光谱测试专用溴化钾片，将PVC溶液涂覆于溴化钾</w:t>
      </w:r>
      <w:r>
        <w:rPr>
          <w:rFonts w:hint="eastAsia" w:ascii="Times New Roman" w:hAnsi="Times New Roman" w:cs="Times New Roman"/>
          <w:lang w:eastAsia="zh-CN"/>
        </w:rPr>
        <w:t>(事先经过背景扫描)</w:t>
      </w:r>
      <w:r>
        <w:rPr>
          <w:rFonts w:ascii="Times New Roman" w:hAnsi="Times New Roman" w:cs="Times New Roman"/>
          <w:lang w:eastAsia="zh-CN"/>
        </w:rPr>
        <w:t>片上，待溶剂挥发形成薄膜后立即进行红外测定，测定条件为4000cm</w:t>
      </w:r>
      <w:r>
        <w:rPr>
          <w:rFonts w:ascii="Times New Roman" w:hAnsi="Times New Roman" w:cs="Times New Roman"/>
          <w:vertAlign w:val="superscript"/>
          <w:lang w:eastAsia="zh-CN"/>
        </w:rPr>
        <w:t>-1</w:t>
      </w:r>
      <w:r>
        <w:rPr>
          <w:rFonts w:ascii="Times New Roman" w:hAnsi="Times New Roman" w:cs="Times New Roman"/>
          <w:lang w:eastAsia="zh-CN"/>
        </w:rPr>
        <w:t>~400cm</w:t>
      </w:r>
      <w:r>
        <w:rPr>
          <w:rFonts w:ascii="Times New Roman" w:hAnsi="Times New Roman" w:cs="Times New Roman"/>
          <w:vertAlign w:val="superscript"/>
          <w:lang w:eastAsia="zh-CN"/>
        </w:rPr>
        <w:t>-1</w:t>
      </w:r>
      <w:r>
        <w:rPr>
          <w:rFonts w:ascii="Times New Roman" w:hAnsi="Times New Roman" w:cs="Times New Roman"/>
          <w:lang w:eastAsia="zh-CN"/>
        </w:rPr>
        <w:t>，分辨率4cm</w:t>
      </w:r>
      <w:r>
        <w:rPr>
          <w:rFonts w:ascii="Times New Roman" w:hAnsi="Times New Roman" w:cs="Times New Roman"/>
          <w:vertAlign w:val="superscript"/>
          <w:lang w:eastAsia="zh-CN"/>
        </w:rPr>
        <w:t>-1</w:t>
      </w:r>
      <w:r>
        <w:rPr>
          <w:rFonts w:ascii="Times New Roman" w:hAnsi="Times New Roman" w:cs="Times New Roman"/>
          <w:lang w:eastAsia="zh-CN"/>
        </w:rPr>
        <w:t>，且在2110 cm</w:t>
      </w:r>
      <w:r>
        <w:rPr>
          <w:rFonts w:ascii="Times New Roman" w:hAnsi="Times New Roman" w:cs="Times New Roman"/>
          <w:vertAlign w:val="superscript"/>
          <w:lang w:eastAsia="zh-CN"/>
        </w:rPr>
        <w:t>-1</w:t>
      </w:r>
      <w:r>
        <w:rPr>
          <w:rFonts w:ascii="Times New Roman" w:hAnsi="Times New Roman" w:cs="Times New Roman"/>
          <w:lang w:eastAsia="zh-CN"/>
        </w:rPr>
        <w:t>~2010cm</w:t>
      </w:r>
      <w:r>
        <w:rPr>
          <w:rFonts w:ascii="Times New Roman" w:hAnsi="Times New Roman" w:cs="Times New Roman"/>
          <w:vertAlign w:val="superscript"/>
          <w:lang w:eastAsia="zh-CN"/>
        </w:rPr>
        <w:t>-1</w:t>
      </w:r>
      <w:r>
        <w:rPr>
          <w:rFonts w:ascii="Times New Roman" w:hAnsi="Times New Roman" w:cs="Times New Roman"/>
          <w:lang w:eastAsia="zh-CN"/>
        </w:rPr>
        <w:t>范围内的吸收峰不应出现明显的分裂现象。</w:t>
      </w:r>
    </w:p>
    <w:p>
      <w:pPr>
        <w:spacing w:line="360" w:lineRule="auto"/>
        <w:ind w:left="420" w:leftChars="200" w:firstLine="420" w:firstLineChars="200"/>
        <w:rPr>
          <w:rFonts w:ascii="Times New Roman" w:hAnsi="Times New Roman" w:cs="Times New Roman"/>
          <w:lang w:eastAsia="zh-CN"/>
        </w:rPr>
      </w:pPr>
      <w:r>
        <w:rPr>
          <w:rFonts w:ascii="Times New Roman" w:hAnsi="Times New Roman" w:cs="Times New Roman"/>
          <w:lang w:eastAsia="zh-CN"/>
        </w:rPr>
        <w:t>对配制的每个浓度，计算内标物定量峰和PVC定量峰的吸光度比值</w:t>
      </w:r>
      <w:r>
        <w:rPr>
          <w:rFonts w:hint="eastAsia" w:ascii="Times New Roman" w:hAnsi="Times New Roman" w:cs="Times New Roman"/>
          <w:lang w:eastAsia="zh-CN"/>
        </w:rPr>
        <w:t xml:space="preserve">: </w:t>
      </w:r>
      <w:r>
        <w:rPr>
          <w:rFonts w:ascii="Times New Roman" w:hAnsi="Times New Roman" w:cs="Times New Roman"/>
          <w:lang w:eastAsia="zh-CN"/>
        </w:rPr>
        <w:t>A</w:t>
      </w:r>
      <w:r>
        <w:rPr>
          <w:rFonts w:ascii="Times New Roman" w:hAnsi="Times New Roman" w:cs="Times New Roman"/>
          <w:vertAlign w:val="subscript"/>
          <w:lang w:eastAsia="zh-CN"/>
        </w:rPr>
        <w:t>内标</w:t>
      </w:r>
      <w:r>
        <w:rPr>
          <w:rFonts w:ascii="Times New Roman" w:hAnsi="Times New Roman" w:cs="Times New Roman"/>
          <w:lang w:eastAsia="zh-CN"/>
        </w:rPr>
        <w:t>/ A</w:t>
      </w:r>
      <w:r>
        <w:rPr>
          <w:rFonts w:ascii="Times New Roman" w:hAnsi="Times New Roman" w:cs="Times New Roman"/>
          <w:vertAlign w:val="subscript"/>
          <w:lang w:eastAsia="zh-CN"/>
        </w:rPr>
        <w:t>PVC</w:t>
      </w:r>
      <w:r>
        <w:rPr>
          <w:rFonts w:ascii="Times New Roman" w:hAnsi="Times New Roman" w:cs="Times New Roman"/>
          <w:lang w:eastAsia="zh-CN"/>
        </w:rPr>
        <w:t>，5个数据求算术平均值。其中，内标物的吸光度（A</w:t>
      </w:r>
      <w:r>
        <w:rPr>
          <w:rFonts w:ascii="Times New Roman" w:hAnsi="Times New Roman" w:cs="Times New Roman"/>
          <w:vertAlign w:val="subscript"/>
          <w:lang w:eastAsia="zh-CN"/>
        </w:rPr>
        <w:t>内标</w:t>
      </w:r>
      <w:r>
        <w:rPr>
          <w:rFonts w:ascii="Times New Roman" w:hAnsi="Times New Roman" w:cs="Times New Roman"/>
          <w:lang w:eastAsia="zh-CN"/>
        </w:rPr>
        <w:t>）积分范围为2110 cm</w:t>
      </w:r>
      <w:r>
        <w:rPr>
          <w:rFonts w:ascii="Times New Roman" w:hAnsi="Times New Roman" w:cs="Times New Roman"/>
          <w:vertAlign w:val="superscript"/>
          <w:lang w:eastAsia="zh-CN"/>
        </w:rPr>
        <w:t>-1</w:t>
      </w:r>
      <w:r>
        <w:rPr>
          <w:rFonts w:ascii="Times New Roman" w:hAnsi="Times New Roman" w:cs="Times New Roman"/>
          <w:lang w:eastAsia="zh-CN"/>
        </w:rPr>
        <w:t>~2010cm</w:t>
      </w:r>
      <w:r>
        <w:rPr>
          <w:rFonts w:ascii="Times New Roman" w:hAnsi="Times New Roman" w:cs="Times New Roman"/>
          <w:vertAlign w:val="superscript"/>
          <w:lang w:eastAsia="zh-CN"/>
        </w:rPr>
        <w:t>-1</w:t>
      </w:r>
      <w:r>
        <w:rPr>
          <w:rFonts w:ascii="Times New Roman" w:hAnsi="Times New Roman" w:cs="Times New Roman"/>
          <w:lang w:eastAsia="zh-CN"/>
        </w:rPr>
        <w:t>；PVC的吸光度(A</w:t>
      </w:r>
      <w:r>
        <w:rPr>
          <w:rFonts w:ascii="Times New Roman" w:hAnsi="Times New Roman" w:cs="Times New Roman"/>
          <w:vertAlign w:val="subscript"/>
          <w:lang w:eastAsia="zh-CN"/>
        </w:rPr>
        <w:t>PVC</w:t>
      </w:r>
      <w:r>
        <w:rPr>
          <w:rFonts w:ascii="Times New Roman" w:hAnsi="Times New Roman" w:cs="Times New Roman"/>
          <w:lang w:eastAsia="zh-CN"/>
        </w:rPr>
        <w:t>)积分范围为730cm</w:t>
      </w:r>
      <w:r>
        <w:rPr>
          <w:rFonts w:ascii="Times New Roman" w:hAnsi="Times New Roman" w:cs="Times New Roman"/>
          <w:vertAlign w:val="superscript"/>
          <w:lang w:eastAsia="zh-CN"/>
        </w:rPr>
        <w:t>-1</w:t>
      </w:r>
      <w:r>
        <w:rPr>
          <w:rFonts w:ascii="Times New Roman" w:hAnsi="Times New Roman" w:cs="Times New Roman"/>
          <w:lang w:eastAsia="zh-CN"/>
        </w:rPr>
        <w:t>~580cm</w:t>
      </w:r>
      <w:r>
        <w:rPr>
          <w:rFonts w:ascii="Times New Roman" w:hAnsi="Times New Roman" w:cs="Times New Roman"/>
          <w:vertAlign w:val="superscript"/>
          <w:lang w:eastAsia="zh-CN"/>
        </w:rPr>
        <w:t>-1</w:t>
      </w:r>
      <w:r>
        <w:rPr>
          <w:rFonts w:ascii="Times New Roman" w:hAnsi="Times New Roman" w:cs="Times New Roman"/>
          <w:lang w:eastAsia="zh-CN"/>
        </w:rPr>
        <w:t>。将各浓度以质量比为纵坐标, 吸光度比值A</w:t>
      </w:r>
      <w:r>
        <w:rPr>
          <w:rFonts w:ascii="Times New Roman" w:hAnsi="Times New Roman" w:cs="Times New Roman"/>
          <w:vertAlign w:val="subscript"/>
          <w:lang w:eastAsia="zh-CN"/>
        </w:rPr>
        <w:t>内标</w:t>
      </w:r>
      <w:r>
        <w:rPr>
          <w:rFonts w:ascii="Times New Roman" w:hAnsi="Times New Roman" w:cs="Times New Roman"/>
          <w:lang w:eastAsia="zh-CN"/>
        </w:rPr>
        <w:t>/ A</w:t>
      </w:r>
      <w:r>
        <w:rPr>
          <w:rFonts w:ascii="Times New Roman" w:hAnsi="Times New Roman" w:cs="Times New Roman"/>
          <w:vertAlign w:val="subscript"/>
          <w:lang w:eastAsia="zh-CN"/>
        </w:rPr>
        <w:t>PVC</w:t>
      </w:r>
      <w:r>
        <w:rPr>
          <w:rFonts w:ascii="Times New Roman" w:hAnsi="Times New Roman" w:cs="Times New Roman"/>
          <w:lang w:eastAsia="zh-CN"/>
        </w:rPr>
        <w:t>为横坐标绘制标准工作曲线。每个浓度的5个数据其相对标准偏差（RSD）不应超过6%，标准工作曲线的线性回归系数(R)不小于0.99。</w:t>
      </w:r>
    </w:p>
    <w:p>
      <w:pPr>
        <w:spacing w:line="360" w:lineRule="auto"/>
        <w:ind w:left="420" w:leftChars="200" w:firstLine="420" w:firstLineChars="200"/>
        <w:rPr>
          <w:rFonts w:ascii="Times New Roman" w:hAnsi="Times New Roman" w:cs="Times New Roman"/>
          <w:lang w:eastAsia="zh-CN"/>
        </w:rPr>
      </w:pPr>
    </w:p>
    <w:p>
      <w:pPr>
        <w:spacing w:line="360" w:lineRule="auto"/>
        <w:ind w:left="420" w:leftChars="200"/>
        <w:rPr>
          <w:rFonts w:ascii="Times New Roman" w:hAnsi="Times New Roman" w:cs="Times New Roman"/>
          <w:sz w:val="18"/>
          <w:szCs w:val="18"/>
          <w:lang w:eastAsia="zh-CN"/>
        </w:rPr>
      </w:pPr>
      <w:r>
        <w:rPr>
          <w:rFonts w:ascii="Times New Roman" w:hAnsi="Times New Roman" w:cs="Times New Roman"/>
          <w:sz w:val="18"/>
          <w:szCs w:val="18"/>
          <w:lang w:eastAsia="zh-CN"/>
        </w:rPr>
        <w:t>注1：制样时，尽量均匀的薄膜能使测定结果重复性更好。将少许溶液涂覆于直径为6mm左右的溴化钾片时，能使形成的薄膜</w:t>
      </w:r>
      <w:r>
        <w:rPr>
          <w:rFonts w:hint="eastAsia" w:ascii="Times New Roman" w:hAnsi="Times New Roman" w:cs="Times New Roman"/>
          <w:sz w:val="18"/>
          <w:szCs w:val="18"/>
          <w:lang w:eastAsia="zh-CN"/>
        </w:rPr>
        <w:t>更</w:t>
      </w:r>
      <w:r>
        <w:rPr>
          <w:rFonts w:ascii="Times New Roman" w:hAnsi="Times New Roman" w:cs="Times New Roman"/>
          <w:sz w:val="18"/>
          <w:szCs w:val="18"/>
          <w:lang w:eastAsia="zh-CN"/>
        </w:rPr>
        <w:t>为均匀；</w:t>
      </w:r>
    </w:p>
    <w:p>
      <w:pPr>
        <w:spacing w:line="360" w:lineRule="auto"/>
        <w:ind w:left="420" w:leftChars="200"/>
        <w:rPr>
          <w:rFonts w:ascii="Times New Roman" w:hAnsi="Times New Roman" w:cs="Times New Roman"/>
          <w:sz w:val="18"/>
          <w:szCs w:val="18"/>
          <w:lang w:eastAsia="zh-CN"/>
        </w:rPr>
      </w:pPr>
      <w:r>
        <w:rPr>
          <w:rFonts w:ascii="Times New Roman" w:hAnsi="Times New Roman" w:cs="Times New Roman"/>
          <w:sz w:val="18"/>
          <w:szCs w:val="18"/>
          <w:lang w:eastAsia="zh-CN"/>
        </w:rPr>
        <w:t>注2：如果因环境条件在进行上述操作时，不能满足吸收峰不分裂的条件，可以将试片放入70℃的烘箱，干燥处理2h,再进行红外测定。该结果仍应保持2110cm</w:t>
      </w:r>
      <w:r>
        <w:rPr>
          <w:rFonts w:ascii="Times New Roman" w:hAnsi="Times New Roman" w:cs="Times New Roman"/>
          <w:sz w:val="18"/>
          <w:szCs w:val="18"/>
          <w:vertAlign w:val="superscript"/>
          <w:lang w:eastAsia="zh-CN"/>
        </w:rPr>
        <w:t>-1</w:t>
      </w:r>
      <w:r>
        <w:rPr>
          <w:rFonts w:ascii="Times New Roman" w:hAnsi="Times New Roman" w:cs="Times New Roman"/>
          <w:sz w:val="18"/>
          <w:szCs w:val="18"/>
          <w:lang w:eastAsia="zh-CN"/>
        </w:rPr>
        <w:t>~2010cm</w:t>
      </w:r>
      <w:r>
        <w:rPr>
          <w:rFonts w:ascii="Times New Roman" w:hAnsi="Times New Roman" w:cs="Times New Roman"/>
          <w:sz w:val="18"/>
          <w:szCs w:val="18"/>
          <w:vertAlign w:val="superscript"/>
          <w:lang w:eastAsia="zh-CN"/>
        </w:rPr>
        <w:t>-1</w:t>
      </w:r>
      <w:r>
        <w:rPr>
          <w:rFonts w:ascii="Times New Roman" w:hAnsi="Times New Roman" w:cs="Times New Roman"/>
          <w:sz w:val="18"/>
          <w:szCs w:val="18"/>
          <w:lang w:eastAsia="zh-CN"/>
        </w:rPr>
        <w:t>范围内的吸收峰不出现明显的分裂现象；</w:t>
      </w:r>
    </w:p>
    <w:p>
      <w:pPr>
        <w:spacing w:line="360" w:lineRule="auto"/>
        <w:ind w:left="420" w:leftChars="200"/>
        <w:rPr>
          <w:rFonts w:ascii="Times New Roman" w:hAnsi="Times New Roman" w:cs="Times New Roman"/>
          <w:sz w:val="18"/>
          <w:szCs w:val="18"/>
          <w:lang w:eastAsia="zh-CN"/>
        </w:rPr>
      </w:pPr>
      <w:r>
        <w:rPr>
          <w:rFonts w:ascii="Times New Roman" w:hAnsi="Times New Roman" w:cs="Times New Roman"/>
          <w:sz w:val="18"/>
          <w:szCs w:val="18"/>
          <w:lang w:eastAsia="zh-CN"/>
        </w:rPr>
        <w:t>注3：立即测定和经过70℃的烘干处理后测定为两种制样方法，制样方法不同对结果有极大影响，应保证同一标准曲线和应用该曲线的试样采用同种制样方法。</w:t>
      </w:r>
    </w:p>
    <w:p>
      <w:pPr>
        <w:spacing w:line="360" w:lineRule="auto"/>
        <w:ind w:left="420" w:leftChars="200" w:firstLine="420" w:firstLineChars="200"/>
        <w:rPr>
          <w:rFonts w:ascii="Times New Roman" w:hAnsi="Times New Roman" w:cs="Times New Roman"/>
        </w:rPr>
      </w:pPr>
    </w:p>
    <w:p>
      <w:pPr>
        <w:rPr>
          <w:rFonts w:hint="eastAsia" w:ascii="Times New Roman" w:cs="Times New Roman"/>
          <w:bCs/>
          <w:sz w:val="24"/>
          <w:szCs w:val="24"/>
          <w:lang w:eastAsia="zh-CN"/>
        </w:rPr>
      </w:pPr>
      <w:bookmarkStart w:id="46" w:name="_Toc12865_WPSOffice_Level1"/>
      <w:bookmarkStart w:id="47" w:name="_Toc19227"/>
      <w:bookmarkStart w:id="48" w:name="_Toc18185"/>
      <w:bookmarkStart w:id="49" w:name="_Toc16466_WPSOffice_Level1"/>
      <w:bookmarkStart w:id="50" w:name="_Toc66440456"/>
      <w:r>
        <w:rPr>
          <w:rFonts w:hint="eastAsia" w:ascii="Times New Roman" w:cs="Times New Roman"/>
          <w:bCs/>
          <w:sz w:val="24"/>
          <w:szCs w:val="24"/>
          <w:lang w:val="en-US" w:eastAsia="zh-CN"/>
        </w:rPr>
        <w:t>5.3.2</w:t>
      </w:r>
      <w:r>
        <w:rPr>
          <w:rFonts w:hint="eastAsia" w:ascii="Times New Roman" w:cs="Times New Roman"/>
          <w:bCs/>
          <w:sz w:val="24"/>
          <w:szCs w:val="24"/>
          <w:lang w:eastAsia="zh-CN"/>
        </w:rPr>
        <w:t xml:space="preserve"> </w:t>
      </w:r>
      <w:bookmarkStart w:id="51" w:name="4.4.2.2_样品制备：参照4.4.1.1。"/>
      <w:bookmarkEnd w:id="51"/>
      <w:r>
        <w:rPr>
          <w:rFonts w:hint="eastAsia" w:ascii="Times New Roman" w:cs="Times New Roman"/>
          <w:bCs/>
          <w:sz w:val="24"/>
          <w:szCs w:val="24"/>
          <w:lang w:eastAsia="zh-CN"/>
        </w:rPr>
        <w:t>试样测定</w:t>
      </w:r>
    </w:p>
    <w:p>
      <w:pPr>
        <w:spacing w:line="360" w:lineRule="auto"/>
        <w:ind w:left="420" w:leftChars="200" w:firstLine="420" w:firstLineChars="200"/>
        <w:rPr>
          <w:rFonts w:ascii="Times New Roman" w:hAnsi="Times New Roman" w:cs="Times New Roman"/>
          <w:lang w:eastAsia="zh-CN"/>
        </w:rPr>
      </w:pPr>
      <w:r>
        <w:rPr>
          <w:rFonts w:ascii="Times New Roman" w:hAnsi="Times New Roman" w:cs="Times New Roman"/>
          <w:lang w:eastAsia="zh-CN"/>
        </w:rPr>
        <w:t>将0.5g试样（准</w:t>
      </w:r>
      <w:r>
        <w:rPr>
          <w:rFonts w:hint="eastAsia" w:ascii="Times New Roman" w:hAnsi="Times New Roman" w:cs="Times New Roman"/>
          <w:lang w:eastAsia="zh-CN"/>
        </w:rPr>
        <w:t>确</w:t>
      </w:r>
      <w:r>
        <w:rPr>
          <w:rFonts w:ascii="Times New Roman" w:hAnsi="Times New Roman" w:cs="Times New Roman"/>
          <w:lang w:eastAsia="zh-CN"/>
        </w:rPr>
        <w:t>至0.0001g）加入到具塞玻璃瓶中，加入5mL四氢呋喃，迅速晃动片刻，然后放入超声震荡仪中超声处理至少15min。</w:t>
      </w:r>
    </w:p>
    <w:p>
      <w:pPr>
        <w:spacing w:line="360" w:lineRule="auto"/>
        <w:ind w:left="420" w:leftChars="200" w:firstLine="420" w:firstLineChars="200"/>
        <w:rPr>
          <w:rFonts w:ascii="Times New Roman" w:hAnsi="Times New Roman" w:cs="Times New Roman"/>
          <w:lang w:eastAsia="zh-CN"/>
        </w:rPr>
      </w:pPr>
      <w:r>
        <w:rPr>
          <w:rFonts w:ascii="Times New Roman" w:hAnsi="Times New Roman" w:cs="Times New Roman"/>
          <w:lang w:eastAsia="zh-CN"/>
        </w:rPr>
        <w:t>待</w:t>
      </w:r>
      <w:r>
        <w:rPr>
          <w:rFonts w:hint="eastAsia" w:ascii="Times New Roman" w:hAnsi="Times New Roman" w:cs="Times New Roman"/>
          <w:lang w:eastAsia="zh-CN"/>
        </w:rPr>
        <w:t>试样中的</w:t>
      </w:r>
      <w:r>
        <w:rPr>
          <w:rFonts w:ascii="Times New Roman" w:hAnsi="Times New Roman" w:cs="Times New Roman"/>
          <w:lang w:eastAsia="zh-CN"/>
        </w:rPr>
        <w:t>PVC树脂完全溶解后，分别加入</w:t>
      </w:r>
      <w:r>
        <w:rPr>
          <w:rFonts w:hint="eastAsia" w:ascii="Times New Roman" w:hAnsi="Times New Roman" w:cs="Times New Roman"/>
          <w:lang w:eastAsia="zh-CN"/>
        </w:rPr>
        <w:t>0.04</w:t>
      </w:r>
      <w:r>
        <w:rPr>
          <w:rFonts w:ascii="Times New Roman" w:hAnsi="Times New Roman" w:cs="Times New Roman"/>
          <w:lang w:eastAsia="zh-CN"/>
        </w:rPr>
        <w:t>g</w:t>
      </w:r>
      <w:r>
        <w:rPr>
          <w:rFonts w:hint="eastAsia" w:ascii="Times New Roman" w:hAnsi="Times New Roman" w:cs="Times New Roman"/>
          <w:lang w:eastAsia="zh-CN"/>
        </w:rPr>
        <w:t>内标物</w:t>
      </w:r>
      <w:r>
        <w:rPr>
          <w:rFonts w:ascii="Times New Roman" w:hAnsi="Times New Roman" w:cs="Times New Roman"/>
          <w:lang w:eastAsia="zh-CN"/>
        </w:rPr>
        <w:t>（准</w:t>
      </w:r>
      <w:r>
        <w:rPr>
          <w:rFonts w:hint="eastAsia" w:ascii="Times New Roman" w:hAnsi="Times New Roman" w:cs="Times New Roman"/>
          <w:lang w:eastAsia="zh-CN"/>
        </w:rPr>
        <w:t>确</w:t>
      </w:r>
      <w:r>
        <w:rPr>
          <w:rFonts w:ascii="Times New Roman" w:hAnsi="Times New Roman" w:cs="Times New Roman"/>
          <w:lang w:eastAsia="zh-CN"/>
        </w:rPr>
        <w:t>至0.0001g）</w:t>
      </w:r>
      <w:r>
        <w:rPr>
          <w:rFonts w:hint="eastAsia" w:ascii="Times New Roman" w:hAnsi="Times New Roman" w:cs="Times New Roman"/>
          <w:lang w:eastAsia="zh-CN"/>
        </w:rPr>
        <w:t>和</w:t>
      </w:r>
      <w:r>
        <w:rPr>
          <w:rFonts w:ascii="Times New Roman" w:hAnsi="Times New Roman" w:cs="Times New Roman"/>
          <w:lang w:eastAsia="zh-CN"/>
        </w:rPr>
        <w:t>5mL丙酮，晃动后放入超声震荡仪中超声处理至全部溶解。</w:t>
      </w:r>
    </w:p>
    <w:p>
      <w:pPr>
        <w:spacing w:line="360" w:lineRule="auto"/>
        <w:ind w:left="420" w:leftChars="200" w:firstLine="420" w:firstLineChars="200"/>
        <w:rPr>
          <w:rFonts w:ascii="Times New Roman" w:hAnsi="Times New Roman" w:cs="Times New Roman"/>
          <w:lang w:eastAsia="zh-CN"/>
        </w:rPr>
      </w:pPr>
      <w:r>
        <w:rPr>
          <w:rFonts w:ascii="Times New Roman" w:hAnsi="Times New Roman" w:cs="Times New Roman"/>
          <w:lang w:eastAsia="zh-CN"/>
        </w:rPr>
        <w:t>准备5个红外光谱测试专用溴化钾片，将试样溶液涂覆于上，待溶剂挥发形成薄膜后立即进行红外测定，测定条件为4000cm</w:t>
      </w:r>
      <w:r>
        <w:rPr>
          <w:rFonts w:ascii="Times New Roman" w:hAnsi="Times New Roman" w:cs="Times New Roman"/>
          <w:vertAlign w:val="superscript"/>
          <w:lang w:eastAsia="zh-CN"/>
        </w:rPr>
        <w:t>-1</w:t>
      </w:r>
      <w:r>
        <w:rPr>
          <w:rFonts w:ascii="Times New Roman" w:hAnsi="Times New Roman" w:cs="Times New Roman"/>
          <w:lang w:eastAsia="zh-CN"/>
        </w:rPr>
        <w:t>~400cm</w:t>
      </w:r>
      <w:r>
        <w:rPr>
          <w:rFonts w:ascii="Times New Roman" w:hAnsi="Times New Roman" w:cs="Times New Roman"/>
          <w:vertAlign w:val="superscript"/>
          <w:lang w:eastAsia="zh-CN"/>
        </w:rPr>
        <w:t>-1</w:t>
      </w:r>
      <w:r>
        <w:rPr>
          <w:rFonts w:ascii="Times New Roman" w:hAnsi="Times New Roman" w:cs="Times New Roman"/>
          <w:lang w:eastAsia="zh-CN"/>
        </w:rPr>
        <w:t>，分辨率4cm</w:t>
      </w:r>
      <w:r>
        <w:rPr>
          <w:rFonts w:ascii="Times New Roman" w:hAnsi="Times New Roman" w:cs="Times New Roman"/>
          <w:vertAlign w:val="superscript"/>
          <w:lang w:eastAsia="zh-CN"/>
        </w:rPr>
        <w:t>-1</w:t>
      </w:r>
      <w:r>
        <w:rPr>
          <w:rFonts w:ascii="Times New Roman" w:hAnsi="Times New Roman" w:cs="Times New Roman"/>
          <w:lang w:eastAsia="zh-CN"/>
        </w:rPr>
        <w:t>。在2110cm</w:t>
      </w:r>
      <w:r>
        <w:rPr>
          <w:rFonts w:ascii="Times New Roman" w:hAnsi="Times New Roman" w:cs="Times New Roman"/>
          <w:vertAlign w:val="superscript"/>
          <w:lang w:eastAsia="zh-CN"/>
        </w:rPr>
        <w:t>-1</w:t>
      </w:r>
      <w:r>
        <w:rPr>
          <w:rFonts w:ascii="Times New Roman" w:hAnsi="Times New Roman" w:cs="Times New Roman"/>
          <w:lang w:eastAsia="zh-CN"/>
        </w:rPr>
        <w:t>~2010cm</w:t>
      </w:r>
      <w:r>
        <w:rPr>
          <w:rFonts w:ascii="Times New Roman" w:hAnsi="Times New Roman" w:cs="Times New Roman"/>
          <w:vertAlign w:val="superscript"/>
          <w:lang w:eastAsia="zh-CN"/>
        </w:rPr>
        <w:t>-1</w:t>
      </w:r>
      <w:r>
        <w:rPr>
          <w:rFonts w:ascii="Times New Roman" w:hAnsi="Times New Roman" w:cs="Times New Roman"/>
          <w:lang w:eastAsia="zh-CN"/>
        </w:rPr>
        <w:t>范围内的吸收峰不应出现明显的分裂现象。</w:t>
      </w:r>
    </w:p>
    <w:p>
      <w:pPr>
        <w:spacing w:line="360" w:lineRule="auto"/>
        <w:ind w:left="420" w:leftChars="200"/>
        <w:rPr>
          <w:rFonts w:ascii="Times New Roman" w:hAnsi="Times New Roman" w:cs="Times New Roman"/>
          <w:sz w:val="18"/>
          <w:szCs w:val="18"/>
          <w:lang w:eastAsia="zh-CN"/>
        </w:rPr>
      </w:pPr>
      <w:r>
        <w:rPr>
          <w:rFonts w:ascii="Times New Roman" w:hAnsi="Times New Roman" w:cs="Times New Roman"/>
          <w:sz w:val="18"/>
          <w:szCs w:val="18"/>
          <w:lang w:eastAsia="zh-CN"/>
        </w:rPr>
        <w:t>注1：制样时，尽量均匀的薄膜能使测定结果重复性更好。将少许溶液涂覆于直径为6mm左右的溴化钾片能使形成的薄膜</w:t>
      </w:r>
      <w:r>
        <w:rPr>
          <w:rFonts w:hint="eastAsia" w:ascii="Times New Roman" w:hAnsi="Times New Roman" w:cs="Times New Roman"/>
          <w:sz w:val="18"/>
          <w:szCs w:val="18"/>
          <w:lang w:eastAsia="zh-CN"/>
        </w:rPr>
        <w:t>更</w:t>
      </w:r>
      <w:r>
        <w:rPr>
          <w:rFonts w:ascii="Times New Roman" w:hAnsi="Times New Roman" w:cs="Times New Roman"/>
          <w:sz w:val="18"/>
          <w:szCs w:val="18"/>
          <w:lang w:eastAsia="zh-CN"/>
        </w:rPr>
        <w:t>为均匀；</w:t>
      </w:r>
    </w:p>
    <w:p>
      <w:pPr>
        <w:spacing w:line="360" w:lineRule="auto"/>
        <w:ind w:left="420" w:leftChars="200"/>
        <w:rPr>
          <w:rFonts w:ascii="Times New Roman" w:hAnsi="Times New Roman" w:cs="Times New Roman"/>
          <w:sz w:val="18"/>
          <w:szCs w:val="18"/>
          <w:lang w:eastAsia="zh-CN"/>
        </w:rPr>
      </w:pPr>
      <w:r>
        <w:rPr>
          <w:rFonts w:ascii="Times New Roman" w:hAnsi="Times New Roman" w:cs="Times New Roman"/>
          <w:sz w:val="18"/>
          <w:szCs w:val="18"/>
          <w:lang w:eastAsia="zh-CN"/>
        </w:rPr>
        <w:t>注2：如果因环境条件在进行上述操作时，不能满足吸收峰不分裂的条件，可以将试片放入70℃的烘箱，干燥处理2h,再进行红外测定。该结果仍应保持2110 cm</w:t>
      </w:r>
      <w:r>
        <w:rPr>
          <w:rFonts w:ascii="Times New Roman" w:hAnsi="Times New Roman" w:cs="Times New Roman"/>
          <w:sz w:val="18"/>
          <w:szCs w:val="18"/>
          <w:vertAlign w:val="superscript"/>
          <w:lang w:eastAsia="zh-CN"/>
        </w:rPr>
        <w:t>-1</w:t>
      </w:r>
      <w:r>
        <w:rPr>
          <w:rFonts w:ascii="Times New Roman" w:hAnsi="Times New Roman" w:cs="Times New Roman"/>
          <w:sz w:val="18"/>
          <w:szCs w:val="18"/>
          <w:lang w:eastAsia="zh-CN"/>
        </w:rPr>
        <w:t>~2010cm</w:t>
      </w:r>
      <w:r>
        <w:rPr>
          <w:rFonts w:ascii="Times New Roman" w:hAnsi="Times New Roman" w:cs="Times New Roman"/>
          <w:sz w:val="18"/>
          <w:szCs w:val="18"/>
          <w:vertAlign w:val="superscript"/>
          <w:lang w:eastAsia="zh-CN"/>
        </w:rPr>
        <w:t>-1</w:t>
      </w:r>
      <w:r>
        <w:rPr>
          <w:rFonts w:ascii="Times New Roman" w:hAnsi="Times New Roman" w:cs="Times New Roman"/>
          <w:sz w:val="18"/>
          <w:szCs w:val="18"/>
          <w:lang w:eastAsia="zh-CN"/>
        </w:rPr>
        <w:t>范围内的吸收峰不出现明显的分裂现象；</w:t>
      </w:r>
    </w:p>
    <w:p>
      <w:pPr>
        <w:spacing w:line="360" w:lineRule="auto"/>
        <w:ind w:left="420" w:leftChars="200"/>
        <w:rPr>
          <w:rFonts w:ascii="Times New Roman" w:hAnsi="Times New Roman" w:cs="Times New Roman"/>
          <w:sz w:val="18"/>
          <w:szCs w:val="18"/>
          <w:lang w:eastAsia="zh-CN"/>
        </w:rPr>
      </w:pPr>
      <w:r>
        <w:rPr>
          <w:rFonts w:ascii="Times New Roman" w:hAnsi="Times New Roman" w:cs="Times New Roman"/>
          <w:sz w:val="18"/>
          <w:szCs w:val="18"/>
          <w:lang w:eastAsia="zh-CN"/>
        </w:rPr>
        <w:t>注3：立即测定和经过70℃的烘干处理后测定为两种制样方法，制样方法不同对结果有极大影响，应保证试样与标准工作曲线采用同种制样方法。</w:t>
      </w:r>
    </w:p>
    <w:p>
      <w:pPr>
        <w:spacing w:line="360" w:lineRule="auto"/>
        <w:ind w:left="420" w:leftChars="200"/>
        <w:rPr>
          <w:rFonts w:ascii="Times New Roman" w:hAnsi="Times New Roman" w:cs="Times New Roman"/>
          <w:sz w:val="18"/>
          <w:szCs w:val="18"/>
          <w:lang w:eastAsia="zh-CN"/>
        </w:rPr>
      </w:pPr>
      <w:r>
        <w:rPr>
          <w:rFonts w:ascii="Times New Roman" w:hAnsi="Times New Roman" w:cs="Times New Roman"/>
          <w:sz w:val="18"/>
          <w:szCs w:val="18"/>
          <w:lang w:eastAsia="zh-CN"/>
        </w:rPr>
        <w:t>计算内标物定量峰和PVC定量峰的吸光度比值A内标/APVC，5个数据求算术平均值。内标物的吸光度A内标积分范围为2110 cm-1~2010cm-1；PVC的吸光度APVC积分范围为730cm-1~580cm-</w:t>
      </w:r>
      <w:r>
        <w:rPr>
          <w:rFonts w:hint="eastAsia" w:ascii="Times New Roman" w:hAnsi="Times New Roman" w:cs="Times New Roman"/>
          <w:sz w:val="18"/>
          <w:szCs w:val="18"/>
          <w:lang w:eastAsia="zh-CN"/>
        </w:rPr>
        <w:t>1</w:t>
      </w:r>
      <w:r>
        <w:rPr>
          <w:rFonts w:ascii="Times New Roman" w:hAnsi="Times New Roman" w:cs="Times New Roman"/>
          <w:sz w:val="18"/>
          <w:szCs w:val="18"/>
          <w:lang w:eastAsia="zh-CN"/>
        </w:rPr>
        <w:t>。</w:t>
      </w:r>
    </w:p>
    <w:p>
      <w:pPr>
        <w:pStyle w:val="2"/>
        <w:spacing w:before="312" w:after="312"/>
        <w:rPr>
          <w:rFonts w:hint="eastAsia"/>
        </w:rPr>
      </w:pPr>
      <w:r>
        <w:rPr>
          <w:rFonts w:hint="eastAsia"/>
        </w:rPr>
        <w:t xml:space="preserve"> </w:t>
      </w:r>
      <w:bookmarkStart w:id="52" w:name="_Toc77664083"/>
      <w:r>
        <w:rPr>
          <w:rFonts w:hint="eastAsia"/>
        </w:rPr>
        <w:t>数据处理</w:t>
      </w:r>
      <w:bookmarkEnd w:id="46"/>
      <w:bookmarkEnd w:id="47"/>
      <w:bookmarkEnd w:id="48"/>
      <w:bookmarkEnd w:id="49"/>
      <w:bookmarkEnd w:id="50"/>
      <w:bookmarkEnd w:id="52"/>
    </w:p>
    <w:p>
      <w:pPr>
        <w:pStyle w:val="48"/>
        <w:spacing w:beforeLines="0" w:afterLines="0" w:line="360" w:lineRule="auto"/>
        <w:rPr>
          <w:rFonts w:hAnsi="黑体" w:cs="Times New Roman"/>
          <w:bCs/>
        </w:rPr>
      </w:pPr>
      <w:bookmarkStart w:id="53" w:name="_Toc12395"/>
      <w:bookmarkStart w:id="54" w:name="_Toc28230_WPSOffice_Level1"/>
      <w:bookmarkStart w:id="55" w:name="_Toc9751_WPSOffice_Level1"/>
      <w:bookmarkStart w:id="56" w:name="_Toc20137"/>
      <w:bookmarkStart w:id="57" w:name="_Toc66440457"/>
      <w:r>
        <w:rPr>
          <w:rFonts w:hAnsi="黑体" w:cs="Times New Roman"/>
          <w:bCs/>
        </w:rPr>
        <w:t>6.1结果计算</w:t>
      </w:r>
      <w:bookmarkEnd w:id="53"/>
      <w:bookmarkEnd w:id="54"/>
      <w:bookmarkEnd w:id="55"/>
      <w:bookmarkEnd w:id="56"/>
      <w:bookmarkEnd w:id="57"/>
      <w:bookmarkStart w:id="58" w:name="_Toc481_WPSOffice_Level2"/>
    </w:p>
    <w:p>
      <w:pPr>
        <w:pStyle w:val="3"/>
        <w:tabs>
          <w:tab w:val="left" w:pos="1247"/>
          <w:tab w:val="left" w:pos="1248"/>
        </w:tabs>
        <w:spacing w:before="166"/>
        <w:ind w:firstLine="0" w:firstLineChars="0"/>
        <w:jc w:val="left"/>
        <w:rPr>
          <w:rFonts w:ascii="黑体" w:eastAsia="黑体"/>
        </w:rPr>
      </w:pPr>
      <w:r>
        <w:rPr>
          <w:rStyle w:val="124"/>
          <w:rFonts w:hint="eastAsia" w:ascii="Times New Roman" w:hAnsi="Times New Roman" w:cs="Times New Roman"/>
          <w:sz w:val="21"/>
          <w:szCs w:val="21"/>
        </w:rPr>
        <w:t xml:space="preserve">6.1.1 </w:t>
      </w:r>
      <w:r>
        <w:rPr>
          <w:rFonts w:hint="eastAsia"/>
          <w:spacing w:val="-15"/>
        </w:rPr>
        <w:t>电位滴定法</w:t>
      </w:r>
    </w:p>
    <w:p>
      <w:pPr>
        <w:pStyle w:val="3"/>
        <w:tabs>
          <w:tab w:val="left" w:pos="1247"/>
          <w:tab w:val="left" w:pos="1248"/>
        </w:tabs>
        <w:spacing w:before="166"/>
        <w:ind w:left="397" w:firstLine="0" w:firstLineChars="0"/>
        <w:jc w:val="left"/>
        <w:rPr>
          <w:rFonts w:ascii="黑体" w:eastAsia="黑体"/>
        </w:rPr>
      </w:pPr>
      <w:r>
        <w:rPr>
          <w:spacing w:val="-15"/>
        </w:rPr>
        <w:t xml:space="preserve">样品中 </w:t>
      </w:r>
      <w:r>
        <w:t>PVC</w:t>
      </w:r>
      <w:r>
        <w:rPr>
          <w:spacing w:val="-13"/>
        </w:rPr>
        <w:t xml:space="preserve"> 含量按式</w:t>
      </w:r>
      <w:r>
        <w:rPr>
          <w:spacing w:val="-3"/>
        </w:rPr>
        <w:t>（1）</w:t>
      </w:r>
      <w:r>
        <w:rPr>
          <w:spacing w:val="-1"/>
        </w:rPr>
        <w:t>计算。</w:t>
      </w:r>
    </w:p>
    <w:p>
      <w:pPr>
        <w:jc w:val="center"/>
      </w:pPr>
      <w:bookmarkStart w:id="59" w:name="5.1.1.1_样品中PVC含量按式（1）计算。"/>
      <w:bookmarkEnd w:id="59"/>
      <w:r>
        <w:rPr>
          <w:rFonts w:ascii="Cambria Math" w:hAnsi="Cambria Math"/>
          <w:i/>
          <w:position w:val="-24"/>
        </w:rPr>
        <w:object>
          <v:shape id="_x0000_i1026" o:spt="75" type="#_x0000_t75" style="height:31pt;width:190.95pt;" o:ole="t" filled="f" o:preferrelative="t" stroked="f" coordsize="21600,21600">
            <v:path/>
            <v:fill on="f" focussize="0,0"/>
            <v:stroke on="f" joinstyle="miter"/>
            <v:imagedata r:id="rId24" o:title=""/>
            <o:lock v:ext="edit" aspectratio="t"/>
            <w10:wrap type="none"/>
            <w10:anchorlock/>
          </v:shape>
          <o:OLEObject Type="Embed" ProgID="Equation.KSEE3" ShapeID="_x0000_i1026" DrawAspect="Content" ObjectID="_1468075726" r:id="rId23">
            <o:LockedField>false</o:LockedField>
          </o:OLEObject>
        </w:object>
      </w:r>
      <w:r>
        <w:t>………………</w:t>
      </w:r>
      <w:r>
        <w:rPr>
          <w:rFonts w:hint="eastAsia"/>
        </w:rPr>
        <w:t>（1）</w:t>
      </w:r>
    </w:p>
    <w:p>
      <w:pPr>
        <w:jc w:val="left"/>
      </w:pPr>
      <w:r>
        <w:rPr>
          <w:rFonts w:hint="eastAsia"/>
        </w:rPr>
        <w:t>式中：</w:t>
      </w:r>
    </w:p>
    <w:p>
      <w:pPr>
        <w:rPr>
          <w:rFonts w:ascii="Times New Roman" w:hAnsi="Times New Roman" w:cs="Times New Roman"/>
        </w:rPr>
      </w:pPr>
      <w:r>
        <w:rPr>
          <w:rFonts w:ascii="Times New Roman" w:hAnsi="Times New Roman" w:cs="Times New Roman"/>
        </w:rPr>
        <w:t>ω（PVC）—试样中PVC含量（质量分数），%</w:t>
      </w:r>
    </w:p>
    <w:p>
      <w:pPr>
        <w:rPr>
          <w:rFonts w:ascii="Times New Roman" w:hAnsi="Times New Roman" w:cs="Times New Roman"/>
        </w:rPr>
      </w:pPr>
      <w:r>
        <w:rPr>
          <w:rFonts w:ascii="Times New Roman" w:hAnsi="Times New Roman" w:cs="Times New Roman"/>
        </w:rPr>
        <w:t>C—硝酸银标准溶液的浓度，mol/L;</w:t>
      </w:r>
    </w:p>
    <w:p>
      <w:pPr>
        <w:rPr>
          <w:rFonts w:ascii="Times New Roman" w:hAnsi="Times New Roman" w:cs="Times New Roman"/>
        </w:rPr>
      </w:pPr>
      <w:r>
        <w:rPr>
          <w:rFonts w:ascii="Times New Roman" w:hAnsi="Times New Roman" w:cs="Times New Roman"/>
        </w:rPr>
        <w:t>V—样品溶液消耗硝酸银标准溶液的体积，mL；</w:t>
      </w:r>
    </w:p>
    <w:p>
      <w:pPr>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0</w:t>
      </w:r>
      <w:r>
        <w:rPr>
          <w:rFonts w:ascii="Times New Roman" w:hAnsi="Times New Roman" w:cs="Times New Roman"/>
        </w:rPr>
        <w:t>—空白溶液消耗硝酸银标准溶液的体积，mL；</w:t>
      </w:r>
    </w:p>
    <w:p>
      <w:pPr>
        <w:rPr>
          <w:rFonts w:ascii="Times New Roman" w:hAnsi="Times New Roman" w:cs="Times New Roman"/>
        </w:rPr>
      </w:pPr>
      <w:r>
        <w:rPr>
          <w:rFonts w:ascii="Times New Roman" w:hAnsi="Times New Roman" w:cs="Times New Roman"/>
        </w:rPr>
        <w:t>m—称取试样的质量，g</w:t>
      </w:r>
    </w:p>
    <w:p>
      <w:pPr>
        <w:pStyle w:val="9"/>
        <w:spacing w:before="135"/>
        <w:rPr>
          <w:rFonts w:hint="eastAsia"/>
          <w:color w:val="auto"/>
        </w:rPr>
      </w:pPr>
      <w:bookmarkStart w:id="60" w:name="5.1.1.2_结果取平行试验结果平均值，结果计算保留小数点后一位。"/>
      <w:bookmarkEnd w:id="60"/>
      <w:bookmarkStart w:id="61" w:name="𝜔,𝑃𝑉𝐶.=,62.45,,𝑉-1.−,𝑉-2../1000𝑐�"/>
      <w:bookmarkEnd w:id="61"/>
      <w:r>
        <w:rPr>
          <w:rFonts w:hint="eastAsia"/>
          <w:color w:val="auto"/>
        </w:rPr>
        <w:t xml:space="preserve">  取平行试验结果的算术平均值为报告结果，结果计算保留小数点后一位。  </w:t>
      </w:r>
    </w:p>
    <w:p>
      <w:pPr>
        <w:pStyle w:val="3"/>
        <w:tabs>
          <w:tab w:val="left" w:pos="1247"/>
          <w:tab w:val="left" w:pos="1248"/>
        </w:tabs>
        <w:spacing w:before="166"/>
        <w:ind w:firstLine="0" w:firstLineChars="0"/>
        <w:jc w:val="left"/>
        <w:rPr>
          <w:rFonts w:ascii="黑体" w:eastAsia="黑体"/>
        </w:rPr>
      </w:pPr>
      <w:r>
        <w:rPr>
          <w:rStyle w:val="124"/>
          <w:rFonts w:hint="eastAsia" w:ascii="Times New Roman" w:hAnsi="Times New Roman" w:cs="Times New Roman"/>
          <w:sz w:val="21"/>
          <w:szCs w:val="21"/>
        </w:rPr>
        <w:t>6.1.2</w:t>
      </w:r>
      <w:r>
        <w:rPr>
          <w:rFonts w:hint="eastAsia"/>
        </w:rPr>
        <w:t xml:space="preserve"> </w:t>
      </w:r>
      <w:r>
        <w:t>红外光谱法计算</w:t>
      </w:r>
    </w:p>
    <w:p>
      <w:pPr>
        <w:ind w:firstLine="420" w:firstLineChars="200"/>
      </w:pPr>
      <w:r>
        <w:t>将5次测得的</w:t>
      </w:r>
      <w:r>
        <w:rPr>
          <w:rFonts w:ascii="Times New Roman" w:hAnsi="Times New Roman" w:cs="Times New Roman"/>
        </w:rPr>
        <w:t>A</w:t>
      </w:r>
      <w:r>
        <w:rPr>
          <w:rFonts w:ascii="Times New Roman" w:hAnsi="Times New Roman" w:cs="Times New Roman"/>
          <w:vertAlign w:val="subscript"/>
        </w:rPr>
        <w:t>内标</w:t>
      </w:r>
      <w:r>
        <w:rPr>
          <w:rFonts w:ascii="Times New Roman" w:hAnsi="Times New Roman" w:cs="Times New Roman"/>
        </w:rPr>
        <w:t>/A</w:t>
      </w:r>
      <w:r>
        <w:rPr>
          <w:rFonts w:ascii="Times New Roman" w:hAnsi="Times New Roman" w:cs="Times New Roman"/>
          <w:vertAlign w:val="subscript"/>
        </w:rPr>
        <w:t>PVC</w:t>
      </w:r>
      <w:r>
        <w:t>平均值代入标准工作曲线中，计算得到内标物与该试样的质量比r，按式（</w:t>
      </w:r>
      <w:r>
        <w:rPr>
          <w:rFonts w:hint="eastAsia"/>
        </w:rPr>
        <w:t>2</w:t>
      </w:r>
      <w:r>
        <w:t xml:space="preserve">）计算。     </w:t>
      </w:r>
    </w:p>
    <w:p>
      <w:pPr>
        <w:jc w:val="center"/>
      </w:pPr>
      <w:r>
        <w:rPr>
          <w:rFonts w:hint="eastAsia" w:ascii="Cambria Math" w:hAnsi="Cambria Math"/>
          <w:position w:val="-24"/>
        </w:rPr>
        <w:object>
          <v:shape id="_x0000_i1027" o:spt="75" type="#_x0000_t75" style="height:31.95pt;width:127.1pt;" o:ole="t" filled="f" o:preferrelative="t" stroked="f" coordsize="21600,21600">
            <v:path/>
            <v:fill on="f" focussize="0,0"/>
            <v:stroke on="f" joinstyle="miter"/>
            <v:imagedata r:id="rId26" o:title=""/>
            <o:lock v:ext="edit" aspectratio="t"/>
            <w10:wrap type="none"/>
            <w10:anchorlock/>
          </v:shape>
          <o:OLEObject Type="Embed" ProgID="Equation.KSEE3" ShapeID="_x0000_i1027" DrawAspect="Content" ObjectID="_1468075727" r:id="rId25">
            <o:LockedField>false</o:LockedField>
          </o:OLEObject>
        </w:object>
      </w:r>
      <w:r>
        <w:t>………………</w:t>
      </w:r>
      <w:r>
        <w:rPr>
          <w:rFonts w:hint="eastAsia"/>
        </w:rPr>
        <w:t>（2）</w:t>
      </w:r>
    </w:p>
    <w:p>
      <w:pPr>
        <w:jc w:val="left"/>
      </w:pPr>
      <w:r>
        <w:rPr>
          <w:rFonts w:hint="eastAsia"/>
        </w:rPr>
        <w:t>式中：</w:t>
      </w:r>
    </w:p>
    <w:p>
      <w:pPr>
        <w:spacing w:line="360" w:lineRule="auto"/>
      </w:pPr>
      <w:r>
        <w:rPr>
          <w:rFonts w:ascii="Times New Roman" w:hAnsi="Times New Roman" w:cs="Times New Roman"/>
        </w:rPr>
        <w:t>ω</w:t>
      </w:r>
      <w:r>
        <w:rPr>
          <w:rFonts w:hint="eastAsia" w:ascii="Times New Roman" w:hAnsi="Times New Roman" w:cs="Times New Roman"/>
        </w:rPr>
        <w:t>（</w:t>
      </w:r>
      <w:r>
        <w:rPr>
          <w:rFonts w:ascii="Times New Roman" w:hAnsi="Times New Roman" w:cs="Times New Roman"/>
        </w:rPr>
        <w:t>PVC）—试样中PVC</w:t>
      </w:r>
      <w:r>
        <w:t>含量（质量分数），%；</w:t>
      </w:r>
    </w:p>
    <w:p>
      <w:pPr>
        <w:spacing w:line="360" w:lineRule="auto"/>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内标</w:t>
      </w:r>
      <w:r>
        <w:rPr>
          <w:rFonts w:ascii="Times New Roman" w:hAnsi="Times New Roman" w:cs="Times New Roman"/>
        </w:rPr>
        <w:t xml:space="preserve"> —加入试样中内标物的质量，mg；</w:t>
      </w:r>
    </w:p>
    <w:p>
      <w:pPr>
        <w:spacing w:line="360" w:lineRule="auto"/>
        <w:rPr>
          <w:rFonts w:ascii="Times New Roman" w:hAnsi="Times New Roman" w:cs="Times New Roman"/>
        </w:rPr>
      </w:pPr>
      <w:r>
        <w:rPr>
          <w:rFonts w:ascii="Times New Roman" w:hAnsi="Times New Roman" w:cs="Times New Roman"/>
        </w:rPr>
        <w:t>m —试样质量,mg；</w:t>
      </w:r>
    </w:p>
    <w:p>
      <w:pPr>
        <w:spacing w:line="360" w:lineRule="auto"/>
        <w:rPr>
          <w:rFonts w:ascii="Times New Roman" w:hAnsi="Times New Roman" w:cs="Times New Roman"/>
        </w:rPr>
      </w:pPr>
      <w:r>
        <w:rPr>
          <w:rFonts w:ascii="Times New Roman" w:hAnsi="Times New Roman" w:cs="Times New Roman"/>
        </w:rPr>
        <w:t>r —内标物与试样中PVC的质量比m</w:t>
      </w:r>
      <w:r>
        <w:rPr>
          <w:rFonts w:ascii="Times New Roman" w:hAnsi="Times New Roman" w:cs="Times New Roman"/>
          <w:vertAlign w:val="subscript"/>
        </w:rPr>
        <w:t>测定（内标）</w:t>
      </w:r>
      <w:r>
        <w:rPr>
          <w:rFonts w:ascii="Times New Roman" w:hAnsi="Times New Roman" w:cs="Times New Roman"/>
        </w:rPr>
        <w:t>/m</w:t>
      </w:r>
      <w:r>
        <w:rPr>
          <w:rFonts w:ascii="Times New Roman" w:hAnsi="Times New Roman" w:cs="Times New Roman"/>
          <w:vertAlign w:val="subscript"/>
        </w:rPr>
        <w:t>测定（PVC）</w:t>
      </w:r>
    </w:p>
    <w:p/>
    <w:bookmarkEnd w:id="58"/>
    <w:p>
      <w:pPr>
        <w:widowControl/>
        <w:spacing w:before="156" w:beforeLines="50" w:after="156" w:afterLines="50"/>
        <w:jc w:val="left"/>
        <w:outlineLvl w:val="2"/>
        <w:rPr>
          <w:rFonts w:eastAsia="黑体"/>
          <w:color w:val="000000"/>
          <w:kern w:val="0"/>
          <w:szCs w:val="24"/>
        </w:rPr>
      </w:pPr>
      <w:bookmarkStart w:id="62" w:name="_Toc66440460"/>
      <w:bookmarkStart w:id="63" w:name="_Toc23966"/>
      <w:bookmarkStart w:id="64" w:name="_Toc14675_WPSOffice_Level1"/>
      <w:bookmarkStart w:id="65" w:name="_Toc10466"/>
      <w:bookmarkStart w:id="66" w:name="_Toc29959_WPSOffice_Level1"/>
      <w:r>
        <w:rPr>
          <w:rFonts w:ascii="黑体" w:hAnsi="黑体" w:eastAsia="黑体" w:cs="Times New Roman"/>
          <w:bCs/>
          <w:kern w:val="0"/>
          <w:szCs w:val="21"/>
        </w:rPr>
        <w:t>6.2</w:t>
      </w:r>
      <w:r>
        <w:rPr>
          <w:rFonts w:hint="eastAsia" w:eastAsia="黑体"/>
          <w:color w:val="000000"/>
          <w:kern w:val="0"/>
          <w:szCs w:val="24"/>
        </w:rPr>
        <w:t>数据</w:t>
      </w:r>
      <w:r>
        <w:rPr>
          <w:rFonts w:eastAsia="黑体"/>
          <w:color w:val="000000"/>
          <w:kern w:val="0"/>
          <w:szCs w:val="24"/>
        </w:rPr>
        <w:t>处理</w:t>
      </w:r>
      <w:bookmarkEnd w:id="62"/>
      <w:bookmarkEnd w:id="63"/>
      <w:bookmarkEnd w:id="64"/>
      <w:bookmarkEnd w:id="65"/>
      <w:bookmarkEnd w:id="66"/>
    </w:p>
    <w:p>
      <w:pPr>
        <w:pStyle w:val="75"/>
        <w:spacing w:before="156" w:after="156"/>
        <w:rPr>
          <w:sz w:val="21"/>
          <w:szCs w:val="21"/>
        </w:rPr>
      </w:pPr>
      <w:bookmarkStart w:id="67" w:name="_Toc66440461"/>
      <w:bookmarkStart w:id="68" w:name="_Toc66362926"/>
      <w:bookmarkStart w:id="69" w:name="_Toc66362520"/>
      <w:r>
        <w:rPr>
          <w:rStyle w:val="124"/>
          <w:rFonts w:hint="eastAsia" w:ascii="Times New Roman" w:hAnsi="Times New Roman" w:cs="Times New Roman"/>
          <w:color w:val="auto"/>
          <w:kern w:val="2"/>
          <w:sz w:val="21"/>
          <w:szCs w:val="21"/>
        </w:rPr>
        <w:t>6.2.1</w:t>
      </w:r>
      <w:r>
        <w:rPr>
          <w:rStyle w:val="124"/>
          <w:rFonts w:hint="eastAsia" w:ascii="Times New Roman" w:cs="Times New Roman"/>
          <w:color w:val="auto"/>
          <w:kern w:val="2"/>
          <w:sz w:val="21"/>
          <w:szCs w:val="21"/>
        </w:rPr>
        <w:t xml:space="preserve"> </w:t>
      </w:r>
      <w:r>
        <w:rPr>
          <w:rFonts w:hint="eastAsia"/>
          <w:sz w:val="21"/>
          <w:szCs w:val="21"/>
        </w:rPr>
        <w:t>试验</w:t>
      </w:r>
      <w:r>
        <w:rPr>
          <w:sz w:val="21"/>
          <w:szCs w:val="21"/>
        </w:rPr>
        <w:t>结果取全部试样的</w:t>
      </w:r>
      <w:r>
        <w:rPr>
          <w:rFonts w:hint="eastAsia"/>
          <w:sz w:val="21"/>
          <w:szCs w:val="21"/>
        </w:rPr>
        <w:t>试验</w:t>
      </w:r>
      <w:r>
        <w:rPr>
          <w:sz w:val="21"/>
          <w:szCs w:val="21"/>
        </w:rPr>
        <w:t>数据的算术平均值，保留3位有效数字。</w:t>
      </w:r>
      <w:bookmarkEnd w:id="67"/>
      <w:bookmarkEnd w:id="68"/>
      <w:bookmarkEnd w:id="69"/>
      <w:r>
        <w:rPr>
          <w:sz w:val="21"/>
          <w:szCs w:val="21"/>
        </w:rPr>
        <w:t>在重复性条件下获得的两次独立测试结果的相对差值不超过5%。</w:t>
      </w:r>
    </w:p>
    <w:p>
      <w:pPr>
        <w:pStyle w:val="75"/>
        <w:spacing w:before="156" w:after="156"/>
        <w:rPr>
          <w:sz w:val="21"/>
          <w:szCs w:val="21"/>
        </w:rPr>
      </w:pPr>
      <w:bookmarkStart w:id="70" w:name="_Toc66362927"/>
      <w:bookmarkStart w:id="71" w:name="_Toc66362521"/>
      <w:bookmarkStart w:id="72" w:name="_Toc66440462"/>
      <w:r>
        <w:rPr>
          <w:rStyle w:val="124"/>
          <w:rFonts w:hint="eastAsia" w:ascii="Times New Roman" w:hAnsi="Times New Roman" w:cs="Times New Roman"/>
          <w:color w:val="auto"/>
          <w:kern w:val="2"/>
          <w:sz w:val="21"/>
          <w:szCs w:val="21"/>
        </w:rPr>
        <w:t>6.2.2</w:t>
      </w:r>
      <w:r>
        <w:rPr>
          <w:rStyle w:val="124"/>
          <w:rFonts w:hint="eastAsia" w:ascii="Times New Roman" w:cs="Times New Roman"/>
          <w:color w:val="auto"/>
          <w:kern w:val="2"/>
          <w:sz w:val="21"/>
          <w:szCs w:val="21"/>
        </w:rPr>
        <w:t xml:space="preserve"> </w:t>
      </w:r>
      <w:r>
        <w:rPr>
          <w:sz w:val="21"/>
          <w:szCs w:val="21"/>
        </w:rPr>
        <w:t>计算值的修约方法采用GB/T 8170中规定的</w:t>
      </w:r>
      <w:r>
        <w:rPr>
          <w:rFonts w:hint="eastAsia"/>
          <w:sz w:val="21"/>
          <w:szCs w:val="21"/>
        </w:rPr>
        <w:t>数值</w:t>
      </w:r>
      <w:r>
        <w:rPr>
          <w:sz w:val="21"/>
          <w:szCs w:val="21"/>
        </w:rPr>
        <w:t>修约方法。</w:t>
      </w:r>
      <w:bookmarkEnd w:id="70"/>
      <w:bookmarkEnd w:id="71"/>
      <w:bookmarkEnd w:id="72"/>
    </w:p>
    <w:p>
      <w:pPr>
        <w:pStyle w:val="3"/>
        <w:tabs>
          <w:tab w:val="left" w:pos="532"/>
          <w:tab w:val="left" w:pos="533"/>
        </w:tabs>
        <w:spacing w:before="72"/>
        <w:ind w:firstLine="0" w:firstLineChars="0"/>
        <w:jc w:val="left"/>
        <w:rPr>
          <w:rFonts w:ascii="黑体" w:eastAsia="黑体"/>
        </w:rPr>
      </w:pPr>
      <w:bookmarkStart w:id="73" w:name="_Toc25716"/>
      <w:bookmarkStart w:id="74" w:name="_Toc4380_WPSOffice_Level1"/>
      <w:bookmarkStart w:id="75" w:name="_Toc66440463"/>
      <w:bookmarkStart w:id="76" w:name="_Toc29309_WPSOffice_Level1"/>
      <w:bookmarkStart w:id="77" w:name="_Toc12092"/>
      <w:r>
        <w:rPr>
          <w:rFonts w:hint="eastAsia" w:asciiTheme="majorEastAsia" w:hAnsiTheme="majorEastAsia" w:eastAsiaTheme="majorEastAsia" w:cstheme="majorEastAsia"/>
        </w:rPr>
        <w:t>7</w:t>
      </w:r>
      <w:r>
        <w:t xml:space="preserve"> </w:t>
      </w:r>
      <w:bookmarkEnd w:id="44"/>
      <w:bookmarkEnd w:id="73"/>
      <w:bookmarkEnd w:id="74"/>
      <w:bookmarkEnd w:id="75"/>
      <w:bookmarkEnd w:id="76"/>
      <w:bookmarkEnd w:id="77"/>
      <w:r>
        <w:rPr>
          <w:rFonts w:hint="eastAsia" w:ascii="黑体" w:hAnsi="Times New Roman" w:eastAsia="黑体" w:cs="黑体"/>
          <w:kern w:val="0"/>
          <w:szCs w:val="21"/>
        </w:rPr>
        <w:t>测试报告</w:t>
      </w:r>
    </w:p>
    <w:p>
      <w:pPr>
        <w:pStyle w:val="9"/>
        <w:rPr>
          <w:rFonts w:ascii="黑体"/>
          <w:sz w:val="17"/>
        </w:rPr>
      </w:pPr>
    </w:p>
    <w:p>
      <w:pPr>
        <w:spacing w:before="77"/>
        <w:ind w:left="115"/>
        <w:jc w:val="left"/>
        <w:rPr>
          <w:rFonts w:ascii="黑体" w:eastAsia="黑体"/>
        </w:rPr>
      </w:pPr>
      <w:r>
        <w:rPr>
          <w:rFonts w:hint="eastAsia"/>
        </w:rPr>
        <w:t>7.1</w:t>
      </w:r>
      <w:r>
        <w:rPr>
          <w:rFonts w:ascii="Times New Roman" w:eastAsia="Times New Roman"/>
          <w:sz w:val="20"/>
        </w:rPr>
        <w:t xml:space="preserve"> </w:t>
      </w:r>
      <w:r>
        <w:rPr>
          <w:rFonts w:ascii="Times New Roman" w:eastAsia="Times New Roman"/>
          <w:spacing w:val="-6"/>
          <w:sz w:val="20"/>
        </w:rPr>
        <w:t xml:space="preserve"> </w:t>
      </w:r>
      <w:bookmarkStart w:id="78" w:name="6.1_测试报告的产品信息应至少包括以下内容"/>
      <w:bookmarkEnd w:id="78"/>
      <w:r>
        <w:rPr>
          <w:rFonts w:hint="eastAsia" w:ascii="黑体" w:eastAsia="黑体"/>
          <w:spacing w:val="-3"/>
        </w:rPr>
        <w:t>测试报告的产品信息应至少包括以下内容</w:t>
      </w:r>
    </w:p>
    <w:p>
      <w:pPr>
        <w:pStyle w:val="3"/>
        <w:tabs>
          <w:tab w:val="left" w:pos="952"/>
          <w:tab w:val="left" w:pos="953"/>
        </w:tabs>
        <w:spacing w:before="165"/>
        <w:ind w:firstLine="408"/>
        <w:jc w:val="left"/>
      </w:pPr>
      <w:bookmarkStart w:id="79" w:name="6.1.1_产品名称、产品批号及规格型号。"/>
      <w:bookmarkEnd w:id="79"/>
      <w:r>
        <w:rPr>
          <w:rFonts w:hint="eastAsia"/>
          <w:spacing w:val="-3"/>
        </w:rPr>
        <w:t xml:space="preserve">7.1.1 </w:t>
      </w:r>
      <w:r>
        <w:rPr>
          <w:spacing w:val="-3"/>
        </w:rPr>
        <w:t>产品名称、产品批号及规格型号</w:t>
      </w:r>
      <w:r>
        <w:rPr>
          <w:rFonts w:hint="eastAsia"/>
          <w:spacing w:val="-3"/>
        </w:rPr>
        <w:t>；</w:t>
      </w:r>
    </w:p>
    <w:p>
      <w:pPr>
        <w:pStyle w:val="3"/>
        <w:tabs>
          <w:tab w:val="left" w:pos="952"/>
          <w:tab w:val="left" w:pos="953"/>
        </w:tabs>
        <w:spacing w:before="173"/>
        <w:ind w:left="420" w:leftChars="200" w:firstLine="0" w:firstLineChars="0"/>
        <w:jc w:val="left"/>
      </w:pPr>
      <w:bookmarkStart w:id="80" w:name="6.1.2_生产企业、委托单位及其它相关委托信息。"/>
      <w:bookmarkEnd w:id="80"/>
      <w:r>
        <w:rPr>
          <w:rFonts w:hint="eastAsia"/>
          <w:spacing w:val="-3"/>
        </w:rPr>
        <w:t xml:space="preserve">7.1.2 </w:t>
      </w:r>
      <w:r>
        <w:rPr>
          <w:spacing w:val="-3"/>
        </w:rPr>
        <w:t>生产企业、委托单位及其它相关委托信息</w:t>
      </w:r>
      <w:r>
        <w:rPr>
          <w:rFonts w:hint="eastAsia"/>
          <w:spacing w:val="-3"/>
        </w:rPr>
        <w:t>；</w:t>
      </w:r>
    </w:p>
    <w:p>
      <w:pPr>
        <w:pStyle w:val="3"/>
        <w:tabs>
          <w:tab w:val="left" w:pos="952"/>
          <w:tab w:val="left" w:pos="954"/>
        </w:tabs>
        <w:spacing w:before="170"/>
        <w:ind w:left="420" w:leftChars="200" w:firstLine="0" w:firstLineChars="0"/>
        <w:jc w:val="left"/>
      </w:pPr>
      <w:bookmarkStart w:id="81" w:name="6.1.3_其它测试所需参数信息。"/>
      <w:bookmarkEnd w:id="81"/>
      <w:r>
        <w:rPr>
          <w:rFonts w:hint="eastAsia"/>
          <w:spacing w:val="-3"/>
        </w:rPr>
        <w:t xml:space="preserve">7.1.3 </w:t>
      </w:r>
      <w:r>
        <w:rPr>
          <w:spacing w:val="-3"/>
        </w:rPr>
        <w:t>其它测试所需参数信息。</w:t>
      </w:r>
    </w:p>
    <w:p>
      <w:pPr>
        <w:pStyle w:val="9"/>
        <w:spacing w:before="175"/>
        <w:ind w:left="115"/>
        <w:rPr>
          <w:rFonts w:ascii="黑体" w:eastAsia="黑体"/>
        </w:rPr>
      </w:pPr>
      <w:bookmarkStart w:id="82" w:name="6.2_测试报告的过程信息应至少包括以下内容"/>
      <w:bookmarkEnd w:id="82"/>
      <w:r>
        <w:rPr>
          <w:rFonts w:hint="eastAsia" w:eastAsia="黑体"/>
        </w:rPr>
        <w:t xml:space="preserve">7.2 </w:t>
      </w:r>
      <w:r>
        <w:rPr>
          <w:rFonts w:hint="eastAsia" w:ascii="黑体" w:eastAsia="黑体"/>
          <w:spacing w:val="-3"/>
        </w:rPr>
        <w:t>测试报告的过程信息应至少包括以下内容</w:t>
      </w:r>
    </w:p>
    <w:p>
      <w:pPr>
        <w:pStyle w:val="3"/>
        <w:tabs>
          <w:tab w:val="left" w:pos="952"/>
          <w:tab w:val="left" w:pos="953"/>
        </w:tabs>
        <w:spacing w:before="168"/>
        <w:ind w:left="420" w:leftChars="200" w:firstLine="0" w:firstLineChars="0"/>
        <w:jc w:val="left"/>
      </w:pPr>
      <w:bookmarkStart w:id="83" w:name="6.2.1_测试期间的环境参数，包括温度、湿度及大气压。"/>
      <w:bookmarkEnd w:id="83"/>
      <w:r>
        <w:rPr>
          <w:rFonts w:hint="eastAsia"/>
          <w:spacing w:val="-3"/>
        </w:rPr>
        <w:t xml:space="preserve">7.2.1 </w:t>
      </w:r>
      <w:r>
        <w:rPr>
          <w:spacing w:val="-3"/>
        </w:rPr>
        <w:t>测试期间的环境参数，包括温度、湿度及大气压</w:t>
      </w:r>
      <w:r>
        <w:rPr>
          <w:rFonts w:hint="eastAsia"/>
          <w:spacing w:val="-3"/>
        </w:rPr>
        <w:t>；</w:t>
      </w:r>
    </w:p>
    <w:p>
      <w:pPr>
        <w:pStyle w:val="3"/>
        <w:tabs>
          <w:tab w:val="left" w:pos="952"/>
          <w:tab w:val="left" w:pos="953"/>
        </w:tabs>
        <w:spacing w:before="170"/>
        <w:ind w:left="420" w:leftChars="200" w:firstLine="0" w:firstLineChars="0"/>
        <w:jc w:val="left"/>
      </w:pPr>
      <w:bookmarkStart w:id="84" w:name="6.2.2_试样的形状、尺寸和数量。"/>
      <w:bookmarkEnd w:id="84"/>
      <w:r>
        <w:rPr>
          <w:rFonts w:hint="eastAsia"/>
          <w:spacing w:val="-3"/>
        </w:rPr>
        <w:t xml:space="preserve">7.2.2 </w:t>
      </w:r>
      <w:r>
        <w:rPr>
          <w:spacing w:val="-3"/>
        </w:rPr>
        <w:t>试样的形状、尺寸和数量</w:t>
      </w:r>
      <w:r>
        <w:rPr>
          <w:rFonts w:hint="eastAsia"/>
          <w:spacing w:val="-3"/>
        </w:rPr>
        <w:t>；</w:t>
      </w:r>
    </w:p>
    <w:p>
      <w:pPr>
        <w:pStyle w:val="3"/>
        <w:tabs>
          <w:tab w:val="left" w:pos="952"/>
          <w:tab w:val="left" w:pos="954"/>
        </w:tabs>
        <w:spacing w:before="170"/>
        <w:ind w:left="420" w:leftChars="200" w:firstLine="0" w:firstLineChars="0"/>
        <w:jc w:val="left"/>
      </w:pPr>
      <w:bookmarkStart w:id="85" w:name="6.2.3_烘干试样的质量变化与对应时间。"/>
      <w:bookmarkEnd w:id="85"/>
      <w:r>
        <w:rPr>
          <w:rFonts w:hint="eastAsia"/>
          <w:spacing w:val="-3"/>
        </w:rPr>
        <w:t xml:space="preserve">7.2.3 </w:t>
      </w:r>
      <w:r>
        <w:rPr>
          <w:spacing w:val="-3"/>
        </w:rPr>
        <w:t>烘干试样的质量变化与对应时间。</w:t>
      </w:r>
      <w:r>
        <w:t xml:space="preserve"> </w:t>
      </w:r>
    </w:p>
    <w:p>
      <w:pPr>
        <w:pStyle w:val="9"/>
        <w:spacing w:before="11"/>
        <w:rPr>
          <w:sz w:val="7"/>
        </w:rPr>
      </w:pPr>
    </w:p>
    <w:p>
      <w:pPr>
        <w:pStyle w:val="9"/>
        <w:spacing w:before="76"/>
        <w:ind w:left="115"/>
        <w:rPr>
          <w:rFonts w:ascii="黑体" w:eastAsia="黑体"/>
        </w:rPr>
      </w:pPr>
      <w:bookmarkStart w:id="86" w:name="6.3_测试报告的结果信息应至少包括以下内容"/>
      <w:bookmarkEnd w:id="86"/>
      <w:r>
        <w:rPr>
          <w:rFonts w:hint="eastAsia" w:ascii="黑体" w:eastAsia="黑体"/>
          <w:spacing w:val="-3"/>
        </w:rPr>
        <w:t>7.3 测试报告的结果信息应至少包括以下内容</w:t>
      </w:r>
    </w:p>
    <w:p>
      <w:pPr>
        <w:pStyle w:val="3"/>
        <w:tabs>
          <w:tab w:val="left" w:pos="952"/>
          <w:tab w:val="left" w:pos="953"/>
        </w:tabs>
        <w:spacing w:before="166"/>
        <w:ind w:left="420" w:leftChars="200" w:firstLine="0" w:firstLineChars="0"/>
        <w:jc w:val="left"/>
      </w:pPr>
      <w:bookmarkStart w:id="87" w:name="6.3.1_计算公式。"/>
      <w:bookmarkEnd w:id="87"/>
      <w:r>
        <w:rPr>
          <w:rFonts w:hint="eastAsia"/>
          <w:spacing w:val="-2"/>
        </w:rPr>
        <w:t xml:space="preserve">7.3.1 </w:t>
      </w:r>
      <w:r>
        <w:rPr>
          <w:spacing w:val="-2"/>
        </w:rPr>
        <w:t>计算公式</w:t>
      </w:r>
      <w:r>
        <w:rPr>
          <w:rFonts w:hint="eastAsia"/>
          <w:spacing w:val="-2"/>
        </w:rPr>
        <w:t>；</w:t>
      </w:r>
    </w:p>
    <w:p>
      <w:pPr>
        <w:pStyle w:val="3"/>
        <w:tabs>
          <w:tab w:val="left" w:pos="952"/>
          <w:tab w:val="left" w:pos="953"/>
        </w:tabs>
        <w:spacing w:before="170"/>
        <w:ind w:left="420" w:leftChars="200" w:firstLine="0" w:firstLineChars="0"/>
        <w:jc w:val="left"/>
      </w:pPr>
      <w:bookmarkStart w:id="88" w:name="6.3.2_计算结果。"/>
      <w:bookmarkEnd w:id="88"/>
      <w:r>
        <w:rPr>
          <w:rFonts w:hint="eastAsia"/>
          <w:spacing w:val="-2"/>
        </w:rPr>
        <w:t xml:space="preserve">7.3.2 </w:t>
      </w:r>
      <w:r>
        <w:rPr>
          <w:spacing w:val="-2"/>
        </w:rPr>
        <w:t>计算结果</w:t>
      </w:r>
      <w:r>
        <w:rPr>
          <w:rFonts w:hint="eastAsia"/>
          <w:spacing w:val="-2"/>
        </w:rPr>
        <w:t>；</w:t>
      </w:r>
    </w:p>
    <w:p>
      <w:pPr>
        <w:pStyle w:val="3"/>
        <w:tabs>
          <w:tab w:val="left" w:pos="952"/>
          <w:tab w:val="left" w:pos="953"/>
        </w:tabs>
        <w:spacing w:before="173"/>
        <w:ind w:left="420" w:leftChars="200" w:firstLine="0" w:firstLineChars="0"/>
        <w:jc w:val="left"/>
      </w:pPr>
      <w:bookmarkStart w:id="89" w:name="6.3.3_检测报告的批准人员、审核人员、检测人员。"/>
      <w:bookmarkEnd w:id="89"/>
      <w:r>
        <w:rPr>
          <w:rFonts w:hint="eastAsia"/>
          <w:spacing w:val="-3"/>
        </w:rPr>
        <w:t xml:space="preserve">7.3.3 </w:t>
      </w:r>
      <w:r>
        <w:rPr>
          <w:spacing w:val="-3"/>
        </w:rPr>
        <w:t>检测报告的批准人员、审核人员、检测人员</w:t>
      </w:r>
      <w:r>
        <w:rPr>
          <w:rFonts w:hint="eastAsia"/>
          <w:spacing w:val="-3"/>
        </w:rPr>
        <w:t>；</w:t>
      </w:r>
    </w:p>
    <w:p>
      <w:pPr>
        <w:pStyle w:val="3"/>
        <w:tabs>
          <w:tab w:val="left" w:pos="952"/>
          <w:tab w:val="left" w:pos="954"/>
        </w:tabs>
        <w:spacing w:before="170"/>
        <w:ind w:left="420" w:leftChars="200" w:firstLine="0" w:firstLineChars="0"/>
        <w:jc w:val="left"/>
      </w:pPr>
      <w:bookmarkStart w:id="90" w:name="6.3.4_检测日期。"/>
      <w:bookmarkEnd w:id="90"/>
      <w:r>
        <w:rPr>
          <w:rFonts w:hint="eastAsia"/>
          <w:spacing w:val="-2"/>
        </w:rPr>
        <w:t xml:space="preserve">7.3.4 </w:t>
      </w:r>
      <w:r>
        <w:rPr>
          <w:spacing w:val="-2"/>
        </w:rPr>
        <w:t>检测日期。</w:t>
      </w:r>
    </w:p>
    <w:p>
      <w:pPr>
        <w:pStyle w:val="9"/>
        <w:spacing w:before="12"/>
        <w:rPr>
          <w:sz w:val="18"/>
        </w:rPr>
      </w:pPr>
      <w:r>
        <mc:AlternateContent>
          <mc:Choice Requires="wps">
            <w:drawing>
              <wp:anchor distT="0" distB="0" distL="0" distR="0" simplePos="0" relativeHeight="251670528" behindDoc="1" locked="0" layoutInCell="1" allowOverlap="1">
                <wp:simplePos x="0" y="0"/>
                <wp:positionH relativeFrom="page">
                  <wp:posOffset>2261235</wp:posOffset>
                </wp:positionH>
                <wp:positionV relativeFrom="paragraph">
                  <wp:posOffset>208915</wp:posOffset>
                </wp:positionV>
                <wp:extent cx="2838450" cy="0"/>
                <wp:effectExtent l="0" t="0" r="0" b="0"/>
                <wp:wrapTopAndBottom/>
                <wp:docPr id="8" name="直线 5"/>
                <wp:cNvGraphicFramePr/>
                <a:graphic xmlns:a="http://schemas.openxmlformats.org/drawingml/2006/main">
                  <a:graphicData uri="http://schemas.microsoft.com/office/word/2010/wordprocessingShape">
                    <wps:wsp>
                      <wps:cNvCnPr/>
                      <wps:spPr>
                        <a:xfrm>
                          <a:off x="0" y="0"/>
                          <a:ext cx="28384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178.05pt;margin-top:16.45pt;height:0pt;width:223.5pt;mso-position-horizontal-relative:page;mso-wrap-distance-bottom:0pt;mso-wrap-distance-top:0pt;z-index:-251645952;mso-width-relative:page;mso-height-relative:page;" filled="f" stroked="t" coordsize="21600,21600" o:gfxdata="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uattYAAAAJAQAADwAA&#10;AAAAAAABACAAAAAiAAAAZHJzL2Rvd25yZXYueG1sUEsBAhQAFAAAAAgAh07iQBRLtcbfAQAAzwMA&#10;AA4AAAAAAAAAAQAgAAAAJQEAAGRycy9lMm9Eb2MueG1sUEsFBgAAAAAGAAYAWQEAAHYFAAAAAA==&#10;">
                <v:fill on="f" focussize="0,0"/>
                <v:stroke color="#000000" joinstyle="round"/>
                <v:imagedata o:title=""/>
                <o:lock v:ext="edit" aspectratio="f"/>
                <w10:wrap type="topAndBottom"/>
              </v:line>
            </w:pict>
          </mc:Fallback>
        </mc:AlternateContent>
      </w:r>
    </w:p>
    <w:p>
      <w:pPr>
        <w:pStyle w:val="9"/>
        <w:rPr>
          <w:sz w:val="20"/>
        </w:rPr>
      </w:pPr>
    </w:p>
    <w:p>
      <w:pPr>
        <w:autoSpaceDE w:val="0"/>
        <w:autoSpaceDN w:val="0"/>
        <w:adjustRightInd w:val="0"/>
        <w:jc w:val="left"/>
      </w:pPr>
    </w:p>
    <w:sectPr>
      <w:headerReference r:id="rId16" w:type="first"/>
      <w:footerReference r:id="rId19" w:type="first"/>
      <w:footerReference r:id="rId17" w:type="default"/>
      <w:footerReference r:id="rId18" w:type="even"/>
      <w:pgSz w:w="11906" w:h="16838"/>
      <w:pgMar w:top="1402"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32"/>
        <w:rFonts w:hAnsi="宋体"/>
      </w:rPr>
    </w:pPr>
    <w:r>
      <w:rPr>
        <w:rStyle w:val="32"/>
        <w:rFonts w:hAnsi="宋体"/>
      </w:rPr>
      <w:fldChar w:fldCharType="begin"/>
    </w:r>
    <w:r>
      <w:rPr>
        <w:rStyle w:val="32"/>
        <w:rFonts w:hAnsi="宋体"/>
      </w:rPr>
      <w:instrText xml:space="preserve">PAGE  </w:instrText>
    </w:r>
    <w:r>
      <w:rPr>
        <w:rStyle w:val="32"/>
        <w:rFonts w:hAnsi="宋体"/>
      </w:rPr>
      <w:fldChar w:fldCharType="separate"/>
    </w:r>
    <w:r>
      <w:rPr>
        <w:rStyle w:val="32"/>
        <w:rFonts w:hAnsi="宋体"/>
      </w:rPr>
      <w:t>I</w:t>
    </w:r>
    <w:r>
      <w:rPr>
        <w:rStyle w:val="32"/>
        <w:rFonts w:hAnsi="宋体"/>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adjustRightInd w:val="0"/>
      <w:snapToGrid w:val="0"/>
      <w:spacing w:before="0" w:line="320" w:lineRule="exact"/>
      <w:ind w:right="227"/>
      <w:rPr>
        <w:rStyle w:val="32"/>
        <w:rFonts w:asciiTheme="minorEastAsia" w:hAnsiTheme="minorEastAsia" w:eastAsiaTheme="minorEastAsia"/>
      </w:rPr>
    </w:pPr>
    <w:r>
      <w:rPr>
        <w:rStyle w:val="32"/>
        <w:rFonts w:asciiTheme="minorEastAsia" w:hAnsiTheme="minorEastAsia" w:eastAsiaTheme="minorEastAsia"/>
      </w:rPr>
      <w:fldChar w:fldCharType="begin"/>
    </w:r>
    <w:r>
      <w:rPr>
        <w:rStyle w:val="32"/>
        <w:rFonts w:asciiTheme="minorEastAsia" w:hAnsiTheme="minorEastAsia" w:eastAsiaTheme="minorEastAsia"/>
      </w:rPr>
      <w:instrText xml:space="preserve">PAGE   \* MERGEFORMAT</w:instrText>
    </w:r>
    <w:r>
      <w:rPr>
        <w:rStyle w:val="32"/>
        <w:rFonts w:asciiTheme="minorEastAsia" w:hAnsiTheme="minorEastAsia" w:eastAsiaTheme="minorEastAsia"/>
      </w:rPr>
      <w:fldChar w:fldCharType="separate"/>
    </w:r>
    <w:r>
      <w:rPr>
        <w:rStyle w:val="32"/>
        <w:rFonts w:asciiTheme="minorEastAsia" w:hAnsiTheme="minorEastAsia" w:eastAsiaTheme="minorEastAsia"/>
        <w:lang w:val="zh-CN"/>
      </w:rPr>
      <w:t>5</w:t>
    </w:r>
    <w:r>
      <w:rPr>
        <w:rStyle w:val="32"/>
        <w:rFonts w:asciiTheme="minorEastAsia" w:hAnsiTheme="minorEastAsia" w:eastAsiaTheme="minorEastAsia"/>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djustRightInd w:val="0"/>
      <w:spacing w:line="320" w:lineRule="exact"/>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4</w:t>
    </w:r>
    <w:r>
      <w:rPr>
        <w:rFonts w:ascii="宋体" w:hAnsi="宋体"/>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djustRightInd w:val="0"/>
      <w:spacing w:line="320" w:lineRule="exact"/>
      <w:ind w:right="227"/>
      <w:jc w:val="righ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djustRightInd w:val="0"/>
      <w:spacing w:line="320" w:lineRule="exact"/>
      <w:ind w:left="227"/>
      <w:jc w:val="righ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10</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adjustRightInd w:val="0"/>
      <w:snapToGrid w:val="0"/>
      <w:spacing w:before="0" w:line="320" w:lineRule="exact"/>
      <w:ind w:right="227"/>
      <w:rPr>
        <w:rStyle w:val="32"/>
        <w:rFonts w:asciiTheme="minorEastAsia" w:hAnsiTheme="minorEastAsia" w:eastAsiaTheme="minorEastAsia"/>
      </w:rPr>
    </w:pPr>
    <w:r>
      <w:rPr>
        <w:rStyle w:val="32"/>
        <w:rFonts w:asciiTheme="minorEastAsia" w:hAnsiTheme="minorEastAsia" w:eastAsiaTheme="minorEastAsia"/>
      </w:rPr>
      <w:fldChar w:fldCharType="begin"/>
    </w:r>
    <w:r>
      <w:rPr>
        <w:rStyle w:val="32"/>
        <w:rFonts w:asciiTheme="minorEastAsia" w:hAnsiTheme="minorEastAsia" w:eastAsiaTheme="minorEastAsia"/>
      </w:rPr>
      <w:instrText xml:space="preserve">PAGE   \* MERGEFORMAT</w:instrText>
    </w:r>
    <w:r>
      <w:rPr>
        <w:rStyle w:val="32"/>
        <w:rFonts w:asciiTheme="minorEastAsia" w:hAnsiTheme="minorEastAsia" w:eastAsiaTheme="minorEastAsia"/>
      </w:rPr>
      <w:fldChar w:fldCharType="separate"/>
    </w:r>
    <w:r>
      <w:rPr>
        <w:rStyle w:val="32"/>
        <w:rFonts w:asciiTheme="minorEastAsia" w:hAnsiTheme="minorEastAsia" w:eastAsiaTheme="minorEastAsia"/>
        <w:lang w:val="zh-CN"/>
      </w:rPr>
      <w:t>5</w:t>
    </w:r>
    <w:r>
      <w:rPr>
        <w:rStyle w:val="32"/>
        <w:rFonts w:asciiTheme="minorEastAsia" w:hAnsiTheme="minorEastAsia" w:eastAsia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378785"/>
    </w:sdtPr>
    <w:sdtContent>
      <w:p>
        <w:pPr>
          <w:pStyle w:val="16"/>
          <w:adjustRightInd w:val="0"/>
          <w:ind w:left="227" w:right="227"/>
          <w:jc w:val="right"/>
        </w:pPr>
        <w:r>
          <w:fldChar w:fldCharType="begin"/>
        </w:r>
        <w:r>
          <w:instrText xml:space="preserve">PAGE   \* MERGEFORMAT</w:instrText>
        </w:r>
        <w:r>
          <w:fldChar w:fldCharType="separate"/>
        </w:r>
        <w:r>
          <w:t>II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djustRightInd w:val="0"/>
      <w:ind w:right="227"/>
      <w:jc w:val="right"/>
      <w:rPr>
        <w:rFonts w:hint="eastAsia" w:eastAsia="宋体"/>
        <w:lang w:val="en-US" w:eastAsia="zh-CN"/>
      </w:rPr>
    </w:pPr>
    <w:r>
      <w:rPr>
        <w:rFonts w:hint="eastAsia"/>
        <w:lang w:val="en-US" w:eastAsia="zh-CN"/>
      </w:rPr>
      <w:t>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adjustRightInd w:val="0"/>
      <w:snapToGrid w:val="0"/>
      <w:spacing w:before="0" w:line="320" w:lineRule="exact"/>
      <w:ind w:right="227"/>
      <w:rPr>
        <w:rStyle w:val="32"/>
        <w:rFonts w:asciiTheme="minorEastAsia" w:hAnsiTheme="minorEastAsia" w:eastAsiaTheme="minor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djustRightInd w:val="0"/>
      <w:ind w:left="227" w:right="227"/>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djustRightInd w:val="0"/>
      <w:ind w:right="227"/>
      <w:jc w:val="right"/>
      <w:rPr>
        <w:rFonts w:hint="default" w:eastAsia="宋体"/>
        <w:lang w:val="en-US" w:eastAsia="zh-CN"/>
      </w:rPr>
    </w:pPr>
    <w:r>
      <w:rPr>
        <w:rFonts w:hint="eastAsia"/>
        <w:lang w:val="en-US" w:eastAsia="zh-CN"/>
      </w:rPr>
      <w:t>III</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numPr>
        <w:ilvl w:val="0"/>
        <w:numId w:val="0"/>
      </w:numPr>
      <w:ind w:right="10"/>
    </w:pPr>
    <w:r>
      <w:t>T/CECS 10XXX-2021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numPr>
        <w:ilvl w:val="0"/>
        <w:numId w:val="0"/>
      </w:numPr>
      <w:adjustRightInd w:val="0"/>
      <w:snapToGrid w:val="0"/>
      <w:spacing w:line="320" w:lineRule="exact"/>
      <w:ind w:right="11"/>
    </w:pPr>
    <w:r>
      <w:t>T/CECS 10XXX</w:t>
    </w:r>
    <w:r>
      <w:rPr>
        <w:rFonts w:hint="eastAsia"/>
      </w:rPr>
      <w:t>-</w:t>
    </w:r>
    <w: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numPr>
        <w:ilvl w:val="0"/>
        <w:numId w:val="0"/>
      </w:numPr>
      <w:wordWrap w:val="0"/>
      <w:ind w:right="10"/>
    </w:pPr>
    <w:r>
      <w:t>T/CECS 10XXX</w:t>
    </w:r>
    <w:r>
      <w:rPr>
        <w:rFonts w:hint="eastAsia"/>
      </w:rPr>
      <w:t>-</w:t>
    </w:r>
    <w: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numPr>
        <w:ilvl w:val="0"/>
        <w:numId w:val="0"/>
      </w:numPr>
      <w:wordWrap w:val="0"/>
      <w:adjustRightInd w:val="0"/>
      <w:snapToGrid w:val="0"/>
      <w:spacing w:line="320" w:lineRule="exact"/>
    </w:pPr>
    <w:r>
      <w:t>T/CECS XXX</w:t>
    </w:r>
    <w:r>
      <w:rPr>
        <w:rFonts w:hint="eastAsia"/>
      </w:rPr>
      <w:t>-</w:t>
    </w:r>
    <w: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459DC"/>
    <w:multiLevelType w:val="multilevel"/>
    <w:tmpl w:val="000459DC"/>
    <w:lvl w:ilvl="0" w:tentative="0">
      <w:start w:val="1"/>
      <w:numFmt w:val="decimal"/>
      <w:pStyle w:val="90"/>
      <w:lvlText w:val="表%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5517C47"/>
    <w:multiLevelType w:val="multilevel"/>
    <w:tmpl w:val="15517C47"/>
    <w:lvl w:ilvl="0" w:tentative="0">
      <w:start w:val="1"/>
      <w:numFmt w:val="decimal"/>
      <w:pStyle w:val="2"/>
      <w:lvlText w:val="%1"/>
      <w:lvlJc w:val="left"/>
      <w:pPr>
        <w:ind w:left="425" w:hanging="425"/>
      </w:pPr>
    </w:lvl>
    <w:lvl w:ilvl="1" w:tentative="0">
      <w:start w:val="1"/>
      <w:numFmt w:val="decimal"/>
      <w:lvlText w:val="%1.%2"/>
      <w:lvlJc w:val="left"/>
      <w:pPr>
        <w:ind w:left="851" w:hanging="567"/>
      </w:pPr>
      <w:rPr>
        <w:rFonts w:ascii="黑体" w:hAnsi="黑体" w:eastAsia="黑体"/>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134" w:hanging="567"/>
      </w:pPr>
      <w:rPr>
        <w:rFonts w:ascii="黑体" w:hAnsi="黑体" w:eastAsia="黑体"/>
      </w:rPr>
    </w:lvl>
    <w:lvl w:ilvl="3" w:tentative="0">
      <w:start w:val="1"/>
      <w:numFmt w:val="decimal"/>
      <w:lvlText w:val="%1.%2.%3.%4"/>
      <w:lvlJc w:val="left"/>
      <w:pPr>
        <w:ind w:left="1984" w:hanging="708"/>
      </w:pPr>
      <w:rPr>
        <w:rFonts w:ascii="黑体" w:hAnsi="黑体" w:eastAsia="黑体"/>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57C2AF5"/>
    <w:multiLevelType w:val="multilevel"/>
    <w:tmpl w:val="557C2AF5"/>
    <w:lvl w:ilvl="0" w:tentative="0">
      <w:start w:val="1"/>
      <w:numFmt w:val="decimal"/>
      <w:pStyle w:val="7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0626082"/>
    <w:multiLevelType w:val="multilevel"/>
    <w:tmpl w:val="60626082"/>
    <w:lvl w:ilvl="0" w:tentative="0">
      <w:start w:val="1"/>
      <w:numFmt w:val="lowerLetter"/>
      <w:pStyle w:val="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6260FA"/>
    <w:multiLevelType w:val="multilevel"/>
    <w:tmpl w:val="646260FA"/>
    <w:lvl w:ilvl="0" w:tentative="0">
      <w:start w:val="1"/>
      <w:numFmt w:val="decimal"/>
      <w:pStyle w:val="76"/>
      <w:suff w:val="nothing"/>
      <w:lvlText w:val="表%1　"/>
      <w:lvlJc w:val="left"/>
      <w:pPr>
        <w:ind w:left="3675" w:firstLine="0"/>
      </w:pPr>
      <w:rPr>
        <w:rFonts w:hint="eastAsia" w:ascii="黑体" w:hAnsi="Times New Roman" w:eastAsia="黑体"/>
        <w:b w:val="0"/>
        <w:i w:val="0"/>
        <w:color w:val="000000"/>
        <w:sz w:val="21"/>
      </w:rPr>
    </w:lvl>
    <w:lvl w:ilvl="1" w:tentative="0">
      <w:start w:val="1"/>
      <w:numFmt w:val="decimal"/>
      <w:lvlText w:val="%1.%2"/>
      <w:lvlJc w:val="left"/>
      <w:pPr>
        <w:tabs>
          <w:tab w:val="left" w:pos="887"/>
        </w:tabs>
        <w:ind w:left="887" w:hanging="567"/>
      </w:pPr>
      <w:rPr>
        <w:rFonts w:hint="eastAsia"/>
      </w:rPr>
    </w:lvl>
    <w:lvl w:ilvl="2" w:tentative="0">
      <w:start w:val="1"/>
      <w:numFmt w:val="decimal"/>
      <w:lvlText w:val="%1.%2.%3"/>
      <w:lvlJc w:val="left"/>
      <w:pPr>
        <w:tabs>
          <w:tab w:val="left" w:pos="1313"/>
        </w:tabs>
        <w:ind w:left="1313" w:hanging="567"/>
      </w:pPr>
      <w:rPr>
        <w:rFonts w:hint="eastAsia"/>
      </w:rPr>
    </w:lvl>
    <w:lvl w:ilvl="3" w:tentative="0">
      <w:start w:val="1"/>
      <w:numFmt w:val="decimal"/>
      <w:lvlText w:val="%1.%2.%3.%4"/>
      <w:lvlJc w:val="left"/>
      <w:pPr>
        <w:tabs>
          <w:tab w:val="left" w:pos="1879"/>
        </w:tabs>
        <w:ind w:left="1879" w:hanging="708"/>
      </w:pPr>
      <w:rPr>
        <w:rFonts w:hint="eastAsia"/>
      </w:rPr>
    </w:lvl>
    <w:lvl w:ilvl="4" w:tentative="0">
      <w:start w:val="1"/>
      <w:numFmt w:val="decimal"/>
      <w:lvlText w:val="%1.%2.%3.%4.%5"/>
      <w:lvlJc w:val="left"/>
      <w:pPr>
        <w:tabs>
          <w:tab w:val="left" w:pos="2446"/>
        </w:tabs>
        <w:ind w:left="2446" w:hanging="850"/>
      </w:pPr>
      <w:rPr>
        <w:rFonts w:hint="eastAsia"/>
      </w:rPr>
    </w:lvl>
    <w:lvl w:ilvl="5" w:tentative="0">
      <w:start w:val="1"/>
      <w:numFmt w:val="decimal"/>
      <w:lvlText w:val="%1.%2.%3.%4.%5.%6"/>
      <w:lvlJc w:val="left"/>
      <w:pPr>
        <w:tabs>
          <w:tab w:val="left" w:pos="3155"/>
        </w:tabs>
        <w:ind w:left="3155" w:hanging="1134"/>
      </w:pPr>
      <w:rPr>
        <w:rFonts w:hint="eastAsia"/>
      </w:rPr>
    </w:lvl>
    <w:lvl w:ilvl="6" w:tentative="0">
      <w:start w:val="1"/>
      <w:numFmt w:val="decimal"/>
      <w:lvlText w:val="%1.%2.%3.%4.%5.%6.%7"/>
      <w:lvlJc w:val="left"/>
      <w:pPr>
        <w:tabs>
          <w:tab w:val="left" w:pos="3722"/>
        </w:tabs>
        <w:ind w:left="3722" w:hanging="1276"/>
      </w:pPr>
      <w:rPr>
        <w:rFonts w:hint="eastAsia"/>
      </w:rPr>
    </w:lvl>
    <w:lvl w:ilvl="7" w:tentative="0">
      <w:start w:val="1"/>
      <w:numFmt w:val="decimal"/>
      <w:lvlText w:val="%1.%2.%3.%4.%5.%6.%7.%8"/>
      <w:lvlJc w:val="left"/>
      <w:pPr>
        <w:tabs>
          <w:tab w:val="left" w:pos="4289"/>
        </w:tabs>
        <w:ind w:left="4289" w:hanging="1418"/>
      </w:pPr>
      <w:rPr>
        <w:rFonts w:hint="eastAsia"/>
      </w:rPr>
    </w:lvl>
    <w:lvl w:ilvl="8" w:tentative="0">
      <w:start w:val="1"/>
      <w:numFmt w:val="decimal"/>
      <w:lvlText w:val="%1.%2.%3.%4.%5.%6.%7.%8.%9"/>
      <w:lvlJc w:val="left"/>
      <w:pPr>
        <w:tabs>
          <w:tab w:val="left" w:pos="4997"/>
        </w:tabs>
        <w:ind w:left="4997" w:hanging="1700"/>
      </w:pPr>
      <w:rPr>
        <w:rFonts w:hint="eastAsia"/>
      </w:rPr>
    </w:lvl>
  </w:abstractNum>
  <w:abstractNum w:abstractNumId="5">
    <w:nsid w:val="657D3FBC"/>
    <w:multiLevelType w:val="multilevel"/>
    <w:tmpl w:val="657D3FBC"/>
    <w:lvl w:ilvl="0" w:tentative="0">
      <w:start w:val="1"/>
      <w:numFmt w:val="upperLetter"/>
      <w:pStyle w:val="94"/>
      <w:suff w:val="nothing"/>
      <w:lvlText w:val="附　录　%1"/>
      <w:lvlJc w:val="left"/>
      <w:pPr>
        <w:ind w:left="4679"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99"/>
      <w:suff w:val="nothing"/>
      <w:lvlText w:val="%1.%2　"/>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100"/>
      <w:suff w:val="nothing"/>
      <w:lvlText w:val="%1.%2.%3　"/>
      <w:lvlJc w:val="left"/>
      <w:pPr>
        <w:ind w:left="4679" w:firstLine="0"/>
      </w:pPr>
      <w:rPr>
        <w:rFonts w:hint="eastAsia" w:ascii="黑体" w:hAnsi="Times New Roman" w:eastAsia="黑体"/>
        <w:b w:val="0"/>
        <w:i w:val="0"/>
        <w:sz w:val="21"/>
      </w:rPr>
    </w:lvl>
    <w:lvl w:ilvl="3" w:tentative="0">
      <w:start w:val="1"/>
      <w:numFmt w:val="decimal"/>
      <w:pStyle w:val="95"/>
      <w:suff w:val="nothing"/>
      <w:lvlText w:val="%1.%2.%3.%4　"/>
      <w:lvlJc w:val="left"/>
      <w:pPr>
        <w:ind w:left="4821" w:firstLine="0"/>
      </w:pPr>
      <w:rPr>
        <w:rFonts w:hint="eastAsia" w:ascii="黑体" w:hAnsi="Times New Roman" w:eastAsia="黑体"/>
        <w:b w:val="0"/>
        <w:i w:val="0"/>
        <w:sz w:val="21"/>
      </w:rPr>
    </w:lvl>
    <w:lvl w:ilvl="4" w:tentative="0">
      <w:start w:val="1"/>
      <w:numFmt w:val="decimal"/>
      <w:pStyle w:val="96"/>
      <w:suff w:val="nothing"/>
      <w:lvlText w:val="%1.%2.%3.%4.%5　"/>
      <w:lvlJc w:val="left"/>
      <w:pPr>
        <w:ind w:left="4679" w:firstLine="0"/>
      </w:pPr>
      <w:rPr>
        <w:rFonts w:hint="eastAsia" w:ascii="黑体" w:hAnsi="Times New Roman" w:eastAsia="黑体"/>
        <w:b w:val="0"/>
        <w:i w:val="0"/>
        <w:sz w:val="21"/>
      </w:rPr>
    </w:lvl>
    <w:lvl w:ilvl="5" w:tentative="0">
      <w:start w:val="1"/>
      <w:numFmt w:val="decimal"/>
      <w:pStyle w:val="97"/>
      <w:suff w:val="nothing"/>
      <w:lvlText w:val="%1.%2.%3.%4.%5.%6　"/>
      <w:lvlJc w:val="left"/>
      <w:pPr>
        <w:ind w:left="4679" w:firstLine="0"/>
      </w:pPr>
      <w:rPr>
        <w:rFonts w:hint="eastAsia" w:ascii="黑体" w:hAnsi="Times New Roman" w:eastAsia="黑体"/>
        <w:b w:val="0"/>
        <w:i w:val="0"/>
        <w:sz w:val="21"/>
      </w:rPr>
    </w:lvl>
    <w:lvl w:ilvl="6" w:tentative="0">
      <w:start w:val="1"/>
      <w:numFmt w:val="decimal"/>
      <w:pStyle w:val="98"/>
      <w:suff w:val="nothing"/>
      <w:lvlText w:val="%1.%2.%3.%4.%5.%6.%7　"/>
      <w:lvlJc w:val="left"/>
      <w:pPr>
        <w:ind w:left="4679" w:firstLine="0"/>
      </w:pPr>
      <w:rPr>
        <w:rFonts w:hint="eastAsia" w:ascii="黑体" w:hAnsi="Times New Roman" w:eastAsia="黑体"/>
        <w:b w:val="0"/>
        <w:i w:val="0"/>
        <w:sz w:val="21"/>
      </w:rPr>
    </w:lvl>
    <w:lvl w:ilvl="7" w:tentative="0">
      <w:start w:val="1"/>
      <w:numFmt w:val="decimal"/>
      <w:lvlText w:val="%1.%2.%3.%4.%5.%6.%7.%8"/>
      <w:lvlJc w:val="left"/>
      <w:pPr>
        <w:tabs>
          <w:tab w:val="left" w:pos="9073"/>
        </w:tabs>
        <w:ind w:left="9073" w:hanging="1418"/>
      </w:pPr>
      <w:rPr>
        <w:rFonts w:hint="eastAsia"/>
      </w:rPr>
    </w:lvl>
    <w:lvl w:ilvl="8" w:tentative="0">
      <w:start w:val="1"/>
      <w:numFmt w:val="decimal"/>
      <w:lvlText w:val="%1.%2.%3.%4.%5.%6.%7.%8.%9"/>
      <w:lvlJc w:val="left"/>
      <w:pPr>
        <w:tabs>
          <w:tab w:val="left" w:pos="9781"/>
        </w:tabs>
        <w:ind w:left="9781" w:hanging="1700"/>
      </w:pPr>
      <w:rPr>
        <w:rFonts w:hint="eastAsia"/>
      </w:rPr>
    </w:lvl>
  </w:abstractNum>
  <w:abstractNum w:abstractNumId="6">
    <w:nsid w:val="6AA33829"/>
    <w:multiLevelType w:val="multilevel"/>
    <w:tmpl w:val="6AA33829"/>
    <w:lvl w:ilvl="0" w:tentative="0">
      <w:start w:val="1"/>
      <w:numFmt w:val="decimal"/>
      <w:pStyle w:val="88"/>
      <w:lvlText w:val="图%1"/>
      <w:lvlJc w:val="left"/>
      <w:pPr>
        <w:ind w:left="425" w:hanging="425"/>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50"/>
      <w:suff w:val="nothing"/>
      <w:lvlText w:val="%1%2　"/>
      <w:lvlJc w:val="left"/>
      <w:rPr>
        <w:rFonts w:hint="eastAsia" w:hAnsi="Times New Roman" w:eastAsia="黑体" w:cs="Times New Roman"/>
        <w:b w:val="0"/>
        <w:bCs w:val="0"/>
        <w:i w:val="0"/>
        <w:iCs w:val="0"/>
        <w:caps w:val="0"/>
        <w:small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56"/>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3"/>
  </w:num>
  <w:num w:numId="3">
    <w:abstractNumId w:val="7"/>
  </w:num>
  <w:num w:numId="4">
    <w:abstractNumId w:val="4"/>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N2FmYWRlYjUxNzczOTBhN2Y3NWI0YTExY2Y4NDgifQ=="/>
  </w:docVars>
  <w:rsids>
    <w:rsidRoot w:val="00111FB5"/>
    <w:rsid w:val="00003D81"/>
    <w:rsid w:val="00004BC2"/>
    <w:rsid w:val="00010282"/>
    <w:rsid w:val="000141C0"/>
    <w:rsid w:val="00014B6A"/>
    <w:rsid w:val="00015997"/>
    <w:rsid w:val="00022F4C"/>
    <w:rsid w:val="00026A67"/>
    <w:rsid w:val="00031162"/>
    <w:rsid w:val="000325E6"/>
    <w:rsid w:val="000341D7"/>
    <w:rsid w:val="00034770"/>
    <w:rsid w:val="00037D34"/>
    <w:rsid w:val="000412A7"/>
    <w:rsid w:val="000418BC"/>
    <w:rsid w:val="00044AB3"/>
    <w:rsid w:val="000461A4"/>
    <w:rsid w:val="000471DF"/>
    <w:rsid w:val="00051383"/>
    <w:rsid w:val="00051862"/>
    <w:rsid w:val="00053F0F"/>
    <w:rsid w:val="000611BA"/>
    <w:rsid w:val="00063F1D"/>
    <w:rsid w:val="0006628D"/>
    <w:rsid w:val="000669DA"/>
    <w:rsid w:val="00067BB3"/>
    <w:rsid w:val="0007003C"/>
    <w:rsid w:val="00073A89"/>
    <w:rsid w:val="000765A0"/>
    <w:rsid w:val="00077CE8"/>
    <w:rsid w:val="00080A44"/>
    <w:rsid w:val="000833D3"/>
    <w:rsid w:val="00085F4D"/>
    <w:rsid w:val="00086246"/>
    <w:rsid w:val="0009060F"/>
    <w:rsid w:val="00091AB6"/>
    <w:rsid w:val="000A0408"/>
    <w:rsid w:val="000A2236"/>
    <w:rsid w:val="000B310E"/>
    <w:rsid w:val="000B5E0C"/>
    <w:rsid w:val="000B5E6C"/>
    <w:rsid w:val="000B7029"/>
    <w:rsid w:val="000B7528"/>
    <w:rsid w:val="000B7814"/>
    <w:rsid w:val="000C3BAD"/>
    <w:rsid w:val="000D3F15"/>
    <w:rsid w:val="000D443A"/>
    <w:rsid w:val="000D58CD"/>
    <w:rsid w:val="000D775E"/>
    <w:rsid w:val="000E22FA"/>
    <w:rsid w:val="000E3714"/>
    <w:rsid w:val="000E5CBE"/>
    <w:rsid w:val="000E76DD"/>
    <w:rsid w:val="000E7DF8"/>
    <w:rsid w:val="000F113E"/>
    <w:rsid w:val="000F2B01"/>
    <w:rsid w:val="000F2B04"/>
    <w:rsid w:val="000F5B6C"/>
    <w:rsid w:val="000F638E"/>
    <w:rsid w:val="000F6CD7"/>
    <w:rsid w:val="0010024A"/>
    <w:rsid w:val="001025A8"/>
    <w:rsid w:val="001038D0"/>
    <w:rsid w:val="00103A15"/>
    <w:rsid w:val="001065C7"/>
    <w:rsid w:val="00111FB5"/>
    <w:rsid w:val="001129A0"/>
    <w:rsid w:val="00112FBB"/>
    <w:rsid w:val="0011329B"/>
    <w:rsid w:val="00114134"/>
    <w:rsid w:val="00124362"/>
    <w:rsid w:val="00127A96"/>
    <w:rsid w:val="00130AAA"/>
    <w:rsid w:val="00134EBA"/>
    <w:rsid w:val="00134FD6"/>
    <w:rsid w:val="00142347"/>
    <w:rsid w:val="00142E13"/>
    <w:rsid w:val="0014506F"/>
    <w:rsid w:val="00150793"/>
    <w:rsid w:val="001510B6"/>
    <w:rsid w:val="00152E0F"/>
    <w:rsid w:val="00152FFA"/>
    <w:rsid w:val="00156348"/>
    <w:rsid w:val="0016277C"/>
    <w:rsid w:val="00163FB5"/>
    <w:rsid w:val="001648AF"/>
    <w:rsid w:val="00164C77"/>
    <w:rsid w:val="001654AF"/>
    <w:rsid w:val="001664B9"/>
    <w:rsid w:val="001674BF"/>
    <w:rsid w:val="0017367C"/>
    <w:rsid w:val="00181449"/>
    <w:rsid w:val="001843DB"/>
    <w:rsid w:val="00195665"/>
    <w:rsid w:val="001958C6"/>
    <w:rsid w:val="00195981"/>
    <w:rsid w:val="001A2212"/>
    <w:rsid w:val="001A5CFF"/>
    <w:rsid w:val="001B2E93"/>
    <w:rsid w:val="001D0EE7"/>
    <w:rsid w:val="001D134A"/>
    <w:rsid w:val="001D1FAD"/>
    <w:rsid w:val="001D52F4"/>
    <w:rsid w:val="001D6233"/>
    <w:rsid w:val="001E1CB5"/>
    <w:rsid w:val="001E3488"/>
    <w:rsid w:val="001F27E2"/>
    <w:rsid w:val="001F32D3"/>
    <w:rsid w:val="001F4708"/>
    <w:rsid w:val="001F7D55"/>
    <w:rsid w:val="00201A21"/>
    <w:rsid w:val="002054D3"/>
    <w:rsid w:val="002069D7"/>
    <w:rsid w:val="00207A17"/>
    <w:rsid w:val="00210C72"/>
    <w:rsid w:val="0021166C"/>
    <w:rsid w:val="0021562B"/>
    <w:rsid w:val="00224CE6"/>
    <w:rsid w:val="00231313"/>
    <w:rsid w:val="002329F1"/>
    <w:rsid w:val="00235664"/>
    <w:rsid w:val="00235E21"/>
    <w:rsid w:val="00237E64"/>
    <w:rsid w:val="0024612A"/>
    <w:rsid w:val="00246D18"/>
    <w:rsid w:val="00250670"/>
    <w:rsid w:val="00250BB2"/>
    <w:rsid w:val="002609A0"/>
    <w:rsid w:val="002609B7"/>
    <w:rsid w:val="002617C2"/>
    <w:rsid w:val="002624AD"/>
    <w:rsid w:val="002630EB"/>
    <w:rsid w:val="00264779"/>
    <w:rsid w:val="00265D54"/>
    <w:rsid w:val="00274E7C"/>
    <w:rsid w:val="002801FC"/>
    <w:rsid w:val="002868B2"/>
    <w:rsid w:val="00287A51"/>
    <w:rsid w:val="0029177A"/>
    <w:rsid w:val="002926CC"/>
    <w:rsid w:val="00295781"/>
    <w:rsid w:val="00295FDB"/>
    <w:rsid w:val="00296D56"/>
    <w:rsid w:val="002A0AE5"/>
    <w:rsid w:val="002A2965"/>
    <w:rsid w:val="002A5262"/>
    <w:rsid w:val="002A7055"/>
    <w:rsid w:val="002A7D2E"/>
    <w:rsid w:val="002B0095"/>
    <w:rsid w:val="002B1BCA"/>
    <w:rsid w:val="002B2407"/>
    <w:rsid w:val="002B665A"/>
    <w:rsid w:val="002B66E2"/>
    <w:rsid w:val="002B7896"/>
    <w:rsid w:val="002B78D5"/>
    <w:rsid w:val="002C3BFB"/>
    <w:rsid w:val="002D0C99"/>
    <w:rsid w:val="002D335E"/>
    <w:rsid w:val="002D3A61"/>
    <w:rsid w:val="002D4E20"/>
    <w:rsid w:val="002D57FF"/>
    <w:rsid w:val="002D5F92"/>
    <w:rsid w:val="002E1FF1"/>
    <w:rsid w:val="002E4FAB"/>
    <w:rsid w:val="002E55ED"/>
    <w:rsid w:val="002E5CEF"/>
    <w:rsid w:val="002E7A7E"/>
    <w:rsid w:val="002F1505"/>
    <w:rsid w:val="002F193B"/>
    <w:rsid w:val="002F2159"/>
    <w:rsid w:val="002F420F"/>
    <w:rsid w:val="003051CB"/>
    <w:rsid w:val="00305700"/>
    <w:rsid w:val="003057BC"/>
    <w:rsid w:val="003251F6"/>
    <w:rsid w:val="0032552B"/>
    <w:rsid w:val="00326223"/>
    <w:rsid w:val="00326688"/>
    <w:rsid w:val="00334616"/>
    <w:rsid w:val="00334C5C"/>
    <w:rsid w:val="003350DA"/>
    <w:rsid w:val="00336E9C"/>
    <w:rsid w:val="003429CB"/>
    <w:rsid w:val="003432E3"/>
    <w:rsid w:val="003436BA"/>
    <w:rsid w:val="003439E2"/>
    <w:rsid w:val="00345BDE"/>
    <w:rsid w:val="00351ECF"/>
    <w:rsid w:val="00354735"/>
    <w:rsid w:val="003548E1"/>
    <w:rsid w:val="00355FCA"/>
    <w:rsid w:val="00357EDD"/>
    <w:rsid w:val="00360529"/>
    <w:rsid w:val="003621A3"/>
    <w:rsid w:val="003639EC"/>
    <w:rsid w:val="003659FE"/>
    <w:rsid w:val="00373214"/>
    <w:rsid w:val="0037337A"/>
    <w:rsid w:val="003739EF"/>
    <w:rsid w:val="003750A7"/>
    <w:rsid w:val="00375975"/>
    <w:rsid w:val="00380A08"/>
    <w:rsid w:val="00380FB1"/>
    <w:rsid w:val="00381D16"/>
    <w:rsid w:val="00382CC0"/>
    <w:rsid w:val="00383D3E"/>
    <w:rsid w:val="00384142"/>
    <w:rsid w:val="00390742"/>
    <w:rsid w:val="003924B3"/>
    <w:rsid w:val="00392755"/>
    <w:rsid w:val="00395489"/>
    <w:rsid w:val="00396FCE"/>
    <w:rsid w:val="00397AE6"/>
    <w:rsid w:val="003A0090"/>
    <w:rsid w:val="003A15E3"/>
    <w:rsid w:val="003A3E2B"/>
    <w:rsid w:val="003A6D7C"/>
    <w:rsid w:val="003A7F4D"/>
    <w:rsid w:val="003B400E"/>
    <w:rsid w:val="003D0C45"/>
    <w:rsid w:val="003D51F7"/>
    <w:rsid w:val="003D73DD"/>
    <w:rsid w:val="003E1378"/>
    <w:rsid w:val="003E79F5"/>
    <w:rsid w:val="003E7BF0"/>
    <w:rsid w:val="003F1466"/>
    <w:rsid w:val="003F17AA"/>
    <w:rsid w:val="003F22AB"/>
    <w:rsid w:val="003F2EFE"/>
    <w:rsid w:val="003F4137"/>
    <w:rsid w:val="003F4B10"/>
    <w:rsid w:val="003F717E"/>
    <w:rsid w:val="00406C07"/>
    <w:rsid w:val="0041299B"/>
    <w:rsid w:val="00413743"/>
    <w:rsid w:val="00414A3B"/>
    <w:rsid w:val="00424148"/>
    <w:rsid w:val="004306B0"/>
    <w:rsid w:val="004328CE"/>
    <w:rsid w:val="00441B4D"/>
    <w:rsid w:val="004425CD"/>
    <w:rsid w:val="00442B59"/>
    <w:rsid w:val="0044335D"/>
    <w:rsid w:val="00446204"/>
    <w:rsid w:val="004478A0"/>
    <w:rsid w:val="00453F0E"/>
    <w:rsid w:val="004552B9"/>
    <w:rsid w:val="00455606"/>
    <w:rsid w:val="004568C6"/>
    <w:rsid w:val="00456AEC"/>
    <w:rsid w:val="00457212"/>
    <w:rsid w:val="004574DD"/>
    <w:rsid w:val="004613DF"/>
    <w:rsid w:val="0046164E"/>
    <w:rsid w:val="00462FCC"/>
    <w:rsid w:val="00466714"/>
    <w:rsid w:val="0047084B"/>
    <w:rsid w:val="004856FF"/>
    <w:rsid w:val="00485AE0"/>
    <w:rsid w:val="00486F7B"/>
    <w:rsid w:val="00486FB9"/>
    <w:rsid w:val="00490022"/>
    <w:rsid w:val="00490372"/>
    <w:rsid w:val="00490783"/>
    <w:rsid w:val="004954A5"/>
    <w:rsid w:val="00495C6B"/>
    <w:rsid w:val="004A5143"/>
    <w:rsid w:val="004B0E3E"/>
    <w:rsid w:val="004B101E"/>
    <w:rsid w:val="004B1A41"/>
    <w:rsid w:val="004B4C24"/>
    <w:rsid w:val="004B559B"/>
    <w:rsid w:val="004B5795"/>
    <w:rsid w:val="004C2BE4"/>
    <w:rsid w:val="004C326B"/>
    <w:rsid w:val="004C3DC5"/>
    <w:rsid w:val="004C4536"/>
    <w:rsid w:val="004C65B2"/>
    <w:rsid w:val="004C698C"/>
    <w:rsid w:val="004C7826"/>
    <w:rsid w:val="004D2D39"/>
    <w:rsid w:val="004D373D"/>
    <w:rsid w:val="004E51F5"/>
    <w:rsid w:val="004E7583"/>
    <w:rsid w:val="004F12F6"/>
    <w:rsid w:val="004F151E"/>
    <w:rsid w:val="004F1639"/>
    <w:rsid w:val="004F7D9A"/>
    <w:rsid w:val="00500248"/>
    <w:rsid w:val="005007C4"/>
    <w:rsid w:val="005008BD"/>
    <w:rsid w:val="00503B16"/>
    <w:rsid w:val="0050580F"/>
    <w:rsid w:val="00506A16"/>
    <w:rsid w:val="0050749B"/>
    <w:rsid w:val="00507F70"/>
    <w:rsid w:val="00511C53"/>
    <w:rsid w:val="00512197"/>
    <w:rsid w:val="005127BD"/>
    <w:rsid w:val="00524D41"/>
    <w:rsid w:val="0052541D"/>
    <w:rsid w:val="00533EC6"/>
    <w:rsid w:val="00535F30"/>
    <w:rsid w:val="00536173"/>
    <w:rsid w:val="00536577"/>
    <w:rsid w:val="0054029B"/>
    <w:rsid w:val="005436AE"/>
    <w:rsid w:val="00551671"/>
    <w:rsid w:val="005567BE"/>
    <w:rsid w:val="00564309"/>
    <w:rsid w:val="00577FE6"/>
    <w:rsid w:val="00584113"/>
    <w:rsid w:val="00587359"/>
    <w:rsid w:val="0059259F"/>
    <w:rsid w:val="005966F6"/>
    <w:rsid w:val="005A0E7F"/>
    <w:rsid w:val="005A1F0C"/>
    <w:rsid w:val="005A57C3"/>
    <w:rsid w:val="005B0E36"/>
    <w:rsid w:val="005B25C6"/>
    <w:rsid w:val="005B4079"/>
    <w:rsid w:val="005B49AA"/>
    <w:rsid w:val="005B4EA1"/>
    <w:rsid w:val="005B74E2"/>
    <w:rsid w:val="005C6824"/>
    <w:rsid w:val="005C77B1"/>
    <w:rsid w:val="005D00EA"/>
    <w:rsid w:val="005D6779"/>
    <w:rsid w:val="005E03CC"/>
    <w:rsid w:val="005E0681"/>
    <w:rsid w:val="005E267C"/>
    <w:rsid w:val="005F33BD"/>
    <w:rsid w:val="005F4CCB"/>
    <w:rsid w:val="005F5A6F"/>
    <w:rsid w:val="005F7029"/>
    <w:rsid w:val="0060148D"/>
    <w:rsid w:val="006024DD"/>
    <w:rsid w:val="006027EB"/>
    <w:rsid w:val="00605561"/>
    <w:rsid w:val="00605C6F"/>
    <w:rsid w:val="0062170C"/>
    <w:rsid w:val="00621A55"/>
    <w:rsid w:val="006233DD"/>
    <w:rsid w:val="00630C7C"/>
    <w:rsid w:val="006368E6"/>
    <w:rsid w:val="0064239F"/>
    <w:rsid w:val="0064632A"/>
    <w:rsid w:val="00646945"/>
    <w:rsid w:val="00656A9F"/>
    <w:rsid w:val="006623F3"/>
    <w:rsid w:val="006631AC"/>
    <w:rsid w:val="00664F03"/>
    <w:rsid w:val="00670870"/>
    <w:rsid w:val="00670EAD"/>
    <w:rsid w:val="00671A1C"/>
    <w:rsid w:val="006723E4"/>
    <w:rsid w:val="00674578"/>
    <w:rsid w:val="00675B95"/>
    <w:rsid w:val="006766E5"/>
    <w:rsid w:val="006769A8"/>
    <w:rsid w:val="00676E51"/>
    <w:rsid w:val="00682BB8"/>
    <w:rsid w:val="00682DAC"/>
    <w:rsid w:val="0068449C"/>
    <w:rsid w:val="006844A4"/>
    <w:rsid w:val="0069096E"/>
    <w:rsid w:val="006947D9"/>
    <w:rsid w:val="00696471"/>
    <w:rsid w:val="006968D3"/>
    <w:rsid w:val="006A019D"/>
    <w:rsid w:val="006A0F0B"/>
    <w:rsid w:val="006A0F7F"/>
    <w:rsid w:val="006A1440"/>
    <w:rsid w:val="006A45D6"/>
    <w:rsid w:val="006A6032"/>
    <w:rsid w:val="006A6E47"/>
    <w:rsid w:val="006B1FCD"/>
    <w:rsid w:val="006B2131"/>
    <w:rsid w:val="006B2F9B"/>
    <w:rsid w:val="006B4847"/>
    <w:rsid w:val="006B5087"/>
    <w:rsid w:val="006C384A"/>
    <w:rsid w:val="006C696E"/>
    <w:rsid w:val="006D5533"/>
    <w:rsid w:val="006D624B"/>
    <w:rsid w:val="006E1CE3"/>
    <w:rsid w:val="006E1D52"/>
    <w:rsid w:val="006E258A"/>
    <w:rsid w:val="006E296D"/>
    <w:rsid w:val="006E6092"/>
    <w:rsid w:val="006F0B38"/>
    <w:rsid w:val="006F15A3"/>
    <w:rsid w:val="006F1DFE"/>
    <w:rsid w:val="006F4CF8"/>
    <w:rsid w:val="006F567D"/>
    <w:rsid w:val="006F7714"/>
    <w:rsid w:val="00701F4B"/>
    <w:rsid w:val="00702624"/>
    <w:rsid w:val="00702A12"/>
    <w:rsid w:val="007043AB"/>
    <w:rsid w:val="007100BC"/>
    <w:rsid w:val="00714CF8"/>
    <w:rsid w:val="00716695"/>
    <w:rsid w:val="00717483"/>
    <w:rsid w:val="00721899"/>
    <w:rsid w:val="007219E4"/>
    <w:rsid w:val="007252FA"/>
    <w:rsid w:val="007308F1"/>
    <w:rsid w:val="00732176"/>
    <w:rsid w:val="007329D9"/>
    <w:rsid w:val="00735B2D"/>
    <w:rsid w:val="00742D20"/>
    <w:rsid w:val="00745DD8"/>
    <w:rsid w:val="007511D3"/>
    <w:rsid w:val="00751861"/>
    <w:rsid w:val="007542F5"/>
    <w:rsid w:val="00761616"/>
    <w:rsid w:val="007635AE"/>
    <w:rsid w:val="00763B39"/>
    <w:rsid w:val="00780243"/>
    <w:rsid w:val="00783A9A"/>
    <w:rsid w:val="00785398"/>
    <w:rsid w:val="00785995"/>
    <w:rsid w:val="00790ACD"/>
    <w:rsid w:val="00792C46"/>
    <w:rsid w:val="00793228"/>
    <w:rsid w:val="00793692"/>
    <w:rsid w:val="00795C61"/>
    <w:rsid w:val="007A0EC4"/>
    <w:rsid w:val="007A288F"/>
    <w:rsid w:val="007A5038"/>
    <w:rsid w:val="007A69BB"/>
    <w:rsid w:val="007B0A1F"/>
    <w:rsid w:val="007B231F"/>
    <w:rsid w:val="007B2AEA"/>
    <w:rsid w:val="007B2D93"/>
    <w:rsid w:val="007B2E39"/>
    <w:rsid w:val="007B353B"/>
    <w:rsid w:val="007B3F06"/>
    <w:rsid w:val="007B5300"/>
    <w:rsid w:val="007C765D"/>
    <w:rsid w:val="007D1073"/>
    <w:rsid w:val="007D1B9D"/>
    <w:rsid w:val="007D24A5"/>
    <w:rsid w:val="007D7F3F"/>
    <w:rsid w:val="007E0115"/>
    <w:rsid w:val="007E1873"/>
    <w:rsid w:val="007E483D"/>
    <w:rsid w:val="007E4FC3"/>
    <w:rsid w:val="007E5D36"/>
    <w:rsid w:val="007E7686"/>
    <w:rsid w:val="007F0703"/>
    <w:rsid w:val="007F0D58"/>
    <w:rsid w:val="007F5CC1"/>
    <w:rsid w:val="00801298"/>
    <w:rsid w:val="00803433"/>
    <w:rsid w:val="00811A16"/>
    <w:rsid w:val="00811F33"/>
    <w:rsid w:val="00812B13"/>
    <w:rsid w:val="008145A2"/>
    <w:rsid w:val="00815289"/>
    <w:rsid w:val="00817AC8"/>
    <w:rsid w:val="00820A07"/>
    <w:rsid w:val="00821D49"/>
    <w:rsid w:val="00823401"/>
    <w:rsid w:val="00824787"/>
    <w:rsid w:val="008330C8"/>
    <w:rsid w:val="00833B15"/>
    <w:rsid w:val="00834E69"/>
    <w:rsid w:val="0083638B"/>
    <w:rsid w:val="00837377"/>
    <w:rsid w:val="008456F9"/>
    <w:rsid w:val="00846C33"/>
    <w:rsid w:val="0085146C"/>
    <w:rsid w:val="00851BD3"/>
    <w:rsid w:val="008557F4"/>
    <w:rsid w:val="008608B5"/>
    <w:rsid w:val="008620F1"/>
    <w:rsid w:val="00865C91"/>
    <w:rsid w:val="00865E4F"/>
    <w:rsid w:val="00871283"/>
    <w:rsid w:val="00871EC1"/>
    <w:rsid w:val="008729C2"/>
    <w:rsid w:val="00876EDC"/>
    <w:rsid w:val="0088773A"/>
    <w:rsid w:val="00891E3F"/>
    <w:rsid w:val="008926C9"/>
    <w:rsid w:val="00896115"/>
    <w:rsid w:val="008A1EE7"/>
    <w:rsid w:val="008A33B3"/>
    <w:rsid w:val="008A53A0"/>
    <w:rsid w:val="008A541B"/>
    <w:rsid w:val="008A65BD"/>
    <w:rsid w:val="008A6F89"/>
    <w:rsid w:val="008B7761"/>
    <w:rsid w:val="008C3273"/>
    <w:rsid w:val="008C3321"/>
    <w:rsid w:val="008C472C"/>
    <w:rsid w:val="008D1175"/>
    <w:rsid w:val="008D2349"/>
    <w:rsid w:val="008D2600"/>
    <w:rsid w:val="008D6D5C"/>
    <w:rsid w:val="008E0559"/>
    <w:rsid w:val="008E0F9A"/>
    <w:rsid w:val="008E279E"/>
    <w:rsid w:val="008E6117"/>
    <w:rsid w:val="008E68F7"/>
    <w:rsid w:val="008F02D7"/>
    <w:rsid w:val="008F088E"/>
    <w:rsid w:val="008F0D75"/>
    <w:rsid w:val="00904890"/>
    <w:rsid w:val="00905146"/>
    <w:rsid w:val="00905AE9"/>
    <w:rsid w:val="0091068B"/>
    <w:rsid w:val="00911B52"/>
    <w:rsid w:val="00914F8A"/>
    <w:rsid w:val="00917B3F"/>
    <w:rsid w:val="00921FD2"/>
    <w:rsid w:val="00922035"/>
    <w:rsid w:val="0092280A"/>
    <w:rsid w:val="00923105"/>
    <w:rsid w:val="009330BC"/>
    <w:rsid w:val="0093513D"/>
    <w:rsid w:val="009409EF"/>
    <w:rsid w:val="009445E0"/>
    <w:rsid w:val="00946225"/>
    <w:rsid w:val="00947A32"/>
    <w:rsid w:val="00950E92"/>
    <w:rsid w:val="009513B5"/>
    <w:rsid w:val="00953B7E"/>
    <w:rsid w:val="00957335"/>
    <w:rsid w:val="00960715"/>
    <w:rsid w:val="00960937"/>
    <w:rsid w:val="0096113F"/>
    <w:rsid w:val="0097111A"/>
    <w:rsid w:val="00974008"/>
    <w:rsid w:val="00974BCA"/>
    <w:rsid w:val="00974FCF"/>
    <w:rsid w:val="009773EC"/>
    <w:rsid w:val="00983D91"/>
    <w:rsid w:val="009860F5"/>
    <w:rsid w:val="009900EC"/>
    <w:rsid w:val="009920DE"/>
    <w:rsid w:val="00994B6B"/>
    <w:rsid w:val="009978F0"/>
    <w:rsid w:val="009A0062"/>
    <w:rsid w:val="009A5AA2"/>
    <w:rsid w:val="009A7424"/>
    <w:rsid w:val="009B2FF8"/>
    <w:rsid w:val="009B4A91"/>
    <w:rsid w:val="009B7B7B"/>
    <w:rsid w:val="009C11B0"/>
    <w:rsid w:val="009C21B6"/>
    <w:rsid w:val="009C2D8D"/>
    <w:rsid w:val="009C33B6"/>
    <w:rsid w:val="009C54EF"/>
    <w:rsid w:val="009C57D1"/>
    <w:rsid w:val="009C606F"/>
    <w:rsid w:val="009D0CF2"/>
    <w:rsid w:val="009D11B9"/>
    <w:rsid w:val="009D2035"/>
    <w:rsid w:val="009D4D73"/>
    <w:rsid w:val="009D7D4D"/>
    <w:rsid w:val="009E2430"/>
    <w:rsid w:val="009E53D5"/>
    <w:rsid w:val="009E5601"/>
    <w:rsid w:val="009E57A7"/>
    <w:rsid w:val="009E58BE"/>
    <w:rsid w:val="009F7262"/>
    <w:rsid w:val="00A005CA"/>
    <w:rsid w:val="00A01D57"/>
    <w:rsid w:val="00A0665F"/>
    <w:rsid w:val="00A0739F"/>
    <w:rsid w:val="00A1285E"/>
    <w:rsid w:val="00A13036"/>
    <w:rsid w:val="00A16908"/>
    <w:rsid w:val="00A17440"/>
    <w:rsid w:val="00A2483B"/>
    <w:rsid w:val="00A3110E"/>
    <w:rsid w:val="00A355D0"/>
    <w:rsid w:val="00A366EA"/>
    <w:rsid w:val="00A36E7D"/>
    <w:rsid w:val="00A41E13"/>
    <w:rsid w:val="00A447E7"/>
    <w:rsid w:val="00A454B1"/>
    <w:rsid w:val="00A46207"/>
    <w:rsid w:val="00A50413"/>
    <w:rsid w:val="00A52406"/>
    <w:rsid w:val="00A5524A"/>
    <w:rsid w:val="00A572DE"/>
    <w:rsid w:val="00A60560"/>
    <w:rsid w:val="00A62EA0"/>
    <w:rsid w:val="00A65170"/>
    <w:rsid w:val="00A67110"/>
    <w:rsid w:val="00A672E4"/>
    <w:rsid w:val="00A70CD3"/>
    <w:rsid w:val="00A71FE2"/>
    <w:rsid w:val="00A741F2"/>
    <w:rsid w:val="00A749F8"/>
    <w:rsid w:val="00A80177"/>
    <w:rsid w:val="00A87626"/>
    <w:rsid w:val="00A87A6D"/>
    <w:rsid w:val="00A90F2E"/>
    <w:rsid w:val="00A918C3"/>
    <w:rsid w:val="00A9411C"/>
    <w:rsid w:val="00A96851"/>
    <w:rsid w:val="00AA063C"/>
    <w:rsid w:val="00AA14E3"/>
    <w:rsid w:val="00AA1FDF"/>
    <w:rsid w:val="00AA31C3"/>
    <w:rsid w:val="00AA3D6D"/>
    <w:rsid w:val="00AA4B08"/>
    <w:rsid w:val="00AA7506"/>
    <w:rsid w:val="00AB201B"/>
    <w:rsid w:val="00AB218A"/>
    <w:rsid w:val="00AB3352"/>
    <w:rsid w:val="00AB5FBF"/>
    <w:rsid w:val="00AB7AF1"/>
    <w:rsid w:val="00AD10C7"/>
    <w:rsid w:val="00AD2842"/>
    <w:rsid w:val="00AD4AE3"/>
    <w:rsid w:val="00AE2282"/>
    <w:rsid w:val="00AE22DA"/>
    <w:rsid w:val="00AE2CB8"/>
    <w:rsid w:val="00AE473A"/>
    <w:rsid w:val="00AE6C70"/>
    <w:rsid w:val="00AF2C47"/>
    <w:rsid w:val="00AF484E"/>
    <w:rsid w:val="00AF4938"/>
    <w:rsid w:val="00AF6852"/>
    <w:rsid w:val="00AF7C1D"/>
    <w:rsid w:val="00B004D6"/>
    <w:rsid w:val="00B00AF5"/>
    <w:rsid w:val="00B01CD9"/>
    <w:rsid w:val="00B03B82"/>
    <w:rsid w:val="00B05910"/>
    <w:rsid w:val="00B05B61"/>
    <w:rsid w:val="00B064FE"/>
    <w:rsid w:val="00B11311"/>
    <w:rsid w:val="00B1399B"/>
    <w:rsid w:val="00B151B3"/>
    <w:rsid w:val="00B154F3"/>
    <w:rsid w:val="00B17B71"/>
    <w:rsid w:val="00B21653"/>
    <w:rsid w:val="00B267A3"/>
    <w:rsid w:val="00B278C0"/>
    <w:rsid w:val="00B32A00"/>
    <w:rsid w:val="00B33705"/>
    <w:rsid w:val="00B36B59"/>
    <w:rsid w:val="00B4023B"/>
    <w:rsid w:val="00B4308F"/>
    <w:rsid w:val="00B43BD2"/>
    <w:rsid w:val="00B4477C"/>
    <w:rsid w:val="00B4488F"/>
    <w:rsid w:val="00B45ACE"/>
    <w:rsid w:val="00B50214"/>
    <w:rsid w:val="00B52ADE"/>
    <w:rsid w:val="00B5408C"/>
    <w:rsid w:val="00B5528F"/>
    <w:rsid w:val="00B673CE"/>
    <w:rsid w:val="00B67F06"/>
    <w:rsid w:val="00B817B3"/>
    <w:rsid w:val="00B82BB3"/>
    <w:rsid w:val="00B85F56"/>
    <w:rsid w:val="00B87E89"/>
    <w:rsid w:val="00B9074E"/>
    <w:rsid w:val="00B90DBD"/>
    <w:rsid w:val="00B925A4"/>
    <w:rsid w:val="00B934D1"/>
    <w:rsid w:val="00B939B6"/>
    <w:rsid w:val="00B949F8"/>
    <w:rsid w:val="00B9531C"/>
    <w:rsid w:val="00BA7169"/>
    <w:rsid w:val="00BB3781"/>
    <w:rsid w:val="00BB46B9"/>
    <w:rsid w:val="00BB54BC"/>
    <w:rsid w:val="00BC043D"/>
    <w:rsid w:val="00BC26F7"/>
    <w:rsid w:val="00BC794B"/>
    <w:rsid w:val="00BD6A2E"/>
    <w:rsid w:val="00BE0428"/>
    <w:rsid w:val="00BE04DF"/>
    <w:rsid w:val="00BE13FF"/>
    <w:rsid w:val="00BE3183"/>
    <w:rsid w:val="00BF1AB3"/>
    <w:rsid w:val="00BF5659"/>
    <w:rsid w:val="00BF7604"/>
    <w:rsid w:val="00BF797B"/>
    <w:rsid w:val="00BF7F7A"/>
    <w:rsid w:val="00C00064"/>
    <w:rsid w:val="00C00233"/>
    <w:rsid w:val="00C04FB7"/>
    <w:rsid w:val="00C05A44"/>
    <w:rsid w:val="00C10CA0"/>
    <w:rsid w:val="00C13111"/>
    <w:rsid w:val="00C141AF"/>
    <w:rsid w:val="00C14A2D"/>
    <w:rsid w:val="00C15A91"/>
    <w:rsid w:val="00C16B1D"/>
    <w:rsid w:val="00C21732"/>
    <w:rsid w:val="00C258A1"/>
    <w:rsid w:val="00C26098"/>
    <w:rsid w:val="00C31115"/>
    <w:rsid w:val="00C31312"/>
    <w:rsid w:val="00C3155C"/>
    <w:rsid w:val="00C3209F"/>
    <w:rsid w:val="00C34B16"/>
    <w:rsid w:val="00C36C78"/>
    <w:rsid w:val="00C43F47"/>
    <w:rsid w:val="00C449C4"/>
    <w:rsid w:val="00C47391"/>
    <w:rsid w:val="00C477BC"/>
    <w:rsid w:val="00C517DE"/>
    <w:rsid w:val="00C52E19"/>
    <w:rsid w:val="00C558ED"/>
    <w:rsid w:val="00C56215"/>
    <w:rsid w:val="00C564F0"/>
    <w:rsid w:val="00C566B0"/>
    <w:rsid w:val="00C61D62"/>
    <w:rsid w:val="00C64E73"/>
    <w:rsid w:val="00C66933"/>
    <w:rsid w:val="00C75563"/>
    <w:rsid w:val="00C8257E"/>
    <w:rsid w:val="00C833D8"/>
    <w:rsid w:val="00C858EE"/>
    <w:rsid w:val="00C86845"/>
    <w:rsid w:val="00C86FCE"/>
    <w:rsid w:val="00C9099C"/>
    <w:rsid w:val="00C919AF"/>
    <w:rsid w:val="00C94E2B"/>
    <w:rsid w:val="00C9603D"/>
    <w:rsid w:val="00C96955"/>
    <w:rsid w:val="00C97CE0"/>
    <w:rsid w:val="00CA243F"/>
    <w:rsid w:val="00CA262F"/>
    <w:rsid w:val="00CA4D53"/>
    <w:rsid w:val="00CA5268"/>
    <w:rsid w:val="00CA7338"/>
    <w:rsid w:val="00CB29CC"/>
    <w:rsid w:val="00CB2A62"/>
    <w:rsid w:val="00CB34BD"/>
    <w:rsid w:val="00CB6639"/>
    <w:rsid w:val="00CC02C8"/>
    <w:rsid w:val="00CC06A0"/>
    <w:rsid w:val="00CC120D"/>
    <w:rsid w:val="00CC30A9"/>
    <w:rsid w:val="00CC4551"/>
    <w:rsid w:val="00CC490C"/>
    <w:rsid w:val="00CD0F3D"/>
    <w:rsid w:val="00CD3BE7"/>
    <w:rsid w:val="00CD3C87"/>
    <w:rsid w:val="00CD4BF3"/>
    <w:rsid w:val="00CD6E87"/>
    <w:rsid w:val="00CE0EB1"/>
    <w:rsid w:val="00CE5A6B"/>
    <w:rsid w:val="00CF252B"/>
    <w:rsid w:val="00CF608B"/>
    <w:rsid w:val="00CF60B4"/>
    <w:rsid w:val="00CF6CD0"/>
    <w:rsid w:val="00D0013C"/>
    <w:rsid w:val="00D03ACA"/>
    <w:rsid w:val="00D0441B"/>
    <w:rsid w:val="00D122B4"/>
    <w:rsid w:val="00D1648D"/>
    <w:rsid w:val="00D21B54"/>
    <w:rsid w:val="00D22BA7"/>
    <w:rsid w:val="00D23F2F"/>
    <w:rsid w:val="00D24078"/>
    <w:rsid w:val="00D27FD9"/>
    <w:rsid w:val="00D33E1D"/>
    <w:rsid w:val="00D34564"/>
    <w:rsid w:val="00D35BC3"/>
    <w:rsid w:val="00D363B4"/>
    <w:rsid w:val="00D36E09"/>
    <w:rsid w:val="00D4338A"/>
    <w:rsid w:val="00D46F47"/>
    <w:rsid w:val="00D504E0"/>
    <w:rsid w:val="00D5118D"/>
    <w:rsid w:val="00D51511"/>
    <w:rsid w:val="00D55920"/>
    <w:rsid w:val="00D55D51"/>
    <w:rsid w:val="00D5605E"/>
    <w:rsid w:val="00D5785B"/>
    <w:rsid w:val="00D57B8F"/>
    <w:rsid w:val="00D60355"/>
    <w:rsid w:val="00D60C99"/>
    <w:rsid w:val="00D62F39"/>
    <w:rsid w:val="00D7019F"/>
    <w:rsid w:val="00D71608"/>
    <w:rsid w:val="00D7350B"/>
    <w:rsid w:val="00D75035"/>
    <w:rsid w:val="00D75B22"/>
    <w:rsid w:val="00D7614E"/>
    <w:rsid w:val="00D7758A"/>
    <w:rsid w:val="00D77E4B"/>
    <w:rsid w:val="00D878B3"/>
    <w:rsid w:val="00D9029F"/>
    <w:rsid w:val="00D90492"/>
    <w:rsid w:val="00D90F23"/>
    <w:rsid w:val="00D9285E"/>
    <w:rsid w:val="00D938DF"/>
    <w:rsid w:val="00D953D6"/>
    <w:rsid w:val="00D9650E"/>
    <w:rsid w:val="00D9662B"/>
    <w:rsid w:val="00DA2106"/>
    <w:rsid w:val="00DA60C6"/>
    <w:rsid w:val="00DA78D3"/>
    <w:rsid w:val="00DB34CA"/>
    <w:rsid w:val="00DB5B60"/>
    <w:rsid w:val="00DB6157"/>
    <w:rsid w:val="00DB792A"/>
    <w:rsid w:val="00DC1B4E"/>
    <w:rsid w:val="00DD1BAC"/>
    <w:rsid w:val="00DD2F2E"/>
    <w:rsid w:val="00DD3939"/>
    <w:rsid w:val="00DD7C79"/>
    <w:rsid w:val="00DE01BF"/>
    <w:rsid w:val="00DF1E75"/>
    <w:rsid w:val="00DF2D1F"/>
    <w:rsid w:val="00DF307D"/>
    <w:rsid w:val="00DF5939"/>
    <w:rsid w:val="00DF73AF"/>
    <w:rsid w:val="00E02E99"/>
    <w:rsid w:val="00E04351"/>
    <w:rsid w:val="00E10584"/>
    <w:rsid w:val="00E12CD8"/>
    <w:rsid w:val="00E130EE"/>
    <w:rsid w:val="00E146DA"/>
    <w:rsid w:val="00E14F49"/>
    <w:rsid w:val="00E1548C"/>
    <w:rsid w:val="00E169B7"/>
    <w:rsid w:val="00E21BE1"/>
    <w:rsid w:val="00E2555D"/>
    <w:rsid w:val="00E31741"/>
    <w:rsid w:val="00E32863"/>
    <w:rsid w:val="00E32F02"/>
    <w:rsid w:val="00E33D8D"/>
    <w:rsid w:val="00E37312"/>
    <w:rsid w:val="00E4080D"/>
    <w:rsid w:val="00E40A90"/>
    <w:rsid w:val="00E422F1"/>
    <w:rsid w:val="00E4319B"/>
    <w:rsid w:val="00E4358B"/>
    <w:rsid w:val="00E451FF"/>
    <w:rsid w:val="00E524F0"/>
    <w:rsid w:val="00E52B63"/>
    <w:rsid w:val="00E53E3A"/>
    <w:rsid w:val="00E54037"/>
    <w:rsid w:val="00E54073"/>
    <w:rsid w:val="00E5797F"/>
    <w:rsid w:val="00E71716"/>
    <w:rsid w:val="00E76326"/>
    <w:rsid w:val="00E7787A"/>
    <w:rsid w:val="00E8002D"/>
    <w:rsid w:val="00E8137B"/>
    <w:rsid w:val="00E830D2"/>
    <w:rsid w:val="00E849E8"/>
    <w:rsid w:val="00E854D7"/>
    <w:rsid w:val="00E9057B"/>
    <w:rsid w:val="00E91E57"/>
    <w:rsid w:val="00E92869"/>
    <w:rsid w:val="00E949AD"/>
    <w:rsid w:val="00E95F48"/>
    <w:rsid w:val="00E96CC4"/>
    <w:rsid w:val="00EA02F0"/>
    <w:rsid w:val="00EA230B"/>
    <w:rsid w:val="00EA24D8"/>
    <w:rsid w:val="00EA6DC0"/>
    <w:rsid w:val="00EB1A76"/>
    <w:rsid w:val="00EB3A21"/>
    <w:rsid w:val="00EB41D0"/>
    <w:rsid w:val="00EB484A"/>
    <w:rsid w:val="00EB6939"/>
    <w:rsid w:val="00EC2FD6"/>
    <w:rsid w:val="00EC3D75"/>
    <w:rsid w:val="00EC54A1"/>
    <w:rsid w:val="00EC5E7C"/>
    <w:rsid w:val="00EC665E"/>
    <w:rsid w:val="00EC71D3"/>
    <w:rsid w:val="00ED0157"/>
    <w:rsid w:val="00ED1B4A"/>
    <w:rsid w:val="00ED2F2D"/>
    <w:rsid w:val="00EE0D97"/>
    <w:rsid w:val="00EE1880"/>
    <w:rsid w:val="00EE3EDF"/>
    <w:rsid w:val="00EE4973"/>
    <w:rsid w:val="00EE553D"/>
    <w:rsid w:val="00EE7C80"/>
    <w:rsid w:val="00EE7EB8"/>
    <w:rsid w:val="00EF04A5"/>
    <w:rsid w:val="00EF335E"/>
    <w:rsid w:val="00EF6250"/>
    <w:rsid w:val="00EF7266"/>
    <w:rsid w:val="00EF7596"/>
    <w:rsid w:val="00F002B0"/>
    <w:rsid w:val="00F01A1C"/>
    <w:rsid w:val="00F02FA5"/>
    <w:rsid w:val="00F03A60"/>
    <w:rsid w:val="00F04065"/>
    <w:rsid w:val="00F04076"/>
    <w:rsid w:val="00F1012E"/>
    <w:rsid w:val="00F10194"/>
    <w:rsid w:val="00F114AB"/>
    <w:rsid w:val="00F17E05"/>
    <w:rsid w:val="00F2322F"/>
    <w:rsid w:val="00F23744"/>
    <w:rsid w:val="00F27832"/>
    <w:rsid w:val="00F30D22"/>
    <w:rsid w:val="00F3146A"/>
    <w:rsid w:val="00F32CFE"/>
    <w:rsid w:val="00F343A7"/>
    <w:rsid w:val="00F36AF3"/>
    <w:rsid w:val="00F37CA1"/>
    <w:rsid w:val="00F40CD4"/>
    <w:rsid w:val="00F40E46"/>
    <w:rsid w:val="00F43663"/>
    <w:rsid w:val="00F443AC"/>
    <w:rsid w:val="00F50009"/>
    <w:rsid w:val="00F56EA8"/>
    <w:rsid w:val="00F57572"/>
    <w:rsid w:val="00F605D8"/>
    <w:rsid w:val="00F63479"/>
    <w:rsid w:val="00F63931"/>
    <w:rsid w:val="00F6580C"/>
    <w:rsid w:val="00F70CDE"/>
    <w:rsid w:val="00F7290E"/>
    <w:rsid w:val="00F76303"/>
    <w:rsid w:val="00F8001F"/>
    <w:rsid w:val="00F83360"/>
    <w:rsid w:val="00F84FE7"/>
    <w:rsid w:val="00F86473"/>
    <w:rsid w:val="00F90405"/>
    <w:rsid w:val="00F907E3"/>
    <w:rsid w:val="00F9443D"/>
    <w:rsid w:val="00F9489D"/>
    <w:rsid w:val="00F96C1A"/>
    <w:rsid w:val="00F97A40"/>
    <w:rsid w:val="00FA2024"/>
    <w:rsid w:val="00FA4431"/>
    <w:rsid w:val="00FA5B6D"/>
    <w:rsid w:val="00FA7393"/>
    <w:rsid w:val="00FB2AAA"/>
    <w:rsid w:val="00FB396C"/>
    <w:rsid w:val="00FB6A3A"/>
    <w:rsid w:val="00FB7B30"/>
    <w:rsid w:val="00FC445C"/>
    <w:rsid w:val="00FC4CAE"/>
    <w:rsid w:val="00FC4FDE"/>
    <w:rsid w:val="00FC6F67"/>
    <w:rsid w:val="00FC7923"/>
    <w:rsid w:val="00FD2B50"/>
    <w:rsid w:val="00FD344B"/>
    <w:rsid w:val="00FD3557"/>
    <w:rsid w:val="00FD43E5"/>
    <w:rsid w:val="00FD5F51"/>
    <w:rsid w:val="00FE0EC4"/>
    <w:rsid w:val="00FE184D"/>
    <w:rsid w:val="00FE2CEA"/>
    <w:rsid w:val="00FE37A1"/>
    <w:rsid w:val="00FE75A1"/>
    <w:rsid w:val="00FF11CD"/>
    <w:rsid w:val="00FF1BD1"/>
    <w:rsid w:val="00FF433A"/>
    <w:rsid w:val="00FF5D30"/>
    <w:rsid w:val="0AE36B4F"/>
    <w:rsid w:val="0DDB2FD7"/>
    <w:rsid w:val="13A60C78"/>
    <w:rsid w:val="28BC0481"/>
    <w:rsid w:val="29853755"/>
    <w:rsid w:val="318F67B9"/>
    <w:rsid w:val="32867865"/>
    <w:rsid w:val="35BD689B"/>
    <w:rsid w:val="4858425E"/>
    <w:rsid w:val="50565C34"/>
    <w:rsid w:val="548E1509"/>
    <w:rsid w:val="63A5257C"/>
    <w:rsid w:val="6A875F60"/>
    <w:rsid w:val="76842D39"/>
    <w:rsid w:val="7CDD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1"/>
      <w:szCs w:val="22"/>
      <w:lang w:val="en-US" w:eastAsia="zh-CN" w:bidi="ar-SA"/>
    </w:rPr>
  </w:style>
  <w:style w:type="paragraph" w:styleId="2">
    <w:name w:val="heading 1"/>
    <w:basedOn w:val="3"/>
    <w:next w:val="1"/>
    <w:link w:val="38"/>
    <w:qFormat/>
    <w:uiPriority w:val="0"/>
    <w:pPr>
      <w:numPr>
        <w:ilvl w:val="0"/>
        <w:numId w:val="1"/>
      </w:numPr>
      <w:adjustRightInd w:val="0"/>
      <w:snapToGrid w:val="0"/>
      <w:spacing w:before="240" w:beforeLines="100" w:after="240" w:afterLines="100" w:line="320" w:lineRule="exact"/>
      <w:ind w:firstLine="0" w:firstLineChars="0"/>
      <w:outlineLvl w:val="0"/>
    </w:pPr>
    <w:rPr>
      <w:rFonts w:ascii="黑体" w:hAnsi="Times New Roman" w:eastAsia="黑体" w:cs="黑体"/>
      <w:kern w:val="0"/>
      <w:szCs w:val="21"/>
    </w:rPr>
  </w:style>
  <w:style w:type="paragraph" w:styleId="4">
    <w:name w:val="heading 2"/>
    <w:basedOn w:val="1"/>
    <w:next w:val="1"/>
    <w:link w:val="39"/>
    <w:unhideWhenUsed/>
    <w:qFormat/>
    <w:uiPriority w:val="0"/>
    <w:pPr>
      <w:spacing w:before="120" w:beforeLines="50" w:after="120" w:afterLines="50"/>
      <w:outlineLvl w:val="1"/>
    </w:pPr>
    <w:rPr>
      <w:snapToGrid w:val="0"/>
    </w:rPr>
  </w:style>
  <w:style w:type="paragraph" w:styleId="5">
    <w:name w:val="heading 3"/>
    <w:basedOn w:val="4"/>
    <w:next w:val="1"/>
    <w:link w:val="40"/>
    <w:unhideWhenUsed/>
    <w:qFormat/>
    <w:uiPriority w:val="0"/>
    <w:pPr>
      <w:ind w:left="630" w:hanging="630" w:hangingChars="300"/>
      <w:outlineLvl w:val="2"/>
    </w:pPr>
  </w:style>
  <w:style w:type="paragraph" w:styleId="6">
    <w:name w:val="heading 4"/>
    <w:basedOn w:val="3"/>
    <w:next w:val="1"/>
    <w:link w:val="41"/>
    <w:unhideWhenUsed/>
    <w:qFormat/>
    <w:uiPriority w:val="0"/>
    <w:pPr>
      <w:numPr>
        <w:ilvl w:val="0"/>
        <w:numId w:val="2"/>
      </w:numPr>
      <w:adjustRightInd w:val="0"/>
      <w:snapToGrid w:val="0"/>
      <w:spacing w:line="320" w:lineRule="exact"/>
      <w:ind w:firstLine="0" w:firstLineChars="0"/>
      <w:outlineLvl w:val="3"/>
    </w:pPr>
    <w:rPr>
      <w:rFonts w:asciiTheme="minorEastAsia" w:hAnsiTheme="minorEastAsi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99"/>
    <w:pPr>
      <w:ind w:firstLine="420" w:firstLineChars="200"/>
    </w:pPr>
    <w:rPr>
      <w:rFonts w:ascii="Calibri" w:hAnsi="Calibri" w:eastAsia="宋体" w:cs="Times New Roman"/>
    </w:rPr>
  </w:style>
  <w:style w:type="paragraph" w:styleId="7">
    <w:name w:val="toc 7"/>
    <w:basedOn w:val="1"/>
    <w:next w:val="1"/>
    <w:unhideWhenUsed/>
    <w:qFormat/>
    <w:uiPriority w:val="39"/>
    <w:pPr>
      <w:ind w:left="2520" w:leftChars="1200"/>
    </w:pPr>
  </w:style>
  <w:style w:type="paragraph" w:styleId="8">
    <w:name w:val="annotation text"/>
    <w:basedOn w:val="1"/>
    <w:link w:val="36"/>
    <w:unhideWhenUsed/>
    <w:qFormat/>
    <w:uiPriority w:val="0"/>
    <w:pPr>
      <w:jc w:val="left"/>
    </w:pPr>
  </w:style>
  <w:style w:type="paragraph" w:styleId="9">
    <w:name w:val="Body Text"/>
    <w:basedOn w:val="1"/>
    <w:link w:val="110"/>
    <w:semiHidden/>
    <w:unhideWhenUsed/>
    <w:qFormat/>
    <w:uiPriority w:val="99"/>
    <w:pPr>
      <w:spacing w:after="120"/>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link w:val="72"/>
    <w:qFormat/>
    <w:uiPriority w:val="0"/>
    <w:rPr>
      <w:rFonts w:ascii="宋体" w:hAnsi="Courier New" w:eastAsia="宋体" w:cs="Times New Roman"/>
      <w:szCs w:val="20"/>
    </w:rPr>
  </w:style>
  <w:style w:type="paragraph" w:styleId="13">
    <w:name w:val="toc 8"/>
    <w:basedOn w:val="1"/>
    <w:next w:val="1"/>
    <w:unhideWhenUsed/>
    <w:qFormat/>
    <w:uiPriority w:val="39"/>
    <w:pPr>
      <w:ind w:left="2940" w:leftChars="1400"/>
    </w:pPr>
  </w:style>
  <w:style w:type="paragraph" w:styleId="14">
    <w:name w:val="Date"/>
    <w:basedOn w:val="1"/>
    <w:next w:val="1"/>
    <w:link w:val="82"/>
    <w:qFormat/>
    <w:uiPriority w:val="0"/>
    <w:pPr>
      <w:ind w:left="100" w:leftChars="2500"/>
    </w:pPr>
    <w:rPr>
      <w:rFonts w:ascii="Times New Roman" w:hAnsi="Times New Roman" w:eastAsia="宋体" w:cs="Times New Roman"/>
      <w:szCs w:val="21"/>
      <w:lang w:val="zh-CN"/>
    </w:rPr>
  </w:style>
  <w:style w:type="paragraph" w:styleId="15">
    <w:name w:val="Balloon Text"/>
    <w:basedOn w:val="1"/>
    <w:link w:val="71"/>
    <w:semiHidden/>
    <w:qFormat/>
    <w:uiPriority w:val="0"/>
    <w:rPr>
      <w:rFonts w:ascii="Times New Roman" w:hAnsi="Times New Roman" w:eastAsia="宋体" w:cs="Times New Roman"/>
      <w:sz w:val="18"/>
      <w:szCs w:val="18"/>
      <w:lang w:val="zh-CN"/>
    </w:rPr>
  </w:style>
  <w:style w:type="paragraph" w:styleId="16">
    <w:name w:val="footer"/>
    <w:basedOn w:val="1"/>
    <w:link w:val="44"/>
    <w:qFormat/>
    <w:uiPriority w:val="99"/>
    <w:pPr>
      <w:tabs>
        <w:tab w:val="center" w:pos="4153"/>
        <w:tab w:val="right" w:pos="8306"/>
      </w:tabs>
      <w:snapToGrid w:val="0"/>
      <w:jc w:val="left"/>
    </w:pPr>
    <w:rPr>
      <w:rFonts w:ascii="Times New Roman" w:hAnsi="Times New Roman" w:eastAsia="宋体" w:cs="Times New Roman"/>
      <w:sz w:val="18"/>
      <w:szCs w:val="18"/>
      <w:lang w:val="zh-CN"/>
    </w:rPr>
  </w:style>
  <w:style w:type="paragraph" w:styleId="17">
    <w:name w:val="header"/>
    <w:basedOn w:val="1"/>
    <w:link w:val="4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zh-CN"/>
    </w:rPr>
  </w:style>
  <w:style w:type="paragraph" w:styleId="18">
    <w:name w:val="toc 1"/>
    <w:basedOn w:val="1"/>
    <w:next w:val="1"/>
    <w:qFormat/>
    <w:uiPriority w:val="39"/>
    <w:pPr>
      <w:tabs>
        <w:tab w:val="left" w:pos="420"/>
        <w:tab w:val="right" w:leader="dot" w:pos="9355"/>
      </w:tabs>
      <w:adjustRightInd w:val="0"/>
      <w:snapToGrid w:val="0"/>
      <w:spacing w:before="60" w:beforeLines="25" w:after="60" w:afterLines="25" w:line="320" w:lineRule="exact"/>
      <w:jc w:val="left"/>
    </w:pPr>
    <w:rPr>
      <w:rFonts w:cs="宋体" w:hAnsiTheme="minorEastAsia"/>
      <w:bCs/>
      <w:caps/>
      <w:szCs w:val="24"/>
    </w:rPr>
  </w:style>
  <w:style w:type="paragraph" w:styleId="19">
    <w:name w:val="toc 4"/>
    <w:basedOn w:val="1"/>
    <w:next w:val="1"/>
    <w:unhideWhenUsed/>
    <w:qFormat/>
    <w:uiPriority w:val="39"/>
    <w:pPr>
      <w:ind w:left="1260" w:leftChars="600"/>
    </w:pPr>
  </w:style>
  <w:style w:type="paragraph" w:styleId="20">
    <w:name w:val="Subtitle"/>
    <w:basedOn w:val="1"/>
    <w:next w:val="1"/>
    <w:link w:val="45"/>
    <w:qFormat/>
    <w:uiPriority w:val="0"/>
    <w:pPr>
      <w:spacing w:before="240" w:after="60" w:line="312" w:lineRule="auto"/>
      <w:jc w:val="center"/>
      <w:outlineLvl w:val="1"/>
    </w:pPr>
    <w:rPr>
      <w:rFonts w:ascii="Cambria" w:hAnsi="Cambria" w:eastAsia="宋体" w:cs="Times New Roman"/>
      <w:b/>
      <w:bCs/>
      <w:kern w:val="28"/>
      <w:sz w:val="32"/>
      <w:szCs w:val="32"/>
      <w:lang w:val="zh-CN"/>
    </w:rPr>
  </w:style>
  <w:style w:type="paragraph" w:styleId="21">
    <w:name w:val="List"/>
    <w:basedOn w:val="1"/>
    <w:qFormat/>
    <w:uiPriority w:val="0"/>
    <w:pPr>
      <w:ind w:left="200" w:hanging="200" w:hangingChars="200"/>
      <w:contextualSpacing/>
    </w:pPr>
    <w:rPr>
      <w:rFonts w:ascii="Times New Roman" w:hAnsi="Times New Roman" w:eastAsia="宋体" w:cs="Times New Roman"/>
      <w:szCs w:val="21"/>
    </w:rPr>
  </w:style>
  <w:style w:type="paragraph" w:styleId="22">
    <w:name w:val="toc 6"/>
    <w:basedOn w:val="1"/>
    <w:next w:val="1"/>
    <w:unhideWhenUsed/>
    <w:qFormat/>
    <w:uiPriority w:val="39"/>
    <w:pPr>
      <w:ind w:left="2100" w:leftChars="1000"/>
    </w:pPr>
  </w:style>
  <w:style w:type="paragraph" w:styleId="23">
    <w:name w:val="toc 2"/>
    <w:basedOn w:val="1"/>
    <w:next w:val="1"/>
    <w:qFormat/>
    <w:uiPriority w:val="39"/>
    <w:pPr>
      <w:ind w:left="420" w:leftChars="200"/>
    </w:pPr>
    <w:rPr>
      <w:rFonts w:ascii="Times New Roman" w:hAnsi="Times New Roman" w:eastAsia="宋体" w:cs="Times New Roman"/>
      <w:szCs w:val="21"/>
    </w:rPr>
  </w:style>
  <w:style w:type="paragraph" w:styleId="24">
    <w:name w:val="toc 9"/>
    <w:basedOn w:val="1"/>
    <w:next w:val="1"/>
    <w:unhideWhenUsed/>
    <w:qFormat/>
    <w:uiPriority w:val="39"/>
    <w:pPr>
      <w:ind w:left="3360" w:leftChars="1600"/>
    </w:p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2"/>
    <w:next w:val="1"/>
    <w:link w:val="115"/>
    <w:qFormat/>
    <w:uiPriority w:val="10"/>
    <w:pPr>
      <w:numPr>
        <w:numId w:val="0"/>
      </w:numPr>
      <w:ind w:left="420" w:hanging="420"/>
      <w:jc w:val="center"/>
    </w:pPr>
    <w:rPr>
      <w:rFonts w:hAnsi="黑体" w:cs="宋体"/>
      <w:bCs/>
      <w:color w:val="000000"/>
      <w:kern w:val="2"/>
      <w:sz w:val="32"/>
      <w:szCs w:val="32"/>
    </w:rPr>
  </w:style>
  <w:style w:type="paragraph" w:styleId="27">
    <w:name w:val="annotation subject"/>
    <w:basedOn w:val="8"/>
    <w:next w:val="8"/>
    <w:link w:val="37"/>
    <w:unhideWhenUsed/>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rFonts w:ascii="黑体" w:hAnsi="黑体" w:eastAsia="黑体" w:cs="Times New Roman"/>
      <w:color w:val="000000"/>
      <w:sz w:val="32"/>
      <w:szCs w:val="32"/>
    </w:rPr>
  </w:style>
  <w:style w:type="character" w:styleId="32">
    <w:name w:val="page number"/>
    <w:qFormat/>
    <w:uiPriority w:val="0"/>
    <w:rPr>
      <w:rFonts w:ascii="Times New Roman" w:hAnsi="Times New Roman" w:eastAsia="宋体" w:cs="Times New Roman"/>
      <w:sz w:val="18"/>
      <w:szCs w:val="18"/>
    </w:rPr>
  </w:style>
  <w:style w:type="character" w:styleId="33">
    <w:name w:val="Emphasis"/>
    <w:qFormat/>
    <w:uiPriority w:val="20"/>
    <w:rPr>
      <w:color w:val="CC0000"/>
    </w:rPr>
  </w:style>
  <w:style w:type="character" w:styleId="34">
    <w:name w:val="Hyperlink"/>
    <w:qFormat/>
    <w:uiPriority w:val="99"/>
    <w:rPr>
      <w:rFonts w:cs="Times New Roman"/>
      <w:color w:val="auto"/>
      <w:u w:val="single"/>
    </w:rPr>
  </w:style>
  <w:style w:type="character" w:styleId="35">
    <w:name w:val="annotation reference"/>
    <w:qFormat/>
    <w:uiPriority w:val="0"/>
    <w:rPr>
      <w:sz w:val="21"/>
      <w:szCs w:val="21"/>
    </w:rPr>
  </w:style>
  <w:style w:type="character" w:customStyle="1" w:styleId="36">
    <w:name w:val="批注文字 字符"/>
    <w:basedOn w:val="30"/>
    <w:link w:val="8"/>
    <w:qFormat/>
    <w:uiPriority w:val="0"/>
  </w:style>
  <w:style w:type="character" w:customStyle="1" w:styleId="37">
    <w:name w:val="批注主题 字符"/>
    <w:basedOn w:val="36"/>
    <w:link w:val="27"/>
    <w:qFormat/>
    <w:uiPriority w:val="0"/>
    <w:rPr>
      <w:b/>
      <w:bCs/>
    </w:rPr>
  </w:style>
  <w:style w:type="character" w:customStyle="1" w:styleId="38">
    <w:name w:val="标题 1 字符"/>
    <w:basedOn w:val="30"/>
    <w:link w:val="2"/>
    <w:qFormat/>
    <w:uiPriority w:val="0"/>
    <w:rPr>
      <w:rFonts w:ascii="黑体" w:hAnsi="Times New Roman" w:eastAsia="黑体" w:cs="黑体"/>
      <w:kern w:val="0"/>
      <w:szCs w:val="21"/>
    </w:rPr>
  </w:style>
  <w:style w:type="character" w:customStyle="1" w:styleId="39">
    <w:name w:val="标题 2 字符"/>
    <w:basedOn w:val="30"/>
    <w:link w:val="4"/>
    <w:qFormat/>
    <w:uiPriority w:val="0"/>
    <w:rPr>
      <w:rFonts w:ascii="黑体" w:hAnsi="Times New Roman" w:eastAsia="黑体" w:cs="黑体"/>
      <w:snapToGrid w:val="0"/>
      <w:kern w:val="0"/>
      <w:szCs w:val="21"/>
    </w:rPr>
  </w:style>
  <w:style w:type="character" w:customStyle="1" w:styleId="40">
    <w:name w:val="标题 3 字符"/>
    <w:basedOn w:val="30"/>
    <w:link w:val="5"/>
    <w:qFormat/>
    <w:uiPriority w:val="0"/>
    <w:rPr>
      <w:rFonts w:ascii="黑体" w:hAnsi="Times New Roman" w:eastAsia="黑体" w:cs="黑体"/>
      <w:snapToGrid w:val="0"/>
      <w:kern w:val="0"/>
      <w:szCs w:val="21"/>
    </w:rPr>
  </w:style>
  <w:style w:type="character" w:customStyle="1" w:styleId="41">
    <w:name w:val="标题 4 字符"/>
    <w:basedOn w:val="30"/>
    <w:link w:val="6"/>
    <w:qFormat/>
    <w:uiPriority w:val="0"/>
    <w:rPr>
      <w:rFonts w:eastAsia="宋体" w:cs="Times New Roman" w:asciiTheme="minorEastAsia" w:hAnsiTheme="minorEastAsia"/>
    </w:rPr>
  </w:style>
  <w:style w:type="character" w:customStyle="1" w:styleId="42">
    <w:name w:val="trans"/>
    <w:qFormat/>
    <w:uiPriority w:val="0"/>
    <w:rPr>
      <w:rFonts w:cs="Times New Roman"/>
    </w:rPr>
  </w:style>
  <w:style w:type="character" w:customStyle="1" w:styleId="43">
    <w:name w:val="页眉 字符"/>
    <w:basedOn w:val="30"/>
    <w:link w:val="17"/>
    <w:qFormat/>
    <w:uiPriority w:val="99"/>
    <w:rPr>
      <w:rFonts w:ascii="Times New Roman" w:hAnsi="Times New Roman" w:eastAsia="宋体" w:cs="Times New Roman"/>
      <w:sz w:val="18"/>
      <w:szCs w:val="18"/>
      <w:lang w:val="zh-CN" w:eastAsia="zh-CN"/>
    </w:rPr>
  </w:style>
  <w:style w:type="character" w:customStyle="1" w:styleId="44">
    <w:name w:val="页脚 字符"/>
    <w:basedOn w:val="30"/>
    <w:link w:val="16"/>
    <w:qFormat/>
    <w:uiPriority w:val="99"/>
    <w:rPr>
      <w:rFonts w:ascii="Times New Roman" w:hAnsi="Times New Roman" w:eastAsia="宋体" w:cs="Times New Roman"/>
      <w:sz w:val="18"/>
      <w:szCs w:val="18"/>
      <w:lang w:val="zh-CN" w:eastAsia="zh-CN"/>
    </w:rPr>
  </w:style>
  <w:style w:type="character" w:customStyle="1" w:styleId="45">
    <w:name w:val="副标题 字符"/>
    <w:basedOn w:val="30"/>
    <w:link w:val="20"/>
    <w:qFormat/>
    <w:uiPriority w:val="0"/>
    <w:rPr>
      <w:rFonts w:ascii="Cambria" w:hAnsi="Cambria" w:eastAsia="宋体" w:cs="Times New Roman"/>
      <w:b/>
      <w:bCs/>
      <w:kern w:val="28"/>
      <w:sz w:val="32"/>
      <w:szCs w:val="32"/>
      <w:lang w:val="zh-CN" w:eastAsia="zh-CN"/>
    </w:rPr>
  </w:style>
  <w:style w:type="character" w:customStyle="1" w:styleId="46">
    <w:name w:val="段 Char"/>
    <w:link w:val="47"/>
    <w:qFormat/>
    <w:uiPriority w:val="0"/>
    <w:rPr>
      <w:rFonts w:ascii="宋体" w:eastAsia="Times New Roman"/>
      <w:szCs w:val="21"/>
    </w:rPr>
  </w:style>
  <w:style w:type="paragraph" w:customStyle="1" w:styleId="47">
    <w:name w:val="段"/>
    <w:link w:val="46"/>
    <w:qFormat/>
    <w:uiPriority w:val="0"/>
    <w:pPr>
      <w:autoSpaceDE w:val="0"/>
      <w:autoSpaceDN w:val="0"/>
      <w:ind w:firstLine="200" w:firstLineChars="200"/>
      <w:jc w:val="both"/>
    </w:pPr>
    <w:rPr>
      <w:rFonts w:ascii="宋体" w:eastAsia="Times New Roman" w:hAnsiTheme="minorHAnsi" w:cstheme="minorBidi"/>
      <w:kern w:val="2"/>
      <w:sz w:val="21"/>
      <w:szCs w:val="21"/>
      <w:lang w:val="en-US" w:eastAsia="zh-CN" w:bidi="ar-SA"/>
    </w:rPr>
  </w:style>
  <w:style w:type="paragraph" w:customStyle="1" w:styleId="48">
    <w:name w:val="一级条标题"/>
    <w:next w:val="1"/>
    <w:qFormat/>
    <w:uiPriority w:val="0"/>
    <w:pPr>
      <w:spacing w:beforeLines="50" w:afterLines="50"/>
      <w:outlineLvl w:val="2"/>
    </w:pPr>
    <w:rPr>
      <w:rFonts w:ascii="黑体" w:hAnsi="Times New Roman" w:eastAsia="黑体" w:cs="黑体"/>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50">
    <w:name w:val="标准书眉_奇数页"/>
    <w:next w:val="1"/>
    <w:qFormat/>
    <w:uiPriority w:val="0"/>
    <w:pPr>
      <w:numPr>
        <w:ilvl w:val="1"/>
        <w:numId w:val="3"/>
      </w:num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1">
    <w:name w:val="章标题"/>
    <w:next w:val="1"/>
    <w:qFormat/>
    <w:uiPriority w:val="0"/>
    <w:pPr>
      <w:spacing w:beforeLines="100" w:afterLines="100"/>
      <w:jc w:val="both"/>
      <w:outlineLvl w:val="1"/>
    </w:pPr>
    <w:rPr>
      <w:rFonts w:ascii="黑体" w:hAnsi="Times New Roman" w:eastAsia="黑体" w:cs="黑体"/>
      <w:sz w:val="21"/>
      <w:szCs w:val="21"/>
      <w:lang w:val="en-US" w:eastAsia="zh-CN" w:bidi="ar-SA"/>
    </w:rPr>
  </w:style>
  <w:style w:type="paragraph" w:customStyle="1" w:styleId="52">
    <w:name w:val="二级条标题"/>
    <w:basedOn w:val="48"/>
    <w:next w:val="1"/>
    <w:qFormat/>
    <w:uiPriority w:val="0"/>
    <w:pPr>
      <w:spacing w:before="50" w:after="50"/>
      <w:ind w:left="36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4">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黑体"/>
      <w:kern w:val="0"/>
      <w:sz w:val="32"/>
      <w:szCs w:val="32"/>
    </w:rPr>
  </w:style>
  <w:style w:type="paragraph" w:customStyle="1" w:styleId="55">
    <w:name w:val="三级条标题"/>
    <w:basedOn w:val="52"/>
    <w:next w:val="1"/>
    <w:qFormat/>
    <w:uiPriority w:val="0"/>
    <w:pPr>
      <w:outlineLvl w:val="4"/>
    </w:pPr>
  </w:style>
  <w:style w:type="paragraph" w:customStyle="1" w:styleId="56">
    <w:name w:val="示例内容"/>
    <w:qFormat/>
    <w:uiPriority w:val="0"/>
    <w:pPr>
      <w:numPr>
        <w:ilvl w:val="5"/>
        <w:numId w:val="3"/>
      </w:numPr>
      <w:ind w:firstLine="200" w:firstLineChars="200"/>
    </w:pPr>
    <w:rPr>
      <w:rFonts w:ascii="宋体" w:hAnsi="Times New Roman" w:eastAsia="宋体" w:cs="宋体"/>
      <w:sz w:val="18"/>
      <w:szCs w:val="18"/>
      <w:lang w:val="en-US" w:eastAsia="zh-CN" w:bidi="ar-SA"/>
    </w:rPr>
  </w:style>
  <w:style w:type="paragraph" w:customStyle="1" w:styleId="57">
    <w:name w:val="数字编号列项（二级）"/>
    <w:qFormat/>
    <w:uiPriority w:val="0"/>
    <w:pPr>
      <w:jc w:val="both"/>
    </w:pPr>
    <w:rPr>
      <w:rFonts w:ascii="宋体" w:hAnsi="Times New Roman" w:eastAsia="宋体" w:cs="宋体"/>
      <w:sz w:val="21"/>
      <w:szCs w:val="21"/>
      <w:lang w:val="en-US" w:eastAsia="zh-CN" w:bidi="ar-SA"/>
    </w:rPr>
  </w:style>
  <w:style w:type="paragraph" w:customStyle="1" w:styleId="58">
    <w:name w:val="四级条标题"/>
    <w:basedOn w:val="55"/>
    <w:next w:val="1"/>
    <w:qFormat/>
    <w:uiPriority w:val="0"/>
    <w:pPr>
      <w:outlineLvl w:val="5"/>
    </w:p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60">
    <w:name w:val="标准书眉_偶数页"/>
    <w:basedOn w:val="50"/>
    <w:next w:val="1"/>
    <w:qFormat/>
    <w:uiPriority w:val="0"/>
    <w:pPr>
      <w:jc w:val="left"/>
    </w:p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character" w:customStyle="1" w:styleId="62">
    <w:name w:val="发布"/>
    <w:qFormat/>
    <w:uiPriority w:val="0"/>
    <w:rPr>
      <w:rFonts w:ascii="黑体" w:eastAsia="黑体" w:cs="黑体"/>
      <w:spacing w:val="85"/>
      <w:w w:val="100"/>
      <w:position w:val="3"/>
      <w:sz w:val="28"/>
      <w:szCs w:val="28"/>
    </w:rPr>
  </w:style>
  <w:style w:type="paragraph" w:customStyle="1" w:styleId="63">
    <w:name w:val="发布部门"/>
    <w:next w:val="1"/>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64">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66">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hAnsi="Times New Roman" w:eastAsia="宋体" w:cs="宋体"/>
      <w:kern w:val="0"/>
      <w:sz w:val="24"/>
      <w:szCs w:val="24"/>
    </w:rPr>
  </w:style>
  <w:style w:type="paragraph" w:customStyle="1" w:styleId="67">
    <w:name w:val="封面正文"/>
    <w:qFormat/>
    <w:uiPriority w:val="0"/>
    <w:pPr>
      <w:jc w:val="both"/>
    </w:pPr>
    <w:rPr>
      <w:rFonts w:ascii="Times New Roman" w:hAnsi="Times New Roman" w:eastAsia="宋体" w:cs="Times New Roman"/>
      <w:lang w:val="en-US" w:eastAsia="zh-CN" w:bidi="ar-SA"/>
    </w:rPr>
  </w:style>
  <w:style w:type="paragraph" w:customStyle="1" w:styleId="68">
    <w:name w:val="前言、引言标题"/>
    <w:next w:val="1"/>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9">
    <w:name w:val="实施日期"/>
    <w:basedOn w:val="64"/>
    <w:qFormat/>
    <w:uiPriority w:val="0"/>
    <w:pPr>
      <w:framePr w:wrap="around" w:vAnchor="page" w:hAnchor="text"/>
      <w:jc w:val="right"/>
    </w:pPr>
  </w:style>
  <w:style w:type="paragraph" w:customStyle="1" w:styleId="70">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character" w:customStyle="1" w:styleId="71">
    <w:name w:val="批注框文本 字符"/>
    <w:basedOn w:val="30"/>
    <w:link w:val="15"/>
    <w:semiHidden/>
    <w:qFormat/>
    <w:uiPriority w:val="0"/>
    <w:rPr>
      <w:rFonts w:ascii="Times New Roman" w:hAnsi="Times New Roman" w:eastAsia="宋体" w:cs="Times New Roman"/>
      <w:sz w:val="18"/>
      <w:szCs w:val="18"/>
      <w:lang w:val="zh-CN" w:eastAsia="zh-CN"/>
    </w:rPr>
  </w:style>
  <w:style w:type="character" w:customStyle="1" w:styleId="72">
    <w:name w:val="纯文本 字符"/>
    <w:basedOn w:val="30"/>
    <w:link w:val="12"/>
    <w:qFormat/>
    <w:uiPriority w:val="0"/>
    <w:rPr>
      <w:rFonts w:ascii="宋体" w:hAnsi="Courier New" w:eastAsia="宋体" w:cs="Times New Roman"/>
      <w:szCs w:val="20"/>
    </w:rPr>
  </w:style>
  <w:style w:type="paragraph" w:customStyle="1" w:styleId="73">
    <w:name w:val="Char Char Char Char Char Char Char Char Char Char Char Char Char"/>
    <w:basedOn w:val="1"/>
    <w:qFormat/>
    <w:uiPriority w:val="0"/>
    <w:rPr>
      <w:rFonts w:ascii="Times New Roman" w:hAnsi="Times New Roman" w:eastAsia="宋体" w:cs="Times New Roman"/>
      <w:szCs w:val="20"/>
    </w:rPr>
  </w:style>
  <w:style w:type="paragraph" w:customStyle="1" w:styleId="74">
    <w:name w:val="正文公式编号制表符"/>
    <w:basedOn w:val="47"/>
    <w:next w:val="47"/>
    <w:qFormat/>
    <w:uiPriority w:val="0"/>
    <w:pPr>
      <w:tabs>
        <w:tab w:val="center" w:pos="4201"/>
        <w:tab w:val="right" w:leader="dot" w:pos="9298"/>
      </w:tabs>
      <w:ind w:firstLine="0" w:firstLineChars="0"/>
    </w:pPr>
    <w:rPr>
      <w:rFonts w:eastAsia="宋体"/>
      <w:szCs w:val="20"/>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正文图标题"/>
    <w:next w:val="47"/>
    <w:qFormat/>
    <w:uiPriority w:val="0"/>
    <w:pPr>
      <w:numPr>
        <w:ilvl w:val="0"/>
        <w:numId w:val="4"/>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77">
    <w:name w:val="其他发布日期"/>
    <w:basedOn w:val="64"/>
    <w:qFormat/>
    <w:uiPriority w:val="0"/>
    <w:pPr>
      <w:framePr w:wrap="around" w:vAnchor="page" w:hAnchor="text" w:x="1419"/>
      <w:numPr>
        <w:ilvl w:val="0"/>
        <w:numId w:val="5"/>
      </w:numPr>
    </w:pPr>
    <w:rPr>
      <w:szCs w:val="20"/>
    </w:rPr>
  </w:style>
  <w:style w:type="paragraph" w:customStyle="1" w:styleId="7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9">
    <w:name w:val="节"/>
    <w:basedOn w:val="1"/>
    <w:qFormat/>
    <w:uiPriority w:val="0"/>
    <w:pPr>
      <w:spacing w:line="340" w:lineRule="exact"/>
    </w:pPr>
    <w:rPr>
      <w:rFonts w:ascii="黑体" w:hAnsi="宋体" w:eastAsia="黑体" w:cs="Times New Roman"/>
      <w:spacing w:val="4"/>
      <w:szCs w:val="21"/>
    </w:rPr>
  </w:style>
  <w:style w:type="paragraph" w:customStyle="1" w:styleId="80">
    <w:name w:val="Char"/>
    <w:basedOn w:val="1"/>
    <w:qFormat/>
    <w:uiPriority w:val="0"/>
    <w:pPr>
      <w:keepNext/>
      <w:keepLines/>
    </w:pPr>
    <w:rPr>
      <w:rFonts w:ascii="Times New Roman" w:hAnsi="Times New Roman" w:eastAsia="仿宋_GB2312" w:cs="Times New Roman"/>
      <w:szCs w:val="24"/>
    </w:rPr>
  </w:style>
  <w:style w:type="character" w:customStyle="1" w:styleId="81">
    <w:name w:val="fontstyle01"/>
    <w:qFormat/>
    <w:uiPriority w:val="0"/>
    <w:rPr>
      <w:rFonts w:hint="eastAsia" w:ascii="宋体" w:hAnsi="宋体" w:eastAsia="宋体"/>
      <w:color w:val="000000"/>
      <w:sz w:val="22"/>
      <w:szCs w:val="22"/>
    </w:rPr>
  </w:style>
  <w:style w:type="character" w:customStyle="1" w:styleId="82">
    <w:name w:val="日期 字符"/>
    <w:basedOn w:val="30"/>
    <w:link w:val="14"/>
    <w:qFormat/>
    <w:uiPriority w:val="0"/>
    <w:rPr>
      <w:rFonts w:ascii="Times New Roman" w:hAnsi="Times New Roman" w:eastAsia="宋体" w:cs="Times New Roman"/>
      <w:szCs w:val="21"/>
      <w:lang w:val="zh-CN" w:eastAsia="zh-CN"/>
    </w:rPr>
  </w:style>
  <w:style w:type="paragraph" w:customStyle="1" w:styleId="8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5">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86">
    <w:name w:val="五级条标题"/>
    <w:basedOn w:val="58"/>
    <w:next w:val="47"/>
    <w:qFormat/>
    <w:uiPriority w:val="0"/>
    <w:pPr>
      <w:outlineLvl w:val="6"/>
    </w:pPr>
    <w:rPr>
      <w:rFonts w:cs="Times New Roman"/>
    </w:rPr>
  </w:style>
  <w:style w:type="paragraph" w:customStyle="1" w:styleId="87">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88">
    <w:name w:val="图题1"/>
    <w:next w:val="9"/>
    <w:link w:val="89"/>
    <w:qFormat/>
    <w:uiPriority w:val="0"/>
    <w:pPr>
      <w:numPr>
        <w:ilvl w:val="0"/>
        <w:numId w:val="6"/>
      </w:numPr>
      <w:adjustRightInd w:val="0"/>
      <w:snapToGrid w:val="0"/>
      <w:spacing w:before="120" w:beforeLines="50" w:after="120" w:afterLines="50" w:line="320" w:lineRule="exact"/>
      <w:jc w:val="center"/>
    </w:pPr>
    <w:rPr>
      <w:rFonts w:ascii="黑体" w:hAnsi="黑体" w:eastAsia="黑体" w:cs="Times New Roman"/>
      <w:sz w:val="21"/>
      <w:szCs w:val="21"/>
      <w:lang w:val="en-US" w:eastAsia="zh-CN" w:bidi="ar-SA"/>
    </w:rPr>
  </w:style>
  <w:style w:type="character" w:customStyle="1" w:styleId="89">
    <w:name w:val="图题1 字符"/>
    <w:basedOn w:val="30"/>
    <w:link w:val="88"/>
    <w:qFormat/>
    <w:uiPriority w:val="0"/>
    <w:rPr>
      <w:rFonts w:ascii="黑体" w:hAnsi="黑体" w:eastAsia="黑体" w:cs="Times New Roman"/>
      <w:kern w:val="0"/>
      <w:szCs w:val="21"/>
    </w:rPr>
  </w:style>
  <w:style w:type="paragraph" w:customStyle="1" w:styleId="90">
    <w:name w:val="表题1"/>
    <w:next w:val="9"/>
    <w:link w:val="91"/>
    <w:qFormat/>
    <w:uiPriority w:val="0"/>
    <w:pPr>
      <w:widowControl w:val="0"/>
      <w:numPr>
        <w:ilvl w:val="0"/>
        <w:numId w:val="7"/>
      </w:numPr>
      <w:adjustRightInd w:val="0"/>
      <w:snapToGrid w:val="0"/>
      <w:spacing w:line="320" w:lineRule="exact"/>
      <w:jc w:val="center"/>
    </w:pPr>
    <w:rPr>
      <w:rFonts w:ascii="黑体" w:hAnsi="黑体" w:eastAsia="黑体" w:cs="Times New Roman"/>
      <w:szCs w:val="21"/>
      <w:lang w:val="en-US" w:eastAsia="zh-CN" w:bidi="ar-SA"/>
    </w:rPr>
  </w:style>
  <w:style w:type="character" w:customStyle="1" w:styleId="91">
    <w:name w:val="表题1 字符"/>
    <w:basedOn w:val="30"/>
    <w:link w:val="90"/>
    <w:qFormat/>
    <w:uiPriority w:val="0"/>
    <w:rPr>
      <w:rFonts w:ascii="黑体" w:hAnsi="黑体" w:eastAsia="黑体" w:cs="Times New Roman"/>
      <w:kern w:val="0"/>
      <w:sz w:val="20"/>
      <w:szCs w:val="21"/>
    </w:rPr>
  </w:style>
  <w:style w:type="paragraph" w:customStyle="1" w:styleId="92">
    <w:name w:val="样式3"/>
    <w:basedOn w:val="5"/>
    <w:link w:val="93"/>
    <w:qFormat/>
    <w:uiPriority w:val="0"/>
    <w:pPr>
      <w:spacing w:before="50" w:after="50"/>
      <w:ind w:left="0" w:firstLine="0" w:firstLineChars="0"/>
    </w:pPr>
    <w:rPr>
      <w:rFonts w:hAnsiTheme="minorEastAsia"/>
    </w:rPr>
  </w:style>
  <w:style w:type="character" w:customStyle="1" w:styleId="93">
    <w:name w:val="样式3 字符"/>
    <w:basedOn w:val="40"/>
    <w:link w:val="92"/>
    <w:qFormat/>
    <w:uiPriority w:val="0"/>
    <w:rPr>
      <w:rFonts w:eastAsia="黑体" w:cs="黑体" w:asciiTheme="minorEastAsia" w:hAnsiTheme="minorEastAsia"/>
      <w:snapToGrid w:val="0"/>
      <w:kern w:val="0"/>
      <w:szCs w:val="21"/>
    </w:rPr>
  </w:style>
  <w:style w:type="paragraph" w:customStyle="1" w:styleId="94">
    <w:name w:val="附录标识"/>
    <w:basedOn w:val="1"/>
    <w:next w:val="1"/>
    <w:qFormat/>
    <w:uiPriority w:val="0"/>
    <w:pPr>
      <w:keepNext/>
      <w:widowControl/>
      <w:numPr>
        <w:ilvl w:val="0"/>
        <w:numId w:val="8"/>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95">
    <w:name w:val="附录二级条标题"/>
    <w:basedOn w:val="1"/>
    <w:next w:val="1"/>
    <w:qFormat/>
    <w:uiPriority w:val="0"/>
    <w:pPr>
      <w:widowControl/>
      <w:numPr>
        <w:ilvl w:val="3"/>
        <w:numId w:val="8"/>
      </w:numPr>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96">
    <w:name w:val="附录三级条标题"/>
    <w:basedOn w:val="95"/>
    <w:next w:val="1"/>
    <w:qFormat/>
    <w:uiPriority w:val="0"/>
    <w:pPr>
      <w:numPr>
        <w:ilvl w:val="4"/>
      </w:numPr>
      <w:tabs>
        <w:tab w:val="left" w:pos="360"/>
      </w:tabs>
      <w:outlineLvl w:val="4"/>
    </w:pPr>
  </w:style>
  <w:style w:type="paragraph" w:customStyle="1" w:styleId="97">
    <w:name w:val="附录四级条标题"/>
    <w:basedOn w:val="96"/>
    <w:next w:val="1"/>
    <w:qFormat/>
    <w:uiPriority w:val="0"/>
    <w:pPr>
      <w:numPr>
        <w:ilvl w:val="5"/>
      </w:numPr>
      <w:outlineLvl w:val="5"/>
    </w:pPr>
  </w:style>
  <w:style w:type="paragraph" w:customStyle="1" w:styleId="98">
    <w:name w:val="附录五级条标题"/>
    <w:basedOn w:val="97"/>
    <w:next w:val="1"/>
    <w:qFormat/>
    <w:uiPriority w:val="0"/>
    <w:pPr>
      <w:numPr>
        <w:ilvl w:val="6"/>
      </w:numPr>
      <w:outlineLvl w:val="6"/>
    </w:pPr>
  </w:style>
  <w:style w:type="paragraph" w:customStyle="1" w:styleId="99">
    <w:name w:val="附录章标题"/>
    <w:next w:val="1"/>
    <w:qFormat/>
    <w:uiPriority w:val="0"/>
    <w:pPr>
      <w:numPr>
        <w:ilvl w:val="1"/>
        <w:numId w:val="8"/>
      </w:numPr>
      <w:wordWrap w:val="0"/>
      <w:overflowPunct w:val="0"/>
      <w:autoSpaceDE w:val="0"/>
      <w:spacing w:beforeLines="100" w:afterLines="100"/>
      <w:ind w:left="4679"/>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1"/>
    <w:qFormat/>
    <w:uiPriority w:val="0"/>
    <w:pPr>
      <w:numPr>
        <w:ilvl w:val="2"/>
      </w:numPr>
      <w:autoSpaceDN w:val="0"/>
      <w:spacing w:beforeLines="50" w:afterLines="50"/>
      <w:outlineLvl w:val="2"/>
    </w:pPr>
  </w:style>
  <w:style w:type="paragraph" w:customStyle="1" w:styleId="101">
    <w:name w:val="附录1"/>
    <w:basedOn w:val="94"/>
    <w:link w:val="103"/>
    <w:qFormat/>
    <w:uiPriority w:val="0"/>
    <w:pPr>
      <w:adjustRightInd w:val="0"/>
      <w:snapToGrid w:val="0"/>
      <w:spacing w:before="0" w:after="0" w:line="320" w:lineRule="exact"/>
      <w:ind w:left="0"/>
    </w:pPr>
  </w:style>
  <w:style w:type="paragraph" w:customStyle="1" w:styleId="102">
    <w:name w:val="附录2"/>
    <w:basedOn w:val="99"/>
    <w:link w:val="105"/>
    <w:qFormat/>
    <w:uiPriority w:val="0"/>
    <w:pPr>
      <w:adjustRightInd w:val="0"/>
      <w:snapToGrid w:val="0"/>
      <w:spacing w:before="240" w:after="240" w:line="320" w:lineRule="atLeast"/>
      <w:ind w:left="0"/>
    </w:pPr>
  </w:style>
  <w:style w:type="character" w:customStyle="1" w:styleId="103">
    <w:name w:val="附录1 字符"/>
    <w:basedOn w:val="38"/>
    <w:link w:val="101"/>
    <w:qFormat/>
    <w:uiPriority w:val="0"/>
    <w:rPr>
      <w:rFonts w:ascii="黑体" w:hAnsi="Times New Roman" w:eastAsia="黑体" w:cs="Times New Roman"/>
      <w:kern w:val="0"/>
      <w:szCs w:val="20"/>
      <w:shd w:val="clear" w:color="FFFFFF" w:fill="FFFFFF"/>
    </w:rPr>
  </w:style>
  <w:style w:type="paragraph" w:customStyle="1" w:styleId="104">
    <w:name w:val="附录3"/>
    <w:basedOn w:val="100"/>
    <w:link w:val="107"/>
    <w:qFormat/>
    <w:uiPriority w:val="0"/>
    <w:pPr>
      <w:adjustRightInd w:val="0"/>
      <w:snapToGrid w:val="0"/>
      <w:spacing w:before="120" w:after="120"/>
      <w:ind w:left="0"/>
    </w:pPr>
  </w:style>
  <w:style w:type="character" w:customStyle="1" w:styleId="105">
    <w:name w:val="附录2 字符"/>
    <w:basedOn w:val="103"/>
    <w:link w:val="102"/>
    <w:qFormat/>
    <w:uiPriority w:val="0"/>
    <w:rPr>
      <w:rFonts w:ascii="黑体" w:hAnsi="Times New Roman" w:eastAsia="黑体" w:cs="Times New Roman"/>
      <w:kern w:val="21"/>
      <w:szCs w:val="20"/>
      <w:shd w:val="clear" w:color="FFFFFF" w:fill="FFFFFF"/>
    </w:rPr>
  </w:style>
  <w:style w:type="paragraph" w:customStyle="1" w:styleId="106">
    <w:name w:val="附录图"/>
    <w:link w:val="108"/>
    <w:qFormat/>
    <w:uiPriority w:val="0"/>
    <w:pPr>
      <w:adjustRightInd w:val="0"/>
      <w:snapToGrid w:val="0"/>
      <w:spacing w:before="120" w:beforeLines="50" w:after="120" w:afterLines="50" w:line="320" w:lineRule="exact"/>
      <w:jc w:val="center"/>
    </w:pPr>
    <w:rPr>
      <w:rFonts w:ascii="黑体" w:hAnsi="Times New Roman" w:eastAsia="黑体" w:cs="黑体"/>
      <w:sz w:val="21"/>
      <w:szCs w:val="21"/>
      <w:lang w:val="en-US" w:eastAsia="zh-CN" w:bidi="ar-SA"/>
    </w:rPr>
  </w:style>
  <w:style w:type="character" w:customStyle="1" w:styleId="107">
    <w:name w:val="附录3 字符"/>
    <w:basedOn w:val="105"/>
    <w:link w:val="104"/>
    <w:qFormat/>
    <w:uiPriority w:val="0"/>
    <w:rPr>
      <w:rFonts w:ascii="黑体" w:hAnsi="Times New Roman" w:eastAsia="黑体" w:cs="Times New Roman"/>
      <w:kern w:val="21"/>
      <w:szCs w:val="20"/>
      <w:shd w:val="clear" w:color="FFFFFF" w:fill="FFFFFF"/>
    </w:rPr>
  </w:style>
  <w:style w:type="character" w:customStyle="1" w:styleId="108">
    <w:name w:val="附录图 字符"/>
    <w:basedOn w:val="89"/>
    <w:link w:val="106"/>
    <w:qFormat/>
    <w:uiPriority w:val="0"/>
    <w:rPr>
      <w:rFonts w:ascii="黑体" w:hAnsi="Times New Roman" w:eastAsia="黑体" w:cs="黑体"/>
      <w:kern w:val="0"/>
      <w:szCs w:val="21"/>
    </w:rPr>
  </w:style>
  <w:style w:type="paragraph" w:customStyle="1" w:styleId="109">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character" w:customStyle="1" w:styleId="110">
    <w:name w:val="正文文本 字符"/>
    <w:basedOn w:val="30"/>
    <w:link w:val="9"/>
    <w:semiHidden/>
    <w:qFormat/>
    <w:uiPriority w:val="99"/>
  </w:style>
  <w:style w:type="paragraph" w:customStyle="1" w:styleId="111">
    <w:name w:val="表题"/>
    <w:basedOn w:val="90"/>
    <w:link w:val="112"/>
    <w:qFormat/>
    <w:uiPriority w:val="0"/>
    <w:pPr>
      <w:spacing w:before="120" w:beforeLines="50" w:after="120" w:afterLines="50"/>
      <w:ind w:left="0" w:firstLine="0"/>
    </w:pPr>
    <w:rPr>
      <w:sz w:val="18"/>
      <w:szCs w:val="18"/>
    </w:rPr>
  </w:style>
  <w:style w:type="character" w:customStyle="1" w:styleId="112">
    <w:name w:val="表题 字符"/>
    <w:basedOn w:val="91"/>
    <w:link w:val="111"/>
    <w:qFormat/>
    <w:uiPriority w:val="0"/>
    <w:rPr>
      <w:rFonts w:ascii="黑体" w:hAnsi="黑体" w:eastAsia="黑体" w:cs="Times New Roman"/>
      <w:kern w:val="0"/>
      <w:sz w:val="18"/>
      <w:szCs w:val="18"/>
    </w:rPr>
  </w:style>
  <w:style w:type="paragraph" w:customStyle="1" w:styleId="113">
    <w:name w:val="样式2"/>
    <w:basedOn w:val="4"/>
    <w:link w:val="114"/>
    <w:qFormat/>
    <w:uiPriority w:val="0"/>
    <w:rPr>
      <w:rFonts w:ascii="宋体" w:hAnsi="宋体" w:eastAsia="宋体"/>
    </w:rPr>
  </w:style>
  <w:style w:type="character" w:customStyle="1" w:styleId="114">
    <w:name w:val="样式2 字符"/>
    <w:basedOn w:val="39"/>
    <w:link w:val="113"/>
    <w:qFormat/>
    <w:uiPriority w:val="0"/>
    <w:rPr>
      <w:rFonts w:ascii="宋体" w:hAnsi="宋体" w:eastAsia="宋体" w:cs="黑体"/>
      <w:snapToGrid w:val="0"/>
      <w:kern w:val="0"/>
      <w:szCs w:val="21"/>
    </w:rPr>
  </w:style>
  <w:style w:type="character" w:customStyle="1" w:styleId="115">
    <w:name w:val="标题 字符"/>
    <w:basedOn w:val="30"/>
    <w:link w:val="26"/>
    <w:qFormat/>
    <w:uiPriority w:val="10"/>
    <w:rPr>
      <w:rFonts w:ascii="黑体" w:hAnsi="黑体" w:eastAsia="黑体" w:cs="宋体"/>
      <w:bCs/>
      <w:color w:val="000000"/>
      <w:sz w:val="32"/>
      <w:szCs w:val="32"/>
    </w:rPr>
  </w:style>
  <w:style w:type="paragraph" w:customStyle="1" w:styleId="116">
    <w:name w:val="样式4"/>
    <w:basedOn w:val="92"/>
    <w:link w:val="117"/>
    <w:qFormat/>
    <w:uiPriority w:val="0"/>
  </w:style>
  <w:style w:type="character" w:customStyle="1" w:styleId="117">
    <w:name w:val="样式4 字符"/>
    <w:basedOn w:val="93"/>
    <w:link w:val="116"/>
    <w:qFormat/>
    <w:uiPriority w:val="0"/>
    <w:rPr>
      <w:rFonts w:eastAsia="黑体" w:cs="黑体" w:asciiTheme="minorEastAsia" w:hAnsiTheme="minorEastAsia"/>
      <w:snapToGrid w:val="0"/>
      <w:kern w:val="0"/>
      <w:szCs w:val="21"/>
    </w:rPr>
  </w:style>
  <w:style w:type="character" w:styleId="118">
    <w:name w:val="Placeholder Text"/>
    <w:basedOn w:val="30"/>
    <w:semiHidden/>
    <w:qFormat/>
    <w:uiPriority w:val="99"/>
    <w:rPr>
      <w:color w:val="808080"/>
    </w:rPr>
  </w:style>
  <w:style w:type="paragraph" w:customStyle="1" w:styleId="119">
    <w:name w:val="TOC 标题1"/>
    <w:basedOn w:val="2"/>
    <w:next w:val="1"/>
    <w:unhideWhenUsed/>
    <w:qFormat/>
    <w:uiPriority w:val="39"/>
    <w:pPr>
      <w:keepNext/>
      <w:keepLines/>
      <w:widowControl/>
      <w:numPr>
        <w:numId w:val="0"/>
      </w:numPr>
      <w:adjustRightInd/>
      <w:snapToGrid/>
      <w:spacing w:beforeLines="0" w:after="0" w:afterLines="0" w:line="259" w:lineRule="auto"/>
      <w:jc w:val="left"/>
      <w:outlineLvl w:val="9"/>
    </w:pPr>
    <w:rPr>
      <w:rFonts w:asciiTheme="majorHAnsi" w:hAnsiTheme="majorHAnsi" w:eastAsiaTheme="majorEastAsia" w:cstheme="majorBidi"/>
      <w:color w:val="376092" w:themeColor="accent1" w:themeShade="BF"/>
      <w:sz w:val="32"/>
      <w:szCs w:val="32"/>
    </w:rPr>
  </w:style>
  <w:style w:type="character" w:customStyle="1" w:styleId="120">
    <w:name w:val="未处理的提及1"/>
    <w:basedOn w:val="30"/>
    <w:semiHidden/>
    <w:unhideWhenUsed/>
    <w:qFormat/>
    <w:uiPriority w:val="99"/>
    <w:rPr>
      <w:color w:val="605E5C"/>
      <w:shd w:val="clear" w:color="auto" w:fill="E1DFDD"/>
    </w:rPr>
  </w:style>
  <w:style w:type="paragraph" w:customStyle="1" w:styleId="121">
    <w:name w:val="附录3-1"/>
    <w:basedOn w:val="104"/>
    <w:link w:val="122"/>
    <w:qFormat/>
    <w:uiPriority w:val="0"/>
    <w:rPr>
      <w:rFonts w:ascii="宋体" w:hAnsi="宋体" w:eastAsia="宋体"/>
    </w:rPr>
  </w:style>
  <w:style w:type="character" w:customStyle="1" w:styleId="122">
    <w:name w:val="附录3-1 字符"/>
    <w:basedOn w:val="107"/>
    <w:link w:val="121"/>
    <w:qFormat/>
    <w:uiPriority w:val="0"/>
    <w:rPr>
      <w:rFonts w:ascii="宋体" w:hAnsi="宋体" w:eastAsia="宋体" w:cs="Times New Roman"/>
      <w:kern w:val="21"/>
      <w:szCs w:val="20"/>
      <w:shd w:val="clear" w:color="FFFFFF" w:fill="FFFFFF"/>
    </w:rPr>
  </w:style>
  <w:style w:type="paragraph" w:customStyle="1" w:styleId="123">
    <w:name w:val="规程英文名称（封面）"/>
    <w:basedOn w:val="12"/>
    <w:qFormat/>
    <w:uiPriority w:val="0"/>
    <w:pPr>
      <w:widowControl/>
      <w:snapToGrid w:val="0"/>
      <w:spacing w:line="360" w:lineRule="auto"/>
      <w:ind w:left="178" w:leftChars="85"/>
      <w:jc w:val="center"/>
    </w:pPr>
    <w:rPr>
      <w:rFonts w:ascii="Times New Roman" w:hAnsi="Times New Roman" w:eastAsia="黑体"/>
      <w:sz w:val="44"/>
      <w:szCs w:val="44"/>
    </w:rPr>
  </w:style>
  <w:style w:type="character" w:customStyle="1" w:styleId="124">
    <w:name w:val="wbtr_mn1"/>
    <w:qFormat/>
    <w:uiPriority w:val="0"/>
    <w:rPr>
      <w:rFonts w:ascii="Arial" w:hAnsi="Arial" w:cs="Arial"/>
      <w:sz w:val="24"/>
      <w:szCs w:val="24"/>
    </w:rPr>
  </w:style>
  <w:style w:type="paragraph" w:customStyle="1" w:styleId="125">
    <w:name w:val="Char Char12"/>
    <w:basedOn w:val="1"/>
    <w:qFormat/>
    <w:uiPriority w:val="0"/>
    <w:pPr>
      <w:tabs>
        <w:tab w:val="left" w:pos="4665"/>
        <w:tab w:val="left" w:pos="8970"/>
      </w:tabs>
      <w:ind w:firstLine="400"/>
    </w:pPr>
    <w:rPr>
      <w:rFonts w:ascii="Tahoma" w:hAnsi="Tahoma" w:eastAsia="宋体" w:cs="Tahoma"/>
      <w:sz w:val="24"/>
      <w:szCs w:val="24"/>
    </w:rPr>
  </w:style>
  <w:style w:type="paragraph" w:customStyle="1" w:styleId="126">
    <w:name w:val="TOC 标题2"/>
    <w:basedOn w:val="2"/>
    <w:next w:val="1"/>
    <w:unhideWhenUsed/>
    <w:qFormat/>
    <w:uiPriority w:val="39"/>
    <w:pPr>
      <w:keepNext/>
      <w:keepLines/>
      <w:widowControl/>
      <w:numPr>
        <w:numId w:val="0"/>
      </w:numPr>
      <w:adjustRightInd/>
      <w:snapToGrid/>
      <w:spacing w:beforeLines="0" w:after="0" w:afterLines="0" w:line="259" w:lineRule="auto"/>
      <w:jc w:val="left"/>
      <w:outlineLvl w:val="9"/>
    </w:pPr>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wmf"/><Relationship Id="rId25" Type="http://schemas.openxmlformats.org/officeDocument/2006/relationships/oleObject" Target="embeddings/oleObject3.bin"/><Relationship Id="rId24" Type="http://schemas.openxmlformats.org/officeDocument/2006/relationships/image" Target="media/image2.wmf"/><Relationship Id="rId23" Type="http://schemas.openxmlformats.org/officeDocument/2006/relationships/oleObject" Target="embeddings/oleObject2.bin"/><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694A7-55D6-4A34-921E-CF00EE38B56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3612</Words>
  <Characters>4642</Characters>
  <Lines>42</Lines>
  <Paragraphs>11</Paragraphs>
  <TotalTime>2</TotalTime>
  <ScaleCrop>false</ScaleCrop>
  <LinksUpToDate>false</LinksUpToDate>
  <CharactersWithSpaces>4871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2022-06-01T23:58:00Z</dcterms:created>
  <dc:creator>QIANLEZHONG</dc:creator>
  <cp:lastModifiedBy>赵宇</cp:lastModifiedBy>
  <cp:lastPrinted>2020-09-07T03:46:00Z</cp:lastPrinted>
  <dcterms:modified xsi:type="dcterms:W3CDTF">2022-11-24T07:55:18Z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7E80479D3BFA4944BBA78241C6C9843D</vt:lpwstr>
  </property>
</Properties>
</file>