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附件1 中国工程建设协会标准《装饰用装饰用抗菌防霉内墙涂料》（征求意见稿）</w:t>
      </w:r>
    </w:p>
    <w:p>
      <w:pPr>
        <w:wordWrap/>
        <w:jc w:val="left"/>
        <w:rPr>
          <w:rFonts w:hint="eastAsia" w:ascii="仿宋_GB2312" w:eastAsia="仿宋_GB2312"/>
          <w:sz w:val="24"/>
          <w:szCs w:val="24"/>
          <w:lang w:val="en-US" w:eastAsia="zh-CN"/>
        </w:rPr>
      </w:pPr>
    </w:p>
    <w:p>
      <w:pPr>
        <w:widowControl/>
        <w:ind w:firstLine="400"/>
        <w:rPr>
          <w:rFonts w:eastAsia="宋体" w:cs="Times New Roman"/>
          <w:kern w:val="0"/>
          <w:sz w:val="20"/>
          <w:szCs w:val="20"/>
        </w:rPr>
      </w:pPr>
    </w:p>
    <w:p>
      <w:pPr>
        <w:widowControl/>
        <w:ind w:firstLine="400"/>
        <w:rPr>
          <w:rFonts w:eastAsia="宋体" w:cs="Times New Roman"/>
          <w:kern w:val="0"/>
          <w:sz w:val="20"/>
          <w:szCs w:val="20"/>
        </w:rPr>
      </w:pPr>
    </w:p>
    <w:p>
      <w:pPr>
        <w:widowControl/>
        <w:ind w:firstLine="400"/>
        <w:rPr>
          <w:rFonts w:eastAsia="宋体" w:cs="Times New Roman"/>
          <w:kern w:val="0"/>
          <w:sz w:val="20"/>
          <w:szCs w:val="20"/>
        </w:rPr>
      </w:pPr>
    </w:p>
    <w:p>
      <w:pPr>
        <w:widowControl/>
        <w:ind w:firstLine="400"/>
        <w:rPr>
          <w:rFonts w:eastAsia="宋体" w:cs="Times New Roman"/>
          <w:kern w:val="0"/>
          <w:sz w:val="20"/>
          <w:szCs w:val="20"/>
        </w:rPr>
      </w:pPr>
    </w:p>
    <w:p>
      <w:pPr>
        <w:widowControl/>
        <w:ind w:firstLine="400"/>
        <w:rPr>
          <w:rFonts w:eastAsia="宋体" w:cs="Times New Roman"/>
          <w:kern w:val="0"/>
          <w:sz w:val="20"/>
          <w:szCs w:val="20"/>
        </w:rPr>
      </w:pPr>
    </w:p>
    <w:p>
      <w:pPr>
        <w:widowControl/>
        <w:ind w:firstLine="400"/>
        <w:rPr>
          <w:rFonts w:eastAsia="宋体" w:cs="Times New Roman"/>
          <w:kern w:val="0"/>
          <w:sz w:val="20"/>
          <w:szCs w:val="20"/>
        </w:rPr>
      </w:pPr>
    </w:p>
    <w:p>
      <w:pPr>
        <w:widowControl/>
        <w:ind w:firstLine="400"/>
        <w:rPr>
          <w:rFonts w:eastAsia="宋体" w:cs="Times New Roman"/>
          <w:kern w:val="0"/>
          <w:sz w:val="20"/>
          <w:szCs w:val="20"/>
        </w:rPr>
      </w:pPr>
    </w:p>
    <w:p>
      <w:pPr>
        <w:widowControl/>
        <w:ind w:firstLine="400"/>
        <w:rPr>
          <w:rFonts w:eastAsia="宋体" w:cs="Times New Roman"/>
          <w:kern w:val="0"/>
          <w:sz w:val="20"/>
          <w:szCs w:val="20"/>
        </w:rPr>
      </w:pPr>
    </w:p>
    <w:p>
      <w:pPr>
        <w:widowControl/>
        <w:ind w:firstLine="400"/>
        <w:rPr>
          <w:rFonts w:eastAsia="宋体" w:cs="Times New Roman"/>
          <w:kern w:val="0"/>
          <w:sz w:val="20"/>
          <w:szCs w:val="20"/>
        </w:rPr>
      </w:pPr>
    </w:p>
    <w:p>
      <w:pPr>
        <w:widowControl/>
        <w:ind w:firstLine="400"/>
        <w:rPr>
          <w:rFonts w:eastAsia="宋体" w:cs="Times New Roman"/>
          <w:kern w:val="0"/>
          <w:sz w:val="20"/>
          <w:szCs w:val="20"/>
        </w:rPr>
      </w:pPr>
    </w:p>
    <w:p>
      <w:pPr>
        <w:widowControl/>
        <w:ind w:firstLine="400"/>
        <w:rPr>
          <w:rFonts w:eastAsia="宋体" w:cs="Times New Roman"/>
          <w:kern w:val="0"/>
          <w:sz w:val="20"/>
          <w:szCs w:val="20"/>
        </w:rPr>
      </w:pPr>
      <w:r>
        <w:rPr>
          <w:rFonts w:eastAsia="宋体" w:cs="Times New Roman"/>
          <w:kern w:val="0"/>
          <w:sz w:val="20"/>
          <w:szCs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100965</wp:posOffset>
                </wp:positionV>
                <wp:extent cx="6134100" cy="635"/>
                <wp:effectExtent l="0" t="0" r="0" b="0"/>
                <wp:wrapNone/>
                <wp:docPr id="42" name="Line 2"/>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line">
                          <a:avLst/>
                        </a:prstGeom>
                        <a:noFill/>
                        <a:ln w="12700" cmpd="sng">
                          <a:solidFill>
                            <a:srgbClr val="000000"/>
                          </a:solidFill>
                          <a:round/>
                        </a:ln>
                      </wps:spPr>
                      <wps:bodyPr/>
                    </wps:wsp>
                  </a:graphicData>
                </a:graphic>
              </wp:anchor>
            </w:drawing>
          </mc:Choice>
          <mc:Fallback>
            <w:pict>
              <v:line id="Line 2" o:spid="_x0000_s1026" o:spt="20" style="position:absolute;left:0pt;margin-left:0pt;margin-top:7.95pt;height:0.05pt;width:483pt;z-index:251663360;mso-width-relative:page;mso-height-relative:page;" filled="f" stroked="t" coordsize="21600,21600" o:gfxdata="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WAC7DVAAAABgEAAA8AAAAAAAAAAQAgAAAAIgAA&#10;AGRycy9kb3ducmV2LnhtbFBLAQIUABQAAAAIAIdO4kA/nYQ/0gEAAK4DAAAOAAAAAAAAAAEAIAAA&#10;ACQBAABkcnMvZTJvRG9jLnhtbFBLBQYAAAAABgAGAFkBAABoBQAAAAA=&#10;">
                <v:fill on="f" focussize="0,0"/>
                <v:stroke weight="1pt" color="#000000" joinstyle="round"/>
                <v:imagedata o:title=""/>
                <o:lock v:ext="edit" aspectratio="f"/>
              </v:line>
            </w:pict>
          </mc:Fallback>
        </mc:AlternateContent>
      </w:r>
    </w:p>
    <w:p>
      <w:pPr>
        <w:widowControl/>
        <w:ind w:firstLine="400"/>
        <w:rPr>
          <w:rFonts w:eastAsia="宋体" w:cs="Times New Roman"/>
          <w:kern w:val="0"/>
          <w:sz w:val="20"/>
          <w:szCs w:val="20"/>
        </w:rPr>
        <w:sectPr>
          <w:headerReference r:id="rId4" w:type="first"/>
          <w:footerReference r:id="rId6" w:type="first"/>
          <w:headerReference r:id="rId3" w:type="even"/>
          <w:footerReference r:id="rId5" w:type="even"/>
          <w:pgSz w:w="11906" w:h="16838"/>
          <w:pgMar w:top="1134" w:right="1440" w:bottom="1134" w:left="1440" w:header="851" w:footer="992" w:gutter="0"/>
          <w:pgNumType w:fmt="decimal"/>
          <w:cols w:space="425" w:num="1"/>
          <w:docGrid w:type="lines" w:linePitch="312" w:charSpace="0"/>
        </w:sectPr>
      </w:pPr>
      <w:r>
        <w:rPr>
          <w:rFonts w:eastAsia="宋体" w:cs="Times New Roman"/>
          <w:kern w:val="0"/>
          <w:sz w:val="20"/>
          <w:szCs w:val="20"/>
        </w:rPr>
        <mc:AlternateContent>
          <mc:Choice Requires="wps">
            <w:drawing>
              <wp:anchor distT="0" distB="0" distL="114300" distR="114300" simplePos="0" relativeHeight="251672576" behindDoc="0" locked="0" layoutInCell="1" allowOverlap="1">
                <wp:simplePos x="0" y="0"/>
                <wp:positionH relativeFrom="column">
                  <wp:posOffset>-73660</wp:posOffset>
                </wp:positionH>
                <wp:positionV relativeFrom="paragraph">
                  <wp:posOffset>5645150</wp:posOffset>
                </wp:positionV>
                <wp:extent cx="6107430" cy="635"/>
                <wp:effectExtent l="0" t="0" r="0" b="0"/>
                <wp:wrapNone/>
                <wp:docPr id="41" name="AutoShape 40"/>
                <wp:cNvGraphicFramePr/>
                <a:graphic xmlns:a="http://schemas.openxmlformats.org/drawingml/2006/main">
                  <a:graphicData uri="http://schemas.microsoft.com/office/word/2010/wordprocessingShape">
                    <wps:wsp>
                      <wps:cNvCnPr>
                        <a:cxnSpLocks noChangeShapeType="1"/>
                      </wps:cNvCnPr>
                      <wps:spPr bwMode="auto">
                        <a:xfrm>
                          <a:off x="0" y="0"/>
                          <a:ext cx="6107430" cy="635"/>
                        </a:xfrm>
                        <a:prstGeom prst="straightConnector1">
                          <a:avLst/>
                        </a:prstGeom>
                        <a:noFill/>
                        <a:ln w="12700" cmpd="sng">
                          <a:solidFill>
                            <a:srgbClr val="000000"/>
                          </a:solidFill>
                          <a:round/>
                        </a:ln>
                      </wps:spPr>
                      <wps:bodyPr/>
                    </wps:wsp>
                  </a:graphicData>
                </a:graphic>
              </wp:anchor>
            </w:drawing>
          </mc:Choice>
          <mc:Fallback>
            <w:pict>
              <v:shape id="AutoShape 40" o:spid="_x0000_s1026" o:spt="32" type="#_x0000_t32" style="position:absolute;left:0pt;margin-left:-5.8pt;margin-top:444.5pt;height:0.05pt;width:480.9pt;z-index:251672576;mso-width-relative:page;mso-height-relative:page;" filled="f" stroked="t" coordsize="21600,21600" o:gfxdata="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gg0sHWAAAACwEAAA8A&#10;AAAAAAAAAQAgAAAAIgAAAGRycy9kb3ducmV2LnhtbFBLAQIUABQAAAAIAIdO4kCDX8Cd4AEAAMID&#10;AAAOAAAAAAAAAAEAIAAAACUBAABkcnMvZTJvRG9jLnhtbFBLBQYAAAAABgAGAFkBAAB3BQAAAAA=&#10;">
                <v:fill on="f" focussize="0,0"/>
                <v:stroke weight="1pt" color="#000000" joinstyle="round"/>
                <v:imagedata o:title=""/>
                <o:lock v:ext="edit" aspectratio="f"/>
              </v:shape>
            </w:pict>
          </mc:Fallback>
        </mc:AlternateContent>
      </w:r>
      <w:r>
        <w:rPr>
          <w:rFonts w:eastAsia="宋体" w:cs="Times New Roman"/>
          <w:kern w:val="0"/>
          <w:sz w:val="20"/>
          <w:szCs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8890000</wp:posOffset>
                </wp:positionV>
                <wp:extent cx="6121400" cy="635"/>
                <wp:effectExtent l="0" t="0" r="0" b="0"/>
                <wp:wrapNone/>
                <wp:docPr id="40" name="Line 4"/>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cmpd="sng">
                          <a:solidFill>
                            <a:srgbClr val="800008"/>
                          </a:solidFill>
                          <a:round/>
                        </a:ln>
                      </wps:spPr>
                      <wps:bodyPr/>
                    </wps:wsp>
                  </a:graphicData>
                </a:graphic>
              </wp:anchor>
            </w:drawing>
          </mc:Choice>
          <mc:Fallback>
            <w:pict>
              <v:line id="Line 4" o:spid="_x0000_s1026" o:spt="20" style="position:absolute;left:0pt;margin-left:0pt;margin-top:700pt;height:0.05pt;width:482pt;z-index:251664384;mso-width-relative:page;mso-height-relative:page;" filled="f" stroked="t" coordsize="21600,21600" o:gfxdata="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5Ibj9MAAAAKAQAADwAAAAAAAAABACAAAAAiAAAA&#10;ZHJzL2Rvd25yZXYueG1sUEsBAhQAFAAAAAgAh07iQIrfdpHTAQAArgMAAA4AAAAAAAAAAQAgAAAA&#10;IgEAAGRycy9lMm9Eb2MueG1sUEsFBgAAAAAGAAYAWQEAAGcFAAAAAA==&#10;">
                <v:fill on="f" focussize="0,0"/>
                <v:stroke weight="1pt" color="#800008" joinstyle="round"/>
                <v:imagedata o:title=""/>
                <o:lock v:ext="edit" aspectratio="f"/>
              </v:line>
            </w:pict>
          </mc:Fallback>
        </mc:AlternateContent>
      </w:r>
      <w:r>
        <w:rPr>
          <w:rFonts w:eastAsia="宋体" w:cs="Times New Roman"/>
          <w:kern w:val="0"/>
          <w:sz w:val="20"/>
          <w:szCs w:val="2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37" name="fmFrame4"/>
                <wp:cNvGraphicFramePr/>
                <a:graphic xmlns:a="http://schemas.openxmlformats.org/drawingml/2006/main">
                  <a:graphicData uri="http://schemas.microsoft.com/office/word/2010/wordprocessingShape">
                    <wps:wsp>
                      <wps:cNvSpPr>
                        <a:spLocks noChangeArrowheads="1"/>
                      </wps:cNvSpPr>
                      <wps:spPr bwMode="auto">
                        <a:xfrm>
                          <a:off x="0" y="0"/>
                          <a:ext cx="5969000" cy="4681220"/>
                        </a:xfrm>
                        <a:prstGeom prst="rect">
                          <a:avLst/>
                        </a:prstGeom>
                        <a:solidFill>
                          <a:srgbClr val="FFFFFF"/>
                        </a:solidFill>
                        <a:ln>
                          <a:noFill/>
                        </a:ln>
                      </wps:spPr>
                      <wps:txbx>
                        <w:txbxContent>
                          <w:p>
                            <w:pPr>
                              <w:pStyle w:val="40"/>
                            </w:pPr>
                            <w:r>
                              <w:rPr>
                                <w:rFonts w:hint="eastAsia"/>
                              </w:rPr>
                              <w:t>用于混凝土（砂浆）中的火山灰粉</w:t>
                            </w:r>
                          </w:p>
                          <w:p>
                            <w:pPr>
                              <w:pStyle w:val="27"/>
                            </w:pPr>
                          </w:p>
                          <w:p>
                            <w:pPr>
                              <w:pStyle w:val="30"/>
                            </w:pPr>
                          </w:p>
                          <w:p>
                            <w:pPr>
                              <w:pStyle w:val="38"/>
                            </w:pPr>
                          </w:p>
                          <w:p>
                            <w:pPr>
                              <w:pStyle w:val="37"/>
                            </w:pPr>
                          </w:p>
                        </w:txbxContent>
                      </wps:txbx>
                      <wps:bodyPr rot="0" vert="horz" wrap="square" lIns="0" tIns="0" rIns="0" bIns="0" anchor="t" anchorCtr="0" upright="1">
                        <a:noAutofit/>
                      </wps:bodyPr>
                    </wps:wsp>
                  </a:graphicData>
                </a:graphic>
              </wp:anchor>
            </w:drawing>
          </mc:Choice>
          <mc:Fallback>
            <w:pict>
              <v:rect id="fmFrame4" o:spid="_x0000_s1026" o:spt="1"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6qoS3VAAAACQEAAA8AAAAAAAAAAQAgAAAA&#10;IgAAAGRycy9kb3ducmV2LnhtbFBLAQIUABQAAAAIAIdO4kDtHKnjDgIAACMEAAAOAAAAAAAAAAEA&#10;IAAAACQBAABkcnMvZTJvRG9jLnhtbFBLBQYAAAAABgAGAFkBAACkBQAAAAA=&#10;">
                <v:fill on="t" focussize="0,0"/>
                <v:stroke on="f"/>
                <v:imagedata o:title=""/>
                <o:lock v:ext="edit" aspectratio="f"/>
                <v:textbox inset="0mm,0mm,0mm,0mm">
                  <w:txbxContent>
                    <w:p>
                      <w:pPr>
                        <w:pStyle w:val="40"/>
                      </w:pPr>
                      <w:r>
                        <w:rPr>
                          <w:rFonts w:hint="eastAsia"/>
                        </w:rPr>
                        <w:t>用于混凝土（砂浆）中的火山灰粉</w:t>
                      </w:r>
                    </w:p>
                    <w:p>
                      <w:pPr>
                        <w:pStyle w:val="27"/>
                      </w:pPr>
                    </w:p>
                    <w:p>
                      <w:pPr>
                        <w:pStyle w:val="30"/>
                      </w:pPr>
                    </w:p>
                    <w:p>
                      <w:pPr>
                        <w:pStyle w:val="38"/>
                      </w:pPr>
                    </w:p>
                    <w:p>
                      <w:pPr>
                        <w:pStyle w:val="37"/>
                      </w:pPr>
                    </w:p>
                  </w:txbxContent>
                </v:textbox>
                <w10:anchorlock/>
              </v:rect>
            </w:pict>
          </mc:Fallback>
        </mc:AlternateContent>
      </w:r>
      <w:r>
        <w:rPr>
          <w:rFonts w:eastAsia="宋体" w:cs="Times New Roman"/>
          <w:kern w:val="0"/>
          <w:sz w:val="20"/>
          <w:szCs w:val="20"/>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5802630" cy="678815"/>
                <wp:effectExtent l="0" t="0" r="7620" b="6985"/>
                <wp:wrapNone/>
                <wp:docPr id="36" name="fmFrame3"/>
                <wp:cNvGraphicFramePr/>
                <a:graphic xmlns:a="http://schemas.openxmlformats.org/drawingml/2006/main">
                  <a:graphicData uri="http://schemas.microsoft.com/office/word/2010/wordprocessingShape">
                    <wps:wsp>
                      <wps:cNvSpPr>
                        <a:spLocks noChangeArrowheads="1"/>
                      </wps:cNvSpPr>
                      <wps:spPr bwMode="auto">
                        <a:xfrm>
                          <a:off x="0" y="0"/>
                          <a:ext cx="5802630" cy="678815"/>
                        </a:xfrm>
                        <a:prstGeom prst="rect">
                          <a:avLst/>
                        </a:prstGeom>
                        <a:solidFill>
                          <a:srgbClr val="FFFFFF"/>
                        </a:solidFill>
                        <a:ln>
                          <a:noFill/>
                        </a:ln>
                      </wps:spPr>
                      <wps:txbx>
                        <w:txbxContent>
                          <w:p>
                            <w:pPr>
                              <w:ind w:firstLine="420"/>
                            </w:pPr>
                          </w:p>
                        </w:txbxContent>
                      </wps:txbx>
                      <wps:bodyPr rot="0" vert="horz" wrap="square" lIns="0" tIns="0" rIns="0" bIns="0" anchor="t" anchorCtr="0" upright="1">
                        <a:noAutofit/>
                      </wps:bodyPr>
                    </wps:wsp>
                  </a:graphicData>
                </a:graphic>
              </wp:anchor>
            </w:drawing>
          </mc:Choice>
          <mc:Fallback>
            <w:pict>
              <v:rect id="fmFrame3" o:spid="_x0000_s1026" o:spt="1" style="position:absolute;left:0pt;margin-left:0pt;margin-top:110.35pt;height:53.45pt;width:456.9pt;mso-position-horizontal-relative:margin;mso-position-vertical-relative:margin;z-index:251661312;mso-width-relative:page;mso-height-relative:page;" fillcolor="#FFFFFF" filled="t" stroked="f" coordsize="21600,21600" o:gfxdata="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C79uT1QAAAAgBAAAPAAAAAAAAAAEAIAAAACIA&#10;AABkcnMvZG93bnJldi54bWxQSwECFAAUAAAACACHTuJAcdlheQwCAAAiBAAADgAAAAAAAAABACAA&#10;AAAkAQAAZHJzL2Uyb0RvYy54bWxQSwUGAAAAAAYABgBZAQAAogUAAAAA&#10;">
                <v:fill on="t" focussize="0,0"/>
                <v:stroke on="f"/>
                <v:imagedata o:title=""/>
                <o:lock v:ext="edit" aspectratio="f"/>
                <v:textbox inset="0mm,0mm,0mm,0mm">
                  <w:txbxContent>
                    <w:p>
                      <w:pPr>
                        <w:ind w:firstLine="420"/>
                      </w:pPr>
                    </w:p>
                  </w:txbxContent>
                </v:textbox>
                <w10:anchorlock/>
              </v:rect>
            </w:pict>
          </mc:Fallback>
        </mc:AlternateContent>
      </w:r>
      <w:r>
        <w:rPr>
          <w:rFonts w:eastAsia="宋体" w:cs="Times New Roman"/>
          <w:kern w:val="0"/>
          <w:sz w:val="20"/>
          <w:szCs w:val="20"/>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34" name="fmFrame2"/>
                <wp:cNvGraphicFramePr/>
                <a:graphic xmlns:a="http://schemas.openxmlformats.org/drawingml/2006/main">
                  <a:graphicData uri="http://schemas.microsoft.com/office/word/2010/wordprocessingShape">
                    <wps:wsp>
                      <wps:cNvSpPr>
                        <a:spLocks noChangeArrowheads="1"/>
                      </wps:cNvSpPr>
                      <wps:spPr bwMode="auto">
                        <a:xfrm>
                          <a:off x="0" y="0"/>
                          <a:ext cx="6120130" cy="391160"/>
                        </a:xfrm>
                        <a:prstGeom prst="rect">
                          <a:avLst/>
                        </a:prstGeom>
                        <a:solidFill>
                          <a:srgbClr val="FFFFFF"/>
                        </a:solidFill>
                        <a:ln>
                          <a:noFill/>
                        </a:ln>
                      </wps:spPr>
                      <wps:txbx>
                        <w:txbxContent>
                          <w:p>
                            <w:pPr>
                              <w:pStyle w:val="34"/>
                            </w:pPr>
                            <w:r>
                              <w:rPr>
                                <w:rFonts w:hint="eastAsia"/>
                              </w:rPr>
                              <w:t>龙陵县江腾火山灰开发有限责任公司企业标准</w:t>
                            </w:r>
                          </w:p>
                        </w:txbxContent>
                      </wps:txbx>
                      <wps:bodyPr rot="0" vert="horz" wrap="square" lIns="0" tIns="0" rIns="0" bIns="0" anchor="t" anchorCtr="0" upright="1">
                        <a:noAutofit/>
                      </wps:bodyPr>
                    </wps:wsp>
                  </a:graphicData>
                </a:graphic>
              </wp:anchor>
            </w:drawing>
          </mc:Choice>
          <mc:Fallback>
            <w:pict>
              <v:rect id="fmFrame2" o:spid="_x0000_s1026" o:spt="1"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DQiNQAAAAIAQAADwAAAAAAAAABACAAAAAiAAAA&#10;ZHJzL2Rvd25yZXYueG1sUEsBAhQAFAAAAAgAh07iQMIpDpQLAgAAIgQAAA4AAAAAAAAAAQAgAAAA&#10;IwEAAGRycy9lMm9Eb2MueG1sUEsFBgAAAAAGAAYAWQEAAKAFAAAAAA==&#10;">
                <v:fill on="t" focussize="0,0"/>
                <v:stroke on="f"/>
                <v:imagedata o:title=""/>
                <o:lock v:ext="edit" aspectratio="f"/>
                <v:textbox inset="0mm,0mm,0mm,0mm">
                  <w:txbxContent>
                    <w:p>
                      <w:pPr>
                        <w:pStyle w:val="34"/>
                      </w:pPr>
                      <w:r>
                        <w:rPr>
                          <w:rFonts w:hint="eastAsia"/>
                        </w:rPr>
                        <w:t>龙陵县江腾火山灰开发有限责任公司企业标准</w:t>
                      </w:r>
                    </w:p>
                  </w:txbxContent>
                </v:textbox>
                <w10:anchorlock/>
              </v:rect>
            </w:pict>
          </mc:Fallback>
        </mc:AlternateContent>
      </w:r>
      <w:r>
        <w:rPr>
          <w:rFonts w:eastAsia="宋体" w:cs="Times New Roman"/>
          <w:kern w:val="0"/>
          <w:sz w:val="20"/>
          <w:szCs w:val="20"/>
        </w:rPr>
        <mc:AlternateContent>
          <mc:Choice Requires="wps">
            <w:drawing>
              <wp:anchor distT="0" distB="0" distL="114300" distR="114300" simplePos="0" relativeHeight="251659264" behindDoc="0" locked="1" layoutInCell="1" allowOverlap="1">
                <wp:simplePos x="0" y="0"/>
                <wp:positionH relativeFrom="margin">
                  <wp:posOffset>864870</wp:posOffset>
                </wp:positionH>
                <wp:positionV relativeFrom="margin">
                  <wp:posOffset>1111250</wp:posOffset>
                </wp:positionV>
                <wp:extent cx="2540000" cy="657860"/>
                <wp:effectExtent l="0" t="0" r="12700" b="8890"/>
                <wp:wrapNone/>
                <wp:docPr id="33" name="fmFrame1"/>
                <wp:cNvGraphicFramePr/>
                <a:graphic xmlns:a="http://schemas.openxmlformats.org/drawingml/2006/main">
                  <a:graphicData uri="http://schemas.microsoft.com/office/word/2010/wordprocessingShape">
                    <wps:wsp>
                      <wps:cNvSpPr>
                        <a:spLocks noChangeArrowheads="1"/>
                      </wps:cNvSpPr>
                      <wps:spPr bwMode="auto">
                        <a:xfrm>
                          <a:off x="0" y="0"/>
                          <a:ext cx="2540000" cy="657860"/>
                        </a:xfrm>
                        <a:prstGeom prst="rect">
                          <a:avLst/>
                        </a:prstGeom>
                        <a:solidFill>
                          <a:srgbClr val="FFFFFF"/>
                        </a:solidFill>
                        <a:ln>
                          <a:noFill/>
                        </a:ln>
                      </wps:spPr>
                      <wps:txbx>
                        <w:txbxContent>
                          <w:p>
                            <w:pPr>
                              <w:pStyle w:val="33"/>
                            </w:pPr>
                            <w:r>
                              <w:t>ICS</w:t>
                            </w:r>
                          </w:p>
                          <w:p>
                            <w:pPr>
                              <w:pStyle w:val="33"/>
                            </w:pPr>
                          </w:p>
                          <w:p>
                            <w:pPr>
                              <w:pStyle w:val="33"/>
                            </w:pPr>
                            <w:r>
                              <w:rPr>
                                <w:rFonts w:hint="eastAsia"/>
                              </w:rPr>
                              <w:t>备案号：龙陵Q003—2007</w:t>
                            </w:r>
                          </w:p>
                        </w:txbxContent>
                      </wps:txbx>
                      <wps:bodyPr rot="0" vert="horz" wrap="square" lIns="0" tIns="0" rIns="0" bIns="0" anchor="t" anchorCtr="0" upright="1">
                        <a:noAutofit/>
                      </wps:bodyPr>
                    </wps:wsp>
                  </a:graphicData>
                </a:graphic>
              </wp:anchor>
            </w:drawing>
          </mc:Choice>
          <mc:Fallback>
            <w:pict>
              <v:rect id="fmFrame1" o:spid="_x0000_s1026" o:spt="1" style="position:absolute;left:0pt;margin-left:68.1pt;margin-top:87.5pt;height:51.8pt;width:200pt;mso-position-horizontal-relative:margin;mso-position-vertical-relative:margin;z-index:251659264;mso-width-relative:page;mso-height-relative:page;" fillcolor="#FFFFFF" filled="t" stroked="f" coordsize="21600,21600" o:gfxdata="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4nwE41gAAAAsBAAAPAAAAAAAAAAEAIAAAACIA&#10;AABkcnMvZG93bnJldi54bWxQSwECFAAUAAAACACHTuJAQTh5XwsCAAAiBAAADgAAAAAAAAABACAA&#10;AAAlAQAAZHJzL2Uyb0RvYy54bWxQSwUGAAAAAAYABgBZAQAAogUAAAAA&#10;">
                <v:fill on="t" focussize="0,0"/>
                <v:stroke on="f"/>
                <v:imagedata o:title=""/>
                <o:lock v:ext="edit" aspectratio="f"/>
                <v:textbox inset="0mm,0mm,0mm,0mm">
                  <w:txbxContent>
                    <w:p>
                      <w:pPr>
                        <w:pStyle w:val="33"/>
                      </w:pPr>
                      <w:r>
                        <w:t>ICS</w:t>
                      </w:r>
                    </w:p>
                    <w:p>
                      <w:pPr>
                        <w:pStyle w:val="33"/>
                      </w:pPr>
                    </w:p>
                    <w:p>
                      <w:pPr>
                        <w:pStyle w:val="33"/>
                      </w:pPr>
                      <w:r>
                        <w:rPr>
                          <w:rFonts w:hint="eastAsia"/>
                        </w:rPr>
                        <w:t>备案号：龙陵Q003—2007</w:t>
                      </w:r>
                    </w:p>
                  </w:txbxContent>
                </v:textbox>
                <w10:anchorlock/>
              </v:rect>
            </w:pict>
          </mc:Fallback>
        </mc:AlternateContent>
      </w:r>
      <w:r>
        <w:rPr>
          <w:rFonts w:eastAsia="宋体" w:cs="Times New Roman"/>
          <w:kern w:val="0"/>
          <w:sz w:val="20"/>
          <w:szCs w:val="20"/>
        </w:rPr>
        <mc:AlternateContent>
          <mc:Choice Requires="wps">
            <w:drawing>
              <wp:anchor distT="0" distB="0" distL="114300" distR="114300" simplePos="0" relativeHeight="251671552" behindDoc="0" locked="1" layoutInCell="1" allowOverlap="1">
                <wp:simplePos x="0" y="0"/>
                <wp:positionH relativeFrom="margin">
                  <wp:posOffset>0</wp:posOffset>
                </wp:positionH>
                <wp:positionV relativeFrom="margin">
                  <wp:posOffset>8481695</wp:posOffset>
                </wp:positionV>
                <wp:extent cx="6120130" cy="363220"/>
                <wp:effectExtent l="0" t="0" r="13970" b="17780"/>
                <wp:wrapNone/>
                <wp:docPr id="31" name="fmFrame7"/>
                <wp:cNvGraphicFramePr/>
                <a:graphic xmlns:a="http://schemas.openxmlformats.org/drawingml/2006/main">
                  <a:graphicData uri="http://schemas.microsoft.com/office/word/2010/wordprocessingShape">
                    <wps:wsp>
                      <wps:cNvSpPr>
                        <a:spLocks noChangeArrowheads="1"/>
                      </wps:cNvSpPr>
                      <wps:spPr bwMode="auto">
                        <a:xfrm>
                          <a:off x="0" y="0"/>
                          <a:ext cx="6120130" cy="363220"/>
                        </a:xfrm>
                        <a:prstGeom prst="rect">
                          <a:avLst/>
                        </a:prstGeom>
                        <a:solidFill>
                          <a:srgbClr val="FFFFFF"/>
                        </a:solidFill>
                        <a:ln>
                          <a:noFill/>
                        </a:ln>
                      </wps:spPr>
                      <wps:txbx>
                        <w:txbxContent>
                          <w:p>
                            <w:pPr>
                              <w:pStyle w:val="31"/>
                              <w:ind w:firstLine="1048"/>
                            </w:pPr>
                            <w:r>
                              <w:rPr>
                                <w:rFonts w:hint="eastAsia"/>
                              </w:rPr>
                              <w:t>中国工程建设标准化协会</w:t>
                            </w:r>
                            <w:r>
                              <w:rPr>
                                <w:rStyle w:val="25"/>
                                <w:rFonts w:hint="eastAsia"/>
                              </w:rPr>
                              <w:t xml:space="preserve"> 发布</w:t>
                            </w:r>
                          </w:p>
                        </w:txbxContent>
                      </wps:txbx>
                      <wps:bodyPr rot="0" vert="horz" wrap="square" lIns="0" tIns="0" rIns="0" bIns="0" anchor="t" anchorCtr="0" upright="1">
                        <a:noAutofit/>
                      </wps:bodyPr>
                    </wps:wsp>
                  </a:graphicData>
                </a:graphic>
              </wp:anchor>
            </w:drawing>
          </mc:Choice>
          <mc:Fallback>
            <w:pict>
              <v:rect id="fmFrame7" o:spid="_x0000_s1026" o:spt="1" style="position:absolute;left:0pt;margin-left:0pt;margin-top:667.85pt;height:28.6pt;width:481.9pt;mso-position-horizontal-relative:margin;mso-position-vertical-relative:margin;z-index:251671552;mso-width-relative:page;mso-height-relative:page;" fillcolor="#FFFFFF" filled="t" stroked="f" coordsize="21600,21600" o:gfxdata="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MefH9UAAAAKAQAADwAAAAAAAAABACAAAAAiAAAA&#10;ZHJzL2Rvd25yZXYueG1sUEsBAhQAFAAAAAgAh07iQPk4DlcKAgAAIgQAAA4AAAAAAAAAAQAgAAAA&#10;JAEAAGRycy9lMm9Eb2MueG1sUEsFBgAAAAAGAAYAWQEAAKAFAAAAAA==&#10;">
                <v:fill on="t" focussize="0,0"/>
                <v:stroke on="f"/>
                <v:imagedata o:title=""/>
                <o:lock v:ext="edit" aspectratio="f"/>
                <v:textbox inset="0mm,0mm,0mm,0mm">
                  <w:txbxContent>
                    <w:p>
                      <w:pPr>
                        <w:pStyle w:val="31"/>
                        <w:ind w:firstLine="1048"/>
                      </w:pPr>
                      <w:r>
                        <w:rPr>
                          <w:rFonts w:hint="eastAsia"/>
                        </w:rPr>
                        <w:t>中国工程建设标准化协会</w:t>
                      </w:r>
                      <w:r>
                        <w:rPr>
                          <w:rStyle w:val="25"/>
                          <w:rFonts w:hint="eastAsia"/>
                        </w:rPr>
                        <w:t xml:space="preserve"> 发布</w:t>
                      </w:r>
                    </w:p>
                  </w:txbxContent>
                </v:textbox>
                <w10:anchorlock/>
              </v:rect>
            </w:pict>
          </mc:Fallback>
        </mc:AlternateContent>
      </w:r>
      <w:r>
        <w:rPr>
          <w:rFonts w:eastAsia="宋体" w:cs="Times New Roman"/>
          <w:kern w:val="0"/>
          <w:sz w:val="20"/>
          <w:szCs w:val="20"/>
        </w:rPr>
        <mc:AlternateContent>
          <mc:Choice Requires="wps">
            <w:drawing>
              <wp:anchor distT="0" distB="0" distL="114300" distR="114300" simplePos="0" relativeHeight="251670528" behindDoc="0" locked="1" layoutInCell="1" allowOverlap="1">
                <wp:simplePos x="0" y="0"/>
                <wp:positionH relativeFrom="margin">
                  <wp:posOffset>4100830</wp:posOffset>
                </wp:positionH>
                <wp:positionV relativeFrom="margin">
                  <wp:posOffset>7762240</wp:posOffset>
                </wp:positionV>
                <wp:extent cx="2019300" cy="312420"/>
                <wp:effectExtent l="0" t="0" r="0" b="11430"/>
                <wp:wrapNone/>
                <wp:docPr id="30" name="Text Box 13"/>
                <wp:cNvGraphicFramePr/>
                <a:graphic xmlns:a="http://schemas.openxmlformats.org/drawingml/2006/main">
                  <a:graphicData uri="http://schemas.microsoft.com/office/word/2010/wordprocessingShape">
                    <wps:wsp>
                      <wps:cNvSpPr>
                        <a:spLocks noChangeArrowheads="1"/>
                      </wps:cNvSpPr>
                      <wps:spPr bwMode="auto">
                        <a:xfrm>
                          <a:off x="0" y="0"/>
                          <a:ext cx="2019300" cy="312420"/>
                        </a:xfrm>
                        <a:prstGeom prst="rect">
                          <a:avLst/>
                        </a:prstGeom>
                        <a:solidFill>
                          <a:srgbClr val="FFFFFF"/>
                        </a:solidFill>
                        <a:ln>
                          <a:noFill/>
                        </a:ln>
                      </wps:spPr>
                      <wps:txbx>
                        <w:txbxContent>
                          <w:p>
                            <w:pPr>
                              <w:pStyle w:val="39"/>
                            </w:pPr>
                            <w:r>
                              <w:rPr>
                                <w:rFonts w:hint="eastAsia" w:ascii="黑体" w:hAnsi="黑体" w:cs="黑体"/>
                              </w:rPr>
                              <w:t>20XX-XX-XX</w:t>
                            </w:r>
                            <w:r>
                              <w:rPr>
                                <w:rFonts w:hint="eastAsia"/>
                              </w:rPr>
                              <w:t>实施</w:t>
                            </w:r>
                          </w:p>
                        </w:txbxContent>
                      </wps:txbx>
                      <wps:bodyPr rot="0" vert="horz" wrap="square" lIns="0" tIns="0" rIns="0" bIns="0" anchor="t" anchorCtr="0" upright="1">
                        <a:noAutofit/>
                      </wps:bodyPr>
                    </wps:wsp>
                  </a:graphicData>
                </a:graphic>
              </wp:anchor>
            </w:drawing>
          </mc:Choice>
          <mc:Fallback>
            <w:pict>
              <v:rect id="Text Box 13" o:spid="_x0000_s1026" o:spt="1" style="position:absolute;left:0pt;margin-left:322.9pt;margin-top:611.2pt;height:24.6pt;width:159pt;mso-position-horizontal-relative:margin;mso-position-vertical-relative:margin;z-index:251670528;mso-width-relative:page;mso-height-relative:page;" fillcolor="#FFFFFF" filled="t" stroked="f" coordsize="21600,21600" o:gfxdata="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tbYMDXAAAADQEAAA8AAAAAAAAAAQAgAAAA&#10;IgAAAGRycy9kb3ducmV2LnhtbFBLAQIUABQAAAAIAIdO4kBed0XYDAIAACUEAAAOAAAAAAAAAAEA&#10;IAAAACYBAABkcnMvZTJvRG9jLnhtbFBLBQYAAAAABgAGAFkBAACkBQAAAAA=&#10;">
                <v:fill on="t" focussize="0,0"/>
                <v:stroke on="f"/>
                <v:imagedata o:title=""/>
                <o:lock v:ext="edit" aspectratio="f"/>
                <v:textbox inset="0mm,0mm,0mm,0mm">
                  <w:txbxContent>
                    <w:p>
                      <w:pPr>
                        <w:pStyle w:val="39"/>
                      </w:pPr>
                      <w:r>
                        <w:rPr>
                          <w:rFonts w:hint="eastAsia" w:ascii="黑体" w:hAnsi="黑体" w:cs="黑体"/>
                        </w:rPr>
                        <w:t>20XX-XX-XX</w:t>
                      </w:r>
                      <w:r>
                        <w:rPr>
                          <w:rFonts w:hint="eastAsia"/>
                        </w:rPr>
                        <w:t>实施</w:t>
                      </w:r>
                    </w:p>
                  </w:txbxContent>
                </v:textbox>
                <w10:anchorlock/>
              </v:rect>
            </w:pict>
          </mc:Fallback>
        </mc:AlternateContent>
      </w:r>
      <w:r>
        <w:rPr>
          <w:rFonts w:eastAsia="宋体" w:cs="Times New Roman"/>
          <w:kern w:val="0"/>
          <w:sz w:val="20"/>
          <w:szCs w:val="20"/>
        </w:rPr>
        <mc:AlternateContent>
          <mc:Choice Requires="wps">
            <w:drawing>
              <wp:anchor distT="0" distB="0" distL="114300" distR="114300" simplePos="0" relativeHeight="251669504" behindDoc="0" locked="1" layoutInCell="1" allowOverlap="1">
                <wp:simplePos x="0" y="0"/>
                <wp:positionH relativeFrom="margin">
                  <wp:posOffset>-62865</wp:posOffset>
                </wp:positionH>
                <wp:positionV relativeFrom="margin">
                  <wp:posOffset>7769860</wp:posOffset>
                </wp:positionV>
                <wp:extent cx="2019300" cy="312420"/>
                <wp:effectExtent l="0" t="0" r="0" b="11430"/>
                <wp:wrapNone/>
                <wp:docPr id="29" name="Text Box 14"/>
                <wp:cNvGraphicFramePr/>
                <a:graphic xmlns:a="http://schemas.openxmlformats.org/drawingml/2006/main">
                  <a:graphicData uri="http://schemas.microsoft.com/office/word/2010/wordprocessingShape">
                    <wps:wsp>
                      <wps:cNvSpPr>
                        <a:spLocks noChangeArrowheads="1"/>
                      </wps:cNvSpPr>
                      <wps:spPr bwMode="auto">
                        <a:xfrm>
                          <a:off x="0" y="0"/>
                          <a:ext cx="2019300" cy="312420"/>
                        </a:xfrm>
                        <a:prstGeom prst="rect">
                          <a:avLst/>
                        </a:prstGeom>
                        <a:solidFill>
                          <a:srgbClr val="FFFFFF"/>
                        </a:solidFill>
                        <a:ln>
                          <a:noFill/>
                        </a:ln>
                      </wps:spPr>
                      <wps:txbx>
                        <w:txbxContent>
                          <w:p>
                            <w:pPr>
                              <w:pStyle w:val="36"/>
                            </w:pPr>
                            <w:r>
                              <w:rPr>
                                <w:rFonts w:hint="eastAsia" w:ascii="黑体" w:hAnsi="黑体" w:cs="黑体"/>
                              </w:rPr>
                              <w:t>20XX-XX-XX</w:t>
                            </w:r>
                            <w:r>
                              <w:rPr>
                                <w:rFonts w:hint="eastAsia"/>
                              </w:rPr>
                              <w:t>发布</w:t>
                            </w:r>
                          </w:p>
                        </w:txbxContent>
                      </wps:txbx>
                      <wps:bodyPr rot="0" vert="horz" wrap="square" lIns="0" tIns="0" rIns="0" bIns="0" anchor="t" anchorCtr="0" upright="1">
                        <a:noAutofit/>
                      </wps:bodyPr>
                    </wps:wsp>
                  </a:graphicData>
                </a:graphic>
              </wp:anchor>
            </w:drawing>
          </mc:Choice>
          <mc:Fallback>
            <w:pict>
              <v:rect id="Text Box 14" o:spid="_x0000_s1026" o:spt="1" style="position:absolute;left:0pt;margin-left:-4.95pt;margin-top:611.8pt;height:24.6pt;width:159pt;mso-position-horizontal-relative:margin;mso-position-vertical-relative:margin;z-index:251669504;mso-width-relative:page;mso-height-relative:page;" fillcolor="#FFFFFF" filled="t" stroked="f" coordsize="21600,21600" o:gfxdata="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2aRfDYAAAADAEAAA8AAAAAAAAAAQAg&#10;AAAAIgAAAGRycy9kb3ducmV2LnhtbFBLAQIUABQAAAAIAIdO4kCVrd+4DgIAACUEAAAOAAAAAAAA&#10;AAEAIAAAACcBAABkcnMvZTJvRG9jLnhtbFBLBQYAAAAABgAGAFkBAACnBQAAAAA=&#10;">
                <v:fill on="t" focussize="0,0"/>
                <v:stroke on="f"/>
                <v:imagedata o:title=""/>
                <o:lock v:ext="edit" aspectratio="f"/>
                <v:textbox inset="0mm,0mm,0mm,0mm">
                  <w:txbxContent>
                    <w:p>
                      <w:pPr>
                        <w:pStyle w:val="36"/>
                      </w:pPr>
                      <w:r>
                        <w:rPr>
                          <w:rFonts w:hint="eastAsia" w:ascii="黑体" w:hAnsi="黑体" w:cs="黑体"/>
                        </w:rPr>
                        <w:t>20XX-XX-XX</w:t>
                      </w:r>
                      <w:r>
                        <w:rPr>
                          <w:rFonts w:hint="eastAsia"/>
                        </w:rPr>
                        <w:t>发布</w:t>
                      </w:r>
                    </w:p>
                  </w:txbxContent>
                </v:textbox>
                <w10:anchorlock/>
              </v:rect>
            </w:pict>
          </mc:Fallback>
        </mc:AlternateContent>
      </w:r>
      <w:bookmarkStart w:id="71" w:name="_GoBack"/>
      <w:bookmarkEnd w:id="71"/>
      <w:r>
        <w:rPr>
          <w:rFonts w:eastAsia="宋体" w:cs="Times New Roman"/>
          <w:kern w:val="0"/>
          <w:sz w:val="20"/>
          <w:szCs w:val="20"/>
        </w:rP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28" name="Text Box 15"/>
                <wp:cNvGraphicFramePr/>
                <a:graphic xmlns:a="http://schemas.openxmlformats.org/drawingml/2006/main">
                  <a:graphicData uri="http://schemas.microsoft.com/office/word/2010/wordprocessingShape">
                    <wps:wsp>
                      <wps:cNvSpPr>
                        <a:spLocks noChangeArrowheads="1"/>
                      </wps:cNvSpPr>
                      <wps:spPr bwMode="auto">
                        <a:xfrm>
                          <a:off x="0" y="0"/>
                          <a:ext cx="5969000" cy="4681220"/>
                        </a:xfrm>
                        <a:prstGeom prst="rect">
                          <a:avLst/>
                        </a:prstGeom>
                        <a:solidFill>
                          <a:srgbClr val="FFFFFF"/>
                        </a:solidFill>
                        <a:ln>
                          <a:noFill/>
                        </a:ln>
                      </wps:spPr>
                      <wps:txbx>
                        <w:txbxContent>
                          <w:p>
                            <w:pPr>
                              <w:pStyle w:val="40"/>
                              <w:rPr>
                                <w:rFonts w:hint="eastAsia" w:eastAsia="黑体"/>
                                <w:szCs w:val="21"/>
                                <w:lang w:eastAsia="zh-CN"/>
                              </w:rPr>
                            </w:pPr>
                            <w:r>
                              <w:rPr>
                                <w:rFonts w:hint="eastAsia"/>
                                <w:szCs w:val="21"/>
                                <w:lang w:eastAsia="zh-CN"/>
                              </w:rPr>
                              <w:t>装饰用抗菌防霉内墙涂料</w:t>
                            </w:r>
                          </w:p>
                          <w:p>
                            <w:pPr>
                              <w:pStyle w:val="30"/>
                              <w:spacing w:before="312" w:beforeLines="100" w:line="240" w:lineRule="auto"/>
                              <w:rPr>
                                <w:szCs w:val="28"/>
                              </w:rPr>
                            </w:pPr>
                            <w:r>
                              <w:rPr>
                                <w:rFonts w:hint="eastAsia" w:ascii="Times New Roman"/>
                                <w:kern w:val="2"/>
                                <w:szCs w:val="28"/>
                              </w:rPr>
                              <w:t>A</w:t>
                            </w:r>
                            <w:r>
                              <w:rPr>
                                <w:rFonts w:ascii="Times New Roman"/>
                                <w:kern w:val="2"/>
                                <w:szCs w:val="28"/>
                              </w:rPr>
                              <w:t>ntibacterial</w:t>
                            </w:r>
                            <w:r>
                              <w:rPr>
                                <w:rFonts w:hint="eastAsia" w:ascii="Times New Roman"/>
                                <w:kern w:val="2"/>
                                <w:szCs w:val="28"/>
                              </w:rPr>
                              <w:t xml:space="preserve"> </w:t>
                            </w:r>
                            <w:r>
                              <w:rPr>
                                <w:rFonts w:ascii="Times New Roman"/>
                                <w:kern w:val="2"/>
                                <w:szCs w:val="28"/>
                              </w:rPr>
                              <w:t xml:space="preserve">and </w:t>
                            </w:r>
                            <w:r>
                              <w:rPr>
                                <w:rFonts w:hint="eastAsia" w:ascii="Times New Roman"/>
                                <w:kern w:val="2"/>
                                <w:szCs w:val="28"/>
                              </w:rPr>
                              <w:t>m</w:t>
                            </w:r>
                            <w:r>
                              <w:rPr>
                                <w:rFonts w:ascii="Times New Roman"/>
                                <w:kern w:val="2"/>
                                <w:szCs w:val="28"/>
                              </w:rPr>
                              <w:t>ildew-proof</w:t>
                            </w:r>
                            <w:r>
                              <w:rPr>
                                <w:rFonts w:hint="eastAsia" w:ascii="Times New Roman"/>
                                <w:kern w:val="2"/>
                                <w:szCs w:val="28"/>
                              </w:rPr>
                              <w:t xml:space="preserve"> </w:t>
                            </w:r>
                            <w:r>
                              <w:rPr>
                                <w:rFonts w:ascii="Times New Roman"/>
                                <w:kern w:val="2"/>
                                <w:szCs w:val="28"/>
                              </w:rPr>
                              <w:t xml:space="preserve">interior wall </w:t>
                            </w:r>
                            <w:r>
                              <w:rPr>
                                <w:rFonts w:hint="eastAsia" w:ascii="Times New Roman"/>
                                <w:kern w:val="2"/>
                                <w:szCs w:val="28"/>
                              </w:rPr>
                              <w:t>coating</w:t>
                            </w:r>
                            <w:r>
                              <w:rPr>
                                <w:rFonts w:ascii="Times New Roman"/>
                                <w:kern w:val="2"/>
                                <w:szCs w:val="28"/>
                              </w:rPr>
                              <w:t xml:space="preserve"> for decoration</w:t>
                            </w:r>
                          </w:p>
                          <w:p>
                            <w:pPr>
                              <w:pStyle w:val="37"/>
                              <w:rPr>
                                <w:rFonts w:hint="eastAsia"/>
                              </w:rPr>
                            </w:pPr>
                          </w:p>
                          <w:p>
                            <w:pPr>
                              <w:pStyle w:val="37"/>
                              <w:rPr>
                                <w:rFonts w:hint="eastAsia"/>
                              </w:rPr>
                            </w:pPr>
                          </w:p>
                          <w:p>
                            <w:pPr>
                              <w:pStyle w:val="37"/>
                            </w:pPr>
                            <w:r>
                              <w:rPr>
                                <w:rFonts w:hint="eastAsia"/>
                              </w:rPr>
                              <w:t>（征求意见稿）</w:t>
                            </w:r>
                          </w:p>
                        </w:txbxContent>
                      </wps:txbx>
                      <wps:bodyPr rot="0" vert="horz" wrap="square" lIns="0" tIns="0" rIns="0" bIns="0" anchor="t" anchorCtr="0" upright="1">
                        <a:noAutofit/>
                      </wps:bodyPr>
                    </wps:wsp>
                  </a:graphicData>
                </a:graphic>
              </wp:anchor>
            </w:drawing>
          </mc:Choice>
          <mc:Fallback>
            <w:pict>
              <v:rect id="Text Box 15" o:spid="_x0000_s1026" o:spt="1" style="position:absolute;left:0pt;margin-left:0pt;margin-top:286.25pt;height:368.6pt;width:470pt;mso-position-horizontal-relative:margin;mso-position-vertical-relative:margin;z-index:251668480;mso-width-relative:page;mso-height-relative:page;" fillcolor="#FFFFFF" filled="t" stroked="f" coordsize="21600,21600" o:gfxdata="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qqhLdUAAAAJAQAADwAAAAAAAAABACAA&#10;AAAiAAAAZHJzL2Rvd25yZXYueG1sUEsBAhQAFAAAAAgAh07iQCuXYi4QAgAAJgQAAA4AAAAAAAAA&#10;AQAgAAAAJAEAAGRycy9lMm9Eb2MueG1sUEsFBgAAAAAGAAYAWQEAAKYFAAAAAA==&#10;">
                <v:fill on="t" focussize="0,0"/>
                <v:stroke on="f"/>
                <v:imagedata o:title=""/>
                <o:lock v:ext="edit" aspectratio="f"/>
                <v:textbox inset="0mm,0mm,0mm,0mm">
                  <w:txbxContent>
                    <w:p>
                      <w:pPr>
                        <w:pStyle w:val="40"/>
                        <w:rPr>
                          <w:rFonts w:hint="eastAsia" w:eastAsia="黑体"/>
                          <w:szCs w:val="21"/>
                          <w:lang w:eastAsia="zh-CN"/>
                        </w:rPr>
                      </w:pPr>
                      <w:r>
                        <w:rPr>
                          <w:rFonts w:hint="eastAsia"/>
                          <w:szCs w:val="21"/>
                          <w:lang w:eastAsia="zh-CN"/>
                        </w:rPr>
                        <w:t>装饰用抗菌防霉内墙涂料</w:t>
                      </w:r>
                    </w:p>
                    <w:p>
                      <w:pPr>
                        <w:pStyle w:val="30"/>
                        <w:spacing w:before="312" w:beforeLines="100" w:line="240" w:lineRule="auto"/>
                        <w:rPr>
                          <w:szCs w:val="28"/>
                        </w:rPr>
                      </w:pPr>
                      <w:r>
                        <w:rPr>
                          <w:rFonts w:hint="eastAsia" w:ascii="Times New Roman"/>
                          <w:kern w:val="2"/>
                          <w:szCs w:val="28"/>
                        </w:rPr>
                        <w:t>A</w:t>
                      </w:r>
                      <w:r>
                        <w:rPr>
                          <w:rFonts w:ascii="Times New Roman"/>
                          <w:kern w:val="2"/>
                          <w:szCs w:val="28"/>
                        </w:rPr>
                        <w:t>ntibacterial</w:t>
                      </w:r>
                      <w:r>
                        <w:rPr>
                          <w:rFonts w:hint="eastAsia" w:ascii="Times New Roman"/>
                          <w:kern w:val="2"/>
                          <w:szCs w:val="28"/>
                        </w:rPr>
                        <w:t xml:space="preserve"> </w:t>
                      </w:r>
                      <w:r>
                        <w:rPr>
                          <w:rFonts w:ascii="Times New Roman"/>
                          <w:kern w:val="2"/>
                          <w:szCs w:val="28"/>
                        </w:rPr>
                        <w:t xml:space="preserve">and </w:t>
                      </w:r>
                      <w:r>
                        <w:rPr>
                          <w:rFonts w:hint="eastAsia" w:ascii="Times New Roman"/>
                          <w:kern w:val="2"/>
                          <w:szCs w:val="28"/>
                        </w:rPr>
                        <w:t>m</w:t>
                      </w:r>
                      <w:r>
                        <w:rPr>
                          <w:rFonts w:ascii="Times New Roman"/>
                          <w:kern w:val="2"/>
                          <w:szCs w:val="28"/>
                        </w:rPr>
                        <w:t>ildew-proof</w:t>
                      </w:r>
                      <w:r>
                        <w:rPr>
                          <w:rFonts w:hint="eastAsia" w:ascii="Times New Roman"/>
                          <w:kern w:val="2"/>
                          <w:szCs w:val="28"/>
                        </w:rPr>
                        <w:t xml:space="preserve"> </w:t>
                      </w:r>
                      <w:r>
                        <w:rPr>
                          <w:rFonts w:ascii="Times New Roman"/>
                          <w:kern w:val="2"/>
                          <w:szCs w:val="28"/>
                        </w:rPr>
                        <w:t xml:space="preserve">interior wall </w:t>
                      </w:r>
                      <w:r>
                        <w:rPr>
                          <w:rFonts w:hint="eastAsia" w:ascii="Times New Roman"/>
                          <w:kern w:val="2"/>
                          <w:szCs w:val="28"/>
                        </w:rPr>
                        <w:t>coating</w:t>
                      </w:r>
                      <w:r>
                        <w:rPr>
                          <w:rFonts w:ascii="Times New Roman"/>
                          <w:kern w:val="2"/>
                          <w:szCs w:val="28"/>
                        </w:rPr>
                        <w:t xml:space="preserve"> for decoration</w:t>
                      </w:r>
                    </w:p>
                    <w:p>
                      <w:pPr>
                        <w:pStyle w:val="37"/>
                        <w:rPr>
                          <w:rFonts w:hint="eastAsia"/>
                        </w:rPr>
                      </w:pPr>
                    </w:p>
                    <w:p>
                      <w:pPr>
                        <w:pStyle w:val="37"/>
                        <w:rPr>
                          <w:rFonts w:hint="eastAsia"/>
                        </w:rPr>
                      </w:pPr>
                    </w:p>
                    <w:p>
                      <w:pPr>
                        <w:pStyle w:val="37"/>
                      </w:pPr>
                      <w:r>
                        <w:rPr>
                          <w:rFonts w:hint="eastAsia"/>
                        </w:rPr>
                        <w:t>（征求意见稿）</w:t>
                      </w:r>
                    </w:p>
                  </w:txbxContent>
                </v:textbox>
                <w10:anchorlock/>
              </v:rect>
            </w:pict>
          </mc:Fallback>
        </mc:AlternateContent>
      </w:r>
      <w:r>
        <w:rPr>
          <w:rFonts w:eastAsia="宋体" w:cs="Times New Roman"/>
          <w:kern w:val="0"/>
          <w:sz w:val="20"/>
          <w:szCs w:val="20"/>
        </w:rP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margin">
                  <wp:posOffset>1401445</wp:posOffset>
                </wp:positionV>
                <wp:extent cx="5802630" cy="579755"/>
                <wp:effectExtent l="0" t="0" r="7620" b="10795"/>
                <wp:wrapNone/>
                <wp:docPr id="27" name="Text Box 16"/>
                <wp:cNvGraphicFramePr/>
                <a:graphic xmlns:a="http://schemas.openxmlformats.org/drawingml/2006/main">
                  <a:graphicData uri="http://schemas.microsoft.com/office/word/2010/wordprocessingShape">
                    <wps:wsp>
                      <wps:cNvSpPr>
                        <a:spLocks noChangeArrowheads="1"/>
                      </wps:cNvSpPr>
                      <wps:spPr bwMode="auto">
                        <a:xfrm>
                          <a:off x="0" y="0"/>
                          <a:ext cx="5802630" cy="579755"/>
                        </a:xfrm>
                        <a:prstGeom prst="rect">
                          <a:avLst/>
                        </a:prstGeom>
                        <a:solidFill>
                          <a:srgbClr val="FFFFFF"/>
                        </a:solidFill>
                        <a:ln>
                          <a:noFill/>
                        </a:ln>
                      </wps:spPr>
                      <wps:txbx>
                        <w:txbxContent>
                          <w:p>
                            <w:pPr>
                              <w:pStyle w:val="26"/>
                              <w:ind w:firstLine="562"/>
                              <w:rPr>
                                <w:rFonts w:ascii="黑体" w:hAnsi="黑体" w:eastAsia="黑体" w:cs="黑体"/>
                              </w:rPr>
                            </w:pPr>
                            <w:r>
                              <w:rPr>
                                <w:rFonts w:eastAsia="黑体"/>
                                <w:b/>
                                <w:bCs/>
                              </w:rPr>
                              <w:t>T/</w:t>
                            </w:r>
                            <w:r>
                              <w:rPr>
                                <w:rFonts w:hint="eastAsia" w:eastAsia="黑体"/>
                                <w:b/>
                                <w:bCs/>
                              </w:rPr>
                              <w:t>CECS</w:t>
                            </w:r>
                            <w:r>
                              <w:rPr>
                                <w:rFonts w:hint="eastAsia" w:ascii="黑体" w:hAnsi="黑体" w:eastAsia="黑体" w:cs="黑体"/>
                              </w:rPr>
                              <w:t xml:space="preserve"> XX—20XX</w:t>
                            </w:r>
                          </w:p>
                        </w:txbxContent>
                      </wps:txbx>
                      <wps:bodyPr rot="0" vert="horz" wrap="square" lIns="0" tIns="0" rIns="0" bIns="0" anchor="t" anchorCtr="0" upright="1">
                        <a:noAutofit/>
                      </wps:bodyPr>
                    </wps:wsp>
                  </a:graphicData>
                </a:graphic>
              </wp:anchor>
            </w:drawing>
          </mc:Choice>
          <mc:Fallback>
            <w:pict>
              <v:rect id="Text Box 16" o:spid="_x0000_s1026" o:spt="1" style="position:absolute;left:0pt;margin-left:0pt;margin-top:110.35pt;height:45.65pt;width:456.9pt;mso-position-horizontal-relative:margin;mso-position-vertical-relative:margin;z-index:251667456;mso-width-relative:page;mso-height-relative:page;" fillcolor="#FFFFFF" filled="t" stroked="f" coordsize="21600,21600" o:gfxdata="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22k17VAAAACAEAAA8AAAAAAAAAAQAgAAAA&#10;IgAAAGRycy9kb3ducmV2LnhtbFBLAQIUABQAAAAIAIdO4kCz357iDgIAACUEAAAOAAAAAAAAAAEA&#10;IAAAACQBAABkcnMvZTJvRG9jLnhtbFBLBQYAAAAABgAGAFkBAACkBQAAAAA=&#10;">
                <v:fill on="t" focussize="0,0"/>
                <v:stroke on="f"/>
                <v:imagedata o:title=""/>
                <o:lock v:ext="edit" aspectratio="f"/>
                <v:textbox inset="0mm,0mm,0mm,0mm">
                  <w:txbxContent>
                    <w:p>
                      <w:pPr>
                        <w:pStyle w:val="26"/>
                        <w:ind w:firstLine="562"/>
                        <w:rPr>
                          <w:rFonts w:ascii="黑体" w:hAnsi="黑体" w:eastAsia="黑体" w:cs="黑体"/>
                        </w:rPr>
                      </w:pPr>
                      <w:r>
                        <w:rPr>
                          <w:rFonts w:eastAsia="黑体"/>
                          <w:b/>
                          <w:bCs/>
                        </w:rPr>
                        <w:t>T/</w:t>
                      </w:r>
                      <w:r>
                        <w:rPr>
                          <w:rFonts w:hint="eastAsia" w:eastAsia="黑体"/>
                          <w:b/>
                          <w:bCs/>
                        </w:rPr>
                        <w:t>CECS</w:t>
                      </w:r>
                      <w:r>
                        <w:rPr>
                          <w:rFonts w:hint="eastAsia" w:ascii="黑体" w:hAnsi="黑体" w:eastAsia="黑体" w:cs="黑体"/>
                        </w:rPr>
                        <w:t xml:space="preserve"> XX—20XX</w:t>
                      </w:r>
                    </w:p>
                  </w:txbxContent>
                </v:textbox>
                <w10:anchorlock/>
              </v:rect>
            </w:pict>
          </mc:Fallback>
        </mc:AlternateContent>
      </w:r>
      <w:r>
        <w:rPr>
          <w:rFonts w:eastAsia="宋体" w:cs="Times New Roman"/>
          <w:kern w:val="0"/>
          <w:sz w:val="20"/>
          <w:szCs w:val="20"/>
        </w:rP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26" name="Text Box 17"/>
                <wp:cNvGraphicFramePr/>
                <a:graphic xmlns:a="http://schemas.openxmlformats.org/drawingml/2006/main">
                  <a:graphicData uri="http://schemas.microsoft.com/office/word/2010/wordprocessingShape">
                    <wps:wsp>
                      <wps:cNvSpPr>
                        <a:spLocks noChangeArrowheads="1"/>
                      </wps:cNvSpPr>
                      <wps:spPr bwMode="auto">
                        <a:xfrm>
                          <a:off x="0" y="0"/>
                          <a:ext cx="6120130" cy="391160"/>
                        </a:xfrm>
                        <a:prstGeom prst="rect">
                          <a:avLst/>
                        </a:prstGeom>
                        <a:solidFill>
                          <a:srgbClr val="FFFFFF"/>
                        </a:solidFill>
                        <a:ln>
                          <a:noFill/>
                        </a:ln>
                      </wps:spPr>
                      <wps:txbx>
                        <w:txbxContent>
                          <w:p>
                            <w:pPr>
                              <w:pStyle w:val="34"/>
                            </w:pPr>
                            <w:r>
                              <w:rPr>
                                <w:rFonts w:hint="eastAsia"/>
                              </w:rPr>
                              <w:t>团体标准</w:t>
                            </w:r>
                          </w:p>
                        </w:txbxContent>
                      </wps:txbx>
                      <wps:bodyPr rot="0" vert="horz" wrap="square" lIns="0" tIns="0" rIns="0" bIns="0" anchor="t" anchorCtr="0" upright="1">
                        <a:noAutofit/>
                      </wps:bodyPr>
                    </wps:wsp>
                  </a:graphicData>
                </a:graphic>
              </wp:anchor>
            </w:drawing>
          </mc:Choice>
          <mc:Fallback>
            <w:pict>
              <v:rect id="Text Box 17" o:spid="_x0000_s1026" o:spt="1" style="position:absolute;left:0pt;margin-left:0pt;margin-top:79.6pt;height:30.8pt;width:481.9pt;mso-position-horizontal-relative:margin;mso-position-vertical-relative:margin;z-index:251666432;mso-width-relative:page;mso-height-relative:page;" fillcolor="#FFFFFF" filled="t" stroked="f" coordsize="21600,21600" o:gfxdata="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DQiNQAAAAIAQAADwAAAAAAAAABACAAAAAi&#10;AAAAZHJzL2Rvd25yZXYueG1sUEsBAhQAFAAAAAgAh07iQCcUIwoOAgAAJQQAAA4AAAAAAAAAAQAg&#10;AAAAIwEAAGRycy9lMm9Eb2MueG1sUEsFBgAAAAAGAAYAWQEAAKMFAAAAAA==&#10;">
                <v:fill on="t" focussize="0,0"/>
                <v:stroke on="f"/>
                <v:imagedata o:title=""/>
                <o:lock v:ext="edit" aspectratio="f"/>
                <v:textbox inset="0mm,0mm,0mm,0mm">
                  <w:txbxContent>
                    <w:p>
                      <w:pPr>
                        <w:pStyle w:val="34"/>
                      </w:pPr>
                      <w:r>
                        <w:rPr>
                          <w:rFonts w:hint="eastAsia"/>
                        </w:rPr>
                        <w:t>团体标准</w:t>
                      </w:r>
                    </w:p>
                  </w:txbxContent>
                </v:textbox>
                <w10:anchorlock/>
              </v:rect>
            </w:pict>
          </mc:Fallback>
        </mc:AlternateContent>
      </w:r>
      <w:r>
        <w:rPr>
          <w:rFonts w:eastAsia="宋体" w:cs="Times New Roman"/>
          <w:kern w:val="0"/>
          <w:sz w:val="20"/>
          <w:szCs w:val="20"/>
        </w:rPr>
        <mc:AlternateContent>
          <mc:Choice Requires="wps">
            <w:drawing>
              <wp:anchor distT="0" distB="0" distL="114300" distR="114300" simplePos="0" relativeHeight="251665408" behindDoc="0" locked="1" layoutInCell="1" allowOverlap="1">
                <wp:simplePos x="0" y="0"/>
                <wp:positionH relativeFrom="margin">
                  <wp:posOffset>-15875</wp:posOffset>
                </wp:positionH>
                <wp:positionV relativeFrom="margin">
                  <wp:posOffset>222250</wp:posOffset>
                </wp:positionV>
                <wp:extent cx="2540000" cy="657860"/>
                <wp:effectExtent l="0" t="0" r="12700" b="8890"/>
                <wp:wrapNone/>
                <wp:docPr id="25" name="Text Box 18"/>
                <wp:cNvGraphicFramePr/>
                <a:graphic xmlns:a="http://schemas.openxmlformats.org/drawingml/2006/main">
                  <a:graphicData uri="http://schemas.microsoft.com/office/word/2010/wordprocessingShape">
                    <wps:wsp>
                      <wps:cNvSpPr>
                        <a:spLocks noChangeArrowheads="1"/>
                      </wps:cNvSpPr>
                      <wps:spPr bwMode="auto">
                        <a:xfrm>
                          <a:off x="0" y="0"/>
                          <a:ext cx="2540000" cy="657860"/>
                        </a:xfrm>
                        <a:prstGeom prst="rect">
                          <a:avLst/>
                        </a:prstGeom>
                        <a:solidFill>
                          <a:srgbClr val="FFFFFF"/>
                        </a:solidFill>
                        <a:ln>
                          <a:noFill/>
                        </a:ln>
                      </wps:spPr>
                      <wps:txbx>
                        <w:txbxContent>
                          <w:p>
                            <w:pPr>
                              <w:pStyle w:val="33"/>
                              <w:rPr>
                                <w:rFonts w:ascii="黑体" w:hAnsi="黑体" w:cs="黑体"/>
                              </w:rPr>
                            </w:pPr>
                            <w:r>
                              <w:rPr>
                                <w:rFonts w:hint="eastAsia"/>
                              </w:rPr>
                              <w:t xml:space="preserve">ICS </w:t>
                            </w:r>
                            <w:r>
                              <w:rPr>
                                <w:rFonts w:hint="eastAsia" w:ascii="黑体" w:hAnsi="黑体" w:cs="黑体"/>
                                <w:lang w:val="en-US" w:eastAsia="zh-CN"/>
                              </w:rPr>
                              <w:t>87</w:t>
                            </w:r>
                            <w:r>
                              <w:rPr>
                                <w:rFonts w:hint="eastAsia" w:ascii="黑体" w:hAnsi="黑体" w:cs="黑体"/>
                              </w:rPr>
                              <w:t>.</w:t>
                            </w:r>
                            <w:r>
                              <w:rPr>
                                <w:rFonts w:hint="eastAsia" w:ascii="黑体" w:hAnsi="黑体" w:cs="黑体"/>
                                <w:lang w:val="en-US" w:eastAsia="zh-CN"/>
                              </w:rPr>
                              <w:t>040</w:t>
                            </w:r>
                          </w:p>
                          <w:p>
                            <w:pPr>
                              <w:pStyle w:val="33"/>
                              <w:rPr>
                                <w:rFonts w:hint="eastAsia" w:eastAsia="黑体"/>
                                <w:lang w:eastAsia="zh-CN"/>
                              </w:rPr>
                            </w:pPr>
                            <w:r>
                              <w:rPr>
                                <w:rFonts w:hint="eastAsia" w:eastAsia="宋体"/>
                              </w:rPr>
                              <w:t xml:space="preserve">G </w:t>
                            </w:r>
                            <w:r>
                              <w:rPr>
                                <w:rFonts w:hint="eastAsia" w:ascii="黑体" w:hAnsi="黑体" w:cs="黑体"/>
                              </w:rPr>
                              <w:t>5</w:t>
                            </w:r>
                            <w:r>
                              <w:rPr>
                                <w:rFonts w:hint="eastAsia" w:ascii="黑体" w:hAnsi="黑体" w:cs="黑体"/>
                                <w:lang w:val="en-US" w:eastAsia="zh-CN"/>
                              </w:rPr>
                              <w:t>1</w:t>
                            </w:r>
                          </w:p>
                        </w:txbxContent>
                      </wps:txbx>
                      <wps:bodyPr rot="0" vert="horz" wrap="square" lIns="0" tIns="0" rIns="0" bIns="0" anchor="t" anchorCtr="0" upright="1">
                        <a:noAutofit/>
                      </wps:bodyPr>
                    </wps:wsp>
                  </a:graphicData>
                </a:graphic>
              </wp:anchor>
            </w:drawing>
          </mc:Choice>
          <mc:Fallback>
            <w:pict>
              <v:rect id="Text Box 18" o:spid="_x0000_s1026" o:spt="1" style="position:absolute;left:0pt;margin-left:-1.25pt;margin-top:17.5pt;height:51.8pt;width:200pt;mso-position-horizontal-relative:margin;mso-position-vertical-relative:margin;z-index:251665408;mso-width-relative:page;mso-height-relative:page;" fillcolor="#FFFFFF" filled="t" stroked="f" coordsize="21600,21600" o:gfxdata="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xmD91gAAAAkBAAAPAAAAAAAAAAEAIAAA&#10;ACIAAABkcnMvZG93bnJldi54bWxQSwECFAAUAAAACACHTuJAKl6gFw4CAAAlBAAADgAAAAAAAAAB&#10;ACAAAAAlAQAAZHJzL2Uyb0RvYy54bWxQSwUGAAAAAAYABgBZAQAApQUAAAAA&#10;">
                <v:fill on="t" focussize="0,0"/>
                <v:stroke on="f"/>
                <v:imagedata o:title=""/>
                <o:lock v:ext="edit" aspectratio="f"/>
                <v:textbox inset="0mm,0mm,0mm,0mm">
                  <w:txbxContent>
                    <w:p>
                      <w:pPr>
                        <w:pStyle w:val="33"/>
                        <w:rPr>
                          <w:rFonts w:ascii="黑体" w:hAnsi="黑体" w:cs="黑体"/>
                        </w:rPr>
                      </w:pPr>
                      <w:r>
                        <w:rPr>
                          <w:rFonts w:hint="eastAsia"/>
                        </w:rPr>
                        <w:t xml:space="preserve">ICS </w:t>
                      </w:r>
                      <w:r>
                        <w:rPr>
                          <w:rFonts w:hint="eastAsia" w:ascii="黑体" w:hAnsi="黑体" w:cs="黑体"/>
                          <w:lang w:val="en-US" w:eastAsia="zh-CN"/>
                        </w:rPr>
                        <w:t>87</w:t>
                      </w:r>
                      <w:r>
                        <w:rPr>
                          <w:rFonts w:hint="eastAsia" w:ascii="黑体" w:hAnsi="黑体" w:cs="黑体"/>
                        </w:rPr>
                        <w:t>.</w:t>
                      </w:r>
                      <w:r>
                        <w:rPr>
                          <w:rFonts w:hint="eastAsia" w:ascii="黑体" w:hAnsi="黑体" w:cs="黑体"/>
                          <w:lang w:val="en-US" w:eastAsia="zh-CN"/>
                        </w:rPr>
                        <w:t>040</w:t>
                      </w:r>
                    </w:p>
                    <w:p>
                      <w:pPr>
                        <w:pStyle w:val="33"/>
                        <w:rPr>
                          <w:rFonts w:hint="eastAsia" w:eastAsia="黑体"/>
                          <w:lang w:eastAsia="zh-CN"/>
                        </w:rPr>
                      </w:pPr>
                      <w:r>
                        <w:rPr>
                          <w:rFonts w:hint="eastAsia" w:eastAsia="宋体"/>
                        </w:rPr>
                        <w:t xml:space="preserve">G </w:t>
                      </w:r>
                      <w:r>
                        <w:rPr>
                          <w:rFonts w:hint="eastAsia" w:ascii="黑体" w:hAnsi="黑体" w:cs="黑体"/>
                        </w:rPr>
                        <w:t>5</w:t>
                      </w:r>
                      <w:r>
                        <w:rPr>
                          <w:rFonts w:hint="eastAsia" w:ascii="黑体" w:hAnsi="黑体" w:cs="黑体"/>
                          <w:lang w:val="en-US" w:eastAsia="zh-CN"/>
                        </w:rPr>
                        <w:t>1</w:t>
                      </w:r>
                    </w:p>
                  </w:txbxContent>
                </v:textbox>
                <w10:anchorlock/>
              </v:rect>
            </w:pict>
          </mc:Fallback>
        </mc:AlternateContent>
      </w:r>
    </w:p>
    <w:p>
      <w:pPr>
        <w:widowControl/>
        <w:ind w:firstLine="420"/>
        <w:jc w:val="left"/>
        <w:rPr>
          <w:rFonts w:eastAsia="宋体" w:cs="Times New Roman"/>
          <w:szCs w:val="20"/>
        </w:rPr>
      </w:pPr>
      <w:r>
        <w:rPr>
          <w:rFonts w:eastAsia="宋体" w:cs="Times New Roman"/>
          <w:szCs w:val="20"/>
        </w:rPr>
        <w:br w:type="page"/>
      </w:r>
    </w:p>
    <w:p>
      <w:pPr>
        <w:pStyle w:val="13"/>
      </w:pPr>
      <w:r>
        <w:rPr>
          <w:rFonts w:hint="eastAsia"/>
        </w:rPr>
        <w:t>目    次</w:t>
      </w:r>
    </w:p>
    <w:p>
      <w:pPr>
        <w:pStyle w:val="13"/>
        <w:spacing w:before="0" w:after="0" w:line="240" w:lineRule="auto"/>
        <w:jc w:val="left"/>
        <w:rPr>
          <w:rFonts w:asciiTheme="minorHAnsi" w:hAnsiTheme="minorHAnsi" w:eastAsiaTheme="minorEastAsia" w:cstheme="minorBidi"/>
          <w:kern w:val="2"/>
          <w:sz w:val="20"/>
          <w:szCs w:val="21"/>
        </w:rPr>
      </w:pPr>
      <w:r>
        <w:rPr>
          <w:b/>
          <w:sz w:val="20"/>
          <w:szCs w:val="21"/>
        </w:rPr>
        <w:fldChar w:fldCharType="begin"/>
      </w:r>
      <w:r>
        <w:rPr>
          <w:sz w:val="20"/>
          <w:szCs w:val="21"/>
        </w:rPr>
        <w:instrText xml:space="preserve"> TOC \o "1-1" \h \z </w:instrText>
      </w:r>
      <w:r>
        <w:rPr>
          <w:b/>
          <w:sz w:val="20"/>
          <w:szCs w:val="21"/>
        </w:rPr>
        <w:fldChar w:fldCharType="separate"/>
      </w:r>
      <w:r>
        <w:fldChar w:fldCharType="begin"/>
      </w:r>
      <w:r>
        <w:instrText xml:space="preserve"> HYPERLINK \l "_Toc119662730" </w:instrText>
      </w:r>
      <w:r>
        <w:fldChar w:fldCharType="separate"/>
      </w:r>
      <w:r>
        <w:rPr>
          <w:rStyle w:val="22"/>
          <w:rFonts w:hint="eastAsia"/>
          <w:sz w:val="20"/>
          <w:szCs w:val="21"/>
        </w:rPr>
        <w:t>前</w:t>
      </w:r>
      <w:r>
        <w:rPr>
          <w:rStyle w:val="22"/>
          <w:sz w:val="20"/>
          <w:szCs w:val="21"/>
        </w:rPr>
        <w:t xml:space="preserve">    </w:t>
      </w:r>
      <w:r>
        <w:rPr>
          <w:rStyle w:val="22"/>
          <w:rFonts w:hint="eastAsia"/>
          <w:sz w:val="20"/>
          <w:szCs w:val="21"/>
        </w:rPr>
        <w:t>言</w:t>
      </w:r>
      <w:r>
        <w:rPr>
          <w:sz w:val="20"/>
          <w:szCs w:val="21"/>
        </w:rPr>
        <w:tab/>
      </w:r>
      <w:r>
        <w:rPr>
          <w:sz w:val="20"/>
          <w:szCs w:val="21"/>
        </w:rPr>
        <w:fldChar w:fldCharType="begin"/>
      </w:r>
      <w:r>
        <w:rPr>
          <w:sz w:val="20"/>
          <w:szCs w:val="21"/>
        </w:rPr>
        <w:instrText xml:space="preserve"> PAGEREF _Toc119662730 \h </w:instrText>
      </w:r>
      <w:r>
        <w:rPr>
          <w:sz w:val="20"/>
          <w:szCs w:val="21"/>
        </w:rPr>
        <w:fldChar w:fldCharType="separate"/>
      </w:r>
      <w:r>
        <w:rPr>
          <w:sz w:val="20"/>
          <w:szCs w:val="21"/>
        </w:rPr>
        <w:t>I</w:t>
      </w:r>
      <w:r>
        <w:rPr>
          <w:sz w:val="20"/>
          <w:szCs w:val="21"/>
        </w:rPr>
        <w:fldChar w:fldCharType="end"/>
      </w:r>
      <w:r>
        <w:rPr>
          <w:sz w:val="20"/>
          <w:szCs w:val="21"/>
        </w:rPr>
        <w:fldChar w:fldCharType="end"/>
      </w:r>
    </w:p>
    <w:p>
      <w:pPr>
        <w:pStyle w:val="13"/>
        <w:spacing w:before="0" w:after="0" w:line="240" w:lineRule="auto"/>
        <w:jc w:val="left"/>
        <w:rPr>
          <w:rFonts w:asciiTheme="minorHAnsi" w:hAnsiTheme="minorHAnsi" w:eastAsiaTheme="minorEastAsia" w:cstheme="minorBidi"/>
          <w:kern w:val="2"/>
          <w:sz w:val="20"/>
          <w:szCs w:val="21"/>
        </w:rPr>
      </w:pPr>
      <w:r>
        <w:fldChar w:fldCharType="begin"/>
      </w:r>
      <w:r>
        <w:instrText xml:space="preserve"> HYPERLINK \l "_Toc119662731" </w:instrText>
      </w:r>
      <w:r>
        <w:fldChar w:fldCharType="separate"/>
      </w:r>
      <w:r>
        <w:rPr>
          <w:rStyle w:val="22"/>
          <w:sz w:val="20"/>
          <w:szCs w:val="21"/>
        </w:rPr>
        <w:t xml:space="preserve">1  </w:t>
      </w:r>
      <w:r>
        <w:rPr>
          <w:rStyle w:val="22"/>
          <w:rFonts w:hint="eastAsia"/>
          <w:sz w:val="20"/>
          <w:szCs w:val="21"/>
        </w:rPr>
        <w:t>范围</w:t>
      </w:r>
      <w:r>
        <w:rPr>
          <w:sz w:val="20"/>
          <w:szCs w:val="21"/>
        </w:rPr>
        <w:tab/>
      </w:r>
      <w:r>
        <w:rPr>
          <w:sz w:val="20"/>
          <w:szCs w:val="21"/>
        </w:rPr>
        <w:fldChar w:fldCharType="begin"/>
      </w:r>
      <w:r>
        <w:rPr>
          <w:sz w:val="20"/>
          <w:szCs w:val="21"/>
        </w:rPr>
        <w:instrText xml:space="preserve"> PAGEREF _Toc119662731 \h </w:instrText>
      </w:r>
      <w:r>
        <w:rPr>
          <w:sz w:val="20"/>
          <w:szCs w:val="21"/>
        </w:rPr>
        <w:fldChar w:fldCharType="separate"/>
      </w:r>
      <w:r>
        <w:rPr>
          <w:sz w:val="20"/>
          <w:szCs w:val="21"/>
        </w:rPr>
        <w:t>1</w:t>
      </w:r>
      <w:r>
        <w:rPr>
          <w:sz w:val="20"/>
          <w:szCs w:val="21"/>
        </w:rPr>
        <w:fldChar w:fldCharType="end"/>
      </w:r>
      <w:r>
        <w:rPr>
          <w:sz w:val="20"/>
          <w:szCs w:val="21"/>
        </w:rPr>
        <w:fldChar w:fldCharType="end"/>
      </w:r>
    </w:p>
    <w:p>
      <w:pPr>
        <w:pStyle w:val="13"/>
        <w:spacing w:before="0" w:after="0" w:line="240" w:lineRule="auto"/>
        <w:jc w:val="left"/>
        <w:rPr>
          <w:rFonts w:asciiTheme="minorHAnsi" w:hAnsiTheme="minorHAnsi" w:eastAsiaTheme="minorEastAsia" w:cstheme="minorBidi"/>
          <w:kern w:val="2"/>
          <w:sz w:val="20"/>
          <w:szCs w:val="21"/>
        </w:rPr>
      </w:pPr>
      <w:r>
        <w:fldChar w:fldCharType="begin"/>
      </w:r>
      <w:r>
        <w:instrText xml:space="preserve"> HYPERLINK \l "_Toc119662732" </w:instrText>
      </w:r>
      <w:r>
        <w:fldChar w:fldCharType="separate"/>
      </w:r>
      <w:r>
        <w:rPr>
          <w:rStyle w:val="22"/>
          <w:sz w:val="20"/>
          <w:szCs w:val="21"/>
        </w:rPr>
        <w:t xml:space="preserve">2  </w:t>
      </w:r>
      <w:r>
        <w:rPr>
          <w:rStyle w:val="22"/>
          <w:rFonts w:hint="eastAsia"/>
          <w:sz w:val="20"/>
          <w:szCs w:val="21"/>
        </w:rPr>
        <w:t>范性引用文件</w:t>
      </w:r>
      <w:r>
        <w:rPr>
          <w:sz w:val="20"/>
          <w:szCs w:val="21"/>
        </w:rPr>
        <w:tab/>
      </w:r>
      <w:r>
        <w:rPr>
          <w:sz w:val="20"/>
          <w:szCs w:val="21"/>
        </w:rPr>
        <w:fldChar w:fldCharType="begin"/>
      </w:r>
      <w:r>
        <w:rPr>
          <w:sz w:val="20"/>
          <w:szCs w:val="21"/>
        </w:rPr>
        <w:instrText xml:space="preserve"> PAGEREF _Toc119662732 \h </w:instrText>
      </w:r>
      <w:r>
        <w:rPr>
          <w:sz w:val="20"/>
          <w:szCs w:val="21"/>
        </w:rPr>
        <w:fldChar w:fldCharType="separate"/>
      </w:r>
      <w:r>
        <w:rPr>
          <w:sz w:val="20"/>
          <w:szCs w:val="21"/>
        </w:rPr>
        <w:t>1</w:t>
      </w:r>
      <w:r>
        <w:rPr>
          <w:sz w:val="20"/>
          <w:szCs w:val="21"/>
        </w:rPr>
        <w:fldChar w:fldCharType="end"/>
      </w:r>
      <w:r>
        <w:rPr>
          <w:sz w:val="20"/>
          <w:szCs w:val="21"/>
        </w:rPr>
        <w:fldChar w:fldCharType="end"/>
      </w:r>
    </w:p>
    <w:p>
      <w:pPr>
        <w:pStyle w:val="13"/>
        <w:spacing w:before="0" w:after="0" w:line="240" w:lineRule="auto"/>
        <w:jc w:val="left"/>
        <w:rPr>
          <w:rFonts w:asciiTheme="minorHAnsi" w:hAnsiTheme="minorHAnsi" w:eastAsiaTheme="minorEastAsia" w:cstheme="minorBidi"/>
          <w:kern w:val="2"/>
          <w:sz w:val="20"/>
          <w:szCs w:val="21"/>
        </w:rPr>
      </w:pPr>
      <w:r>
        <w:fldChar w:fldCharType="begin"/>
      </w:r>
      <w:r>
        <w:instrText xml:space="preserve"> HYPERLINK \l "_Toc119662733" </w:instrText>
      </w:r>
      <w:r>
        <w:fldChar w:fldCharType="separate"/>
      </w:r>
      <w:r>
        <w:rPr>
          <w:rStyle w:val="22"/>
          <w:sz w:val="20"/>
          <w:szCs w:val="21"/>
        </w:rPr>
        <w:t xml:space="preserve">3  </w:t>
      </w:r>
      <w:r>
        <w:rPr>
          <w:rStyle w:val="22"/>
          <w:rFonts w:hint="eastAsia"/>
          <w:sz w:val="20"/>
          <w:szCs w:val="21"/>
        </w:rPr>
        <w:t>术语和定义</w:t>
      </w:r>
      <w:r>
        <w:rPr>
          <w:sz w:val="20"/>
          <w:szCs w:val="21"/>
        </w:rPr>
        <w:tab/>
      </w:r>
      <w:r>
        <w:rPr>
          <w:sz w:val="20"/>
          <w:szCs w:val="21"/>
        </w:rPr>
        <w:fldChar w:fldCharType="begin"/>
      </w:r>
      <w:r>
        <w:rPr>
          <w:sz w:val="20"/>
          <w:szCs w:val="21"/>
        </w:rPr>
        <w:instrText xml:space="preserve"> PAGEREF _Toc119662733 \h </w:instrText>
      </w:r>
      <w:r>
        <w:rPr>
          <w:sz w:val="20"/>
          <w:szCs w:val="21"/>
        </w:rPr>
        <w:fldChar w:fldCharType="separate"/>
      </w:r>
      <w:r>
        <w:rPr>
          <w:sz w:val="20"/>
          <w:szCs w:val="21"/>
        </w:rPr>
        <w:t>1</w:t>
      </w:r>
      <w:r>
        <w:rPr>
          <w:sz w:val="20"/>
          <w:szCs w:val="21"/>
        </w:rPr>
        <w:fldChar w:fldCharType="end"/>
      </w:r>
      <w:r>
        <w:rPr>
          <w:sz w:val="20"/>
          <w:szCs w:val="21"/>
        </w:rPr>
        <w:fldChar w:fldCharType="end"/>
      </w:r>
    </w:p>
    <w:p>
      <w:pPr>
        <w:pStyle w:val="13"/>
        <w:spacing w:before="0" w:after="0" w:line="240" w:lineRule="auto"/>
        <w:jc w:val="left"/>
        <w:rPr>
          <w:rFonts w:asciiTheme="minorHAnsi" w:hAnsiTheme="minorHAnsi" w:eastAsiaTheme="minorEastAsia" w:cstheme="minorBidi"/>
          <w:kern w:val="2"/>
          <w:sz w:val="20"/>
          <w:szCs w:val="21"/>
        </w:rPr>
      </w:pPr>
      <w:r>
        <w:fldChar w:fldCharType="begin"/>
      </w:r>
      <w:r>
        <w:instrText xml:space="preserve"> HYPERLINK \l "_Toc119662734" </w:instrText>
      </w:r>
      <w:r>
        <w:fldChar w:fldCharType="separate"/>
      </w:r>
      <w:r>
        <w:rPr>
          <w:rStyle w:val="22"/>
          <w:sz w:val="20"/>
          <w:szCs w:val="21"/>
        </w:rPr>
        <w:t xml:space="preserve">4  </w:t>
      </w:r>
      <w:r>
        <w:rPr>
          <w:rStyle w:val="22"/>
          <w:rFonts w:hint="eastAsia"/>
          <w:sz w:val="20"/>
          <w:szCs w:val="21"/>
        </w:rPr>
        <w:t>产品分级</w:t>
      </w:r>
      <w:r>
        <w:rPr>
          <w:sz w:val="20"/>
          <w:szCs w:val="21"/>
        </w:rPr>
        <w:tab/>
      </w:r>
      <w:r>
        <w:rPr>
          <w:sz w:val="20"/>
          <w:szCs w:val="21"/>
        </w:rPr>
        <w:fldChar w:fldCharType="begin"/>
      </w:r>
      <w:r>
        <w:rPr>
          <w:sz w:val="20"/>
          <w:szCs w:val="21"/>
        </w:rPr>
        <w:instrText xml:space="preserve"> PAGEREF _Toc119662734 \h </w:instrText>
      </w:r>
      <w:r>
        <w:rPr>
          <w:sz w:val="20"/>
          <w:szCs w:val="21"/>
        </w:rPr>
        <w:fldChar w:fldCharType="separate"/>
      </w:r>
      <w:r>
        <w:rPr>
          <w:sz w:val="20"/>
          <w:szCs w:val="21"/>
        </w:rPr>
        <w:t>2</w:t>
      </w:r>
      <w:r>
        <w:rPr>
          <w:sz w:val="20"/>
          <w:szCs w:val="21"/>
        </w:rPr>
        <w:fldChar w:fldCharType="end"/>
      </w:r>
      <w:r>
        <w:rPr>
          <w:sz w:val="20"/>
          <w:szCs w:val="21"/>
        </w:rPr>
        <w:fldChar w:fldCharType="end"/>
      </w:r>
    </w:p>
    <w:p>
      <w:pPr>
        <w:pStyle w:val="13"/>
        <w:spacing w:before="0" w:after="0" w:line="240" w:lineRule="auto"/>
        <w:jc w:val="left"/>
        <w:rPr>
          <w:rFonts w:asciiTheme="minorHAnsi" w:hAnsiTheme="minorHAnsi" w:eastAsiaTheme="minorEastAsia" w:cstheme="minorBidi"/>
          <w:kern w:val="2"/>
          <w:sz w:val="20"/>
          <w:szCs w:val="21"/>
        </w:rPr>
      </w:pPr>
      <w:r>
        <w:fldChar w:fldCharType="begin"/>
      </w:r>
      <w:r>
        <w:instrText xml:space="preserve"> HYPERLINK \l "_Toc119662735" </w:instrText>
      </w:r>
      <w:r>
        <w:fldChar w:fldCharType="separate"/>
      </w:r>
      <w:r>
        <w:rPr>
          <w:rStyle w:val="22"/>
          <w:sz w:val="20"/>
          <w:szCs w:val="21"/>
        </w:rPr>
        <w:t xml:space="preserve">5  </w:t>
      </w:r>
      <w:r>
        <w:rPr>
          <w:rStyle w:val="22"/>
          <w:rFonts w:hint="eastAsia"/>
          <w:sz w:val="20"/>
          <w:szCs w:val="21"/>
        </w:rPr>
        <w:t>技术要求</w:t>
      </w:r>
      <w:r>
        <w:rPr>
          <w:sz w:val="20"/>
          <w:szCs w:val="21"/>
        </w:rPr>
        <w:tab/>
      </w:r>
      <w:r>
        <w:rPr>
          <w:sz w:val="20"/>
          <w:szCs w:val="21"/>
        </w:rPr>
        <w:fldChar w:fldCharType="begin"/>
      </w:r>
      <w:r>
        <w:rPr>
          <w:sz w:val="20"/>
          <w:szCs w:val="21"/>
        </w:rPr>
        <w:instrText xml:space="preserve"> PAGEREF _Toc119662735 \h </w:instrText>
      </w:r>
      <w:r>
        <w:rPr>
          <w:sz w:val="20"/>
          <w:szCs w:val="21"/>
        </w:rPr>
        <w:fldChar w:fldCharType="separate"/>
      </w:r>
      <w:r>
        <w:rPr>
          <w:sz w:val="20"/>
          <w:szCs w:val="21"/>
        </w:rPr>
        <w:t>2</w:t>
      </w:r>
      <w:r>
        <w:rPr>
          <w:sz w:val="20"/>
          <w:szCs w:val="21"/>
        </w:rPr>
        <w:fldChar w:fldCharType="end"/>
      </w:r>
      <w:r>
        <w:rPr>
          <w:sz w:val="20"/>
          <w:szCs w:val="21"/>
        </w:rPr>
        <w:fldChar w:fldCharType="end"/>
      </w:r>
    </w:p>
    <w:p>
      <w:pPr>
        <w:pStyle w:val="13"/>
        <w:spacing w:before="0" w:after="0" w:line="240" w:lineRule="auto"/>
        <w:jc w:val="left"/>
        <w:rPr>
          <w:rFonts w:asciiTheme="minorHAnsi" w:hAnsiTheme="minorHAnsi" w:eastAsiaTheme="minorEastAsia" w:cstheme="minorBidi"/>
          <w:kern w:val="2"/>
          <w:sz w:val="20"/>
          <w:szCs w:val="21"/>
        </w:rPr>
      </w:pPr>
      <w:r>
        <w:fldChar w:fldCharType="begin"/>
      </w:r>
      <w:r>
        <w:instrText xml:space="preserve"> HYPERLINK \l "_Toc119662736" </w:instrText>
      </w:r>
      <w:r>
        <w:fldChar w:fldCharType="separate"/>
      </w:r>
      <w:r>
        <w:rPr>
          <w:rStyle w:val="22"/>
          <w:sz w:val="20"/>
          <w:szCs w:val="21"/>
        </w:rPr>
        <w:t xml:space="preserve">6  </w:t>
      </w:r>
      <w:r>
        <w:rPr>
          <w:rStyle w:val="22"/>
          <w:rFonts w:hint="eastAsia"/>
          <w:sz w:val="20"/>
          <w:szCs w:val="21"/>
        </w:rPr>
        <w:t>试验方法</w:t>
      </w:r>
      <w:r>
        <w:rPr>
          <w:sz w:val="20"/>
          <w:szCs w:val="21"/>
        </w:rPr>
        <w:tab/>
      </w:r>
      <w:r>
        <w:rPr>
          <w:rFonts w:hint="eastAsia"/>
          <w:sz w:val="20"/>
          <w:szCs w:val="21"/>
          <w:lang w:val="en-US" w:eastAsia="zh-CN"/>
        </w:rPr>
        <w:t>2</w:t>
      </w:r>
      <w:r>
        <w:rPr>
          <w:sz w:val="20"/>
          <w:szCs w:val="21"/>
        </w:rPr>
        <w:fldChar w:fldCharType="end"/>
      </w:r>
    </w:p>
    <w:p>
      <w:pPr>
        <w:pStyle w:val="13"/>
        <w:spacing w:before="0" w:after="0" w:line="240" w:lineRule="auto"/>
        <w:jc w:val="left"/>
        <w:rPr>
          <w:rFonts w:asciiTheme="minorHAnsi" w:hAnsiTheme="minorHAnsi" w:eastAsiaTheme="minorEastAsia" w:cstheme="minorBidi"/>
          <w:kern w:val="2"/>
          <w:sz w:val="20"/>
          <w:szCs w:val="21"/>
        </w:rPr>
      </w:pPr>
      <w:r>
        <w:fldChar w:fldCharType="begin"/>
      </w:r>
      <w:r>
        <w:instrText xml:space="preserve"> HYPERLINK \l "_Toc119662737" </w:instrText>
      </w:r>
      <w:r>
        <w:fldChar w:fldCharType="separate"/>
      </w:r>
      <w:r>
        <w:rPr>
          <w:rStyle w:val="22"/>
          <w:sz w:val="20"/>
          <w:szCs w:val="21"/>
        </w:rPr>
        <w:t xml:space="preserve">7  </w:t>
      </w:r>
      <w:r>
        <w:rPr>
          <w:rStyle w:val="22"/>
          <w:rFonts w:hint="eastAsia"/>
          <w:sz w:val="20"/>
          <w:szCs w:val="21"/>
        </w:rPr>
        <w:t>检验规则</w:t>
      </w:r>
      <w:r>
        <w:rPr>
          <w:sz w:val="20"/>
          <w:szCs w:val="21"/>
        </w:rPr>
        <w:tab/>
      </w:r>
      <w:r>
        <w:rPr>
          <w:rFonts w:hint="eastAsia"/>
          <w:sz w:val="20"/>
          <w:szCs w:val="21"/>
          <w:lang w:val="en-US" w:eastAsia="zh-CN"/>
        </w:rPr>
        <w:t>4</w:t>
      </w:r>
      <w:r>
        <w:rPr>
          <w:sz w:val="20"/>
          <w:szCs w:val="21"/>
        </w:rPr>
        <w:fldChar w:fldCharType="end"/>
      </w:r>
    </w:p>
    <w:p>
      <w:pPr>
        <w:pStyle w:val="13"/>
        <w:spacing w:before="0" w:after="0" w:line="240" w:lineRule="auto"/>
        <w:jc w:val="left"/>
        <w:rPr>
          <w:rFonts w:asciiTheme="minorHAnsi" w:hAnsiTheme="minorHAnsi" w:eastAsiaTheme="minorEastAsia" w:cstheme="minorBidi"/>
          <w:kern w:val="2"/>
          <w:sz w:val="20"/>
          <w:szCs w:val="21"/>
        </w:rPr>
      </w:pPr>
      <w:r>
        <w:fldChar w:fldCharType="begin"/>
      </w:r>
      <w:r>
        <w:instrText xml:space="preserve"> HYPERLINK \l "_Toc119662738" </w:instrText>
      </w:r>
      <w:r>
        <w:fldChar w:fldCharType="separate"/>
      </w:r>
      <w:r>
        <w:rPr>
          <w:rStyle w:val="22"/>
          <w:sz w:val="20"/>
          <w:szCs w:val="21"/>
        </w:rPr>
        <w:t xml:space="preserve">8  </w:t>
      </w:r>
      <w:r>
        <w:rPr>
          <w:rStyle w:val="22"/>
          <w:rFonts w:hint="eastAsia"/>
          <w:sz w:val="20"/>
          <w:szCs w:val="21"/>
        </w:rPr>
        <w:t>标志、包装和贮存</w:t>
      </w:r>
      <w:r>
        <w:rPr>
          <w:sz w:val="20"/>
          <w:szCs w:val="21"/>
        </w:rPr>
        <w:tab/>
      </w:r>
      <w:r>
        <w:rPr>
          <w:rFonts w:hint="eastAsia"/>
          <w:sz w:val="20"/>
          <w:szCs w:val="21"/>
          <w:lang w:val="en-US" w:eastAsia="zh-CN"/>
        </w:rPr>
        <w:t>4</w:t>
      </w:r>
      <w:r>
        <w:rPr>
          <w:sz w:val="20"/>
          <w:szCs w:val="21"/>
        </w:rPr>
        <w:fldChar w:fldCharType="end"/>
      </w:r>
    </w:p>
    <w:p>
      <w:pPr>
        <w:ind w:firstLine="0" w:firstLineChars="0"/>
        <w:jc w:val="left"/>
        <w:rPr>
          <w:rFonts w:eastAsia="黑体" w:cs="Times New Roman"/>
          <w:kern w:val="0"/>
          <w:sz w:val="32"/>
          <w:szCs w:val="20"/>
        </w:rPr>
      </w:pPr>
      <w:r>
        <w:rPr>
          <w:rFonts w:ascii="黑体" w:hAnsi="黑体" w:eastAsia="黑体" w:cs="Times New Roman"/>
          <w:bCs/>
          <w:caps/>
          <w:kern w:val="0"/>
          <w:sz w:val="20"/>
          <w:szCs w:val="21"/>
        </w:rPr>
        <w:fldChar w:fldCharType="end"/>
      </w:r>
    </w:p>
    <w:p>
      <w:pPr>
        <w:widowControl/>
        <w:ind w:firstLine="640"/>
        <w:jc w:val="left"/>
        <w:rPr>
          <w:rFonts w:eastAsia="黑体" w:cs="Times New Roman"/>
          <w:kern w:val="0"/>
          <w:sz w:val="32"/>
          <w:szCs w:val="20"/>
        </w:rPr>
        <w:sectPr>
          <w:headerReference r:id="rId9" w:type="first"/>
          <w:footerReference r:id="rId12" w:type="first"/>
          <w:headerReference r:id="rId7" w:type="default"/>
          <w:footerReference r:id="rId10" w:type="default"/>
          <w:headerReference r:id="rId8" w:type="even"/>
          <w:footerReference r:id="rId11" w:type="even"/>
          <w:pgSz w:w="11907" w:h="16839"/>
          <w:pgMar w:top="1418" w:right="1134" w:bottom="1134" w:left="1418" w:header="1418" w:footer="851" w:gutter="0"/>
          <w:pgNumType w:fmt="decimal"/>
          <w:cols w:space="720" w:num="1"/>
          <w:titlePg/>
          <w:docGrid w:type="lines" w:linePitch="312" w:charSpace="0"/>
        </w:sectPr>
      </w:pPr>
    </w:p>
    <w:p>
      <w:pPr>
        <w:pStyle w:val="2"/>
        <w:spacing w:before="340" w:beforeLines="-2147483648" w:after="330" w:afterLines="-2147483648" w:line="578" w:lineRule="auto"/>
        <w:ind w:firstLine="0" w:firstLineChars="0"/>
        <w:jc w:val="center"/>
        <w:rPr>
          <w:sz w:val="32"/>
          <w:szCs w:val="32"/>
        </w:rPr>
      </w:pPr>
      <w:bookmarkStart w:id="0" w:name="_Toc118907823"/>
      <w:bookmarkStart w:id="1" w:name="_Toc119597290"/>
      <w:bookmarkStart w:id="2" w:name="_Toc119597000"/>
      <w:bookmarkStart w:id="3" w:name="_Toc119662730"/>
      <w:r>
        <w:rPr>
          <w:sz w:val="32"/>
          <w:szCs w:val="32"/>
        </w:rPr>
        <w:t>前</w:t>
      </w:r>
      <w:r>
        <w:rPr>
          <w:rFonts w:hint="eastAsia"/>
          <w:sz w:val="32"/>
          <w:szCs w:val="32"/>
        </w:rPr>
        <w:t xml:space="preserve">    </w:t>
      </w:r>
      <w:r>
        <w:rPr>
          <w:sz w:val="32"/>
          <w:szCs w:val="32"/>
        </w:rPr>
        <w:t>言</w:t>
      </w:r>
      <w:bookmarkEnd w:id="0"/>
      <w:bookmarkEnd w:id="1"/>
      <w:bookmarkEnd w:id="2"/>
      <w:bookmarkEnd w:id="3"/>
    </w:p>
    <w:p>
      <w:pPr>
        <w:ind w:firstLine="420" w:firstLineChars="200"/>
        <w:rPr>
          <w:rFonts w:hint="default" w:ascii="Times New Roman" w:hAnsi="Times New Roman" w:eastAsia="宋体" w:cs="Times New Roman"/>
          <w:szCs w:val="24"/>
        </w:rPr>
      </w:pPr>
      <w:r>
        <w:rPr>
          <w:rFonts w:hint="default" w:ascii="Times New Roman" w:hAnsi="Times New Roman" w:eastAsia="宋体" w:cs="Times New Roman"/>
          <w:szCs w:val="24"/>
        </w:rPr>
        <w:t>本文件按照GB/T 1.1—2020《标准化工作导则第1部分：标准化文件的结构和起草规则》和</w:t>
      </w:r>
      <w:r>
        <w:rPr>
          <w:rFonts w:hint="default" w:ascii="Times New Roman" w:hAnsi="Times New Roman" w:eastAsia="宋体" w:cs="Times New Roman"/>
          <w:szCs w:val="24"/>
          <w:lang w:val="en-US" w:eastAsia="zh-CN"/>
        </w:rPr>
        <w:t>GB/T</w:t>
      </w:r>
      <w:r>
        <w:rPr>
          <w:rFonts w:hint="default" w:ascii="Times New Roman" w:hAnsi="Times New Roman" w:eastAsia="宋体" w:cs="Times New Roman"/>
          <w:szCs w:val="24"/>
        </w:rPr>
        <w:t xml:space="preserve"> 20001.10—2014《标准编写规则第10部分：产品标准》的规定起草。</w:t>
      </w:r>
    </w:p>
    <w:p>
      <w:pPr>
        <w:ind w:firstLine="420" w:firstLineChars="200"/>
        <w:rPr>
          <w:rFonts w:hint="default" w:ascii="Times New Roman" w:hAnsi="Times New Roman" w:eastAsia="宋体" w:cs="Times New Roman"/>
          <w:szCs w:val="24"/>
        </w:rPr>
      </w:pPr>
      <w:r>
        <w:rPr>
          <w:rFonts w:hint="default" w:ascii="Times New Roman" w:hAnsi="Times New Roman" w:eastAsia="宋体" w:cs="Times New Roman"/>
          <w:szCs w:val="24"/>
        </w:rPr>
        <w:t>本文件根据中国工程建设标准化协会《关于印发&lt;</w:t>
      </w:r>
      <w:r>
        <w:rPr>
          <w:rFonts w:hint="default" w:ascii="Times New Roman" w:hAnsi="Times New Roman" w:eastAsia="宋体" w:cs="Times New Roman"/>
          <w:szCs w:val="24"/>
          <w:lang w:val="en-US" w:eastAsia="zh-CN"/>
        </w:rPr>
        <w:t>2020</w:t>
      </w:r>
      <w:r>
        <w:rPr>
          <w:rFonts w:hint="default" w:ascii="Times New Roman" w:hAnsi="Times New Roman" w:eastAsia="宋体" w:cs="Times New Roman"/>
          <w:szCs w:val="24"/>
        </w:rPr>
        <w:t>年第二批协会标准制订、修订计划&gt;的通知》（建标协字〔2020〕23号）的要求制定。</w:t>
      </w:r>
    </w:p>
    <w:p>
      <w:pPr>
        <w:ind w:firstLine="420" w:firstLineChars="200"/>
        <w:rPr>
          <w:rFonts w:hint="default" w:ascii="Times New Roman" w:hAnsi="Times New Roman" w:eastAsia="宋体" w:cs="Times New Roman"/>
          <w:szCs w:val="24"/>
        </w:rPr>
      </w:pPr>
      <w:r>
        <w:rPr>
          <w:rFonts w:hint="default" w:ascii="Times New Roman" w:hAnsi="Times New Roman" w:eastAsia="宋体" w:cs="Times New Roman"/>
          <w:szCs w:val="24"/>
        </w:rPr>
        <w:t>请注意本文件的某些内容可能涉及专利。本文件的发布机构不承担识别专利的责任。</w:t>
      </w:r>
    </w:p>
    <w:p>
      <w:pPr>
        <w:ind w:firstLine="420" w:firstLineChars="200"/>
        <w:rPr>
          <w:rFonts w:hint="default" w:ascii="Times New Roman" w:hAnsi="Times New Roman" w:eastAsia="宋体" w:cs="Times New Roman"/>
          <w:szCs w:val="24"/>
        </w:rPr>
      </w:pPr>
      <w:r>
        <w:rPr>
          <w:rFonts w:hint="default" w:ascii="Times New Roman" w:hAnsi="Times New Roman" w:eastAsia="宋体" w:cs="Times New Roman"/>
          <w:szCs w:val="24"/>
        </w:rPr>
        <w:t>本文件由中国工程建设标准化协会提出。</w:t>
      </w:r>
    </w:p>
    <w:p>
      <w:pPr>
        <w:ind w:firstLine="420" w:firstLineChars="200"/>
        <w:rPr>
          <w:rFonts w:hint="default" w:ascii="Times New Roman" w:hAnsi="Times New Roman" w:eastAsia="宋体" w:cs="Times New Roman"/>
          <w:szCs w:val="24"/>
        </w:rPr>
      </w:pPr>
      <w:r>
        <w:rPr>
          <w:rFonts w:hint="default" w:ascii="Times New Roman" w:hAnsi="Times New Roman" w:eastAsia="宋体" w:cs="Times New Roman"/>
          <w:szCs w:val="24"/>
        </w:rPr>
        <w:t>本文件由中国工程建设标准化协会防水防护与修复专业委员会归口管理。</w:t>
      </w:r>
    </w:p>
    <w:p>
      <w:pPr>
        <w:ind w:firstLine="420" w:firstLineChars="200"/>
        <w:rPr>
          <w:rFonts w:hint="default" w:ascii="Times New Roman" w:hAnsi="Times New Roman" w:eastAsia="宋体" w:cs="Times New Roman"/>
          <w:szCs w:val="24"/>
        </w:rPr>
      </w:pPr>
      <w:r>
        <w:rPr>
          <w:rFonts w:hint="default" w:ascii="Times New Roman" w:hAnsi="Times New Roman" w:eastAsia="宋体" w:cs="Times New Roman"/>
          <w:szCs w:val="24"/>
        </w:rPr>
        <w:t>本文件负责起草单位：中国建筑科学研究院有限公司、米格（浙江）创新科技有限公司。</w:t>
      </w:r>
    </w:p>
    <w:p>
      <w:pPr>
        <w:ind w:firstLine="420" w:firstLineChars="200"/>
        <w:rPr>
          <w:rFonts w:hint="default" w:eastAsia="宋体" w:cs="Times New Roman" w:asciiTheme="minorEastAsia"/>
          <w:szCs w:val="24"/>
        </w:rPr>
      </w:pPr>
      <w:r>
        <w:rPr>
          <w:rFonts w:hint="default" w:ascii="Times New Roman" w:hAnsi="Times New Roman" w:eastAsia="宋体" w:cs="Times New Roman"/>
          <w:szCs w:val="24"/>
        </w:rPr>
        <w:t>本文件参加起草单位</w:t>
      </w:r>
      <w:r>
        <w:rPr>
          <w:rFonts w:hint="default" w:eastAsia="宋体" w:cs="Times New Roman" w:asciiTheme="minorEastAsia"/>
          <w:szCs w:val="24"/>
        </w:rPr>
        <w:t>：</w:t>
      </w:r>
    </w:p>
    <w:p>
      <w:pPr>
        <w:ind w:firstLine="420" w:firstLineChars="200"/>
        <w:rPr>
          <w:rFonts w:hint="default" w:ascii="Times New Roman" w:hAnsi="Times New Roman" w:eastAsia="宋体" w:cs="Times New Roman"/>
          <w:szCs w:val="24"/>
        </w:rPr>
      </w:pPr>
      <w:r>
        <w:rPr>
          <w:rFonts w:hint="default" w:eastAsia="宋体" w:cs="Times New Roman" w:asciiTheme="minorEastAsia"/>
          <w:szCs w:val="24"/>
        </w:rPr>
        <w:t>本文件主要起草人：</w:t>
      </w:r>
    </w:p>
    <w:p>
      <w:pPr>
        <w:ind w:firstLine="420"/>
        <w:rPr>
          <w:rFonts w:eastAsia="宋体" w:cs="Times New Roman"/>
          <w:szCs w:val="24"/>
        </w:rPr>
      </w:pPr>
    </w:p>
    <w:p>
      <w:pPr>
        <w:ind w:firstLine="420"/>
        <w:rPr>
          <w:rFonts w:eastAsia="宋体" w:cs="Times New Roman"/>
          <w:szCs w:val="24"/>
        </w:rPr>
        <w:sectPr>
          <w:headerReference r:id="rId13" w:type="first"/>
          <w:footerReference r:id="rId14" w:type="first"/>
          <w:pgSz w:w="11907" w:h="16839"/>
          <w:pgMar w:top="1418" w:right="1134" w:bottom="1134" w:left="1418" w:header="1418" w:footer="851" w:gutter="0"/>
          <w:pgNumType w:fmt="decimal" w:start="1"/>
          <w:cols w:space="720" w:num="1"/>
          <w:titlePg/>
          <w:docGrid w:type="lines" w:linePitch="312" w:charSpace="0"/>
        </w:sectPr>
      </w:pPr>
    </w:p>
    <w:p>
      <w:pPr>
        <w:ind w:firstLine="420"/>
        <w:rPr>
          <w:rFonts w:eastAsia="宋体" w:cs="Times New Roman"/>
          <w:szCs w:val="20"/>
        </w:rPr>
        <w:sectPr>
          <w:headerReference r:id="rId15" w:type="first"/>
          <w:footerReference r:id="rId16" w:type="first"/>
          <w:pgSz w:w="11907" w:h="16839"/>
          <w:pgMar w:top="1418" w:right="1134" w:bottom="1134" w:left="1418" w:header="1418" w:footer="851" w:gutter="0"/>
          <w:pgNumType w:fmt="decimal"/>
          <w:cols w:space="720" w:num="1"/>
          <w:titlePg/>
          <w:docGrid w:type="lines" w:linePitch="312" w:charSpace="0"/>
        </w:sectPr>
      </w:pPr>
    </w:p>
    <w:p>
      <w:pPr>
        <w:spacing w:before="640" w:after="460" w:line="460" w:lineRule="exact"/>
        <w:ind w:firstLine="0" w:firstLineChars="0"/>
        <w:jc w:val="center"/>
        <w:rPr>
          <w:rFonts w:hint="eastAsia" w:ascii="黑体" w:hAnsi="黑体" w:eastAsia="黑体"/>
          <w:sz w:val="32"/>
          <w:szCs w:val="32"/>
          <w:lang w:eastAsia="zh-CN"/>
        </w:rPr>
      </w:pPr>
      <w:r>
        <w:rPr>
          <w:rFonts w:hint="eastAsia" w:ascii="黑体" w:hAnsi="黑体" w:eastAsia="黑体"/>
          <w:sz w:val="32"/>
          <w:szCs w:val="32"/>
          <w:lang w:eastAsia="zh-CN"/>
        </w:rPr>
        <w:t>装饰用抗菌防霉内墙涂料</w:t>
      </w:r>
    </w:p>
    <w:p>
      <w:pPr>
        <w:pStyle w:val="2"/>
        <w:spacing w:before="312" w:after="312"/>
      </w:pPr>
      <w:bookmarkStart w:id="4" w:name="_Toc118907824"/>
      <w:bookmarkStart w:id="5" w:name="_Toc119662731"/>
      <w:bookmarkStart w:id="6" w:name="_Toc119597291"/>
      <w:bookmarkStart w:id="7" w:name="_Toc119597001"/>
      <w:r>
        <w:rPr>
          <w:rFonts w:hint="default" w:ascii="Times New Roman" w:hAnsi="Times New Roman" w:cs="Times New Roman"/>
        </w:rPr>
        <w:t>1</w:t>
      </w:r>
      <w:bookmarkEnd w:id="4"/>
      <w:r>
        <w:rPr>
          <w:rFonts w:hint="default" w:ascii="Times New Roman" w:hAnsi="Times New Roman" w:cs="Times New Roman"/>
        </w:rPr>
        <w:t xml:space="preserve">  </w:t>
      </w:r>
      <w:r>
        <w:rPr>
          <w:rFonts w:hint="eastAsia"/>
        </w:rPr>
        <w:t>范围</w:t>
      </w:r>
      <w:bookmarkEnd w:id="5"/>
      <w:bookmarkEnd w:id="6"/>
      <w:bookmarkEnd w:id="7"/>
    </w:p>
    <w:p>
      <w:pPr>
        <w:ind w:firstLine="420"/>
        <w:rPr>
          <w:rFonts w:cs="Times New Roman"/>
        </w:rPr>
      </w:pPr>
      <w:r>
        <w:rPr>
          <w:rFonts w:hint="eastAsia" w:cs="Times New Roman"/>
        </w:rPr>
        <w:t>本</w:t>
      </w:r>
      <w:r>
        <w:rPr>
          <w:rFonts w:cs="Times New Roman"/>
        </w:rPr>
        <w:t>文件规定了</w:t>
      </w:r>
      <w:r>
        <w:rPr>
          <w:rFonts w:hint="eastAsia" w:cs="Times New Roman"/>
          <w:lang w:eastAsia="zh-CN"/>
        </w:rPr>
        <w:t>装饰用抗菌防霉内墙涂料</w:t>
      </w:r>
      <w:r>
        <w:rPr>
          <w:rFonts w:cs="Times New Roman"/>
        </w:rPr>
        <w:t>的术语和定义、产品分类、要求、试验方法、检验规则、标志、包装、运输与贮存。</w:t>
      </w:r>
    </w:p>
    <w:p>
      <w:pPr>
        <w:ind w:firstLine="420"/>
        <w:rPr>
          <w:rFonts w:cs="Times New Roman"/>
        </w:rPr>
      </w:pPr>
      <w:r>
        <w:rPr>
          <w:rFonts w:hint="eastAsia" w:cs="Times New Roman"/>
        </w:rPr>
        <w:t>本文件</w:t>
      </w:r>
      <w:r>
        <w:rPr>
          <w:rFonts w:cs="Times New Roman"/>
        </w:rPr>
        <w:t>适用于以合成树脂乳液、天然树脂乳液等为主要成膜物质，加入助剂、水或助溶剂等配制而成，涂覆在水泥基及其他非金属材料为基材的建筑物内表面的墙面涂料，以及以水泥、石膏等为主要粘结材料，矿物质粉体作为主要颜填料，辅以其他颜料及助剂配置而成的，使用时用水作为分散介质，在建筑物表面涂装形成</w:t>
      </w:r>
      <w:r>
        <w:rPr>
          <w:rFonts w:hint="eastAsia" w:cs="Times New Roman"/>
        </w:rPr>
        <w:t>涂</w:t>
      </w:r>
      <w:r>
        <w:rPr>
          <w:rFonts w:cs="Times New Roman"/>
        </w:rPr>
        <w:t>层的</w:t>
      </w:r>
      <w:r>
        <w:rPr>
          <w:rFonts w:hint="eastAsia" w:cs="Times New Roman"/>
        </w:rPr>
        <w:t>粉体状</w:t>
      </w:r>
      <w:r>
        <w:rPr>
          <w:rFonts w:cs="Times New Roman"/>
        </w:rPr>
        <w:t>材料</w:t>
      </w:r>
      <w:r>
        <w:rPr>
          <w:rFonts w:hint="eastAsia" w:cs="Times New Roman"/>
        </w:rPr>
        <w:t>。</w:t>
      </w:r>
      <w:r>
        <w:rPr>
          <w:rFonts w:cs="Times New Roman"/>
        </w:rPr>
        <w:t>该产品主要用于工业与民用建筑室内墙面，其他涂料可参考使用。</w:t>
      </w:r>
    </w:p>
    <w:p>
      <w:pPr>
        <w:pStyle w:val="2"/>
        <w:spacing w:before="312" w:after="312"/>
      </w:pPr>
      <w:bookmarkStart w:id="8" w:name="_Toc118907825"/>
      <w:bookmarkStart w:id="9" w:name="_Toc119662732"/>
      <w:bookmarkStart w:id="10" w:name="_Toc119597292"/>
      <w:bookmarkStart w:id="11" w:name="_Toc119597002"/>
      <w:r>
        <w:rPr>
          <w:rFonts w:hint="default" w:ascii="Times New Roman" w:hAnsi="Times New Roman" w:cs="Times New Roman"/>
        </w:rPr>
        <w:t xml:space="preserve">2  </w:t>
      </w:r>
      <w:r>
        <w:t>范性引用文件</w:t>
      </w:r>
      <w:bookmarkEnd w:id="8"/>
      <w:bookmarkEnd w:id="9"/>
      <w:bookmarkEnd w:id="10"/>
      <w:bookmarkEnd w:id="11"/>
    </w:p>
    <w:p>
      <w:pPr>
        <w:ind w:firstLine="420"/>
        <w:rPr>
          <w:rFonts w:cs="Times New Roman"/>
        </w:rPr>
      </w:pPr>
      <w:r>
        <w:rPr>
          <w:rFonts w:hint="eastAsia" w:cs="Times New Roman"/>
        </w:rPr>
        <w:t>下列文件中的内容通过文中的规范性引用而构成本文件必不可少的条款。其中注日期的引用文件，仅该日期对应的版本适用于本文件；不注日期的引用文件，其最新版本（包括所有修改单）适用于文件。</w:t>
      </w:r>
    </w:p>
    <w:p>
      <w:pPr>
        <w:ind w:firstLine="420"/>
        <w:rPr>
          <w:rFonts w:cs="Times New Roman"/>
        </w:rPr>
      </w:pPr>
      <w:r>
        <w:rPr>
          <w:rFonts w:cs="Times New Roman"/>
        </w:rPr>
        <w:t>GB 18582  建筑用墙面涂料中有害物质限量</w:t>
      </w:r>
    </w:p>
    <w:p>
      <w:pPr>
        <w:ind w:firstLine="420"/>
        <w:rPr>
          <w:rFonts w:cs="Times New Roman"/>
        </w:rPr>
      </w:pPr>
      <w:r>
        <w:rPr>
          <w:rFonts w:cs="Times New Roman"/>
        </w:rPr>
        <w:t>GB</w:t>
      </w:r>
      <w:r>
        <w:rPr>
          <w:rFonts w:hint="eastAsia" w:cs="Times New Roman"/>
          <w:lang w:val="en-US" w:eastAsia="zh-CN"/>
        </w:rPr>
        <w:t>/</w:t>
      </w:r>
      <w:r>
        <w:rPr>
          <w:rFonts w:cs="Times New Roman"/>
        </w:rPr>
        <w:t>T 3186  色漆、清漆和色漆与清漆用原材料取样</w:t>
      </w:r>
    </w:p>
    <w:p>
      <w:pPr>
        <w:ind w:firstLine="420"/>
        <w:rPr>
          <w:rFonts w:cs="Times New Roman"/>
        </w:rPr>
      </w:pPr>
      <w:r>
        <w:rPr>
          <w:rFonts w:cs="Times New Roman"/>
        </w:rPr>
        <w:t>GB</w:t>
      </w:r>
      <w:r>
        <w:rPr>
          <w:rFonts w:hint="eastAsia" w:cs="Times New Roman"/>
          <w:lang w:val="en-US" w:eastAsia="zh-CN"/>
        </w:rPr>
        <w:t>/</w:t>
      </w:r>
      <w:r>
        <w:rPr>
          <w:rFonts w:cs="Times New Roman"/>
        </w:rPr>
        <w:t>T 6682  分析实验室用水规格和实验方法</w:t>
      </w:r>
    </w:p>
    <w:p>
      <w:pPr>
        <w:ind w:firstLine="420"/>
        <w:rPr>
          <w:rFonts w:cs="Times New Roman"/>
        </w:rPr>
      </w:pPr>
      <w:r>
        <w:rPr>
          <w:rFonts w:cs="Times New Roman"/>
        </w:rPr>
        <w:t>GB</w:t>
      </w:r>
      <w:r>
        <w:rPr>
          <w:rFonts w:hint="eastAsia" w:cs="Times New Roman"/>
          <w:lang w:val="en-US" w:eastAsia="zh-CN"/>
        </w:rPr>
        <w:t>/</w:t>
      </w:r>
      <w:r>
        <w:rPr>
          <w:rFonts w:cs="Times New Roman"/>
        </w:rPr>
        <w:t>T 6750  色漆和清漆密度的测定 比重瓶法</w:t>
      </w:r>
    </w:p>
    <w:p>
      <w:pPr>
        <w:ind w:firstLine="420"/>
        <w:rPr>
          <w:rFonts w:cs="Times New Roman"/>
        </w:rPr>
      </w:pPr>
      <w:r>
        <w:rPr>
          <w:rFonts w:cs="Times New Roman"/>
        </w:rPr>
        <w:t>GB</w:t>
      </w:r>
      <w:r>
        <w:rPr>
          <w:rFonts w:hint="eastAsia" w:cs="Times New Roman"/>
          <w:lang w:val="en-US" w:eastAsia="zh-CN"/>
        </w:rPr>
        <w:t>/</w:t>
      </w:r>
      <w:r>
        <w:rPr>
          <w:rFonts w:cs="Times New Roman"/>
        </w:rPr>
        <w:t>T 8170  数值修约规则与极限数值法的表示和判定</w:t>
      </w:r>
    </w:p>
    <w:p>
      <w:pPr>
        <w:ind w:firstLine="420"/>
        <w:rPr>
          <w:rFonts w:cs="Times New Roman"/>
        </w:rPr>
      </w:pPr>
      <w:r>
        <w:rPr>
          <w:rFonts w:cs="Times New Roman"/>
        </w:rPr>
        <w:t>GB</w:t>
      </w:r>
      <w:r>
        <w:rPr>
          <w:rFonts w:hint="eastAsia" w:cs="Times New Roman"/>
          <w:lang w:val="en-US" w:eastAsia="zh-CN"/>
        </w:rPr>
        <w:t>/</w:t>
      </w:r>
      <w:r>
        <w:rPr>
          <w:rFonts w:cs="Times New Roman"/>
        </w:rPr>
        <w:t>T 9271  色漆和清漆  标准试板</w:t>
      </w:r>
    </w:p>
    <w:p>
      <w:pPr>
        <w:ind w:firstLine="420"/>
        <w:rPr>
          <w:rFonts w:cs="Times New Roman"/>
        </w:rPr>
      </w:pPr>
      <w:r>
        <w:rPr>
          <w:rFonts w:cs="Times New Roman"/>
        </w:rPr>
        <w:t>GB</w:t>
      </w:r>
      <w:r>
        <w:rPr>
          <w:rFonts w:hint="eastAsia" w:cs="Times New Roman"/>
          <w:lang w:val="en-US" w:eastAsia="zh-CN"/>
        </w:rPr>
        <w:t>/</w:t>
      </w:r>
      <w:r>
        <w:rPr>
          <w:rFonts w:cs="Times New Roman"/>
        </w:rPr>
        <w:t>T 9278  涂料试样状态调节和试验的温湿度</w:t>
      </w:r>
    </w:p>
    <w:p>
      <w:pPr>
        <w:ind w:firstLine="420"/>
        <w:rPr>
          <w:rFonts w:cs="Times New Roman"/>
        </w:rPr>
      </w:pPr>
      <w:r>
        <w:rPr>
          <w:rFonts w:cs="Times New Roman"/>
        </w:rPr>
        <w:t>GB</w:t>
      </w:r>
      <w:r>
        <w:rPr>
          <w:rFonts w:hint="eastAsia" w:cs="Times New Roman"/>
          <w:lang w:val="en-US" w:eastAsia="zh-CN"/>
        </w:rPr>
        <w:t>/</w:t>
      </w:r>
      <w:r>
        <w:rPr>
          <w:rFonts w:cs="Times New Roman"/>
        </w:rPr>
        <w:t>T 15608  中国颜色体系</w:t>
      </w:r>
    </w:p>
    <w:p>
      <w:pPr>
        <w:ind w:firstLine="420"/>
        <w:rPr>
          <w:rFonts w:cs="Times New Roman"/>
        </w:rPr>
      </w:pPr>
      <w:r>
        <w:rPr>
          <w:rFonts w:cs="Times New Roman"/>
        </w:rPr>
        <w:t>GB</w:t>
      </w:r>
      <w:r>
        <w:rPr>
          <w:rFonts w:hint="eastAsia" w:cs="Times New Roman"/>
          <w:lang w:val="en-US" w:eastAsia="zh-CN"/>
        </w:rPr>
        <w:t>/</w:t>
      </w:r>
      <w:r>
        <w:rPr>
          <w:rFonts w:cs="Times New Roman"/>
        </w:rPr>
        <w:t>T 21866  抗菌涂料（漆膜）抗菌性测定法和抗菌效果</w:t>
      </w:r>
    </w:p>
    <w:p>
      <w:pPr>
        <w:ind w:firstLine="420"/>
        <w:rPr>
          <w:rFonts w:cs="Times New Roman"/>
        </w:rPr>
      </w:pPr>
      <w:r>
        <w:rPr>
          <w:rFonts w:cs="Times New Roman"/>
        </w:rPr>
        <w:t>GB</w:t>
      </w:r>
      <w:r>
        <w:rPr>
          <w:rFonts w:hint="eastAsia" w:cs="Times New Roman"/>
          <w:lang w:val="en-US" w:eastAsia="zh-CN"/>
        </w:rPr>
        <w:t>/</w:t>
      </w:r>
      <w:r>
        <w:rPr>
          <w:rFonts w:cs="Times New Roman"/>
        </w:rPr>
        <w:t>T 30706  可见光照射下光催化抗菌材料及制品抗菌性能测试方法及评价</w:t>
      </w:r>
    </w:p>
    <w:p>
      <w:pPr>
        <w:ind w:firstLine="420"/>
        <w:rPr>
          <w:rFonts w:cs="Times New Roman"/>
        </w:rPr>
      </w:pPr>
      <w:r>
        <w:rPr>
          <w:rFonts w:cs="Times New Roman"/>
        </w:rPr>
        <w:t>GB</w:t>
      </w:r>
      <w:r>
        <w:rPr>
          <w:rFonts w:hint="eastAsia" w:cs="Times New Roman"/>
          <w:lang w:val="en-US" w:eastAsia="zh-CN"/>
        </w:rPr>
        <w:t>/</w:t>
      </w:r>
      <w:r>
        <w:rPr>
          <w:rFonts w:cs="Times New Roman"/>
        </w:rPr>
        <w:t>T 1741  漆膜耐霉菌性测定法</w:t>
      </w:r>
    </w:p>
    <w:p>
      <w:pPr>
        <w:ind w:firstLine="420"/>
        <w:rPr>
          <w:rFonts w:cs="Times New Roman"/>
        </w:rPr>
      </w:pPr>
      <w:r>
        <w:rPr>
          <w:rFonts w:cs="Times New Roman"/>
        </w:rPr>
        <w:t>GB</w:t>
      </w:r>
      <w:r>
        <w:rPr>
          <w:rFonts w:hint="eastAsia" w:cs="Times New Roman"/>
          <w:lang w:val="en-US" w:eastAsia="zh-CN"/>
        </w:rPr>
        <w:t>/</w:t>
      </w:r>
      <w:r>
        <w:rPr>
          <w:rFonts w:cs="Times New Roman"/>
        </w:rPr>
        <w:t>T 9750  涂料产品包装标志</w:t>
      </w:r>
    </w:p>
    <w:p>
      <w:pPr>
        <w:ind w:firstLine="420"/>
        <w:rPr>
          <w:rFonts w:cs="Times New Roman"/>
        </w:rPr>
      </w:pPr>
      <w:r>
        <w:rPr>
          <w:rFonts w:cs="Times New Roman"/>
        </w:rPr>
        <w:t>GB</w:t>
      </w:r>
      <w:r>
        <w:rPr>
          <w:rFonts w:hint="eastAsia" w:cs="Times New Roman"/>
          <w:lang w:val="en-US" w:eastAsia="zh-CN"/>
        </w:rPr>
        <w:t>/</w:t>
      </w:r>
      <w:r>
        <w:rPr>
          <w:rFonts w:cs="Times New Roman"/>
        </w:rPr>
        <w:t>T 1250  极限数值的表示方法和判定方法</w:t>
      </w:r>
    </w:p>
    <w:p>
      <w:pPr>
        <w:ind w:firstLine="420"/>
        <w:rPr>
          <w:rFonts w:cs="Times New Roman"/>
        </w:rPr>
      </w:pPr>
      <w:r>
        <w:rPr>
          <w:rFonts w:cs="Times New Roman"/>
        </w:rPr>
        <w:t>GB</w:t>
      </w:r>
      <w:r>
        <w:rPr>
          <w:rFonts w:hint="eastAsia" w:cs="Times New Roman"/>
          <w:lang w:val="en-US" w:eastAsia="zh-CN"/>
        </w:rPr>
        <w:t>/</w:t>
      </w:r>
      <w:r>
        <w:rPr>
          <w:rFonts w:cs="Times New Roman"/>
        </w:rPr>
        <w:t>T 13491  涂料产品包装通则</w:t>
      </w:r>
    </w:p>
    <w:p>
      <w:pPr>
        <w:ind w:firstLine="420"/>
        <w:rPr>
          <w:rFonts w:cs="Times New Roman"/>
        </w:rPr>
      </w:pPr>
      <w:r>
        <w:rPr>
          <w:rFonts w:cs="Times New Roman"/>
        </w:rPr>
        <w:t>GB</w:t>
      </w:r>
      <w:r>
        <w:rPr>
          <w:rFonts w:hint="eastAsia" w:cs="Times New Roman"/>
          <w:lang w:val="en-US" w:eastAsia="zh-CN"/>
        </w:rPr>
        <w:t>/</w:t>
      </w:r>
      <w:r>
        <w:rPr>
          <w:rFonts w:cs="Times New Roman"/>
        </w:rPr>
        <w:t xml:space="preserve">T 9756 </w:t>
      </w:r>
      <w:r>
        <w:rPr>
          <w:rFonts w:hint="eastAsia" w:cs="Times New Roman"/>
        </w:rPr>
        <w:t xml:space="preserve"> </w:t>
      </w:r>
      <w:r>
        <w:rPr>
          <w:rFonts w:cs="Times New Roman"/>
        </w:rPr>
        <w:t>合成树脂乳液内墙涂料</w:t>
      </w:r>
    </w:p>
    <w:p>
      <w:pPr>
        <w:pStyle w:val="2"/>
        <w:spacing w:before="312" w:after="312"/>
      </w:pPr>
      <w:bookmarkStart w:id="12" w:name="_Toc119597003"/>
      <w:bookmarkStart w:id="13" w:name="_Toc119597293"/>
      <w:bookmarkStart w:id="14" w:name="_Toc119662733"/>
      <w:bookmarkStart w:id="15" w:name="_Toc118907826"/>
      <w:r>
        <w:rPr>
          <w:rFonts w:hint="default" w:ascii="Times New Roman" w:hAnsi="Times New Roman" w:cs="Times New Roman"/>
        </w:rPr>
        <w:t xml:space="preserve">3  </w:t>
      </w:r>
      <w:r>
        <w:t>术语和定义</w:t>
      </w:r>
      <w:bookmarkEnd w:id="12"/>
      <w:bookmarkEnd w:id="13"/>
      <w:bookmarkEnd w:id="14"/>
      <w:bookmarkEnd w:id="15"/>
    </w:p>
    <w:p>
      <w:pPr>
        <w:ind w:firstLine="420"/>
        <w:rPr>
          <w:rFonts w:cs="Times New Roman"/>
        </w:rPr>
      </w:pPr>
      <w:r>
        <w:rPr>
          <w:rFonts w:cs="Times New Roman"/>
        </w:rPr>
        <w:t>下列术语和定义适用于本文件。</w:t>
      </w:r>
    </w:p>
    <w:p>
      <w:pPr>
        <w:ind w:firstLine="0" w:firstLineChars="0"/>
      </w:pPr>
      <w:bookmarkStart w:id="16" w:name="_Toc118907827"/>
      <w:r>
        <w:t>3.1</w:t>
      </w:r>
    </w:p>
    <w:p>
      <w:pPr>
        <w:ind w:firstLine="422"/>
        <w:rPr>
          <w:rFonts w:ascii="Times New Roman" w:cs="Times New Roman"/>
          <w:b/>
        </w:rPr>
      </w:pPr>
      <w:r>
        <w:rPr>
          <w:b/>
        </w:rPr>
        <w:t>抗菌防霉</w:t>
      </w:r>
      <w:r>
        <w:rPr>
          <w:rFonts w:ascii="Times New Roman" w:cs="Times New Roman"/>
          <w:b/>
        </w:rPr>
        <w:t xml:space="preserve"> </w:t>
      </w:r>
      <w:r>
        <w:rPr>
          <w:rFonts w:hint="eastAsia" w:ascii="Times New Roman" w:cs="Times New Roman"/>
          <w:b/>
        </w:rPr>
        <w:t>a</w:t>
      </w:r>
      <w:r>
        <w:rPr>
          <w:rFonts w:ascii="Times New Roman" w:cs="Times New Roman"/>
          <w:b/>
        </w:rPr>
        <w:t>ntibacterial and mildew-proof</w:t>
      </w:r>
      <w:bookmarkEnd w:id="16"/>
    </w:p>
    <w:p>
      <w:pPr>
        <w:ind w:firstLine="420"/>
        <w:rPr>
          <w:rFonts w:cs="Times New Roman"/>
        </w:rPr>
      </w:pPr>
      <w:r>
        <w:rPr>
          <w:rFonts w:cs="Times New Roman"/>
        </w:rPr>
        <w:t>具有抑制或杀死细菌、真菌、霉菌等微生物营养体或繁殖体的作用。</w:t>
      </w:r>
    </w:p>
    <w:p>
      <w:pPr>
        <w:ind w:firstLine="0" w:firstLineChars="0"/>
      </w:pPr>
      <w:bookmarkStart w:id="17" w:name="_Toc118907828"/>
      <w:r>
        <w:t>3.2</w:t>
      </w:r>
    </w:p>
    <w:p>
      <w:pPr>
        <w:ind w:firstLine="422"/>
        <w:rPr>
          <w:rFonts w:ascii="Times New Roman" w:cs="Times New Roman"/>
          <w:b/>
        </w:rPr>
      </w:pPr>
      <w:r>
        <w:rPr>
          <w:b/>
        </w:rPr>
        <w:t xml:space="preserve">抗菌性 </w:t>
      </w:r>
      <w:r>
        <w:rPr>
          <w:rFonts w:hint="eastAsia" w:ascii="Times New Roman" w:cs="Times New Roman"/>
          <w:b/>
        </w:rPr>
        <w:t>a</w:t>
      </w:r>
      <w:r>
        <w:rPr>
          <w:rFonts w:ascii="Times New Roman" w:cs="Times New Roman"/>
          <w:b/>
        </w:rPr>
        <w:t>ntimicrobial activity</w:t>
      </w:r>
      <w:bookmarkEnd w:id="17"/>
    </w:p>
    <w:p>
      <w:pPr>
        <w:ind w:firstLine="420"/>
        <w:rPr>
          <w:rFonts w:cs="Times New Roman"/>
        </w:rPr>
      </w:pPr>
      <w:r>
        <w:rPr>
          <w:rFonts w:cs="Times New Roman"/>
        </w:rPr>
        <w:t>杀死或妨碍细菌、真菌等微生物的生长繁殖及其活性的特点。</w:t>
      </w:r>
    </w:p>
    <w:p>
      <w:pPr>
        <w:ind w:firstLine="0" w:firstLineChars="0"/>
      </w:pPr>
      <w:bookmarkStart w:id="18" w:name="_Toc118907829"/>
      <w:r>
        <w:t>3.3</w:t>
      </w:r>
    </w:p>
    <w:p>
      <w:pPr>
        <w:ind w:firstLine="422"/>
        <w:rPr>
          <w:b/>
        </w:rPr>
      </w:pPr>
      <w:r>
        <w:rPr>
          <w:rFonts w:hint="eastAsia"/>
          <w:b/>
        </w:rPr>
        <w:t xml:space="preserve">耐霉菌性 </w:t>
      </w:r>
      <w:bookmarkEnd w:id="18"/>
      <w:r>
        <w:rPr>
          <w:rFonts w:hint="eastAsia" w:ascii="Times New Roman" w:cs="Times New Roman"/>
          <w:b/>
        </w:rPr>
        <w:t>r</w:t>
      </w:r>
      <w:r>
        <w:rPr>
          <w:rFonts w:ascii="Times New Roman" w:cs="Times New Roman"/>
          <w:b/>
        </w:rPr>
        <w:t>esistance to mold</w:t>
      </w:r>
    </w:p>
    <w:p>
      <w:pPr>
        <w:ind w:firstLine="422"/>
        <w:rPr>
          <w:b/>
        </w:rPr>
      </w:pPr>
      <w:r>
        <w:rPr>
          <w:rFonts w:hint="eastAsia"/>
          <w:b/>
        </w:rPr>
        <w:t>防霉菌性</w:t>
      </w:r>
    </w:p>
    <w:p>
      <w:pPr>
        <w:ind w:firstLine="422"/>
        <w:rPr>
          <w:b/>
        </w:rPr>
      </w:pPr>
      <w:r>
        <w:rPr>
          <w:rFonts w:hint="eastAsia"/>
          <w:b/>
        </w:rPr>
        <w:t>抗霉菌性</w:t>
      </w:r>
    </w:p>
    <w:p>
      <w:pPr>
        <w:ind w:firstLine="420"/>
        <w:rPr>
          <w:rFonts w:cs="Times New Roman"/>
        </w:rPr>
      </w:pPr>
      <w:r>
        <w:rPr>
          <w:rFonts w:cs="Times New Roman"/>
        </w:rPr>
        <w:t>耐受或阻止、抑制霉菌孢子</w:t>
      </w:r>
      <w:r>
        <w:rPr>
          <w:rFonts w:hint="eastAsia" w:cs="Times New Roman"/>
        </w:rPr>
        <w:t>及菌丝体的生长与繁殖</w:t>
      </w:r>
      <w:r>
        <w:rPr>
          <w:rFonts w:cs="Times New Roman"/>
        </w:rPr>
        <w:t>的能力。</w:t>
      </w:r>
    </w:p>
    <w:p>
      <w:pPr>
        <w:ind w:firstLine="0" w:firstLineChars="0"/>
      </w:pPr>
      <w:bookmarkStart w:id="19" w:name="_Toc118907830"/>
      <w:r>
        <w:t>3.4</w:t>
      </w:r>
    </w:p>
    <w:p>
      <w:pPr>
        <w:ind w:firstLine="422"/>
        <w:rPr>
          <w:rFonts w:ascii="Times New Roman" w:cs="Times New Roman"/>
          <w:b/>
        </w:rPr>
      </w:pPr>
      <w:r>
        <w:rPr>
          <w:b/>
        </w:rPr>
        <w:t>抗菌防霉耐久性</w:t>
      </w:r>
      <w:r>
        <w:rPr>
          <w:rFonts w:ascii="Times New Roman" w:cs="Times New Roman"/>
          <w:b/>
        </w:rPr>
        <w:t xml:space="preserve"> </w:t>
      </w:r>
      <w:r>
        <w:rPr>
          <w:rFonts w:hint="eastAsia" w:ascii="Times New Roman" w:cs="Times New Roman"/>
          <w:b/>
        </w:rPr>
        <w:t>p</w:t>
      </w:r>
      <w:r>
        <w:rPr>
          <w:rFonts w:ascii="Times New Roman" w:cs="Times New Roman"/>
          <w:b/>
        </w:rPr>
        <w:t>ermanence of antibacterial and mildew-proof</w:t>
      </w:r>
      <w:bookmarkEnd w:id="19"/>
    </w:p>
    <w:p>
      <w:pPr>
        <w:ind w:firstLine="420"/>
        <w:rPr>
          <w:rFonts w:cs="Times New Roman"/>
        </w:rPr>
      </w:pPr>
      <w:r>
        <w:rPr>
          <w:rFonts w:cs="Times New Roman"/>
        </w:rPr>
        <w:t>涂料老化后抗菌防霉的性能。</w:t>
      </w:r>
    </w:p>
    <w:p>
      <w:pPr>
        <w:pStyle w:val="2"/>
        <w:spacing w:before="312" w:after="312"/>
      </w:pPr>
      <w:bookmarkStart w:id="20" w:name="_Toc119597294"/>
      <w:bookmarkStart w:id="21" w:name="_Toc119597004"/>
      <w:bookmarkStart w:id="22" w:name="_Toc119662734"/>
      <w:bookmarkStart w:id="23" w:name="_Toc118907831"/>
      <w:r>
        <w:rPr>
          <w:rFonts w:hint="default" w:ascii="Times New Roman" w:hAnsi="Times New Roman" w:cs="Times New Roman"/>
        </w:rPr>
        <w:t xml:space="preserve">4  </w:t>
      </w:r>
      <w:r>
        <w:t>产品分级</w:t>
      </w:r>
      <w:bookmarkEnd w:id="20"/>
      <w:bookmarkEnd w:id="21"/>
      <w:bookmarkEnd w:id="22"/>
      <w:bookmarkEnd w:id="23"/>
    </w:p>
    <w:p>
      <w:pPr>
        <w:ind w:firstLine="420"/>
        <w:rPr>
          <w:rFonts w:cs="Times New Roman"/>
        </w:rPr>
      </w:pPr>
      <w:r>
        <w:rPr>
          <w:rFonts w:cs="Times New Roman"/>
        </w:rPr>
        <w:t>按抗菌防霉效果的程度，抗菌防霉涂料分为两个等级：I级和II级。I级时用于抗菌防霉性能要求高的场所（如医院、学校等），II级适用于有抗菌防霉性能要求的场所。</w:t>
      </w:r>
    </w:p>
    <w:p>
      <w:pPr>
        <w:pStyle w:val="2"/>
        <w:spacing w:before="312" w:after="312"/>
      </w:pPr>
      <w:bookmarkStart w:id="24" w:name="_Toc119597005"/>
      <w:bookmarkStart w:id="25" w:name="_Toc119662735"/>
      <w:bookmarkStart w:id="26" w:name="_Toc119597295"/>
      <w:bookmarkStart w:id="27" w:name="_Toc118907832"/>
      <w:r>
        <w:rPr>
          <w:rFonts w:hint="default" w:ascii="Times New Roman" w:hAnsi="Times New Roman" w:cs="Times New Roman"/>
        </w:rPr>
        <w:t xml:space="preserve">5  </w:t>
      </w:r>
      <w:r>
        <w:t>技术要求</w:t>
      </w:r>
      <w:bookmarkEnd w:id="24"/>
      <w:bookmarkEnd w:id="25"/>
      <w:bookmarkEnd w:id="26"/>
      <w:bookmarkEnd w:id="27"/>
    </w:p>
    <w:p>
      <w:pPr>
        <w:pStyle w:val="4"/>
        <w:spacing w:before="156" w:after="156"/>
      </w:pPr>
      <w:bookmarkStart w:id="28" w:name="_Toc118907833"/>
      <w:bookmarkStart w:id="29" w:name="_Toc119597006"/>
      <w:r>
        <w:rPr>
          <w:rFonts w:hint="default" w:ascii="Times New Roman" w:hAnsi="Times New Roman" w:eastAsia="黑体" w:cs="Times New Roman"/>
          <w:bCs/>
          <w:kern w:val="44"/>
          <w:sz w:val="21"/>
          <w:szCs w:val="44"/>
          <w:lang w:val="en-US" w:eastAsia="zh-CN" w:bidi="ar-SA"/>
        </w:rPr>
        <w:t>5.1</w:t>
      </w:r>
      <w:r>
        <w:rPr>
          <w:rFonts w:hint="eastAsia" w:ascii="Times New Roman" w:hAnsi="Times New Roman" w:eastAsia="黑体" w:cs="Times New Roman"/>
          <w:bCs/>
          <w:kern w:val="44"/>
          <w:sz w:val="21"/>
          <w:szCs w:val="44"/>
          <w:lang w:val="en-US" w:eastAsia="zh-CN" w:bidi="ar-SA"/>
        </w:rPr>
        <w:t xml:space="preserve"> </w:t>
      </w:r>
      <w:r>
        <w:rPr>
          <w:rFonts w:hint="default" w:ascii="Times New Roman" w:hAnsi="Times New Roman" w:eastAsia="黑体" w:cs="Times New Roman"/>
          <w:bCs/>
          <w:kern w:val="44"/>
          <w:sz w:val="21"/>
          <w:szCs w:val="44"/>
          <w:lang w:val="en-US" w:eastAsia="zh-CN" w:bidi="ar-SA"/>
        </w:rPr>
        <w:t xml:space="preserve"> </w:t>
      </w:r>
      <w:r>
        <w:t>抗菌防霉涂料的技术要求</w:t>
      </w:r>
      <w:bookmarkEnd w:id="28"/>
      <w:bookmarkEnd w:id="29"/>
    </w:p>
    <w:p>
      <w:pPr>
        <w:ind w:firstLine="420"/>
        <w:rPr>
          <w:rFonts w:cs="Times New Roman"/>
        </w:rPr>
      </w:pPr>
      <w:r>
        <w:t>抗菌防霉涂料的</w:t>
      </w:r>
      <w:r>
        <w:rPr>
          <w:rFonts w:hint="eastAsia" w:cs="Times New Roman"/>
        </w:rPr>
        <w:t>基本性能应符合相应类别现行国家标准、行业标准或团体标准规定</w:t>
      </w:r>
      <w:r>
        <w:rPr>
          <w:rFonts w:cs="Times New Roman"/>
        </w:rPr>
        <w:t>。</w:t>
      </w:r>
    </w:p>
    <w:p>
      <w:pPr>
        <w:pStyle w:val="4"/>
        <w:spacing w:before="156" w:after="156"/>
      </w:pPr>
      <w:bookmarkStart w:id="30" w:name="_Toc119597007"/>
      <w:bookmarkStart w:id="31" w:name="_Toc118907834"/>
      <w:r>
        <w:rPr>
          <w:rFonts w:hint="default" w:ascii="Times New Roman" w:hAnsi="Times New Roman" w:eastAsia="黑体" w:cs="Times New Roman"/>
          <w:bCs/>
          <w:kern w:val="44"/>
          <w:sz w:val="21"/>
          <w:szCs w:val="44"/>
          <w:lang w:val="en-US" w:eastAsia="zh-CN" w:bidi="ar-SA"/>
        </w:rPr>
        <w:t>5.2</w:t>
      </w:r>
      <w:r>
        <w:rPr>
          <w:rFonts w:hint="eastAsia" w:ascii="Times New Roman" w:hAnsi="Times New Roman" w:eastAsia="黑体" w:cs="Times New Roman"/>
          <w:bCs/>
          <w:kern w:val="44"/>
          <w:sz w:val="21"/>
          <w:szCs w:val="44"/>
          <w:lang w:val="en-US" w:eastAsia="zh-CN" w:bidi="ar-SA"/>
        </w:rPr>
        <w:t xml:space="preserve">  </w:t>
      </w:r>
      <w:r>
        <w:t>抗菌防霉涂料的抗菌</w:t>
      </w:r>
      <w:r>
        <w:rPr>
          <w:rFonts w:hint="eastAsia"/>
        </w:rPr>
        <w:t>、</w:t>
      </w:r>
      <w:r>
        <w:t>防霉性能</w:t>
      </w:r>
      <w:bookmarkEnd w:id="30"/>
      <w:bookmarkEnd w:id="31"/>
    </w:p>
    <w:p>
      <w:pPr>
        <w:ind w:firstLine="420"/>
      </w:pPr>
      <w:r>
        <w:t>应符合表</w:t>
      </w:r>
      <w:r>
        <w:rPr>
          <w:rFonts w:hint="eastAsia"/>
        </w:rPr>
        <w:t>1、表2的规定。</w:t>
      </w:r>
    </w:p>
    <w:p>
      <w:pPr>
        <w:spacing w:before="156" w:beforeLines="50" w:after="156" w:afterLines="50"/>
        <w:ind w:firstLine="0" w:firstLineChars="0"/>
        <w:jc w:val="center"/>
        <w:rPr>
          <w:rFonts w:ascii="黑体" w:hAnsi="黑体" w:eastAsia="黑体"/>
        </w:rPr>
      </w:pPr>
      <w:r>
        <w:rPr>
          <w:rFonts w:ascii="黑体" w:hAnsi="黑体" w:eastAsia="黑体"/>
        </w:rPr>
        <w:t>表</w:t>
      </w:r>
      <w:r>
        <w:rPr>
          <w:rFonts w:hint="eastAsia" w:ascii="黑体" w:hAnsi="黑体" w:eastAsia="黑体"/>
        </w:rPr>
        <w:t>1 抗细菌性能</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ind w:firstLine="0" w:firstLineChars="0"/>
              <w:jc w:val="center"/>
              <w:rPr>
                <w:rFonts w:eastAsia="宋体" w:cs="Times New Roman"/>
              </w:rPr>
            </w:pPr>
            <w:r>
              <w:rPr>
                <w:rFonts w:eastAsia="宋体" w:cs="Times New Roman"/>
              </w:rPr>
              <w:t>项 目 名 称</w:t>
            </w:r>
          </w:p>
        </w:tc>
        <w:tc>
          <w:tcPr>
            <w:tcW w:w="5682" w:type="dxa"/>
            <w:gridSpan w:val="2"/>
            <w:vAlign w:val="center"/>
          </w:tcPr>
          <w:p>
            <w:pPr>
              <w:ind w:firstLine="0" w:firstLineChars="0"/>
              <w:jc w:val="center"/>
              <w:rPr>
                <w:rFonts w:eastAsia="宋体" w:cs="Times New Roman"/>
              </w:rPr>
            </w:pPr>
            <w:r>
              <w:rPr>
                <w:rFonts w:eastAsia="宋体" w:cs="Times New Roman"/>
              </w:rPr>
              <w:t>抗细菌率</w:t>
            </w:r>
            <w:r>
              <w:rPr>
                <w:rFonts w:hint="eastAsia" w:eastAsia="宋体" w:cs="Times New Roman"/>
              </w:rPr>
              <w:t>/</w:t>
            </w:r>
            <w:r>
              <w:rPr>
                <w:rFonts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ind w:firstLine="0" w:firstLineChars="0"/>
              <w:jc w:val="center"/>
              <w:rPr>
                <w:rFonts w:eastAsia="宋体" w:cs="Times New Roman"/>
              </w:rPr>
            </w:pPr>
          </w:p>
        </w:tc>
        <w:tc>
          <w:tcPr>
            <w:tcW w:w="2841" w:type="dxa"/>
            <w:vAlign w:val="center"/>
          </w:tcPr>
          <w:p>
            <w:pPr>
              <w:ind w:firstLine="0" w:firstLineChars="0"/>
              <w:jc w:val="center"/>
              <w:rPr>
                <w:rFonts w:eastAsia="宋体" w:cs="Times New Roman"/>
              </w:rPr>
            </w:pPr>
            <w:r>
              <w:rPr>
                <w:rFonts w:eastAsia="宋体" w:cs="Times New Roman"/>
              </w:rPr>
              <w:t>Ⅰ</w:t>
            </w:r>
          </w:p>
        </w:tc>
        <w:tc>
          <w:tcPr>
            <w:tcW w:w="2841" w:type="dxa"/>
            <w:vAlign w:val="center"/>
          </w:tcPr>
          <w:p>
            <w:pPr>
              <w:ind w:firstLine="0" w:firstLineChars="0"/>
              <w:jc w:val="center"/>
              <w:rPr>
                <w:rFonts w:eastAsia="宋体" w:cs="Times New Roman"/>
              </w:rPr>
            </w:pPr>
            <w:r>
              <w:rPr>
                <w:rFonts w:eastAsia="宋体" w:cs="Times New Roma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vAlign w:val="center"/>
          </w:tcPr>
          <w:p>
            <w:pPr>
              <w:ind w:firstLine="0" w:firstLineChars="0"/>
              <w:jc w:val="left"/>
              <w:rPr>
                <w:rFonts w:eastAsia="宋体" w:cs="Times New Roman"/>
              </w:rPr>
            </w:pPr>
            <w:r>
              <w:rPr>
                <w:rFonts w:eastAsia="宋体" w:cs="Times New Roman"/>
              </w:rPr>
              <w:t>抗细菌性能          ≥</w:t>
            </w:r>
          </w:p>
        </w:tc>
        <w:tc>
          <w:tcPr>
            <w:tcW w:w="2841" w:type="dxa"/>
            <w:vAlign w:val="center"/>
          </w:tcPr>
          <w:p>
            <w:pPr>
              <w:ind w:firstLine="0" w:firstLineChars="0"/>
              <w:jc w:val="center"/>
              <w:rPr>
                <w:rFonts w:eastAsia="宋体" w:cs="Times New Roman"/>
              </w:rPr>
            </w:pPr>
            <w:r>
              <w:rPr>
                <w:rFonts w:eastAsia="宋体" w:cs="Times New Roman"/>
              </w:rPr>
              <w:t>99</w:t>
            </w:r>
          </w:p>
        </w:tc>
        <w:tc>
          <w:tcPr>
            <w:tcW w:w="2841" w:type="dxa"/>
            <w:vAlign w:val="center"/>
          </w:tcPr>
          <w:p>
            <w:pPr>
              <w:ind w:firstLine="0" w:firstLineChars="0"/>
              <w:jc w:val="center"/>
              <w:rPr>
                <w:rFonts w:eastAsia="宋体" w:cs="Times New Roman"/>
              </w:rPr>
            </w:pPr>
            <w:r>
              <w:rPr>
                <w:rFonts w:eastAsia="宋体" w:cs="Times New Roma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ind w:firstLine="0" w:firstLineChars="0"/>
              <w:jc w:val="left"/>
              <w:rPr>
                <w:rFonts w:eastAsia="宋体" w:cs="Times New Roman"/>
              </w:rPr>
            </w:pPr>
            <w:r>
              <w:rPr>
                <w:rFonts w:eastAsia="宋体" w:cs="Times New Roman"/>
              </w:rPr>
              <w:t>抗细菌</w:t>
            </w:r>
            <w:r>
              <w:rPr>
                <w:rFonts w:hint="eastAsia" w:cs="Times New Roman"/>
                <w:lang w:val="en-US" w:eastAsia="zh-CN"/>
              </w:rPr>
              <w:t>耐</w:t>
            </w:r>
            <w:r>
              <w:rPr>
                <w:rFonts w:eastAsia="宋体" w:cs="Times New Roman"/>
              </w:rPr>
              <w:t>久性能</w:t>
            </w:r>
            <w:r>
              <w:rPr>
                <w:rFonts w:hint="eastAsia" w:eastAsia="宋体" w:cs="Times New Roman"/>
              </w:rPr>
              <w:t xml:space="preserve">      </w:t>
            </w:r>
            <w:r>
              <w:rPr>
                <w:rFonts w:eastAsia="宋体" w:cs="Times New Roman"/>
              </w:rPr>
              <w:t>≥</w:t>
            </w:r>
          </w:p>
        </w:tc>
        <w:tc>
          <w:tcPr>
            <w:tcW w:w="2841" w:type="dxa"/>
            <w:vAlign w:val="center"/>
          </w:tcPr>
          <w:p>
            <w:pPr>
              <w:ind w:firstLine="0" w:firstLineChars="0"/>
              <w:jc w:val="center"/>
              <w:rPr>
                <w:rFonts w:eastAsia="宋体" w:cs="Times New Roman"/>
              </w:rPr>
            </w:pPr>
            <w:r>
              <w:rPr>
                <w:rFonts w:eastAsia="宋体" w:cs="Times New Roman"/>
              </w:rPr>
              <w:t>95</w:t>
            </w:r>
          </w:p>
        </w:tc>
        <w:tc>
          <w:tcPr>
            <w:tcW w:w="2841" w:type="dxa"/>
            <w:vAlign w:val="center"/>
          </w:tcPr>
          <w:p>
            <w:pPr>
              <w:ind w:firstLine="0" w:firstLineChars="0"/>
              <w:jc w:val="center"/>
              <w:rPr>
                <w:rFonts w:eastAsia="宋体" w:cs="Times New Roman"/>
              </w:rPr>
            </w:pPr>
            <w:r>
              <w:rPr>
                <w:rFonts w:eastAsia="宋体" w:cs="Times New Roman"/>
              </w:rPr>
              <w:t>85</w:t>
            </w:r>
          </w:p>
        </w:tc>
      </w:tr>
    </w:tbl>
    <w:p>
      <w:pPr>
        <w:spacing w:before="156" w:beforeLines="50" w:after="156" w:afterLines="50"/>
        <w:ind w:firstLine="0" w:firstLineChars="0"/>
        <w:jc w:val="center"/>
        <w:rPr>
          <w:rFonts w:ascii="黑体" w:hAnsi="黑体" w:eastAsia="黑体"/>
        </w:rPr>
      </w:pPr>
      <w:r>
        <w:rPr>
          <w:rFonts w:hint="eastAsia" w:ascii="黑体" w:hAnsi="黑体" w:eastAsia="黑体"/>
        </w:rPr>
        <w:t>表2 抗霉菌性能</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ind w:firstLine="0" w:firstLineChars="0"/>
              <w:jc w:val="center"/>
              <w:rPr>
                <w:rFonts w:eastAsia="宋体" w:cs="Times New Roman"/>
              </w:rPr>
            </w:pPr>
            <w:r>
              <w:rPr>
                <w:rFonts w:eastAsia="宋体" w:cs="Times New Roman"/>
              </w:rPr>
              <w:t>项 目 名 称</w:t>
            </w:r>
          </w:p>
        </w:tc>
        <w:tc>
          <w:tcPr>
            <w:tcW w:w="5682" w:type="dxa"/>
            <w:gridSpan w:val="2"/>
            <w:vAlign w:val="center"/>
          </w:tcPr>
          <w:p>
            <w:pPr>
              <w:ind w:firstLine="0" w:firstLineChars="0"/>
              <w:jc w:val="center"/>
              <w:rPr>
                <w:rFonts w:eastAsia="宋体" w:cs="Times New Roman"/>
              </w:rPr>
            </w:pPr>
            <w:r>
              <w:rPr>
                <w:rFonts w:eastAsia="宋体" w:cs="Times New Roman"/>
              </w:rPr>
              <w:t>抗细菌率</w:t>
            </w:r>
            <w:r>
              <w:rPr>
                <w:rFonts w:hint="eastAsia" w:eastAsia="宋体" w:cs="Times New Roman"/>
              </w:rPr>
              <w:t>/</w:t>
            </w:r>
            <w:r>
              <w:rPr>
                <w:rFonts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ind w:firstLine="0" w:firstLineChars="0"/>
              <w:jc w:val="center"/>
              <w:rPr>
                <w:rFonts w:eastAsia="宋体" w:cs="Times New Roman"/>
              </w:rPr>
            </w:pPr>
          </w:p>
        </w:tc>
        <w:tc>
          <w:tcPr>
            <w:tcW w:w="2841" w:type="dxa"/>
            <w:vAlign w:val="center"/>
          </w:tcPr>
          <w:p>
            <w:pPr>
              <w:ind w:firstLine="0" w:firstLineChars="0"/>
              <w:jc w:val="center"/>
              <w:rPr>
                <w:rFonts w:eastAsia="宋体" w:cs="Times New Roman"/>
              </w:rPr>
            </w:pPr>
            <w:r>
              <w:rPr>
                <w:rFonts w:eastAsia="宋体" w:cs="Times New Roman"/>
              </w:rPr>
              <w:t>Ⅰ</w:t>
            </w:r>
          </w:p>
        </w:tc>
        <w:tc>
          <w:tcPr>
            <w:tcW w:w="2841" w:type="dxa"/>
            <w:vAlign w:val="center"/>
          </w:tcPr>
          <w:p>
            <w:pPr>
              <w:ind w:firstLine="0" w:firstLineChars="0"/>
              <w:jc w:val="center"/>
              <w:rPr>
                <w:rFonts w:eastAsia="宋体" w:cs="Times New Roman"/>
              </w:rPr>
            </w:pPr>
            <w:r>
              <w:rPr>
                <w:rFonts w:eastAsia="宋体" w:cs="Times New Roma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ind w:firstLine="0" w:firstLineChars="0"/>
              <w:jc w:val="left"/>
            </w:pPr>
            <w:r>
              <w:rPr>
                <w:rFonts w:hint="eastAsia"/>
              </w:rPr>
              <w:t>抗霉菌性能</w:t>
            </w:r>
          </w:p>
        </w:tc>
        <w:tc>
          <w:tcPr>
            <w:tcW w:w="2841" w:type="dxa"/>
            <w:vAlign w:val="center"/>
          </w:tcPr>
          <w:p>
            <w:pPr>
              <w:ind w:firstLine="0" w:firstLineChars="0"/>
              <w:jc w:val="center"/>
              <w:rPr>
                <w:rFonts w:eastAsia="宋体" w:cs="Times New Roman"/>
              </w:rPr>
            </w:pPr>
            <w:r>
              <w:rPr>
                <w:rFonts w:hint="eastAsia" w:eastAsia="宋体" w:cs="Times New Roman"/>
              </w:rPr>
              <w:t>0</w:t>
            </w:r>
          </w:p>
        </w:tc>
        <w:tc>
          <w:tcPr>
            <w:tcW w:w="2841" w:type="dxa"/>
            <w:vAlign w:val="center"/>
          </w:tcPr>
          <w:p>
            <w:pPr>
              <w:ind w:firstLine="0" w:firstLineChars="0"/>
              <w:jc w:val="center"/>
              <w:rPr>
                <w:rFonts w:eastAsia="宋体" w:cs="Times New Roman"/>
              </w:rPr>
            </w:pPr>
            <w:r>
              <w:rPr>
                <w:rFonts w:hint="eastAsia"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ind w:firstLine="0" w:firstLineChars="0"/>
              <w:jc w:val="left"/>
            </w:pPr>
            <w:r>
              <w:rPr>
                <w:rFonts w:hint="eastAsia"/>
              </w:rPr>
              <w:t>抗霉菌</w:t>
            </w:r>
            <w:r>
              <w:rPr>
                <w:rFonts w:hint="eastAsia"/>
                <w:lang w:val="en-US" w:eastAsia="zh-CN"/>
              </w:rPr>
              <w:t>耐</w:t>
            </w:r>
            <w:r>
              <w:rPr>
                <w:rFonts w:hint="eastAsia"/>
              </w:rPr>
              <w:t>久性能</w:t>
            </w:r>
          </w:p>
        </w:tc>
        <w:tc>
          <w:tcPr>
            <w:tcW w:w="2841" w:type="dxa"/>
            <w:vAlign w:val="center"/>
          </w:tcPr>
          <w:p>
            <w:pPr>
              <w:ind w:firstLine="0" w:firstLineChars="0"/>
              <w:jc w:val="center"/>
              <w:rPr>
                <w:rFonts w:eastAsia="宋体" w:cs="Times New Roman"/>
              </w:rPr>
            </w:pPr>
            <w:r>
              <w:rPr>
                <w:rFonts w:hint="eastAsia" w:eastAsia="宋体" w:cs="Times New Roman"/>
              </w:rPr>
              <w:t>0</w:t>
            </w:r>
          </w:p>
        </w:tc>
        <w:tc>
          <w:tcPr>
            <w:tcW w:w="2841" w:type="dxa"/>
            <w:vAlign w:val="center"/>
          </w:tcPr>
          <w:p>
            <w:pPr>
              <w:ind w:firstLine="0" w:firstLineChars="0"/>
              <w:jc w:val="center"/>
              <w:rPr>
                <w:rFonts w:eastAsia="宋体" w:cs="Times New Roman"/>
              </w:rPr>
            </w:pPr>
            <w:r>
              <w:rPr>
                <w:rFonts w:hint="eastAsia" w:eastAsia="宋体" w:cs="Times New Roman"/>
              </w:rPr>
              <w:t>1</w:t>
            </w:r>
          </w:p>
        </w:tc>
      </w:tr>
    </w:tbl>
    <w:p>
      <w:pPr>
        <w:pStyle w:val="4"/>
        <w:spacing w:before="156" w:after="156"/>
      </w:pPr>
      <w:bookmarkStart w:id="32" w:name="_Toc118907835"/>
      <w:bookmarkStart w:id="33" w:name="_Toc119597008"/>
      <w:bookmarkStart w:id="34" w:name="_Toc119597296"/>
      <w:r>
        <w:rPr>
          <w:rFonts w:hint="eastAsia" w:ascii="Times New Roman" w:hAnsi="Times New Roman" w:eastAsia="黑体" w:cs="Times New Roman"/>
          <w:bCs/>
          <w:kern w:val="44"/>
          <w:sz w:val="21"/>
          <w:szCs w:val="44"/>
          <w:lang w:val="en-US" w:eastAsia="zh-CN" w:bidi="ar-SA"/>
        </w:rPr>
        <w:t xml:space="preserve">5.3  </w:t>
      </w:r>
      <w:r>
        <w:t>抗菌防霉涂料的生物安全性</w:t>
      </w:r>
    </w:p>
    <w:p>
      <w:pPr>
        <w:ind w:firstLine="0" w:firstLineChars="0"/>
      </w:pPr>
      <w:r>
        <w:rPr>
          <w:rFonts w:hint="eastAsia" w:ascii="Times New Roman" w:hAnsi="Times New Roman" w:eastAsia="黑体" w:cs="Times New Roman"/>
          <w:bCs/>
          <w:kern w:val="44"/>
          <w:sz w:val="21"/>
          <w:szCs w:val="44"/>
          <w:lang w:val="en-US" w:eastAsia="zh-CN" w:bidi="ar-SA"/>
        </w:rPr>
        <w:t xml:space="preserve">5.3.1  </w:t>
      </w:r>
      <w:r>
        <w:rPr>
          <w:rFonts w:hint="eastAsia"/>
        </w:rPr>
        <w:t>抗菌防霉涂料对人体健康不应产生损害作用，对人体皮肤无刺激性和致敏作用。动物皮肤刺激试验结果应为无刺激性，动物皮肤变态反应实验结果应为阴性。</w:t>
      </w:r>
    </w:p>
    <w:p>
      <w:pPr>
        <w:ind w:firstLine="0" w:firstLineChars="0"/>
      </w:pPr>
      <w:r>
        <w:rPr>
          <w:rFonts w:hint="eastAsia"/>
        </w:rPr>
        <w:t>5.3.2  抗菌防霉涂料对黏膜不应产生刺激性。</w:t>
      </w:r>
    </w:p>
    <w:p>
      <w:pPr>
        <w:ind w:firstLine="0" w:firstLineChars="0"/>
        <w:rPr>
          <w:rFonts w:hint="eastAsia"/>
        </w:rPr>
      </w:pPr>
      <w:r>
        <w:rPr>
          <w:rFonts w:hint="eastAsia"/>
        </w:rPr>
        <w:t>5.3.3  抗菌防霉涂料应无致畸、致突变、致癌作用物质的释放，遗传毒性试验（至少应包括1项基因突变试验和1项染色体畸变试验）测试结果为阴性。</w:t>
      </w:r>
    </w:p>
    <w:p>
      <w:pPr>
        <w:pStyle w:val="2"/>
        <w:spacing w:before="312" w:after="312"/>
      </w:pPr>
      <w:bookmarkStart w:id="35" w:name="_Toc119662736"/>
      <w:r>
        <w:rPr>
          <w:rFonts w:hint="eastAsia" w:ascii="Times New Roman" w:hAnsi="Times New Roman" w:eastAsia="黑体" w:cs="Times New Roman"/>
          <w:bCs/>
          <w:kern w:val="44"/>
          <w:sz w:val="21"/>
          <w:szCs w:val="44"/>
          <w:lang w:val="en-US" w:eastAsia="zh-CN" w:bidi="ar-SA"/>
        </w:rPr>
        <w:t xml:space="preserve">6  </w:t>
      </w:r>
      <w:r>
        <w:t>试验方法</w:t>
      </w:r>
      <w:bookmarkEnd w:id="35"/>
    </w:p>
    <w:p>
      <w:pPr>
        <w:pStyle w:val="4"/>
        <w:spacing w:before="156" w:after="156"/>
      </w:pPr>
      <w:bookmarkStart w:id="36" w:name="_Toc119597009"/>
      <w:bookmarkStart w:id="37" w:name="_Toc118907836"/>
      <w:r>
        <w:rPr>
          <w:rFonts w:hint="default" w:ascii="Times New Roman" w:hAnsi="Times New Roman" w:cs="Times New Roman"/>
        </w:rPr>
        <w:t>6.1</w:t>
      </w:r>
      <w:r>
        <w:rPr>
          <w:rFonts w:hint="default" w:ascii="Times New Roman" w:hAnsi="Times New Roman" w:eastAsia="黑体" w:cs="Times New Roman"/>
        </w:rPr>
        <w:t xml:space="preserve">  </w:t>
      </w:r>
      <w:r>
        <w:t>一般规定</w:t>
      </w:r>
      <w:bookmarkEnd w:id="36"/>
      <w:bookmarkEnd w:id="37"/>
    </w:p>
    <w:bookmarkEnd w:id="32"/>
    <w:bookmarkEnd w:id="33"/>
    <w:bookmarkEnd w:id="34"/>
    <w:p>
      <w:pPr>
        <w:ind w:firstLine="0" w:firstLineChars="0"/>
      </w:pPr>
      <w:r>
        <w:rPr>
          <w:rFonts w:hint="eastAsia"/>
        </w:rPr>
        <w:t>6.1.1</w:t>
      </w:r>
      <w:r>
        <w:rPr>
          <w:rFonts w:hint="default" w:ascii="Times New Roman" w:hAnsi="Times New Roman" w:cs="Times New Roman"/>
        </w:rPr>
        <w:t xml:space="preserve">  </w:t>
      </w:r>
      <w:r>
        <w:t>本标准所使用的试剂和水，除微生物试剂应满足微生物学要求外，在没有注明其他要求时，均按分析纯和 GB</w:t>
      </w:r>
      <w:r>
        <w:rPr>
          <w:rFonts w:hint="eastAsia"/>
          <w:lang w:val="en-US" w:eastAsia="zh-CN"/>
        </w:rPr>
        <w:t>/</w:t>
      </w:r>
      <w:r>
        <w:t>T 6682</w:t>
      </w:r>
      <w:r>
        <w:rPr>
          <w:rFonts w:hint="eastAsia"/>
        </w:rPr>
        <w:t xml:space="preserve"> </w:t>
      </w:r>
      <w:r>
        <w:t>中规定的三级水。</w:t>
      </w:r>
    </w:p>
    <w:p>
      <w:pPr>
        <w:ind w:firstLine="0" w:firstLineChars="0"/>
      </w:pPr>
      <w:r>
        <w:rPr>
          <w:rFonts w:hint="eastAsia"/>
        </w:rPr>
        <w:t xml:space="preserve">6.1.2  </w:t>
      </w:r>
      <w:r>
        <w:t>从事抗菌抗霉菌试验的实验室应符合 GB 19489 规定的实验室生物安全管理和设施条件要求。</w:t>
      </w:r>
    </w:p>
    <w:p>
      <w:pPr>
        <w:pStyle w:val="4"/>
        <w:spacing w:before="156" w:after="156"/>
      </w:pPr>
      <w:bookmarkStart w:id="38" w:name="_Toc118907837"/>
      <w:bookmarkStart w:id="39" w:name="_Toc119597010"/>
      <w:r>
        <w:rPr>
          <w:rFonts w:hint="default" w:ascii="Times New Roman" w:hAnsi="Times New Roman" w:cs="Times New Roman"/>
        </w:rPr>
        <w:t xml:space="preserve">6.2  </w:t>
      </w:r>
      <w:r>
        <w:t>取样</w:t>
      </w:r>
      <w:bookmarkEnd w:id="38"/>
      <w:bookmarkEnd w:id="39"/>
    </w:p>
    <w:p>
      <w:pPr>
        <w:ind w:firstLine="420"/>
        <w:rPr>
          <w:rFonts w:cs="Times New Roman"/>
        </w:rPr>
      </w:pPr>
      <w:r>
        <w:rPr>
          <w:rFonts w:cs="Times New Roman"/>
        </w:rPr>
        <w:t>产品按 GB</w:t>
      </w:r>
      <w:r>
        <w:rPr>
          <w:rFonts w:hint="eastAsia" w:cs="Times New Roman"/>
          <w:lang w:val="en-US" w:eastAsia="zh-CN"/>
        </w:rPr>
        <w:t>/</w:t>
      </w:r>
      <w:r>
        <w:rPr>
          <w:rFonts w:cs="Times New Roman"/>
        </w:rPr>
        <w:t>T 3186 的规定取样。取样量根据检验需要确定。</w:t>
      </w:r>
    </w:p>
    <w:p>
      <w:pPr>
        <w:pStyle w:val="4"/>
        <w:spacing w:before="156" w:after="156"/>
      </w:pPr>
      <w:bookmarkStart w:id="40" w:name="_Toc119597011"/>
      <w:bookmarkStart w:id="41" w:name="_Toc118907838"/>
      <w:r>
        <w:rPr>
          <w:rFonts w:hint="default" w:ascii="Times New Roman" w:hAnsi="Times New Roman" w:cs="Times New Roman"/>
        </w:rPr>
        <w:t>6.3</w:t>
      </w:r>
      <w:r>
        <w:t xml:space="preserve">  试验环境</w:t>
      </w:r>
      <w:bookmarkEnd w:id="40"/>
      <w:bookmarkEnd w:id="41"/>
    </w:p>
    <w:p>
      <w:pPr>
        <w:ind w:firstLine="420"/>
        <w:rPr>
          <w:rFonts w:cs="Times New Roman"/>
        </w:rPr>
      </w:pPr>
      <w:r>
        <w:rPr>
          <w:rFonts w:hint="eastAsia" w:cs="Times New Roman"/>
        </w:rPr>
        <w:t>试验样板</w:t>
      </w:r>
      <w:r>
        <w:rPr>
          <w:rFonts w:cs="Times New Roman"/>
        </w:rPr>
        <w:t>的状态调节和试验的温湿度应符合 GB</w:t>
      </w:r>
      <w:r>
        <w:rPr>
          <w:rFonts w:hint="eastAsia" w:cs="Times New Roman"/>
          <w:lang w:val="en-US" w:eastAsia="zh-CN"/>
        </w:rPr>
        <w:t>/</w:t>
      </w:r>
      <w:r>
        <w:rPr>
          <w:rFonts w:cs="Times New Roman"/>
        </w:rPr>
        <w:t>T 9278 的规定。</w:t>
      </w:r>
    </w:p>
    <w:p>
      <w:pPr>
        <w:pStyle w:val="4"/>
        <w:spacing w:before="156" w:after="156"/>
      </w:pPr>
      <w:bookmarkStart w:id="42" w:name="_Toc118907839"/>
      <w:bookmarkStart w:id="43" w:name="_Toc119597012"/>
      <w:r>
        <w:rPr>
          <w:rFonts w:hint="default" w:ascii="Times New Roman" w:hAnsi="Times New Roman" w:cs="Times New Roman"/>
        </w:rPr>
        <w:t>6.4</w:t>
      </w:r>
      <w:r>
        <w:t xml:space="preserve">  试验样板的制备</w:t>
      </w:r>
      <w:bookmarkEnd w:id="42"/>
      <w:bookmarkEnd w:id="43"/>
    </w:p>
    <w:p>
      <w:pPr>
        <w:keepNext w:val="0"/>
        <w:keepLines w:val="0"/>
        <w:pageBreakBefore w:val="0"/>
        <w:widowControl w:val="0"/>
        <w:kinsoku/>
        <w:wordWrap/>
        <w:overflowPunct/>
        <w:topLinePunct w:val="0"/>
        <w:autoSpaceDE/>
        <w:autoSpaceDN/>
        <w:bidi w:val="0"/>
        <w:adjustRightInd/>
        <w:snapToGrid/>
        <w:ind w:firstLine="0" w:firstLineChars="0"/>
        <w:textAlignment w:val="auto"/>
      </w:pPr>
      <w:r>
        <w:t>6.4.1  试样准备</w:t>
      </w:r>
    </w:p>
    <w:p>
      <w:pPr>
        <w:ind w:firstLine="420"/>
        <w:rPr>
          <w:rFonts w:cs="Times New Roman"/>
        </w:rPr>
      </w:pPr>
      <w:r>
        <w:rPr>
          <w:rFonts w:cs="Times New Roman"/>
        </w:rPr>
        <w:t>按产品规定搅拌均匀后制板。如果所检产品明示了稀释比例，除对比率外其余需要制板进行检验的项目均应按规定的稀释比例加水搅匀后制板，若所检产品规定了稀释比例范围，应取其中间值。</w:t>
      </w:r>
    </w:p>
    <w:p>
      <w:pPr>
        <w:ind w:firstLine="0" w:firstLineChars="0"/>
      </w:pPr>
      <w:r>
        <w:t>6.4.2  底材的选择和处理方法</w:t>
      </w:r>
    </w:p>
    <w:p>
      <w:pPr>
        <w:ind w:firstLine="420"/>
        <w:rPr>
          <w:rFonts w:cs="Times New Roman"/>
        </w:rPr>
      </w:pPr>
      <w:r>
        <w:rPr>
          <w:rFonts w:cs="Times New Roman"/>
        </w:rPr>
        <w:t>涂料的要求及制版要求应符合 GB</w:t>
      </w:r>
      <w:r>
        <w:rPr>
          <w:rFonts w:hint="eastAsia" w:cs="Times New Roman"/>
          <w:lang w:val="en-US" w:eastAsia="zh-CN"/>
        </w:rPr>
        <w:t>/</w:t>
      </w:r>
      <w:r>
        <w:rPr>
          <w:rFonts w:cs="Times New Roman"/>
        </w:rPr>
        <w:t>T 9756</w:t>
      </w:r>
      <w:r>
        <w:rPr>
          <w:rFonts w:hint="eastAsia" w:cs="Times New Roman"/>
        </w:rPr>
        <w:t xml:space="preserve"> </w:t>
      </w:r>
      <w:r>
        <w:rPr>
          <w:rFonts w:cs="Times New Roman"/>
        </w:rPr>
        <w:t>一等品及以上等级的要求规定进行。</w:t>
      </w:r>
    </w:p>
    <w:p>
      <w:pPr>
        <w:pStyle w:val="4"/>
        <w:spacing w:before="156" w:after="156"/>
      </w:pPr>
      <w:bookmarkStart w:id="44" w:name="_Toc119597013"/>
      <w:bookmarkStart w:id="45" w:name="_Toc118907851"/>
      <w:r>
        <w:rPr>
          <w:rFonts w:hint="default" w:ascii="Times New Roman" w:hAnsi="Times New Roman" w:cs="Times New Roman"/>
        </w:rPr>
        <w:t xml:space="preserve">6.5  </w:t>
      </w:r>
      <w:r>
        <w:t>抗菌防霉涂料的有害物质含量</w:t>
      </w:r>
      <w:bookmarkEnd w:id="44"/>
      <w:bookmarkEnd w:id="45"/>
    </w:p>
    <w:p>
      <w:pPr>
        <w:ind w:firstLine="420"/>
        <w:rPr>
          <w:rFonts w:cs="Times New Roman"/>
        </w:rPr>
      </w:pPr>
      <w:r>
        <w:rPr>
          <w:rFonts w:cs="Times New Roman"/>
        </w:rPr>
        <w:t>按 GB 18582 中规定的试验方法进行抗菌涂料有害物质限量检验。</w:t>
      </w:r>
    </w:p>
    <w:p>
      <w:pPr>
        <w:pStyle w:val="4"/>
        <w:spacing w:before="156" w:after="156"/>
      </w:pPr>
      <w:bookmarkStart w:id="46" w:name="_Toc119597014"/>
      <w:bookmarkStart w:id="47" w:name="_Toc118907852"/>
      <w:r>
        <w:rPr>
          <w:rFonts w:hint="default" w:ascii="Times New Roman" w:hAnsi="Times New Roman" w:cs="Times New Roman"/>
        </w:rPr>
        <w:t>6.6</w:t>
      </w:r>
      <w:r>
        <w:t xml:space="preserve">  抗细菌性能试验</w:t>
      </w:r>
      <w:bookmarkEnd w:id="46"/>
      <w:bookmarkEnd w:id="47"/>
    </w:p>
    <w:p>
      <w:pPr>
        <w:ind w:firstLine="420"/>
        <w:rPr>
          <w:rFonts w:cs="Times New Roman"/>
        </w:rPr>
      </w:pPr>
      <w:r>
        <w:rPr>
          <w:rFonts w:cs="Times New Roman"/>
        </w:rPr>
        <w:t>按 GB</w:t>
      </w:r>
      <w:r>
        <w:rPr>
          <w:rFonts w:hint="eastAsia" w:cs="Times New Roman"/>
          <w:lang w:val="en-US" w:eastAsia="zh-CN"/>
        </w:rPr>
        <w:t>/</w:t>
      </w:r>
      <w:r>
        <w:rPr>
          <w:rFonts w:cs="Times New Roman"/>
        </w:rPr>
        <w:t>T 21866 规定的方法进行抗菌性能的试验，若采用光触媒类的抗菌材料，应按 GB</w:t>
      </w:r>
      <w:r>
        <w:rPr>
          <w:rFonts w:hint="eastAsia" w:cs="Times New Roman"/>
          <w:lang w:val="en-US" w:eastAsia="zh-CN"/>
        </w:rPr>
        <w:t>/</w:t>
      </w:r>
      <w:r>
        <w:rPr>
          <w:rFonts w:cs="Times New Roman"/>
        </w:rPr>
        <w:t>T 30706 规定的方法进行抗菌性能的试验</w:t>
      </w:r>
      <w:r>
        <w:rPr>
          <w:rFonts w:hint="eastAsia" w:hAnsi="宋体" w:cs="宋体"/>
        </w:rPr>
        <w:t>，检验菌种如表3所示</w:t>
      </w:r>
      <w:r>
        <w:rPr>
          <w:rFonts w:hint="eastAsia"/>
        </w:rPr>
        <w:t>：</w:t>
      </w:r>
    </w:p>
    <w:p>
      <w:pPr>
        <w:spacing w:before="156" w:beforeLines="50" w:after="156" w:afterLines="50"/>
        <w:ind w:firstLine="0" w:firstLineChars="0"/>
        <w:jc w:val="center"/>
        <w:rPr>
          <w:rFonts w:ascii="黑体" w:hAnsi="黑体" w:eastAsia="黑体"/>
        </w:rPr>
      </w:pPr>
      <w:r>
        <w:rPr>
          <w:rFonts w:ascii="黑体" w:hAnsi="黑体" w:eastAsia="黑体"/>
        </w:rPr>
        <w:t>表3</w:t>
      </w:r>
      <w:r>
        <w:rPr>
          <w:rFonts w:hint="eastAsia" w:ascii="黑体" w:hAnsi="黑体" w:eastAsia="黑体"/>
        </w:rPr>
        <w:t xml:space="preserve"> </w:t>
      </w:r>
      <w:r>
        <w:rPr>
          <w:rFonts w:ascii="黑体" w:hAnsi="黑体" w:eastAsia="黑体"/>
        </w:rPr>
        <w:t>抗菌试验用检验菌种</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5529"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菌种名称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1</w:t>
            </w:r>
          </w:p>
        </w:tc>
        <w:tc>
          <w:tcPr>
            <w:tcW w:w="5529"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color w:val="000000"/>
                <w:szCs w:val="21"/>
              </w:rPr>
              <w:t>金黄色葡萄球菌（</w:t>
            </w:r>
            <w:r>
              <w:rPr>
                <w:rFonts w:hint="default" w:ascii="Times New Roman" w:hAnsi="Times New Roman" w:eastAsia="宋体" w:cs="Times New Roman"/>
                <w:i/>
                <w:iCs/>
                <w:color w:val="000000"/>
                <w:szCs w:val="21"/>
              </w:rPr>
              <w:t>Staphylococcus aureus</w:t>
            </w:r>
            <w:r>
              <w:rPr>
                <w:rFonts w:hint="default" w:ascii="Times New Roman" w:hAnsi="Times New Roman" w:eastAsia="宋体"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2</w:t>
            </w:r>
          </w:p>
        </w:tc>
        <w:tc>
          <w:tcPr>
            <w:tcW w:w="5529"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color w:val="000000"/>
                <w:szCs w:val="21"/>
              </w:rPr>
              <w:t>大肠埃希氏菌（</w:t>
            </w:r>
            <w:r>
              <w:rPr>
                <w:rFonts w:hint="default" w:ascii="Times New Roman" w:hAnsi="Times New Roman" w:eastAsia="宋体" w:cs="Times New Roman"/>
                <w:i/>
                <w:iCs/>
                <w:color w:val="000000"/>
                <w:szCs w:val="21"/>
                <w:u w:val="none"/>
              </w:rPr>
              <w:t>Escherichia coli</w:t>
            </w:r>
            <w:r>
              <w:rPr>
                <w:rFonts w:hint="default" w:ascii="Times New Roman" w:hAnsi="Times New Roman" w:eastAsia="宋体" w:cs="Times New Roman"/>
                <w:color w:val="000000"/>
                <w:szCs w:val="21"/>
              </w:rPr>
              <w:t>）</w:t>
            </w:r>
          </w:p>
        </w:tc>
      </w:tr>
    </w:tbl>
    <w:p>
      <w:pPr>
        <w:ind w:firstLine="0" w:firstLineChars="0"/>
        <w:rPr>
          <w:sz w:val="18"/>
        </w:rPr>
      </w:pPr>
      <w:r>
        <w:rPr>
          <w:rFonts w:hint="eastAsia"/>
          <w:sz w:val="18"/>
        </w:rPr>
        <w:t>注：根据产品的使用要求，可增加选用其他菌种作为检验菌种，但菌种应由国家级菌种保藏管理中心提供。</w:t>
      </w:r>
    </w:p>
    <w:p>
      <w:pPr>
        <w:pStyle w:val="4"/>
        <w:spacing w:before="156" w:after="156"/>
      </w:pPr>
      <w:bookmarkStart w:id="48" w:name="_Toc118907853"/>
      <w:bookmarkStart w:id="49" w:name="_Toc119597015"/>
      <w:r>
        <w:rPr>
          <w:rFonts w:hint="default" w:ascii="Times New Roman" w:hAnsi="Times New Roman" w:cs="Times New Roman"/>
        </w:rPr>
        <w:t xml:space="preserve">6.7  </w:t>
      </w:r>
      <w:r>
        <w:t>抗霉菌性能试验</w:t>
      </w:r>
      <w:bookmarkEnd w:id="48"/>
      <w:bookmarkEnd w:id="49"/>
    </w:p>
    <w:p>
      <w:pPr>
        <w:ind w:firstLine="420"/>
        <w:rPr>
          <w:rFonts w:hint="eastAsia"/>
        </w:rPr>
      </w:pPr>
      <w:r>
        <w:rPr>
          <w:rFonts w:cs="Times New Roman"/>
        </w:rPr>
        <w:t>按GB</w:t>
      </w:r>
      <w:r>
        <w:rPr>
          <w:rFonts w:hint="eastAsia" w:cs="Times New Roman"/>
          <w:lang w:val="en-US" w:eastAsia="zh-CN"/>
        </w:rPr>
        <w:t>/</w:t>
      </w:r>
      <w:r>
        <w:rPr>
          <w:rFonts w:cs="Times New Roman"/>
        </w:rPr>
        <w:t>T 1741 规定的方法进行耐霉菌性能的试验，若检验的样品采用光触媒类防霉材料，应根据试验要求，在恒温培养箱中安装光源。</w:t>
      </w:r>
      <w:r>
        <w:rPr>
          <w:rFonts w:hint="eastAsia" w:hAnsi="宋体" w:cs="宋体"/>
        </w:rPr>
        <w:t>检验菌种如表</w:t>
      </w:r>
      <w:r>
        <w:rPr>
          <w:rFonts w:hAnsi="宋体" w:cs="宋体"/>
        </w:rPr>
        <w:t>4</w:t>
      </w:r>
      <w:r>
        <w:rPr>
          <w:rFonts w:hint="eastAsia" w:hAnsi="宋体" w:cs="宋体"/>
        </w:rPr>
        <w:t>所示</w:t>
      </w:r>
      <w:r>
        <w:rPr>
          <w:rFonts w:hint="eastAsia"/>
        </w:rPr>
        <w:t>：</w:t>
      </w:r>
    </w:p>
    <w:p>
      <w:pPr>
        <w:spacing w:before="156" w:beforeLines="50" w:after="156" w:afterLines="50"/>
        <w:ind w:firstLine="0" w:firstLineChars="0"/>
        <w:jc w:val="center"/>
        <w:rPr>
          <w:rFonts w:ascii="黑体" w:hAnsi="黑体" w:eastAsia="黑体"/>
        </w:rPr>
      </w:pPr>
      <w:r>
        <w:rPr>
          <w:rFonts w:ascii="黑体" w:hAnsi="黑体" w:eastAsia="黑体"/>
        </w:rPr>
        <w:t>表4</w:t>
      </w:r>
      <w:r>
        <w:rPr>
          <w:rFonts w:hint="eastAsia" w:ascii="黑体" w:hAnsi="黑体" w:eastAsia="黑体"/>
        </w:rPr>
        <w:t xml:space="preserve"> 防霉</w:t>
      </w:r>
      <w:r>
        <w:rPr>
          <w:rFonts w:ascii="黑体" w:hAnsi="黑体" w:eastAsia="黑体"/>
        </w:rPr>
        <w:t>试验用检验菌种</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5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496"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5367"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菌种名称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96"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1</w:t>
            </w:r>
          </w:p>
        </w:tc>
        <w:tc>
          <w:tcPr>
            <w:tcW w:w="5367"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黑曲霉（</w:t>
            </w:r>
            <w:r>
              <w:rPr>
                <w:rFonts w:hint="default" w:ascii="Times New Roman" w:hAnsi="Times New Roman" w:eastAsia="宋体" w:cs="Times New Roman"/>
                <w:i/>
                <w:iCs/>
              </w:rPr>
              <w:t>Aspergillus niger</w:t>
            </w: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96"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2</w:t>
            </w:r>
          </w:p>
        </w:tc>
        <w:tc>
          <w:tcPr>
            <w:tcW w:w="5367"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黄曲霉（</w:t>
            </w:r>
            <w:r>
              <w:rPr>
                <w:rFonts w:hint="default" w:ascii="Times New Roman" w:hAnsi="Times New Roman" w:eastAsia="宋体" w:cs="Times New Roman"/>
                <w:i/>
                <w:iCs/>
              </w:rPr>
              <w:t>Aspergillus flavus</w:t>
            </w: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96"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3</w:t>
            </w:r>
          </w:p>
        </w:tc>
        <w:tc>
          <w:tcPr>
            <w:tcW w:w="5367"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宛氏拟青霉（</w:t>
            </w:r>
            <w:r>
              <w:rPr>
                <w:rFonts w:hint="default" w:ascii="Times New Roman" w:hAnsi="Times New Roman" w:eastAsia="宋体" w:cs="Times New Roman"/>
                <w:i/>
                <w:iCs/>
              </w:rPr>
              <w:t>Paecilomyces varioti</w:t>
            </w: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96"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4</w:t>
            </w:r>
          </w:p>
        </w:tc>
        <w:tc>
          <w:tcPr>
            <w:tcW w:w="5367"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腊叶芽枝霉（</w:t>
            </w:r>
            <w:r>
              <w:rPr>
                <w:rFonts w:hint="default" w:ascii="Times New Roman" w:hAnsi="Times New Roman" w:eastAsia="宋体" w:cs="Times New Roman"/>
                <w:i/>
                <w:iCs/>
              </w:rPr>
              <w:t>Cladosporium herbarum</w:t>
            </w: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96"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5</w:t>
            </w:r>
          </w:p>
        </w:tc>
        <w:tc>
          <w:tcPr>
            <w:tcW w:w="5367"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桔青霉（</w:t>
            </w:r>
            <w:r>
              <w:rPr>
                <w:rFonts w:hint="default" w:ascii="Times New Roman" w:hAnsi="Times New Roman" w:eastAsia="宋体" w:cs="Times New Roman"/>
                <w:i/>
                <w:iCs/>
              </w:rPr>
              <w:t>Penicillium citrnum</w:t>
            </w: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96"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6</w:t>
            </w:r>
          </w:p>
        </w:tc>
        <w:tc>
          <w:tcPr>
            <w:tcW w:w="5367"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出芽短梗霉（</w:t>
            </w:r>
            <w:r>
              <w:rPr>
                <w:rFonts w:hint="default" w:ascii="Times New Roman" w:hAnsi="Times New Roman" w:eastAsia="宋体" w:cs="Times New Roman"/>
                <w:i/>
                <w:iCs/>
              </w:rPr>
              <w:t>Aureobasium pullulans</w:t>
            </w: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96"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7</w:t>
            </w:r>
          </w:p>
        </w:tc>
        <w:tc>
          <w:tcPr>
            <w:tcW w:w="5367"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绿色木霉（</w:t>
            </w:r>
            <w:r>
              <w:rPr>
                <w:rFonts w:hint="default" w:ascii="Times New Roman" w:hAnsi="Times New Roman" w:eastAsia="宋体" w:cs="Times New Roman"/>
                <w:i/>
                <w:iCs/>
              </w:rPr>
              <w:t>Ttichoderma viride</w:t>
            </w: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96"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8</w:t>
            </w:r>
          </w:p>
        </w:tc>
        <w:tc>
          <w:tcPr>
            <w:tcW w:w="5367" w:type="dxa"/>
            <w:vAlign w:val="center"/>
          </w:tcPr>
          <w:p>
            <w:pPr>
              <w:pStyle w:val="44"/>
              <w:ind w:firstLine="0" w:firstLineChars="0"/>
              <w:jc w:val="center"/>
              <w:rPr>
                <w:rFonts w:hint="default" w:ascii="Times New Roman" w:hAnsi="Times New Roman" w:eastAsia="宋体" w:cs="Times New Roman"/>
              </w:rPr>
            </w:pPr>
            <w:r>
              <w:rPr>
                <w:rFonts w:hint="default" w:ascii="Times New Roman" w:hAnsi="Times New Roman" w:eastAsia="宋体" w:cs="Times New Roman"/>
              </w:rPr>
              <w:t>链格孢（</w:t>
            </w:r>
            <w:r>
              <w:rPr>
                <w:rFonts w:hint="default" w:ascii="Times New Roman" w:hAnsi="Times New Roman" w:eastAsia="宋体" w:cs="Times New Roman"/>
                <w:i/>
                <w:iCs/>
              </w:rPr>
              <w:t>Alternata alternata</w:t>
            </w:r>
            <w:r>
              <w:rPr>
                <w:rFonts w:hint="default" w:ascii="Times New Roman" w:hAnsi="Times New Roman" w:eastAsia="宋体" w:cs="Times New Roman"/>
              </w:rPr>
              <w:t>）</w:t>
            </w:r>
          </w:p>
        </w:tc>
      </w:tr>
    </w:tbl>
    <w:p>
      <w:pPr>
        <w:ind w:firstLine="0" w:firstLineChars="0"/>
        <w:rPr>
          <w:sz w:val="18"/>
        </w:rPr>
      </w:pPr>
      <w:r>
        <w:rPr>
          <w:rFonts w:hint="eastAsia"/>
          <w:sz w:val="18"/>
        </w:rPr>
        <w:t>注：根据产品的使用要求，可增加选用其他菌种作为检验菌种，但菌种应由国家级菌种保藏管理中心提供。</w:t>
      </w:r>
    </w:p>
    <w:p>
      <w:pPr>
        <w:pStyle w:val="4"/>
        <w:spacing w:before="156" w:after="156"/>
      </w:pPr>
      <w:bookmarkStart w:id="50" w:name="_Toc119597016"/>
      <w:r>
        <w:rPr>
          <w:rFonts w:hint="eastAsia" w:ascii="Times New Roman" w:hAnsi="Times New Roman" w:cs="Times New Roman"/>
        </w:rPr>
        <w:t xml:space="preserve">6.8 </w:t>
      </w:r>
      <w:r>
        <w:rPr>
          <w:rFonts w:hint="eastAsia"/>
        </w:rPr>
        <w:t xml:space="preserve"> </w:t>
      </w:r>
      <w:r>
        <w:t>抗菌防霉涂料的持久性防霉试验</w:t>
      </w:r>
      <w:bookmarkEnd w:id="50"/>
    </w:p>
    <w:p>
      <w:pPr>
        <w:ind w:firstLine="420"/>
      </w:pPr>
      <w:r>
        <w:rPr>
          <w:rFonts w:hint="eastAsia"/>
        </w:rPr>
        <w:t>试验</w:t>
      </w:r>
      <w:r>
        <w:t>样板制备好后，室温下置于缓慢流动的自来水中，冲洗</w:t>
      </w:r>
      <w:r>
        <w:rPr>
          <w:rFonts w:hint="eastAsia"/>
        </w:rPr>
        <w:t xml:space="preserve"> 24 h，注意，水流不能直接冲刷到试验样板上。取出试验样板，在室温下晾干，待试验样板状况稳定后（试验样板不应有起泡、脱落、开裂等现象）考察涂料的防霉性能。</w:t>
      </w:r>
    </w:p>
    <w:p>
      <w:pPr>
        <w:pStyle w:val="4"/>
        <w:spacing w:before="156" w:after="156"/>
      </w:pPr>
      <w:bookmarkStart w:id="51" w:name="_Toc118907854"/>
      <w:bookmarkStart w:id="52" w:name="_Toc119597017"/>
      <w:r>
        <w:rPr>
          <w:rFonts w:hint="eastAsia" w:ascii="Times New Roman" w:hAnsi="Times New Roman" w:cs="Times New Roman"/>
        </w:rPr>
        <w:t xml:space="preserve">6.9  </w:t>
      </w:r>
      <w:r>
        <w:t>抗菌防霉涂料的耐久性能试验</w:t>
      </w:r>
      <w:bookmarkEnd w:id="51"/>
      <w:bookmarkEnd w:id="52"/>
    </w:p>
    <w:p>
      <w:pPr>
        <w:ind w:firstLine="420"/>
        <w:rPr>
          <w:rFonts w:cs="Times New Roman"/>
        </w:rPr>
      </w:pPr>
      <w:r>
        <w:rPr>
          <w:rFonts w:cs="Times New Roman"/>
        </w:rPr>
        <w:t>采用1支 30 W、波长为253.7 nm的紫外灯，紫外灯应符合 GB 19258 的要求，抗菌涂料试板距离紫外灯0.8 m～1.0 m，照射100 h，经处理后试板的抗菌耐久性能按6.</w:t>
      </w:r>
      <w:r>
        <w:rPr>
          <w:rFonts w:hint="eastAsia" w:cs="Times New Roman"/>
          <w:lang w:val="en-US" w:eastAsia="zh-CN"/>
        </w:rPr>
        <w:t>6</w:t>
      </w:r>
      <w:r>
        <w:rPr>
          <w:rFonts w:cs="Times New Roman"/>
        </w:rPr>
        <w:t>和6</w:t>
      </w:r>
      <w:r>
        <w:rPr>
          <w:rFonts w:hint="eastAsia" w:cs="Times New Roman"/>
          <w:lang w:val="en-US" w:eastAsia="zh-CN"/>
        </w:rPr>
        <w:t>.7</w:t>
      </w:r>
      <w:r>
        <w:rPr>
          <w:rFonts w:cs="Times New Roman"/>
        </w:rPr>
        <w:t>的方法进行试验。</w:t>
      </w:r>
    </w:p>
    <w:p>
      <w:pPr>
        <w:pStyle w:val="2"/>
        <w:spacing w:before="312" w:after="312"/>
      </w:pPr>
      <w:bookmarkStart w:id="53" w:name="_Toc119662737"/>
      <w:bookmarkStart w:id="54" w:name="_Toc118907855"/>
      <w:bookmarkStart w:id="55" w:name="_Toc119597297"/>
      <w:bookmarkStart w:id="56" w:name="_Toc119597018"/>
      <w:r>
        <w:rPr>
          <w:rFonts w:hint="eastAsia" w:ascii="Times New Roman" w:hAnsi="Times New Roman" w:eastAsia="黑体" w:cs="Times New Roman"/>
          <w:bCs/>
          <w:kern w:val="44"/>
          <w:sz w:val="21"/>
          <w:szCs w:val="44"/>
          <w:lang w:val="en-US" w:eastAsia="zh-CN" w:bidi="ar-SA"/>
        </w:rPr>
        <w:t xml:space="preserve">7  </w:t>
      </w:r>
      <w:r>
        <w:t>检验规则</w:t>
      </w:r>
      <w:bookmarkEnd w:id="53"/>
      <w:bookmarkEnd w:id="54"/>
      <w:bookmarkEnd w:id="55"/>
      <w:bookmarkEnd w:id="56"/>
    </w:p>
    <w:p>
      <w:pPr>
        <w:pStyle w:val="4"/>
        <w:spacing w:before="156" w:after="156"/>
      </w:pPr>
      <w:bookmarkStart w:id="57" w:name="_Toc119597019"/>
      <w:bookmarkStart w:id="58" w:name="_Toc118907856"/>
      <w:r>
        <w:rPr>
          <w:rFonts w:hint="eastAsia" w:ascii="Times New Roman" w:hAnsi="Times New Roman" w:cs="Times New Roman"/>
        </w:rPr>
        <w:t xml:space="preserve">7.1  </w:t>
      </w:r>
      <w:r>
        <w:t>检验分类</w:t>
      </w:r>
      <w:bookmarkEnd w:id="57"/>
      <w:bookmarkEnd w:id="58"/>
    </w:p>
    <w:p>
      <w:pPr>
        <w:ind w:firstLine="420"/>
        <w:rPr>
          <w:rFonts w:cs="Times New Roman"/>
        </w:rPr>
      </w:pPr>
      <w:r>
        <w:rPr>
          <w:rFonts w:cs="Times New Roman"/>
        </w:rPr>
        <w:t>产品检验分出厂检验和型式检验。</w:t>
      </w:r>
    </w:p>
    <w:p>
      <w:pPr>
        <w:ind w:firstLine="0" w:firstLineChars="0"/>
      </w:pPr>
      <w:r>
        <w:rPr>
          <w:rFonts w:hint="eastAsia" w:ascii="Times New Roman" w:hAnsi="Times New Roman" w:eastAsia="黑体" w:cs="Times New Roman"/>
          <w:bCs/>
          <w:kern w:val="44"/>
          <w:sz w:val="21"/>
          <w:szCs w:val="44"/>
          <w:lang w:val="en-US" w:eastAsia="zh-CN" w:bidi="ar-SA"/>
        </w:rPr>
        <w:t xml:space="preserve">7.1.1  </w:t>
      </w:r>
      <w:r>
        <w:t>出厂检验项目按照相关涂料产品标准中规定的出厂检验项目进行。</w:t>
      </w:r>
    </w:p>
    <w:p>
      <w:pPr>
        <w:ind w:firstLine="0" w:firstLineChars="0"/>
      </w:pPr>
      <w:r>
        <w:rPr>
          <w:rFonts w:hint="eastAsia" w:ascii="Times New Roman" w:hAnsi="Times New Roman" w:eastAsia="黑体" w:cs="Times New Roman"/>
          <w:bCs/>
          <w:kern w:val="44"/>
          <w:sz w:val="21"/>
          <w:szCs w:val="44"/>
          <w:lang w:val="en-US" w:eastAsia="zh-CN" w:bidi="ar-SA"/>
        </w:rPr>
        <w:t xml:space="preserve">7.1.2  </w:t>
      </w:r>
      <w:r>
        <w:t>型式检验项目包括本标准所列的全部技术要求。</w:t>
      </w:r>
    </w:p>
    <w:p>
      <w:pPr>
        <w:ind w:firstLine="0" w:firstLineChars="0"/>
      </w:pPr>
      <w:r>
        <w:t>7.1.2.1  正常生产情况下，每半年至少进行一次型式检验。</w:t>
      </w:r>
    </w:p>
    <w:p>
      <w:pPr>
        <w:ind w:firstLine="0" w:firstLineChars="0"/>
      </w:pPr>
      <w:r>
        <w:t>7.1.2.2  有下列情况之一时，应进行型式检验；</w:t>
      </w:r>
    </w:p>
    <w:p>
      <w:pPr>
        <w:ind w:firstLine="420"/>
        <w:rPr>
          <w:rFonts w:cs="Times New Roman"/>
        </w:rPr>
      </w:pPr>
      <w:r>
        <w:rPr>
          <w:rFonts w:cs="Times New Roman"/>
        </w:rPr>
        <w:t>a）产品试生产定型鉴定时。</w:t>
      </w:r>
    </w:p>
    <w:p>
      <w:pPr>
        <w:ind w:firstLine="420"/>
        <w:rPr>
          <w:rFonts w:cs="Times New Roman"/>
        </w:rPr>
      </w:pPr>
      <w:r>
        <w:rPr>
          <w:rFonts w:cs="Times New Roman"/>
        </w:rPr>
        <w:t>b）产品主要原材料及用量或生产工艺有重大变更时。</w:t>
      </w:r>
    </w:p>
    <w:p>
      <w:pPr>
        <w:ind w:firstLine="420"/>
        <w:rPr>
          <w:rFonts w:cs="Times New Roman"/>
        </w:rPr>
      </w:pPr>
      <w:r>
        <w:rPr>
          <w:rFonts w:cs="Times New Roman"/>
        </w:rPr>
        <w:t>c）停产半年以上又恢复生产时。</w:t>
      </w:r>
    </w:p>
    <w:p>
      <w:pPr>
        <w:ind w:firstLine="420"/>
        <w:rPr>
          <w:rFonts w:cs="Times New Roman"/>
        </w:rPr>
      </w:pPr>
      <w:r>
        <w:rPr>
          <w:rFonts w:cs="Times New Roman"/>
        </w:rPr>
        <w:t>d）国家技术监督机构提出型式检验时。</w:t>
      </w:r>
    </w:p>
    <w:p>
      <w:pPr>
        <w:pStyle w:val="4"/>
        <w:spacing w:before="156" w:after="156"/>
      </w:pPr>
      <w:bookmarkStart w:id="59" w:name="_Toc119597020"/>
      <w:bookmarkStart w:id="60" w:name="_Toc118907857"/>
      <w:r>
        <w:rPr>
          <w:rFonts w:hint="eastAsia" w:ascii="Times New Roman" w:hAnsi="Times New Roman" w:eastAsia="黑体" w:cs="Times New Roman"/>
          <w:bCs/>
          <w:kern w:val="44"/>
          <w:sz w:val="21"/>
          <w:szCs w:val="44"/>
          <w:lang w:val="en-US" w:eastAsia="zh-CN" w:bidi="ar-SA"/>
        </w:rPr>
        <w:t xml:space="preserve">7.2  </w:t>
      </w:r>
      <w:r>
        <w:t>检验结果的判定</w:t>
      </w:r>
      <w:bookmarkEnd w:id="59"/>
      <w:bookmarkEnd w:id="60"/>
    </w:p>
    <w:p>
      <w:pPr>
        <w:ind w:firstLine="0" w:firstLineChars="0"/>
      </w:pPr>
      <w:r>
        <w:rPr>
          <w:rFonts w:cs="Times New Roman"/>
        </w:rPr>
        <w:t xml:space="preserve">7.2.1  </w:t>
      </w:r>
      <w:r>
        <w:t>检验结果的判定按 GB</w:t>
      </w:r>
      <w:r>
        <w:rPr>
          <w:rFonts w:hint="eastAsia"/>
          <w:lang w:val="en-US" w:eastAsia="zh-CN"/>
        </w:rPr>
        <w:t>/</w:t>
      </w:r>
      <w:r>
        <w:t>T 8170 中修约值比较法进行。</w:t>
      </w:r>
    </w:p>
    <w:p>
      <w:pPr>
        <w:ind w:firstLine="0" w:firstLineChars="0"/>
        <w:rPr>
          <w:rFonts w:cs="Times New Roman"/>
        </w:rPr>
      </w:pPr>
      <w:r>
        <w:rPr>
          <w:rFonts w:cs="Times New Roman"/>
        </w:rPr>
        <w:t>7.2.2  抗细菌性能和防霉菌性能4项指标均达到Ⅰ级时，该抗菌防霉涂料样品可判为Ⅰ级，其中有一项不符合即为Ⅱ级。</w:t>
      </w:r>
    </w:p>
    <w:p>
      <w:pPr>
        <w:ind w:firstLine="0" w:firstLineChars="0"/>
        <w:rPr>
          <w:rFonts w:cs="Times New Roman"/>
        </w:rPr>
      </w:pPr>
      <w:r>
        <w:rPr>
          <w:rFonts w:cs="Times New Roman"/>
        </w:rPr>
        <w:t>7.2.3  抗细菌性能和防霉菌性能4个项目的检验结果均达到本标准要求时，该产品为符合本标准要求，如有一项检验结果未达到本标准要求时，应对保存样品进行复检，如复检结果仍未达到标准要求时，该产品为不符合标准要求。</w:t>
      </w:r>
    </w:p>
    <w:p>
      <w:pPr>
        <w:pStyle w:val="2"/>
        <w:spacing w:before="312" w:after="312"/>
      </w:pPr>
      <w:bookmarkStart w:id="61" w:name="_Toc119662738"/>
      <w:bookmarkStart w:id="62" w:name="_Toc119597298"/>
      <w:bookmarkStart w:id="63" w:name="_Toc118907858"/>
      <w:bookmarkStart w:id="64" w:name="_Toc119597021"/>
      <w:r>
        <w:rPr>
          <w:rFonts w:hint="eastAsia" w:ascii="Times New Roman" w:hAnsi="Times New Roman" w:eastAsia="黑体" w:cs="Times New Roman"/>
          <w:bCs/>
          <w:kern w:val="44"/>
          <w:sz w:val="21"/>
          <w:szCs w:val="44"/>
          <w:lang w:val="en-US" w:eastAsia="zh-CN" w:bidi="ar-SA"/>
        </w:rPr>
        <w:t xml:space="preserve">8  </w:t>
      </w:r>
      <w:r>
        <w:t>标志、包装和贮存</w:t>
      </w:r>
      <w:bookmarkEnd w:id="61"/>
      <w:bookmarkEnd w:id="62"/>
      <w:bookmarkEnd w:id="63"/>
      <w:bookmarkEnd w:id="64"/>
    </w:p>
    <w:p>
      <w:pPr>
        <w:pStyle w:val="4"/>
        <w:spacing w:before="156" w:after="156"/>
      </w:pPr>
      <w:bookmarkStart w:id="65" w:name="_Toc118907859"/>
      <w:bookmarkStart w:id="66" w:name="_Toc119597022"/>
      <w:r>
        <w:rPr>
          <w:rFonts w:hint="eastAsia" w:ascii="Times New Roman" w:hAnsi="Times New Roman" w:eastAsia="黑体" w:cs="Times New Roman"/>
          <w:bCs/>
          <w:kern w:val="44"/>
          <w:sz w:val="21"/>
          <w:szCs w:val="44"/>
          <w:lang w:val="en-US" w:eastAsia="zh-CN" w:bidi="ar-SA"/>
        </w:rPr>
        <w:t xml:space="preserve">8.1  </w:t>
      </w:r>
      <w:r>
        <w:t>标志</w:t>
      </w:r>
      <w:bookmarkEnd w:id="65"/>
      <w:bookmarkEnd w:id="66"/>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cs="Times New Roman"/>
          <w:szCs w:val="21"/>
        </w:rPr>
      </w:pPr>
      <w:r>
        <w:rPr>
          <w:rFonts w:hint="eastAsia" w:ascii="Times New Roman" w:hAnsi="Times New Roman" w:eastAsia="黑体" w:cs="Times New Roman"/>
          <w:bCs/>
          <w:kern w:val="44"/>
          <w:sz w:val="21"/>
          <w:szCs w:val="44"/>
          <w:lang w:val="en-US" w:eastAsia="zh-CN" w:bidi="ar-SA"/>
        </w:rPr>
        <w:t xml:space="preserve">8.1.1  </w:t>
      </w:r>
      <w:r>
        <w:rPr>
          <w:rFonts w:cs="Times New Roman"/>
          <w:szCs w:val="21"/>
        </w:rPr>
        <w:t>产品包装标志除应符合 GB</w:t>
      </w:r>
      <w:r>
        <w:rPr>
          <w:rFonts w:hint="eastAsia" w:cs="Times New Roman"/>
          <w:szCs w:val="21"/>
          <w:lang w:val="en-US" w:eastAsia="zh-CN"/>
        </w:rPr>
        <w:t>/</w:t>
      </w:r>
      <w:r>
        <w:rPr>
          <w:rFonts w:cs="Times New Roman"/>
          <w:szCs w:val="21"/>
        </w:rPr>
        <w:t>T 9750 的规定外，按本标准检验合格的产品可在包装标上明示。</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cs="Times New Roman"/>
          <w:szCs w:val="21"/>
        </w:rPr>
      </w:pPr>
      <w:r>
        <w:rPr>
          <w:rFonts w:hint="eastAsia" w:cs="Times New Roman"/>
          <w:szCs w:val="21"/>
          <w:lang w:val="en-US" w:eastAsia="zh-CN"/>
        </w:rPr>
        <w:t xml:space="preserve">8.1.2  </w:t>
      </w:r>
      <w:r>
        <w:rPr>
          <w:rFonts w:cs="Times New Roman"/>
          <w:szCs w:val="21"/>
        </w:rPr>
        <w:t>对于由双组分或多组分配套组成的涂料，包装标志上应明确各组分配比。对于施工时需要稀释的涂料，包装标志上应明确稀释比例。</w:t>
      </w:r>
    </w:p>
    <w:p>
      <w:pPr>
        <w:pStyle w:val="4"/>
        <w:spacing w:before="156" w:after="156"/>
      </w:pPr>
      <w:bookmarkStart w:id="67" w:name="_Toc119597023"/>
      <w:bookmarkStart w:id="68" w:name="_Toc118907860"/>
      <w:r>
        <w:rPr>
          <w:rFonts w:hint="eastAsia" w:ascii="Times New Roman" w:hAnsi="Times New Roman" w:eastAsia="黑体" w:cs="Times New Roman"/>
          <w:bCs/>
          <w:kern w:val="44"/>
          <w:sz w:val="21"/>
          <w:szCs w:val="44"/>
          <w:lang w:val="en-US" w:eastAsia="zh-CN" w:bidi="ar-SA"/>
        </w:rPr>
        <w:t xml:space="preserve">8.2  </w:t>
      </w:r>
      <w:r>
        <w:t>包装</w:t>
      </w:r>
      <w:bookmarkEnd w:id="67"/>
      <w:bookmarkEnd w:id="68"/>
    </w:p>
    <w:p>
      <w:pPr>
        <w:ind w:firstLine="420"/>
        <w:rPr>
          <w:rFonts w:cs="Times New Roman"/>
        </w:rPr>
      </w:pPr>
      <w:r>
        <w:rPr>
          <w:rFonts w:cs="Times New Roman"/>
        </w:rPr>
        <w:t>按 GB</w:t>
      </w:r>
      <w:r>
        <w:rPr>
          <w:rFonts w:hint="eastAsia" w:cs="Times New Roman"/>
          <w:lang w:val="en-US" w:eastAsia="zh-CN"/>
        </w:rPr>
        <w:t>/</w:t>
      </w:r>
      <w:r>
        <w:rPr>
          <w:rFonts w:cs="Times New Roman"/>
        </w:rPr>
        <w:t>T 13491 中各级包装要求的规定进行。</w:t>
      </w:r>
    </w:p>
    <w:p>
      <w:pPr>
        <w:pStyle w:val="4"/>
        <w:spacing w:before="156" w:after="156"/>
      </w:pPr>
      <w:bookmarkStart w:id="69" w:name="_Toc118907861"/>
      <w:bookmarkStart w:id="70" w:name="_Toc119597024"/>
      <w:r>
        <w:rPr>
          <w:rFonts w:hint="eastAsia" w:ascii="Times New Roman" w:hAnsi="Times New Roman" w:eastAsia="黑体" w:cs="Times New Roman"/>
          <w:bCs/>
          <w:kern w:val="44"/>
          <w:sz w:val="21"/>
          <w:szCs w:val="44"/>
          <w:lang w:val="en-US" w:eastAsia="zh-CN" w:bidi="ar-SA"/>
        </w:rPr>
        <w:t xml:space="preserve">8.3  </w:t>
      </w:r>
      <w:r>
        <w:t>贮存</w:t>
      </w:r>
      <w:bookmarkEnd w:id="69"/>
      <w:bookmarkEnd w:id="70"/>
    </w:p>
    <w:p>
      <w:pPr>
        <w:ind w:firstLine="420"/>
        <w:rPr>
          <w:rFonts w:hint="default" w:ascii="仿宋_GB2312" w:eastAsia="仿宋_GB2312"/>
          <w:sz w:val="24"/>
          <w:szCs w:val="24"/>
          <w:lang w:val="en-US" w:eastAsia="zh-CN"/>
        </w:rPr>
      </w:pPr>
      <w:r>
        <w:rPr>
          <w:rFonts w:cs="Times New Roman"/>
        </w:rPr>
        <w:t>产品贮存时应保持通风、干燥，防止日光直接照射，水性抗菌涂料冬季时应采取适当防冻措施，溶剂型抗菌涂料应采取防火措施。产品应根据其类型定出贮存期，并在包装标志上明</w:t>
      </w:r>
      <w:r>
        <w:rPr>
          <w:rFonts w:hint="eastAsia" w:cs="Times New Roman"/>
          <w:lang w:eastAsia="zh-CN"/>
        </w:rPr>
        <w:t>。</w:t>
      </w:r>
    </w:p>
    <w:sectPr>
      <w:headerReference r:id="rId17" w:type="default"/>
      <w:footerReference r:id="rId19" w:type="default"/>
      <w:headerReference r:id="rId18" w:type="even"/>
      <w:footerReference r:id="rId20" w:type="even"/>
      <w:pgSz w:w="11906" w:h="16838"/>
      <w:pgMar w:top="1134" w:right="1440" w:bottom="1134"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right"/>
    </w:pPr>
  </w:p>
  <w:p>
    <w:pPr>
      <w:pStyle w:val="11"/>
      <w:ind w:firstLine="360"/>
      <w:rPr>
        <w:rStyle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1"/>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lear" w:pos="4154"/>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rPr>
      <w:t>T/CECS</w:t>
    </w:r>
    <w:r>
      <w:t xml:space="preserve"> </w:t>
    </w:r>
    <w:r>
      <w:rPr>
        <w:rFonts w:hint="eastAsia" w:ascii="黑体" w:hAnsi="黑体" w:eastAsia="黑体" w:cs="黑体"/>
      </w:rPr>
      <w:t>XX—20XX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lear" w:pos="4154"/>
        <w:tab w:val="clear" w:pos="8306"/>
      </w:tabs>
      <w:jc w:val="right"/>
    </w:pPr>
    <w:r>
      <w:t>T/CECS XX—20XX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default" w:ascii="Times New Roman" w:hAnsi="Times New Roman" w:cs="Times New Roman"/>
      </w:rPr>
    </w:pPr>
    <w:r>
      <w:rPr>
        <w:rFonts w:hint="default" w:ascii="Times New Roman" w:hAnsi="Times New Roman" w:cs="Times New Roman"/>
      </w:rPr>
      <w:t xml:space="preserve">T/CECS </w:t>
    </w:r>
    <w:r>
      <w:rPr>
        <w:rFonts w:hint="default" w:ascii="Times New Roman" w:hAnsi="Times New Roman" w:eastAsia="黑体" w:cs="Times New Roman"/>
      </w:rPr>
      <w:t>XX—20XX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default" w:ascii="Times New Roman" w:hAnsi="Times New Roman" w:cs="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mM2I4NjhlYjQxNTEzNGI5YmQ5NTA1YjQyYmFkMzYifQ=="/>
  </w:docVars>
  <w:rsids>
    <w:rsidRoot w:val="003307B0"/>
    <w:rsid w:val="0015299C"/>
    <w:rsid w:val="00217D4B"/>
    <w:rsid w:val="003307B0"/>
    <w:rsid w:val="00675AE9"/>
    <w:rsid w:val="008F74D4"/>
    <w:rsid w:val="009526CE"/>
    <w:rsid w:val="00C55A8A"/>
    <w:rsid w:val="00D86636"/>
    <w:rsid w:val="00EE781B"/>
    <w:rsid w:val="08355961"/>
    <w:rsid w:val="09D721E3"/>
    <w:rsid w:val="10A55154"/>
    <w:rsid w:val="12E32A06"/>
    <w:rsid w:val="163B5B8B"/>
    <w:rsid w:val="2A2A4D43"/>
    <w:rsid w:val="3555251B"/>
    <w:rsid w:val="35846FDF"/>
    <w:rsid w:val="4A981A8C"/>
    <w:rsid w:val="4B1C22C5"/>
    <w:rsid w:val="741F473B"/>
    <w:rsid w:val="746014D5"/>
    <w:rsid w:val="7DEF1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uiPriority="39" w:semiHidden="0" w:name="toc 6"/>
    <w:lsdException w:qFormat="1"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9"/>
    <w:pPr>
      <w:keepNext/>
      <w:keepLines/>
      <w:spacing w:before="100" w:beforeLines="100" w:after="100" w:afterLines="100"/>
      <w:ind w:firstLine="0" w:firstLineChars="0"/>
      <w:jc w:val="left"/>
      <w:outlineLvl w:val="0"/>
    </w:pPr>
    <w:rPr>
      <w:rFonts w:eastAsia="黑体" w:asciiTheme="minorEastAsia" w:cstheme="minorBidi"/>
      <w:bCs/>
      <w:kern w:val="44"/>
      <w:szCs w:val="44"/>
    </w:rPr>
  </w:style>
  <w:style w:type="paragraph" w:styleId="3">
    <w:name w:val="heading 2"/>
    <w:basedOn w:val="1"/>
    <w:next w:val="1"/>
    <w:link w:val="42"/>
    <w:unhideWhenUsed/>
    <w:qFormat/>
    <w:uiPriority w:val="9"/>
    <w:pPr>
      <w:keepNext/>
      <w:keepLines/>
      <w:spacing w:before="120" w:after="120"/>
      <w:ind w:firstLine="0" w:firstLineChars="0"/>
      <w:outlineLvl w:val="1"/>
    </w:pPr>
    <w:rPr>
      <w:rFonts w:asciiTheme="majorHAnsi" w:hAnsiTheme="majorHAnsi" w:eastAsiaTheme="majorEastAsia" w:cstheme="majorBidi"/>
      <w:b/>
      <w:bCs/>
      <w:szCs w:val="32"/>
    </w:rPr>
  </w:style>
  <w:style w:type="paragraph" w:styleId="4">
    <w:name w:val="heading 3"/>
    <w:basedOn w:val="2"/>
    <w:next w:val="1"/>
    <w:link w:val="45"/>
    <w:unhideWhenUsed/>
    <w:qFormat/>
    <w:uiPriority w:val="9"/>
    <w:pPr>
      <w:spacing w:before="50" w:beforeLines="50" w:after="50" w:afterLines="50"/>
      <w:outlineLvl w:val="2"/>
    </w:pPr>
    <w:rPr>
      <w:rFonts w:cs="Times New Roman"/>
    </w:rPr>
  </w:style>
  <w:style w:type="paragraph" w:styleId="5">
    <w:name w:val="heading 4"/>
    <w:basedOn w:val="1"/>
    <w:next w:val="1"/>
    <w:link w:val="46"/>
    <w:unhideWhenUsed/>
    <w:qFormat/>
    <w:uiPriority w:val="9"/>
    <w:pPr>
      <w:keepNext/>
      <w:keepLines/>
      <w:ind w:firstLine="0" w:firstLineChars="0"/>
      <w:jc w:val="left"/>
      <w:outlineLvl w:val="3"/>
    </w:pPr>
    <w:rPr>
      <w:rFonts w:asciiTheme="majorEastAsia" w:hAnsiTheme="majorHAnsi" w:eastAsiaTheme="majorEastAsia" w:cstheme="majorBidi"/>
      <w:bCs/>
      <w:szCs w:val="28"/>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firstLine="200" w:firstLineChars="200"/>
      <w:jc w:val="left"/>
    </w:pPr>
    <w:rPr>
      <w:rFonts w:asciiTheme="minorHAnsi" w:hAnsiTheme="minorHAnsi" w:eastAsiaTheme="minorEastAsia" w:cstheme="minorHAnsi"/>
      <w:sz w:val="18"/>
      <w:szCs w:val="18"/>
    </w:rPr>
  </w:style>
  <w:style w:type="paragraph" w:styleId="7">
    <w:name w:val="toc 5"/>
    <w:basedOn w:val="1"/>
    <w:next w:val="1"/>
    <w:unhideWhenUsed/>
    <w:uiPriority w:val="39"/>
    <w:pPr>
      <w:ind w:left="840" w:firstLine="200" w:firstLineChars="200"/>
      <w:jc w:val="left"/>
    </w:pPr>
    <w:rPr>
      <w:rFonts w:asciiTheme="minorHAnsi" w:hAnsiTheme="minorHAnsi" w:eastAsiaTheme="minorEastAsia" w:cstheme="minorHAnsi"/>
      <w:sz w:val="18"/>
      <w:szCs w:val="18"/>
    </w:rPr>
  </w:style>
  <w:style w:type="paragraph" w:styleId="8">
    <w:name w:val="toc 3"/>
    <w:basedOn w:val="1"/>
    <w:next w:val="1"/>
    <w:unhideWhenUsed/>
    <w:qFormat/>
    <w:uiPriority w:val="39"/>
    <w:pPr>
      <w:ind w:left="420" w:firstLine="200" w:firstLineChars="200"/>
      <w:jc w:val="left"/>
    </w:pPr>
    <w:rPr>
      <w:rFonts w:asciiTheme="minorHAnsi" w:hAnsiTheme="minorHAnsi" w:eastAsiaTheme="minorEastAsia" w:cstheme="minorHAnsi"/>
      <w:i/>
      <w:iCs/>
      <w:sz w:val="20"/>
      <w:szCs w:val="20"/>
    </w:rPr>
  </w:style>
  <w:style w:type="paragraph" w:styleId="9">
    <w:name w:val="toc 8"/>
    <w:basedOn w:val="1"/>
    <w:next w:val="1"/>
    <w:unhideWhenUsed/>
    <w:uiPriority w:val="39"/>
    <w:pPr>
      <w:ind w:left="1470" w:firstLine="200" w:firstLineChars="200"/>
      <w:jc w:val="left"/>
    </w:pPr>
    <w:rPr>
      <w:rFonts w:asciiTheme="minorHAnsi" w:hAnsiTheme="minorHAnsi" w:eastAsiaTheme="minorEastAsia" w:cstheme="minorHAnsi"/>
      <w:sz w:val="18"/>
      <w:szCs w:val="18"/>
    </w:rPr>
  </w:style>
  <w:style w:type="paragraph" w:styleId="10">
    <w:name w:val="Balloon Text"/>
    <w:basedOn w:val="1"/>
    <w:link w:val="47"/>
    <w:semiHidden/>
    <w:unhideWhenUsed/>
    <w:uiPriority w:val="99"/>
    <w:pPr>
      <w:ind w:firstLine="200" w:firstLineChars="200"/>
    </w:pPr>
    <w:rPr>
      <w:rFonts w:asciiTheme="minorEastAsia" w:eastAsiaTheme="minorEastAsia" w:cstheme="minorBidi"/>
      <w:sz w:val="18"/>
      <w:szCs w:val="18"/>
    </w:rPr>
  </w:style>
  <w:style w:type="paragraph" w:styleId="11">
    <w:name w:val="footer"/>
    <w:basedOn w:val="1"/>
    <w:link w:val="24"/>
    <w:unhideWhenUsed/>
    <w:qFormat/>
    <w:uiPriority w:val="99"/>
    <w:pPr>
      <w:tabs>
        <w:tab w:val="center" w:pos="4153"/>
        <w:tab w:val="right" w:pos="8306"/>
      </w:tabs>
      <w:snapToGrid w:val="0"/>
      <w:ind w:firstLine="200" w:firstLineChars="200"/>
      <w:jc w:val="left"/>
    </w:pPr>
    <w:rPr>
      <w:rFonts w:asciiTheme="minorEastAsia" w:eastAsiaTheme="minorEastAsia" w:cstheme="minorBidi"/>
      <w:sz w:val="18"/>
      <w:szCs w:val="18"/>
    </w:rPr>
  </w:style>
  <w:style w:type="paragraph" w:styleId="12">
    <w:name w:val="header"/>
    <w:basedOn w:val="1"/>
    <w:link w:val="23"/>
    <w:unhideWhenUsed/>
    <w:uiPriority w:val="99"/>
    <w:pPr>
      <w:pBdr>
        <w:bottom w:val="single" w:color="auto" w:sz="6" w:space="1"/>
      </w:pBdr>
      <w:tabs>
        <w:tab w:val="center" w:pos="4153"/>
        <w:tab w:val="right" w:pos="8306"/>
      </w:tabs>
      <w:snapToGrid w:val="0"/>
      <w:ind w:firstLine="200" w:firstLineChars="200"/>
      <w:jc w:val="center"/>
    </w:pPr>
    <w:rPr>
      <w:rFonts w:asciiTheme="minorEastAsia" w:eastAsiaTheme="minorEastAsia" w:cstheme="minorBidi"/>
      <w:sz w:val="18"/>
      <w:szCs w:val="18"/>
    </w:rPr>
  </w:style>
  <w:style w:type="paragraph" w:styleId="13">
    <w:name w:val="toc 1"/>
    <w:basedOn w:val="1"/>
    <w:next w:val="1"/>
    <w:unhideWhenUsed/>
    <w:qFormat/>
    <w:uiPriority w:val="39"/>
    <w:pPr>
      <w:tabs>
        <w:tab w:val="right" w:leader="dot" w:pos="9345"/>
      </w:tabs>
      <w:spacing w:before="400" w:after="400" w:line="460" w:lineRule="exact"/>
      <w:ind w:firstLine="0" w:firstLineChars="0"/>
      <w:jc w:val="center"/>
    </w:pPr>
    <w:rPr>
      <w:rFonts w:ascii="黑体" w:hAnsi="黑体" w:eastAsia="黑体" w:cstheme="minorHAnsi"/>
      <w:bCs/>
      <w:caps/>
      <w:kern w:val="0"/>
      <w:sz w:val="32"/>
      <w:szCs w:val="32"/>
    </w:rPr>
  </w:style>
  <w:style w:type="paragraph" w:styleId="14">
    <w:name w:val="toc 4"/>
    <w:basedOn w:val="1"/>
    <w:next w:val="1"/>
    <w:unhideWhenUsed/>
    <w:qFormat/>
    <w:uiPriority w:val="39"/>
    <w:pPr>
      <w:ind w:left="630" w:firstLine="200" w:firstLineChars="200"/>
      <w:jc w:val="left"/>
    </w:pPr>
    <w:rPr>
      <w:rFonts w:asciiTheme="minorHAnsi" w:hAnsiTheme="minorHAnsi" w:eastAsiaTheme="minorEastAsia" w:cstheme="minorHAnsi"/>
      <w:sz w:val="18"/>
      <w:szCs w:val="18"/>
    </w:rPr>
  </w:style>
  <w:style w:type="paragraph" w:styleId="15">
    <w:name w:val="toc 6"/>
    <w:basedOn w:val="1"/>
    <w:next w:val="1"/>
    <w:unhideWhenUsed/>
    <w:uiPriority w:val="39"/>
    <w:pPr>
      <w:ind w:left="1050" w:firstLine="200" w:firstLineChars="200"/>
      <w:jc w:val="left"/>
    </w:pPr>
    <w:rPr>
      <w:rFonts w:asciiTheme="minorHAnsi" w:hAnsiTheme="minorHAnsi" w:eastAsiaTheme="minorEastAsia" w:cstheme="minorHAnsi"/>
      <w:sz w:val="18"/>
      <w:szCs w:val="18"/>
    </w:rPr>
  </w:style>
  <w:style w:type="paragraph" w:styleId="16">
    <w:name w:val="toc 2"/>
    <w:basedOn w:val="1"/>
    <w:next w:val="1"/>
    <w:unhideWhenUsed/>
    <w:qFormat/>
    <w:uiPriority w:val="39"/>
    <w:pPr>
      <w:ind w:left="210" w:firstLine="200" w:firstLineChars="200"/>
      <w:jc w:val="left"/>
    </w:pPr>
    <w:rPr>
      <w:rFonts w:asciiTheme="minorHAnsi" w:hAnsiTheme="minorHAnsi" w:eastAsiaTheme="minorEastAsia" w:cstheme="minorHAnsi"/>
      <w:smallCaps/>
      <w:sz w:val="20"/>
      <w:szCs w:val="20"/>
    </w:rPr>
  </w:style>
  <w:style w:type="paragraph" w:styleId="17">
    <w:name w:val="toc 9"/>
    <w:basedOn w:val="1"/>
    <w:next w:val="1"/>
    <w:unhideWhenUsed/>
    <w:qFormat/>
    <w:uiPriority w:val="39"/>
    <w:pPr>
      <w:ind w:left="1680" w:firstLine="200" w:firstLineChars="200"/>
      <w:jc w:val="left"/>
    </w:pPr>
    <w:rPr>
      <w:rFonts w:asciiTheme="minorHAnsi" w:hAnsiTheme="minorHAnsi" w:eastAsiaTheme="minorEastAsia" w:cstheme="minorHAnsi"/>
      <w:sz w:val="18"/>
      <w:szCs w:val="18"/>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0"/>
    <w:rPr>
      <w:rFonts w:ascii="Times New Roman" w:hAnsi="Times New Roman" w:eastAsia="宋体" w:cstheme="minorBidi"/>
      <w:kern w:val="2"/>
      <w:sz w:val="18"/>
      <w:szCs w:val="22"/>
      <w:lang w:val="en-US" w:eastAsia="zh-CN" w:bidi="ar-SA"/>
    </w:rPr>
  </w:style>
  <w:style w:type="character" w:styleId="22">
    <w:name w:val="Hyperlink"/>
    <w:basedOn w:val="20"/>
    <w:semiHidden/>
    <w:unhideWhenUsed/>
    <w:uiPriority w:val="99"/>
    <w:rPr>
      <w:color w:val="0000FF"/>
      <w:u w:val="single"/>
    </w:rPr>
  </w:style>
  <w:style w:type="character" w:customStyle="1" w:styleId="23">
    <w:name w:val="页眉 Char"/>
    <w:basedOn w:val="20"/>
    <w:link w:val="12"/>
    <w:uiPriority w:val="99"/>
    <w:rPr>
      <w:rFonts w:asciiTheme="minorHAnsi" w:hAnsiTheme="minorHAnsi" w:eastAsiaTheme="minorEastAsia" w:cstheme="minorBidi"/>
      <w:kern w:val="2"/>
      <w:sz w:val="18"/>
      <w:szCs w:val="18"/>
      <w:lang w:val="en-US" w:eastAsia="zh-CN" w:bidi="ar-SA"/>
    </w:rPr>
  </w:style>
  <w:style w:type="character" w:customStyle="1" w:styleId="24">
    <w:name w:val="页脚 Char"/>
    <w:basedOn w:val="20"/>
    <w:link w:val="11"/>
    <w:qFormat/>
    <w:uiPriority w:val="99"/>
    <w:rPr>
      <w:rFonts w:asciiTheme="minorHAnsi" w:hAnsiTheme="minorHAnsi" w:eastAsiaTheme="minorEastAsia" w:cstheme="minorBidi"/>
      <w:kern w:val="2"/>
      <w:sz w:val="18"/>
      <w:szCs w:val="18"/>
      <w:lang w:val="en-US" w:eastAsia="zh-CN" w:bidi="ar-SA"/>
    </w:rPr>
  </w:style>
  <w:style w:type="character" w:customStyle="1" w:styleId="25">
    <w:name w:val="发布"/>
    <w:qFormat/>
    <w:uiPriority w:val="0"/>
    <w:rPr>
      <w:rFonts w:ascii="黑体" w:eastAsia="黑体" w:hAnsiTheme="minorHAnsi" w:cstheme="minorBidi"/>
      <w:spacing w:val="22"/>
      <w:w w:val="100"/>
      <w:kern w:val="2"/>
      <w:position w:val="3"/>
      <w:sz w:val="28"/>
      <w:szCs w:val="22"/>
      <w:lang w:val="en-US" w:eastAsia="zh-CN" w:bidi="ar-SA"/>
    </w:rPr>
  </w:style>
  <w:style w:type="paragraph" w:customStyle="1" w:styleId="26">
    <w:name w:val="封面标准号2"/>
    <w:basedOn w:val="1"/>
    <w:qFormat/>
    <w:uiPriority w:val="0"/>
    <w:pPr>
      <w:kinsoku w:val="0"/>
      <w:overflowPunct w:val="0"/>
      <w:autoSpaceDE w:val="0"/>
      <w:autoSpaceDN w:val="0"/>
      <w:adjustRightInd w:val="0"/>
      <w:spacing w:before="357" w:line="280" w:lineRule="exact"/>
      <w:ind w:firstLine="200" w:firstLineChars="200"/>
      <w:jc w:val="right"/>
      <w:textAlignment w:val="center"/>
    </w:pPr>
    <w:rPr>
      <w:rFonts w:eastAsia="宋体" w:cs="Times New Roman" w:asciiTheme="minorEastAsia"/>
      <w:kern w:val="0"/>
      <w:sz w:val="28"/>
      <w:szCs w:val="20"/>
    </w:rPr>
  </w:style>
  <w:style w:type="paragraph" w:customStyle="1" w:styleId="27">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28">
    <w:name w:val="标准书眉_偶数页"/>
    <w:basedOn w:val="29"/>
    <w:next w:val="1"/>
    <w:qFormat/>
    <w:uiPriority w:val="0"/>
    <w:pPr>
      <w:tabs>
        <w:tab w:val="center" w:pos="4154"/>
        <w:tab w:val="right" w:pos="8306"/>
      </w:tabs>
      <w:jc w:val="left"/>
    </w:pPr>
  </w:style>
  <w:style w:type="paragraph" w:customStyle="1" w:styleId="29">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30">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31">
    <w:name w:val="其他发布部门"/>
    <w:basedOn w:val="1"/>
    <w:qFormat/>
    <w:uiPriority w:val="0"/>
    <w:pPr>
      <w:widowControl/>
      <w:spacing w:line="0" w:lineRule="atLeast"/>
      <w:ind w:firstLine="200" w:firstLineChars="200"/>
      <w:jc w:val="center"/>
    </w:pPr>
    <w:rPr>
      <w:rFonts w:ascii="黑体" w:eastAsia="黑体" w:cs="Times New Roman"/>
      <w:spacing w:val="20"/>
      <w:w w:val="135"/>
      <w:kern w:val="0"/>
      <w:sz w:val="36"/>
      <w:szCs w:val="20"/>
    </w:rPr>
  </w:style>
  <w:style w:type="paragraph" w:customStyle="1" w:styleId="32">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33">
    <w:name w:val="文献分类号"/>
    <w:qFormat/>
    <w:uiPriority w:val="0"/>
    <w:pPr>
      <w:widowControl w:val="0"/>
      <w:textAlignment w:val="center"/>
    </w:pPr>
    <w:rPr>
      <w:rFonts w:ascii="Times New Roman" w:hAnsi="Times New Roman" w:eastAsia="黑体" w:cs="Times New Roman"/>
      <w:kern w:val="0"/>
      <w:sz w:val="21"/>
      <w:szCs w:val="20"/>
      <w:lang w:val="en-US" w:eastAsia="zh-CN" w:bidi="ar-SA"/>
    </w:rPr>
  </w:style>
  <w:style w:type="paragraph" w:customStyle="1" w:styleId="34">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35">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36">
    <w:name w:val="发布日期"/>
    <w:qFormat/>
    <w:uiPriority w:val="0"/>
    <w:rPr>
      <w:rFonts w:ascii="Times New Roman" w:hAnsi="Times New Roman" w:eastAsia="黑体" w:cs="Times New Roman"/>
      <w:kern w:val="0"/>
      <w:sz w:val="28"/>
      <w:szCs w:val="20"/>
      <w:lang w:val="en-US" w:eastAsia="zh-CN" w:bidi="ar-SA"/>
    </w:rPr>
  </w:style>
  <w:style w:type="paragraph" w:customStyle="1" w:styleId="3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38">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39">
    <w:name w:val="实施日期"/>
    <w:basedOn w:val="36"/>
    <w:qFormat/>
    <w:uiPriority w:val="0"/>
    <w:pPr>
      <w:jc w:val="right"/>
    </w:pPr>
  </w:style>
  <w:style w:type="paragraph" w:customStyle="1" w:styleId="40">
    <w:name w:val="封面标准名称"/>
    <w:qFormat/>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character" w:customStyle="1" w:styleId="41">
    <w:name w:val="标题 1 Char"/>
    <w:basedOn w:val="20"/>
    <w:link w:val="2"/>
    <w:qFormat/>
    <w:uiPriority w:val="9"/>
    <w:rPr>
      <w:rFonts w:eastAsia="黑体" w:asciiTheme="minorHAnsi" w:hAnsiTheme="minorHAnsi" w:cstheme="minorBidi"/>
      <w:bCs/>
      <w:kern w:val="44"/>
      <w:sz w:val="21"/>
      <w:szCs w:val="44"/>
      <w:lang w:val="en-US" w:eastAsia="zh-CN" w:bidi="ar-SA"/>
    </w:rPr>
  </w:style>
  <w:style w:type="character" w:customStyle="1" w:styleId="42">
    <w:name w:val="标题 2 Char"/>
    <w:basedOn w:val="20"/>
    <w:link w:val="3"/>
    <w:qFormat/>
    <w:uiPriority w:val="9"/>
    <w:rPr>
      <w:rFonts w:asciiTheme="majorHAnsi" w:hAnsiTheme="majorHAnsi" w:eastAsiaTheme="majorEastAsia" w:cstheme="majorBidi"/>
      <w:b/>
      <w:bCs/>
      <w:kern w:val="2"/>
      <w:sz w:val="21"/>
      <w:szCs w:val="32"/>
      <w:lang w:val="en-US" w:eastAsia="zh-CN" w:bidi="ar-SA"/>
    </w:rPr>
  </w:style>
  <w:style w:type="character" w:customStyle="1" w:styleId="43">
    <w:name w:val="段 Char"/>
    <w:link w:val="44"/>
    <w:qFormat/>
    <w:uiPriority w:val="0"/>
    <w:rPr>
      <w:rFonts w:ascii="宋体" w:hAnsiTheme="minorHAnsi" w:eastAsiaTheme="minorEastAsia" w:cstheme="minorBidi"/>
      <w:kern w:val="2"/>
      <w:sz w:val="21"/>
      <w:szCs w:val="22"/>
      <w:lang w:val="en-US" w:eastAsia="zh-CN" w:bidi="ar-SA"/>
    </w:rPr>
  </w:style>
  <w:style w:type="paragraph" w:customStyle="1" w:styleId="44">
    <w:name w:val="段"/>
    <w:link w:val="43"/>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45">
    <w:name w:val="标题 3 Char"/>
    <w:basedOn w:val="20"/>
    <w:link w:val="4"/>
    <w:qFormat/>
    <w:uiPriority w:val="9"/>
    <w:rPr>
      <w:rFonts w:cs="Times New Roman" w:asciiTheme="minorHAnsi" w:hAnsiTheme="minorHAnsi" w:eastAsiaTheme="minorEastAsia"/>
      <w:kern w:val="2"/>
      <w:sz w:val="21"/>
      <w:szCs w:val="22"/>
      <w:lang w:val="en-US" w:eastAsia="zh-CN" w:bidi="ar-SA"/>
    </w:rPr>
  </w:style>
  <w:style w:type="character" w:customStyle="1" w:styleId="46">
    <w:name w:val="标题 4 Char"/>
    <w:basedOn w:val="20"/>
    <w:link w:val="5"/>
    <w:qFormat/>
    <w:uiPriority w:val="9"/>
    <w:rPr>
      <w:rFonts w:asciiTheme="majorEastAsia" w:hAnsiTheme="majorHAnsi" w:eastAsiaTheme="majorEastAsia" w:cstheme="majorBidi"/>
      <w:bCs/>
      <w:kern w:val="2"/>
      <w:sz w:val="21"/>
      <w:szCs w:val="28"/>
      <w:lang w:val="en-US" w:eastAsia="zh-CN" w:bidi="ar-SA"/>
    </w:rPr>
  </w:style>
  <w:style w:type="character" w:customStyle="1" w:styleId="47">
    <w:name w:val="批注框文本 Char"/>
    <w:basedOn w:val="20"/>
    <w:link w:val="10"/>
    <w:semiHidden/>
    <w:qFormat/>
    <w:uiPriority w:val="99"/>
    <w:rPr>
      <w:rFonts w:asciiTheme="minorHAnsi" w:hAnsiTheme="minorHAnsi" w:eastAsiaTheme="minorEastAsia" w:cstheme="minorBidi"/>
      <w:kern w:val="2"/>
      <w:sz w:val="18"/>
      <w:szCs w:val="18"/>
      <w:lang w:val="en-US" w:eastAsia="zh-CN" w:bidi="ar-SA"/>
    </w:rPr>
  </w:style>
  <w:style w:type="paragraph" w:customStyle="1" w:styleId="48">
    <w:name w:val="TOC Heading"/>
    <w:basedOn w:val="2"/>
    <w:next w:val="1"/>
    <w:unhideWhenUsed/>
    <w:qFormat/>
    <w:uiPriority w:val="39"/>
    <w:pPr>
      <w:widowControl/>
      <w:spacing w:before="480" w:beforeLines="0" w:after="0" w:afterLines="0" w:line="276" w:lineRule="auto"/>
      <w:outlineLvl w:val="9"/>
    </w:pPr>
    <w:rPr>
      <w:rFonts w:asciiTheme="majorHAnsi" w:hAnsiTheme="majorHAnsi" w:eastAsiaTheme="majorEastAsia" w:cstheme="majorBidi"/>
      <w:b/>
      <w:color w:val="2F5597" w:themeColor="accent1" w:themeShade="BF"/>
      <w:kern w:val="0"/>
      <w:sz w:val="28"/>
      <w:szCs w:val="28"/>
    </w:rPr>
  </w:style>
  <w:style w:type="paragraph" w:customStyle="1" w:styleId="49">
    <w:name w:val="WPSOffice手动目录 1"/>
    <w:qFormat/>
    <w:uiPriority w:val="0"/>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2973</Words>
  <Characters>3565</Characters>
  <Lines>32</Lines>
  <Paragraphs>9</Paragraphs>
  <TotalTime>0</TotalTime>
  <ScaleCrop>false</ScaleCrop>
  <LinksUpToDate>false</LinksUpToDate>
  <CharactersWithSpaces>3830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2022-11-17T09:29:00Z</dcterms:created>
  <dc:creator>DELL</dc:creator>
  <cp:lastModifiedBy>jiaxi</cp:lastModifiedBy>
  <cp:lastPrinted>2022-11-18T01:36:00Z</cp:lastPrinted>
  <dcterms:modified xsi:type="dcterms:W3CDTF">2022-11-22T09:14:14Z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BA91BA620F264352B62414DD108EFBE1</vt:lpwstr>
  </property>
</Properties>
</file>