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adjustRightInd w:val="0"/>
        <w:snapToGrid w:val="0"/>
        <w:spacing w:line="360" w:lineRule="auto"/>
        <w:ind w:firstLine="0" w:firstLineChars="0"/>
        <w:jc w:val="center"/>
        <w:rPr>
          <w:rFonts w:eastAsia="黑体" w:cs="Times New Roman"/>
          <w:b/>
          <w:bCs/>
          <w:color w:val="000000"/>
          <w:sz w:val="28"/>
          <w:szCs w:val="28"/>
        </w:rPr>
      </w:pPr>
    </w:p>
    <w:p>
      <w:pPr>
        <w:pageBreakBefore w:val="0"/>
        <w:kinsoku/>
        <w:wordWrap/>
        <w:overflowPunct/>
        <w:topLinePunct w:val="0"/>
        <w:bidi w:val="0"/>
        <w:adjustRightInd w:val="0"/>
        <w:snapToGrid w:val="0"/>
        <w:spacing w:line="360" w:lineRule="auto"/>
        <w:ind w:firstLine="0" w:firstLineChars="0"/>
        <w:jc w:val="center"/>
        <w:rPr>
          <w:rFonts w:eastAsia="黑体" w:cs="Times New Roman"/>
          <w:b/>
          <w:bCs/>
          <w:color w:val="000000"/>
          <w:sz w:val="56"/>
          <w:szCs w:val="56"/>
        </w:rPr>
      </w:pPr>
      <w:r>
        <w:rPr>
          <w:rFonts w:eastAsia="黑体" w:cs="Times New Roman"/>
          <w:b/>
          <w:bCs/>
          <w:color w:val="000000"/>
          <w:sz w:val="28"/>
          <w:szCs w:val="28"/>
        </w:rPr>
        <w:t>ICS</w:t>
      </w:r>
    </w:p>
    <w:p>
      <w:pPr>
        <w:pageBreakBefore w:val="0"/>
        <w:kinsoku/>
        <w:wordWrap/>
        <w:overflowPunct/>
        <w:topLinePunct w:val="0"/>
        <w:bidi w:val="0"/>
        <w:adjustRightInd w:val="0"/>
        <w:snapToGrid w:val="0"/>
        <w:spacing w:line="360" w:lineRule="auto"/>
        <w:ind w:firstLine="803"/>
        <w:jc w:val="center"/>
        <w:rPr>
          <w:rFonts w:cs="Times New Roman"/>
          <w:b/>
          <w:color w:val="000000"/>
          <w:spacing w:val="20"/>
          <w:sz w:val="36"/>
          <w:szCs w:val="36"/>
        </w:rPr>
      </w:pPr>
    </w:p>
    <w:p>
      <w:pPr>
        <w:pageBreakBefore w:val="0"/>
        <w:kinsoku/>
        <w:wordWrap/>
        <w:overflowPunct/>
        <w:topLinePunct w:val="0"/>
        <w:bidi w:val="0"/>
        <w:adjustRightInd w:val="0"/>
        <w:snapToGrid w:val="0"/>
        <w:spacing w:line="360" w:lineRule="auto"/>
        <w:ind w:firstLine="0" w:firstLineChars="0"/>
        <w:jc w:val="center"/>
        <w:rPr>
          <w:rFonts w:eastAsia="黑体" w:cs="Times New Roman"/>
          <w:bCs/>
          <w:color w:val="000000"/>
          <w:spacing w:val="50"/>
          <w:sz w:val="48"/>
          <w:szCs w:val="48"/>
        </w:rPr>
      </w:pPr>
      <w:r>
        <w:rPr>
          <w:rFonts w:eastAsia="黑体" w:cs="Times New Roman"/>
          <w:bCs/>
          <w:color w:val="000000"/>
          <w:spacing w:val="50"/>
          <w:sz w:val="48"/>
          <w:szCs w:val="48"/>
        </w:rPr>
        <w:t>中国工程建设标准化协会标准</w:t>
      </w:r>
    </w:p>
    <w:p>
      <w:pPr>
        <w:pageBreakBefore w:val="0"/>
        <w:kinsoku/>
        <w:wordWrap/>
        <w:overflowPunct/>
        <w:topLinePunct w:val="0"/>
        <w:bidi w:val="0"/>
        <w:adjustRightInd w:val="0"/>
        <w:snapToGrid w:val="0"/>
        <w:spacing w:line="360" w:lineRule="auto"/>
        <w:ind w:right="560" w:firstLine="602"/>
        <w:jc w:val="center"/>
        <w:rPr>
          <w:rFonts w:cs="Times New Roman"/>
          <w:b/>
          <w:color w:val="000000"/>
          <w:sz w:val="30"/>
          <w:szCs w:val="30"/>
        </w:rPr>
      </w:pPr>
      <w:r>
        <w:rPr>
          <w:rFonts w:cs="Times New Roman"/>
          <w:b/>
          <w:color w:val="000000"/>
          <w:sz w:val="30"/>
          <w:szCs w:val="30"/>
        </w:rPr>
        <w:t>CECS XXX-2022</w:t>
      </w:r>
    </w:p>
    <w:p>
      <w:pPr>
        <w:pageBreakBefore w:val="0"/>
        <w:kinsoku/>
        <w:wordWrap/>
        <w:overflowPunct/>
        <w:topLinePunct w:val="0"/>
        <w:bidi w:val="0"/>
        <w:adjustRightInd w:val="0"/>
        <w:snapToGrid w:val="0"/>
        <w:spacing w:line="360" w:lineRule="auto"/>
        <w:ind w:left="659" w:leftChars="-143" w:right="2" w:rightChars="1" w:hanging="959" w:hangingChars="457"/>
        <w:jc w:val="center"/>
        <w:rPr>
          <w:rFonts w:eastAsia="黑体" w:cs="Times New Roman"/>
          <w:color w:val="000000"/>
          <w:sz w:val="10"/>
          <w:szCs w:val="10"/>
        </w:rPr>
      </w:pPr>
      <w:r>
        <w:rPr>
          <w:rFonts w:cs="Times New Roman"/>
          <w:color w:val="000000"/>
        </w:rPr>
        <w:t>──────────────────────────────────────────────────</w:t>
      </w:r>
    </w:p>
    <w:p>
      <w:pPr>
        <w:pageBreakBefore w:val="0"/>
        <w:kinsoku/>
        <w:wordWrap/>
        <w:overflowPunct/>
        <w:topLinePunct w:val="0"/>
        <w:bidi w:val="0"/>
        <w:adjustRightInd w:val="0"/>
        <w:snapToGrid w:val="0"/>
        <w:spacing w:line="360" w:lineRule="auto"/>
        <w:ind w:left="-359" w:leftChars="-171" w:firstLine="420"/>
        <w:jc w:val="center"/>
        <w:rPr>
          <w:rFonts w:eastAsia="黑体" w:cs="Times New Roman"/>
          <w:color w:val="000000"/>
          <w:szCs w:val="21"/>
          <w:u w:val="single"/>
        </w:rPr>
      </w:pPr>
    </w:p>
    <w:p>
      <w:pPr>
        <w:pageBreakBefore w:val="0"/>
        <w:kinsoku/>
        <w:wordWrap/>
        <w:overflowPunct/>
        <w:topLinePunct w:val="0"/>
        <w:bidi w:val="0"/>
        <w:adjustRightInd w:val="0"/>
        <w:snapToGrid w:val="0"/>
        <w:spacing w:line="360" w:lineRule="auto"/>
        <w:ind w:firstLine="420"/>
        <w:jc w:val="center"/>
        <w:rPr>
          <w:rFonts w:eastAsia="黑体" w:cs="Times New Roman"/>
          <w:color w:val="000000"/>
          <w:szCs w:val="21"/>
        </w:rPr>
      </w:pPr>
    </w:p>
    <w:p>
      <w:pPr>
        <w:pageBreakBefore w:val="0"/>
        <w:kinsoku/>
        <w:wordWrap/>
        <w:overflowPunct/>
        <w:topLinePunct w:val="0"/>
        <w:bidi w:val="0"/>
        <w:adjustRightInd w:val="0"/>
        <w:snapToGrid w:val="0"/>
        <w:spacing w:line="360" w:lineRule="auto"/>
        <w:ind w:firstLine="420"/>
        <w:jc w:val="center"/>
        <w:rPr>
          <w:rFonts w:eastAsia="黑体" w:cs="Times New Roman"/>
          <w:color w:val="000000"/>
          <w:szCs w:val="21"/>
        </w:rPr>
      </w:pPr>
    </w:p>
    <w:p>
      <w:pPr>
        <w:pageBreakBefore w:val="0"/>
        <w:kinsoku/>
        <w:wordWrap/>
        <w:overflowPunct/>
        <w:topLinePunct w:val="0"/>
        <w:bidi w:val="0"/>
        <w:adjustRightInd w:val="0"/>
        <w:snapToGrid w:val="0"/>
        <w:spacing w:line="360" w:lineRule="auto"/>
        <w:ind w:firstLine="420"/>
        <w:jc w:val="center"/>
        <w:rPr>
          <w:rFonts w:eastAsia="黑体" w:cs="Times New Roman"/>
          <w:color w:val="000000"/>
          <w:szCs w:val="21"/>
        </w:rPr>
      </w:pPr>
    </w:p>
    <w:p>
      <w:pPr>
        <w:pageBreakBefore w:val="0"/>
        <w:kinsoku/>
        <w:wordWrap/>
        <w:overflowPunct/>
        <w:topLinePunct w:val="0"/>
        <w:bidi w:val="0"/>
        <w:adjustRightInd w:val="0"/>
        <w:snapToGrid w:val="0"/>
        <w:spacing w:line="360" w:lineRule="auto"/>
        <w:ind w:firstLine="562"/>
        <w:jc w:val="center"/>
        <w:rPr>
          <w:rFonts w:cs="Times New Roman"/>
          <w:b/>
          <w:color w:val="000000"/>
          <w:sz w:val="28"/>
          <w:szCs w:val="28"/>
        </w:rPr>
      </w:pPr>
    </w:p>
    <w:p>
      <w:pPr>
        <w:pageBreakBefore w:val="0"/>
        <w:kinsoku/>
        <w:wordWrap/>
        <w:overflowPunct/>
        <w:topLinePunct w:val="0"/>
        <w:bidi w:val="0"/>
        <w:adjustRightInd w:val="0"/>
        <w:snapToGrid w:val="0"/>
        <w:spacing w:line="360" w:lineRule="auto"/>
        <w:ind w:firstLine="0" w:firstLineChars="0"/>
        <w:jc w:val="center"/>
        <w:rPr>
          <w:rFonts w:cs="Times New Roman"/>
          <w:b/>
          <w:color w:val="000000"/>
          <w:sz w:val="28"/>
          <w:szCs w:val="28"/>
        </w:rPr>
      </w:pPr>
    </w:p>
    <w:p>
      <w:pPr>
        <w:pageBreakBefore w:val="0"/>
        <w:kinsoku/>
        <w:wordWrap/>
        <w:overflowPunct/>
        <w:topLinePunct w:val="0"/>
        <w:bidi w:val="0"/>
        <w:adjustRightInd w:val="0"/>
        <w:snapToGrid w:val="0"/>
        <w:spacing w:line="360" w:lineRule="auto"/>
        <w:ind w:firstLine="0" w:firstLineChars="0"/>
        <w:jc w:val="center"/>
        <w:rPr>
          <w:rFonts w:hint="default" w:eastAsia="黑体" w:cs="Times New Roman"/>
          <w:b/>
          <w:color w:val="000000"/>
          <w:spacing w:val="40"/>
          <w:sz w:val="52"/>
          <w:szCs w:val="52"/>
          <w:lang w:val="en-US" w:eastAsia="zh-CN"/>
        </w:rPr>
      </w:pPr>
      <w:r>
        <w:rPr>
          <w:rFonts w:eastAsia="黑体" w:cs="Times New Roman"/>
          <w:b/>
          <w:color w:val="000000"/>
          <w:spacing w:val="40"/>
          <w:sz w:val="52"/>
          <w:szCs w:val="52"/>
        </w:rPr>
        <w:t>钢管</w:t>
      </w:r>
      <w:r>
        <w:rPr>
          <w:rFonts w:hint="eastAsia" w:eastAsia="黑体" w:cs="Times New Roman"/>
          <w:b/>
          <w:color w:val="000000"/>
          <w:spacing w:val="40"/>
          <w:sz w:val="52"/>
          <w:szCs w:val="52"/>
          <w:lang w:val="en-US" w:eastAsia="zh-CN"/>
        </w:rPr>
        <w:t>钢渣混凝土结构设计标准</w:t>
      </w:r>
    </w:p>
    <w:p>
      <w:pPr>
        <w:pageBreakBefore w:val="0"/>
        <w:kinsoku/>
        <w:wordWrap/>
        <w:overflowPunct/>
        <w:topLinePunct w:val="0"/>
        <w:bidi w:val="0"/>
        <w:adjustRightInd w:val="0"/>
        <w:snapToGrid w:val="0"/>
        <w:spacing w:line="360" w:lineRule="auto"/>
        <w:ind w:firstLine="0" w:firstLineChars="0"/>
        <w:jc w:val="center"/>
        <w:rPr>
          <w:rFonts w:hint="default" w:eastAsia="黑体" w:cs="Times New Roman"/>
          <w:bCs/>
          <w:color w:val="000000"/>
          <w:spacing w:val="40"/>
          <w:sz w:val="36"/>
          <w:szCs w:val="36"/>
          <w:lang w:val="en-US" w:eastAsia="zh-CN"/>
        </w:rPr>
      </w:pPr>
      <w:r>
        <w:rPr>
          <w:rFonts w:hint="eastAsia" w:eastAsia="黑体" w:cs="Times New Roman"/>
          <w:bCs/>
          <w:color w:val="000000"/>
          <w:spacing w:val="40"/>
          <w:sz w:val="36"/>
          <w:szCs w:val="36"/>
          <w:lang w:val="en-US" w:eastAsia="zh-CN"/>
        </w:rPr>
        <w:t>Design specification for steel slag concrete filled steel tubular structures</w:t>
      </w:r>
    </w:p>
    <w:p>
      <w:pPr>
        <w:pageBreakBefore w:val="0"/>
        <w:kinsoku/>
        <w:wordWrap/>
        <w:overflowPunct/>
        <w:topLinePunct w:val="0"/>
        <w:bidi w:val="0"/>
        <w:adjustRightInd w:val="0"/>
        <w:snapToGrid w:val="0"/>
        <w:spacing w:line="360" w:lineRule="auto"/>
        <w:ind w:firstLine="722"/>
        <w:jc w:val="center"/>
        <w:rPr>
          <w:rFonts w:eastAsia="黑体" w:cs="Times New Roman"/>
          <w:b/>
          <w:color w:val="000000"/>
          <w:spacing w:val="40"/>
          <w:sz w:val="28"/>
          <w:szCs w:val="28"/>
        </w:rPr>
      </w:pPr>
    </w:p>
    <w:p>
      <w:pPr>
        <w:pageBreakBefore w:val="0"/>
        <w:kinsoku/>
        <w:wordWrap/>
        <w:overflowPunct/>
        <w:topLinePunct w:val="0"/>
        <w:bidi w:val="0"/>
        <w:adjustRightInd w:val="0"/>
        <w:snapToGrid w:val="0"/>
        <w:spacing w:line="360" w:lineRule="auto"/>
        <w:ind w:firstLine="643"/>
        <w:jc w:val="center"/>
        <w:rPr>
          <w:rFonts w:eastAsia="黑体" w:cs="Times New Roman"/>
          <w:b/>
          <w:color w:val="000000"/>
          <w:sz w:val="32"/>
          <w:szCs w:val="32"/>
        </w:rPr>
      </w:pPr>
    </w:p>
    <w:p>
      <w:pPr>
        <w:pageBreakBefore w:val="0"/>
        <w:kinsoku/>
        <w:wordWrap/>
        <w:overflowPunct/>
        <w:topLinePunct w:val="0"/>
        <w:bidi w:val="0"/>
        <w:adjustRightInd w:val="0"/>
        <w:snapToGrid w:val="0"/>
        <w:spacing w:line="360" w:lineRule="auto"/>
        <w:ind w:firstLine="643"/>
        <w:jc w:val="center"/>
        <w:rPr>
          <w:rFonts w:eastAsia="黑体" w:cs="Times New Roman"/>
          <w:b/>
          <w:color w:val="000000"/>
          <w:sz w:val="32"/>
          <w:szCs w:val="32"/>
        </w:rPr>
      </w:pPr>
    </w:p>
    <w:p>
      <w:pPr>
        <w:pageBreakBefore w:val="0"/>
        <w:kinsoku/>
        <w:wordWrap/>
        <w:overflowPunct/>
        <w:topLinePunct w:val="0"/>
        <w:bidi w:val="0"/>
        <w:adjustRightInd w:val="0"/>
        <w:snapToGrid w:val="0"/>
        <w:spacing w:line="360" w:lineRule="auto"/>
        <w:ind w:firstLine="0" w:firstLineChars="0"/>
        <w:rPr>
          <w:rFonts w:eastAsia="黑体" w:cs="Times New Roman"/>
          <w:b/>
          <w:color w:val="000000"/>
          <w:sz w:val="32"/>
          <w:szCs w:val="32"/>
        </w:rPr>
      </w:pPr>
    </w:p>
    <w:p>
      <w:pPr>
        <w:pageBreakBefore w:val="0"/>
        <w:kinsoku/>
        <w:wordWrap/>
        <w:overflowPunct/>
        <w:topLinePunct w:val="0"/>
        <w:bidi w:val="0"/>
        <w:adjustRightInd w:val="0"/>
        <w:snapToGrid w:val="0"/>
        <w:spacing w:line="360" w:lineRule="auto"/>
        <w:ind w:firstLineChars="0"/>
        <w:jc w:val="center"/>
        <w:rPr>
          <w:rFonts w:eastAsia="黑体" w:cs="Times New Roman"/>
          <w:b/>
          <w:color w:val="000000"/>
          <w:sz w:val="32"/>
          <w:szCs w:val="32"/>
        </w:rPr>
      </w:pPr>
    </w:p>
    <w:p>
      <w:pPr>
        <w:pageBreakBefore w:val="0"/>
        <w:kinsoku/>
        <w:wordWrap/>
        <w:overflowPunct/>
        <w:topLinePunct w:val="0"/>
        <w:bidi w:val="0"/>
        <w:adjustRightInd w:val="0"/>
        <w:snapToGrid w:val="0"/>
        <w:spacing w:line="360" w:lineRule="auto"/>
        <w:ind w:firstLine="321" w:firstLineChars="100"/>
        <w:jc w:val="center"/>
        <w:rPr>
          <w:rFonts w:eastAsia="黑体" w:cs="Times New Roman"/>
          <w:b/>
          <w:color w:val="000000"/>
          <w:sz w:val="32"/>
          <w:szCs w:val="32"/>
        </w:rPr>
      </w:pPr>
      <w:r>
        <w:rPr>
          <w:rFonts w:eastAsia="黑体" w:cs="Times New Roman"/>
          <w:b/>
          <w:color w:val="000000"/>
          <w:sz w:val="32"/>
          <w:szCs w:val="32"/>
        </w:rPr>
        <w:t>2022-X-X 发布                       2022-X-X 实施</w:t>
      </w:r>
    </w:p>
    <w:p>
      <w:pPr>
        <w:pageBreakBefore w:val="0"/>
        <w:kinsoku/>
        <w:wordWrap/>
        <w:overflowPunct/>
        <w:topLinePunct w:val="0"/>
        <w:bidi w:val="0"/>
        <w:adjustRightInd w:val="0"/>
        <w:snapToGrid w:val="0"/>
        <w:spacing w:line="360" w:lineRule="auto"/>
        <w:ind w:firstLineChars="0"/>
        <w:jc w:val="center"/>
        <w:rPr>
          <w:rFonts w:eastAsia="黑体" w:cs="Times New Roman"/>
          <w:b/>
          <w:color w:val="000000"/>
          <w:sz w:val="32"/>
          <w:szCs w:val="32"/>
        </w:rPr>
      </w:pPr>
      <w:r>
        <w:rPr>
          <w:rFonts w:eastAsia="黑体" w:cs="Times New Roman"/>
          <w:b/>
          <w:color w:val="000000"/>
          <w:sz w:val="32"/>
          <w:szCs w:val="32"/>
        </w:rPr>
        <w:t>─────────────────────────</w:t>
      </w:r>
    </w:p>
    <w:p>
      <w:pPr>
        <w:pageBreakBefore w:val="0"/>
        <w:kinsoku/>
        <w:wordWrap/>
        <w:overflowPunct/>
        <w:topLinePunct w:val="0"/>
        <w:bidi w:val="0"/>
        <w:adjustRightInd w:val="0"/>
        <w:snapToGrid w:val="0"/>
        <w:spacing w:line="360" w:lineRule="auto"/>
        <w:ind w:firstLine="643"/>
        <w:jc w:val="center"/>
        <w:rPr>
          <w:rFonts w:eastAsia="黑体" w:cs="Times New Roman"/>
          <w:b/>
          <w:color w:val="000000"/>
          <w:sz w:val="32"/>
          <w:szCs w:val="32"/>
        </w:rPr>
      </w:pPr>
      <w:r>
        <w:rPr>
          <w:rFonts w:eastAsia="黑体" w:cs="Times New Roman"/>
          <w:b/>
          <w:color w:val="000000"/>
          <w:sz w:val="32"/>
          <w:szCs w:val="32"/>
        </w:rPr>
        <w:t>中国工程建设标准化协会   发 布</w:t>
      </w:r>
    </w:p>
    <w:p>
      <w:pPr>
        <w:pStyle w:val="2"/>
        <w:pageBreakBefore w:val="0"/>
        <w:kinsoku/>
        <w:wordWrap/>
        <w:overflowPunct/>
        <w:topLinePunct w:val="0"/>
        <w:bidi w:val="0"/>
        <w:adjustRightInd w:val="0"/>
        <w:snapToGrid w:val="0"/>
        <w:spacing w:before="312" w:after="312" w:line="360" w:lineRule="auto"/>
        <w:rPr>
          <w:rFonts w:ascii="Times New Roman" w:hAnsi="Times New Roman" w:cs="Times New Roman"/>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pageBreakBefore w:val="0"/>
        <w:kinsoku/>
        <w:wordWrap/>
        <w:overflowPunct/>
        <w:topLinePunct w:val="0"/>
        <w:bidi w:val="0"/>
        <w:adjustRightInd w:val="0"/>
        <w:snapToGrid w:val="0"/>
        <w:spacing w:before="312" w:after="312" w:line="360" w:lineRule="auto"/>
        <w:jc w:val="center"/>
        <w:rPr>
          <w:rFonts w:ascii="Times New Roman" w:hAnsi="Times New Roman" w:cs="Times New Roman"/>
          <w:sz w:val="36"/>
          <w:szCs w:val="36"/>
        </w:rPr>
      </w:pPr>
    </w:p>
    <w:p>
      <w:pPr>
        <w:pStyle w:val="2"/>
        <w:pageBreakBefore w:val="0"/>
        <w:kinsoku/>
        <w:wordWrap/>
        <w:overflowPunct/>
        <w:topLinePunct w:val="0"/>
        <w:bidi w:val="0"/>
        <w:adjustRightInd w:val="0"/>
        <w:snapToGrid w:val="0"/>
        <w:spacing w:before="312" w:after="312" w:line="360" w:lineRule="auto"/>
        <w:jc w:val="center"/>
        <w:rPr>
          <w:rFonts w:ascii="Times New Roman" w:hAnsi="Times New Roman" w:cs="Times New Roman"/>
          <w:sz w:val="36"/>
          <w:szCs w:val="36"/>
        </w:rPr>
      </w:pPr>
      <w:r>
        <w:rPr>
          <w:rFonts w:ascii="Times New Roman" w:hAnsi="Times New Roman" w:cs="Times New Roman"/>
          <w:sz w:val="36"/>
          <w:szCs w:val="36"/>
        </w:rPr>
        <w:t>前   言</w:t>
      </w:r>
    </w:p>
    <w:p>
      <w:pPr>
        <w:pageBreakBefore w:val="0"/>
        <w:kinsoku/>
        <w:wordWrap/>
        <w:overflowPunct/>
        <w:topLinePunct w:val="0"/>
        <w:bidi w:val="0"/>
        <w:adjustRightInd w:val="0"/>
        <w:snapToGrid w:val="0"/>
        <w:spacing w:line="360" w:lineRule="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为缓解</w:t>
      </w:r>
      <w:r>
        <w:rPr>
          <w:rFonts w:hint="eastAsia" w:ascii="仿宋_GB2312" w:eastAsia="仿宋_GB2312"/>
          <w:color w:val="auto"/>
          <w:sz w:val="28"/>
          <w:szCs w:val="28"/>
        </w:rPr>
        <w:t>天然砂石骨料资源短缺的</w:t>
      </w:r>
      <w:r>
        <w:rPr>
          <w:rFonts w:hint="eastAsia" w:ascii="仿宋_GB2312" w:eastAsia="仿宋_GB2312"/>
          <w:color w:val="auto"/>
          <w:sz w:val="28"/>
          <w:szCs w:val="28"/>
          <w:lang w:val="en-US" w:eastAsia="zh-CN"/>
        </w:rPr>
        <w:t>现状，</w:t>
      </w:r>
      <w:r>
        <w:rPr>
          <w:rFonts w:hint="eastAsia" w:ascii="仿宋_GB2312" w:eastAsia="仿宋_GB2312"/>
          <w:color w:val="auto"/>
          <w:sz w:val="28"/>
          <w:szCs w:val="28"/>
        </w:rPr>
        <w:t>发挥现代结构材料的优势，</w:t>
      </w:r>
      <w:r>
        <w:rPr>
          <w:rFonts w:hint="eastAsia" w:ascii="仿宋_GB2312" w:eastAsia="仿宋_GB2312"/>
          <w:color w:val="auto"/>
          <w:sz w:val="28"/>
          <w:szCs w:val="28"/>
          <w:lang w:val="en-US" w:eastAsia="zh-CN"/>
        </w:rPr>
        <w:t>充分</w:t>
      </w:r>
      <w:r>
        <w:rPr>
          <w:rFonts w:hint="eastAsia" w:ascii="仿宋_GB2312" w:eastAsia="仿宋_GB2312"/>
          <w:color w:val="auto"/>
          <w:sz w:val="28"/>
          <w:szCs w:val="28"/>
        </w:rPr>
        <w:t>利用钢管、钢渣混凝土</w:t>
      </w:r>
      <w:r>
        <w:rPr>
          <w:rFonts w:hint="eastAsia" w:ascii="仿宋_GB2312" w:eastAsia="仿宋_GB2312"/>
          <w:color w:val="auto"/>
          <w:sz w:val="28"/>
          <w:szCs w:val="28"/>
          <w:lang w:val="en-US" w:eastAsia="zh-CN"/>
        </w:rPr>
        <w:t>的</w:t>
      </w:r>
      <w:r>
        <w:rPr>
          <w:rFonts w:hint="eastAsia" w:ascii="仿宋_GB2312" w:eastAsia="仿宋_GB2312"/>
          <w:color w:val="auto"/>
          <w:sz w:val="28"/>
          <w:szCs w:val="28"/>
        </w:rPr>
        <w:t>优点</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提高大宗量钢渣固废资源化利用效率，</w:t>
      </w:r>
      <w:r>
        <w:rPr>
          <w:rFonts w:hint="eastAsia" w:ascii="仿宋_GB2312" w:eastAsia="仿宋_GB2312"/>
          <w:strike w:val="0"/>
          <w:dstrike w:val="0"/>
          <w:color w:val="auto"/>
          <w:sz w:val="28"/>
          <w:szCs w:val="28"/>
          <w:lang w:val="en-US" w:eastAsia="zh-CN"/>
        </w:rPr>
        <w:t>节约自然资源、</w:t>
      </w:r>
      <w:r>
        <w:rPr>
          <w:rFonts w:hint="eastAsia" w:ascii="仿宋_GB2312" w:eastAsia="仿宋_GB2312"/>
          <w:strike w:val="0"/>
          <w:dstrike w:val="0"/>
          <w:color w:val="auto"/>
          <w:sz w:val="28"/>
          <w:szCs w:val="28"/>
        </w:rPr>
        <w:t>降低工程造</w:t>
      </w:r>
      <w:r>
        <w:rPr>
          <w:rFonts w:hint="eastAsia" w:ascii="仿宋_GB2312" w:eastAsia="仿宋_GB2312"/>
          <w:strike w:val="0"/>
          <w:dstrike w:val="0"/>
          <w:color w:val="auto"/>
          <w:sz w:val="28"/>
          <w:szCs w:val="28"/>
          <w:highlight w:val="none"/>
        </w:rPr>
        <w:t>价</w:t>
      </w:r>
      <w:r>
        <w:rPr>
          <w:rFonts w:hint="eastAsia" w:ascii="仿宋_GB2312" w:eastAsia="仿宋_GB2312"/>
          <w:strike w:val="0"/>
          <w:dstrike w:val="0"/>
          <w:color w:val="auto"/>
          <w:sz w:val="28"/>
          <w:szCs w:val="28"/>
          <w:highlight w:val="none"/>
          <w:lang w:eastAsia="zh-CN"/>
        </w:rPr>
        <w:t>，</w:t>
      </w:r>
      <w:r>
        <w:rPr>
          <w:rFonts w:hint="eastAsia" w:ascii="仿宋_GB2312" w:eastAsia="仿宋_GB2312"/>
          <w:color w:val="auto"/>
          <w:sz w:val="28"/>
          <w:szCs w:val="28"/>
          <w:highlight w:val="none"/>
          <w:lang w:val="en-US" w:eastAsia="zh-CN"/>
        </w:rPr>
        <w:t>实现环境保护与可持续发展的方针政策，根据中国工程建设标准化协会《关于印发&lt;2020年第一批协会标准制订、修订计划&gt;的通知》（建协[2020]014号）的要求，</w:t>
      </w:r>
      <w:r>
        <w:rPr>
          <w:rFonts w:hint="eastAsia" w:ascii="仿宋_GB2312" w:eastAsia="仿宋_GB2312"/>
          <w:color w:val="auto"/>
          <w:sz w:val="28"/>
          <w:szCs w:val="28"/>
          <w:lang w:val="en-US" w:eastAsia="zh-CN"/>
        </w:rPr>
        <w:t>规程编制组经广泛调查研究，认真总结实践经验，采纳最新研究成果，参考国内外相关先进标准，并在广泛征求意见的基础上，制定本规程。</w:t>
      </w:r>
    </w:p>
    <w:p>
      <w:pPr>
        <w:pageBreakBefore w:val="0"/>
        <w:kinsoku/>
        <w:wordWrap/>
        <w:overflowPunct/>
        <w:topLinePunct w:val="0"/>
        <w:bidi w:val="0"/>
        <w:adjustRightInd w:val="0"/>
        <w:snapToGrid w:val="0"/>
        <w:spacing w:line="360" w:lineRule="auto"/>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lang w:val="en-US" w:eastAsia="zh-CN"/>
        </w:rPr>
        <w:t>本规程的主要技术内容包括：</w:t>
      </w:r>
      <w:r>
        <w:rPr>
          <w:rFonts w:hint="eastAsia" w:ascii="仿宋_GB2312" w:eastAsia="仿宋_GB2312"/>
          <w:color w:val="auto"/>
          <w:sz w:val="28"/>
          <w:szCs w:val="28"/>
          <w:highlight w:val="none"/>
          <w:lang w:val="en-US" w:eastAsia="zh-CN"/>
        </w:rPr>
        <w:t>1.总则；2.术语和符号；3.材料；4.基本规定；5.构件承载力计算；6.防火设计；7.制作与施工。</w:t>
      </w:r>
    </w:p>
    <w:p>
      <w:pPr>
        <w:pageBreakBefore w:val="0"/>
        <w:kinsoku/>
        <w:wordWrap/>
        <w:overflowPunct/>
        <w:topLinePunct w:val="0"/>
        <w:bidi w:val="0"/>
        <w:adjustRightInd w:val="0"/>
        <w:snapToGrid w:val="0"/>
        <w:spacing w:line="360" w:lineRule="auto"/>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lang w:val="en-US" w:eastAsia="zh-CN"/>
        </w:rPr>
        <w:t>本规程的某些内容可能直接或间接涉及专利，涉及专利的具体技术问题，使用者可直接与本规程主编单位协商处理，本规程的发布机构不承担</w:t>
      </w:r>
      <w:r>
        <w:rPr>
          <w:rFonts w:hint="eastAsia" w:ascii="仿宋_GB2312" w:eastAsia="仿宋_GB2312"/>
          <w:color w:val="auto"/>
          <w:sz w:val="28"/>
          <w:szCs w:val="28"/>
          <w:highlight w:val="none"/>
          <w:lang w:val="en-US" w:eastAsia="zh-CN"/>
        </w:rPr>
        <w:t>识别专利的责任。</w:t>
      </w:r>
    </w:p>
    <w:p>
      <w:pPr>
        <w:pageBreakBefore w:val="0"/>
        <w:kinsoku/>
        <w:wordWrap/>
        <w:overflowPunct/>
        <w:topLinePunct w:val="0"/>
        <w:bidi w:val="0"/>
        <w:adjustRightInd w:val="0"/>
        <w:snapToGrid w:val="0"/>
        <w:spacing w:line="360" w:lineRule="auto"/>
        <w:rPr>
          <w:rFonts w:hint="eastAsia" w:ascii="仿宋_GB2312" w:eastAsia="仿宋_GB2312"/>
          <w:color w:val="auto"/>
          <w:sz w:val="28"/>
          <w:szCs w:val="28"/>
          <w:lang w:val="en-US" w:eastAsia="zh-CN"/>
        </w:rPr>
      </w:pPr>
      <w:r>
        <w:rPr>
          <w:rFonts w:hint="eastAsia" w:ascii="仿宋_GB2312" w:eastAsia="仿宋_GB2312"/>
          <w:color w:val="auto"/>
          <w:sz w:val="28"/>
          <w:szCs w:val="28"/>
          <w:highlight w:val="none"/>
          <w:lang w:val="en-US" w:eastAsia="zh-CN"/>
        </w:rPr>
        <w:t>本规程由中国工程建设标准化协会轻钢结构专业委员会归口管理（</w:t>
      </w:r>
      <w:r>
        <w:rPr>
          <w:rFonts w:hint="default" w:ascii="Times New Roman" w:hAnsi="Times New Roman" w:eastAsia="仿宋_GB2312" w:cs="Times New Roman"/>
          <w:color w:val="auto"/>
          <w:sz w:val="28"/>
          <w:szCs w:val="28"/>
          <w:highlight w:val="none"/>
          <w:lang w:val="en-US" w:eastAsia="zh-CN"/>
        </w:rPr>
        <w:t>CECS/TC28</w:t>
      </w:r>
      <w:r>
        <w:rPr>
          <w:rFonts w:hint="eastAsia" w:ascii="仿宋_GB2312" w:eastAsia="仿宋_GB2312"/>
          <w:color w:val="auto"/>
          <w:sz w:val="28"/>
          <w:szCs w:val="28"/>
          <w:highlight w:val="none"/>
          <w:lang w:val="en-US" w:eastAsia="zh-CN"/>
        </w:rPr>
        <w:t>），由主编单位负责具体技术内容解释，执行过程中如有意见或建议，请反馈给安徽工业大学建筑工程学院（</w:t>
      </w:r>
      <w:r>
        <w:rPr>
          <w:rFonts w:hint="eastAsia" w:ascii="仿宋_GB2312" w:eastAsia="仿宋_GB2312"/>
          <w:color w:val="auto"/>
          <w:sz w:val="28"/>
          <w:szCs w:val="28"/>
          <w:lang w:val="en-US" w:eastAsia="zh-CN"/>
        </w:rPr>
        <w:t>地址：安徽省马鞍山马向路新城东区，邮政编码：243032，邮箱：</w:t>
      </w:r>
      <w:r>
        <w:rPr>
          <w:rFonts w:hint="default" w:ascii="Times New Roman" w:hAnsi="Times New Roman" w:eastAsia="仿宋_GB2312" w:cs="Times New Roman"/>
          <w:color w:val="auto"/>
          <w:sz w:val="28"/>
          <w:szCs w:val="28"/>
          <w:lang w:val="en-US" w:eastAsia="zh-CN"/>
        </w:rPr>
        <w:t>yufeng2007@126.com</w:t>
      </w:r>
      <w:r>
        <w:rPr>
          <w:rFonts w:hint="eastAsia" w:ascii="仿宋_GB2312" w:eastAsia="仿宋_GB2312"/>
          <w:color w:val="auto"/>
          <w:sz w:val="28"/>
          <w:szCs w:val="28"/>
          <w:lang w:val="en-US" w:eastAsia="zh-CN"/>
        </w:rPr>
        <w:t>）。</w:t>
      </w:r>
    </w:p>
    <w:p>
      <w:pPr>
        <w:pageBreakBefore w:val="0"/>
        <w:kinsoku/>
        <w:wordWrap/>
        <w:overflowPunct/>
        <w:topLinePunct w:val="0"/>
        <w:bidi w:val="0"/>
        <w:adjustRightInd w:val="0"/>
        <w:snapToGrid w:val="0"/>
        <w:spacing w:line="360" w:lineRule="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主编单位：</w:t>
      </w:r>
      <w:r>
        <w:rPr>
          <w:rFonts w:hint="eastAsia" w:ascii="仿宋_GB2312" w:eastAsia="仿宋_GB2312"/>
          <w:color w:val="auto"/>
          <w:sz w:val="28"/>
          <w:szCs w:val="28"/>
          <w:lang w:val="en-US" w:eastAsia="zh-CN"/>
        </w:rPr>
        <w:t>安徽工业大学</w:t>
      </w:r>
    </w:p>
    <w:p>
      <w:pPr>
        <w:pageBreakBefore w:val="0"/>
        <w:kinsoku/>
        <w:wordWrap/>
        <w:overflowPunct/>
        <w:topLinePunct w:val="0"/>
        <w:bidi w:val="0"/>
        <w:adjustRightInd w:val="0"/>
        <w:snapToGrid w:val="0"/>
        <w:spacing w:line="360" w:lineRule="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 xml:space="preserve">          中国十七冶集团有限公司</w:t>
      </w:r>
    </w:p>
    <w:p>
      <w:pPr>
        <w:pageBreakBefore w:val="0"/>
        <w:kinsoku/>
        <w:wordWrap/>
        <w:overflowPunct/>
        <w:topLinePunct w:val="0"/>
        <w:bidi w:val="0"/>
        <w:adjustRightInd w:val="0"/>
        <w:snapToGrid w:val="0"/>
        <w:spacing w:line="360" w:lineRule="auto"/>
        <w:ind w:firstLine="562" w:firstLineChars="200"/>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参编单位：</w:t>
      </w:r>
      <w:r>
        <w:rPr>
          <w:rFonts w:hint="eastAsia" w:ascii="仿宋_GB2312" w:eastAsia="仿宋_GB2312"/>
          <w:color w:val="auto"/>
          <w:sz w:val="28"/>
          <w:szCs w:val="28"/>
          <w:lang w:val="en-US" w:eastAsia="zh-CN"/>
        </w:rPr>
        <w:t>哈尔滨工业大学、马鞍山钢铁建设集团有限公司、同济大学、中国建筑科学研究院有限公司、广州大学、安徽理工大学、宁波大学、东华理工大学、西安建筑科技大学、合肥工业大学设计院（集团）有限公司、杭萧钢构（安徽）有限公司、马钢集团有限公司、马鞍山十七冶工程科技有限责任公司等。</w:t>
      </w:r>
    </w:p>
    <w:p>
      <w:pPr>
        <w:pageBreakBefore w:val="0"/>
        <w:kinsoku/>
        <w:wordWrap/>
        <w:overflowPunct/>
        <w:topLinePunct w:val="0"/>
        <w:bidi w:val="0"/>
        <w:adjustRightInd w:val="0"/>
        <w:snapToGrid w:val="0"/>
        <w:spacing w:line="360" w:lineRule="auto"/>
        <w:rPr>
          <w:rFonts w:hint="eastAsia" w:ascii="仿宋_GB2312" w:eastAsia="仿宋_GB2312"/>
          <w:b/>
          <w:bCs/>
          <w:color w:val="auto"/>
          <w:sz w:val="28"/>
          <w:szCs w:val="28"/>
          <w:lang w:val="en-US" w:eastAsia="zh-CN"/>
        </w:rPr>
      </w:pPr>
      <w:r>
        <w:rPr>
          <w:rFonts w:hint="eastAsia" w:ascii="仿宋_GB2312" w:eastAsia="仿宋_GB2312"/>
          <w:b/>
          <w:bCs/>
          <w:color w:val="auto"/>
          <w:sz w:val="28"/>
          <w:szCs w:val="28"/>
          <w:lang w:val="en-US" w:eastAsia="zh-CN"/>
        </w:rPr>
        <w:t>主要起草人：</w:t>
      </w:r>
    </w:p>
    <w:p>
      <w:pPr>
        <w:pageBreakBefore w:val="0"/>
        <w:kinsoku/>
        <w:wordWrap/>
        <w:overflowPunct/>
        <w:topLinePunct w:val="0"/>
        <w:bidi w:val="0"/>
        <w:adjustRightInd w:val="0"/>
        <w:snapToGrid w:val="0"/>
        <w:spacing w:line="360" w:lineRule="auto"/>
        <w:rPr>
          <w:rFonts w:hint="eastAsia" w:ascii="仿宋_GB2312" w:eastAsia="仿宋_GB2312"/>
          <w:b/>
          <w:bCs/>
          <w:color w:val="auto"/>
          <w:sz w:val="28"/>
          <w:szCs w:val="28"/>
          <w:lang w:val="en-US" w:eastAsia="zh-CN"/>
        </w:rPr>
      </w:pPr>
      <w:r>
        <w:rPr>
          <w:rFonts w:hint="eastAsia" w:ascii="仿宋_GB2312" w:eastAsia="仿宋_GB2312"/>
          <w:b/>
          <w:bCs/>
          <w:color w:val="auto"/>
          <w:sz w:val="28"/>
          <w:szCs w:val="28"/>
          <w:lang w:val="en-US" w:eastAsia="zh-CN"/>
        </w:rPr>
        <w:t>主要审查人：</w:t>
      </w:r>
    </w:p>
    <w:p>
      <w:pPr>
        <w:pageBreakBefore w:val="0"/>
        <w:kinsoku/>
        <w:wordWrap/>
        <w:overflowPunct/>
        <w:topLinePunct w:val="0"/>
        <w:bidi w:val="0"/>
        <w:adjustRightInd w:val="0"/>
        <w:snapToGrid w:val="0"/>
        <w:spacing w:line="360" w:lineRule="auto"/>
        <w:ind w:left="0" w:leftChars="0" w:firstLine="0" w:firstLineChars="0"/>
        <w:jc w:val="both"/>
        <w:rPr>
          <w:rFonts w:cs="Times New Roman"/>
          <w:sz w:val="32"/>
          <w:szCs w:val="32"/>
        </w:rPr>
      </w:pPr>
      <w:r>
        <w:rPr>
          <w:rFonts w:cs="Times New Roman"/>
          <w:sz w:val="32"/>
          <w:szCs w:val="32"/>
        </w:rPr>
        <w:t xml:space="preserve"> </w:t>
      </w: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pageBreakBefore w:val="0"/>
        <w:kinsoku/>
        <w:wordWrap/>
        <w:overflowPunct/>
        <w:topLinePunct w:val="0"/>
        <w:bidi w:val="0"/>
        <w:adjustRightInd w:val="0"/>
        <w:snapToGrid w:val="0"/>
        <w:spacing w:line="360" w:lineRule="auto"/>
        <w:ind w:left="0" w:leftChars="0" w:firstLine="0" w:firstLineChars="0"/>
        <w:jc w:val="center"/>
        <w:rPr>
          <w:rFonts w:hint="eastAsia" w:cs="Times New Roman"/>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cs="Times New Roman"/>
          <w:b/>
          <w:bCs/>
          <w:sz w:val="32"/>
          <w:szCs w:val="32"/>
          <w:lang w:val="en-US" w:eastAsia="zh-CN"/>
        </w:rPr>
      </w:pPr>
      <w:bookmarkStart w:id="0" w:name="OLE_LINK8"/>
      <w:r>
        <w:rPr>
          <w:rFonts w:hint="eastAsia" w:cs="Times New Roman"/>
          <w:b/>
          <w:bCs/>
          <w:sz w:val="32"/>
          <w:szCs w:val="32"/>
          <w:lang w:val="en-US" w:eastAsia="zh-CN"/>
        </w:rPr>
        <w:t>目    次</w:t>
      </w:r>
    </w:p>
    <w:p>
      <w:pPr>
        <w:pStyle w:val="11"/>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Fonts w:ascii="等线" w:hAnsi="等线" w:eastAsia="等线"/>
          <w:caps w:val="0"/>
          <w:kern w:val="2"/>
          <w:sz w:val="28"/>
          <w:szCs w:val="28"/>
        </w:rPr>
      </w:pPr>
      <w:r>
        <w:rPr>
          <w:rStyle w:val="18"/>
          <w:rFonts w:hint="eastAsia" w:ascii="Times New Roman" w:hAnsi="Times New Roman" w:eastAsia="宋体" w:cs="Times New Roman"/>
          <w:b/>
          <w:bCs/>
          <w:caps w:val="0"/>
          <w:kern w:val="2"/>
          <w:sz w:val="28"/>
          <w:szCs w:val="28"/>
          <w:lang w:val="en-US" w:eastAsia="zh-CN" w:bidi="ar-SA"/>
        </w:rPr>
        <w:t>1</w:t>
      </w:r>
      <w:r>
        <w:rPr>
          <w:rStyle w:val="18"/>
          <w:rFonts w:hint="eastAsia" w:cs="Times New Roman"/>
          <w:b/>
          <w:bCs/>
          <w:caps w:val="0"/>
          <w:kern w:val="2"/>
          <w:sz w:val="28"/>
          <w:szCs w:val="28"/>
          <w:lang w:val="en-US" w:eastAsia="zh-CN" w:bidi="ar-SA"/>
        </w:rPr>
        <w:t xml:space="preserve">  </w:t>
      </w:r>
      <w:r>
        <w:rPr>
          <w:rStyle w:val="18"/>
          <w:rFonts w:hint="eastAsia" w:ascii="Times New Roman" w:hAnsi="Times New Roman" w:eastAsia="宋体" w:cs="Times New Roman"/>
          <w:b/>
          <w:bCs/>
          <w:caps w:val="0"/>
          <w:kern w:val="2"/>
          <w:sz w:val="28"/>
          <w:szCs w:val="28"/>
          <w:lang w:val="en-US" w:eastAsia="zh-CN" w:bidi="ar-SA"/>
        </w:rPr>
        <w:fldChar w:fldCharType="begin"/>
      </w:r>
      <w:r>
        <w:rPr>
          <w:rStyle w:val="18"/>
          <w:rFonts w:hint="eastAsia" w:ascii="Times New Roman" w:hAnsi="Times New Roman" w:eastAsia="宋体" w:cs="Times New Roman"/>
          <w:b/>
          <w:bCs/>
          <w:caps w:val="0"/>
          <w:kern w:val="2"/>
          <w:sz w:val="28"/>
          <w:szCs w:val="28"/>
          <w:lang w:val="en-US" w:eastAsia="zh-CN" w:bidi="ar-SA"/>
        </w:rPr>
        <w:instrText xml:space="preserve"> HYPERLINK \l "_Toc80195694" </w:instrText>
      </w:r>
      <w:r>
        <w:rPr>
          <w:rStyle w:val="18"/>
          <w:rFonts w:hint="eastAsia" w:ascii="Times New Roman" w:hAnsi="Times New Roman" w:eastAsia="宋体" w:cs="Times New Roman"/>
          <w:b/>
          <w:bCs/>
          <w:caps w:val="0"/>
          <w:kern w:val="2"/>
          <w:sz w:val="28"/>
          <w:szCs w:val="28"/>
          <w:lang w:val="en-US" w:eastAsia="zh-CN" w:bidi="ar-SA"/>
        </w:rPr>
        <w:fldChar w:fldCharType="separate"/>
      </w:r>
      <w:r>
        <w:rPr>
          <w:rStyle w:val="18"/>
          <w:rFonts w:hint="eastAsia" w:ascii="Times New Roman" w:hAnsi="Times New Roman" w:eastAsia="宋体" w:cs="Times New Roman"/>
          <w:b/>
          <w:bCs/>
          <w:caps w:val="0"/>
          <w:kern w:val="2"/>
          <w:sz w:val="28"/>
          <w:szCs w:val="28"/>
          <w:lang w:val="en-US" w:eastAsia="zh-CN" w:bidi="ar-SA"/>
        </w:rPr>
        <w:t>总则</w:t>
      </w:r>
      <w:r>
        <w:rPr>
          <w:rStyle w:val="18"/>
          <w:rFonts w:hint="eastAsia" w:ascii="Times New Roman" w:hAnsi="Times New Roman" w:eastAsia="宋体" w:cs="Times New Roman"/>
          <w:b/>
          <w:bCs/>
          <w:caps w:val="0"/>
          <w:kern w:val="2"/>
          <w:sz w:val="28"/>
          <w:szCs w:val="28"/>
          <w:lang w:val="en-US" w:eastAsia="zh-CN" w:bidi="ar-SA"/>
        </w:rPr>
        <w:tab/>
      </w:r>
      <w:r>
        <w:rPr>
          <w:rStyle w:val="18"/>
          <w:rFonts w:hint="eastAsia" w:ascii="Times New Roman" w:hAnsi="Times New Roman" w:eastAsia="宋体" w:cs="Times New Roman"/>
          <w:b/>
          <w:bCs/>
          <w:caps w:val="0"/>
          <w:kern w:val="2"/>
          <w:sz w:val="28"/>
          <w:szCs w:val="28"/>
          <w:lang w:val="en-US" w:eastAsia="zh-CN" w:bidi="ar-SA"/>
        </w:rPr>
        <w:fldChar w:fldCharType="begin"/>
      </w:r>
      <w:r>
        <w:rPr>
          <w:rStyle w:val="18"/>
          <w:rFonts w:hint="eastAsia" w:ascii="Times New Roman" w:hAnsi="Times New Roman" w:eastAsia="宋体" w:cs="Times New Roman"/>
          <w:b/>
          <w:bCs/>
          <w:caps w:val="0"/>
          <w:kern w:val="2"/>
          <w:sz w:val="28"/>
          <w:szCs w:val="28"/>
          <w:lang w:val="en-US" w:eastAsia="zh-CN" w:bidi="ar-SA"/>
        </w:rPr>
        <w:instrText xml:space="preserve"> PAGEREF _Toc80195694 \h </w:instrText>
      </w:r>
      <w:r>
        <w:rPr>
          <w:rStyle w:val="18"/>
          <w:rFonts w:hint="eastAsia" w:ascii="Times New Roman" w:hAnsi="Times New Roman" w:eastAsia="宋体" w:cs="Times New Roman"/>
          <w:b/>
          <w:bCs/>
          <w:caps w:val="0"/>
          <w:kern w:val="2"/>
          <w:sz w:val="28"/>
          <w:szCs w:val="28"/>
          <w:lang w:val="en-US" w:eastAsia="zh-CN" w:bidi="ar-SA"/>
        </w:rPr>
        <w:fldChar w:fldCharType="separate"/>
      </w:r>
      <w:r>
        <w:rPr>
          <w:rStyle w:val="18"/>
          <w:rFonts w:hint="eastAsia" w:ascii="Times New Roman" w:hAnsi="Times New Roman" w:eastAsia="宋体" w:cs="Times New Roman"/>
          <w:b/>
          <w:bCs/>
          <w:caps w:val="0"/>
          <w:kern w:val="2"/>
          <w:sz w:val="28"/>
          <w:szCs w:val="28"/>
          <w:lang w:val="en-US" w:eastAsia="zh-CN" w:bidi="ar-SA"/>
        </w:rPr>
        <w:t>1</w:t>
      </w:r>
      <w:r>
        <w:rPr>
          <w:rStyle w:val="18"/>
          <w:rFonts w:hint="eastAsia" w:ascii="Times New Roman" w:hAnsi="Times New Roman" w:eastAsia="宋体" w:cs="Times New Roman"/>
          <w:b/>
          <w:bCs/>
          <w:caps w:val="0"/>
          <w:kern w:val="2"/>
          <w:sz w:val="28"/>
          <w:szCs w:val="28"/>
          <w:lang w:val="en-US" w:eastAsia="zh-CN" w:bidi="ar-SA"/>
        </w:rPr>
        <w:fldChar w:fldCharType="end"/>
      </w:r>
      <w:r>
        <w:rPr>
          <w:rStyle w:val="18"/>
          <w:rFonts w:hint="eastAsia" w:ascii="Times New Roman" w:hAnsi="Times New Roman" w:eastAsia="宋体" w:cs="Times New Roman"/>
          <w:b/>
          <w:bCs/>
          <w:caps w:val="0"/>
          <w:kern w:val="2"/>
          <w:sz w:val="28"/>
          <w:szCs w:val="28"/>
          <w:lang w:val="en-US" w:eastAsia="zh-CN" w:bidi="ar-SA"/>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Fonts w:ascii="等线" w:hAnsi="等线" w:eastAsia="等线"/>
          <w:b w:val="0"/>
          <w:bCs w:val="0"/>
          <w:kern w:val="2"/>
          <w:sz w:val="28"/>
          <w:szCs w:val="28"/>
        </w:rPr>
      </w:pPr>
      <w:r>
        <w:rPr>
          <w:rStyle w:val="18"/>
          <w:rFonts w:hint="eastAsia"/>
          <w:b/>
          <w:bCs/>
          <w:sz w:val="28"/>
          <w:szCs w:val="28"/>
        </w:rPr>
        <w:t>2</w:t>
      </w:r>
      <w:r>
        <w:rPr>
          <w:rStyle w:val="18"/>
          <w:rFonts w:hint="eastAsia"/>
          <w:b/>
          <w:bCs/>
          <w:sz w:val="28"/>
          <w:szCs w:val="28"/>
          <w:lang w:val="en-US" w:eastAsia="zh-CN"/>
        </w:rPr>
        <w:t xml:space="preserve">  </w:t>
      </w:r>
      <w:r>
        <w:rPr>
          <w:rStyle w:val="18"/>
          <w:rFonts w:hint="eastAsia"/>
          <w:b/>
          <w:bCs/>
          <w:sz w:val="28"/>
          <w:szCs w:val="28"/>
        </w:rPr>
        <w:t>术语</w:t>
      </w:r>
      <w:r>
        <w:rPr>
          <w:rStyle w:val="18"/>
          <w:rFonts w:hint="eastAsia"/>
          <w:b/>
          <w:bCs/>
          <w:sz w:val="28"/>
          <w:szCs w:val="28"/>
          <w:lang w:val="en-US" w:eastAsia="zh-CN"/>
        </w:rPr>
        <w:t>和</w:t>
      </w:r>
      <w:r>
        <w:rPr>
          <w:rStyle w:val="18"/>
          <w:rFonts w:hint="eastAsia"/>
          <w:b/>
          <w:bCs/>
          <w:sz w:val="28"/>
          <w:szCs w:val="28"/>
        </w:rPr>
        <w:t>符号</w:t>
      </w: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"_Toc80195718"</w:instrText>
      </w:r>
      <w:r>
        <w:rPr>
          <w:rStyle w:val="18"/>
          <w:b/>
          <w:bCs/>
          <w:sz w:val="28"/>
          <w:szCs w:val="28"/>
        </w:rPr>
        <w:instrText xml:space="preserve"> </w:instrText>
      </w:r>
      <w:r>
        <w:rPr>
          <w:rStyle w:val="18"/>
          <w:b/>
          <w:bCs/>
          <w:sz w:val="28"/>
          <w:szCs w:val="28"/>
        </w:rPr>
        <w:fldChar w:fldCharType="separate"/>
      </w:r>
      <w:r>
        <w:rPr>
          <w:b/>
          <w:bCs/>
          <w:sz w:val="28"/>
          <w:szCs w:val="28"/>
        </w:rPr>
        <w:tab/>
      </w:r>
      <w:r>
        <w:rPr>
          <w:rFonts w:hint="eastAsia"/>
          <w:b/>
          <w:bCs/>
          <w:sz w:val="28"/>
          <w:szCs w:val="28"/>
          <w:lang w:val="en-US" w:eastAsia="zh-CN"/>
        </w:rPr>
        <w:t>2</w:t>
      </w:r>
      <w:r>
        <w:rPr>
          <w:rStyle w:val="18"/>
          <w:b/>
          <w:bCs/>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ascii="等线" w:hAnsi="等线" w:eastAsia="等线"/>
          <w:b w:val="0"/>
          <w:bCs w:val="0"/>
          <w:kern w:val="2"/>
          <w:sz w:val="28"/>
          <w:szCs w:val="28"/>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"_Toc80195719"</w:instrText>
      </w:r>
      <w:r>
        <w:rPr>
          <w:rStyle w:val="18"/>
          <w:b w:val="0"/>
          <w:bCs w:val="0"/>
          <w:sz w:val="28"/>
          <w:szCs w:val="28"/>
        </w:rPr>
        <w:instrText xml:space="preserve"> </w:instrText>
      </w:r>
      <w:r>
        <w:rPr>
          <w:rStyle w:val="18"/>
          <w:b w:val="0"/>
          <w:bCs w:val="0"/>
          <w:sz w:val="28"/>
          <w:szCs w:val="28"/>
        </w:rPr>
        <w:fldChar w:fldCharType="separate"/>
      </w:r>
      <w:r>
        <w:rPr>
          <w:rStyle w:val="18"/>
          <w:rFonts w:hint="default" w:ascii="Times New Roman" w:hAnsi="Times New Roman" w:eastAsia="黑体" w:cs="Times New Roman"/>
          <w:b w:val="0"/>
          <w:bCs w:val="0"/>
          <w:sz w:val="28"/>
          <w:szCs w:val="28"/>
        </w:rPr>
        <w:t>2.</w:t>
      </w:r>
      <w:r>
        <w:rPr>
          <w:rStyle w:val="18"/>
          <w:rFonts w:hint="default" w:ascii="Times New Roman" w:hAnsi="Times New Roman" w:eastAsia="黑体" w:cs="Times New Roman"/>
          <w:b w:val="0"/>
          <w:bCs w:val="0"/>
          <w:sz w:val="28"/>
          <w:szCs w:val="28"/>
          <w:lang w:val="en-US" w:eastAsia="zh-CN"/>
        </w:rPr>
        <w:t>1</w:t>
      </w:r>
      <w:r>
        <w:rPr>
          <w:rStyle w:val="18"/>
          <w:rFonts w:hint="default" w:ascii="Times New Roman" w:hAnsi="Times New Roman" w:eastAsia="黑体" w:cs="Times New Roman"/>
          <w:b w:val="0"/>
          <w:bCs w:val="0"/>
          <w:sz w:val="28"/>
          <w:szCs w:val="28"/>
          <w:lang w:eastAsia="zh-CN"/>
        </w:rPr>
        <w:t>术语</w:t>
      </w:r>
      <w:r>
        <w:rPr>
          <w:b w:val="0"/>
          <w:bCs w:val="0"/>
          <w:sz w:val="28"/>
          <w:szCs w:val="28"/>
        </w:rPr>
        <w:tab/>
      </w:r>
      <w:r>
        <w:rPr>
          <w:rFonts w:hint="eastAsia"/>
          <w:b w:val="0"/>
          <w:bCs w:val="0"/>
          <w:sz w:val="28"/>
          <w:szCs w:val="28"/>
          <w:lang w:val="en-US" w:eastAsia="zh-CN"/>
        </w:rPr>
        <w:t>2</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ascii="等线" w:hAnsi="等线" w:eastAsia="等线"/>
          <w:b w:val="0"/>
          <w:bCs w:val="0"/>
          <w:kern w:val="2"/>
          <w:sz w:val="28"/>
          <w:szCs w:val="28"/>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"_Toc80195720"</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2.</w:t>
      </w:r>
      <w:r>
        <w:rPr>
          <w:rStyle w:val="18"/>
          <w:rFonts w:hint="eastAsia" w:ascii="Times New Roman" w:hAnsi="Times New Roman" w:eastAsia="黑体" w:cs="Times New Roman"/>
          <w:b w:val="0"/>
          <w:bCs w:val="0"/>
          <w:sz w:val="28"/>
          <w:szCs w:val="28"/>
          <w:lang w:val="en-US" w:eastAsia="zh-CN"/>
        </w:rPr>
        <w:t>2</w:t>
      </w:r>
      <w:r>
        <w:rPr>
          <w:rStyle w:val="18"/>
          <w:rFonts w:hint="eastAsia" w:ascii="Times New Roman" w:hAnsi="Times New Roman" w:eastAsia="黑体" w:cs="Times New Roman"/>
          <w:b w:val="0"/>
          <w:bCs w:val="0"/>
          <w:sz w:val="28"/>
          <w:szCs w:val="28"/>
          <w:lang w:eastAsia="zh-CN"/>
        </w:rPr>
        <w:t>符号</w:t>
      </w:r>
      <w:r>
        <w:rPr>
          <w:b w:val="0"/>
          <w:bCs w:val="0"/>
          <w:sz w:val="28"/>
          <w:szCs w:val="28"/>
        </w:rPr>
        <w:tab/>
      </w:r>
      <w:r>
        <w:rPr>
          <w:b w:val="0"/>
          <w:bCs w:val="0"/>
          <w:sz w:val="28"/>
          <w:szCs w:val="28"/>
        </w:rPr>
        <w:fldChar w:fldCharType="begin"/>
      </w:r>
      <w:r>
        <w:rPr>
          <w:b w:val="0"/>
          <w:bCs w:val="0"/>
          <w:sz w:val="28"/>
          <w:szCs w:val="28"/>
        </w:rPr>
        <w:instrText xml:space="preserve"> PAGEREF _Toc80195720 \h </w:instrText>
      </w:r>
      <w:r>
        <w:rPr>
          <w:b w:val="0"/>
          <w:bCs w:val="0"/>
          <w:sz w:val="28"/>
          <w:szCs w:val="28"/>
        </w:rPr>
        <w:fldChar w:fldCharType="separate"/>
      </w:r>
      <w:r>
        <w:rPr>
          <w:b w:val="0"/>
          <w:bCs w:val="0"/>
          <w:sz w:val="28"/>
          <w:szCs w:val="28"/>
        </w:rPr>
        <w:t>3</w:t>
      </w:r>
      <w:r>
        <w:rPr>
          <w:b w:val="0"/>
          <w:bCs w:val="0"/>
          <w:sz w:val="28"/>
          <w:szCs w:val="28"/>
        </w:rPr>
        <w:fldChar w:fldCharType="end"/>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Fonts w:ascii="等线" w:hAnsi="等线" w:eastAsia="等线"/>
          <w:b/>
          <w:bCs/>
          <w:kern w:val="2"/>
          <w:sz w:val="28"/>
          <w:szCs w:val="28"/>
        </w:rPr>
      </w:pP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"_Toc80195721"</w:instrText>
      </w:r>
      <w:r>
        <w:rPr>
          <w:rStyle w:val="18"/>
          <w:b/>
          <w:bCs/>
          <w:sz w:val="28"/>
          <w:szCs w:val="28"/>
        </w:rPr>
        <w:instrText xml:space="preserve"> </w:instrText>
      </w:r>
      <w:r>
        <w:rPr>
          <w:rStyle w:val="18"/>
          <w:b/>
          <w:bCs/>
          <w:sz w:val="28"/>
          <w:szCs w:val="28"/>
        </w:rPr>
        <w:fldChar w:fldCharType="separate"/>
      </w:r>
      <w:r>
        <w:rPr>
          <w:rStyle w:val="18"/>
          <w:rFonts w:hint="eastAsia"/>
          <w:b/>
          <w:bCs/>
          <w:sz w:val="28"/>
          <w:szCs w:val="28"/>
        </w:rPr>
        <w:t>3</w:t>
      </w:r>
      <w:r>
        <w:rPr>
          <w:rStyle w:val="18"/>
          <w:rFonts w:hint="eastAsia"/>
          <w:b/>
          <w:bCs/>
          <w:sz w:val="28"/>
          <w:szCs w:val="28"/>
          <w:lang w:val="en-US" w:eastAsia="zh-CN"/>
        </w:rPr>
        <w:t xml:space="preserve">  </w:t>
      </w:r>
      <w:r>
        <w:rPr>
          <w:rStyle w:val="18"/>
          <w:rFonts w:hint="eastAsia"/>
          <w:b/>
          <w:bCs/>
          <w:sz w:val="28"/>
          <w:szCs w:val="28"/>
        </w:rPr>
        <w:t>材料</w:t>
      </w:r>
      <w:r>
        <w:rPr>
          <w:b/>
          <w:bCs/>
          <w:sz w:val="28"/>
          <w:szCs w:val="28"/>
        </w:rPr>
        <w:tab/>
      </w:r>
      <w:r>
        <w:rPr>
          <w:rFonts w:hint="eastAsia"/>
          <w:b/>
          <w:bCs/>
          <w:sz w:val="28"/>
          <w:szCs w:val="28"/>
          <w:lang w:val="en-US" w:eastAsia="zh-CN"/>
        </w:rPr>
        <w:t>8</w:t>
      </w:r>
      <w:r>
        <w:rPr>
          <w:rStyle w:val="18"/>
          <w:b/>
          <w:bCs/>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ascii="等线" w:hAnsi="等线" w:eastAsia="等线"/>
          <w:b w:val="0"/>
          <w:bCs w:val="0"/>
          <w:kern w:val="2"/>
          <w:sz w:val="28"/>
          <w:szCs w:val="28"/>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"_Toc80195722"</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3.1钢管</w:t>
      </w:r>
      <w:r>
        <w:rPr>
          <w:b w:val="0"/>
          <w:bCs w:val="0"/>
          <w:sz w:val="28"/>
          <w:szCs w:val="28"/>
        </w:rPr>
        <w:tab/>
      </w:r>
      <w:r>
        <w:rPr>
          <w:rFonts w:hint="eastAsia"/>
          <w:b w:val="0"/>
          <w:bCs w:val="0"/>
          <w:sz w:val="28"/>
          <w:szCs w:val="28"/>
          <w:lang w:val="en-US" w:eastAsia="zh-CN"/>
        </w:rPr>
        <w:t>8</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ascii="等线" w:hAnsi="等线" w:eastAsia="等线"/>
          <w:b w:val="0"/>
          <w:bCs w:val="0"/>
          <w:kern w:val="2"/>
          <w:sz w:val="28"/>
          <w:szCs w:val="28"/>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"_Toc80195723"</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3.2钢渣</w:t>
      </w:r>
      <w:r>
        <w:rPr>
          <w:b w:val="0"/>
          <w:bCs w:val="0"/>
          <w:sz w:val="28"/>
          <w:szCs w:val="28"/>
        </w:rPr>
        <w:tab/>
      </w:r>
      <w:r>
        <w:rPr>
          <w:rFonts w:hint="eastAsia"/>
          <w:b w:val="0"/>
          <w:bCs w:val="0"/>
          <w:sz w:val="28"/>
          <w:szCs w:val="28"/>
          <w:lang w:val="en-US" w:eastAsia="zh-CN"/>
        </w:rPr>
        <w:t>9</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"_Toc80195724"</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3.3钢渣混凝土</w:t>
      </w:r>
      <w:r>
        <w:rPr>
          <w:b w:val="0"/>
          <w:bCs w:val="0"/>
          <w:sz w:val="28"/>
          <w:szCs w:val="28"/>
        </w:rPr>
        <w:tab/>
      </w:r>
      <w:r>
        <w:rPr>
          <w:rFonts w:hint="eastAsia"/>
          <w:b w:val="0"/>
          <w:bCs w:val="0"/>
          <w:sz w:val="28"/>
          <w:szCs w:val="28"/>
          <w:lang w:val="en-US" w:eastAsia="zh-CN"/>
        </w:rPr>
        <w:t>1</w:t>
      </w:r>
      <w:r>
        <w:rPr>
          <w:rStyle w:val="18"/>
          <w:b w:val="0"/>
          <w:bCs w:val="0"/>
          <w:sz w:val="28"/>
          <w:szCs w:val="28"/>
        </w:rPr>
        <w:fldChar w:fldCharType="end"/>
      </w:r>
      <w:r>
        <w:rPr>
          <w:rStyle w:val="18"/>
          <w:rFonts w:hint="eastAsia"/>
          <w:b w:val="0"/>
          <w:bCs w:val="0"/>
          <w:sz w:val="28"/>
          <w:szCs w:val="28"/>
          <w:lang w:val="en-US" w:eastAsia="zh-CN"/>
        </w:rPr>
        <w:t>2</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3.4</w:t>
      </w:r>
      <w:r>
        <w:rPr>
          <w:rStyle w:val="18"/>
          <w:rFonts w:hint="eastAsia" w:ascii="Times New Roman" w:hAnsi="Times New Roman" w:eastAsia="黑体" w:cs="Times New Roman"/>
          <w:b w:val="0"/>
          <w:bCs w:val="0"/>
          <w:sz w:val="28"/>
          <w:szCs w:val="28"/>
          <w:lang w:val="en-US" w:eastAsia="zh-CN"/>
        </w:rPr>
        <w:t>连接材料</w:t>
      </w:r>
      <w:r>
        <w:rPr>
          <w:b w:val="0"/>
          <w:bCs w:val="0"/>
          <w:sz w:val="28"/>
          <w:szCs w:val="28"/>
        </w:rPr>
        <w:tab/>
      </w:r>
      <w:r>
        <w:rPr>
          <w:rFonts w:hint="eastAsia"/>
          <w:b w:val="0"/>
          <w:bCs w:val="0"/>
          <w:sz w:val="28"/>
          <w:szCs w:val="28"/>
          <w:lang w:val="en-US" w:eastAsia="zh-CN"/>
        </w:rPr>
        <w:t>1</w:t>
      </w:r>
      <w:r>
        <w:rPr>
          <w:rStyle w:val="18"/>
          <w:b w:val="0"/>
          <w:bCs w:val="0"/>
          <w:sz w:val="28"/>
          <w:szCs w:val="28"/>
        </w:rPr>
        <w:fldChar w:fldCharType="end"/>
      </w:r>
      <w:r>
        <w:rPr>
          <w:rStyle w:val="18"/>
          <w:rFonts w:hint="eastAsia"/>
          <w:b w:val="0"/>
          <w:bCs w:val="0"/>
          <w:sz w:val="28"/>
          <w:szCs w:val="28"/>
          <w:lang w:val="en-US" w:eastAsia="zh-CN"/>
        </w:rPr>
        <w:t>4</w:t>
      </w:r>
    </w:p>
    <w:p>
      <w:pPr>
        <w:pStyle w:val="11"/>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Fonts w:hint="eastAsia" w:ascii="等线" w:hAnsi="等线" w:eastAsia="宋体"/>
          <w:caps w:val="0"/>
          <w:kern w:val="2"/>
          <w:sz w:val="28"/>
          <w:szCs w:val="28"/>
          <w:lang w:val="en-US" w:eastAsia="zh-CN"/>
        </w:rPr>
      </w:pPr>
      <w:r>
        <w:rPr>
          <w:rStyle w:val="18"/>
          <w:sz w:val="28"/>
          <w:szCs w:val="28"/>
        </w:rPr>
        <w:fldChar w:fldCharType="begin"/>
      </w:r>
      <w:r>
        <w:rPr>
          <w:rStyle w:val="18"/>
          <w:sz w:val="28"/>
          <w:szCs w:val="28"/>
        </w:rPr>
        <w:instrText xml:space="preserve"> </w:instrText>
      </w:r>
      <w:r>
        <w:rPr>
          <w:sz w:val="28"/>
          <w:szCs w:val="28"/>
        </w:rPr>
        <w:instrText xml:space="preserve">HYPERLINK \l "_Toc80195773"</w:instrText>
      </w:r>
      <w:r>
        <w:rPr>
          <w:rStyle w:val="18"/>
          <w:sz w:val="28"/>
          <w:szCs w:val="28"/>
        </w:rPr>
        <w:instrText xml:space="preserve"> </w:instrText>
      </w:r>
      <w:r>
        <w:rPr>
          <w:rStyle w:val="18"/>
          <w:sz w:val="28"/>
          <w:szCs w:val="28"/>
        </w:rPr>
        <w:fldChar w:fldCharType="separate"/>
      </w:r>
      <w:r>
        <w:rPr>
          <w:rStyle w:val="18"/>
          <w:rFonts w:hint="eastAsia"/>
          <w:sz w:val="28"/>
          <w:szCs w:val="28"/>
          <w:lang w:val="en-US" w:eastAsia="zh-CN"/>
        </w:rPr>
        <w:t xml:space="preserve">4  </w:t>
      </w:r>
      <w:r>
        <w:rPr>
          <w:rStyle w:val="18"/>
          <w:rFonts w:hint="eastAsia"/>
          <w:sz w:val="28"/>
          <w:szCs w:val="28"/>
          <w:lang w:eastAsia="zh-CN"/>
        </w:rPr>
        <w:t>基本规定</w:t>
      </w:r>
      <w:r>
        <w:rPr>
          <w:sz w:val="28"/>
          <w:szCs w:val="28"/>
        </w:rPr>
        <w:tab/>
      </w:r>
      <w:r>
        <w:rPr>
          <w:rFonts w:hint="eastAsia"/>
          <w:sz w:val="28"/>
          <w:szCs w:val="28"/>
          <w:lang w:val="en-US" w:eastAsia="zh-CN"/>
        </w:rPr>
        <w:t>1</w:t>
      </w:r>
      <w:r>
        <w:rPr>
          <w:rStyle w:val="18"/>
          <w:sz w:val="28"/>
          <w:szCs w:val="28"/>
        </w:rPr>
        <w:fldChar w:fldCharType="end"/>
      </w:r>
      <w:r>
        <w:rPr>
          <w:rStyle w:val="18"/>
          <w:rFonts w:hint="eastAsia"/>
          <w:sz w:val="28"/>
          <w:szCs w:val="28"/>
          <w:lang w:val="en-US" w:eastAsia="zh-CN"/>
        </w:rPr>
        <w:t>5</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hint="eastAsia" w:ascii="等线" w:hAnsi="等线" w:eastAsia="宋体"/>
          <w:b w:val="0"/>
          <w:bCs w:val="0"/>
          <w:kern w:val="2"/>
          <w:sz w:val="28"/>
          <w:szCs w:val="28"/>
          <w:highlight w:val="none"/>
          <w:lang w:val="en-US" w:eastAsia="zh-CN"/>
        </w:rPr>
      </w:pPr>
      <w:r>
        <w:rPr>
          <w:rStyle w:val="18"/>
          <w:b w:val="0"/>
          <w:bCs w:val="0"/>
          <w:sz w:val="28"/>
          <w:szCs w:val="28"/>
          <w:highlight w:val="none"/>
        </w:rPr>
        <w:fldChar w:fldCharType="begin"/>
      </w:r>
      <w:r>
        <w:rPr>
          <w:rStyle w:val="18"/>
          <w:b w:val="0"/>
          <w:bCs w:val="0"/>
          <w:sz w:val="28"/>
          <w:szCs w:val="28"/>
          <w:highlight w:val="none"/>
        </w:rPr>
        <w:instrText xml:space="preserve"> </w:instrText>
      </w:r>
      <w:r>
        <w:rPr>
          <w:b w:val="0"/>
          <w:bCs w:val="0"/>
          <w:sz w:val="28"/>
          <w:szCs w:val="28"/>
          <w:highlight w:val="none"/>
        </w:rPr>
        <w:instrText xml:space="preserve">HYPERLINK \l "_Toc80195775"</w:instrText>
      </w:r>
      <w:r>
        <w:rPr>
          <w:rStyle w:val="18"/>
          <w:b w:val="0"/>
          <w:bCs w:val="0"/>
          <w:sz w:val="28"/>
          <w:szCs w:val="28"/>
          <w:highlight w:val="none"/>
        </w:rPr>
        <w:instrText xml:space="preserve"> </w:instrText>
      </w:r>
      <w:r>
        <w:rPr>
          <w:rStyle w:val="18"/>
          <w:b w:val="0"/>
          <w:bCs w:val="0"/>
          <w:sz w:val="28"/>
          <w:szCs w:val="28"/>
          <w:highlight w:val="none"/>
        </w:rPr>
        <w:fldChar w:fldCharType="separate"/>
      </w:r>
      <w:r>
        <w:rPr>
          <w:rStyle w:val="18"/>
          <w:rFonts w:hint="eastAsia" w:ascii="Times New Roman" w:hAnsi="Times New Roman" w:eastAsia="黑体" w:cs="Times New Roman"/>
          <w:b w:val="0"/>
          <w:bCs w:val="0"/>
          <w:sz w:val="28"/>
          <w:szCs w:val="28"/>
          <w:lang w:val="en-US" w:eastAsia="zh-CN"/>
        </w:rPr>
        <w:t>4.1 一般规定</w:t>
      </w:r>
      <w:r>
        <w:rPr>
          <w:b w:val="0"/>
          <w:bCs w:val="0"/>
          <w:sz w:val="28"/>
          <w:szCs w:val="28"/>
          <w:highlight w:val="none"/>
        </w:rPr>
        <w:tab/>
      </w:r>
      <w:r>
        <w:rPr>
          <w:rFonts w:hint="eastAsia"/>
          <w:b w:val="0"/>
          <w:bCs w:val="0"/>
          <w:sz w:val="28"/>
          <w:szCs w:val="28"/>
          <w:highlight w:val="none"/>
          <w:lang w:val="en-US" w:eastAsia="zh-CN"/>
        </w:rPr>
        <w:t>1</w:t>
      </w:r>
      <w:r>
        <w:rPr>
          <w:rStyle w:val="18"/>
          <w:b w:val="0"/>
          <w:bCs w:val="0"/>
          <w:sz w:val="28"/>
          <w:szCs w:val="28"/>
          <w:highlight w:val="none"/>
        </w:rPr>
        <w:fldChar w:fldCharType="end"/>
      </w:r>
      <w:r>
        <w:rPr>
          <w:rStyle w:val="18"/>
          <w:rFonts w:hint="eastAsia"/>
          <w:b w:val="0"/>
          <w:bCs w:val="0"/>
          <w:sz w:val="28"/>
          <w:szCs w:val="28"/>
          <w:highlight w:val="none"/>
          <w:lang w:val="en-US" w:eastAsia="zh-CN"/>
        </w:rPr>
        <w:t>5</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hint="eastAsia" w:ascii="等线" w:hAnsi="等线" w:eastAsia="宋体"/>
          <w:b w:val="0"/>
          <w:bCs w:val="0"/>
          <w:kern w:val="2"/>
          <w:sz w:val="28"/>
          <w:szCs w:val="28"/>
          <w:highlight w:val="none"/>
          <w:lang w:val="en-US" w:eastAsia="zh-CN"/>
        </w:rPr>
      </w:pPr>
      <w:r>
        <w:rPr>
          <w:rStyle w:val="18"/>
          <w:b w:val="0"/>
          <w:bCs w:val="0"/>
          <w:sz w:val="28"/>
          <w:szCs w:val="28"/>
          <w:highlight w:val="none"/>
        </w:rPr>
        <w:fldChar w:fldCharType="begin"/>
      </w:r>
      <w:r>
        <w:rPr>
          <w:rStyle w:val="18"/>
          <w:b w:val="0"/>
          <w:bCs w:val="0"/>
          <w:sz w:val="28"/>
          <w:szCs w:val="28"/>
          <w:highlight w:val="none"/>
        </w:rPr>
        <w:instrText xml:space="preserve"> </w:instrText>
      </w:r>
      <w:r>
        <w:rPr>
          <w:b w:val="0"/>
          <w:bCs w:val="0"/>
          <w:sz w:val="28"/>
          <w:szCs w:val="28"/>
          <w:highlight w:val="none"/>
        </w:rPr>
        <w:instrText xml:space="preserve">HYPERLINK \l "_Toc80195776"</w:instrText>
      </w:r>
      <w:r>
        <w:rPr>
          <w:rStyle w:val="18"/>
          <w:b w:val="0"/>
          <w:bCs w:val="0"/>
          <w:sz w:val="28"/>
          <w:szCs w:val="28"/>
          <w:highlight w:val="none"/>
        </w:rPr>
        <w:instrText xml:space="preserve"> </w:instrText>
      </w:r>
      <w:r>
        <w:rPr>
          <w:rStyle w:val="18"/>
          <w:b w:val="0"/>
          <w:bCs w:val="0"/>
          <w:sz w:val="28"/>
          <w:szCs w:val="28"/>
          <w:highlight w:val="none"/>
        </w:rPr>
        <w:fldChar w:fldCharType="separate"/>
      </w:r>
      <w:r>
        <w:rPr>
          <w:rStyle w:val="18"/>
          <w:rFonts w:hint="eastAsia" w:ascii="Times New Roman" w:hAnsi="Times New Roman" w:eastAsia="黑体" w:cs="Times New Roman"/>
          <w:b w:val="0"/>
          <w:bCs w:val="0"/>
          <w:sz w:val="28"/>
          <w:szCs w:val="28"/>
          <w:lang w:val="en-US" w:eastAsia="zh-CN"/>
        </w:rPr>
        <w:t>4.2 构造要求</w:t>
      </w:r>
      <w:r>
        <w:rPr>
          <w:b w:val="0"/>
          <w:bCs w:val="0"/>
          <w:sz w:val="28"/>
          <w:szCs w:val="28"/>
          <w:highlight w:val="none"/>
        </w:rPr>
        <w:tab/>
      </w:r>
      <w:r>
        <w:rPr>
          <w:rFonts w:hint="eastAsia"/>
          <w:b w:val="0"/>
          <w:bCs w:val="0"/>
          <w:sz w:val="28"/>
          <w:szCs w:val="28"/>
          <w:highlight w:val="none"/>
          <w:lang w:val="en-US" w:eastAsia="zh-CN"/>
        </w:rPr>
        <w:t>1</w:t>
      </w:r>
      <w:r>
        <w:rPr>
          <w:rStyle w:val="18"/>
          <w:b w:val="0"/>
          <w:bCs w:val="0"/>
          <w:sz w:val="28"/>
          <w:szCs w:val="28"/>
          <w:highlight w:val="none"/>
        </w:rPr>
        <w:fldChar w:fldCharType="end"/>
      </w:r>
      <w:r>
        <w:rPr>
          <w:rStyle w:val="18"/>
          <w:rFonts w:hint="eastAsia"/>
          <w:b w:val="0"/>
          <w:bCs w:val="0"/>
          <w:sz w:val="28"/>
          <w:szCs w:val="28"/>
          <w:highlight w:val="none"/>
          <w:lang w:val="en-US" w:eastAsia="zh-CN"/>
        </w:rPr>
        <w:t>7</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hint="eastAsia" w:ascii="仿宋_GB2312" w:eastAsia="宋体"/>
          <w:b w:val="0"/>
          <w:bCs w:val="0"/>
          <w:color w:val="auto"/>
          <w:kern w:val="2"/>
          <w:sz w:val="28"/>
          <w:szCs w:val="28"/>
          <w:highlight w:val="none"/>
          <w:lang w:val="en-US" w:eastAsia="zh-CN"/>
        </w:rPr>
      </w:pPr>
      <w:r>
        <w:rPr>
          <w:rStyle w:val="18"/>
          <w:b w:val="0"/>
          <w:bCs w:val="0"/>
          <w:sz w:val="28"/>
          <w:szCs w:val="28"/>
          <w:highlight w:val="none"/>
        </w:rPr>
        <w:fldChar w:fldCharType="begin"/>
      </w:r>
      <w:r>
        <w:rPr>
          <w:rStyle w:val="18"/>
          <w:b w:val="0"/>
          <w:bCs w:val="0"/>
          <w:sz w:val="28"/>
          <w:szCs w:val="28"/>
          <w:highlight w:val="none"/>
        </w:rPr>
        <w:instrText xml:space="preserve"> </w:instrText>
      </w:r>
      <w:r>
        <w:rPr>
          <w:b w:val="0"/>
          <w:bCs w:val="0"/>
          <w:sz w:val="28"/>
          <w:szCs w:val="28"/>
          <w:highlight w:val="none"/>
        </w:rPr>
        <w:instrText xml:space="preserve">HYPERLINK \l "_Toc80195777"</w:instrText>
      </w:r>
      <w:r>
        <w:rPr>
          <w:rStyle w:val="18"/>
          <w:b w:val="0"/>
          <w:bCs w:val="0"/>
          <w:sz w:val="28"/>
          <w:szCs w:val="28"/>
          <w:highlight w:val="none"/>
        </w:rPr>
        <w:instrText xml:space="preserve"> </w:instrText>
      </w:r>
      <w:r>
        <w:rPr>
          <w:rStyle w:val="18"/>
          <w:b w:val="0"/>
          <w:bCs w:val="0"/>
          <w:sz w:val="28"/>
          <w:szCs w:val="28"/>
          <w:highlight w:val="none"/>
        </w:rPr>
        <w:fldChar w:fldCharType="separate"/>
      </w:r>
      <w:r>
        <w:rPr>
          <w:rStyle w:val="18"/>
          <w:rFonts w:hint="eastAsia" w:ascii="Times New Roman" w:hAnsi="Times New Roman" w:eastAsia="黑体" w:cs="Times New Roman"/>
          <w:b w:val="0"/>
          <w:bCs w:val="0"/>
          <w:sz w:val="28"/>
          <w:szCs w:val="28"/>
          <w:lang w:val="en-US" w:eastAsia="zh-CN"/>
        </w:rPr>
        <w:t>4.3 设计指标</w:t>
      </w:r>
      <w:r>
        <w:rPr>
          <w:b w:val="0"/>
          <w:bCs w:val="0"/>
          <w:sz w:val="28"/>
          <w:szCs w:val="28"/>
          <w:highlight w:val="none"/>
        </w:rPr>
        <w:tab/>
      </w:r>
      <w:r>
        <w:rPr>
          <w:rFonts w:hint="eastAsia"/>
          <w:b w:val="0"/>
          <w:bCs w:val="0"/>
          <w:sz w:val="28"/>
          <w:szCs w:val="28"/>
          <w:highlight w:val="none"/>
          <w:lang w:val="en-US" w:eastAsia="zh-CN"/>
        </w:rPr>
        <w:t>1</w:t>
      </w:r>
      <w:r>
        <w:rPr>
          <w:rStyle w:val="18"/>
          <w:b w:val="0"/>
          <w:bCs w:val="0"/>
          <w:sz w:val="28"/>
          <w:szCs w:val="28"/>
          <w:highlight w:val="none"/>
        </w:rPr>
        <w:fldChar w:fldCharType="end"/>
      </w:r>
      <w:r>
        <w:rPr>
          <w:rStyle w:val="18"/>
          <w:rFonts w:hint="eastAsia"/>
          <w:b w:val="0"/>
          <w:bCs w:val="0"/>
          <w:sz w:val="28"/>
          <w:szCs w:val="28"/>
          <w:highlight w:val="none"/>
          <w:lang w:val="en-US" w:eastAsia="zh-CN"/>
        </w:rPr>
        <w:t>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Fonts w:hint="eastAsia" w:ascii="等线" w:hAnsi="等线" w:eastAsia="宋体"/>
          <w:b w:val="0"/>
          <w:bCs w:val="0"/>
          <w:kern w:val="2"/>
          <w:sz w:val="28"/>
          <w:szCs w:val="28"/>
          <w:lang w:val="en-US" w:eastAsia="zh-CN"/>
        </w:rPr>
      </w:pP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"_Toc80195782"</w:instrText>
      </w:r>
      <w:r>
        <w:rPr>
          <w:rStyle w:val="18"/>
          <w:b/>
          <w:bCs/>
          <w:sz w:val="28"/>
          <w:szCs w:val="28"/>
        </w:rPr>
        <w:instrText xml:space="preserve"> </w:instrText>
      </w:r>
      <w:r>
        <w:rPr>
          <w:rStyle w:val="18"/>
          <w:b/>
          <w:bCs/>
          <w:sz w:val="28"/>
          <w:szCs w:val="28"/>
        </w:rPr>
        <w:fldChar w:fldCharType="separate"/>
      </w:r>
      <w:r>
        <w:rPr>
          <w:rStyle w:val="18"/>
          <w:rFonts w:hint="eastAsia"/>
          <w:b/>
          <w:bCs/>
          <w:sz w:val="28"/>
          <w:szCs w:val="28"/>
        </w:rPr>
        <w:t>5</w:t>
      </w:r>
      <w:r>
        <w:rPr>
          <w:rStyle w:val="18"/>
          <w:rFonts w:hint="eastAsia"/>
          <w:b/>
          <w:bCs/>
          <w:sz w:val="28"/>
          <w:szCs w:val="28"/>
          <w:lang w:val="en-US" w:eastAsia="zh-CN"/>
        </w:rPr>
        <w:t xml:space="preserve">  </w:t>
      </w:r>
      <w:r>
        <w:rPr>
          <w:rStyle w:val="18"/>
          <w:rFonts w:hint="eastAsia"/>
          <w:b/>
          <w:bCs/>
          <w:sz w:val="28"/>
          <w:szCs w:val="28"/>
        </w:rPr>
        <w:t>构件承载力</w:t>
      </w:r>
      <w:r>
        <w:rPr>
          <w:rStyle w:val="18"/>
          <w:rFonts w:hint="eastAsia"/>
          <w:b/>
          <w:bCs/>
          <w:sz w:val="28"/>
          <w:szCs w:val="28"/>
          <w:lang w:val="en-US" w:eastAsia="zh-CN"/>
        </w:rPr>
        <w:t>设计</w:t>
      </w:r>
      <w:r>
        <w:rPr>
          <w:b/>
          <w:bCs/>
          <w:sz w:val="28"/>
          <w:szCs w:val="28"/>
        </w:rPr>
        <w:tab/>
      </w:r>
      <w:r>
        <w:rPr>
          <w:rFonts w:hint="eastAsia"/>
          <w:b/>
          <w:bCs/>
          <w:sz w:val="28"/>
          <w:szCs w:val="28"/>
          <w:lang w:val="en-US" w:eastAsia="zh-CN"/>
        </w:rPr>
        <w:t>2</w:t>
      </w:r>
      <w:r>
        <w:rPr>
          <w:rStyle w:val="18"/>
          <w:b/>
          <w:bCs/>
          <w:sz w:val="28"/>
          <w:szCs w:val="28"/>
        </w:rPr>
        <w:fldChar w:fldCharType="end"/>
      </w:r>
      <w:r>
        <w:rPr>
          <w:rStyle w:val="18"/>
          <w:rFonts w:hint="eastAsia"/>
          <w:b/>
          <w:bCs/>
          <w:sz w:val="28"/>
          <w:szCs w:val="28"/>
          <w:lang w:val="en-US" w:eastAsia="zh-CN"/>
        </w:rPr>
        <w:t>1</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"_Toc80195783"</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lang w:val="en-US" w:eastAsia="zh-CN"/>
        </w:rPr>
        <w:t>5.1一般规定</w:t>
      </w:r>
      <w:r>
        <w:rPr>
          <w:b w:val="0"/>
          <w:bCs w:val="0"/>
          <w:sz w:val="28"/>
          <w:szCs w:val="28"/>
        </w:rPr>
        <w:tab/>
      </w:r>
      <w:r>
        <w:rPr>
          <w:rFonts w:hint="eastAsia"/>
          <w:b w:val="0"/>
          <w:bCs w:val="0"/>
          <w:sz w:val="28"/>
          <w:szCs w:val="28"/>
          <w:lang w:val="en-US" w:eastAsia="zh-CN"/>
        </w:rPr>
        <w:t>2</w:t>
      </w:r>
      <w:r>
        <w:rPr>
          <w:rStyle w:val="18"/>
          <w:b w:val="0"/>
          <w:bCs w:val="0"/>
          <w:sz w:val="28"/>
          <w:szCs w:val="28"/>
        </w:rPr>
        <w:fldChar w:fldCharType="end"/>
      </w:r>
      <w:r>
        <w:rPr>
          <w:rStyle w:val="18"/>
          <w:rFonts w:hint="eastAsia"/>
          <w:b w:val="0"/>
          <w:bCs w:val="0"/>
          <w:sz w:val="28"/>
          <w:szCs w:val="28"/>
          <w:lang w:val="en-US" w:eastAsia="zh-CN"/>
        </w:rPr>
        <w:t>1</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hint="eastAsia" w:ascii="等线" w:hAnsi="等线" w:eastAsia="宋体"/>
          <w:b w:val="0"/>
          <w:bCs w:val="0"/>
          <w:caps w:val="0"/>
          <w:kern w:val="2"/>
          <w:sz w:val="28"/>
          <w:szCs w:val="28"/>
          <w:lang w:val="en-US" w:eastAsia="zh-CN"/>
        </w:rPr>
      </w:pPr>
      <w:r>
        <w:rPr>
          <w:rStyle w:val="18"/>
          <w:rFonts w:hint="eastAsia" w:ascii="Times New Roman" w:hAnsi="Times New Roman" w:eastAsia="黑体" w:cs="Times New Roman"/>
          <w:b w:val="0"/>
          <w:bCs w:val="0"/>
          <w:sz w:val="28"/>
          <w:szCs w:val="28"/>
        </w:rPr>
        <w:t xml:space="preserve">5.2 </w:t>
      </w:r>
      <w:r>
        <w:rPr>
          <w:rStyle w:val="18"/>
          <w:rFonts w:hint="eastAsia" w:ascii="Times New Roman" w:hAnsi="Times New Roman" w:eastAsia="黑体" w:cs="Times New Roman"/>
          <w:b w:val="0"/>
          <w:bCs w:val="0"/>
          <w:sz w:val="28"/>
          <w:szCs w:val="28"/>
          <w:lang w:val="en-US" w:eastAsia="zh-CN"/>
        </w:rPr>
        <w:t>轴心受力构件承载力计算</w:t>
      </w: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"_Toc80195699"</w:instrText>
      </w:r>
      <w:r>
        <w:rPr>
          <w:rStyle w:val="18"/>
          <w:b w:val="0"/>
          <w:bCs w:val="0"/>
          <w:sz w:val="28"/>
          <w:szCs w:val="28"/>
        </w:rPr>
        <w:instrText xml:space="preserve"> </w:instrText>
      </w:r>
      <w:r>
        <w:rPr>
          <w:rStyle w:val="18"/>
          <w:b w:val="0"/>
          <w:bCs w:val="0"/>
          <w:sz w:val="28"/>
          <w:szCs w:val="28"/>
        </w:rPr>
        <w:fldChar w:fldCharType="separate"/>
      </w:r>
      <w:r>
        <w:rPr>
          <w:b w:val="0"/>
          <w:bCs w:val="0"/>
          <w:sz w:val="28"/>
          <w:szCs w:val="28"/>
        </w:rPr>
        <w:tab/>
      </w:r>
      <w:r>
        <w:rPr>
          <w:rFonts w:hint="eastAsia"/>
          <w:b w:val="0"/>
          <w:bCs w:val="0"/>
          <w:sz w:val="28"/>
          <w:szCs w:val="28"/>
          <w:lang w:val="en-US" w:eastAsia="zh-CN"/>
        </w:rPr>
        <w:t>2</w:t>
      </w:r>
      <w:r>
        <w:rPr>
          <w:rStyle w:val="18"/>
          <w:b w:val="0"/>
          <w:bCs w:val="0"/>
          <w:sz w:val="28"/>
          <w:szCs w:val="28"/>
        </w:rPr>
        <w:fldChar w:fldCharType="end"/>
      </w:r>
      <w:r>
        <w:rPr>
          <w:rStyle w:val="18"/>
          <w:rFonts w:hint="eastAsia"/>
          <w:b w:val="0"/>
          <w:bCs w:val="0"/>
          <w:sz w:val="28"/>
          <w:szCs w:val="28"/>
          <w:lang w:val="en-US" w:eastAsia="zh-CN"/>
        </w:rPr>
        <w:t>1</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Style w:val="18"/>
          <w:rFonts w:hint="eastAsia"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"_Toc80195700"</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5.3受弯、压弯及拉弯构件承载力计算</w:t>
      </w:r>
      <w:r>
        <w:rPr>
          <w:b w:val="0"/>
          <w:bCs w:val="0"/>
          <w:sz w:val="28"/>
          <w:szCs w:val="28"/>
        </w:rPr>
        <w:tab/>
      </w:r>
      <w:r>
        <w:rPr>
          <w:rFonts w:hint="eastAsia"/>
          <w:b w:val="0"/>
          <w:bCs w:val="0"/>
          <w:sz w:val="28"/>
          <w:szCs w:val="28"/>
          <w:lang w:val="en-US" w:eastAsia="zh-CN"/>
        </w:rPr>
        <w:t>2</w:t>
      </w:r>
      <w:r>
        <w:rPr>
          <w:rStyle w:val="18"/>
          <w:b w:val="0"/>
          <w:bCs w:val="0"/>
          <w:sz w:val="28"/>
          <w:szCs w:val="28"/>
        </w:rPr>
        <w:fldChar w:fldCharType="end"/>
      </w:r>
      <w:r>
        <w:rPr>
          <w:rStyle w:val="18"/>
          <w:rFonts w:hint="eastAsia"/>
          <w:b w:val="0"/>
          <w:bCs w:val="0"/>
          <w:sz w:val="28"/>
          <w:szCs w:val="28"/>
          <w:lang w:val="en-US" w:eastAsia="zh-CN"/>
        </w:rPr>
        <w:t>5</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"_Toc80195706"</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5.4受剪、受扭及压扭构件承载力计算</w:t>
      </w:r>
      <w:r>
        <w:rPr>
          <w:b w:val="0"/>
          <w:bCs w:val="0"/>
          <w:sz w:val="28"/>
          <w:szCs w:val="28"/>
        </w:rPr>
        <w:tab/>
      </w:r>
      <w:r>
        <w:rPr>
          <w:rFonts w:hint="eastAsia"/>
          <w:b w:val="0"/>
          <w:bCs w:val="0"/>
          <w:sz w:val="28"/>
          <w:szCs w:val="28"/>
          <w:lang w:val="en-US" w:eastAsia="zh-CN"/>
        </w:rPr>
        <w:t>29</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"_Toc80195701"</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5.5局部受压构件承载力计算</w:t>
      </w:r>
      <w:r>
        <w:rPr>
          <w:b w:val="0"/>
          <w:bCs w:val="0"/>
          <w:sz w:val="28"/>
          <w:szCs w:val="28"/>
        </w:rPr>
        <w:tab/>
      </w:r>
      <w:r>
        <w:rPr>
          <w:rFonts w:hint="eastAsia"/>
          <w:b w:val="0"/>
          <w:bCs w:val="0"/>
          <w:sz w:val="28"/>
          <w:szCs w:val="28"/>
          <w:lang w:val="en-US" w:eastAsia="zh-CN"/>
        </w:rPr>
        <w:t>3</w:t>
      </w:r>
      <w:r>
        <w:rPr>
          <w:rStyle w:val="18"/>
          <w:b w:val="0"/>
          <w:bCs w:val="0"/>
          <w:sz w:val="28"/>
          <w:szCs w:val="28"/>
        </w:rPr>
        <w:fldChar w:fldCharType="end"/>
      </w:r>
      <w:r>
        <w:rPr>
          <w:rStyle w:val="18"/>
          <w:rFonts w:hint="eastAsia"/>
          <w:b w:val="0"/>
          <w:bCs w:val="0"/>
          <w:sz w:val="28"/>
          <w:szCs w:val="28"/>
          <w:lang w:val="en-US" w:eastAsia="zh-CN"/>
        </w:rPr>
        <w:t>1</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"_Toc80195704"</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5.6 考虑长期荷载作用影响的构件承载力计算</w:t>
      </w:r>
      <w:r>
        <w:rPr>
          <w:b w:val="0"/>
          <w:bCs w:val="0"/>
          <w:sz w:val="28"/>
          <w:szCs w:val="28"/>
        </w:rPr>
        <w:tab/>
      </w:r>
      <w:r>
        <w:rPr>
          <w:rFonts w:hint="eastAsia"/>
          <w:b w:val="0"/>
          <w:bCs w:val="0"/>
          <w:sz w:val="28"/>
          <w:szCs w:val="28"/>
          <w:lang w:val="en-US" w:eastAsia="zh-CN"/>
        </w:rPr>
        <w:t>3</w:t>
      </w:r>
      <w:r>
        <w:rPr>
          <w:rStyle w:val="18"/>
          <w:b w:val="0"/>
          <w:bCs w:val="0"/>
          <w:sz w:val="28"/>
          <w:szCs w:val="28"/>
        </w:rPr>
        <w:fldChar w:fldCharType="end"/>
      </w:r>
      <w:r>
        <w:rPr>
          <w:rStyle w:val="18"/>
          <w:rFonts w:hint="eastAsia"/>
          <w:b w:val="0"/>
          <w:bCs w:val="0"/>
          <w:sz w:val="28"/>
          <w:szCs w:val="28"/>
          <w:lang w:val="en-US" w:eastAsia="zh-CN"/>
        </w:rPr>
        <w:t>3</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Fonts w:hint="eastAsia" w:eastAsia="宋体"/>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"_Toc80195702"</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5.7 冻融荷载作用下构件承载力计算</w:t>
      </w:r>
      <w:r>
        <w:rPr>
          <w:b w:val="0"/>
          <w:bCs w:val="0"/>
          <w:sz w:val="28"/>
          <w:szCs w:val="28"/>
        </w:rPr>
        <w:tab/>
      </w:r>
      <w:r>
        <w:rPr>
          <w:rFonts w:hint="eastAsia"/>
          <w:b w:val="0"/>
          <w:bCs w:val="0"/>
          <w:sz w:val="28"/>
          <w:szCs w:val="28"/>
          <w:lang w:val="en-US" w:eastAsia="zh-CN"/>
        </w:rPr>
        <w:t>3</w:t>
      </w:r>
      <w:r>
        <w:rPr>
          <w:rStyle w:val="18"/>
          <w:b w:val="0"/>
          <w:bCs w:val="0"/>
          <w:sz w:val="28"/>
          <w:szCs w:val="28"/>
        </w:rPr>
        <w:fldChar w:fldCharType="end"/>
      </w:r>
      <w:r>
        <w:rPr>
          <w:rStyle w:val="18"/>
          <w:rFonts w:hint="eastAsia"/>
          <w:b w:val="0"/>
          <w:bCs w:val="0"/>
          <w:sz w:val="28"/>
          <w:szCs w:val="28"/>
          <w:lang w:val="en-US" w:eastAsia="zh-CN"/>
        </w:rPr>
        <w:t>4</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Style w:val="18"/>
          <w:rFonts w:hint="eastAsia"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5.8 腐蚀环境作用下构件承载力计算</w:t>
      </w:r>
      <w:r>
        <w:rPr>
          <w:b w:val="0"/>
          <w:bCs w:val="0"/>
          <w:sz w:val="28"/>
          <w:szCs w:val="28"/>
        </w:rPr>
        <w:tab/>
      </w:r>
      <w:r>
        <w:rPr>
          <w:rFonts w:hint="eastAsia"/>
          <w:b w:val="0"/>
          <w:bCs w:val="0"/>
          <w:sz w:val="28"/>
          <w:szCs w:val="28"/>
          <w:lang w:val="en-US" w:eastAsia="zh-CN"/>
        </w:rPr>
        <w:t>3</w:t>
      </w:r>
      <w:r>
        <w:rPr>
          <w:rStyle w:val="18"/>
          <w:b w:val="0"/>
          <w:bCs w:val="0"/>
          <w:sz w:val="28"/>
          <w:szCs w:val="28"/>
        </w:rPr>
        <w:fldChar w:fldCharType="end"/>
      </w:r>
      <w:r>
        <w:rPr>
          <w:rStyle w:val="18"/>
          <w:rFonts w:hint="eastAsia"/>
          <w:b w:val="0"/>
          <w:bCs w:val="0"/>
          <w:sz w:val="28"/>
          <w:szCs w:val="28"/>
          <w:lang w:val="en-US" w:eastAsia="zh-CN"/>
        </w:rPr>
        <w:t>5</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Style w:val="18"/>
          <w:rFonts w:hint="eastAsia" w:eastAsia="宋体"/>
          <w:b/>
          <w:bCs/>
          <w:sz w:val="28"/>
          <w:szCs w:val="28"/>
          <w:lang w:val="en-US" w:eastAsia="zh-CN"/>
        </w:rPr>
      </w:pP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"_Toc80195705"</w:instrText>
      </w:r>
      <w:r>
        <w:rPr>
          <w:rStyle w:val="18"/>
          <w:b/>
          <w:bCs/>
          <w:sz w:val="28"/>
          <w:szCs w:val="28"/>
        </w:rPr>
        <w:instrText xml:space="preserve"> </w:instrText>
      </w:r>
      <w:r>
        <w:rPr>
          <w:rStyle w:val="18"/>
          <w:b/>
          <w:bCs/>
          <w:sz w:val="28"/>
          <w:szCs w:val="28"/>
        </w:rPr>
        <w:fldChar w:fldCharType="separate"/>
      </w:r>
      <w:r>
        <w:rPr>
          <w:rStyle w:val="18"/>
          <w:rFonts w:hint="eastAsia"/>
          <w:b/>
          <w:bCs/>
          <w:sz w:val="28"/>
          <w:szCs w:val="28"/>
        </w:rPr>
        <w:t>6</w:t>
      </w:r>
      <w:r>
        <w:rPr>
          <w:rStyle w:val="18"/>
          <w:rFonts w:hint="eastAsia"/>
          <w:b/>
          <w:bCs/>
          <w:sz w:val="28"/>
          <w:szCs w:val="28"/>
          <w:lang w:val="en-US" w:eastAsia="zh-CN"/>
        </w:rPr>
        <w:t xml:space="preserve">  </w:t>
      </w:r>
      <w:r>
        <w:rPr>
          <w:rStyle w:val="18"/>
          <w:rFonts w:hint="eastAsia"/>
          <w:b/>
          <w:bCs/>
          <w:sz w:val="28"/>
          <w:szCs w:val="28"/>
        </w:rPr>
        <w:t>防火设计</w:t>
      </w:r>
      <w:r>
        <w:rPr>
          <w:b/>
          <w:bCs/>
          <w:sz w:val="28"/>
          <w:szCs w:val="28"/>
        </w:rPr>
        <w:tab/>
      </w:r>
      <w:r>
        <w:rPr>
          <w:rFonts w:hint="eastAsia"/>
          <w:b/>
          <w:bCs/>
          <w:sz w:val="28"/>
          <w:szCs w:val="28"/>
          <w:lang w:val="en-US" w:eastAsia="zh-CN"/>
        </w:rPr>
        <w:t>3</w:t>
      </w:r>
      <w:r>
        <w:rPr>
          <w:rStyle w:val="18"/>
          <w:b/>
          <w:bCs/>
          <w:sz w:val="28"/>
          <w:szCs w:val="28"/>
        </w:rPr>
        <w:fldChar w:fldCharType="end"/>
      </w:r>
      <w:r>
        <w:rPr>
          <w:rStyle w:val="18"/>
          <w:rFonts w:hint="eastAsia"/>
          <w:b/>
          <w:bCs/>
          <w:sz w:val="28"/>
          <w:szCs w:val="28"/>
          <w:lang w:val="en-US" w:eastAsia="zh-CN"/>
        </w:rPr>
        <w:t>6</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Style w:val="18"/>
          <w:rFonts w:hint="eastAsia" w:eastAsia="宋体"/>
          <w:b/>
          <w:bCs/>
          <w:sz w:val="28"/>
          <w:szCs w:val="28"/>
          <w:lang w:val="en-US" w:eastAsia="zh-CN"/>
        </w:rPr>
      </w:pP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"_Toc80195705"</w:instrText>
      </w:r>
      <w:r>
        <w:rPr>
          <w:rStyle w:val="18"/>
          <w:b/>
          <w:bCs/>
          <w:sz w:val="28"/>
          <w:szCs w:val="28"/>
        </w:rPr>
        <w:instrText xml:space="preserve"> </w:instrText>
      </w:r>
      <w:r>
        <w:rPr>
          <w:rStyle w:val="18"/>
          <w:b/>
          <w:bCs/>
          <w:sz w:val="28"/>
          <w:szCs w:val="28"/>
        </w:rPr>
        <w:fldChar w:fldCharType="separate"/>
      </w:r>
      <w:r>
        <w:rPr>
          <w:rStyle w:val="18"/>
          <w:rFonts w:hint="eastAsia"/>
          <w:b/>
          <w:bCs/>
          <w:sz w:val="28"/>
          <w:szCs w:val="28"/>
        </w:rPr>
        <w:t>7</w:t>
      </w:r>
      <w:r>
        <w:rPr>
          <w:rStyle w:val="18"/>
          <w:rFonts w:hint="eastAsia"/>
          <w:b/>
          <w:bCs/>
          <w:sz w:val="28"/>
          <w:szCs w:val="28"/>
          <w:lang w:val="en-US" w:eastAsia="zh-CN"/>
        </w:rPr>
        <w:t xml:space="preserve">  </w:t>
      </w:r>
      <w:r>
        <w:rPr>
          <w:rStyle w:val="18"/>
          <w:rFonts w:hint="eastAsia"/>
          <w:b/>
          <w:bCs/>
          <w:sz w:val="28"/>
          <w:szCs w:val="28"/>
        </w:rPr>
        <w:t>制作与施工</w:t>
      </w:r>
      <w:r>
        <w:rPr>
          <w:b/>
          <w:bCs/>
          <w:sz w:val="28"/>
          <w:szCs w:val="28"/>
        </w:rPr>
        <w:tab/>
      </w:r>
      <w:r>
        <w:rPr>
          <w:rFonts w:hint="eastAsia"/>
          <w:b/>
          <w:bCs/>
          <w:sz w:val="28"/>
          <w:szCs w:val="28"/>
          <w:lang w:val="en-US" w:eastAsia="zh-CN"/>
        </w:rPr>
        <w:t>41</w:t>
      </w:r>
      <w:r>
        <w:rPr>
          <w:rStyle w:val="18"/>
          <w:b/>
          <w:bCs/>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Style w:val="18"/>
          <w:rFonts w:hint="default"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7.1 一般规定</w:t>
      </w:r>
      <w:r>
        <w:rPr>
          <w:b w:val="0"/>
          <w:bCs w:val="0"/>
          <w:sz w:val="28"/>
          <w:szCs w:val="28"/>
        </w:rPr>
        <w:tab/>
      </w:r>
      <w:r>
        <w:rPr>
          <w:rStyle w:val="18"/>
          <w:b w:val="0"/>
          <w:bCs w:val="0"/>
          <w:sz w:val="28"/>
          <w:szCs w:val="28"/>
        </w:rPr>
        <w:fldChar w:fldCharType="end"/>
      </w:r>
      <w:r>
        <w:rPr>
          <w:rStyle w:val="18"/>
          <w:rFonts w:hint="eastAsia"/>
          <w:b w:val="0"/>
          <w:bCs w:val="0"/>
          <w:sz w:val="28"/>
          <w:szCs w:val="28"/>
          <w:lang w:val="en-US" w:eastAsia="zh-CN"/>
        </w:rPr>
        <w:t>41</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Style w:val="18"/>
          <w:rFonts w:hint="default"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7.2 钢管的制作与施工</w:t>
      </w:r>
      <w:r>
        <w:rPr>
          <w:b w:val="0"/>
          <w:bCs w:val="0"/>
          <w:sz w:val="28"/>
          <w:szCs w:val="28"/>
        </w:rPr>
        <w:tab/>
      </w:r>
      <w:r>
        <w:rPr>
          <w:rStyle w:val="18"/>
          <w:b w:val="0"/>
          <w:bCs w:val="0"/>
          <w:sz w:val="28"/>
          <w:szCs w:val="28"/>
        </w:rPr>
        <w:fldChar w:fldCharType="end"/>
      </w:r>
      <w:r>
        <w:rPr>
          <w:rStyle w:val="18"/>
          <w:rFonts w:hint="eastAsia"/>
          <w:b w:val="0"/>
          <w:bCs w:val="0"/>
          <w:sz w:val="28"/>
          <w:szCs w:val="28"/>
          <w:lang w:val="en-US" w:eastAsia="zh-CN"/>
        </w:rPr>
        <w:t>41</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Style w:val="18"/>
          <w:rFonts w:hint="default"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7.3 钢渣混凝土施工</w:t>
      </w:r>
      <w:r>
        <w:rPr>
          <w:b w:val="0"/>
          <w:bCs w:val="0"/>
          <w:sz w:val="28"/>
          <w:szCs w:val="28"/>
        </w:rPr>
        <w:tab/>
      </w:r>
      <w:r>
        <w:rPr>
          <w:rStyle w:val="18"/>
          <w:b w:val="0"/>
          <w:bCs w:val="0"/>
          <w:sz w:val="28"/>
          <w:szCs w:val="28"/>
        </w:rPr>
        <w:fldChar w:fldCharType="end"/>
      </w:r>
      <w:r>
        <w:rPr>
          <w:rStyle w:val="18"/>
          <w:rFonts w:hint="eastAsia"/>
          <w:b w:val="0"/>
          <w:bCs w:val="0"/>
          <w:sz w:val="28"/>
          <w:szCs w:val="28"/>
          <w:lang w:val="en-US" w:eastAsia="zh-CN"/>
        </w:rPr>
        <w:t>42</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textAlignment w:val="auto"/>
        <w:rPr>
          <w:rStyle w:val="18"/>
          <w:rFonts w:hint="default"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7.4 检测与验收</w:t>
      </w:r>
      <w:r>
        <w:rPr>
          <w:b w:val="0"/>
          <w:bCs w:val="0"/>
          <w:sz w:val="28"/>
          <w:szCs w:val="28"/>
        </w:rPr>
        <w:tab/>
      </w:r>
      <w:r>
        <w:rPr>
          <w:rStyle w:val="18"/>
          <w:b w:val="0"/>
          <w:bCs w:val="0"/>
          <w:sz w:val="28"/>
          <w:szCs w:val="28"/>
        </w:rPr>
        <w:fldChar w:fldCharType="end"/>
      </w:r>
      <w:r>
        <w:rPr>
          <w:rStyle w:val="18"/>
          <w:rFonts w:hint="eastAsia"/>
          <w:b w:val="0"/>
          <w:bCs w:val="0"/>
          <w:sz w:val="28"/>
          <w:szCs w:val="28"/>
          <w:lang w:val="en-US" w:eastAsia="zh-CN"/>
        </w:rPr>
        <w:t>44</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Fonts w:hint="eastAsia" w:eastAsia="宋体"/>
          <w:color w:val="auto"/>
          <w:highlight w:val="none"/>
          <w:lang w:val="en-US" w:eastAsia="zh-CN"/>
        </w:rPr>
      </w:pPr>
      <w:r>
        <w:rPr>
          <w:rStyle w:val="18"/>
          <w:b/>
          <w:bCs/>
          <w:color w:val="auto"/>
          <w:sz w:val="28"/>
          <w:szCs w:val="28"/>
          <w:highlight w:val="none"/>
        </w:rPr>
        <w:fldChar w:fldCharType="begin"/>
      </w:r>
      <w:r>
        <w:rPr>
          <w:rStyle w:val="18"/>
          <w:b/>
          <w:bCs/>
          <w:color w:val="auto"/>
          <w:sz w:val="28"/>
          <w:szCs w:val="28"/>
          <w:highlight w:val="none"/>
        </w:rPr>
        <w:instrText xml:space="preserve"> </w:instrText>
      </w:r>
      <w:r>
        <w:rPr>
          <w:b/>
          <w:bCs/>
          <w:color w:val="auto"/>
          <w:sz w:val="28"/>
          <w:szCs w:val="28"/>
          <w:highlight w:val="none"/>
        </w:rPr>
        <w:instrText xml:space="preserve">HYPERLINK \l "_Toc80195705"</w:instrText>
      </w:r>
      <w:r>
        <w:rPr>
          <w:rStyle w:val="18"/>
          <w:b/>
          <w:bCs/>
          <w:color w:val="auto"/>
          <w:sz w:val="28"/>
          <w:szCs w:val="28"/>
          <w:highlight w:val="none"/>
        </w:rPr>
        <w:instrText xml:space="preserve"> </w:instrText>
      </w:r>
      <w:r>
        <w:rPr>
          <w:rStyle w:val="18"/>
          <w:b/>
          <w:bCs/>
          <w:color w:val="auto"/>
          <w:sz w:val="28"/>
          <w:szCs w:val="28"/>
          <w:highlight w:val="none"/>
        </w:rPr>
        <w:fldChar w:fldCharType="separate"/>
      </w:r>
      <w:r>
        <w:rPr>
          <w:rStyle w:val="18"/>
          <w:rFonts w:hint="eastAsia"/>
          <w:b/>
          <w:bCs/>
          <w:color w:val="auto"/>
          <w:sz w:val="28"/>
          <w:szCs w:val="28"/>
          <w:highlight w:val="none"/>
        </w:rPr>
        <w:t>附录A 钢渣浸水膨胀率测试方法</w:t>
      </w:r>
      <w:r>
        <w:rPr>
          <w:b/>
          <w:bCs/>
          <w:color w:val="auto"/>
          <w:sz w:val="28"/>
          <w:szCs w:val="28"/>
          <w:highlight w:val="none"/>
        </w:rPr>
        <w:tab/>
      </w:r>
      <w:r>
        <w:rPr>
          <w:rFonts w:hint="eastAsia"/>
          <w:b/>
          <w:bCs/>
          <w:color w:val="auto"/>
          <w:sz w:val="28"/>
          <w:szCs w:val="28"/>
          <w:highlight w:val="none"/>
          <w:lang w:val="en-US" w:eastAsia="zh-CN"/>
        </w:rPr>
        <w:t>4</w:t>
      </w:r>
      <w:r>
        <w:rPr>
          <w:rStyle w:val="18"/>
          <w:b/>
          <w:bCs/>
          <w:color w:val="auto"/>
          <w:sz w:val="28"/>
          <w:szCs w:val="28"/>
          <w:highlight w:val="none"/>
        </w:rPr>
        <w:fldChar w:fldCharType="end"/>
      </w:r>
      <w:r>
        <w:rPr>
          <w:rStyle w:val="18"/>
          <w:rFonts w:hint="eastAsia"/>
          <w:b/>
          <w:bCs/>
          <w:color w:val="auto"/>
          <w:sz w:val="28"/>
          <w:szCs w:val="28"/>
          <w:highlight w:val="none"/>
          <w:lang w:val="en-US" w:eastAsia="zh-CN"/>
        </w:rPr>
        <w:t>5</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Fonts w:hint="eastAsia" w:eastAsia="宋体"/>
          <w:color w:val="auto"/>
          <w:highlight w:val="none"/>
          <w:lang w:val="en-US" w:eastAsia="zh-CN"/>
        </w:rPr>
      </w:pPr>
      <w:r>
        <w:rPr>
          <w:rStyle w:val="18"/>
          <w:b/>
          <w:bCs/>
          <w:color w:val="auto"/>
          <w:sz w:val="28"/>
          <w:szCs w:val="28"/>
          <w:highlight w:val="none"/>
        </w:rPr>
        <w:fldChar w:fldCharType="begin"/>
      </w:r>
      <w:r>
        <w:rPr>
          <w:rStyle w:val="18"/>
          <w:b/>
          <w:bCs/>
          <w:color w:val="auto"/>
          <w:sz w:val="28"/>
          <w:szCs w:val="28"/>
          <w:highlight w:val="none"/>
        </w:rPr>
        <w:instrText xml:space="preserve"> </w:instrText>
      </w:r>
      <w:r>
        <w:rPr>
          <w:b/>
          <w:bCs/>
          <w:color w:val="auto"/>
          <w:sz w:val="28"/>
          <w:szCs w:val="28"/>
          <w:highlight w:val="none"/>
        </w:rPr>
        <w:instrText xml:space="preserve">HYPERLINK \l "_Toc80195705"</w:instrText>
      </w:r>
      <w:r>
        <w:rPr>
          <w:rStyle w:val="18"/>
          <w:b/>
          <w:bCs/>
          <w:color w:val="auto"/>
          <w:sz w:val="28"/>
          <w:szCs w:val="28"/>
          <w:highlight w:val="none"/>
        </w:rPr>
        <w:instrText xml:space="preserve"> </w:instrText>
      </w:r>
      <w:r>
        <w:rPr>
          <w:rStyle w:val="18"/>
          <w:b/>
          <w:bCs/>
          <w:color w:val="auto"/>
          <w:sz w:val="28"/>
          <w:szCs w:val="28"/>
          <w:highlight w:val="none"/>
        </w:rPr>
        <w:fldChar w:fldCharType="separate"/>
      </w:r>
      <w:r>
        <w:rPr>
          <w:rStyle w:val="18"/>
          <w:rFonts w:hint="eastAsia"/>
          <w:b/>
          <w:bCs/>
          <w:color w:val="auto"/>
          <w:sz w:val="28"/>
          <w:szCs w:val="28"/>
          <w:highlight w:val="none"/>
        </w:rPr>
        <w:t xml:space="preserve">附录B </w:t>
      </w:r>
      <w:r>
        <w:rPr>
          <w:rStyle w:val="18"/>
          <w:rFonts w:hint="eastAsia"/>
          <w:b/>
          <w:bCs/>
          <w:color w:val="auto"/>
          <w:sz w:val="28"/>
          <w:szCs w:val="28"/>
          <w:highlight w:val="none"/>
          <w:lang w:val="en-US" w:eastAsia="zh-CN"/>
        </w:rPr>
        <w:t>钢渣</w:t>
      </w:r>
      <w:r>
        <w:rPr>
          <w:rStyle w:val="18"/>
          <w:rFonts w:hint="eastAsia"/>
          <w:b/>
          <w:bCs/>
          <w:color w:val="auto"/>
          <w:sz w:val="28"/>
          <w:szCs w:val="28"/>
          <w:highlight w:val="none"/>
        </w:rPr>
        <w:t>活性指数</w:t>
      </w:r>
      <w:r>
        <w:rPr>
          <w:rStyle w:val="18"/>
          <w:rFonts w:hint="eastAsia"/>
          <w:b/>
          <w:bCs/>
          <w:color w:val="auto"/>
          <w:sz w:val="28"/>
          <w:szCs w:val="28"/>
          <w:highlight w:val="none"/>
          <w:lang w:eastAsia="zh-CN"/>
        </w:rPr>
        <w:t>测试</w:t>
      </w:r>
      <w:r>
        <w:rPr>
          <w:rStyle w:val="18"/>
          <w:rFonts w:hint="eastAsia"/>
          <w:b/>
          <w:bCs/>
          <w:color w:val="auto"/>
          <w:sz w:val="28"/>
          <w:szCs w:val="28"/>
          <w:highlight w:val="none"/>
        </w:rPr>
        <w:t>方法</w:t>
      </w:r>
      <w:r>
        <w:rPr>
          <w:b/>
          <w:bCs/>
          <w:color w:val="auto"/>
          <w:sz w:val="28"/>
          <w:szCs w:val="28"/>
          <w:highlight w:val="none"/>
        </w:rPr>
        <w:tab/>
      </w:r>
      <w:r>
        <w:rPr>
          <w:rFonts w:hint="eastAsia"/>
          <w:b/>
          <w:bCs/>
          <w:color w:val="auto"/>
          <w:sz w:val="28"/>
          <w:szCs w:val="28"/>
          <w:highlight w:val="none"/>
          <w:lang w:val="en-US" w:eastAsia="zh-CN"/>
        </w:rPr>
        <w:t>4</w:t>
      </w:r>
      <w:r>
        <w:rPr>
          <w:rStyle w:val="18"/>
          <w:b/>
          <w:bCs/>
          <w:color w:val="auto"/>
          <w:sz w:val="28"/>
          <w:szCs w:val="28"/>
          <w:highlight w:val="none"/>
        </w:rPr>
        <w:fldChar w:fldCharType="end"/>
      </w:r>
      <w:r>
        <w:rPr>
          <w:rStyle w:val="18"/>
          <w:rFonts w:hint="eastAsia"/>
          <w:b/>
          <w:bCs/>
          <w:color w:val="auto"/>
          <w:sz w:val="28"/>
          <w:szCs w:val="28"/>
          <w:highlight w:val="none"/>
          <w:lang w:val="en-US" w:eastAsia="zh-CN"/>
        </w:rPr>
        <w:t>7</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Fonts w:hint="eastAsia" w:eastAsia="宋体"/>
          <w:color w:val="auto"/>
          <w:highlight w:val="none"/>
          <w:lang w:val="en-US" w:eastAsia="zh-CN"/>
        </w:rPr>
      </w:pPr>
      <w:r>
        <w:rPr>
          <w:rStyle w:val="18"/>
          <w:b/>
          <w:bCs/>
          <w:color w:val="auto"/>
          <w:sz w:val="28"/>
          <w:szCs w:val="28"/>
          <w:highlight w:val="none"/>
        </w:rPr>
        <w:fldChar w:fldCharType="begin"/>
      </w:r>
      <w:r>
        <w:rPr>
          <w:rStyle w:val="18"/>
          <w:b/>
          <w:bCs/>
          <w:color w:val="auto"/>
          <w:sz w:val="28"/>
          <w:szCs w:val="28"/>
          <w:highlight w:val="none"/>
        </w:rPr>
        <w:instrText xml:space="preserve"> </w:instrText>
      </w:r>
      <w:r>
        <w:rPr>
          <w:b/>
          <w:bCs/>
          <w:color w:val="auto"/>
          <w:sz w:val="28"/>
          <w:szCs w:val="28"/>
          <w:highlight w:val="none"/>
        </w:rPr>
        <w:instrText xml:space="preserve">HYPERLINK \l "_Toc80195705"</w:instrText>
      </w:r>
      <w:r>
        <w:rPr>
          <w:rStyle w:val="18"/>
          <w:b/>
          <w:bCs/>
          <w:color w:val="auto"/>
          <w:sz w:val="28"/>
          <w:szCs w:val="28"/>
          <w:highlight w:val="none"/>
        </w:rPr>
        <w:instrText xml:space="preserve"> </w:instrText>
      </w:r>
      <w:r>
        <w:rPr>
          <w:rStyle w:val="18"/>
          <w:b/>
          <w:bCs/>
          <w:color w:val="auto"/>
          <w:sz w:val="28"/>
          <w:szCs w:val="28"/>
          <w:highlight w:val="none"/>
        </w:rPr>
        <w:fldChar w:fldCharType="separate"/>
      </w:r>
      <w:r>
        <w:rPr>
          <w:rStyle w:val="18"/>
          <w:rFonts w:hint="eastAsia"/>
          <w:b/>
          <w:bCs/>
          <w:color w:val="auto"/>
          <w:sz w:val="28"/>
          <w:szCs w:val="28"/>
          <w:highlight w:val="none"/>
        </w:rPr>
        <w:t>附录C 钢渣混凝土基本力学性能指标和应力-应变关系</w:t>
      </w:r>
      <w:r>
        <w:rPr>
          <w:b/>
          <w:bCs/>
          <w:color w:val="auto"/>
          <w:sz w:val="28"/>
          <w:szCs w:val="28"/>
          <w:highlight w:val="none"/>
        </w:rPr>
        <w:tab/>
      </w:r>
      <w:r>
        <w:rPr>
          <w:rFonts w:hint="eastAsia"/>
          <w:b/>
          <w:bCs/>
          <w:color w:val="auto"/>
          <w:sz w:val="28"/>
          <w:szCs w:val="28"/>
          <w:highlight w:val="none"/>
          <w:lang w:val="en-US" w:eastAsia="zh-CN"/>
        </w:rPr>
        <w:t>4</w:t>
      </w:r>
      <w:r>
        <w:rPr>
          <w:rStyle w:val="18"/>
          <w:b/>
          <w:bCs/>
          <w:color w:val="auto"/>
          <w:sz w:val="28"/>
          <w:szCs w:val="28"/>
          <w:highlight w:val="none"/>
        </w:rPr>
        <w:fldChar w:fldCharType="end"/>
      </w:r>
      <w:r>
        <w:rPr>
          <w:rStyle w:val="18"/>
          <w:rFonts w:hint="eastAsia"/>
          <w:b/>
          <w:bCs/>
          <w:color w:val="auto"/>
          <w:sz w:val="28"/>
          <w:szCs w:val="28"/>
          <w:highlight w:val="none"/>
          <w:lang w:val="en-US" w:eastAsia="zh-CN"/>
        </w:rPr>
        <w:t>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Style w:val="18"/>
          <w:rFonts w:hint="eastAsia"/>
          <w:b/>
          <w:bCs/>
          <w:color w:val="auto"/>
          <w:sz w:val="28"/>
          <w:szCs w:val="28"/>
          <w:highlight w:val="none"/>
          <w:lang w:val="en-US" w:eastAsia="zh-CN"/>
        </w:rPr>
      </w:pPr>
      <w:r>
        <w:rPr>
          <w:rStyle w:val="18"/>
          <w:b/>
          <w:bCs/>
          <w:color w:val="auto"/>
          <w:sz w:val="28"/>
          <w:szCs w:val="28"/>
          <w:highlight w:val="none"/>
        </w:rPr>
        <w:fldChar w:fldCharType="begin"/>
      </w:r>
      <w:r>
        <w:rPr>
          <w:rStyle w:val="18"/>
          <w:b/>
          <w:bCs/>
          <w:color w:val="auto"/>
          <w:sz w:val="28"/>
          <w:szCs w:val="28"/>
          <w:highlight w:val="none"/>
        </w:rPr>
        <w:instrText xml:space="preserve"> </w:instrText>
      </w:r>
      <w:r>
        <w:rPr>
          <w:b/>
          <w:bCs/>
          <w:color w:val="auto"/>
          <w:sz w:val="28"/>
          <w:szCs w:val="28"/>
          <w:highlight w:val="none"/>
        </w:rPr>
        <w:instrText xml:space="preserve">HYPERLINK \l "_Toc80195705"</w:instrText>
      </w:r>
      <w:r>
        <w:rPr>
          <w:rStyle w:val="18"/>
          <w:b/>
          <w:bCs/>
          <w:color w:val="auto"/>
          <w:sz w:val="28"/>
          <w:szCs w:val="28"/>
          <w:highlight w:val="none"/>
        </w:rPr>
        <w:instrText xml:space="preserve"> </w:instrText>
      </w:r>
      <w:r>
        <w:rPr>
          <w:rStyle w:val="18"/>
          <w:b/>
          <w:bCs/>
          <w:color w:val="auto"/>
          <w:sz w:val="28"/>
          <w:szCs w:val="28"/>
          <w:highlight w:val="none"/>
        </w:rPr>
        <w:fldChar w:fldCharType="separate"/>
      </w:r>
      <w:r>
        <w:rPr>
          <w:rStyle w:val="17"/>
          <w:rFonts w:hint="eastAsia"/>
          <w:b/>
          <w:bCs/>
          <w:color w:val="auto"/>
          <w:sz w:val="28"/>
          <w:szCs w:val="28"/>
          <w:highlight w:val="none"/>
          <w:u w:val="none"/>
        </w:rPr>
        <w:t>附录D 钢渣混凝土抗压强度</w:t>
      </w:r>
      <w:r>
        <w:rPr>
          <w:b/>
          <w:bCs/>
          <w:color w:val="auto"/>
          <w:sz w:val="28"/>
          <w:szCs w:val="28"/>
          <w:highlight w:val="none"/>
        </w:rPr>
        <w:tab/>
      </w:r>
      <w:r>
        <w:rPr>
          <w:rFonts w:hint="eastAsia"/>
          <w:b/>
          <w:bCs/>
          <w:color w:val="auto"/>
          <w:sz w:val="28"/>
          <w:szCs w:val="28"/>
          <w:highlight w:val="none"/>
          <w:lang w:val="en-US" w:eastAsia="zh-CN"/>
        </w:rPr>
        <w:t>54</w:t>
      </w:r>
      <w:r>
        <w:rPr>
          <w:rStyle w:val="18"/>
          <w:b/>
          <w:bCs/>
          <w:color w:val="auto"/>
          <w:sz w:val="28"/>
          <w:szCs w:val="28"/>
          <w:highlight w:val="none"/>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Fonts w:hint="eastAsia"/>
          <w:color w:val="auto"/>
          <w:highlight w:val="none"/>
          <w:lang w:val="en-US" w:eastAsia="zh-CN"/>
        </w:rPr>
      </w:pPr>
      <w:r>
        <w:rPr>
          <w:rStyle w:val="18"/>
          <w:b/>
          <w:bCs/>
          <w:color w:val="auto"/>
          <w:sz w:val="28"/>
          <w:szCs w:val="28"/>
          <w:highlight w:val="none"/>
        </w:rPr>
        <w:fldChar w:fldCharType="begin"/>
      </w:r>
      <w:r>
        <w:rPr>
          <w:rStyle w:val="18"/>
          <w:b/>
          <w:bCs/>
          <w:color w:val="auto"/>
          <w:sz w:val="28"/>
          <w:szCs w:val="28"/>
          <w:highlight w:val="none"/>
        </w:rPr>
        <w:instrText xml:space="preserve"> </w:instrText>
      </w:r>
      <w:r>
        <w:rPr>
          <w:b/>
          <w:bCs/>
          <w:color w:val="auto"/>
          <w:sz w:val="28"/>
          <w:szCs w:val="28"/>
          <w:highlight w:val="none"/>
        </w:rPr>
        <w:instrText xml:space="preserve">HYPERLINK \l "_Toc80195705"</w:instrText>
      </w:r>
      <w:r>
        <w:rPr>
          <w:rStyle w:val="18"/>
          <w:b/>
          <w:bCs/>
          <w:color w:val="auto"/>
          <w:sz w:val="28"/>
          <w:szCs w:val="28"/>
          <w:highlight w:val="none"/>
        </w:rPr>
        <w:instrText xml:space="preserve"> </w:instrText>
      </w:r>
      <w:r>
        <w:rPr>
          <w:rStyle w:val="18"/>
          <w:b/>
          <w:bCs/>
          <w:color w:val="auto"/>
          <w:sz w:val="28"/>
          <w:szCs w:val="28"/>
          <w:highlight w:val="none"/>
        </w:rPr>
        <w:fldChar w:fldCharType="separate"/>
      </w:r>
      <w:r>
        <w:rPr>
          <w:rStyle w:val="18"/>
          <w:rFonts w:hint="eastAsia"/>
          <w:b/>
          <w:bCs/>
          <w:color w:val="auto"/>
          <w:sz w:val="28"/>
          <w:szCs w:val="28"/>
          <w:highlight w:val="none"/>
        </w:rPr>
        <w:t>附录</w:t>
      </w:r>
      <w:r>
        <w:rPr>
          <w:rStyle w:val="18"/>
          <w:rFonts w:hint="eastAsia"/>
          <w:b/>
          <w:bCs/>
          <w:color w:val="auto"/>
          <w:sz w:val="28"/>
          <w:szCs w:val="28"/>
          <w:highlight w:val="none"/>
          <w:lang w:val="en-US" w:eastAsia="zh-CN"/>
        </w:rPr>
        <w:t>E</w:t>
      </w:r>
      <w:r>
        <w:rPr>
          <w:rStyle w:val="18"/>
          <w:rFonts w:hint="eastAsia"/>
          <w:b/>
          <w:bCs/>
          <w:color w:val="auto"/>
          <w:sz w:val="28"/>
          <w:szCs w:val="28"/>
          <w:highlight w:val="none"/>
        </w:rPr>
        <w:t xml:space="preserve"> </w:t>
      </w:r>
      <w:r>
        <w:rPr>
          <w:rStyle w:val="18"/>
          <w:rFonts w:hint="eastAsia"/>
          <w:b/>
          <w:bCs/>
          <w:color w:val="auto"/>
          <w:sz w:val="28"/>
          <w:szCs w:val="28"/>
          <w:highlight w:val="none"/>
          <w:lang w:val="en-US" w:eastAsia="zh-CN"/>
        </w:rPr>
        <w:t>钢渣混凝土</w:t>
      </w:r>
      <w:r>
        <w:rPr>
          <w:rStyle w:val="18"/>
          <w:rFonts w:hint="eastAsia"/>
          <w:b/>
          <w:bCs/>
          <w:color w:val="auto"/>
          <w:sz w:val="28"/>
          <w:szCs w:val="28"/>
          <w:highlight w:val="none"/>
        </w:rPr>
        <w:t>线膨胀系数</w:t>
      </w:r>
      <w:r>
        <w:rPr>
          <w:rStyle w:val="18"/>
          <w:rFonts w:hint="eastAsia"/>
          <w:b/>
          <w:bCs/>
          <w:color w:val="auto"/>
          <w:sz w:val="28"/>
          <w:szCs w:val="28"/>
          <w:highlight w:val="none"/>
          <w:lang w:eastAsia="zh-CN"/>
        </w:rPr>
        <w:t>测试方法</w:t>
      </w:r>
      <w:r>
        <w:rPr>
          <w:b/>
          <w:bCs/>
          <w:color w:val="auto"/>
          <w:sz w:val="28"/>
          <w:szCs w:val="28"/>
          <w:highlight w:val="none"/>
        </w:rPr>
        <w:tab/>
      </w:r>
      <w:r>
        <w:rPr>
          <w:rStyle w:val="18"/>
          <w:b/>
          <w:bCs/>
          <w:color w:val="auto"/>
          <w:sz w:val="28"/>
          <w:szCs w:val="28"/>
          <w:highlight w:val="none"/>
        </w:rPr>
        <w:fldChar w:fldCharType="end"/>
      </w:r>
      <w:r>
        <w:rPr>
          <w:rStyle w:val="18"/>
          <w:rFonts w:hint="eastAsia"/>
          <w:b/>
          <w:bCs/>
          <w:color w:val="auto"/>
          <w:sz w:val="28"/>
          <w:szCs w:val="28"/>
          <w:highlight w:val="none"/>
          <w:lang w:val="en-US" w:eastAsia="zh-CN"/>
        </w:rPr>
        <w:t>59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Fonts w:hint="eastAsia"/>
          <w:color w:val="auto"/>
          <w:highlight w:val="none"/>
          <w:lang w:val="en-US" w:eastAsia="zh-CN"/>
        </w:rPr>
      </w:pPr>
      <w:r>
        <w:rPr>
          <w:rStyle w:val="18"/>
          <w:b/>
          <w:bCs/>
          <w:color w:val="auto"/>
          <w:sz w:val="28"/>
          <w:szCs w:val="28"/>
          <w:highlight w:val="none"/>
        </w:rPr>
        <w:fldChar w:fldCharType="begin"/>
      </w:r>
      <w:r>
        <w:rPr>
          <w:rStyle w:val="18"/>
          <w:b/>
          <w:bCs/>
          <w:color w:val="auto"/>
          <w:sz w:val="28"/>
          <w:szCs w:val="28"/>
          <w:highlight w:val="none"/>
        </w:rPr>
        <w:instrText xml:space="preserve"> </w:instrText>
      </w:r>
      <w:r>
        <w:rPr>
          <w:b/>
          <w:bCs/>
          <w:color w:val="auto"/>
          <w:sz w:val="28"/>
          <w:szCs w:val="28"/>
          <w:highlight w:val="none"/>
        </w:rPr>
        <w:instrText xml:space="preserve">HYPERLINK \l "_Toc80195705"</w:instrText>
      </w:r>
      <w:r>
        <w:rPr>
          <w:rStyle w:val="18"/>
          <w:b/>
          <w:bCs/>
          <w:color w:val="auto"/>
          <w:sz w:val="28"/>
          <w:szCs w:val="28"/>
          <w:highlight w:val="none"/>
        </w:rPr>
        <w:instrText xml:space="preserve"> </w:instrText>
      </w:r>
      <w:r>
        <w:rPr>
          <w:rStyle w:val="18"/>
          <w:b/>
          <w:bCs/>
          <w:color w:val="auto"/>
          <w:sz w:val="28"/>
          <w:szCs w:val="28"/>
          <w:highlight w:val="none"/>
        </w:rPr>
        <w:fldChar w:fldCharType="separate"/>
      </w:r>
      <w:r>
        <w:rPr>
          <w:rStyle w:val="18"/>
          <w:rFonts w:hint="eastAsia"/>
          <w:b/>
          <w:bCs/>
          <w:color w:val="auto"/>
          <w:sz w:val="28"/>
          <w:szCs w:val="28"/>
          <w:highlight w:val="none"/>
        </w:rPr>
        <w:t>附录</w:t>
      </w:r>
      <w:r>
        <w:rPr>
          <w:rStyle w:val="18"/>
          <w:rFonts w:hint="eastAsia"/>
          <w:b/>
          <w:bCs/>
          <w:color w:val="auto"/>
          <w:sz w:val="28"/>
          <w:szCs w:val="28"/>
          <w:highlight w:val="none"/>
          <w:lang w:val="en-US" w:eastAsia="zh-CN"/>
        </w:rPr>
        <w:t>F</w:t>
      </w:r>
      <w:r>
        <w:rPr>
          <w:rStyle w:val="18"/>
          <w:rFonts w:hint="eastAsia"/>
          <w:b/>
          <w:bCs/>
          <w:color w:val="auto"/>
          <w:sz w:val="28"/>
          <w:szCs w:val="28"/>
          <w:highlight w:val="none"/>
        </w:rPr>
        <w:t xml:space="preserve"> 钢渣混凝土膨胀率</w:t>
      </w:r>
      <w:r>
        <w:rPr>
          <w:b/>
          <w:bCs/>
          <w:color w:val="auto"/>
          <w:sz w:val="28"/>
          <w:szCs w:val="28"/>
          <w:highlight w:val="none"/>
        </w:rPr>
        <w:tab/>
      </w:r>
      <w:r>
        <w:rPr>
          <w:rFonts w:hint="eastAsia"/>
          <w:b/>
          <w:bCs/>
          <w:color w:val="auto"/>
          <w:sz w:val="28"/>
          <w:szCs w:val="28"/>
          <w:highlight w:val="none"/>
          <w:lang w:val="en-US" w:eastAsia="zh-CN"/>
        </w:rPr>
        <w:t>6</w:t>
      </w:r>
      <w:r>
        <w:rPr>
          <w:rStyle w:val="18"/>
          <w:b/>
          <w:bCs/>
          <w:color w:val="auto"/>
          <w:sz w:val="28"/>
          <w:szCs w:val="28"/>
          <w:highlight w:val="none"/>
        </w:rPr>
        <w:fldChar w:fldCharType="end"/>
      </w:r>
      <w:r>
        <w:rPr>
          <w:rStyle w:val="18"/>
          <w:rFonts w:hint="eastAsia"/>
          <w:b/>
          <w:bCs/>
          <w:color w:val="auto"/>
          <w:sz w:val="28"/>
          <w:szCs w:val="28"/>
          <w:highlight w:val="none"/>
          <w:lang w:val="en-US" w:eastAsia="zh-CN"/>
        </w:rPr>
        <w:t>2</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Fonts w:hint="eastAsia"/>
          <w:color w:val="auto"/>
          <w:highlight w:val="none"/>
          <w:lang w:val="en-US" w:eastAsia="zh-CN"/>
        </w:rPr>
      </w:pPr>
      <w:r>
        <w:rPr>
          <w:rStyle w:val="18"/>
          <w:b/>
          <w:bCs/>
          <w:color w:val="auto"/>
          <w:sz w:val="28"/>
          <w:szCs w:val="28"/>
          <w:highlight w:val="none"/>
        </w:rPr>
        <w:fldChar w:fldCharType="begin"/>
      </w:r>
      <w:r>
        <w:rPr>
          <w:rStyle w:val="18"/>
          <w:b/>
          <w:bCs/>
          <w:color w:val="auto"/>
          <w:sz w:val="28"/>
          <w:szCs w:val="28"/>
          <w:highlight w:val="none"/>
        </w:rPr>
        <w:instrText xml:space="preserve"> </w:instrText>
      </w:r>
      <w:r>
        <w:rPr>
          <w:b/>
          <w:bCs/>
          <w:color w:val="auto"/>
          <w:sz w:val="28"/>
          <w:szCs w:val="28"/>
          <w:highlight w:val="none"/>
        </w:rPr>
        <w:instrText xml:space="preserve">HYPERLINK \l "_Toc80195705"</w:instrText>
      </w:r>
      <w:r>
        <w:rPr>
          <w:rStyle w:val="18"/>
          <w:b/>
          <w:bCs/>
          <w:color w:val="auto"/>
          <w:sz w:val="28"/>
          <w:szCs w:val="28"/>
          <w:highlight w:val="none"/>
        </w:rPr>
        <w:instrText xml:space="preserve"> </w:instrText>
      </w:r>
      <w:r>
        <w:rPr>
          <w:rStyle w:val="18"/>
          <w:b/>
          <w:bCs/>
          <w:color w:val="auto"/>
          <w:sz w:val="28"/>
          <w:szCs w:val="28"/>
          <w:highlight w:val="none"/>
        </w:rPr>
        <w:fldChar w:fldCharType="separate"/>
      </w:r>
      <w:r>
        <w:rPr>
          <w:rStyle w:val="18"/>
          <w:rFonts w:hint="eastAsia"/>
          <w:b/>
          <w:bCs/>
          <w:color w:val="auto"/>
          <w:sz w:val="28"/>
          <w:szCs w:val="28"/>
          <w:highlight w:val="none"/>
        </w:rPr>
        <w:t>附录</w:t>
      </w:r>
      <w:r>
        <w:rPr>
          <w:rStyle w:val="18"/>
          <w:rFonts w:hint="eastAsia"/>
          <w:b/>
          <w:bCs/>
          <w:color w:val="auto"/>
          <w:sz w:val="28"/>
          <w:szCs w:val="28"/>
          <w:highlight w:val="none"/>
          <w:lang w:val="en-US" w:eastAsia="zh-CN"/>
        </w:rPr>
        <w:t>G</w:t>
      </w:r>
      <w:r>
        <w:rPr>
          <w:rStyle w:val="18"/>
          <w:rFonts w:hint="eastAsia"/>
          <w:b/>
          <w:bCs/>
          <w:color w:val="auto"/>
          <w:sz w:val="28"/>
          <w:szCs w:val="28"/>
          <w:highlight w:val="none"/>
        </w:rPr>
        <w:t xml:space="preserve"> </w:t>
      </w:r>
      <w:r>
        <w:rPr>
          <w:rStyle w:val="18"/>
          <w:rFonts w:hint="eastAsia"/>
          <w:b/>
          <w:bCs/>
          <w:color w:val="auto"/>
          <w:sz w:val="28"/>
          <w:szCs w:val="28"/>
          <w:highlight w:val="none"/>
          <w:lang w:val="en-US" w:eastAsia="zh-CN"/>
        </w:rPr>
        <w:t>钢渣混凝土</w:t>
      </w:r>
      <w:r>
        <w:rPr>
          <w:rStyle w:val="18"/>
          <w:rFonts w:hint="eastAsia"/>
          <w:b/>
          <w:bCs/>
          <w:color w:val="auto"/>
          <w:sz w:val="28"/>
          <w:szCs w:val="28"/>
          <w:highlight w:val="none"/>
        </w:rPr>
        <w:t>吸水率</w:t>
      </w:r>
      <w:r>
        <w:rPr>
          <w:rStyle w:val="18"/>
          <w:rFonts w:hint="eastAsia"/>
          <w:b/>
          <w:bCs/>
          <w:color w:val="auto"/>
          <w:sz w:val="28"/>
          <w:szCs w:val="28"/>
          <w:highlight w:val="none"/>
          <w:lang w:eastAsia="zh-CN"/>
        </w:rPr>
        <w:t>测试方法</w:t>
      </w:r>
      <w:r>
        <w:rPr>
          <w:b/>
          <w:bCs/>
          <w:color w:val="auto"/>
          <w:sz w:val="28"/>
          <w:szCs w:val="28"/>
          <w:highlight w:val="none"/>
        </w:rPr>
        <w:tab/>
      </w:r>
      <w:r>
        <w:rPr>
          <w:rFonts w:hint="eastAsia"/>
          <w:b/>
          <w:bCs/>
          <w:color w:val="auto"/>
          <w:sz w:val="28"/>
          <w:szCs w:val="28"/>
          <w:highlight w:val="none"/>
          <w:lang w:val="en-US" w:eastAsia="zh-CN"/>
        </w:rPr>
        <w:t>6</w:t>
      </w:r>
      <w:r>
        <w:rPr>
          <w:rStyle w:val="18"/>
          <w:b/>
          <w:bCs/>
          <w:color w:val="auto"/>
          <w:sz w:val="28"/>
          <w:szCs w:val="28"/>
          <w:highlight w:val="none"/>
        </w:rPr>
        <w:fldChar w:fldCharType="end"/>
      </w:r>
      <w:r>
        <w:rPr>
          <w:rStyle w:val="18"/>
          <w:rFonts w:hint="eastAsia"/>
          <w:b/>
          <w:bCs/>
          <w:color w:val="auto"/>
          <w:sz w:val="28"/>
          <w:szCs w:val="28"/>
          <w:highlight w:val="none"/>
          <w:lang w:val="en-US" w:eastAsia="zh-CN"/>
        </w:rPr>
        <w:t>7</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Style w:val="18"/>
          <w:rFonts w:hint="eastAsia"/>
          <w:b/>
          <w:bCs/>
          <w:color w:val="auto"/>
          <w:sz w:val="28"/>
          <w:szCs w:val="28"/>
          <w:highlight w:val="none"/>
          <w:lang w:val="en-US" w:eastAsia="zh-CN"/>
        </w:rPr>
      </w:pPr>
      <w:r>
        <w:rPr>
          <w:rStyle w:val="18"/>
          <w:b/>
          <w:bCs/>
          <w:color w:val="auto"/>
          <w:sz w:val="28"/>
          <w:szCs w:val="28"/>
          <w:highlight w:val="none"/>
        </w:rPr>
        <w:fldChar w:fldCharType="begin"/>
      </w:r>
      <w:r>
        <w:rPr>
          <w:rStyle w:val="18"/>
          <w:b/>
          <w:bCs/>
          <w:color w:val="auto"/>
          <w:sz w:val="28"/>
          <w:szCs w:val="28"/>
          <w:highlight w:val="none"/>
        </w:rPr>
        <w:instrText xml:space="preserve"> </w:instrText>
      </w:r>
      <w:r>
        <w:rPr>
          <w:b/>
          <w:bCs/>
          <w:color w:val="auto"/>
          <w:sz w:val="28"/>
          <w:szCs w:val="28"/>
          <w:highlight w:val="none"/>
        </w:rPr>
        <w:instrText xml:space="preserve">HYPERLINK \l "_Toc80195705"</w:instrText>
      </w:r>
      <w:r>
        <w:rPr>
          <w:rStyle w:val="18"/>
          <w:b/>
          <w:bCs/>
          <w:color w:val="auto"/>
          <w:sz w:val="28"/>
          <w:szCs w:val="28"/>
          <w:highlight w:val="none"/>
        </w:rPr>
        <w:instrText xml:space="preserve"> </w:instrText>
      </w:r>
      <w:r>
        <w:rPr>
          <w:rStyle w:val="18"/>
          <w:b/>
          <w:bCs/>
          <w:color w:val="auto"/>
          <w:sz w:val="28"/>
          <w:szCs w:val="28"/>
          <w:highlight w:val="none"/>
        </w:rPr>
        <w:fldChar w:fldCharType="separate"/>
      </w:r>
      <w:r>
        <w:rPr>
          <w:rStyle w:val="18"/>
          <w:rFonts w:hint="eastAsia"/>
          <w:b/>
          <w:bCs/>
          <w:color w:val="auto"/>
          <w:sz w:val="28"/>
          <w:szCs w:val="28"/>
          <w:highlight w:val="none"/>
        </w:rPr>
        <w:t>附录</w:t>
      </w:r>
      <w:r>
        <w:rPr>
          <w:rStyle w:val="18"/>
          <w:rFonts w:hint="eastAsia"/>
          <w:b/>
          <w:bCs/>
          <w:color w:val="auto"/>
          <w:sz w:val="28"/>
          <w:szCs w:val="28"/>
          <w:highlight w:val="none"/>
          <w:lang w:val="en-US" w:eastAsia="zh-CN"/>
        </w:rPr>
        <w:t>H</w:t>
      </w:r>
      <w:r>
        <w:rPr>
          <w:rStyle w:val="18"/>
          <w:rFonts w:hint="eastAsia"/>
          <w:b/>
          <w:bCs/>
          <w:color w:val="auto"/>
          <w:sz w:val="28"/>
          <w:szCs w:val="28"/>
          <w:highlight w:val="none"/>
        </w:rPr>
        <w:t xml:space="preserve"> </w:t>
      </w:r>
      <w:r>
        <w:rPr>
          <w:rStyle w:val="18"/>
          <w:rFonts w:hint="eastAsia"/>
          <w:b/>
          <w:bCs/>
          <w:color w:val="auto"/>
          <w:sz w:val="28"/>
          <w:szCs w:val="28"/>
          <w:highlight w:val="none"/>
          <w:lang w:val="en-US" w:eastAsia="zh-CN"/>
        </w:rPr>
        <w:t>钢渣混凝土</w:t>
      </w:r>
      <w:r>
        <w:rPr>
          <w:rStyle w:val="18"/>
          <w:rFonts w:hint="eastAsia"/>
          <w:b/>
          <w:bCs/>
          <w:color w:val="auto"/>
          <w:sz w:val="28"/>
          <w:szCs w:val="28"/>
          <w:highlight w:val="none"/>
        </w:rPr>
        <w:t>耐磨性</w:t>
      </w:r>
      <w:r>
        <w:rPr>
          <w:rStyle w:val="18"/>
          <w:rFonts w:hint="eastAsia"/>
          <w:b/>
          <w:bCs/>
          <w:color w:val="auto"/>
          <w:sz w:val="28"/>
          <w:szCs w:val="28"/>
          <w:highlight w:val="none"/>
          <w:lang w:eastAsia="zh-CN"/>
        </w:rPr>
        <w:t>测试方法</w:t>
      </w:r>
      <w:r>
        <w:rPr>
          <w:b/>
          <w:bCs/>
          <w:color w:val="auto"/>
          <w:sz w:val="28"/>
          <w:szCs w:val="28"/>
          <w:highlight w:val="none"/>
        </w:rPr>
        <w:tab/>
      </w:r>
      <w:r>
        <w:rPr>
          <w:rFonts w:hint="eastAsia"/>
          <w:b/>
          <w:bCs/>
          <w:color w:val="auto"/>
          <w:sz w:val="28"/>
          <w:szCs w:val="28"/>
          <w:highlight w:val="none"/>
          <w:lang w:val="en-US" w:eastAsia="zh-CN"/>
        </w:rPr>
        <w:t>6</w:t>
      </w:r>
      <w:r>
        <w:rPr>
          <w:rStyle w:val="18"/>
          <w:b/>
          <w:bCs/>
          <w:color w:val="auto"/>
          <w:sz w:val="28"/>
          <w:szCs w:val="28"/>
          <w:highlight w:val="none"/>
        </w:rPr>
        <w:fldChar w:fldCharType="end"/>
      </w:r>
      <w:r>
        <w:rPr>
          <w:rStyle w:val="18"/>
          <w:rFonts w:hint="eastAsia"/>
          <w:b/>
          <w:bCs/>
          <w:color w:val="auto"/>
          <w:sz w:val="28"/>
          <w:szCs w:val="28"/>
          <w:highlight w:val="none"/>
          <w:lang w:val="en-US" w:eastAsia="zh-CN"/>
        </w:rPr>
        <w:t>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Fonts w:hint="eastAsia"/>
          <w:color w:val="auto"/>
          <w:highlight w:val="none"/>
          <w:lang w:val="en-US" w:eastAsia="zh-CN"/>
        </w:rPr>
      </w:pPr>
      <w:r>
        <w:rPr>
          <w:rStyle w:val="18"/>
          <w:b/>
          <w:bCs/>
          <w:color w:val="auto"/>
          <w:sz w:val="28"/>
          <w:szCs w:val="28"/>
          <w:highlight w:val="none"/>
        </w:rPr>
        <w:fldChar w:fldCharType="begin"/>
      </w:r>
      <w:r>
        <w:rPr>
          <w:rStyle w:val="18"/>
          <w:b/>
          <w:bCs/>
          <w:color w:val="auto"/>
          <w:sz w:val="28"/>
          <w:szCs w:val="28"/>
          <w:highlight w:val="none"/>
        </w:rPr>
        <w:instrText xml:space="preserve"> </w:instrText>
      </w:r>
      <w:r>
        <w:rPr>
          <w:b/>
          <w:bCs/>
          <w:color w:val="auto"/>
          <w:sz w:val="28"/>
          <w:szCs w:val="28"/>
          <w:highlight w:val="none"/>
        </w:rPr>
        <w:instrText xml:space="preserve">HYPERLINK \l "_Toc80195705"</w:instrText>
      </w:r>
      <w:r>
        <w:rPr>
          <w:rStyle w:val="18"/>
          <w:b/>
          <w:bCs/>
          <w:color w:val="auto"/>
          <w:sz w:val="28"/>
          <w:szCs w:val="28"/>
          <w:highlight w:val="none"/>
        </w:rPr>
        <w:instrText xml:space="preserve"> </w:instrText>
      </w:r>
      <w:r>
        <w:rPr>
          <w:rStyle w:val="18"/>
          <w:b/>
          <w:bCs/>
          <w:color w:val="auto"/>
          <w:sz w:val="28"/>
          <w:szCs w:val="28"/>
          <w:highlight w:val="none"/>
        </w:rPr>
        <w:fldChar w:fldCharType="separate"/>
      </w:r>
      <w:r>
        <w:rPr>
          <w:rStyle w:val="18"/>
          <w:rFonts w:hint="eastAsia"/>
          <w:b/>
          <w:bCs/>
          <w:color w:val="auto"/>
          <w:sz w:val="28"/>
          <w:szCs w:val="28"/>
          <w:highlight w:val="none"/>
        </w:rPr>
        <w:t>附录</w:t>
      </w:r>
      <w:r>
        <w:rPr>
          <w:rStyle w:val="18"/>
          <w:rFonts w:hint="eastAsia"/>
          <w:b/>
          <w:bCs/>
          <w:color w:val="auto"/>
          <w:sz w:val="28"/>
          <w:szCs w:val="28"/>
          <w:highlight w:val="none"/>
          <w:lang w:val="en-US" w:eastAsia="zh-CN"/>
        </w:rPr>
        <w:t>I</w:t>
      </w:r>
      <w:r>
        <w:rPr>
          <w:rStyle w:val="18"/>
          <w:rFonts w:hint="eastAsia"/>
          <w:b/>
          <w:bCs/>
          <w:color w:val="auto"/>
          <w:sz w:val="28"/>
          <w:szCs w:val="28"/>
          <w:highlight w:val="none"/>
        </w:rPr>
        <w:t xml:space="preserve"> </w:t>
      </w:r>
      <w:r>
        <w:rPr>
          <w:rStyle w:val="18"/>
          <w:rFonts w:hint="eastAsia"/>
          <w:b/>
          <w:bCs/>
          <w:color w:val="auto"/>
          <w:sz w:val="28"/>
          <w:szCs w:val="28"/>
          <w:highlight w:val="none"/>
          <w:lang w:val="en-US" w:eastAsia="zh-CN"/>
        </w:rPr>
        <w:t>钢管</w:t>
      </w:r>
      <w:r>
        <w:rPr>
          <w:rStyle w:val="18"/>
          <w:rFonts w:hint="eastAsia"/>
          <w:b/>
          <w:bCs/>
          <w:color w:val="auto"/>
          <w:sz w:val="28"/>
          <w:szCs w:val="28"/>
          <w:highlight w:val="none"/>
        </w:rPr>
        <w:t>钢渣混凝土自应力计算方法</w:t>
      </w:r>
      <w:r>
        <w:rPr>
          <w:b/>
          <w:bCs/>
          <w:color w:val="auto"/>
          <w:sz w:val="28"/>
          <w:szCs w:val="28"/>
          <w:highlight w:val="none"/>
        </w:rPr>
        <w:tab/>
      </w:r>
      <w:r>
        <w:rPr>
          <w:rFonts w:hint="eastAsia"/>
          <w:b/>
          <w:bCs/>
          <w:color w:val="auto"/>
          <w:sz w:val="28"/>
          <w:szCs w:val="28"/>
          <w:highlight w:val="none"/>
          <w:lang w:val="en-US" w:eastAsia="zh-CN"/>
        </w:rPr>
        <w:t>7</w:t>
      </w:r>
      <w:r>
        <w:rPr>
          <w:rStyle w:val="18"/>
          <w:b/>
          <w:bCs/>
          <w:color w:val="auto"/>
          <w:sz w:val="28"/>
          <w:szCs w:val="28"/>
          <w:highlight w:val="none"/>
        </w:rPr>
        <w:fldChar w:fldCharType="end"/>
      </w:r>
      <w:r>
        <w:rPr>
          <w:rStyle w:val="18"/>
          <w:rFonts w:hint="eastAsia"/>
          <w:b/>
          <w:bCs/>
          <w:color w:val="auto"/>
          <w:sz w:val="28"/>
          <w:szCs w:val="28"/>
          <w:highlight w:val="none"/>
          <w:lang w:val="en-US" w:eastAsia="zh-CN"/>
        </w:rPr>
        <w:t>4</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Style w:val="18"/>
          <w:rFonts w:hint="eastAsia"/>
          <w:b/>
          <w:bCs/>
          <w:color w:val="auto"/>
          <w:sz w:val="28"/>
          <w:szCs w:val="28"/>
          <w:highlight w:val="none"/>
          <w:lang w:val="en-US" w:eastAsia="zh-CN"/>
        </w:rPr>
      </w:pPr>
      <w:r>
        <w:rPr>
          <w:rStyle w:val="18"/>
          <w:b/>
          <w:bCs/>
          <w:color w:val="auto"/>
          <w:sz w:val="28"/>
          <w:szCs w:val="28"/>
          <w:highlight w:val="none"/>
        </w:rPr>
        <w:fldChar w:fldCharType="begin"/>
      </w:r>
      <w:r>
        <w:rPr>
          <w:rStyle w:val="18"/>
          <w:b/>
          <w:bCs/>
          <w:color w:val="auto"/>
          <w:sz w:val="28"/>
          <w:szCs w:val="28"/>
          <w:highlight w:val="none"/>
        </w:rPr>
        <w:instrText xml:space="preserve"> </w:instrText>
      </w:r>
      <w:r>
        <w:rPr>
          <w:b/>
          <w:bCs/>
          <w:color w:val="auto"/>
          <w:sz w:val="28"/>
          <w:szCs w:val="28"/>
          <w:highlight w:val="none"/>
        </w:rPr>
        <w:instrText xml:space="preserve">HYPERLINK \l "_Toc80195705"</w:instrText>
      </w:r>
      <w:r>
        <w:rPr>
          <w:rStyle w:val="18"/>
          <w:b/>
          <w:bCs/>
          <w:color w:val="auto"/>
          <w:sz w:val="28"/>
          <w:szCs w:val="28"/>
          <w:highlight w:val="none"/>
        </w:rPr>
        <w:instrText xml:space="preserve"> </w:instrText>
      </w:r>
      <w:r>
        <w:rPr>
          <w:rStyle w:val="18"/>
          <w:b/>
          <w:bCs/>
          <w:color w:val="auto"/>
          <w:sz w:val="28"/>
          <w:szCs w:val="28"/>
          <w:highlight w:val="none"/>
        </w:rPr>
        <w:fldChar w:fldCharType="separate"/>
      </w:r>
      <w:r>
        <w:rPr>
          <w:rStyle w:val="18"/>
          <w:rFonts w:hint="eastAsia"/>
          <w:b/>
          <w:bCs/>
          <w:color w:val="auto"/>
          <w:sz w:val="28"/>
          <w:szCs w:val="28"/>
          <w:highlight w:val="none"/>
        </w:rPr>
        <w:t>附录</w:t>
      </w:r>
      <w:r>
        <w:rPr>
          <w:rStyle w:val="18"/>
          <w:rFonts w:hint="eastAsia"/>
          <w:b/>
          <w:bCs/>
          <w:color w:val="auto"/>
          <w:sz w:val="28"/>
          <w:szCs w:val="28"/>
          <w:highlight w:val="none"/>
          <w:lang w:val="en-US" w:eastAsia="zh-CN"/>
        </w:rPr>
        <w:t>J</w:t>
      </w:r>
      <w:r>
        <w:rPr>
          <w:rStyle w:val="18"/>
          <w:rFonts w:hint="eastAsia"/>
          <w:b/>
          <w:bCs/>
          <w:color w:val="auto"/>
          <w:sz w:val="28"/>
          <w:szCs w:val="28"/>
          <w:highlight w:val="none"/>
        </w:rPr>
        <w:t xml:space="preserve"> </w:t>
      </w:r>
      <w:r>
        <w:rPr>
          <w:rStyle w:val="18"/>
          <w:color w:val="auto"/>
          <w:sz w:val="28"/>
          <w:szCs w:val="28"/>
          <w:highlight w:val="none"/>
        </w:rPr>
        <w:t>钢管钢渣混凝土构件截面组合弹性模量计算方法</w:t>
      </w:r>
      <w:r>
        <w:rPr>
          <w:b/>
          <w:bCs/>
          <w:color w:val="auto"/>
          <w:sz w:val="28"/>
          <w:szCs w:val="28"/>
          <w:highlight w:val="none"/>
        </w:rPr>
        <w:tab/>
      </w:r>
      <w:r>
        <w:rPr>
          <w:rFonts w:hint="eastAsia"/>
          <w:b/>
          <w:bCs/>
          <w:color w:val="auto"/>
          <w:sz w:val="28"/>
          <w:szCs w:val="28"/>
          <w:highlight w:val="none"/>
          <w:lang w:val="en-US" w:eastAsia="zh-CN"/>
        </w:rPr>
        <w:t>7</w:t>
      </w:r>
      <w:r>
        <w:rPr>
          <w:rStyle w:val="18"/>
          <w:b/>
          <w:bCs/>
          <w:color w:val="auto"/>
          <w:sz w:val="28"/>
          <w:szCs w:val="28"/>
          <w:highlight w:val="none"/>
        </w:rPr>
        <w:fldChar w:fldCharType="end"/>
      </w:r>
      <w:r>
        <w:rPr>
          <w:rStyle w:val="18"/>
          <w:rFonts w:hint="eastAsia"/>
          <w:b/>
          <w:bCs/>
          <w:color w:val="auto"/>
          <w:sz w:val="28"/>
          <w:szCs w:val="28"/>
          <w:highlight w:val="none"/>
          <w:lang w:val="en-US" w:eastAsia="zh-CN"/>
        </w:rPr>
        <w:t>8</w:t>
      </w:r>
    </w:p>
    <w:p>
      <w:pPr>
        <w:pStyle w:val="12"/>
        <w:tabs>
          <w:tab w:val="right" w:leader="dot" w:pos="8721"/>
        </w:tabs>
        <w:spacing w:beforeLines="0" w:line="360" w:lineRule="auto"/>
        <w:ind w:firstLine="0" w:firstLineChars="0"/>
        <w:rPr>
          <w:rFonts w:hint="eastAsia"/>
          <w:lang w:val="en-US" w:eastAsia="zh-CN"/>
        </w:rPr>
      </w:pPr>
      <w:r>
        <w:rPr>
          <w:rStyle w:val="18"/>
          <w:b/>
          <w:bCs/>
          <w:color w:val="auto"/>
          <w:sz w:val="28"/>
          <w:szCs w:val="28"/>
          <w:highlight w:val="none"/>
        </w:rPr>
        <w:fldChar w:fldCharType="begin"/>
      </w:r>
      <w:r>
        <w:rPr>
          <w:rStyle w:val="18"/>
          <w:b/>
          <w:bCs/>
          <w:color w:val="auto"/>
          <w:sz w:val="28"/>
          <w:szCs w:val="28"/>
          <w:highlight w:val="none"/>
        </w:rPr>
        <w:instrText xml:space="preserve"> </w:instrText>
      </w:r>
      <w:r>
        <w:rPr>
          <w:b/>
          <w:bCs/>
          <w:color w:val="auto"/>
          <w:sz w:val="28"/>
          <w:szCs w:val="28"/>
          <w:highlight w:val="none"/>
        </w:rPr>
        <w:instrText xml:space="preserve">HYPERLINK \l "_Toc80195705"</w:instrText>
      </w:r>
      <w:r>
        <w:rPr>
          <w:rStyle w:val="18"/>
          <w:b/>
          <w:bCs/>
          <w:color w:val="auto"/>
          <w:sz w:val="28"/>
          <w:szCs w:val="28"/>
          <w:highlight w:val="none"/>
        </w:rPr>
        <w:instrText xml:space="preserve"> </w:instrText>
      </w:r>
      <w:r>
        <w:rPr>
          <w:rStyle w:val="18"/>
          <w:b/>
          <w:bCs/>
          <w:color w:val="auto"/>
          <w:sz w:val="28"/>
          <w:szCs w:val="28"/>
          <w:highlight w:val="none"/>
        </w:rPr>
        <w:fldChar w:fldCharType="separate"/>
      </w:r>
      <w:r>
        <w:rPr>
          <w:rStyle w:val="18"/>
          <w:rFonts w:hint="eastAsia"/>
          <w:b/>
          <w:bCs/>
          <w:color w:val="auto"/>
          <w:sz w:val="28"/>
          <w:szCs w:val="28"/>
          <w:highlight w:val="none"/>
        </w:rPr>
        <w:t>附录</w:t>
      </w:r>
      <w:r>
        <w:rPr>
          <w:rStyle w:val="18"/>
          <w:rFonts w:hint="eastAsia"/>
          <w:b/>
          <w:bCs/>
          <w:color w:val="auto"/>
          <w:sz w:val="28"/>
          <w:szCs w:val="28"/>
          <w:highlight w:val="none"/>
          <w:lang w:val="en-US" w:eastAsia="zh-CN"/>
        </w:rPr>
        <w:t>K</w:t>
      </w:r>
      <w:r>
        <w:rPr>
          <w:rStyle w:val="18"/>
          <w:rFonts w:hint="eastAsia"/>
          <w:b/>
          <w:bCs/>
          <w:color w:val="auto"/>
          <w:sz w:val="28"/>
          <w:szCs w:val="28"/>
          <w:highlight w:val="none"/>
        </w:rPr>
        <w:t xml:space="preserve"> 钢管钢渣混凝土弹性模量计算方法</w:t>
      </w:r>
      <w:r>
        <w:rPr>
          <w:b/>
          <w:bCs/>
          <w:color w:val="auto"/>
          <w:sz w:val="28"/>
          <w:szCs w:val="28"/>
          <w:highlight w:val="none"/>
        </w:rPr>
        <w:tab/>
      </w:r>
      <w:r>
        <w:rPr>
          <w:rFonts w:hint="eastAsia"/>
          <w:b/>
          <w:bCs/>
          <w:color w:val="auto"/>
          <w:sz w:val="28"/>
          <w:szCs w:val="28"/>
          <w:highlight w:val="none"/>
          <w:lang w:val="en-US" w:eastAsia="zh-CN"/>
        </w:rPr>
        <w:t>7</w:t>
      </w:r>
      <w:r>
        <w:rPr>
          <w:rStyle w:val="18"/>
          <w:b/>
          <w:bCs/>
          <w:color w:val="auto"/>
          <w:sz w:val="28"/>
          <w:szCs w:val="28"/>
          <w:highlight w:val="none"/>
        </w:rPr>
        <w:fldChar w:fldCharType="end"/>
      </w:r>
      <w:r>
        <w:rPr>
          <w:rStyle w:val="18"/>
          <w:rFonts w:hint="eastAsia"/>
          <w:b/>
          <w:bCs/>
          <w:color w:val="auto"/>
          <w:sz w:val="28"/>
          <w:szCs w:val="28"/>
          <w:highlight w:val="none"/>
          <w:lang w:val="en-US" w:eastAsia="zh-CN"/>
        </w:rPr>
        <w:t>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Fonts w:hint="eastAsia"/>
          <w:color w:val="auto"/>
          <w:highlight w:val="none"/>
          <w:lang w:val="en-US" w:eastAsia="zh-CN"/>
        </w:rPr>
      </w:pPr>
      <w:r>
        <w:rPr>
          <w:rStyle w:val="18"/>
          <w:b/>
          <w:bCs/>
          <w:color w:val="auto"/>
          <w:sz w:val="28"/>
          <w:szCs w:val="28"/>
          <w:highlight w:val="none"/>
        </w:rPr>
        <w:fldChar w:fldCharType="begin"/>
      </w:r>
      <w:r>
        <w:rPr>
          <w:rStyle w:val="18"/>
          <w:b/>
          <w:bCs/>
          <w:color w:val="auto"/>
          <w:sz w:val="28"/>
          <w:szCs w:val="28"/>
          <w:highlight w:val="none"/>
        </w:rPr>
        <w:instrText xml:space="preserve"> </w:instrText>
      </w:r>
      <w:r>
        <w:rPr>
          <w:b/>
          <w:bCs/>
          <w:color w:val="auto"/>
          <w:sz w:val="28"/>
          <w:szCs w:val="28"/>
          <w:highlight w:val="none"/>
        </w:rPr>
        <w:instrText xml:space="preserve">HYPERLINK \l "_Toc80195705"</w:instrText>
      </w:r>
      <w:r>
        <w:rPr>
          <w:rStyle w:val="18"/>
          <w:b/>
          <w:bCs/>
          <w:color w:val="auto"/>
          <w:sz w:val="28"/>
          <w:szCs w:val="28"/>
          <w:highlight w:val="none"/>
        </w:rPr>
        <w:instrText xml:space="preserve"> </w:instrText>
      </w:r>
      <w:r>
        <w:rPr>
          <w:rStyle w:val="18"/>
          <w:b/>
          <w:bCs/>
          <w:color w:val="auto"/>
          <w:sz w:val="28"/>
          <w:szCs w:val="28"/>
          <w:highlight w:val="none"/>
        </w:rPr>
        <w:fldChar w:fldCharType="separate"/>
      </w:r>
      <w:r>
        <w:rPr>
          <w:rStyle w:val="18"/>
          <w:rFonts w:hint="eastAsia"/>
          <w:b/>
          <w:bCs/>
          <w:color w:val="auto"/>
          <w:sz w:val="28"/>
          <w:szCs w:val="28"/>
          <w:highlight w:val="none"/>
        </w:rPr>
        <w:t>附录</w:t>
      </w:r>
      <w:r>
        <w:rPr>
          <w:rStyle w:val="18"/>
          <w:rFonts w:hint="eastAsia"/>
          <w:b/>
          <w:bCs/>
          <w:color w:val="auto"/>
          <w:sz w:val="28"/>
          <w:szCs w:val="28"/>
          <w:highlight w:val="none"/>
          <w:lang w:val="en-US" w:eastAsia="zh-CN"/>
        </w:rPr>
        <w:t>L</w:t>
      </w:r>
      <w:r>
        <w:rPr>
          <w:rStyle w:val="18"/>
          <w:rFonts w:hint="eastAsia"/>
          <w:b/>
          <w:bCs/>
          <w:color w:val="auto"/>
          <w:sz w:val="28"/>
          <w:szCs w:val="28"/>
          <w:highlight w:val="none"/>
        </w:rPr>
        <w:t xml:space="preserve"> 钢管钢渣混凝土耐火时间和防火保护层厚度</w:t>
      </w:r>
      <w:r>
        <w:rPr>
          <w:b/>
          <w:bCs/>
          <w:color w:val="auto"/>
          <w:sz w:val="28"/>
          <w:szCs w:val="28"/>
          <w:highlight w:val="none"/>
        </w:rPr>
        <w:tab/>
      </w:r>
      <w:r>
        <w:rPr>
          <w:rStyle w:val="18"/>
          <w:b/>
          <w:bCs/>
          <w:color w:val="auto"/>
          <w:sz w:val="28"/>
          <w:szCs w:val="28"/>
          <w:highlight w:val="none"/>
        </w:rPr>
        <w:fldChar w:fldCharType="end"/>
      </w:r>
      <w:r>
        <w:rPr>
          <w:rFonts w:hint="eastAsia"/>
          <w:b/>
          <w:bCs/>
          <w:color w:val="auto"/>
          <w:sz w:val="28"/>
          <w:szCs w:val="28"/>
          <w:highlight w:val="none"/>
          <w:lang w:val="en-US" w:eastAsia="zh-CN"/>
        </w:rPr>
        <w:t>80</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Style w:val="18"/>
          <w:rFonts w:hint="eastAsia"/>
          <w:b/>
          <w:bCs/>
          <w:sz w:val="28"/>
          <w:szCs w:val="28"/>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本规程用词说明</w:t>
      </w:r>
      <w:r>
        <w:rPr>
          <w:b/>
          <w:bCs/>
          <w:sz w:val="28"/>
          <w:szCs w:val="28"/>
          <w:highlight w:val="none"/>
        </w:rPr>
        <w:tab/>
      </w:r>
      <w:r>
        <w:rPr>
          <w:rFonts w:hint="eastAsia"/>
          <w:b/>
          <w:bCs/>
          <w:sz w:val="28"/>
          <w:szCs w:val="28"/>
          <w:highlight w:val="none"/>
          <w:lang w:val="en-US" w:eastAsia="zh-CN"/>
        </w:rPr>
        <w:t>8</w:t>
      </w:r>
      <w:r>
        <w:rPr>
          <w:rStyle w:val="18"/>
          <w:b/>
          <w:bCs/>
          <w:sz w:val="28"/>
          <w:szCs w:val="28"/>
          <w:highlight w:val="none"/>
        </w:rPr>
        <w:fldChar w:fldCharType="end"/>
      </w:r>
      <w:r>
        <w:rPr>
          <w:rFonts w:hint="eastAsia"/>
          <w:b/>
          <w:bCs/>
          <w:sz w:val="28"/>
          <w:szCs w:val="28"/>
          <w:highlight w:val="none"/>
          <w:lang w:val="en-US" w:eastAsia="zh-CN"/>
        </w:rPr>
        <w:t>6</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Style w:val="18"/>
          <w:rFonts w:hint="eastAsia"/>
          <w:b/>
          <w:bCs/>
          <w:sz w:val="28"/>
          <w:szCs w:val="28"/>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7"/>
          <w:rFonts w:hint="eastAsia"/>
          <w:b/>
          <w:bCs/>
          <w:color w:val="auto"/>
          <w:sz w:val="28"/>
          <w:szCs w:val="28"/>
          <w:highlight w:val="none"/>
          <w:u w:val="none"/>
        </w:rPr>
        <w:t>引用标准名录</w:t>
      </w:r>
      <w:r>
        <w:rPr>
          <w:b/>
          <w:bCs/>
          <w:sz w:val="28"/>
          <w:szCs w:val="28"/>
          <w:highlight w:val="none"/>
        </w:rPr>
        <w:tab/>
      </w:r>
      <w:r>
        <w:rPr>
          <w:rFonts w:hint="eastAsia"/>
          <w:b/>
          <w:bCs/>
          <w:sz w:val="28"/>
          <w:szCs w:val="28"/>
          <w:highlight w:val="none"/>
          <w:lang w:val="en-US" w:eastAsia="zh-CN"/>
        </w:rPr>
        <w:t>8</w:t>
      </w:r>
      <w:r>
        <w:rPr>
          <w:rStyle w:val="18"/>
          <w:b/>
          <w:bCs/>
          <w:sz w:val="28"/>
          <w:szCs w:val="28"/>
          <w:highlight w:val="none"/>
        </w:rPr>
        <w:fldChar w:fldCharType="end"/>
      </w:r>
      <w:r>
        <w:rPr>
          <w:rStyle w:val="18"/>
          <w:rFonts w:hint="eastAsia"/>
          <w:b/>
          <w:bCs/>
          <w:sz w:val="28"/>
          <w:szCs w:val="28"/>
          <w:highlight w:val="none"/>
          <w:lang w:val="en-US" w:eastAsia="zh-CN"/>
        </w:rPr>
        <w:t>7</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Style w:val="18"/>
          <w:rFonts w:hint="eastAsia"/>
          <w:b/>
          <w:bCs/>
          <w:sz w:val="28"/>
          <w:szCs w:val="28"/>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附：条文说明</w:t>
      </w:r>
      <w:r>
        <w:rPr>
          <w:b/>
          <w:bCs/>
          <w:sz w:val="28"/>
          <w:szCs w:val="28"/>
          <w:highlight w:val="none"/>
        </w:rPr>
        <w:tab/>
      </w:r>
      <w:r>
        <w:rPr>
          <w:rStyle w:val="18"/>
          <w:b/>
          <w:bCs/>
          <w:sz w:val="28"/>
          <w:szCs w:val="28"/>
          <w:highlight w:val="none"/>
        </w:rPr>
        <w:fldChar w:fldCharType="end"/>
      </w:r>
      <w:r>
        <w:rPr>
          <w:rFonts w:hint="eastAsia"/>
          <w:b/>
          <w:bCs/>
          <w:sz w:val="28"/>
          <w:szCs w:val="28"/>
          <w:highlight w:val="none"/>
          <w:lang w:val="en-US" w:eastAsia="zh-CN"/>
        </w:rPr>
        <w:t>90</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60" w:lineRule="auto"/>
        <w:ind w:left="0" w:leftChars="0" w:firstLine="0" w:firstLineChars="0"/>
        <w:textAlignment w:val="auto"/>
        <w:rPr>
          <w:rStyle w:val="18"/>
          <w:rFonts w:hint="default" w:eastAsia="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Style w:val="18"/>
          <w:rFonts w:hint="default" w:eastAsia="宋体"/>
          <w:b w:val="0"/>
          <w:bCs w:val="0"/>
          <w:sz w:val="28"/>
          <w:szCs w:val="28"/>
          <w:lang w:val="en-US" w:eastAsia="zh-CN"/>
        </w:rPr>
      </w:pPr>
    </w:p>
    <w:p>
      <w:pPr>
        <w:pageBreakBefore w:val="0"/>
        <w:kinsoku/>
        <w:wordWrap/>
        <w:overflowPunct/>
        <w:topLinePunct w:val="0"/>
        <w:bidi w:val="0"/>
        <w:adjustRightInd w:val="0"/>
        <w:snapToGrid w:val="0"/>
        <w:rPr>
          <w:rStyle w:val="18"/>
          <w:rFonts w:hint="default" w:eastAsia="宋体"/>
          <w:b w:val="0"/>
          <w:bCs w:val="0"/>
          <w:sz w:val="28"/>
          <w:szCs w:val="28"/>
          <w:lang w:val="en-US" w:eastAsia="zh-CN"/>
        </w:rPr>
      </w:pPr>
    </w:p>
    <w:p>
      <w:pPr>
        <w:pageBreakBefore w:val="0"/>
        <w:kinsoku/>
        <w:wordWrap/>
        <w:overflowPunct/>
        <w:topLinePunct w:val="0"/>
        <w:bidi w:val="0"/>
        <w:adjustRightInd w:val="0"/>
        <w:snapToGrid w:val="0"/>
        <w:rPr>
          <w:rFonts w:hint="default" w:ascii="Times New Roman" w:hAnsi="Times New Roman" w:eastAsia="仿宋_GB2312" w:cs="Times New Roman"/>
          <w:b/>
          <w:bCs/>
          <w:color w:val="auto"/>
          <w:kern w:val="2"/>
          <w:sz w:val="28"/>
          <w:szCs w:val="28"/>
          <w:lang w:val="en-US" w:eastAsia="zh-CN"/>
        </w:rPr>
      </w:pPr>
      <w:r>
        <w:rPr>
          <w:rFonts w:hint="default" w:ascii="Times New Roman" w:hAnsi="Times New Roman" w:eastAsia="仿宋_GB2312" w:cs="Times New Roman"/>
          <w:b/>
          <w:bCs/>
          <w:color w:val="auto"/>
          <w:kern w:val="2"/>
          <w:sz w:val="28"/>
          <w:szCs w:val="28"/>
          <w:lang w:val="en-US" w:eastAsia="zh-CN"/>
        </w:rPr>
        <w:br w:type="page"/>
      </w:r>
    </w:p>
    <w:bookmarkEnd w:id="0"/>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仿宋_GB2312" w:cs="Times New Roman"/>
          <w:b/>
          <w:bCs/>
          <w:color w:val="auto"/>
          <w:kern w:val="2"/>
          <w:sz w:val="28"/>
          <w:szCs w:val="28"/>
          <w:lang w:val="en-US" w:eastAsia="zh-CN"/>
        </w:rPr>
      </w:pPr>
      <w:r>
        <w:rPr>
          <w:rFonts w:hint="default" w:ascii="Times New Roman" w:hAnsi="Times New Roman" w:eastAsia="仿宋_GB2312" w:cs="Times New Roman"/>
          <w:b/>
          <w:bCs/>
          <w:color w:val="auto"/>
          <w:kern w:val="2"/>
          <w:sz w:val="28"/>
          <w:szCs w:val="28"/>
          <w:lang w:val="en-US" w:eastAsia="zh-CN"/>
        </w:rPr>
        <w:t>Contents</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textAlignment w:val="auto"/>
        <w:rPr>
          <w:rFonts w:ascii="等线" w:hAnsi="等线" w:eastAsia="等线"/>
          <w:b w:val="0"/>
          <w:bCs w:val="0"/>
          <w:kern w:val="2"/>
          <w:sz w:val="28"/>
          <w:szCs w:val="28"/>
        </w:rPr>
      </w:pPr>
      <w:r>
        <w:rPr>
          <w:rStyle w:val="18"/>
          <w:rFonts w:hint="eastAsia"/>
          <w:b/>
          <w:bCs/>
          <w:sz w:val="28"/>
          <w:szCs w:val="28"/>
          <w:lang w:val="en-US" w:eastAsia="zh-CN"/>
        </w:rPr>
        <w:t>1</w:t>
      </w:r>
      <w:r>
        <w:rPr>
          <w:rStyle w:val="18"/>
          <w:rFonts w:hint="eastAsia"/>
          <w:b/>
          <w:bCs/>
          <w:sz w:val="28"/>
          <w:szCs w:val="28"/>
        </w:rPr>
        <w:t xml:space="preserve"> </w:t>
      </w:r>
      <w:r>
        <w:rPr>
          <w:rStyle w:val="18"/>
          <w:rFonts w:hint="eastAsia"/>
          <w:b/>
          <w:bCs/>
          <w:sz w:val="28"/>
          <w:szCs w:val="28"/>
          <w:lang w:val="en-US" w:eastAsia="zh-CN"/>
        </w:rPr>
        <w:t xml:space="preserve"> General Provisions</w:t>
      </w: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"_Toc80195718"</w:instrText>
      </w:r>
      <w:r>
        <w:rPr>
          <w:rStyle w:val="18"/>
          <w:b/>
          <w:bCs/>
          <w:sz w:val="28"/>
          <w:szCs w:val="28"/>
        </w:rPr>
        <w:instrText xml:space="preserve"> </w:instrText>
      </w:r>
      <w:r>
        <w:rPr>
          <w:rStyle w:val="18"/>
          <w:b/>
          <w:bCs/>
          <w:sz w:val="28"/>
          <w:szCs w:val="28"/>
        </w:rPr>
        <w:fldChar w:fldCharType="separate"/>
      </w:r>
      <w:r>
        <w:rPr>
          <w:b/>
          <w:bCs/>
          <w:sz w:val="28"/>
          <w:szCs w:val="28"/>
        </w:rPr>
        <w:tab/>
      </w:r>
      <w:r>
        <w:rPr>
          <w:b/>
          <w:bCs/>
          <w:sz w:val="28"/>
          <w:szCs w:val="28"/>
        </w:rPr>
        <w:fldChar w:fldCharType="begin"/>
      </w:r>
      <w:r>
        <w:rPr>
          <w:b/>
          <w:bCs/>
          <w:sz w:val="28"/>
          <w:szCs w:val="28"/>
        </w:rPr>
        <w:instrText xml:space="preserve"> PAGEREF _Toc80195718 \h </w:instrText>
      </w:r>
      <w:r>
        <w:rPr>
          <w:b/>
          <w:bCs/>
          <w:sz w:val="28"/>
          <w:szCs w:val="28"/>
        </w:rPr>
        <w:fldChar w:fldCharType="separate"/>
      </w:r>
      <w:r>
        <w:rPr>
          <w:b/>
          <w:bCs/>
          <w:sz w:val="28"/>
          <w:szCs w:val="28"/>
        </w:rPr>
        <w:t>1</w:t>
      </w:r>
      <w:r>
        <w:rPr>
          <w:b/>
          <w:bCs/>
          <w:sz w:val="28"/>
          <w:szCs w:val="28"/>
        </w:rPr>
        <w:fldChar w:fldCharType="end"/>
      </w:r>
      <w:r>
        <w:rPr>
          <w:rStyle w:val="18"/>
          <w:b/>
          <w:bCs/>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textAlignment w:val="auto"/>
        <w:rPr>
          <w:rFonts w:ascii="等线" w:hAnsi="等线" w:eastAsia="等线"/>
          <w:b w:val="0"/>
          <w:bCs w:val="0"/>
          <w:kern w:val="2"/>
          <w:sz w:val="28"/>
          <w:szCs w:val="28"/>
        </w:rPr>
      </w:pPr>
      <w:r>
        <w:rPr>
          <w:rStyle w:val="18"/>
          <w:rFonts w:hint="eastAsia"/>
          <w:b/>
          <w:bCs/>
          <w:sz w:val="28"/>
          <w:szCs w:val="28"/>
        </w:rPr>
        <w:t xml:space="preserve">2  Terms and </w:t>
      </w:r>
      <w:r>
        <w:rPr>
          <w:rStyle w:val="18"/>
          <w:rFonts w:hint="eastAsia"/>
          <w:b/>
          <w:bCs/>
          <w:sz w:val="28"/>
          <w:szCs w:val="28"/>
          <w:lang w:val="en-US" w:eastAsia="zh-CN"/>
        </w:rPr>
        <w:t>S</w:t>
      </w:r>
      <w:r>
        <w:rPr>
          <w:rStyle w:val="18"/>
          <w:rFonts w:hint="eastAsia"/>
          <w:b/>
          <w:bCs/>
          <w:sz w:val="28"/>
          <w:szCs w:val="28"/>
        </w:rPr>
        <w:t>ymbols</w:t>
      </w: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"_Toc80195718"</w:instrText>
      </w:r>
      <w:r>
        <w:rPr>
          <w:rStyle w:val="18"/>
          <w:b/>
          <w:bCs/>
          <w:sz w:val="28"/>
          <w:szCs w:val="28"/>
        </w:rPr>
        <w:instrText xml:space="preserve"> </w:instrText>
      </w:r>
      <w:r>
        <w:rPr>
          <w:rStyle w:val="18"/>
          <w:b/>
          <w:bCs/>
          <w:sz w:val="28"/>
          <w:szCs w:val="28"/>
        </w:rPr>
        <w:fldChar w:fldCharType="separate"/>
      </w:r>
      <w:r>
        <w:rPr>
          <w:b/>
          <w:bCs/>
          <w:sz w:val="28"/>
          <w:szCs w:val="28"/>
        </w:rPr>
        <w:tab/>
      </w:r>
      <w:r>
        <w:rPr>
          <w:b/>
          <w:bCs/>
          <w:sz w:val="28"/>
          <w:szCs w:val="28"/>
        </w:rPr>
        <w:fldChar w:fldCharType="begin"/>
      </w:r>
      <w:r>
        <w:rPr>
          <w:b/>
          <w:bCs/>
          <w:sz w:val="28"/>
          <w:szCs w:val="28"/>
        </w:rPr>
        <w:instrText xml:space="preserve"> PAGEREF _Toc80195718 \h </w:instrText>
      </w:r>
      <w:r>
        <w:rPr>
          <w:b/>
          <w:bCs/>
          <w:sz w:val="28"/>
          <w:szCs w:val="28"/>
        </w:rPr>
        <w:fldChar w:fldCharType="separate"/>
      </w:r>
      <w:r>
        <w:rPr>
          <w:b/>
          <w:bCs/>
          <w:sz w:val="28"/>
          <w:szCs w:val="28"/>
        </w:rPr>
        <w:t>1</w:t>
      </w:r>
      <w:r>
        <w:rPr>
          <w:b/>
          <w:bCs/>
          <w:sz w:val="28"/>
          <w:szCs w:val="28"/>
        </w:rPr>
        <w:fldChar w:fldCharType="end"/>
      </w:r>
      <w:r>
        <w:rPr>
          <w:rStyle w:val="18"/>
          <w:b/>
          <w:bCs/>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Fonts w:ascii="等线" w:hAnsi="等线" w:eastAsia="等线"/>
          <w:b w:val="0"/>
          <w:bCs w:val="0"/>
          <w:kern w:val="2"/>
          <w:sz w:val="28"/>
          <w:szCs w:val="28"/>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"_Toc80195719"</w:instrText>
      </w:r>
      <w:r>
        <w:rPr>
          <w:rStyle w:val="18"/>
          <w:b w:val="0"/>
          <w:bCs w:val="0"/>
          <w:sz w:val="28"/>
          <w:szCs w:val="28"/>
        </w:rPr>
        <w:instrText xml:space="preserve"> </w:instrText>
      </w:r>
      <w:r>
        <w:rPr>
          <w:rStyle w:val="18"/>
          <w:b w:val="0"/>
          <w:bCs w:val="0"/>
          <w:sz w:val="28"/>
          <w:szCs w:val="28"/>
        </w:rPr>
        <w:fldChar w:fldCharType="separate"/>
      </w:r>
      <w:r>
        <w:rPr>
          <w:rStyle w:val="18"/>
          <w:rFonts w:hint="eastAsia" w:ascii="Times New Roman" w:hAnsi="Times New Roman" w:eastAsia="黑体" w:cs="Times New Roman"/>
          <w:b w:val="0"/>
          <w:bCs w:val="0"/>
          <w:sz w:val="28"/>
          <w:szCs w:val="28"/>
        </w:rPr>
        <w:t>2.</w:t>
      </w:r>
      <w:r>
        <w:rPr>
          <w:rStyle w:val="18"/>
          <w:rFonts w:hint="eastAsia" w:ascii="Times New Roman" w:hAnsi="Times New Roman" w:eastAsia="黑体" w:cs="Times New Roman"/>
          <w:b w:val="0"/>
          <w:bCs w:val="0"/>
          <w:sz w:val="28"/>
          <w:szCs w:val="28"/>
          <w:lang w:val="en-US" w:eastAsia="zh-CN"/>
        </w:rPr>
        <w:t>1 Terms</w:t>
      </w:r>
      <w:r>
        <w:rPr>
          <w:b w:val="0"/>
          <w:bCs w:val="0"/>
          <w:sz w:val="28"/>
          <w:szCs w:val="28"/>
        </w:rPr>
        <w:tab/>
      </w:r>
      <w:r>
        <w:rPr>
          <w:b w:val="0"/>
          <w:bCs w:val="0"/>
          <w:sz w:val="28"/>
          <w:szCs w:val="28"/>
        </w:rPr>
        <w:fldChar w:fldCharType="begin"/>
      </w:r>
      <w:r>
        <w:rPr>
          <w:b w:val="0"/>
          <w:bCs w:val="0"/>
          <w:sz w:val="28"/>
          <w:szCs w:val="28"/>
        </w:rPr>
        <w:instrText xml:space="preserve"> PAGEREF _Toc80195719 \h </w:instrText>
      </w:r>
      <w:r>
        <w:rPr>
          <w:b w:val="0"/>
          <w:bCs w:val="0"/>
          <w:sz w:val="28"/>
          <w:szCs w:val="28"/>
        </w:rPr>
        <w:fldChar w:fldCharType="separate"/>
      </w:r>
      <w:r>
        <w:rPr>
          <w:b w:val="0"/>
          <w:bCs w:val="0"/>
          <w:sz w:val="28"/>
          <w:szCs w:val="28"/>
        </w:rPr>
        <w:t>2</w:t>
      </w:r>
      <w:r>
        <w:rPr>
          <w:b w:val="0"/>
          <w:bCs w:val="0"/>
          <w:sz w:val="28"/>
          <w:szCs w:val="28"/>
        </w:rPr>
        <w:fldChar w:fldCharType="end"/>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Fonts w:ascii="等线" w:hAnsi="等线" w:eastAsia="等线"/>
          <w:b w:val="0"/>
          <w:bCs w:val="0"/>
          <w:kern w:val="2"/>
          <w:sz w:val="28"/>
          <w:szCs w:val="28"/>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"_Toc80195720"</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2.</w:t>
      </w:r>
      <w:r>
        <w:rPr>
          <w:rStyle w:val="18"/>
          <w:rFonts w:hint="eastAsia"/>
          <w:b w:val="0"/>
          <w:bCs w:val="0"/>
          <w:sz w:val="28"/>
          <w:szCs w:val="28"/>
          <w:lang w:val="en-US" w:eastAsia="zh-CN"/>
        </w:rPr>
        <w:t>2 Symbols</w:t>
      </w:r>
      <w:r>
        <w:rPr>
          <w:b w:val="0"/>
          <w:bCs w:val="0"/>
          <w:sz w:val="28"/>
          <w:szCs w:val="28"/>
        </w:rPr>
        <w:tab/>
      </w:r>
      <w:r>
        <w:rPr>
          <w:b w:val="0"/>
          <w:bCs w:val="0"/>
          <w:sz w:val="28"/>
          <w:szCs w:val="28"/>
        </w:rPr>
        <w:fldChar w:fldCharType="begin"/>
      </w:r>
      <w:r>
        <w:rPr>
          <w:b w:val="0"/>
          <w:bCs w:val="0"/>
          <w:sz w:val="28"/>
          <w:szCs w:val="28"/>
        </w:rPr>
        <w:instrText xml:space="preserve"> PAGEREF _Toc80195720 \h </w:instrText>
      </w:r>
      <w:r>
        <w:rPr>
          <w:b w:val="0"/>
          <w:bCs w:val="0"/>
          <w:sz w:val="28"/>
          <w:szCs w:val="28"/>
        </w:rPr>
        <w:fldChar w:fldCharType="separate"/>
      </w:r>
      <w:r>
        <w:rPr>
          <w:b w:val="0"/>
          <w:bCs w:val="0"/>
          <w:sz w:val="28"/>
          <w:szCs w:val="28"/>
        </w:rPr>
        <w:t>3</w:t>
      </w:r>
      <w:r>
        <w:rPr>
          <w:b w:val="0"/>
          <w:bCs w:val="0"/>
          <w:sz w:val="28"/>
          <w:szCs w:val="28"/>
        </w:rPr>
        <w:fldChar w:fldCharType="end"/>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textAlignment w:val="auto"/>
        <w:rPr>
          <w:rFonts w:ascii="等线" w:hAnsi="等线" w:eastAsia="等线"/>
          <w:b/>
          <w:bCs/>
          <w:kern w:val="2"/>
          <w:sz w:val="28"/>
          <w:szCs w:val="28"/>
        </w:rPr>
      </w:pP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"_Toc80195721"</w:instrText>
      </w:r>
      <w:r>
        <w:rPr>
          <w:rStyle w:val="18"/>
          <w:b/>
          <w:bCs/>
          <w:sz w:val="28"/>
          <w:szCs w:val="28"/>
        </w:rPr>
        <w:instrText xml:space="preserve"> </w:instrText>
      </w:r>
      <w:r>
        <w:rPr>
          <w:rStyle w:val="18"/>
          <w:b/>
          <w:bCs/>
          <w:sz w:val="28"/>
          <w:szCs w:val="28"/>
        </w:rPr>
        <w:fldChar w:fldCharType="separate"/>
      </w:r>
      <w:r>
        <w:rPr>
          <w:rStyle w:val="18"/>
          <w:rFonts w:hint="eastAsia"/>
          <w:b/>
          <w:bCs/>
          <w:sz w:val="28"/>
          <w:szCs w:val="28"/>
          <w:lang w:val="en-US" w:eastAsia="zh-CN"/>
        </w:rPr>
        <w:t>3  Materials</w:t>
      </w:r>
      <w:r>
        <w:rPr>
          <w:b/>
          <w:bCs/>
          <w:sz w:val="28"/>
          <w:szCs w:val="28"/>
        </w:rPr>
        <w:tab/>
      </w:r>
      <w:r>
        <w:rPr>
          <w:b/>
          <w:bCs/>
          <w:sz w:val="28"/>
          <w:szCs w:val="28"/>
        </w:rPr>
        <w:fldChar w:fldCharType="begin"/>
      </w:r>
      <w:r>
        <w:rPr>
          <w:b/>
          <w:bCs/>
          <w:sz w:val="28"/>
          <w:szCs w:val="28"/>
        </w:rPr>
        <w:instrText xml:space="preserve"> PAGEREF _Toc80195721 \h </w:instrText>
      </w:r>
      <w:r>
        <w:rPr>
          <w:b/>
          <w:bCs/>
          <w:sz w:val="28"/>
          <w:szCs w:val="28"/>
        </w:rPr>
        <w:fldChar w:fldCharType="separate"/>
      </w:r>
      <w:r>
        <w:rPr>
          <w:b/>
          <w:bCs/>
          <w:sz w:val="28"/>
          <w:szCs w:val="28"/>
        </w:rPr>
        <w:t>4</w:t>
      </w:r>
      <w:r>
        <w:rPr>
          <w:b/>
          <w:bCs/>
          <w:sz w:val="28"/>
          <w:szCs w:val="28"/>
        </w:rPr>
        <w:fldChar w:fldCharType="end"/>
      </w:r>
      <w:r>
        <w:rPr>
          <w:rStyle w:val="18"/>
          <w:b/>
          <w:bCs/>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Fonts w:ascii="等线" w:hAnsi="等线" w:eastAsia="等线"/>
          <w:b w:val="0"/>
          <w:bCs w:val="0"/>
          <w:kern w:val="2"/>
          <w:sz w:val="28"/>
          <w:szCs w:val="28"/>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"_Toc80195722"</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3.1</w:t>
      </w:r>
      <w:r>
        <w:rPr>
          <w:rStyle w:val="18"/>
          <w:rFonts w:hint="eastAsia"/>
          <w:b w:val="0"/>
          <w:bCs w:val="0"/>
          <w:sz w:val="28"/>
          <w:szCs w:val="28"/>
          <w:lang w:val="en-US" w:eastAsia="zh-CN"/>
        </w:rPr>
        <w:t xml:space="preserve"> Steel Tube</w:t>
      </w:r>
      <w:r>
        <w:rPr>
          <w:b w:val="0"/>
          <w:bCs w:val="0"/>
          <w:sz w:val="28"/>
          <w:szCs w:val="28"/>
        </w:rPr>
        <w:tab/>
      </w:r>
      <w:r>
        <w:rPr>
          <w:b w:val="0"/>
          <w:bCs w:val="0"/>
          <w:sz w:val="28"/>
          <w:szCs w:val="28"/>
        </w:rPr>
        <w:fldChar w:fldCharType="begin"/>
      </w:r>
      <w:r>
        <w:rPr>
          <w:b w:val="0"/>
          <w:bCs w:val="0"/>
          <w:sz w:val="28"/>
          <w:szCs w:val="28"/>
        </w:rPr>
        <w:instrText xml:space="preserve"> PAGEREF _Toc80195722 \h </w:instrText>
      </w:r>
      <w:r>
        <w:rPr>
          <w:b w:val="0"/>
          <w:bCs w:val="0"/>
          <w:sz w:val="28"/>
          <w:szCs w:val="28"/>
        </w:rPr>
        <w:fldChar w:fldCharType="separate"/>
      </w:r>
      <w:r>
        <w:rPr>
          <w:b w:val="0"/>
          <w:bCs w:val="0"/>
          <w:sz w:val="28"/>
          <w:szCs w:val="28"/>
        </w:rPr>
        <w:t>5</w:t>
      </w:r>
      <w:r>
        <w:rPr>
          <w:b w:val="0"/>
          <w:bCs w:val="0"/>
          <w:sz w:val="28"/>
          <w:szCs w:val="28"/>
        </w:rPr>
        <w:fldChar w:fldCharType="end"/>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Fonts w:ascii="等线" w:hAnsi="等线" w:eastAsia="等线"/>
          <w:b w:val="0"/>
          <w:bCs w:val="0"/>
          <w:kern w:val="2"/>
          <w:sz w:val="28"/>
          <w:szCs w:val="28"/>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"_Toc80195723"</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3.2</w:t>
      </w:r>
      <w:r>
        <w:rPr>
          <w:rStyle w:val="18"/>
          <w:rFonts w:hint="eastAsia"/>
          <w:b w:val="0"/>
          <w:bCs w:val="0"/>
          <w:sz w:val="28"/>
          <w:szCs w:val="28"/>
          <w:lang w:val="en-US" w:eastAsia="zh-CN"/>
        </w:rPr>
        <w:t xml:space="preserve"> Steel Slag</w:t>
      </w:r>
      <w:r>
        <w:rPr>
          <w:b w:val="0"/>
          <w:bCs w:val="0"/>
          <w:sz w:val="28"/>
          <w:szCs w:val="28"/>
        </w:rPr>
        <w:tab/>
      </w:r>
      <w:r>
        <w:rPr>
          <w:b w:val="0"/>
          <w:bCs w:val="0"/>
          <w:sz w:val="28"/>
          <w:szCs w:val="28"/>
        </w:rPr>
        <w:fldChar w:fldCharType="begin"/>
      </w:r>
      <w:r>
        <w:rPr>
          <w:b w:val="0"/>
          <w:bCs w:val="0"/>
          <w:sz w:val="28"/>
          <w:szCs w:val="28"/>
        </w:rPr>
        <w:instrText xml:space="preserve"> PAGEREF _Toc80195723 \h </w:instrText>
      </w:r>
      <w:r>
        <w:rPr>
          <w:b w:val="0"/>
          <w:bCs w:val="0"/>
          <w:sz w:val="28"/>
          <w:szCs w:val="28"/>
        </w:rPr>
        <w:fldChar w:fldCharType="separate"/>
      </w:r>
      <w:r>
        <w:rPr>
          <w:b w:val="0"/>
          <w:bCs w:val="0"/>
          <w:sz w:val="28"/>
          <w:szCs w:val="28"/>
        </w:rPr>
        <w:t>6</w:t>
      </w:r>
      <w:r>
        <w:rPr>
          <w:b w:val="0"/>
          <w:bCs w:val="0"/>
          <w:sz w:val="28"/>
          <w:szCs w:val="28"/>
        </w:rPr>
        <w:fldChar w:fldCharType="end"/>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560" w:firstLineChars="200"/>
        <w:textAlignment w:val="auto"/>
        <w:rPr>
          <w:rFonts w:ascii="等线" w:hAnsi="等线" w:eastAsia="等线"/>
          <w:b w:val="0"/>
          <w:bCs w:val="0"/>
          <w:kern w:val="2"/>
          <w:sz w:val="28"/>
          <w:szCs w:val="28"/>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"_Toc80195724"</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3.3</w:t>
      </w:r>
      <w:r>
        <w:rPr>
          <w:rStyle w:val="18"/>
          <w:rFonts w:hint="eastAsia"/>
          <w:b w:val="0"/>
          <w:bCs w:val="0"/>
          <w:sz w:val="28"/>
          <w:szCs w:val="28"/>
          <w:lang w:val="en-US" w:eastAsia="zh-CN"/>
        </w:rPr>
        <w:t xml:space="preserve"> Steel Slag Concrete</w:t>
      </w:r>
      <w:r>
        <w:rPr>
          <w:b w:val="0"/>
          <w:bCs w:val="0"/>
          <w:sz w:val="28"/>
          <w:szCs w:val="28"/>
        </w:rPr>
        <w:tab/>
      </w:r>
      <w:r>
        <w:rPr>
          <w:b w:val="0"/>
          <w:bCs w:val="0"/>
          <w:sz w:val="28"/>
          <w:szCs w:val="28"/>
        </w:rPr>
        <w:fldChar w:fldCharType="begin"/>
      </w:r>
      <w:r>
        <w:rPr>
          <w:b w:val="0"/>
          <w:bCs w:val="0"/>
          <w:sz w:val="28"/>
          <w:szCs w:val="28"/>
        </w:rPr>
        <w:instrText xml:space="preserve"> PAGEREF _Toc80195724 \h </w:instrText>
      </w:r>
      <w:r>
        <w:rPr>
          <w:b w:val="0"/>
          <w:bCs w:val="0"/>
          <w:sz w:val="28"/>
          <w:szCs w:val="28"/>
        </w:rPr>
        <w:fldChar w:fldCharType="separate"/>
      </w:r>
      <w:r>
        <w:rPr>
          <w:b w:val="0"/>
          <w:bCs w:val="0"/>
          <w:sz w:val="28"/>
          <w:szCs w:val="28"/>
        </w:rPr>
        <w:t>7</w:t>
      </w:r>
      <w:r>
        <w:rPr>
          <w:b w:val="0"/>
          <w:bCs w:val="0"/>
          <w:sz w:val="28"/>
          <w:szCs w:val="28"/>
        </w:rPr>
        <w:fldChar w:fldCharType="end"/>
      </w:r>
      <w:r>
        <w:rPr>
          <w:rStyle w:val="18"/>
          <w:b w:val="0"/>
          <w:bCs w:val="0"/>
          <w:sz w:val="28"/>
          <w:szCs w:val="28"/>
        </w:rPr>
        <w:fldChar w:fldCharType="end"/>
      </w:r>
      <w:r>
        <w:rPr>
          <w:rStyle w:val="18"/>
          <w:rFonts w:hint="eastAsia"/>
          <w:b w:val="0"/>
          <w:bCs w:val="0"/>
          <w:sz w:val="28"/>
          <w:szCs w:val="28"/>
          <w:lang w:val="en-US" w:eastAsia="zh-CN"/>
        </w:rPr>
        <w:t xml:space="preserve"> </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Fonts w:ascii="等线" w:hAnsi="等线" w:eastAsia="等线"/>
          <w:b w:val="0"/>
          <w:bCs w:val="0"/>
          <w:kern w:val="2"/>
          <w:sz w:val="28"/>
          <w:szCs w:val="28"/>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"_Toc80195726"</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3.5</w:t>
      </w:r>
      <w:r>
        <w:rPr>
          <w:rStyle w:val="18"/>
          <w:rFonts w:hint="eastAsia"/>
          <w:b w:val="0"/>
          <w:bCs w:val="0"/>
          <w:sz w:val="28"/>
          <w:szCs w:val="28"/>
          <w:lang w:val="en-US" w:eastAsia="zh-CN"/>
        </w:rPr>
        <w:t xml:space="preserve"> Connection materials</w:t>
      </w:r>
      <w:r>
        <w:rPr>
          <w:b w:val="0"/>
          <w:bCs w:val="0"/>
          <w:sz w:val="28"/>
          <w:szCs w:val="28"/>
        </w:rPr>
        <w:tab/>
      </w:r>
      <w:r>
        <w:rPr>
          <w:b w:val="0"/>
          <w:bCs w:val="0"/>
          <w:sz w:val="28"/>
          <w:szCs w:val="28"/>
        </w:rPr>
        <w:fldChar w:fldCharType="begin"/>
      </w:r>
      <w:r>
        <w:rPr>
          <w:b w:val="0"/>
          <w:bCs w:val="0"/>
          <w:sz w:val="28"/>
          <w:szCs w:val="28"/>
        </w:rPr>
        <w:instrText xml:space="preserve"> PAGEREF _Toc80195726 \h </w:instrText>
      </w:r>
      <w:r>
        <w:rPr>
          <w:b w:val="0"/>
          <w:bCs w:val="0"/>
          <w:sz w:val="28"/>
          <w:szCs w:val="28"/>
        </w:rPr>
        <w:fldChar w:fldCharType="separate"/>
      </w:r>
      <w:r>
        <w:rPr>
          <w:b w:val="0"/>
          <w:bCs w:val="0"/>
          <w:sz w:val="28"/>
          <w:szCs w:val="28"/>
        </w:rPr>
        <w:t>9</w:t>
      </w:r>
      <w:r>
        <w:rPr>
          <w:b w:val="0"/>
          <w:bCs w:val="0"/>
          <w:sz w:val="28"/>
          <w:szCs w:val="28"/>
        </w:rPr>
        <w:fldChar w:fldCharType="end"/>
      </w:r>
      <w:r>
        <w:rPr>
          <w:rStyle w:val="18"/>
          <w:b w:val="0"/>
          <w:bCs w:val="0"/>
          <w:sz w:val="28"/>
          <w:szCs w:val="28"/>
        </w:rPr>
        <w:fldChar w:fldCharType="end"/>
      </w:r>
    </w:p>
    <w:p>
      <w:pPr>
        <w:pStyle w:val="11"/>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textAlignment w:val="auto"/>
        <w:rPr>
          <w:rFonts w:ascii="等线" w:hAnsi="等线" w:eastAsia="等线"/>
          <w:caps w:val="0"/>
          <w:kern w:val="2"/>
          <w:sz w:val="28"/>
          <w:szCs w:val="28"/>
        </w:rPr>
      </w:pPr>
      <w:r>
        <w:rPr>
          <w:rStyle w:val="18"/>
          <w:sz w:val="28"/>
          <w:szCs w:val="28"/>
        </w:rPr>
        <w:fldChar w:fldCharType="begin"/>
      </w:r>
      <w:r>
        <w:rPr>
          <w:rStyle w:val="18"/>
          <w:sz w:val="28"/>
          <w:szCs w:val="28"/>
        </w:rPr>
        <w:instrText xml:space="preserve"> </w:instrText>
      </w:r>
      <w:r>
        <w:rPr>
          <w:sz w:val="28"/>
          <w:szCs w:val="28"/>
        </w:rPr>
        <w:instrText xml:space="preserve">HYPERLINK \l "_Toc80195773"</w:instrText>
      </w:r>
      <w:r>
        <w:rPr>
          <w:rStyle w:val="18"/>
          <w:sz w:val="28"/>
          <w:szCs w:val="28"/>
        </w:rPr>
        <w:instrText xml:space="preserve"> </w:instrText>
      </w:r>
      <w:r>
        <w:rPr>
          <w:rStyle w:val="18"/>
          <w:sz w:val="28"/>
          <w:szCs w:val="28"/>
        </w:rPr>
        <w:fldChar w:fldCharType="separate"/>
      </w:r>
      <w:r>
        <w:rPr>
          <w:rStyle w:val="18"/>
          <w:rFonts w:hint="eastAsia"/>
          <w:sz w:val="28"/>
          <w:szCs w:val="28"/>
          <w:lang w:val="en-US" w:eastAsia="zh-CN"/>
        </w:rPr>
        <w:t xml:space="preserve">4   </w:t>
      </w:r>
      <w:r>
        <w:rPr>
          <w:rStyle w:val="18"/>
          <w:rFonts w:hint="eastAsia" w:ascii="Times New Roman" w:hAnsi="Times New Roman" w:eastAsia="宋体" w:cs="Times New Roman"/>
          <w:b/>
          <w:bCs/>
          <w:caps w:val="0"/>
          <w:kern w:val="2"/>
          <w:sz w:val="28"/>
          <w:szCs w:val="28"/>
          <w:lang w:val="en-US" w:eastAsia="zh-CN" w:bidi="ar-SA"/>
        </w:rPr>
        <w:t xml:space="preserve">Basis </w:t>
      </w:r>
      <w:r>
        <w:rPr>
          <w:rStyle w:val="18"/>
          <w:rFonts w:hint="eastAsia" w:cs="Times New Roman"/>
          <w:b/>
          <w:bCs/>
          <w:caps w:val="0"/>
          <w:kern w:val="2"/>
          <w:sz w:val="28"/>
          <w:szCs w:val="28"/>
          <w:lang w:val="en-US" w:eastAsia="zh-CN" w:bidi="ar-SA"/>
        </w:rPr>
        <w:t>R</w:t>
      </w:r>
      <w:r>
        <w:rPr>
          <w:rStyle w:val="18"/>
          <w:rFonts w:hint="eastAsia" w:ascii="Times New Roman" w:hAnsi="Times New Roman" w:cs="Times New Roman"/>
          <w:b/>
          <w:bCs/>
          <w:caps w:val="0"/>
          <w:kern w:val="2"/>
          <w:sz w:val="28"/>
          <w:szCs w:val="28"/>
          <w:lang w:val="en-US" w:eastAsia="zh-CN" w:bidi="ar-SA"/>
        </w:rPr>
        <w:t>equirements</w:t>
      </w:r>
      <w:r>
        <w:rPr>
          <w:sz w:val="28"/>
          <w:szCs w:val="28"/>
        </w:rPr>
        <w:tab/>
      </w:r>
      <w:r>
        <w:rPr>
          <w:sz w:val="28"/>
          <w:szCs w:val="28"/>
        </w:rPr>
        <w:fldChar w:fldCharType="begin"/>
      </w:r>
      <w:r>
        <w:rPr>
          <w:sz w:val="28"/>
          <w:szCs w:val="28"/>
        </w:rPr>
        <w:instrText xml:space="preserve"> PAGEREF _Toc80195773 \h </w:instrText>
      </w:r>
      <w:r>
        <w:rPr>
          <w:sz w:val="28"/>
          <w:szCs w:val="28"/>
        </w:rPr>
        <w:fldChar w:fldCharType="separate"/>
      </w:r>
      <w:r>
        <w:rPr>
          <w:rFonts w:hint="eastAsia"/>
          <w:sz w:val="28"/>
          <w:szCs w:val="28"/>
          <w:lang w:val="en-US" w:eastAsia="zh-CN"/>
        </w:rPr>
        <w:t>11</w:t>
      </w:r>
      <w:r>
        <w:rPr>
          <w:sz w:val="28"/>
          <w:szCs w:val="28"/>
        </w:rPr>
        <w:fldChar w:fldCharType="end"/>
      </w:r>
      <w:r>
        <w:rPr>
          <w:rStyle w:val="18"/>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Fonts w:hint="eastAsia" w:ascii="等线" w:hAnsi="等线" w:eastAsia="宋体"/>
          <w:b w:val="0"/>
          <w:bCs w:val="0"/>
          <w:kern w:val="2"/>
          <w:sz w:val="28"/>
          <w:szCs w:val="28"/>
          <w:highlight w:val="none"/>
          <w:lang w:val="en-US" w:eastAsia="zh-CN"/>
        </w:rPr>
      </w:pPr>
      <w:r>
        <w:rPr>
          <w:rStyle w:val="18"/>
          <w:b w:val="0"/>
          <w:bCs w:val="0"/>
          <w:sz w:val="28"/>
          <w:szCs w:val="28"/>
          <w:highlight w:val="none"/>
        </w:rPr>
        <w:fldChar w:fldCharType="begin"/>
      </w:r>
      <w:r>
        <w:rPr>
          <w:rStyle w:val="18"/>
          <w:b w:val="0"/>
          <w:bCs w:val="0"/>
          <w:sz w:val="28"/>
          <w:szCs w:val="28"/>
          <w:highlight w:val="none"/>
        </w:rPr>
        <w:instrText xml:space="preserve"> </w:instrText>
      </w:r>
      <w:r>
        <w:rPr>
          <w:b w:val="0"/>
          <w:bCs w:val="0"/>
          <w:sz w:val="28"/>
          <w:szCs w:val="28"/>
          <w:highlight w:val="none"/>
        </w:rPr>
        <w:instrText xml:space="preserve">HYPERLINK \l "_Toc80195775"</w:instrText>
      </w:r>
      <w:r>
        <w:rPr>
          <w:rStyle w:val="18"/>
          <w:b w:val="0"/>
          <w:bCs w:val="0"/>
          <w:sz w:val="28"/>
          <w:szCs w:val="28"/>
          <w:highlight w:val="none"/>
        </w:rPr>
        <w:instrText xml:space="preserve"> </w:instrText>
      </w:r>
      <w:r>
        <w:rPr>
          <w:rStyle w:val="18"/>
          <w:b w:val="0"/>
          <w:bCs w:val="0"/>
          <w:sz w:val="28"/>
          <w:szCs w:val="28"/>
          <w:highlight w:val="none"/>
        </w:rPr>
        <w:fldChar w:fldCharType="separate"/>
      </w:r>
      <w:r>
        <w:rPr>
          <w:rStyle w:val="18"/>
          <w:rFonts w:hint="eastAsia"/>
          <w:b w:val="0"/>
          <w:bCs w:val="0"/>
          <w:sz w:val="28"/>
          <w:szCs w:val="28"/>
          <w:highlight w:val="none"/>
          <w:lang w:val="en-US" w:eastAsia="zh-CN"/>
        </w:rPr>
        <w:t>4.1 General Requirements</w:t>
      </w:r>
      <w:r>
        <w:rPr>
          <w:b w:val="0"/>
          <w:bCs w:val="0"/>
          <w:sz w:val="28"/>
          <w:szCs w:val="28"/>
          <w:highlight w:val="none"/>
        </w:rPr>
        <w:tab/>
      </w:r>
      <w:r>
        <w:rPr>
          <w:rFonts w:hint="eastAsia"/>
          <w:b w:val="0"/>
          <w:bCs w:val="0"/>
          <w:sz w:val="28"/>
          <w:szCs w:val="28"/>
          <w:highlight w:val="none"/>
          <w:lang w:val="en-US" w:eastAsia="zh-CN"/>
        </w:rPr>
        <w:t>1</w:t>
      </w:r>
      <w:r>
        <w:rPr>
          <w:rStyle w:val="18"/>
          <w:b w:val="0"/>
          <w:bCs w:val="0"/>
          <w:sz w:val="28"/>
          <w:szCs w:val="28"/>
          <w:highlight w:val="none"/>
        </w:rPr>
        <w:fldChar w:fldCharType="end"/>
      </w:r>
      <w:r>
        <w:rPr>
          <w:rStyle w:val="18"/>
          <w:rFonts w:hint="eastAsia"/>
          <w:b w:val="0"/>
          <w:bCs w:val="0"/>
          <w:sz w:val="28"/>
          <w:szCs w:val="28"/>
          <w:highlight w:val="none"/>
          <w:lang w:val="en-US" w:eastAsia="zh-CN"/>
        </w:rPr>
        <w:t>2</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Fonts w:hint="eastAsia" w:ascii="等线" w:hAnsi="等线" w:eastAsia="宋体"/>
          <w:b w:val="0"/>
          <w:bCs w:val="0"/>
          <w:kern w:val="2"/>
          <w:sz w:val="28"/>
          <w:szCs w:val="28"/>
          <w:highlight w:val="none"/>
          <w:lang w:val="en-US" w:eastAsia="zh-CN"/>
        </w:rPr>
      </w:pPr>
      <w:r>
        <w:rPr>
          <w:rStyle w:val="18"/>
          <w:b w:val="0"/>
          <w:bCs w:val="0"/>
          <w:sz w:val="28"/>
          <w:szCs w:val="28"/>
          <w:highlight w:val="none"/>
        </w:rPr>
        <w:fldChar w:fldCharType="begin"/>
      </w:r>
      <w:r>
        <w:rPr>
          <w:rStyle w:val="18"/>
          <w:b w:val="0"/>
          <w:bCs w:val="0"/>
          <w:sz w:val="28"/>
          <w:szCs w:val="28"/>
          <w:highlight w:val="none"/>
        </w:rPr>
        <w:instrText xml:space="preserve"> </w:instrText>
      </w:r>
      <w:r>
        <w:rPr>
          <w:b w:val="0"/>
          <w:bCs w:val="0"/>
          <w:sz w:val="28"/>
          <w:szCs w:val="28"/>
          <w:highlight w:val="none"/>
        </w:rPr>
        <w:instrText xml:space="preserve">HYPERLINK \l "_Toc80195776"</w:instrText>
      </w:r>
      <w:r>
        <w:rPr>
          <w:rStyle w:val="18"/>
          <w:b w:val="0"/>
          <w:bCs w:val="0"/>
          <w:sz w:val="28"/>
          <w:szCs w:val="28"/>
          <w:highlight w:val="none"/>
        </w:rPr>
        <w:instrText xml:space="preserve"> </w:instrText>
      </w:r>
      <w:r>
        <w:rPr>
          <w:rStyle w:val="18"/>
          <w:b w:val="0"/>
          <w:bCs w:val="0"/>
          <w:sz w:val="28"/>
          <w:szCs w:val="28"/>
          <w:highlight w:val="none"/>
        </w:rPr>
        <w:fldChar w:fldCharType="separate"/>
      </w:r>
      <w:r>
        <w:rPr>
          <w:rStyle w:val="18"/>
          <w:rFonts w:hint="eastAsia"/>
          <w:b w:val="0"/>
          <w:bCs w:val="0"/>
          <w:sz w:val="28"/>
          <w:szCs w:val="28"/>
          <w:highlight w:val="none"/>
          <w:lang w:val="en-US" w:eastAsia="zh-CN"/>
        </w:rPr>
        <w:t>4.2 Structural Requirements</w:t>
      </w:r>
      <w:r>
        <w:rPr>
          <w:b w:val="0"/>
          <w:bCs w:val="0"/>
          <w:sz w:val="28"/>
          <w:szCs w:val="28"/>
          <w:highlight w:val="none"/>
        </w:rPr>
        <w:tab/>
      </w:r>
      <w:r>
        <w:rPr>
          <w:rFonts w:hint="eastAsia"/>
          <w:b w:val="0"/>
          <w:bCs w:val="0"/>
          <w:sz w:val="28"/>
          <w:szCs w:val="28"/>
          <w:highlight w:val="none"/>
          <w:lang w:val="en-US" w:eastAsia="zh-CN"/>
        </w:rPr>
        <w:t>1</w:t>
      </w:r>
      <w:r>
        <w:rPr>
          <w:rStyle w:val="18"/>
          <w:b w:val="0"/>
          <w:bCs w:val="0"/>
          <w:sz w:val="28"/>
          <w:szCs w:val="28"/>
          <w:highlight w:val="none"/>
        </w:rPr>
        <w:fldChar w:fldCharType="end"/>
      </w:r>
      <w:r>
        <w:rPr>
          <w:rStyle w:val="18"/>
          <w:rFonts w:hint="eastAsia"/>
          <w:b w:val="0"/>
          <w:bCs w:val="0"/>
          <w:sz w:val="28"/>
          <w:szCs w:val="28"/>
          <w:highlight w:val="none"/>
          <w:lang w:val="en-US" w:eastAsia="zh-CN"/>
        </w:rPr>
        <w:t>3</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Fonts w:hint="eastAsia" w:ascii="仿宋_GB2312" w:eastAsia="仿宋_GB2312"/>
          <w:b w:val="0"/>
          <w:bCs w:val="0"/>
          <w:color w:val="auto"/>
          <w:kern w:val="2"/>
          <w:sz w:val="28"/>
          <w:szCs w:val="28"/>
          <w:highlight w:val="none"/>
          <w:lang w:val="en-US" w:eastAsia="zh-CN"/>
        </w:rPr>
      </w:pPr>
      <w:r>
        <w:rPr>
          <w:rStyle w:val="18"/>
          <w:b w:val="0"/>
          <w:bCs w:val="0"/>
          <w:sz w:val="28"/>
          <w:szCs w:val="28"/>
          <w:highlight w:val="none"/>
        </w:rPr>
        <w:fldChar w:fldCharType="begin"/>
      </w:r>
      <w:r>
        <w:rPr>
          <w:rStyle w:val="18"/>
          <w:b w:val="0"/>
          <w:bCs w:val="0"/>
          <w:sz w:val="28"/>
          <w:szCs w:val="28"/>
          <w:highlight w:val="none"/>
        </w:rPr>
        <w:instrText xml:space="preserve"> </w:instrText>
      </w:r>
      <w:r>
        <w:rPr>
          <w:b w:val="0"/>
          <w:bCs w:val="0"/>
          <w:sz w:val="28"/>
          <w:szCs w:val="28"/>
          <w:highlight w:val="none"/>
        </w:rPr>
        <w:instrText xml:space="preserve">HYPERLINK \l "_Toc80195777"</w:instrText>
      </w:r>
      <w:r>
        <w:rPr>
          <w:rStyle w:val="18"/>
          <w:b w:val="0"/>
          <w:bCs w:val="0"/>
          <w:sz w:val="28"/>
          <w:szCs w:val="28"/>
          <w:highlight w:val="none"/>
        </w:rPr>
        <w:instrText xml:space="preserve"> </w:instrText>
      </w:r>
      <w:r>
        <w:rPr>
          <w:rStyle w:val="18"/>
          <w:b w:val="0"/>
          <w:bCs w:val="0"/>
          <w:sz w:val="28"/>
          <w:szCs w:val="28"/>
          <w:highlight w:val="none"/>
        </w:rPr>
        <w:fldChar w:fldCharType="separate"/>
      </w:r>
      <w:r>
        <w:rPr>
          <w:rStyle w:val="18"/>
          <w:rFonts w:hint="eastAsia"/>
          <w:b w:val="0"/>
          <w:bCs w:val="0"/>
          <w:sz w:val="28"/>
          <w:szCs w:val="28"/>
          <w:highlight w:val="none"/>
          <w:lang w:val="en-US" w:eastAsia="zh-CN"/>
        </w:rPr>
        <w:t>4.3 Design Index</w:t>
      </w:r>
      <w:r>
        <w:rPr>
          <w:b w:val="0"/>
          <w:bCs w:val="0"/>
          <w:sz w:val="28"/>
          <w:szCs w:val="28"/>
          <w:highlight w:val="none"/>
        </w:rPr>
        <w:tab/>
      </w:r>
      <w:r>
        <w:rPr>
          <w:rFonts w:hint="eastAsia"/>
          <w:b w:val="0"/>
          <w:bCs w:val="0"/>
          <w:sz w:val="28"/>
          <w:szCs w:val="28"/>
          <w:highlight w:val="none"/>
          <w:lang w:val="en-US" w:eastAsia="zh-CN"/>
        </w:rPr>
        <w:t>1</w:t>
      </w:r>
      <w:r>
        <w:rPr>
          <w:rStyle w:val="18"/>
          <w:b w:val="0"/>
          <w:bCs w:val="0"/>
          <w:sz w:val="28"/>
          <w:szCs w:val="28"/>
          <w:highlight w:val="none"/>
        </w:rPr>
        <w:fldChar w:fldCharType="end"/>
      </w:r>
      <w:r>
        <w:rPr>
          <w:rStyle w:val="18"/>
          <w:rFonts w:hint="eastAsia"/>
          <w:b w:val="0"/>
          <w:bCs w:val="0"/>
          <w:sz w:val="28"/>
          <w:szCs w:val="28"/>
          <w:highlight w:val="none"/>
          <w:lang w:val="en-US" w:eastAsia="zh-CN"/>
        </w:rPr>
        <w:t>4</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textAlignment w:val="auto"/>
        <w:rPr>
          <w:rFonts w:hint="eastAsia" w:ascii="等线" w:hAnsi="等线" w:eastAsia="宋体"/>
          <w:b w:val="0"/>
          <w:bCs w:val="0"/>
          <w:kern w:val="2"/>
          <w:sz w:val="28"/>
          <w:szCs w:val="28"/>
          <w:lang w:val="en-US" w:eastAsia="zh-CN"/>
        </w:rPr>
      </w:pP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"_Toc80195782"</w:instrText>
      </w:r>
      <w:r>
        <w:rPr>
          <w:rStyle w:val="18"/>
          <w:b/>
          <w:bCs/>
          <w:sz w:val="28"/>
          <w:szCs w:val="28"/>
        </w:rPr>
        <w:instrText xml:space="preserve"> </w:instrText>
      </w:r>
      <w:r>
        <w:rPr>
          <w:rStyle w:val="18"/>
          <w:b/>
          <w:bCs/>
          <w:sz w:val="28"/>
          <w:szCs w:val="28"/>
        </w:rPr>
        <w:fldChar w:fldCharType="separate"/>
      </w:r>
      <w:r>
        <w:rPr>
          <w:rStyle w:val="18"/>
          <w:rFonts w:hint="eastAsia"/>
          <w:b/>
          <w:bCs/>
          <w:sz w:val="28"/>
          <w:szCs w:val="28"/>
        </w:rPr>
        <w:t>5</w:t>
      </w:r>
      <w:r>
        <w:rPr>
          <w:rStyle w:val="18"/>
          <w:rFonts w:hint="eastAsia"/>
          <w:b/>
          <w:bCs/>
          <w:sz w:val="28"/>
          <w:szCs w:val="28"/>
          <w:lang w:val="en-US" w:eastAsia="zh-CN"/>
        </w:rPr>
        <w:t xml:space="preserve">   Design</w:t>
      </w:r>
      <w:r>
        <w:rPr>
          <w:rStyle w:val="18"/>
          <w:rFonts w:hint="eastAsia"/>
          <w:b/>
          <w:bCs/>
          <w:sz w:val="28"/>
          <w:szCs w:val="28"/>
        </w:rPr>
        <w:t xml:space="preserve"> of </w:t>
      </w:r>
      <w:r>
        <w:rPr>
          <w:rStyle w:val="18"/>
          <w:rFonts w:hint="eastAsia"/>
          <w:b/>
          <w:bCs/>
          <w:sz w:val="28"/>
          <w:szCs w:val="28"/>
          <w:lang w:val="en-US" w:eastAsia="zh-CN"/>
        </w:rPr>
        <w:t>Bearing</w:t>
      </w:r>
      <w:r>
        <w:rPr>
          <w:rStyle w:val="18"/>
          <w:rFonts w:hint="eastAsia"/>
          <w:b/>
          <w:bCs/>
          <w:sz w:val="28"/>
          <w:szCs w:val="28"/>
        </w:rPr>
        <w:t xml:space="preserve"> </w:t>
      </w:r>
      <w:r>
        <w:rPr>
          <w:rStyle w:val="18"/>
          <w:rFonts w:hint="eastAsia"/>
          <w:b/>
          <w:bCs/>
          <w:sz w:val="28"/>
          <w:szCs w:val="28"/>
          <w:lang w:val="en-US" w:eastAsia="zh-CN"/>
        </w:rPr>
        <w:t>C</w:t>
      </w:r>
      <w:r>
        <w:rPr>
          <w:rStyle w:val="18"/>
          <w:rFonts w:hint="eastAsia"/>
          <w:b/>
          <w:bCs/>
          <w:sz w:val="28"/>
          <w:szCs w:val="28"/>
        </w:rPr>
        <w:t xml:space="preserve">apacity of the </w:t>
      </w:r>
      <w:r>
        <w:rPr>
          <w:rStyle w:val="18"/>
          <w:rFonts w:hint="eastAsia"/>
          <w:b/>
          <w:bCs/>
          <w:sz w:val="28"/>
          <w:szCs w:val="28"/>
          <w:lang w:val="en-US" w:eastAsia="zh-CN"/>
        </w:rPr>
        <w:t>M</w:t>
      </w:r>
      <w:r>
        <w:rPr>
          <w:rStyle w:val="18"/>
          <w:rFonts w:hint="eastAsia"/>
          <w:b/>
          <w:bCs/>
          <w:sz w:val="28"/>
          <w:szCs w:val="28"/>
        </w:rPr>
        <w:t>embers</w:t>
      </w:r>
      <w:r>
        <w:rPr>
          <w:b/>
          <w:bCs/>
          <w:sz w:val="28"/>
          <w:szCs w:val="28"/>
        </w:rPr>
        <w:tab/>
      </w:r>
      <w:r>
        <w:rPr>
          <w:rFonts w:hint="eastAsia"/>
          <w:b/>
          <w:bCs/>
          <w:sz w:val="28"/>
          <w:szCs w:val="28"/>
          <w:lang w:val="en-US" w:eastAsia="zh-CN"/>
        </w:rPr>
        <w:t>1</w:t>
      </w:r>
      <w:r>
        <w:rPr>
          <w:rStyle w:val="18"/>
          <w:b/>
          <w:bCs/>
          <w:sz w:val="28"/>
          <w:szCs w:val="28"/>
        </w:rPr>
        <w:fldChar w:fldCharType="end"/>
      </w:r>
      <w:r>
        <w:rPr>
          <w:rStyle w:val="18"/>
          <w:rFonts w:hint="eastAsia"/>
          <w:b/>
          <w:bCs/>
          <w:sz w:val="28"/>
          <w:szCs w:val="28"/>
          <w:lang w:val="en-US" w:eastAsia="zh-CN"/>
        </w:rPr>
        <w:t>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"_Toc80195783"</w:instrText>
      </w:r>
      <w:r>
        <w:rPr>
          <w:rStyle w:val="18"/>
          <w:b w:val="0"/>
          <w:bCs w:val="0"/>
          <w:sz w:val="28"/>
          <w:szCs w:val="28"/>
        </w:rPr>
        <w:instrText xml:space="preserve"> </w:instrText>
      </w:r>
      <w:r>
        <w:rPr>
          <w:rStyle w:val="18"/>
          <w:b w:val="0"/>
          <w:bCs w:val="0"/>
          <w:sz w:val="28"/>
          <w:szCs w:val="28"/>
        </w:rPr>
        <w:fldChar w:fldCharType="separate"/>
      </w:r>
      <w:r>
        <w:rPr>
          <w:rStyle w:val="18"/>
          <w:rFonts w:hint="eastAsia" w:cs="Times New Roman"/>
          <w:b w:val="0"/>
          <w:bCs w:val="0"/>
          <w:sz w:val="28"/>
          <w:szCs w:val="28"/>
          <w:lang w:val="en-US" w:eastAsia="zh-CN"/>
        </w:rPr>
        <w:t xml:space="preserve">5.1 General </w:t>
      </w:r>
      <w:r>
        <w:rPr>
          <w:rStyle w:val="18"/>
          <w:rFonts w:hint="eastAsia"/>
          <w:b w:val="0"/>
          <w:bCs w:val="0"/>
          <w:sz w:val="28"/>
          <w:szCs w:val="28"/>
          <w:lang w:val="en-US" w:eastAsia="zh-CN"/>
        </w:rPr>
        <w:t>R</w:t>
      </w:r>
      <w:r>
        <w:rPr>
          <w:rStyle w:val="18"/>
          <w:rFonts w:hint="eastAsia"/>
          <w:b w:val="0"/>
          <w:bCs w:val="0"/>
          <w:sz w:val="28"/>
          <w:szCs w:val="28"/>
        </w:rPr>
        <w:t>equirements</w:t>
      </w:r>
      <w:r>
        <w:rPr>
          <w:b w:val="0"/>
          <w:bCs w:val="0"/>
          <w:sz w:val="28"/>
          <w:szCs w:val="28"/>
        </w:rPr>
        <w:tab/>
      </w:r>
      <w:r>
        <w:rPr>
          <w:rFonts w:hint="eastAsia"/>
          <w:b w:val="0"/>
          <w:bCs w:val="0"/>
          <w:sz w:val="28"/>
          <w:szCs w:val="28"/>
          <w:lang w:val="en-US" w:eastAsia="zh-CN"/>
        </w:rPr>
        <w:t>2</w:t>
      </w:r>
      <w:r>
        <w:rPr>
          <w:rStyle w:val="18"/>
          <w:b w:val="0"/>
          <w:bCs w:val="0"/>
          <w:sz w:val="28"/>
          <w:szCs w:val="28"/>
        </w:rPr>
        <w:fldChar w:fldCharType="end"/>
      </w:r>
      <w:r>
        <w:rPr>
          <w:rStyle w:val="18"/>
          <w:rFonts w:hint="eastAsia"/>
          <w:b w:val="0"/>
          <w:bCs w:val="0"/>
          <w:sz w:val="28"/>
          <w:szCs w:val="28"/>
          <w:lang w:val="en-US" w:eastAsia="zh-CN"/>
        </w:rPr>
        <w:t>0</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jc w:val="distribute"/>
        <w:textAlignment w:val="auto"/>
        <w:rPr>
          <w:rFonts w:hint="eastAsia" w:ascii="等线" w:hAnsi="等线" w:eastAsia="宋体"/>
          <w:b w:val="0"/>
          <w:bCs w:val="0"/>
          <w:caps w:val="0"/>
          <w:kern w:val="2"/>
          <w:sz w:val="28"/>
          <w:szCs w:val="28"/>
          <w:lang w:val="en-US" w:eastAsia="zh-CN"/>
        </w:rPr>
      </w:pPr>
      <w:r>
        <w:rPr>
          <w:rStyle w:val="18"/>
          <w:rFonts w:hint="eastAsia"/>
          <w:b w:val="0"/>
          <w:bCs w:val="0"/>
          <w:sz w:val="28"/>
          <w:szCs w:val="28"/>
        </w:rPr>
        <w:t>5.2 Calculation of</w:t>
      </w:r>
      <w:r>
        <w:rPr>
          <w:rStyle w:val="18"/>
          <w:rFonts w:hint="eastAsia"/>
          <w:b w:val="0"/>
          <w:bCs w:val="0"/>
          <w:sz w:val="28"/>
          <w:szCs w:val="28"/>
          <w:lang w:val="en-US" w:eastAsia="zh-CN"/>
        </w:rPr>
        <w:t xml:space="preserve"> Bearing Capacity of A</w:t>
      </w:r>
      <w:r>
        <w:rPr>
          <w:rStyle w:val="18"/>
          <w:rFonts w:hint="eastAsia"/>
          <w:b w:val="0"/>
          <w:bCs w:val="0"/>
          <w:sz w:val="28"/>
          <w:szCs w:val="28"/>
        </w:rPr>
        <w:t xml:space="preserve">xially </w:t>
      </w:r>
      <w:r>
        <w:rPr>
          <w:rStyle w:val="18"/>
          <w:rFonts w:hint="eastAsia"/>
          <w:b w:val="0"/>
          <w:bCs w:val="0"/>
          <w:sz w:val="28"/>
          <w:szCs w:val="28"/>
          <w:lang w:val="en-US" w:eastAsia="zh-CN"/>
        </w:rPr>
        <w:t>L</w:t>
      </w:r>
      <w:r>
        <w:rPr>
          <w:rStyle w:val="18"/>
          <w:rFonts w:hint="eastAsia"/>
          <w:b w:val="0"/>
          <w:bCs w:val="0"/>
          <w:sz w:val="28"/>
          <w:szCs w:val="28"/>
        </w:rPr>
        <w:t xml:space="preserve">oaded </w:t>
      </w:r>
      <w:r>
        <w:rPr>
          <w:rStyle w:val="18"/>
          <w:rFonts w:hint="eastAsia"/>
          <w:b w:val="0"/>
          <w:bCs w:val="0"/>
          <w:sz w:val="28"/>
          <w:szCs w:val="28"/>
          <w:lang w:val="en-US" w:eastAsia="zh-CN"/>
        </w:rPr>
        <w:t>M</w:t>
      </w:r>
      <w:r>
        <w:rPr>
          <w:rStyle w:val="18"/>
          <w:rFonts w:hint="eastAsia"/>
          <w:b w:val="0"/>
          <w:bCs w:val="0"/>
          <w:sz w:val="28"/>
          <w:szCs w:val="28"/>
        </w:rPr>
        <w:t>embers</w:t>
      </w: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"_Toc80195699"</w:instrText>
      </w:r>
      <w:r>
        <w:rPr>
          <w:rStyle w:val="18"/>
          <w:b w:val="0"/>
          <w:bCs w:val="0"/>
          <w:sz w:val="28"/>
          <w:szCs w:val="28"/>
        </w:rPr>
        <w:instrText xml:space="preserve"> </w:instrText>
      </w:r>
      <w:r>
        <w:rPr>
          <w:rStyle w:val="18"/>
          <w:b w:val="0"/>
          <w:bCs w:val="0"/>
          <w:sz w:val="28"/>
          <w:szCs w:val="28"/>
        </w:rPr>
        <w:fldChar w:fldCharType="separate"/>
      </w:r>
      <w:r>
        <w:rPr>
          <w:b w:val="0"/>
          <w:bCs w:val="0"/>
          <w:sz w:val="28"/>
          <w:szCs w:val="28"/>
        </w:rPr>
        <w:tab/>
      </w:r>
      <w:r>
        <w:rPr>
          <w:rFonts w:hint="eastAsia"/>
          <w:b w:val="0"/>
          <w:bCs w:val="0"/>
          <w:sz w:val="28"/>
          <w:szCs w:val="28"/>
          <w:lang w:val="en-US" w:eastAsia="zh-CN"/>
        </w:rPr>
        <w:t>3</w:t>
      </w:r>
      <w:r>
        <w:rPr>
          <w:rStyle w:val="18"/>
          <w:b w:val="0"/>
          <w:bCs w:val="0"/>
          <w:sz w:val="28"/>
          <w:szCs w:val="28"/>
        </w:rPr>
        <w:fldChar w:fldCharType="end"/>
      </w:r>
      <w:r>
        <w:rPr>
          <w:rStyle w:val="18"/>
          <w:rFonts w:hint="eastAsia"/>
          <w:b w:val="0"/>
          <w:bCs w:val="0"/>
          <w:sz w:val="28"/>
          <w:szCs w:val="28"/>
          <w:lang w:val="en-US" w:eastAsia="zh-CN"/>
        </w:rPr>
        <w:t>2</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560" w:firstLineChars="200"/>
        <w:jc w:val="distribute"/>
        <w:textAlignment w:val="auto"/>
        <w:rPr>
          <w:rStyle w:val="18"/>
          <w:rFonts w:hint="eastAsia"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"_Toc80195700"</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 xml:space="preserve">5.3Calculation of </w:t>
      </w:r>
      <w:r>
        <w:rPr>
          <w:rStyle w:val="18"/>
          <w:rFonts w:hint="eastAsia"/>
          <w:b w:val="0"/>
          <w:bCs w:val="0"/>
          <w:sz w:val="28"/>
          <w:szCs w:val="28"/>
          <w:lang w:val="en-US" w:eastAsia="zh-CN"/>
        </w:rPr>
        <w:t>Bearing C</w:t>
      </w:r>
      <w:r>
        <w:rPr>
          <w:rStyle w:val="18"/>
          <w:rFonts w:hint="eastAsia"/>
          <w:b w:val="0"/>
          <w:bCs w:val="0"/>
          <w:sz w:val="28"/>
          <w:szCs w:val="28"/>
        </w:rPr>
        <w:t>apacity of</w:t>
      </w:r>
      <w:r>
        <w:rPr>
          <w:rStyle w:val="18"/>
          <w:rFonts w:hint="eastAsia"/>
          <w:b w:val="0"/>
          <w:bCs w:val="0"/>
          <w:sz w:val="28"/>
          <w:szCs w:val="28"/>
          <w:lang w:val="en-US" w:eastAsia="zh-CN"/>
        </w:rPr>
        <w:t xml:space="preserve"> Members in</w:t>
      </w:r>
      <w:r>
        <w:rPr>
          <w:rStyle w:val="18"/>
          <w:rFonts w:hint="eastAsia"/>
          <w:b w:val="0"/>
          <w:bCs w:val="0"/>
          <w:sz w:val="28"/>
          <w:szCs w:val="28"/>
        </w:rPr>
        <w:t xml:space="preserve"> </w:t>
      </w:r>
      <w:r>
        <w:rPr>
          <w:rStyle w:val="18"/>
          <w:rFonts w:hint="eastAsia"/>
          <w:b w:val="0"/>
          <w:bCs w:val="0"/>
          <w:sz w:val="28"/>
          <w:szCs w:val="28"/>
          <w:lang w:val="en-US" w:eastAsia="zh-CN"/>
        </w:rPr>
        <w:t>Flexural, Compression-Flexure and Tension-Flexure</w:t>
      </w:r>
      <w:r>
        <w:rPr>
          <w:b w:val="0"/>
          <w:bCs w:val="0"/>
          <w:sz w:val="28"/>
          <w:szCs w:val="28"/>
        </w:rPr>
        <w:tab/>
      </w:r>
      <w:r>
        <w:rPr>
          <w:rFonts w:hint="eastAsia"/>
          <w:b w:val="0"/>
          <w:bCs w:val="0"/>
          <w:sz w:val="28"/>
          <w:szCs w:val="28"/>
          <w:lang w:val="en-US" w:eastAsia="zh-CN"/>
        </w:rPr>
        <w:t>3</w:t>
      </w:r>
      <w:r>
        <w:rPr>
          <w:rStyle w:val="18"/>
          <w:b w:val="0"/>
          <w:bCs w:val="0"/>
          <w:sz w:val="28"/>
          <w:szCs w:val="28"/>
        </w:rPr>
        <w:fldChar w:fldCharType="end"/>
      </w:r>
      <w:r>
        <w:rPr>
          <w:rStyle w:val="18"/>
          <w:rFonts w:hint="eastAsia"/>
          <w:b w:val="0"/>
          <w:bCs w:val="0"/>
          <w:sz w:val="28"/>
          <w:szCs w:val="28"/>
          <w:lang w:val="en-US" w:eastAsia="zh-CN"/>
        </w:rPr>
        <w:t>2</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560" w:firstLineChars="200"/>
        <w:jc w:val="distribute"/>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"_Toc80195706"</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5.4</w:t>
      </w:r>
      <w:r>
        <w:rPr>
          <w:rStyle w:val="18"/>
          <w:rFonts w:hint="eastAsia"/>
          <w:b w:val="0"/>
          <w:bCs w:val="0"/>
          <w:sz w:val="28"/>
          <w:szCs w:val="28"/>
          <w:lang w:val="en-US" w:eastAsia="zh-CN"/>
        </w:rPr>
        <w:t xml:space="preserve"> </w:t>
      </w:r>
      <w:r>
        <w:rPr>
          <w:rStyle w:val="18"/>
          <w:rFonts w:hint="eastAsia"/>
          <w:b w:val="0"/>
          <w:bCs w:val="0"/>
          <w:sz w:val="28"/>
          <w:szCs w:val="28"/>
        </w:rPr>
        <w:t xml:space="preserve">Calculation of </w:t>
      </w:r>
      <w:r>
        <w:rPr>
          <w:rStyle w:val="18"/>
          <w:rFonts w:hint="eastAsia"/>
          <w:b w:val="0"/>
          <w:bCs w:val="0"/>
          <w:sz w:val="28"/>
          <w:szCs w:val="28"/>
          <w:lang w:val="en-US" w:eastAsia="zh-CN"/>
        </w:rPr>
        <w:t>Bearing Capacity of Members in Shear, Torsion and Compression-Flexure</w:t>
      </w:r>
      <w:r>
        <w:rPr>
          <w:b w:val="0"/>
          <w:bCs w:val="0"/>
          <w:sz w:val="28"/>
          <w:szCs w:val="28"/>
        </w:rPr>
        <w:tab/>
      </w:r>
      <w:r>
        <w:rPr>
          <w:rFonts w:hint="eastAsia"/>
          <w:b w:val="0"/>
          <w:bCs w:val="0"/>
          <w:sz w:val="28"/>
          <w:szCs w:val="28"/>
          <w:lang w:val="en-US" w:eastAsia="zh-CN"/>
        </w:rPr>
        <w:t>3</w:t>
      </w:r>
      <w:r>
        <w:rPr>
          <w:rStyle w:val="18"/>
          <w:b w:val="0"/>
          <w:bCs w:val="0"/>
          <w:sz w:val="28"/>
          <w:szCs w:val="28"/>
        </w:rPr>
        <w:fldChar w:fldCharType="end"/>
      </w:r>
      <w:r>
        <w:rPr>
          <w:rStyle w:val="18"/>
          <w:rFonts w:hint="eastAsia"/>
          <w:b w:val="0"/>
          <w:bCs w:val="0"/>
          <w:sz w:val="28"/>
          <w:szCs w:val="28"/>
          <w:lang w:val="en-US" w:eastAsia="zh-CN"/>
        </w:rPr>
        <w:t>3</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jc w:val="distribute"/>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"_Toc80195701"</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5.5</w:t>
      </w:r>
      <w:r>
        <w:rPr>
          <w:rStyle w:val="18"/>
          <w:rFonts w:hint="eastAsia"/>
          <w:b w:val="0"/>
          <w:bCs w:val="0"/>
          <w:sz w:val="28"/>
          <w:szCs w:val="28"/>
          <w:lang w:val="en-US" w:eastAsia="zh-CN"/>
        </w:rPr>
        <w:t xml:space="preserve"> </w:t>
      </w:r>
      <w:r>
        <w:rPr>
          <w:rStyle w:val="18"/>
          <w:rFonts w:hint="eastAsia"/>
          <w:b w:val="0"/>
          <w:bCs w:val="0"/>
          <w:sz w:val="28"/>
          <w:szCs w:val="28"/>
        </w:rPr>
        <w:t xml:space="preserve">Calculation of </w:t>
      </w:r>
      <w:r>
        <w:rPr>
          <w:rStyle w:val="18"/>
          <w:rFonts w:hint="eastAsia"/>
          <w:b w:val="0"/>
          <w:bCs w:val="0"/>
          <w:sz w:val="28"/>
          <w:szCs w:val="28"/>
          <w:lang w:val="en-US" w:eastAsia="zh-CN"/>
        </w:rPr>
        <w:t>Bearing Capacity of M</w:t>
      </w:r>
      <w:r>
        <w:rPr>
          <w:rStyle w:val="18"/>
          <w:rFonts w:hint="eastAsia"/>
          <w:b w:val="0"/>
          <w:bCs w:val="0"/>
          <w:sz w:val="28"/>
          <w:szCs w:val="28"/>
        </w:rPr>
        <w:t xml:space="preserve">embers under </w:t>
      </w:r>
      <w:r>
        <w:rPr>
          <w:rStyle w:val="18"/>
          <w:rFonts w:hint="eastAsia"/>
          <w:b w:val="0"/>
          <w:bCs w:val="0"/>
          <w:sz w:val="28"/>
          <w:szCs w:val="28"/>
          <w:lang w:val="en-US" w:eastAsia="zh-CN"/>
        </w:rPr>
        <w:t>L</w:t>
      </w:r>
      <w:r>
        <w:rPr>
          <w:rStyle w:val="18"/>
          <w:rFonts w:hint="eastAsia"/>
          <w:b w:val="0"/>
          <w:bCs w:val="0"/>
          <w:sz w:val="28"/>
          <w:szCs w:val="28"/>
        </w:rPr>
        <w:t>ocal</w:t>
      </w:r>
      <w:r>
        <w:rPr>
          <w:rStyle w:val="18"/>
          <w:rFonts w:hint="eastAsia"/>
          <w:b w:val="0"/>
          <w:bCs w:val="0"/>
          <w:sz w:val="28"/>
          <w:szCs w:val="28"/>
          <w:lang w:val="en-US" w:eastAsia="zh-CN"/>
        </w:rPr>
        <w:t xml:space="preserve"> C</w:t>
      </w:r>
      <w:r>
        <w:rPr>
          <w:rStyle w:val="18"/>
          <w:rFonts w:hint="eastAsia"/>
          <w:b w:val="0"/>
          <w:bCs w:val="0"/>
          <w:sz w:val="28"/>
          <w:szCs w:val="28"/>
        </w:rPr>
        <w:t>ompression</w:t>
      </w:r>
      <w:r>
        <w:rPr>
          <w:b w:val="0"/>
          <w:bCs w:val="0"/>
          <w:sz w:val="28"/>
          <w:szCs w:val="28"/>
        </w:rPr>
        <w:tab/>
      </w:r>
      <w:r>
        <w:rPr>
          <w:rFonts w:hint="eastAsia"/>
          <w:b w:val="0"/>
          <w:bCs w:val="0"/>
          <w:sz w:val="28"/>
          <w:szCs w:val="28"/>
          <w:lang w:val="en-US" w:eastAsia="zh-CN"/>
        </w:rPr>
        <w:t>3</w:t>
      </w:r>
      <w:r>
        <w:rPr>
          <w:rStyle w:val="18"/>
          <w:b w:val="0"/>
          <w:bCs w:val="0"/>
          <w:sz w:val="28"/>
          <w:szCs w:val="28"/>
        </w:rPr>
        <w:fldChar w:fldCharType="end"/>
      </w:r>
      <w:r>
        <w:rPr>
          <w:rStyle w:val="18"/>
          <w:rFonts w:hint="eastAsia"/>
          <w:b w:val="0"/>
          <w:bCs w:val="0"/>
          <w:sz w:val="28"/>
          <w:szCs w:val="28"/>
          <w:lang w:val="en-US" w:eastAsia="zh-CN"/>
        </w:rPr>
        <w:t>4</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jc w:val="distribute"/>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"_Toc80195704"</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 xml:space="preserve">5.6 Calculation of </w:t>
      </w:r>
      <w:r>
        <w:rPr>
          <w:rStyle w:val="18"/>
          <w:rFonts w:hint="eastAsia"/>
          <w:b w:val="0"/>
          <w:bCs w:val="0"/>
          <w:sz w:val="28"/>
          <w:szCs w:val="28"/>
          <w:lang w:val="en-US" w:eastAsia="zh-CN"/>
        </w:rPr>
        <w:t>Bearing Capacity of M</w:t>
      </w:r>
      <w:r>
        <w:rPr>
          <w:rStyle w:val="18"/>
          <w:rFonts w:hint="eastAsia"/>
          <w:b w:val="0"/>
          <w:bCs w:val="0"/>
          <w:sz w:val="28"/>
          <w:szCs w:val="28"/>
        </w:rPr>
        <w:t>embers</w:t>
      </w:r>
      <w:r>
        <w:rPr>
          <w:rStyle w:val="18"/>
          <w:rFonts w:hint="eastAsia"/>
          <w:b w:val="0"/>
          <w:bCs w:val="0"/>
          <w:sz w:val="28"/>
          <w:szCs w:val="28"/>
          <w:lang w:val="en-US" w:eastAsia="zh-CN"/>
        </w:rPr>
        <w:t xml:space="preserve"> C</w:t>
      </w:r>
      <w:r>
        <w:rPr>
          <w:rStyle w:val="18"/>
          <w:rFonts w:hint="eastAsia"/>
          <w:b w:val="0"/>
          <w:bCs w:val="0"/>
          <w:sz w:val="28"/>
          <w:szCs w:val="28"/>
        </w:rPr>
        <w:t xml:space="preserve">onsidering </w:t>
      </w:r>
      <w:r>
        <w:rPr>
          <w:rStyle w:val="18"/>
          <w:rFonts w:hint="eastAsia"/>
          <w:b w:val="0"/>
          <w:bCs w:val="0"/>
          <w:sz w:val="28"/>
          <w:szCs w:val="28"/>
          <w:lang w:val="en-US" w:eastAsia="zh-CN"/>
        </w:rPr>
        <w:t>the Effect of L</w:t>
      </w:r>
      <w:r>
        <w:rPr>
          <w:rStyle w:val="18"/>
          <w:rFonts w:hint="eastAsia"/>
          <w:b w:val="0"/>
          <w:bCs w:val="0"/>
          <w:sz w:val="28"/>
          <w:szCs w:val="28"/>
        </w:rPr>
        <w:t>ong-</w:t>
      </w:r>
      <w:r>
        <w:rPr>
          <w:rStyle w:val="18"/>
          <w:rFonts w:hint="eastAsia"/>
          <w:b w:val="0"/>
          <w:bCs w:val="0"/>
          <w:sz w:val="28"/>
          <w:szCs w:val="28"/>
          <w:lang w:val="en-US" w:eastAsia="zh-CN"/>
        </w:rPr>
        <w:t>T</w:t>
      </w:r>
      <w:r>
        <w:rPr>
          <w:rStyle w:val="18"/>
          <w:rFonts w:hint="eastAsia"/>
          <w:b w:val="0"/>
          <w:bCs w:val="0"/>
          <w:sz w:val="28"/>
          <w:szCs w:val="28"/>
        </w:rPr>
        <w:t xml:space="preserve">erm </w:t>
      </w:r>
      <w:r>
        <w:rPr>
          <w:rStyle w:val="18"/>
          <w:rFonts w:hint="eastAsia"/>
          <w:b w:val="0"/>
          <w:bCs w:val="0"/>
          <w:sz w:val="28"/>
          <w:szCs w:val="28"/>
          <w:lang w:val="en-US" w:eastAsia="zh-CN"/>
        </w:rPr>
        <w:t>L</w:t>
      </w:r>
      <w:r>
        <w:rPr>
          <w:rStyle w:val="18"/>
          <w:rFonts w:hint="eastAsia"/>
          <w:b w:val="0"/>
          <w:bCs w:val="0"/>
          <w:sz w:val="28"/>
          <w:szCs w:val="28"/>
        </w:rPr>
        <w:t>oad</w:t>
      </w:r>
      <w:r>
        <w:rPr>
          <w:b w:val="0"/>
          <w:bCs w:val="0"/>
          <w:sz w:val="28"/>
          <w:szCs w:val="28"/>
        </w:rPr>
        <w:tab/>
      </w:r>
      <w:r>
        <w:rPr>
          <w:rFonts w:hint="eastAsia"/>
          <w:b w:val="0"/>
          <w:bCs w:val="0"/>
          <w:sz w:val="28"/>
          <w:szCs w:val="28"/>
          <w:lang w:val="en-US" w:eastAsia="zh-CN"/>
        </w:rPr>
        <w:t>3</w:t>
      </w:r>
      <w:r>
        <w:rPr>
          <w:rStyle w:val="18"/>
          <w:b w:val="0"/>
          <w:bCs w:val="0"/>
          <w:sz w:val="28"/>
          <w:szCs w:val="28"/>
        </w:rPr>
        <w:fldChar w:fldCharType="end"/>
      </w:r>
      <w:r>
        <w:rPr>
          <w:rStyle w:val="18"/>
          <w:rFonts w:hint="eastAsia"/>
          <w:b w:val="0"/>
          <w:bCs w:val="0"/>
          <w:sz w:val="28"/>
          <w:szCs w:val="28"/>
          <w:lang w:val="en-US" w:eastAsia="zh-CN"/>
        </w:rPr>
        <w:t>5</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560" w:firstLineChars="200"/>
        <w:jc w:val="both"/>
        <w:textAlignment w:val="auto"/>
        <w:rPr>
          <w:rFonts w:hint="eastAsia" w:eastAsia="宋体"/>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"_Toc80195702"</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 xml:space="preserve">5.7Calculation of </w:t>
      </w:r>
      <w:r>
        <w:rPr>
          <w:rStyle w:val="18"/>
          <w:rFonts w:hint="eastAsia"/>
          <w:b w:val="0"/>
          <w:bCs w:val="0"/>
          <w:sz w:val="28"/>
          <w:szCs w:val="28"/>
          <w:lang w:val="en-US" w:eastAsia="zh-CN"/>
        </w:rPr>
        <w:t>Bearing Capacity of M</w:t>
      </w:r>
      <w:r>
        <w:rPr>
          <w:rStyle w:val="18"/>
          <w:rFonts w:hint="eastAsia"/>
          <w:b w:val="0"/>
          <w:bCs w:val="0"/>
          <w:sz w:val="28"/>
          <w:szCs w:val="28"/>
        </w:rPr>
        <w:t>embers</w:t>
      </w:r>
      <w:r>
        <w:rPr>
          <w:rStyle w:val="18"/>
          <w:rFonts w:hint="eastAsia"/>
          <w:b w:val="0"/>
          <w:bCs w:val="0"/>
          <w:sz w:val="28"/>
          <w:szCs w:val="28"/>
          <w:lang w:val="en-US" w:eastAsia="zh-CN"/>
        </w:rPr>
        <w:t xml:space="preserve"> </w:t>
      </w:r>
      <w:r>
        <w:rPr>
          <w:rStyle w:val="18"/>
          <w:rFonts w:hint="eastAsia"/>
          <w:b w:val="0"/>
          <w:bCs w:val="0"/>
          <w:sz w:val="28"/>
          <w:szCs w:val="28"/>
        </w:rPr>
        <w:t>under</w:t>
      </w:r>
      <w:r>
        <w:rPr>
          <w:rStyle w:val="18"/>
          <w:rFonts w:hint="eastAsia"/>
          <w:b w:val="0"/>
          <w:bCs w:val="0"/>
          <w:sz w:val="28"/>
          <w:szCs w:val="28"/>
          <w:lang w:val="en-US" w:eastAsia="zh-CN"/>
        </w:rPr>
        <w:t xml:space="preserve"> F</w:t>
      </w:r>
      <w:r>
        <w:rPr>
          <w:rStyle w:val="18"/>
          <w:rFonts w:hint="eastAsia"/>
          <w:b w:val="0"/>
          <w:bCs w:val="0"/>
          <w:sz w:val="28"/>
          <w:szCs w:val="28"/>
        </w:rPr>
        <w:t>reeze-</w:t>
      </w:r>
      <w:r>
        <w:rPr>
          <w:rStyle w:val="18"/>
          <w:rFonts w:hint="eastAsia"/>
          <w:b w:val="0"/>
          <w:bCs w:val="0"/>
          <w:sz w:val="28"/>
          <w:szCs w:val="28"/>
          <w:lang w:val="en-US" w:eastAsia="zh-CN"/>
        </w:rPr>
        <w:t>T</w:t>
      </w:r>
      <w:r>
        <w:rPr>
          <w:rStyle w:val="18"/>
          <w:rFonts w:hint="eastAsia"/>
          <w:b w:val="0"/>
          <w:bCs w:val="0"/>
          <w:sz w:val="28"/>
          <w:szCs w:val="28"/>
        </w:rPr>
        <w:t xml:space="preserve">haw </w:t>
      </w:r>
      <w:r>
        <w:rPr>
          <w:rStyle w:val="18"/>
          <w:rFonts w:hint="eastAsia"/>
          <w:b w:val="0"/>
          <w:bCs w:val="0"/>
          <w:sz w:val="28"/>
          <w:szCs w:val="28"/>
          <w:lang w:val="en-US" w:eastAsia="zh-CN"/>
        </w:rPr>
        <w:t>L</w:t>
      </w:r>
      <w:r>
        <w:rPr>
          <w:rStyle w:val="18"/>
          <w:rFonts w:hint="eastAsia"/>
          <w:b w:val="0"/>
          <w:bCs w:val="0"/>
          <w:sz w:val="28"/>
          <w:szCs w:val="28"/>
        </w:rPr>
        <w:t>oad</w:t>
      </w:r>
      <w:r>
        <w:rPr>
          <w:b w:val="0"/>
          <w:bCs w:val="0"/>
          <w:sz w:val="28"/>
          <w:szCs w:val="28"/>
        </w:rPr>
        <w:tab/>
      </w:r>
      <w:r>
        <w:rPr>
          <w:rFonts w:hint="eastAsia"/>
          <w:b w:val="0"/>
          <w:bCs w:val="0"/>
          <w:sz w:val="28"/>
          <w:szCs w:val="28"/>
          <w:lang w:val="en-US" w:eastAsia="zh-CN"/>
        </w:rPr>
        <w:t>3</w:t>
      </w:r>
      <w:r>
        <w:rPr>
          <w:rStyle w:val="18"/>
          <w:b w:val="0"/>
          <w:bCs w:val="0"/>
          <w:sz w:val="28"/>
          <w:szCs w:val="28"/>
        </w:rPr>
        <w:fldChar w:fldCharType="end"/>
      </w:r>
      <w:r>
        <w:rPr>
          <w:rStyle w:val="18"/>
          <w:rFonts w:hint="eastAsia"/>
          <w:b w:val="0"/>
          <w:bCs w:val="0"/>
          <w:sz w:val="28"/>
          <w:szCs w:val="28"/>
          <w:lang w:val="en-US" w:eastAsia="zh-CN"/>
        </w:rPr>
        <w:t>6</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560" w:firstLineChars="200"/>
        <w:textAlignment w:val="auto"/>
        <w:rPr>
          <w:rStyle w:val="18"/>
          <w:rFonts w:hint="eastAsia"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 xml:space="preserve">5.8 Calculation of </w:t>
      </w:r>
      <w:r>
        <w:rPr>
          <w:rStyle w:val="18"/>
          <w:rFonts w:hint="eastAsia"/>
          <w:b w:val="0"/>
          <w:bCs w:val="0"/>
          <w:sz w:val="28"/>
          <w:szCs w:val="28"/>
          <w:lang w:val="en-US" w:eastAsia="zh-CN"/>
        </w:rPr>
        <w:t>Bearing Capacity of M</w:t>
      </w:r>
      <w:r>
        <w:rPr>
          <w:rStyle w:val="18"/>
          <w:rFonts w:hint="eastAsia"/>
          <w:b w:val="0"/>
          <w:bCs w:val="0"/>
          <w:sz w:val="28"/>
          <w:szCs w:val="28"/>
        </w:rPr>
        <w:t>embers</w:t>
      </w:r>
      <w:r>
        <w:rPr>
          <w:rStyle w:val="18"/>
          <w:rFonts w:hint="eastAsia"/>
          <w:b w:val="0"/>
          <w:bCs w:val="0"/>
          <w:sz w:val="28"/>
          <w:szCs w:val="28"/>
          <w:lang w:val="en-US" w:eastAsia="zh-CN"/>
        </w:rPr>
        <w:t xml:space="preserve"> </w:t>
      </w:r>
      <w:r>
        <w:rPr>
          <w:rStyle w:val="18"/>
          <w:rFonts w:hint="eastAsia"/>
          <w:b w:val="0"/>
          <w:bCs w:val="0"/>
          <w:sz w:val="28"/>
          <w:szCs w:val="28"/>
        </w:rPr>
        <w:t>under</w:t>
      </w:r>
      <w:r>
        <w:rPr>
          <w:rStyle w:val="18"/>
          <w:rFonts w:hint="eastAsia"/>
          <w:b w:val="0"/>
          <w:bCs w:val="0"/>
          <w:sz w:val="28"/>
          <w:szCs w:val="28"/>
          <w:lang w:val="en-US" w:eastAsia="zh-CN"/>
        </w:rPr>
        <w:t xml:space="preserve"> Corrosive E</w:t>
      </w:r>
      <w:r>
        <w:rPr>
          <w:rStyle w:val="18"/>
          <w:rFonts w:hint="eastAsia"/>
          <w:b w:val="0"/>
          <w:bCs w:val="0"/>
          <w:sz w:val="28"/>
          <w:szCs w:val="28"/>
        </w:rPr>
        <w:t>nvironment</w:t>
      </w:r>
      <w:r>
        <w:rPr>
          <w:b w:val="0"/>
          <w:bCs w:val="0"/>
          <w:sz w:val="28"/>
          <w:szCs w:val="28"/>
        </w:rPr>
        <w:tab/>
      </w:r>
      <w:r>
        <w:rPr>
          <w:rFonts w:hint="eastAsia"/>
          <w:b w:val="0"/>
          <w:bCs w:val="0"/>
          <w:sz w:val="28"/>
          <w:szCs w:val="28"/>
          <w:lang w:val="en-US" w:eastAsia="zh-CN"/>
        </w:rPr>
        <w:t>3</w:t>
      </w:r>
      <w:r>
        <w:rPr>
          <w:rStyle w:val="18"/>
          <w:b w:val="0"/>
          <w:bCs w:val="0"/>
          <w:sz w:val="28"/>
          <w:szCs w:val="28"/>
        </w:rPr>
        <w:fldChar w:fldCharType="end"/>
      </w:r>
      <w:r>
        <w:rPr>
          <w:rStyle w:val="18"/>
          <w:rFonts w:hint="eastAsia"/>
          <w:b w:val="0"/>
          <w:bCs w:val="0"/>
          <w:sz w:val="28"/>
          <w:szCs w:val="28"/>
          <w:lang w:val="en-US" w:eastAsia="zh-CN"/>
        </w:rPr>
        <w:t>7</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textAlignment w:val="auto"/>
        <w:rPr>
          <w:rStyle w:val="18"/>
          <w:rFonts w:hint="eastAsia"/>
          <w:b/>
          <w:bCs/>
          <w:sz w:val="28"/>
          <w:szCs w:val="28"/>
          <w:lang w:val="en-US" w:eastAsia="zh-CN"/>
        </w:rPr>
      </w:pP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"_Toc80195705"</w:instrText>
      </w:r>
      <w:r>
        <w:rPr>
          <w:rStyle w:val="18"/>
          <w:b/>
          <w:bCs/>
          <w:sz w:val="28"/>
          <w:szCs w:val="28"/>
        </w:rPr>
        <w:instrText xml:space="preserve"> </w:instrText>
      </w:r>
      <w:r>
        <w:rPr>
          <w:rStyle w:val="18"/>
          <w:b/>
          <w:bCs/>
          <w:sz w:val="28"/>
          <w:szCs w:val="28"/>
        </w:rPr>
        <w:fldChar w:fldCharType="separate"/>
      </w:r>
      <w:r>
        <w:rPr>
          <w:rStyle w:val="18"/>
          <w:rFonts w:hint="eastAsia"/>
          <w:b/>
          <w:bCs/>
          <w:sz w:val="28"/>
          <w:szCs w:val="28"/>
        </w:rPr>
        <w:t>6</w:t>
      </w:r>
      <w:r>
        <w:rPr>
          <w:rStyle w:val="18"/>
          <w:rFonts w:hint="eastAsia"/>
          <w:b/>
          <w:bCs/>
          <w:sz w:val="28"/>
          <w:szCs w:val="28"/>
          <w:lang w:val="en-US" w:eastAsia="zh-CN"/>
        </w:rPr>
        <w:t xml:space="preserve">  </w:t>
      </w:r>
      <w:r>
        <w:rPr>
          <w:rStyle w:val="18"/>
          <w:rFonts w:hint="eastAsia"/>
          <w:b/>
          <w:bCs/>
          <w:sz w:val="28"/>
          <w:szCs w:val="28"/>
        </w:rPr>
        <w:t xml:space="preserve">Fire </w:t>
      </w:r>
      <w:r>
        <w:rPr>
          <w:rStyle w:val="18"/>
          <w:rFonts w:hint="eastAsia"/>
          <w:b/>
          <w:bCs/>
          <w:sz w:val="28"/>
          <w:szCs w:val="28"/>
          <w:lang w:val="en-US" w:eastAsia="zh-CN"/>
        </w:rPr>
        <w:t>R</w:t>
      </w:r>
      <w:r>
        <w:rPr>
          <w:rStyle w:val="18"/>
          <w:rFonts w:hint="eastAsia"/>
          <w:b/>
          <w:bCs/>
          <w:sz w:val="28"/>
          <w:szCs w:val="28"/>
        </w:rPr>
        <w:t xml:space="preserve">esistance </w:t>
      </w:r>
      <w:r>
        <w:rPr>
          <w:rStyle w:val="18"/>
          <w:rFonts w:hint="eastAsia"/>
          <w:b/>
          <w:bCs/>
          <w:sz w:val="28"/>
          <w:szCs w:val="28"/>
          <w:lang w:val="en-US" w:eastAsia="zh-CN"/>
        </w:rPr>
        <w:t>D</w:t>
      </w:r>
      <w:r>
        <w:rPr>
          <w:rStyle w:val="18"/>
          <w:rFonts w:hint="eastAsia"/>
          <w:b/>
          <w:bCs/>
          <w:sz w:val="28"/>
          <w:szCs w:val="28"/>
        </w:rPr>
        <w:t>esign</w:t>
      </w:r>
      <w:r>
        <w:rPr>
          <w:b/>
          <w:bCs/>
          <w:sz w:val="28"/>
          <w:szCs w:val="28"/>
        </w:rPr>
        <w:tab/>
      </w:r>
      <w:r>
        <w:rPr>
          <w:rFonts w:hint="eastAsia"/>
          <w:b/>
          <w:bCs/>
          <w:sz w:val="28"/>
          <w:szCs w:val="28"/>
          <w:lang w:val="en-US" w:eastAsia="zh-CN"/>
        </w:rPr>
        <w:t>3</w:t>
      </w:r>
      <w:r>
        <w:rPr>
          <w:rStyle w:val="18"/>
          <w:b/>
          <w:bCs/>
          <w:sz w:val="28"/>
          <w:szCs w:val="28"/>
        </w:rPr>
        <w:fldChar w:fldCharType="end"/>
      </w:r>
      <w:r>
        <w:rPr>
          <w:rStyle w:val="18"/>
          <w:rFonts w:hint="eastAsia"/>
          <w:b/>
          <w:bCs/>
          <w:sz w:val="28"/>
          <w:szCs w:val="28"/>
          <w:lang w:val="en-US" w:eastAsia="zh-CN"/>
        </w:rPr>
        <w:t>8</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textAlignment w:val="auto"/>
        <w:rPr>
          <w:rStyle w:val="18"/>
          <w:rFonts w:hint="eastAsia" w:eastAsia="宋体"/>
          <w:b/>
          <w:bCs/>
          <w:sz w:val="28"/>
          <w:szCs w:val="28"/>
          <w:lang w:val="en-US" w:eastAsia="zh-CN"/>
        </w:rPr>
      </w:pP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"_Toc80195705"</w:instrText>
      </w:r>
      <w:r>
        <w:rPr>
          <w:rStyle w:val="18"/>
          <w:b/>
          <w:bCs/>
          <w:sz w:val="28"/>
          <w:szCs w:val="28"/>
        </w:rPr>
        <w:instrText xml:space="preserve"> </w:instrText>
      </w:r>
      <w:r>
        <w:rPr>
          <w:rStyle w:val="18"/>
          <w:b/>
          <w:bCs/>
          <w:sz w:val="28"/>
          <w:szCs w:val="28"/>
        </w:rPr>
        <w:fldChar w:fldCharType="separate"/>
      </w:r>
      <w:r>
        <w:rPr>
          <w:rStyle w:val="18"/>
          <w:rFonts w:hint="eastAsia"/>
          <w:b/>
          <w:bCs/>
          <w:sz w:val="28"/>
          <w:szCs w:val="28"/>
        </w:rPr>
        <w:t>7</w:t>
      </w:r>
      <w:r>
        <w:rPr>
          <w:rStyle w:val="18"/>
          <w:rFonts w:hint="eastAsia"/>
          <w:b/>
          <w:bCs/>
          <w:sz w:val="28"/>
          <w:szCs w:val="28"/>
          <w:lang w:val="en-US" w:eastAsia="zh-CN"/>
        </w:rPr>
        <w:t xml:space="preserve">  </w:t>
      </w:r>
      <w:r>
        <w:rPr>
          <w:rStyle w:val="18"/>
          <w:rFonts w:hint="eastAsia"/>
          <w:b/>
          <w:bCs/>
          <w:sz w:val="28"/>
          <w:szCs w:val="28"/>
        </w:rPr>
        <w:t xml:space="preserve">Manufacture and </w:t>
      </w:r>
      <w:r>
        <w:rPr>
          <w:rStyle w:val="18"/>
          <w:rFonts w:hint="eastAsia"/>
          <w:b/>
          <w:bCs/>
          <w:sz w:val="28"/>
          <w:szCs w:val="28"/>
          <w:lang w:val="en-US" w:eastAsia="zh-CN"/>
        </w:rPr>
        <w:t>F</w:t>
      </w:r>
      <w:r>
        <w:rPr>
          <w:rStyle w:val="18"/>
          <w:rFonts w:hint="eastAsia"/>
          <w:b/>
          <w:bCs/>
          <w:sz w:val="28"/>
          <w:szCs w:val="28"/>
        </w:rPr>
        <w:t>abrication</w:t>
      </w:r>
      <w:r>
        <w:rPr>
          <w:b/>
          <w:bCs/>
          <w:sz w:val="28"/>
          <w:szCs w:val="28"/>
        </w:rPr>
        <w:tab/>
      </w:r>
      <w:r>
        <w:rPr>
          <w:rFonts w:hint="eastAsia"/>
          <w:b/>
          <w:bCs/>
          <w:sz w:val="28"/>
          <w:szCs w:val="28"/>
          <w:lang w:val="en-US" w:eastAsia="zh-CN"/>
        </w:rPr>
        <w:t>3</w:t>
      </w:r>
      <w:r>
        <w:rPr>
          <w:rStyle w:val="18"/>
          <w:b/>
          <w:bCs/>
          <w:sz w:val="28"/>
          <w:szCs w:val="28"/>
        </w:rPr>
        <w:fldChar w:fldCharType="end"/>
      </w:r>
      <w:r>
        <w:rPr>
          <w:rStyle w:val="18"/>
          <w:rFonts w:hint="eastAsia"/>
          <w:b/>
          <w:bCs/>
          <w:sz w:val="28"/>
          <w:szCs w:val="28"/>
          <w:lang w:val="en-US" w:eastAsia="zh-CN"/>
        </w:rPr>
        <w:t>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Style w:val="18"/>
          <w:rFonts w:hint="eastAsia"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 xml:space="preserve">7.1 General </w:t>
      </w:r>
      <w:r>
        <w:rPr>
          <w:rStyle w:val="18"/>
          <w:rFonts w:hint="eastAsia"/>
          <w:b w:val="0"/>
          <w:bCs w:val="0"/>
          <w:sz w:val="28"/>
          <w:szCs w:val="28"/>
          <w:lang w:val="en-US" w:eastAsia="zh-CN"/>
        </w:rPr>
        <w:t>R</w:t>
      </w:r>
      <w:r>
        <w:rPr>
          <w:rStyle w:val="18"/>
          <w:rFonts w:hint="eastAsia"/>
          <w:b w:val="0"/>
          <w:bCs w:val="0"/>
          <w:sz w:val="28"/>
          <w:szCs w:val="28"/>
        </w:rPr>
        <w:t>equirements</w:t>
      </w:r>
      <w:r>
        <w:rPr>
          <w:b w:val="0"/>
          <w:bCs w:val="0"/>
          <w:sz w:val="28"/>
          <w:szCs w:val="28"/>
        </w:rPr>
        <w:tab/>
      </w:r>
      <w:r>
        <w:rPr>
          <w:rFonts w:hint="eastAsia"/>
          <w:b w:val="0"/>
          <w:bCs w:val="0"/>
          <w:sz w:val="28"/>
          <w:szCs w:val="28"/>
          <w:lang w:val="en-US" w:eastAsia="zh-CN"/>
        </w:rPr>
        <w:t>4</w:t>
      </w:r>
      <w:r>
        <w:rPr>
          <w:rStyle w:val="18"/>
          <w:b w:val="0"/>
          <w:bCs w:val="0"/>
          <w:sz w:val="28"/>
          <w:szCs w:val="28"/>
        </w:rPr>
        <w:fldChar w:fldCharType="end"/>
      </w:r>
      <w:r>
        <w:rPr>
          <w:rStyle w:val="18"/>
          <w:rFonts w:hint="eastAsia"/>
          <w:b w:val="0"/>
          <w:bCs w:val="0"/>
          <w:sz w:val="28"/>
          <w:szCs w:val="28"/>
          <w:lang w:val="en-US" w:eastAsia="zh-CN"/>
        </w:rPr>
        <w:t>0</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Style w:val="18"/>
          <w:rFonts w:hint="eastAsia"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 xml:space="preserve">7.2 </w:t>
      </w:r>
      <w:r>
        <w:rPr>
          <w:rStyle w:val="18"/>
          <w:rFonts w:hint="eastAsia"/>
          <w:b w:val="0"/>
          <w:bCs w:val="0"/>
          <w:sz w:val="28"/>
          <w:szCs w:val="28"/>
          <w:lang w:val="en-US" w:eastAsia="zh-CN"/>
        </w:rPr>
        <w:t>M</w:t>
      </w:r>
      <w:r>
        <w:rPr>
          <w:rStyle w:val="18"/>
          <w:rFonts w:hint="eastAsia"/>
          <w:b w:val="0"/>
          <w:bCs w:val="0"/>
          <w:sz w:val="28"/>
          <w:szCs w:val="28"/>
        </w:rPr>
        <w:t xml:space="preserve">anufacture and </w:t>
      </w:r>
      <w:r>
        <w:rPr>
          <w:rStyle w:val="18"/>
          <w:rFonts w:hint="eastAsia"/>
          <w:b w:val="0"/>
          <w:bCs w:val="0"/>
          <w:sz w:val="28"/>
          <w:szCs w:val="28"/>
          <w:lang w:val="en-US" w:eastAsia="zh-CN"/>
        </w:rPr>
        <w:t>C</w:t>
      </w:r>
      <w:r>
        <w:rPr>
          <w:rStyle w:val="18"/>
          <w:rFonts w:hint="eastAsia"/>
          <w:b w:val="0"/>
          <w:bCs w:val="0"/>
          <w:sz w:val="28"/>
          <w:szCs w:val="28"/>
        </w:rPr>
        <w:t>onstruction</w:t>
      </w:r>
      <w:r>
        <w:rPr>
          <w:rStyle w:val="18"/>
          <w:rFonts w:hint="eastAsia"/>
          <w:b w:val="0"/>
          <w:bCs w:val="0"/>
          <w:sz w:val="28"/>
          <w:szCs w:val="28"/>
          <w:lang w:val="en-US" w:eastAsia="zh-CN"/>
        </w:rPr>
        <w:t xml:space="preserve"> of </w:t>
      </w:r>
      <w:r>
        <w:rPr>
          <w:rStyle w:val="18"/>
          <w:rFonts w:hint="eastAsia"/>
          <w:b w:val="0"/>
          <w:bCs w:val="0"/>
          <w:sz w:val="28"/>
          <w:szCs w:val="28"/>
        </w:rPr>
        <w:t xml:space="preserve">Steel </w:t>
      </w:r>
      <w:r>
        <w:rPr>
          <w:rStyle w:val="18"/>
          <w:rFonts w:hint="eastAsia"/>
          <w:b w:val="0"/>
          <w:bCs w:val="0"/>
          <w:sz w:val="28"/>
          <w:szCs w:val="28"/>
          <w:lang w:val="en-US" w:eastAsia="zh-CN"/>
        </w:rPr>
        <w:t>T</w:t>
      </w:r>
      <w:r>
        <w:rPr>
          <w:rStyle w:val="18"/>
          <w:rFonts w:hint="eastAsia"/>
          <w:b w:val="0"/>
          <w:bCs w:val="0"/>
          <w:sz w:val="28"/>
          <w:szCs w:val="28"/>
        </w:rPr>
        <w:t xml:space="preserve">ube </w:t>
      </w:r>
      <w:r>
        <w:rPr>
          <w:b w:val="0"/>
          <w:bCs w:val="0"/>
          <w:sz w:val="28"/>
          <w:szCs w:val="28"/>
        </w:rPr>
        <w:tab/>
      </w:r>
      <w:r>
        <w:rPr>
          <w:rFonts w:hint="eastAsia"/>
          <w:b w:val="0"/>
          <w:bCs w:val="0"/>
          <w:sz w:val="28"/>
          <w:szCs w:val="28"/>
          <w:lang w:val="en-US" w:eastAsia="zh-CN"/>
        </w:rPr>
        <w:t>4</w:t>
      </w:r>
      <w:r>
        <w:rPr>
          <w:rStyle w:val="18"/>
          <w:b w:val="0"/>
          <w:bCs w:val="0"/>
          <w:sz w:val="28"/>
          <w:szCs w:val="28"/>
        </w:rPr>
        <w:fldChar w:fldCharType="end"/>
      </w:r>
      <w:r>
        <w:rPr>
          <w:rStyle w:val="18"/>
          <w:rFonts w:hint="eastAsia"/>
          <w:b w:val="0"/>
          <w:bCs w:val="0"/>
          <w:sz w:val="28"/>
          <w:szCs w:val="28"/>
          <w:lang w:val="en-US" w:eastAsia="zh-CN"/>
        </w:rPr>
        <w:t>0</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Style w:val="18"/>
          <w:rFonts w:hint="eastAsia"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 xml:space="preserve">7.3 </w:t>
      </w:r>
      <w:r>
        <w:rPr>
          <w:rStyle w:val="18"/>
          <w:rFonts w:hint="eastAsia"/>
          <w:b w:val="0"/>
          <w:bCs w:val="0"/>
          <w:sz w:val="28"/>
          <w:szCs w:val="28"/>
          <w:lang w:val="en-US" w:eastAsia="zh-CN"/>
        </w:rPr>
        <w:t xml:space="preserve">Construction of </w:t>
      </w:r>
      <w:r>
        <w:rPr>
          <w:rStyle w:val="18"/>
          <w:rFonts w:hint="eastAsia"/>
          <w:b w:val="0"/>
          <w:bCs w:val="0"/>
          <w:sz w:val="28"/>
          <w:szCs w:val="28"/>
        </w:rPr>
        <w:t xml:space="preserve">Steel </w:t>
      </w:r>
      <w:r>
        <w:rPr>
          <w:rStyle w:val="18"/>
          <w:rFonts w:hint="eastAsia"/>
          <w:b w:val="0"/>
          <w:bCs w:val="0"/>
          <w:sz w:val="28"/>
          <w:szCs w:val="28"/>
          <w:lang w:val="en-US" w:eastAsia="zh-CN"/>
        </w:rPr>
        <w:t>S</w:t>
      </w:r>
      <w:r>
        <w:rPr>
          <w:rStyle w:val="18"/>
          <w:rFonts w:hint="eastAsia"/>
          <w:b w:val="0"/>
          <w:bCs w:val="0"/>
          <w:sz w:val="28"/>
          <w:szCs w:val="28"/>
        </w:rPr>
        <w:t xml:space="preserve">lag </w:t>
      </w:r>
      <w:r>
        <w:rPr>
          <w:rStyle w:val="18"/>
          <w:rFonts w:hint="eastAsia"/>
          <w:b w:val="0"/>
          <w:bCs w:val="0"/>
          <w:sz w:val="28"/>
          <w:szCs w:val="28"/>
          <w:lang w:val="en-US" w:eastAsia="zh-CN"/>
        </w:rPr>
        <w:t>C</w:t>
      </w:r>
      <w:r>
        <w:rPr>
          <w:rStyle w:val="18"/>
          <w:rFonts w:hint="eastAsia"/>
          <w:b w:val="0"/>
          <w:bCs w:val="0"/>
          <w:sz w:val="28"/>
          <w:szCs w:val="28"/>
        </w:rPr>
        <w:t>oncrete</w:t>
      </w:r>
      <w:r>
        <w:rPr>
          <w:b w:val="0"/>
          <w:bCs w:val="0"/>
          <w:sz w:val="28"/>
          <w:szCs w:val="28"/>
        </w:rPr>
        <w:tab/>
      </w:r>
      <w:r>
        <w:rPr>
          <w:rFonts w:hint="eastAsia"/>
          <w:b w:val="0"/>
          <w:bCs w:val="0"/>
          <w:sz w:val="28"/>
          <w:szCs w:val="28"/>
          <w:lang w:val="en-US" w:eastAsia="zh-CN"/>
        </w:rPr>
        <w:t>4</w:t>
      </w:r>
      <w:r>
        <w:rPr>
          <w:rStyle w:val="18"/>
          <w:b w:val="0"/>
          <w:bCs w:val="0"/>
          <w:sz w:val="28"/>
          <w:szCs w:val="28"/>
        </w:rPr>
        <w:fldChar w:fldCharType="end"/>
      </w:r>
      <w:r>
        <w:rPr>
          <w:rStyle w:val="18"/>
          <w:rFonts w:hint="eastAsia"/>
          <w:b w:val="0"/>
          <w:bCs w:val="0"/>
          <w:sz w:val="28"/>
          <w:szCs w:val="28"/>
          <w:lang w:val="en-US" w:eastAsia="zh-CN"/>
        </w:rPr>
        <w:t>0</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Style w:val="18"/>
          <w:rFonts w:hint="eastAsia"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 xml:space="preserve">7.4 Inspection and </w:t>
      </w:r>
      <w:r>
        <w:rPr>
          <w:rStyle w:val="18"/>
          <w:rFonts w:hint="eastAsia"/>
          <w:b w:val="0"/>
          <w:bCs w:val="0"/>
          <w:sz w:val="28"/>
          <w:szCs w:val="28"/>
          <w:lang w:val="en-US" w:eastAsia="zh-CN"/>
        </w:rPr>
        <w:t>A</w:t>
      </w:r>
      <w:r>
        <w:rPr>
          <w:rStyle w:val="18"/>
          <w:rFonts w:hint="eastAsia"/>
          <w:b w:val="0"/>
          <w:bCs w:val="0"/>
          <w:sz w:val="28"/>
          <w:szCs w:val="28"/>
        </w:rPr>
        <w:t>cceptance</w:t>
      </w:r>
      <w:r>
        <w:rPr>
          <w:b w:val="0"/>
          <w:bCs w:val="0"/>
          <w:sz w:val="28"/>
          <w:szCs w:val="28"/>
        </w:rPr>
        <w:tab/>
      </w:r>
      <w:r>
        <w:rPr>
          <w:rFonts w:hint="eastAsia"/>
          <w:b w:val="0"/>
          <w:bCs w:val="0"/>
          <w:sz w:val="28"/>
          <w:szCs w:val="28"/>
          <w:lang w:val="en-US" w:eastAsia="zh-CN"/>
        </w:rPr>
        <w:t>4</w:t>
      </w:r>
      <w:r>
        <w:rPr>
          <w:rStyle w:val="18"/>
          <w:b w:val="0"/>
          <w:bCs w:val="0"/>
          <w:sz w:val="28"/>
          <w:szCs w:val="28"/>
        </w:rPr>
        <w:fldChar w:fldCharType="end"/>
      </w:r>
      <w:r>
        <w:rPr>
          <w:rStyle w:val="18"/>
          <w:rFonts w:hint="eastAsia"/>
          <w:b w:val="0"/>
          <w:bCs w:val="0"/>
          <w:sz w:val="28"/>
          <w:szCs w:val="28"/>
          <w:lang w:val="en-US" w:eastAsia="zh-CN"/>
        </w:rPr>
        <w:t>0</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jc w:val="distribute"/>
        <w:textAlignment w:val="auto"/>
        <w:rPr>
          <w:rFonts w:hint="eastAsia"/>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 xml:space="preserve">Appendix A Test </w:t>
      </w:r>
      <w:r>
        <w:rPr>
          <w:rStyle w:val="18"/>
          <w:rFonts w:hint="eastAsia"/>
          <w:b/>
          <w:bCs/>
          <w:sz w:val="28"/>
          <w:szCs w:val="28"/>
          <w:highlight w:val="none"/>
          <w:lang w:val="en-US" w:eastAsia="zh-CN"/>
        </w:rPr>
        <w:t>M</w:t>
      </w:r>
      <w:r>
        <w:rPr>
          <w:rStyle w:val="18"/>
          <w:rFonts w:hint="eastAsia"/>
          <w:b/>
          <w:bCs/>
          <w:sz w:val="28"/>
          <w:szCs w:val="28"/>
          <w:highlight w:val="none"/>
        </w:rPr>
        <w:t xml:space="preserve">ethod for </w:t>
      </w:r>
      <w:r>
        <w:rPr>
          <w:rStyle w:val="18"/>
          <w:rFonts w:hint="eastAsia"/>
          <w:b/>
          <w:bCs/>
          <w:sz w:val="28"/>
          <w:szCs w:val="28"/>
          <w:highlight w:val="none"/>
          <w:lang w:val="en-US" w:eastAsia="zh-CN"/>
        </w:rPr>
        <w:t>E</w:t>
      </w:r>
      <w:r>
        <w:rPr>
          <w:rStyle w:val="18"/>
          <w:rFonts w:hint="eastAsia"/>
          <w:b/>
          <w:bCs/>
          <w:sz w:val="28"/>
          <w:szCs w:val="28"/>
          <w:highlight w:val="none"/>
        </w:rPr>
        <w:t xml:space="preserve">xpansion </w:t>
      </w:r>
      <w:r>
        <w:rPr>
          <w:rStyle w:val="18"/>
          <w:rFonts w:hint="eastAsia"/>
          <w:b/>
          <w:bCs/>
          <w:sz w:val="28"/>
          <w:szCs w:val="28"/>
          <w:highlight w:val="none"/>
          <w:lang w:val="en-US" w:eastAsia="zh-CN"/>
        </w:rPr>
        <w:t>R</w:t>
      </w:r>
      <w:r>
        <w:rPr>
          <w:rStyle w:val="18"/>
          <w:rFonts w:hint="eastAsia"/>
          <w:b/>
          <w:bCs/>
          <w:sz w:val="28"/>
          <w:szCs w:val="28"/>
          <w:highlight w:val="none"/>
        </w:rPr>
        <w:t xml:space="preserve">ate of </w:t>
      </w:r>
      <w:r>
        <w:rPr>
          <w:rStyle w:val="18"/>
          <w:rFonts w:hint="eastAsia"/>
          <w:b/>
          <w:bCs/>
          <w:sz w:val="28"/>
          <w:szCs w:val="28"/>
          <w:highlight w:val="none"/>
          <w:lang w:val="en-US" w:eastAsia="zh-CN"/>
        </w:rPr>
        <w:t>S</w:t>
      </w:r>
      <w:r>
        <w:rPr>
          <w:rStyle w:val="18"/>
          <w:rFonts w:hint="eastAsia"/>
          <w:b/>
          <w:bCs/>
          <w:sz w:val="28"/>
          <w:szCs w:val="28"/>
          <w:highlight w:val="none"/>
        </w:rPr>
        <w:t xml:space="preserve">teel </w:t>
      </w:r>
      <w:r>
        <w:rPr>
          <w:rStyle w:val="18"/>
          <w:rFonts w:hint="eastAsia"/>
          <w:b/>
          <w:bCs/>
          <w:sz w:val="28"/>
          <w:szCs w:val="28"/>
          <w:highlight w:val="none"/>
          <w:lang w:val="en-US" w:eastAsia="zh-CN"/>
        </w:rPr>
        <w:t>S</w:t>
      </w:r>
      <w:r>
        <w:rPr>
          <w:rStyle w:val="18"/>
          <w:rFonts w:hint="eastAsia"/>
          <w:b/>
          <w:bCs/>
          <w:sz w:val="28"/>
          <w:szCs w:val="28"/>
          <w:highlight w:val="none"/>
        </w:rPr>
        <w:t xml:space="preserve">lag </w:t>
      </w:r>
      <w:r>
        <w:rPr>
          <w:rStyle w:val="18"/>
          <w:rFonts w:hint="eastAsia"/>
          <w:b/>
          <w:bCs/>
          <w:sz w:val="28"/>
          <w:szCs w:val="28"/>
          <w:highlight w:val="none"/>
          <w:lang w:val="en-US" w:eastAsia="zh-CN"/>
        </w:rPr>
        <w:t>I</w:t>
      </w:r>
      <w:r>
        <w:rPr>
          <w:rStyle w:val="18"/>
          <w:rFonts w:hint="eastAsia"/>
          <w:b/>
          <w:bCs/>
          <w:sz w:val="28"/>
          <w:szCs w:val="28"/>
          <w:highlight w:val="none"/>
        </w:rPr>
        <w:t>mmersed</w:t>
      </w:r>
      <w:r>
        <w:rPr>
          <w:rStyle w:val="18"/>
          <w:rFonts w:hint="eastAsia"/>
          <w:b/>
          <w:bCs/>
          <w:sz w:val="28"/>
          <w:szCs w:val="28"/>
          <w:highlight w:val="none"/>
          <w:lang w:val="en-US" w:eastAsia="zh-CN"/>
        </w:rPr>
        <w:t xml:space="preserve"> </w:t>
      </w:r>
      <w:r>
        <w:rPr>
          <w:rStyle w:val="18"/>
          <w:rFonts w:hint="eastAsia"/>
          <w:b/>
          <w:bCs/>
          <w:sz w:val="28"/>
          <w:szCs w:val="28"/>
          <w:highlight w:val="none"/>
        </w:rPr>
        <w:t xml:space="preserve">in </w:t>
      </w:r>
      <w:r>
        <w:rPr>
          <w:rStyle w:val="18"/>
          <w:rFonts w:hint="eastAsia"/>
          <w:b/>
          <w:bCs/>
          <w:sz w:val="28"/>
          <w:szCs w:val="28"/>
          <w:highlight w:val="none"/>
          <w:lang w:val="en-US" w:eastAsia="zh-CN"/>
        </w:rPr>
        <w:t>W</w:t>
      </w:r>
      <w:r>
        <w:rPr>
          <w:rStyle w:val="18"/>
          <w:rFonts w:hint="eastAsia"/>
          <w:b/>
          <w:bCs/>
          <w:sz w:val="28"/>
          <w:szCs w:val="28"/>
          <w:highlight w:val="none"/>
        </w:rPr>
        <w:t>ater</w:t>
      </w:r>
      <w:r>
        <w:rPr>
          <w:b/>
          <w:bCs/>
          <w:sz w:val="28"/>
          <w:szCs w:val="28"/>
          <w:highlight w:val="none"/>
        </w:rPr>
        <w:tab/>
      </w:r>
      <w:r>
        <w:rPr>
          <w:rFonts w:hint="eastAsia"/>
          <w:b/>
          <w:bCs/>
          <w:sz w:val="28"/>
          <w:szCs w:val="28"/>
          <w:highlight w:val="none"/>
          <w:lang w:val="en-US" w:eastAsia="zh-CN"/>
        </w:rPr>
        <w:t>4</w:t>
      </w:r>
      <w:r>
        <w:rPr>
          <w:rStyle w:val="18"/>
          <w:b/>
          <w:bCs/>
          <w:sz w:val="28"/>
          <w:szCs w:val="28"/>
          <w:highlight w:val="none"/>
        </w:rPr>
        <w:fldChar w:fldCharType="end"/>
      </w:r>
      <w:r>
        <w:rPr>
          <w:rStyle w:val="18"/>
          <w:rFonts w:hint="eastAsia"/>
          <w:b/>
          <w:bCs/>
          <w:sz w:val="28"/>
          <w:szCs w:val="28"/>
          <w:highlight w:val="none"/>
          <w:lang w:val="en-US" w:eastAsia="zh-CN"/>
        </w:rPr>
        <w:t>5</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textAlignment w:val="auto"/>
        <w:rPr>
          <w:rFonts w:hint="eastAsia"/>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 xml:space="preserve">Appendix B Test </w:t>
      </w:r>
      <w:r>
        <w:rPr>
          <w:rStyle w:val="18"/>
          <w:rFonts w:hint="eastAsia"/>
          <w:b/>
          <w:bCs/>
          <w:sz w:val="28"/>
          <w:szCs w:val="28"/>
          <w:highlight w:val="none"/>
          <w:lang w:val="en-US" w:eastAsia="zh-CN"/>
        </w:rPr>
        <w:t>M</w:t>
      </w:r>
      <w:r>
        <w:rPr>
          <w:rStyle w:val="18"/>
          <w:rFonts w:hint="eastAsia"/>
          <w:b/>
          <w:bCs/>
          <w:sz w:val="28"/>
          <w:szCs w:val="28"/>
          <w:highlight w:val="none"/>
        </w:rPr>
        <w:t xml:space="preserve">ethod for </w:t>
      </w:r>
      <w:r>
        <w:rPr>
          <w:rStyle w:val="18"/>
          <w:rFonts w:hint="eastAsia"/>
          <w:b/>
          <w:bCs/>
          <w:sz w:val="28"/>
          <w:szCs w:val="28"/>
          <w:highlight w:val="none"/>
          <w:lang w:val="en-US" w:eastAsia="zh-CN"/>
        </w:rPr>
        <w:t>A</w:t>
      </w:r>
      <w:r>
        <w:rPr>
          <w:rStyle w:val="18"/>
          <w:rFonts w:hint="eastAsia"/>
          <w:b/>
          <w:bCs/>
          <w:sz w:val="28"/>
          <w:szCs w:val="28"/>
          <w:highlight w:val="none"/>
        </w:rPr>
        <w:t xml:space="preserve">ctivity </w:t>
      </w:r>
      <w:r>
        <w:rPr>
          <w:rStyle w:val="18"/>
          <w:rFonts w:hint="eastAsia"/>
          <w:b/>
          <w:bCs/>
          <w:sz w:val="28"/>
          <w:szCs w:val="28"/>
          <w:highlight w:val="none"/>
          <w:lang w:val="en-US" w:eastAsia="zh-CN"/>
        </w:rPr>
        <w:t>I</w:t>
      </w:r>
      <w:r>
        <w:rPr>
          <w:rStyle w:val="18"/>
          <w:rFonts w:hint="eastAsia"/>
          <w:b/>
          <w:bCs/>
          <w:sz w:val="28"/>
          <w:szCs w:val="28"/>
          <w:highlight w:val="none"/>
        </w:rPr>
        <w:t xml:space="preserve">ndex of </w:t>
      </w:r>
      <w:r>
        <w:rPr>
          <w:rStyle w:val="18"/>
          <w:rFonts w:hint="eastAsia"/>
          <w:b/>
          <w:bCs/>
          <w:sz w:val="28"/>
          <w:szCs w:val="28"/>
          <w:highlight w:val="none"/>
          <w:lang w:val="en-US" w:eastAsia="zh-CN"/>
        </w:rPr>
        <w:t>S</w:t>
      </w:r>
      <w:r>
        <w:rPr>
          <w:rStyle w:val="18"/>
          <w:rFonts w:hint="eastAsia"/>
          <w:b/>
          <w:bCs/>
          <w:sz w:val="28"/>
          <w:szCs w:val="28"/>
          <w:highlight w:val="none"/>
        </w:rPr>
        <w:t xml:space="preserve">teel </w:t>
      </w:r>
      <w:r>
        <w:rPr>
          <w:rStyle w:val="18"/>
          <w:rFonts w:hint="eastAsia"/>
          <w:b/>
          <w:bCs/>
          <w:sz w:val="28"/>
          <w:szCs w:val="28"/>
          <w:highlight w:val="none"/>
          <w:lang w:val="en-US" w:eastAsia="zh-CN"/>
        </w:rPr>
        <w:t>S</w:t>
      </w:r>
      <w:r>
        <w:rPr>
          <w:rStyle w:val="18"/>
          <w:rFonts w:hint="eastAsia"/>
          <w:b/>
          <w:bCs/>
          <w:sz w:val="28"/>
          <w:szCs w:val="28"/>
          <w:highlight w:val="none"/>
        </w:rPr>
        <w:t>lag</w:t>
      </w:r>
      <w:r>
        <w:rPr>
          <w:b w:val="0"/>
          <w:bCs w:val="0"/>
          <w:sz w:val="28"/>
          <w:szCs w:val="28"/>
          <w:highlight w:val="none"/>
        </w:rPr>
        <w:tab/>
      </w:r>
      <w:r>
        <w:rPr>
          <w:rFonts w:hint="eastAsia"/>
          <w:b/>
          <w:bCs/>
          <w:sz w:val="28"/>
          <w:szCs w:val="28"/>
          <w:highlight w:val="none"/>
          <w:lang w:val="en-US" w:eastAsia="zh-CN"/>
        </w:rPr>
        <w:t>4</w:t>
      </w:r>
      <w:r>
        <w:rPr>
          <w:rStyle w:val="18"/>
          <w:b/>
          <w:bCs/>
          <w:sz w:val="28"/>
          <w:szCs w:val="28"/>
          <w:highlight w:val="none"/>
        </w:rPr>
        <w:fldChar w:fldCharType="end"/>
      </w:r>
      <w:r>
        <w:rPr>
          <w:rStyle w:val="18"/>
          <w:rFonts w:hint="eastAsia"/>
          <w:b/>
          <w:bCs/>
          <w:sz w:val="28"/>
          <w:szCs w:val="28"/>
          <w:highlight w:val="none"/>
          <w:lang w:val="en-US" w:eastAsia="zh-CN"/>
        </w:rPr>
        <w:t>7</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jc w:val="distribute"/>
        <w:textAlignment w:val="auto"/>
        <w:rPr>
          <w:rFonts w:hint="eastAsia"/>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Appendix C</w:t>
      </w:r>
      <w:r>
        <w:rPr>
          <w:rStyle w:val="18"/>
          <w:rFonts w:hint="eastAsia"/>
          <w:b/>
          <w:bCs/>
          <w:sz w:val="28"/>
          <w:szCs w:val="28"/>
          <w:highlight w:val="none"/>
          <w:lang w:val="en-US" w:eastAsia="zh-CN"/>
        </w:rPr>
        <w:t xml:space="preserve"> </w:t>
      </w:r>
      <w:r>
        <w:rPr>
          <w:rStyle w:val="18"/>
          <w:rFonts w:hint="eastAsia"/>
          <w:b/>
          <w:bCs/>
          <w:sz w:val="28"/>
          <w:szCs w:val="28"/>
          <w:highlight w:val="none"/>
        </w:rPr>
        <w:t xml:space="preserve">Basic </w:t>
      </w:r>
      <w:r>
        <w:rPr>
          <w:rStyle w:val="18"/>
          <w:rFonts w:hint="eastAsia"/>
          <w:b/>
          <w:bCs/>
          <w:sz w:val="28"/>
          <w:szCs w:val="28"/>
          <w:highlight w:val="none"/>
          <w:lang w:val="en-US" w:eastAsia="zh-CN"/>
        </w:rPr>
        <w:t>M</w:t>
      </w:r>
      <w:r>
        <w:rPr>
          <w:rStyle w:val="18"/>
          <w:rFonts w:hint="eastAsia"/>
          <w:b/>
          <w:bCs/>
          <w:sz w:val="28"/>
          <w:szCs w:val="28"/>
          <w:highlight w:val="none"/>
        </w:rPr>
        <w:t xml:space="preserve">echanical </w:t>
      </w:r>
      <w:r>
        <w:rPr>
          <w:rStyle w:val="18"/>
          <w:rFonts w:hint="eastAsia"/>
          <w:b/>
          <w:bCs/>
          <w:sz w:val="28"/>
          <w:szCs w:val="28"/>
          <w:highlight w:val="none"/>
          <w:lang w:val="en-US" w:eastAsia="zh-CN"/>
        </w:rPr>
        <w:t>P</w:t>
      </w:r>
      <w:r>
        <w:rPr>
          <w:rStyle w:val="18"/>
          <w:rFonts w:hint="eastAsia"/>
          <w:b/>
          <w:bCs/>
          <w:sz w:val="28"/>
          <w:szCs w:val="28"/>
          <w:highlight w:val="none"/>
        </w:rPr>
        <w:t xml:space="preserve">roperties and </w:t>
      </w:r>
      <w:r>
        <w:rPr>
          <w:rStyle w:val="18"/>
          <w:rFonts w:hint="eastAsia"/>
          <w:b/>
          <w:bCs/>
          <w:sz w:val="28"/>
          <w:szCs w:val="28"/>
          <w:highlight w:val="none"/>
          <w:lang w:val="en-US" w:eastAsia="zh-CN"/>
        </w:rPr>
        <w:t>S</w:t>
      </w:r>
      <w:r>
        <w:rPr>
          <w:rStyle w:val="18"/>
          <w:rFonts w:hint="eastAsia"/>
          <w:b/>
          <w:bCs/>
          <w:sz w:val="28"/>
          <w:szCs w:val="28"/>
          <w:highlight w:val="none"/>
        </w:rPr>
        <w:t>tress-</w:t>
      </w:r>
      <w:r>
        <w:rPr>
          <w:rStyle w:val="18"/>
          <w:rFonts w:hint="eastAsia"/>
          <w:b/>
          <w:bCs/>
          <w:sz w:val="28"/>
          <w:szCs w:val="28"/>
          <w:highlight w:val="none"/>
          <w:lang w:val="en-US" w:eastAsia="zh-CN"/>
        </w:rPr>
        <w:t>S</w:t>
      </w:r>
      <w:r>
        <w:rPr>
          <w:rStyle w:val="18"/>
          <w:rFonts w:hint="eastAsia"/>
          <w:b/>
          <w:bCs/>
          <w:sz w:val="28"/>
          <w:szCs w:val="28"/>
          <w:highlight w:val="none"/>
        </w:rPr>
        <w:t xml:space="preserve">train </w:t>
      </w:r>
      <w:r>
        <w:rPr>
          <w:rStyle w:val="18"/>
          <w:rFonts w:hint="eastAsia"/>
          <w:b/>
          <w:bCs/>
          <w:sz w:val="28"/>
          <w:szCs w:val="28"/>
          <w:highlight w:val="none"/>
          <w:lang w:val="en-US" w:eastAsia="zh-CN"/>
        </w:rPr>
        <w:t>R</w:t>
      </w:r>
      <w:r>
        <w:rPr>
          <w:rStyle w:val="18"/>
          <w:rFonts w:hint="eastAsia"/>
          <w:b/>
          <w:bCs/>
          <w:sz w:val="28"/>
          <w:szCs w:val="28"/>
          <w:highlight w:val="none"/>
        </w:rPr>
        <w:t xml:space="preserve">elationship of </w:t>
      </w:r>
      <w:r>
        <w:rPr>
          <w:rStyle w:val="18"/>
          <w:rFonts w:hint="eastAsia"/>
          <w:b/>
          <w:bCs/>
          <w:sz w:val="28"/>
          <w:szCs w:val="28"/>
          <w:highlight w:val="none"/>
          <w:lang w:val="en-US" w:eastAsia="zh-CN"/>
        </w:rPr>
        <w:t>S</w:t>
      </w:r>
      <w:r>
        <w:rPr>
          <w:rStyle w:val="18"/>
          <w:rFonts w:hint="eastAsia"/>
          <w:b/>
          <w:bCs/>
          <w:sz w:val="28"/>
          <w:szCs w:val="28"/>
          <w:highlight w:val="none"/>
        </w:rPr>
        <w:t xml:space="preserve">teel </w:t>
      </w:r>
      <w:r>
        <w:rPr>
          <w:rStyle w:val="18"/>
          <w:rFonts w:hint="eastAsia"/>
          <w:b/>
          <w:bCs/>
          <w:sz w:val="28"/>
          <w:szCs w:val="28"/>
          <w:highlight w:val="none"/>
          <w:lang w:val="en-US" w:eastAsia="zh-CN"/>
        </w:rPr>
        <w:t>S</w:t>
      </w:r>
      <w:r>
        <w:rPr>
          <w:rStyle w:val="18"/>
          <w:rFonts w:hint="eastAsia"/>
          <w:b/>
          <w:bCs/>
          <w:sz w:val="28"/>
          <w:szCs w:val="28"/>
          <w:highlight w:val="none"/>
        </w:rPr>
        <w:t xml:space="preserve">lag </w:t>
      </w:r>
      <w:r>
        <w:rPr>
          <w:rStyle w:val="18"/>
          <w:rFonts w:hint="eastAsia"/>
          <w:b/>
          <w:bCs/>
          <w:sz w:val="28"/>
          <w:szCs w:val="28"/>
          <w:highlight w:val="none"/>
          <w:lang w:val="en-US" w:eastAsia="zh-CN"/>
        </w:rPr>
        <w:t>C</w:t>
      </w:r>
      <w:r>
        <w:rPr>
          <w:rStyle w:val="18"/>
          <w:rFonts w:hint="eastAsia"/>
          <w:b/>
          <w:bCs/>
          <w:sz w:val="28"/>
          <w:szCs w:val="28"/>
          <w:highlight w:val="none"/>
        </w:rPr>
        <w:t>oncrete</w:t>
      </w:r>
      <w:r>
        <w:rPr>
          <w:b w:val="0"/>
          <w:bCs w:val="0"/>
          <w:sz w:val="28"/>
          <w:szCs w:val="28"/>
          <w:highlight w:val="none"/>
        </w:rPr>
        <w:tab/>
      </w:r>
      <w:r>
        <w:rPr>
          <w:rFonts w:hint="eastAsia"/>
          <w:b/>
          <w:bCs/>
          <w:sz w:val="28"/>
          <w:szCs w:val="28"/>
          <w:highlight w:val="none"/>
          <w:lang w:val="en-US" w:eastAsia="zh-CN"/>
        </w:rPr>
        <w:t>4</w:t>
      </w:r>
      <w:r>
        <w:rPr>
          <w:rStyle w:val="18"/>
          <w:b/>
          <w:bCs/>
          <w:sz w:val="28"/>
          <w:szCs w:val="28"/>
          <w:highlight w:val="none"/>
        </w:rPr>
        <w:fldChar w:fldCharType="end"/>
      </w:r>
      <w:r>
        <w:rPr>
          <w:rStyle w:val="18"/>
          <w:rFonts w:hint="eastAsia"/>
          <w:b/>
          <w:bCs/>
          <w:sz w:val="28"/>
          <w:szCs w:val="28"/>
          <w:highlight w:val="none"/>
          <w:lang w:val="en-US" w:eastAsia="zh-CN"/>
        </w:rPr>
        <w:t>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textAlignment w:val="auto"/>
        <w:rPr>
          <w:rStyle w:val="18"/>
          <w:rFonts w:hint="eastAsia"/>
          <w:b/>
          <w:bCs/>
          <w:sz w:val="28"/>
          <w:szCs w:val="28"/>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Appendix D</w:t>
      </w:r>
      <w:r>
        <w:rPr>
          <w:rStyle w:val="18"/>
          <w:rFonts w:hint="eastAsia"/>
          <w:b/>
          <w:bCs/>
          <w:sz w:val="28"/>
          <w:szCs w:val="28"/>
          <w:highlight w:val="none"/>
          <w:lang w:val="en-US" w:eastAsia="zh-CN"/>
        </w:rPr>
        <w:t xml:space="preserve"> </w:t>
      </w:r>
      <w:r>
        <w:rPr>
          <w:rStyle w:val="18"/>
          <w:rFonts w:hint="eastAsia"/>
          <w:b/>
          <w:bCs/>
          <w:sz w:val="28"/>
          <w:szCs w:val="28"/>
          <w:highlight w:val="none"/>
        </w:rPr>
        <w:t xml:space="preserve">Compressive </w:t>
      </w:r>
      <w:r>
        <w:rPr>
          <w:rStyle w:val="18"/>
          <w:rFonts w:hint="eastAsia"/>
          <w:b/>
          <w:bCs/>
          <w:sz w:val="28"/>
          <w:szCs w:val="28"/>
          <w:highlight w:val="none"/>
          <w:lang w:val="en-US" w:eastAsia="zh-CN"/>
        </w:rPr>
        <w:t>S</w:t>
      </w:r>
      <w:r>
        <w:rPr>
          <w:rStyle w:val="18"/>
          <w:rFonts w:hint="eastAsia"/>
          <w:b/>
          <w:bCs/>
          <w:sz w:val="28"/>
          <w:szCs w:val="28"/>
          <w:highlight w:val="none"/>
        </w:rPr>
        <w:t xml:space="preserve">trength of </w:t>
      </w:r>
      <w:r>
        <w:rPr>
          <w:rStyle w:val="18"/>
          <w:rFonts w:hint="eastAsia"/>
          <w:b/>
          <w:bCs/>
          <w:sz w:val="28"/>
          <w:szCs w:val="28"/>
          <w:highlight w:val="none"/>
          <w:lang w:val="en-US" w:eastAsia="zh-CN"/>
        </w:rPr>
        <w:t>S</w:t>
      </w:r>
      <w:r>
        <w:rPr>
          <w:rStyle w:val="18"/>
          <w:rFonts w:hint="eastAsia"/>
          <w:b/>
          <w:bCs/>
          <w:sz w:val="28"/>
          <w:szCs w:val="28"/>
          <w:highlight w:val="none"/>
        </w:rPr>
        <w:t xml:space="preserve">teel </w:t>
      </w:r>
      <w:r>
        <w:rPr>
          <w:rStyle w:val="18"/>
          <w:rFonts w:hint="eastAsia"/>
          <w:b/>
          <w:bCs/>
          <w:sz w:val="28"/>
          <w:szCs w:val="28"/>
          <w:highlight w:val="none"/>
          <w:lang w:val="en-US" w:eastAsia="zh-CN"/>
        </w:rPr>
        <w:t>S</w:t>
      </w:r>
      <w:r>
        <w:rPr>
          <w:rStyle w:val="18"/>
          <w:rFonts w:hint="eastAsia"/>
          <w:b/>
          <w:bCs/>
          <w:sz w:val="28"/>
          <w:szCs w:val="28"/>
          <w:highlight w:val="none"/>
        </w:rPr>
        <w:t xml:space="preserve">lag </w:t>
      </w:r>
      <w:r>
        <w:rPr>
          <w:rStyle w:val="18"/>
          <w:rFonts w:hint="eastAsia"/>
          <w:b/>
          <w:bCs/>
          <w:sz w:val="28"/>
          <w:szCs w:val="28"/>
          <w:highlight w:val="none"/>
          <w:lang w:val="en-US" w:eastAsia="zh-CN"/>
        </w:rPr>
        <w:t>C</w:t>
      </w:r>
      <w:r>
        <w:rPr>
          <w:rStyle w:val="18"/>
          <w:rFonts w:hint="eastAsia"/>
          <w:b/>
          <w:bCs/>
          <w:sz w:val="28"/>
          <w:szCs w:val="28"/>
          <w:highlight w:val="none"/>
        </w:rPr>
        <w:t>oncrete</w:t>
      </w:r>
      <w:r>
        <w:rPr>
          <w:b/>
          <w:bCs/>
          <w:sz w:val="28"/>
          <w:szCs w:val="28"/>
          <w:highlight w:val="none"/>
        </w:rPr>
        <w:tab/>
      </w:r>
      <w:r>
        <w:rPr>
          <w:rFonts w:hint="eastAsia"/>
          <w:b/>
          <w:bCs/>
          <w:sz w:val="28"/>
          <w:szCs w:val="28"/>
          <w:highlight w:val="none"/>
          <w:lang w:val="en-US" w:eastAsia="zh-CN"/>
        </w:rPr>
        <w:t>54</w:t>
      </w:r>
      <w:r>
        <w:rPr>
          <w:rStyle w:val="18"/>
          <w:b/>
          <w:bCs/>
          <w:sz w:val="28"/>
          <w:szCs w:val="28"/>
          <w:highlight w:val="none"/>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jc w:val="distribute"/>
        <w:textAlignment w:val="auto"/>
        <w:rPr>
          <w:rFonts w:hint="default"/>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 xml:space="preserve">Appendix </w:t>
      </w:r>
      <w:r>
        <w:rPr>
          <w:rStyle w:val="18"/>
          <w:rFonts w:hint="eastAsia"/>
          <w:b/>
          <w:bCs/>
          <w:sz w:val="28"/>
          <w:szCs w:val="28"/>
          <w:highlight w:val="none"/>
          <w:lang w:val="en-US" w:eastAsia="zh-CN"/>
        </w:rPr>
        <w:t>E</w:t>
      </w:r>
      <w:r>
        <w:rPr>
          <w:rStyle w:val="18"/>
          <w:rFonts w:hint="eastAsia"/>
          <w:b/>
          <w:bCs/>
          <w:sz w:val="28"/>
          <w:szCs w:val="28"/>
          <w:highlight w:val="none"/>
        </w:rPr>
        <w:t xml:space="preserve"> Test </w:t>
      </w:r>
      <w:r>
        <w:rPr>
          <w:rStyle w:val="18"/>
          <w:rFonts w:hint="eastAsia"/>
          <w:b/>
          <w:bCs/>
          <w:sz w:val="28"/>
          <w:szCs w:val="28"/>
          <w:highlight w:val="none"/>
          <w:lang w:val="en-US" w:eastAsia="zh-CN"/>
        </w:rPr>
        <w:t>M</w:t>
      </w:r>
      <w:r>
        <w:rPr>
          <w:rStyle w:val="18"/>
          <w:rFonts w:hint="eastAsia"/>
          <w:b/>
          <w:bCs/>
          <w:sz w:val="28"/>
          <w:szCs w:val="28"/>
          <w:highlight w:val="none"/>
        </w:rPr>
        <w:t xml:space="preserve">ethod for </w:t>
      </w:r>
      <w:r>
        <w:rPr>
          <w:rStyle w:val="18"/>
          <w:rFonts w:hint="eastAsia"/>
          <w:b/>
          <w:bCs/>
          <w:sz w:val="28"/>
          <w:szCs w:val="28"/>
          <w:highlight w:val="none"/>
          <w:lang w:val="en-US" w:eastAsia="zh-CN"/>
        </w:rPr>
        <w:t>L</w:t>
      </w:r>
      <w:r>
        <w:rPr>
          <w:rStyle w:val="18"/>
          <w:rFonts w:hint="eastAsia"/>
          <w:b/>
          <w:bCs/>
          <w:sz w:val="28"/>
          <w:szCs w:val="28"/>
          <w:highlight w:val="none"/>
        </w:rPr>
        <w:t xml:space="preserve">inear </w:t>
      </w:r>
      <w:r>
        <w:rPr>
          <w:rStyle w:val="18"/>
          <w:rFonts w:hint="eastAsia"/>
          <w:b/>
          <w:bCs/>
          <w:sz w:val="28"/>
          <w:szCs w:val="28"/>
          <w:highlight w:val="none"/>
          <w:lang w:val="en-US" w:eastAsia="zh-CN"/>
        </w:rPr>
        <w:t>E</w:t>
      </w:r>
      <w:r>
        <w:rPr>
          <w:rStyle w:val="18"/>
          <w:rFonts w:hint="eastAsia"/>
          <w:b/>
          <w:bCs/>
          <w:sz w:val="28"/>
          <w:szCs w:val="28"/>
          <w:highlight w:val="none"/>
        </w:rPr>
        <w:t xml:space="preserve">xpansion </w:t>
      </w:r>
      <w:r>
        <w:rPr>
          <w:rStyle w:val="18"/>
          <w:rFonts w:hint="eastAsia"/>
          <w:b/>
          <w:bCs/>
          <w:sz w:val="28"/>
          <w:szCs w:val="28"/>
          <w:highlight w:val="none"/>
          <w:lang w:val="en-US" w:eastAsia="zh-CN"/>
        </w:rPr>
        <w:t>C</w:t>
      </w:r>
      <w:r>
        <w:rPr>
          <w:rStyle w:val="18"/>
          <w:rFonts w:hint="eastAsia"/>
          <w:b/>
          <w:bCs/>
          <w:sz w:val="28"/>
          <w:szCs w:val="28"/>
          <w:highlight w:val="none"/>
        </w:rPr>
        <w:t xml:space="preserve">oefficient of </w:t>
      </w:r>
      <w:r>
        <w:rPr>
          <w:rStyle w:val="18"/>
          <w:rFonts w:hint="eastAsia"/>
          <w:b/>
          <w:bCs/>
          <w:sz w:val="28"/>
          <w:szCs w:val="28"/>
          <w:highlight w:val="none"/>
          <w:lang w:val="en-US" w:eastAsia="zh-CN"/>
        </w:rPr>
        <w:t>S</w:t>
      </w:r>
      <w:r>
        <w:rPr>
          <w:rStyle w:val="18"/>
          <w:rFonts w:hint="eastAsia"/>
          <w:b/>
          <w:bCs/>
          <w:sz w:val="28"/>
          <w:szCs w:val="28"/>
          <w:highlight w:val="none"/>
        </w:rPr>
        <w:t xml:space="preserve">teel </w:t>
      </w:r>
      <w:r>
        <w:rPr>
          <w:rStyle w:val="18"/>
          <w:rFonts w:hint="eastAsia"/>
          <w:b/>
          <w:bCs/>
          <w:sz w:val="28"/>
          <w:szCs w:val="28"/>
          <w:highlight w:val="none"/>
          <w:lang w:val="en-US" w:eastAsia="zh-CN"/>
        </w:rPr>
        <w:t>S</w:t>
      </w:r>
      <w:r>
        <w:rPr>
          <w:rStyle w:val="18"/>
          <w:rFonts w:hint="eastAsia"/>
          <w:b/>
          <w:bCs/>
          <w:sz w:val="28"/>
          <w:szCs w:val="28"/>
          <w:highlight w:val="none"/>
        </w:rPr>
        <w:t xml:space="preserve">lag </w:t>
      </w:r>
      <w:r>
        <w:rPr>
          <w:rStyle w:val="18"/>
          <w:rFonts w:hint="eastAsia"/>
          <w:b/>
          <w:bCs/>
          <w:sz w:val="28"/>
          <w:szCs w:val="28"/>
          <w:highlight w:val="none"/>
          <w:lang w:val="en-US" w:eastAsia="zh-CN"/>
        </w:rPr>
        <w:t>C</w:t>
      </w:r>
      <w:r>
        <w:rPr>
          <w:rStyle w:val="18"/>
          <w:rFonts w:hint="eastAsia"/>
          <w:b/>
          <w:bCs/>
          <w:sz w:val="28"/>
          <w:szCs w:val="28"/>
          <w:highlight w:val="none"/>
        </w:rPr>
        <w:t>oncrete</w:t>
      </w:r>
      <w:r>
        <w:rPr>
          <w:b/>
          <w:bCs/>
          <w:sz w:val="28"/>
          <w:szCs w:val="28"/>
          <w:highlight w:val="none"/>
        </w:rPr>
        <w:tab/>
      </w:r>
      <w:r>
        <w:rPr>
          <w:rStyle w:val="18"/>
          <w:b/>
          <w:bCs/>
          <w:sz w:val="28"/>
          <w:szCs w:val="28"/>
          <w:highlight w:val="none"/>
        </w:rPr>
        <w:fldChar w:fldCharType="end"/>
      </w:r>
      <w:r>
        <w:rPr>
          <w:rStyle w:val="18"/>
          <w:rFonts w:hint="eastAsia"/>
          <w:b/>
          <w:bCs/>
          <w:sz w:val="28"/>
          <w:szCs w:val="28"/>
          <w:highlight w:val="none"/>
          <w:lang w:val="en-US" w:eastAsia="zh-CN"/>
        </w:rPr>
        <w:t>59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textAlignment w:val="auto"/>
        <w:rPr>
          <w:rFonts w:hint="default"/>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 xml:space="preserve">Appendix </w:t>
      </w:r>
      <w:r>
        <w:rPr>
          <w:rStyle w:val="18"/>
          <w:rFonts w:hint="eastAsia"/>
          <w:b/>
          <w:bCs/>
          <w:sz w:val="28"/>
          <w:szCs w:val="28"/>
          <w:highlight w:val="none"/>
          <w:lang w:val="en-US" w:eastAsia="zh-CN"/>
        </w:rPr>
        <w:t>F</w:t>
      </w:r>
      <w:r>
        <w:rPr>
          <w:rStyle w:val="18"/>
          <w:rFonts w:hint="eastAsia"/>
          <w:b/>
          <w:bCs/>
          <w:sz w:val="28"/>
          <w:szCs w:val="28"/>
          <w:highlight w:val="none"/>
        </w:rPr>
        <w:t xml:space="preserve"> </w:t>
      </w:r>
      <w:r>
        <w:rPr>
          <w:rStyle w:val="18"/>
          <w:rFonts w:hint="eastAsia"/>
          <w:b/>
          <w:bCs/>
          <w:sz w:val="28"/>
          <w:szCs w:val="28"/>
          <w:highlight w:val="none"/>
          <w:lang w:val="en-US" w:eastAsia="zh-CN"/>
        </w:rPr>
        <w:t>E</w:t>
      </w:r>
      <w:r>
        <w:rPr>
          <w:rStyle w:val="18"/>
          <w:rFonts w:hint="eastAsia"/>
          <w:b/>
          <w:bCs/>
          <w:sz w:val="28"/>
          <w:szCs w:val="28"/>
          <w:highlight w:val="none"/>
        </w:rPr>
        <w:t xml:space="preserve">xpansion </w:t>
      </w:r>
      <w:r>
        <w:rPr>
          <w:rStyle w:val="18"/>
          <w:rFonts w:hint="eastAsia"/>
          <w:b/>
          <w:bCs/>
          <w:sz w:val="28"/>
          <w:szCs w:val="28"/>
          <w:highlight w:val="none"/>
          <w:lang w:val="en-US" w:eastAsia="zh-CN"/>
        </w:rPr>
        <w:t>R</w:t>
      </w:r>
      <w:r>
        <w:rPr>
          <w:rStyle w:val="18"/>
          <w:rFonts w:hint="eastAsia"/>
          <w:b/>
          <w:bCs/>
          <w:sz w:val="28"/>
          <w:szCs w:val="28"/>
          <w:highlight w:val="none"/>
        </w:rPr>
        <w:t xml:space="preserve">ate of </w:t>
      </w:r>
      <w:r>
        <w:rPr>
          <w:rStyle w:val="18"/>
          <w:rFonts w:hint="eastAsia"/>
          <w:b/>
          <w:bCs/>
          <w:sz w:val="28"/>
          <w:szCs w:val="28"/>
          <w:highlight w:val="none"/>
          <w:lang w:val="en-US" w:eastAsia="zh-CN"/>
        </w:rPr>
        <w:t>S</w:t>
      </w:r>
      <w:r>
        <w:rPr>
          <w:rStyle w:val="18"/>
          <w:rFonts w:hint="eastAsia"/>
          <w:b/>
          <w:bCs/>
          <w:sz w:val="28"/>
          <w:szCs w:val="28"/>
          <w:highlight w:val="none"/>
        </w:rPr>
        <w:t xml:space="preserve">teel </w:t>
      </w:r>
      <w:r>
        <w:rPr>
          <w:rStyle w:val="18"/>
          <w:rFonts w:hint="eastAsia"/>
          <w:b/>
          <w:bCs/>
          <w:sz w:val="28"/>
          <w:szCs w:val="28"/>
          <w:highlight w:val="none"/>
          <w:lang w:val="en-US" w:eastAsia="zh-CN"/>
        </w:rPr>
        <w:t>S</w:t>
      </w:r>
      <w:r>
        <w:rPr>
          <w:rStyle w:val="18"/>
          <w:rFonts w:hint="eastAsia"/>
          <w:b/>
          <w:bCs/>
          <w:sz w:val="28"/>
          <w:szCs w:val="28"/>
          <w:highlight w:val="none"/>
        </w:rPr>
        <w:t xml:space="preserve">lag </w:t>
      </w:r>
      <w:r>
        <w:rPr>
          <w:rStyle w:val="18"/>
          <w:rFonts w:hint="eastAsia"/>
          <w:b/>
          <w:bCs/>
          <w:sz w:val="28"/>
          <w:szCs w:val="28"/>
          <w:highlight w:val="none"/>
          <w:lang w:val="en-US" w:eastAsia="zh-CN"/>
        </w:rPr>
        <w:t>C</w:t>
      </w:r>
      <w:r>
        <w:rPr>
          <w:rStyle w:val="18"/>
          <w:rFonts w:hint="eastAsia"/>
          <w:b/>
          <w:bCs/>
          <w:sz w:val="28"/>
          <w:szCs w:val="28"/>
          <w:highlight w:val="none"/>
        </w:rPr>
        <w:t>oncrete</w:t>
      </w:r>
      <w:r>
        <w:rPr>
          <w:b/>
          <w:bCs/>
          <w:sz w:val="28"/>
          <w:szCs w:val="28"/>
          <w:highlight w:val="none"/>
        </w:rPr>
        <w:tab/>
      </w:r>
      <w:r>
        <w:rPr>
          <w:rStyle w:val="18"/>
          <w:b/>
          <w:bCs/>
          <w:sz w:val="28"/>
          <w:szCs w:val="28"/>
          <w:highlight w:val="none"/>
        </w:rPr>
        <w:fldChar w:fldCharType="end"/>
      </w:r>
      <w:r>
        <w:rPr>
          <w:rStyle w:val="18"/>
          <w:rFonts w:hint="eastAsia"/>
          <w:b/>
          <w:bCs/>
          <w:sz w:val="28"/>
          <w:szCs w:val="28"/>
          <w:highlight w:val="none"/>
          <w:lang w:val="en-US" w:eastAsia="zh-CN"/>
        </w:rPr>
        <w:t>62</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jc w:val="distribute"/>
        <w:textAlignment w:val="auto"/>
        <w:rPr>
          <w:rFonts w:hint="eastAsia"/>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 xml:space="preserve">Appendix </w:t>
      </w:r>
      <w:r>
        <w:rPr>
          <w:rStyle w:val="18"/>
          <w:rFonts w:hint="eastAsia"/>
          <w:b/>
          <w:bCs/>
          <w:sz w:val="28"/>
          <w:szCs w:val="28"/>
          <w:highlight w:val="none"/>
          <w:lang w:val="en-US" w:eastAsia="zh-CN"/>
        </w:rPr>
        <w:t xml:space="preserve">G </w:t>
      </w:r>
      <w:r>
        <w:rPr>
          <w:rStyle w:val="18"/>
          <w:rFonts w:hint="eastAsia"/>
          <w:b/>
          <w:bCs/>
          <w:sz w:val="28"/>
          <w:szCs w:val="28"/>
          <w:highlight w:val="none"/>
        </w:rPr>
        <w:t xml:space="preserve">Test </w:t>
      </w:r>
      <w:r>
        <w:rPr>
          <w:rStyle w:val="18"/>
          <w:rFonts w:hint="eastAsia"/>
          <w:b/>
          <w:bCs/>
          <w:sz w:val="28"/>
          <w:szCs w:val="28"/>
          <w:highlight w:val="none"/>
          <w:lang w:val="en-US" w:eastAsia="zh-CN"/>
        </w:rPr>
        <w:t>M</w:t>
      </w:r>
      <w:r>
        <w:rPr>
          <w:rStyle w:val="18"/>
          <w:rFonts w:hint="eastAsia"/>
          <w:b/>
          <w:bCs/>
          <w:sz w:val="28"/>
          <w:szCs w:val="28"/>
          <w:highlight w:val="none"/>
        </w:rPr>
        <w:t>ethod for</w:t>
      </w:r>
      <w:r>
        <w:rPr>
          <w:rStyle w:val="18"/>
          <w:rFonts w:hint="eastAsia"/>
          <w:b/>
          <w:bCs/>
          <w:sz w:val="28"/>
          <w:szCs w:val="28"/>
          <w:highlight w:val="none"/>
          <w:lang w:val="en-US" w:eastAsia="zh-CN"/>
        </w:rPr>
        <w:t xml:space="preserve"> Water Absorption of Steel Slag Concrete</w:t>
      </w:r>
      <w:r>
        <w:rPr>
          <w:b/>
          <w:bCs/>
          <w:sz w:val="28"/>
          <w:szCs w:val="28"/>
          <w:highlight w:val="none"/>
        </w:rPr>
        <w:tab/>
      </w:r>
      <w:r>
        <w:rPr>
          <w:rFonts w:hint="eastAsia"/>
          <w:b/>
          <w:bCs/>
          <w:sz w:val="28"/>
          <w:szCs w:val="28"/>
          <w:highlight w:val="none"/>
          <w:lang w:val="en-US" w:eastAsia="zh-CN"/>
        </w:rPr>
        <w:t>6</w:t>
      </w:r>
      <w:r>
        <w:rPr>
          <w:rStyle w:val="18"/>
          <w:b/>
          <w:bCs/>
          <w:sz w:val="28"/>
          <w:szCs w:val="28"/>
          <w:highlight w:val="none"/>
        </w:rPr>
        <w:fldChar w:fldCharType="end"/>
      </w:r>
      <w:r>
        <w:rPr>
          <w:rStyle w:val="18"/>
          <w:rFonts w:hint="eastAsia"/>
          <w:b/>
          <w:bCs/>
          <w:sz w:val="28"/>
          <w:szCs w:val="28"/>
          <w:highlight w:val="none"/>
          <w:lang w:val="en-US" w:eastAsia="zh-CN"/>
        </w:rPr>
        <w:t>7</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jc w:val="distribute"/>
        <w:textAlignment w:val="auto"/>
        <w:rPr>
          <w:rStyle w:val="18"/>
          <w:rFonts w:hint="eastAsia"/>
          <w:b/>
          <w:bCs/>
          <w:sz w:val="28"/>
          <w:szCs w:val="28"/>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 xml:space="preserve">Appendix </w:t>
      </w:r>
      <w:r>
        <w:rPr>
          <w:rStyle w:val="18"/>
          <w:rFonts w:hint="eastAsia"/>
          <w:b/>
          <w:bCs/>
          <w:sz w:val="28"/>
          <w:szCs w:val="28"/>
          <w:highlight w:val="none"/>
          <w:lang w:val="en-US" w:eastAsia="zh-CN"/>
        </w:rPr>
        <w:t>H Test Method for A</w:t>
      </w:r>
      <w:r>
        <w:rPr>
          <w:rStyle w:val="18"/>
          <w:rFonts w:hint="eastAsia"/>
          <w:b/>
          <w:bCs/>
          <w:sz w:val="28"/>
          <w:szCs w:val="28"/>
          <w:highlight w:val="none"/>
        </w:rPr>
        <w:t xml:space="preserve">brasion </w:t>
      </w:r>
      <w:r>
        <w:rPr>
          <w:rStyle w:val="18"/>
          <w:rFonts w:hint="eastAsia"/>
          <w:b/>
          <w:bCs/>
          <w:sz w:val="28"/>
          <w:szCs w:val="28"/>
          <w:highlight w:val="none"/>
          <w:lang w:val="en-US" w:eastAsia="zh-CN"/>
        </w:rPr>
        <w:t>R</w:t>
      </w:r>
      <w:r>
        <w:rPr>
          <w:rStyle w:val="18"/>
          <w:rFonts w:hint="eastAsia"/>
          <w:b/>
          <w:bCs/>
          <w:sz w:val="28"/>
          <w:szCs w:val="28"/>
          <w:highlight w:val="none"/>
        </w:rPr>
        <w:t xml:space="preserve">esistance </w:t>
      </w:r>
      <w:r>
        <w:rPr>
          <w:rStyle w:val="18"/>
          <w:rFonts w:hint="eastAsia"/>
          <w:b/>
          <w:bCs/>
          <w:sz w:val="28"/>
          <w:szCs w:val="28"/>
          <w:highlight w:val="none"/>
          <w:lang w:val="en-US" w:eastAsia="zh-CN"/>
        </w:rPr>
        <w:t>of Steel Slag Concrete</w:t>
      </w:r>
      <w:r>
        <w:rPr>
          <w:b/>
          <w:bCs/>
          <w:sz w:val="28"/>
          <w:szCs w:val="28"/>
          <w:highlight w:val="none"/>
        </w:rPr>
        <w:tab/>
      </w:r>
      <w:r>
        <w:rPr>
          <w:rFonts w:hint="eastAsia"/>
          <w:b/>
          <w:bCs/>
          <w:sz w:val="28"/>
          <w:szCs w:val="28"/>
          <w:highlight w:val="none"/>
          <w:lang w:val="en-US" w:eastAsia="zh-CN"/>
        </w:rPr>
        <w:t>6</w:t>
      </w:r>
      <w:r>
        <w:rPr>
          <w:rStyle w:val="18"/>
          <w:b/>
          <w:bCs/>
          <w:sz w:val="28"/>
          <w:szCs w:val="28"/>
          <w:highlight w:val="none"/>
        </w:rPr>
        <w:fldChar w:fldCharType="end"/>
      </w:r>
      <w:r>
        <w:rPr>
          <w:rStyle w:val="18"/>
          <w:rFonts w:hint="eastAsia"/>
          <w:b/>
          <w:bCs/>
          <w:sz w:val="28"/>
          <w:szCs w:val="28"/>
          <w:highlight w:val="none"/>
          <w:lang w:val="en-US" w:eastAsia="zh-CN"/>
        </w:rPr>
        <w:t>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jc w:val="distribute"/>
        <w:textAlignment w:val="auto"/>
        <w:rPr>
          <w:rFonts w:hint="eastAsia"/>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 xml:space="preserve">Appendix </w:t>
      </w:r>
      <w:r>
        <w:rPr>
          <w:rStyle w:val="18"/>
          <w:rFonts w:hint="eastAsia"/>
          <w:b/>
          <w:bCs/>
          <w:sz w:val="28"/>
          <w:szCs w:val="28"/>
          <w:highlight w:val="none"/>
          <w:lang w:val="en-US" w:eastAsia="zh-CN"/>
        </w:rPr>
        <w:t>I</w:t>
      </w:r>
      <w:r>
        <w:rPr>
          <w:rStyle w:val="18"/>
          <w:rFonts w:hint="eastAsia"/>
          <w:b/>
          <w:bCs/>
          <w:sz w:val="28"/>
          <w:szCs w:val="28"/>
          <w:highlight w:val="none"/>
        </w:rPr>
        <w:t xml:space="preserve"> Self-</w:t>
      </w:r>
      <w:r>
        <w:rPr>
          <w:rStyle w:val="18"/>
          <w:rFonts w:hint="eastAsia"/>
          <w:b/>
          <w:bCs/>
          <w:sz w:val="28"/>
          <w:szCs w:val="28"/>
          <w:highlight w:val="none"/>
          <w:lang w:val="en-US" w:eastAsia="zh-CN"/>
        </w:rPr>
        <w:t>S</w:t>
      </w:r>
      <w:r>
        <w:rPr>
          <w:rStyle w:val="18"/>
          <w:rFonts w:hint="eastAsia"/>
          <w:b/>
          <w:bCs/>
          <w:sz w:val="28"/>
          <w:szCs w:val="28"/>
          <w:highlight w:val="none"/>
        </w:rPr>
        <w:t xml:space="preserve">tress </w:t>
      </w:r>
      <w:r>
        <w:rPr>
          <w:rStyle w:val="18"/>
          <w:rFonts w:hint="eastAsia"/>
          <w:b/>
          <w:bCs/>
          <w:sz w:val="28"/>
          <w:szCs w:val="28"/>
          <w:highlight w:val="none"/>
          <w:lang w:val="en-US" w:eastAsia="zh-CN"/>
        </w:rPr>
        <w:t>C</w:t>
      </w:r>
      <w:r>
        <w:rPr>
          <w:rStyle w:val="18"/>
          <w:rFonts w:hint="eastAsia"/>
          <w:b/>
          <w:bCs/>
          <w:sz w:val="28"/>
          <w:szCs w:val="28"/>
          <w:highlight w:val="none"/>
        </w:rPr>
        <w:t xml:space="preserve">alculation </w:t>
      </w:r>
      <w:r>
        <w:rPr>
          <w:rStyle w:val="18"/>
          <w:rFonts w:hint="eastAsia"/>
          <w:b/>
          <w:bCs/>
          <w:sz w:val="28"/>
          <w:szCs w:val="28"/>
          <w:highlight w:val="none"/>
          <w:lang w:val="en-US" w:eastAsia="zh-CN"/>
        </w:rPr>
        <w:t>M</w:t>
      </w:r>
      <w:r>
        <w:rPr>
          <w:rStyle w:val="18"/>
          <w:rFonts w:hint="eastAsia"/>
          <w:b/>
          <w:bCs/>
          <w:sz w:val="28"/>
          <w:szCs w:val="28"/>
          <w:highlight w:val="none"/>
        </w:rPr>
        <w:t xml:space="preserve">ethod of </w:t>
      </w:r>
      <w:r>
        <w:rPr>
          <w:rStyle w:val="18"/>
          <w:rFonts w:hint="eastAsia"/>
          <w:b/>
          <w:bCs/>
          <w:sz w:val="28"/>
          <w:szCs w:val="28"/>
          <w:highlight w:val="none"/>
          <w:lang w:val="en-US" w:eastAsia="zh-CN"/>
        </w:rPr>
        <w:t>S</w:t>
      </w:r>
      <w:r>
        <w:rPr>
          <w:rStyle w:val="18"/>
          <w:rFonts w:hint="eastAsia"/>
          <w:b/>
          <w:bCs/>
          <w:sz w:val="28"/>
          <w:szCs w:val="28"/>
          <w:highlight w:val="none"/>
        </w:rPr>
        <w:t xml:space="preserve">teel </w:t>
      </w:r>
      <w:r>
        <w:rPr>
          <w:rStyle w:val="18"/>
          <w:rFonts w:hint="eastAsia"/>
          <w:b/>
          <w:bCs/>
          <w:sz w:val="28"/>
          <w:szCs w:val="28"/>
          <w:highlight w:val="none"/>
          <w:lang w:val="en-US" w:eastAsia="zh-CN"/>
        </w:rPr>
        <w:t>S</w:t>
      </w:r>
      <w:r>
        <w:rPr>
          <w:rStyle w:val="18"/>
          <w:rFonts w:hint="eastAsia"/>
          <w:b/>
          <w:bCs/>
          <w:sz w:val="28"/>
          <w:szCs w:val="28"/>
          <w:highlight w:val="none"/>
        </w:rPr>
        <w:t xml:space="preserve">lag </w:t>
      </w:r>
      <w:r>
        <w:rPr>
          <w:rStyle w:val="18"/>
          <w:rFonts w:hint="eastAsia"/>
          <w:b/>
          <w:bCs/>
          <w:sz w:val="28"/>
          <w:szCs w:val="28"/>
          <w:highlight w:val="none"/>
          <w:lang w:val="en-US" w:eastAsia="zh-CN"/>
        </w:rPr>
        <w:t>C</w:t>
      </w:r>
      <w:r>
        <w:rPr>
          <w:rStyle w:val="18"/>
          <w:rFonts w:hint="eastAsia"/>
          <w:b/>
          <w:bCs/>
          <w:sz w:val="28"/>
          <w:szCs w:val="28"/>
          <w:highlight w:val="none"/>
        </w:rPr>
        <w:t xml:space="preserve">oncrete </w:t>
      </w:r>
      <w:r>
        <w:rPr>
          <w:rStyle w:val="18"/>
          <w:rFonts w:hint="eastAsia"/>
          <w:b/>
          <w:bCs/>
          <w:sz w:val="28"/>
          <w:szCs w:val="28"/>
          <w:highlight w:val="none"/>
          <w:lang w:val="en-US" w:eastAsia="zh-CN"/>
        </w:rPr>
        <w:t xml:space="preserve">Filled </w:t>
      </w:r>
      <w:r>
        <w:rPr>
          <w:rStyle w:val="18"/>
          <w:rFonts w:hint="eastAsia"/>
          <w:b/>
          <w:bCs/>
          <w:sz w:val="28"/>
          <w:szCs w:val="28"/>
          <w:highlight w:val="none"/>
        </w:rPr>
        <w:t xml:space="preserve">in </w:t>
      </w:r>
      <w:r>
        <w:rPr>
          <w:rStyle w:val="18"/>
          <w:rFonts w:hint="eastAsia"/>
          <w:b/>
          <w:bCs/>
          <w:sz w:val="28"/>
          <w:szCs w:val="28"/>
          <w:highlight w:val="none"/>
          <w:lang w:val="en-US" w:eastAsia="zh-CN"/>
        </w:rPr>
        <w:t>S</w:t>
      </w:r>
      <w:r>
        <w:rPr>
          <w:rStyle w:val="18"/>
          <w:rFonts w:hint="eastAsia"/>
          <w:b/>
          <w:bCs/>
          <w:sz w:val="28"/>
          <w:szCs w:val="28"/>
          <w:highlight w:val="none"/>
        </w:rPr>
        <w:t xml:space="preserve">teel </w:t>
      </w:r>
      <w:r>
        <w:rPr>
          <w:rStyle w:val="18"/>
          <w:rFonts w:hint="eastAsia"/>
          <w:b/>
          <w:bCs/>
          <w:sz w:val="28"/>
          <w:szCs w:val="28"/>
          <w:highlight w:val="none"/>
          <w:lang w:val="en-US" w:eastAsia="zh-CN"/>
        </w:rPr>
        <w:t>T</w:t>
      </w:r>
      <w:r>
        <w:rPr>
          <w:rStyle w:val="18"/>
          <w:rFonts w:hint="eastAsia"/>
          <w:b/>
          <w:bCs/>
          <w:sz w:val="28"/>
          <w:szCs w:val="28"/>
          <w:highlight w:val="none"/>
        </w:rPr>
        <w:t>ubes</w:t>
      </w:r>
      <w:r>
        <w:rPr>
          <w:b/>
          <w:bCs/>
          <w:sz w:val="28"/>
          <w:szCs w:val="28"/>
          <w:highlight w:val="none"/>
        </w:rPr>
        <w:tab/>
      </w:r>
      <w:r>
        <w:rPr>
          <w:rFonts w:hint="eastAsia"/>
          <w:b/>
          <w:bCs/>
          <w:sz w:val="28"/>
          <w:szCs w:val="28"/>
          <w:highlight w:val="none"/>
          <w:lang w:val="en-US" w:eastAsia="zh-CN"/>
        </w:rPr>
        <w:t>7</w:t>
      </w:r>
      <w:r>
        <w:rPr>
          <w:rStyle w:val="18"/>
          <w:b/>
          <w:bCs/>
          <w:sz w:val="28"/>
          <w:szCs w:val="28"/>
          <w:highlight w:val="none"/>
        </w:rPr>
        <w:fldChar w:fldCharType="end"/>
      </w:r>
      <w:r>
        <w:rPr>
          <w:rStyle w:val="18"/>
          <w:rFonts w:hint="eastAsia"/>
          <w:b/>
          <w:bCs/>
          <w:sz w:val="28"/>
          <w:szCs w:val="28"/>
          <w:highlight w:val="none"/>
          <w:lang w:val="en-US" w:eastAsia="zh-CN"/>
        </w:rPr>
        <w:t>4</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0" w:firstLineChars="0"/>
        <w:jc w:val="distribute"/>
        <w:textAlignment w:val="auto"/>
        <w:rPr>
          <w:rStyle w:val="18"/>
          <w:rFonts w:hint="eastAsia"/>
          <w:b/>
          <w:bCs/>
          <w:sz w:val="28"/>
          <w:szCs w:val="28"/>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 xml:space="preserve">Appendix </w:t>
      </w:r>
      <w:r>
        <w:rPr>
          <w:rStyle w:val="18"/>
          <w:rFonts w:hint="eastAsia"/>
          <w:b/>
          <w:bCs/>
          <w:sz w:val="28"/>
          <w:szCs w:val="28"/>
          <w:highlight w:val="none"/>
          <w:lang w:val="en-US" w:eastAsia="zh-CN"/>
        </w:rPr>
        <w:t>J Composite Elastic Modulus</w:t>
      </w:r>
      <w:r>
        <w:rPr>
          <w:rStyle w:val="18"/>
          <w:rFonts w:hint="eastAsia"/>
          <w:b/>
          <w:bCs/>
          <w:sz w:val="28"/>
          <w:szCs w:val="28"/>
          <w:highlight w:val="none"/>
        </w:rPr>
        <w:t xml:space="preserve"> </w:t>
      </w:r>
      <w:r>
        <w:rPr>
          <w:rStyle w:val="18"/>
          <w:rFonts w:hint="eastAsia"/>
          <w:b/>
          <w:bCs/>
          <w:sz w:val="28"/>
          <w:szCs w:val="28"/>
          <w:highlight w:val="none"/>
          <w:lang w:val="en-US" w:eastAsia="zh-CN"/>
        </w:rPr>
        <w:t>C</w:t>
      </w:r>
      <w:r>
        <w:rPr>
          <w:rStyle w:val="18"/>
          <w:rFonts w:hint="eastAsia"/>
          <w:b/>
          <w:bCs/>
          <w:sz w:val="28"/>
          <w:szCs w:val="28"/>
          <w:highlight w:val="none"/>
        </w:rPr>
        <w:t xml:space="preserve">alculation </w:t>
      </w:r>
      <w:r>
        <w:rPr>
          <w:rStyle w:val="18"/>
          <w:rFonts w:hint="eastAsia"/>
          <w:b/>
          <w:bCs/>
          <w:sz w:val="28"/>
          <w:szCs w:val="28"/>
          <w:highlight w:val="none"/>
          <w:lang w:val="en-US" w:eastAsia="zh-CN"/>
        </w:rPr>
        <w:t>M</w:t>
      </w:r>
      <w:r>
        <w:rPr>
          <w:rStyle w:val="18"/>
          <w:rFonts w:hint="eastAsia"/>
          <w:b/>
          <w:bCs/>
          <w:sz w:val="28"/>
          <w:szCs w:val="28"/>
          <w:highlight w:val="none"/>
        </w:rPr>
        <w:t xml:space="preserve">ethod of </w:t>
      </w:r>
      <w:r>
        <w:rPr>
          <w:rStyle w:val="18"/>
          <w:rFonts w:hint="eastAsia"/>
          <w:b/>
          <w:bCs/>
          <w:sz w:val="28"/>
          <w:szCs w:val="28"/>
          <w:highlight w:val="none"/>
          <w:lang w:val="en-US" w:eastAsia="zh-CN"/>
        </w:rPr>
        <w:t>S</w:t>
      </w:r>
      <w:r>
        <w:rPr>
          <w:rStyle w:val="18"/>
          <w:rFonts w:hint="eastAsia"/>
          <w:b/>
          <w:bCs/>
          <w:sz w:val="28"/>
          <w:szCs w:val="28"/>
          <w:highlight w:val="none"/>
        </w:rPr>
        <w:t xml:space="preserve">teel </w:t>
      </w:r>
      <w:r>
        <w:rPr>
          <w:rStyle w:val="18"/>
          <w:rFonts w:hint="eastAsia"/>
          <w:b/>
          <w:bCs/>
          <w:sz w:val="28"/>
          <w:szCs w:val="28"/>
          <w:highlight w:val="none"/>
          <w:lang w:val="en-US" w:eastAsia="zh-CN"/>
        </w:rPr>
        <w:t>S</w:t>
      </w:r>
      <w:r>
        <w:rPr>
          <w:rStyle w:val="18"/>
          <w:rFonts w:hint="eastAsia"/>
          <w:b/>
          <w:bCs/>
          <w:sz w:val="28"/>
          <w:szCs w:val="28"/>
          <w:highlight w:val="none"/>
        </w:rPr>
        <w:t xml:space="preserve">lag </w:t>
      </w:r>
      <w:r>
        <w:rPr>
          <w:rStyle w:val="18"/>
          <w:rFonts w:hint="eastAsia"/>
          <w:b/>
          <w:bCs/>
          <w:sz w:val="28"/>
          <w:szCs w:val="28"/>
          <w:highlight w:val="none"/>
          <w:lang w:val="en-US" w:eastAsia="zh-CN"/>
        </w:rPr>
        <w:t>C</w:t>
      </w:r>
      <w:r>
        <w:rPr>
          <w:rStyle w:val="18"/>
          <w:rFonts w:hint="eastAsia"/>
          <w:b/>
          <w:bCs/>
          <w:sz w:val="28"/>
          <w:szCs w:val="28"/>
          <w:highlight w:val="none"/>
        </w:rPr>
        <w:t xml:space="preserve">oncrete </w:t>
      </w:r>
      <w:r>
        <w:rPr>
          <w:rStyle w:val="18"/>
          <w:rFonts w:hint="eastAsia"/>
          <w:b/>
          <w:bCs/>
          <w:sz w:val="28"/>
          <w:szCs w:val="28"/>
          <w:highlight w:val="none"/>
          <w:lang w:val="en-US" w:eastAsia="zh-CN"/>
        </w:rPr>
        <w:t xml:space="preserve">Filled </w:t>
      </w:r>
      <w:r>
        <w:rPr>
          <w:rStyle w:val="18"/>
          <w:rFonts w:hint="eastAsia"/>
          <w:b/>
          <w:bCs/>
          <w:sz w:val="28"/>
          <w:szCs w:val="28"/>
          <w:highlight w:val="none"/>
        </w:rPr>
        <w:t xml:space="preserve">in </w:t>
      </w:r>
      <w:r>
        <w:rPr>
          <w:rStyle w:val="18"/>
          <w:rFonts w:hint="eastAsia"/>
          <w:b/>
          <w:bCs/>
          <w:sz w:val="28"/>
          <w:szCs w:val="28"/>
          <w:highlight w:val="none"/>
          <w:lang w:val="en-US" w:eastAsia="zh-CN"/>
        </w:rPr>
        <w:t>S</w:t>
      </w:r>
      <w:r>
        <w:rPr>
          <w:rStyle w:val="18"/>
          <w:rFonts w:hint="eastAsia"/>
          <w:b/>
          <w:bCs/>
          <w:sz w:val="28"/>
          <w:szCs w:val="28"/>
          <w:highlight w:val="none"/>
        </w:rPr>
        <w:t xml:space="preserve">teel </w:t>
      </w:r>
      <w:r>
        <w:rPr>
          <w:rStyle w:val="18"/>
          <w:rFonts w:hint="eastAsia"/>
          <w:b/>
          <w:bCs/>
          <w:sz w:val="28"/>
          <w:szCs w:val="28"/>
          <w:highlight w:val="none"/>
          <w:lang w:val="en-US" w:eastAsia="zh-CN"/>
        </w:rPr>
        <w:t>T</w:t>
      </w:r>
      <w:r>
        <w:rPr>
          <w:rStyle w:val="18"/>
          <w:rFonts w:hint="eastAsia"/>
          <w:b/>
          <w:bCs/>
          <w:sz w:val="28"/>
          <w:szCs w:val="28"/>
          <w:highlight w:val="none"/>
        </w:rPr>
        <w:t>ubes</w:t>
      </w:r>
      <w:r>
        <w:rPr>
          <w:b/>
          <w:bCs/>
          <w:sz w:val="28"/>
          <w:szCs w:val="28"/>
          <w:highlight w:val="none"/>
        </w:rPr>
        <w:tab/>
      </w:r>
      <w:r>
        <w:rPr>
          <w:rFonts w:hint="eastAsia"/>
          <w:b/>
          <w:bCs/>
          <w:sz w:val="28"/>
          <w:szCs w:val="28"/>
          <w:highlight w:val="none"/>
          <w:lang w:val="en-US" w:eastAsia="zh-CN"/>
        </w:rPr>
        <w:t>7</w:t>
      </w:r>
      <w:r>
        <w:rPr>
          <w:rStyle w:val="18"/>
          <w:b/>
          <w:bCs/>
          <w:sz w:val="28"/>
          <w:szCs w:val="28"/>
          <w:highlight w:val="none"/>
        </w:rPr>
        <w:fldChar w:fldCharType="end"/>
      </w:r>
      <w:r>
        <w:rPr>
          <w:rStyle w:val="18"/>
          <w:rFonts w:hint="eastAsia"/>
          <w:b/>
          <w:bCs/>
          <w:sz w:val="28"/>
          <w:szCs w:val="28"/>
          <w:highlight w:val="none"/>
          <w:lang w:val="en-US" w:eastAsia="zh-CN"/>
        </w:rPr>
        <w:t>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0" w:firstLineChars="0"/>
        <w:jc w:val="distribute"/>
        <w:textAlignment w:val="auto"/>
        <w:rPr>
          <w:rFonts w:hint="eastAsia"/>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 xml:space="preserve">Appendix </w:t>
      </w:r>
      <w:r>
        <w:rPr>
          <w:rStyle w:val="18"/>
          <w:rFonts w:hint="eastAsia"/>
          <w:b/>
          <w:bCs/>
          <w:sz w:val="28"/>
          <w:szCs w:val="28"/>
          <w:highlight w:val="none"/>
          <w:lang w:val="en-US" w:eastAsia="zh-CN"/>
        </w:rPr>
        <w:t>K Elastic Modulus</w:t>
      </w:r>
      <w:r>
        <w:rPr>
          <w:rStyle w:val="18"/>
          <w:rFonts w:hint="eastAsia"/>
          <w:b/>
          <w:bCs/>
          <w:sz w:val="28"/>
          <w:szCs w:val="28"/>
          <w:highlight w:val="none"/>
        </w:rPr>
        <w:t xml:space="preserve"> </w:t>
      </w:r>
      <w:r>
        <w:rPr>
          <w:rStyle w:val="18"/>
          <w:rFonts w:hint="eastAsia"/>
          <w:b/>
          <w:bCs/>
          <w:sz w:val="28"/>
          <w:szCs w:val="28"/>
          <w:highlight w:val="none"/>
          <w:lang w:val="en-US" w:eastAsia="zh-CN"/>
        </w:rPr>
        <w:t>C</w:t>
      </w:r>
      <w:r>
        <w:rPr>
          <w:rStyle w:val="18"/>
          <w:rFonts w:hint="eastAsia"/>
          <w:b/>
          <w:bCs/>
          <w:sz w:val="28"/>
          <w:szCs w:val="28"/>
          <w:highlight w:val="none"/>
        </w:rPr>
        <w:t xml:space="preserve">alculation </w:t>
      </w:r>
      <w:r>
        <w:rPr>
          <w:rStyle w:val="18"/>
          <w:rFonts w:hint="eastAsia"/>
          <w:b/>
          <w:bCs/>
          <w:sz w:val="28"/>
          <w:szCs w:val="28"/>
          <w:highlight w:val="none"/>
          <w:lang w:val="en-US" w:eastAsia="zh-CN"/>
        </w:rPr>
        <w:t>M</w:t>
      </w:r>
      <w:r>
        <w:rPr>
          <w:rStyle w:val="18"/>
          <w:rFonts w:hint="eastAsia"/>
          <w:b/>
          <w:bCs/>
          <w:sz w:val="28"/>
          <w:szCs w:val="28"/>
          <w:highlight w:val="none"/>
        </w:rPr>
        <w:t xml:space="preserve">ethod of </w:t>
      </w:r>
      <w:r>
        <w:rPr>
          <w:rStyle w:val="18"/>
          <w:rFonts w:hint="eastAsia"/>
          <w:b/>
          <w:bCs/>
          <w:sz w:val="28"/>
          <w:szCs w:val="28"/>
          <w:highlight w:val="none"/>
          <w:lang w:val="en-US" w:eastAsia="zh-CN"/>
        </w:rPr>
        <w:t>S</w:t>
      </w:r>
      <w:r>
        <w:rPr>
          <w:rStyle w:val="18"/>
          <w:rFonts w:hint="eastAsia"/>
          <w:b/>
          <w:bCs/>
          <w:sz w:val="28"/>
          <w:szCs w:val="28"/>
          <w:highlight w:val="none"/>
        </w:rPr>
        <w:t xml:space="preserve">teel </w:t>
      </w:r>
      <w:r>
        <w:rPr>
          <w:rStyle w:val="18"/>
          <w:rFonts w:hint="eastAsia"/>
          <w:b/>
          <w:bCs/>
          <w:sz w:val="28"/>
          <w:szCs w:val="28"/>
          <w:highlight w:val="none"/>
          <w:lang w:val="en-US" w:eastAsia="zh-CN"/>
        </w:rPr>
        <w:t>S</w:t>
      </w:r>
      <w:r>
        <w:rPr>
          <w:rStyle w:val="18"/>
          <w:rFonts w:hint="eastAsia"/>
          <w:b/>
          <w:bCs/>
          <w:sz w:val="28"/>
          <w:szCs w:val="28"/>
          <w:highlight w:val="none"/>
        </w:rPr>
        <w:t xml:space="preserve">lag </w:t>
      </w:r>
      <w:r>
        <w:rPr>
          <w:rStyle w:val="18"/>
          <w:rFonts w:hint="eastAsia"/>
          <w:b/>
          <w:bCs/>
          <w:sz w:val="28"/>
          <w:szCs w:val="28"/>
          <w:highlight w:val="none"/>
          <w:lang w:val="en-US" w:eastAsia="zh-CN"/>
        </w:rPr>
        <w:t>C</w:t>
      </w:r>
      <w:r>
        <w:rPr>
          <w:rStyle w:val="18"/>
          <w:rFonts w:hint="eastAsia"/>
          <w:b/>
          <w:bCs/>
          <w:sz w:val="28"/>
          <w:szCs w:val="28"/>
          <w:highlight w:val="none"/>
        </w:rPr>
        <w:t xml:space="preserve">oncrete </w:t>
      </w:r>
      <w:r>
        <w:rPr>
          <w:rStyle w:val="18"/>
          <w:rFonts w:hint="eastAsia"/>
          <w:b/>
          <w:bCs/>
          <w:sz w:val="28"/>
          <w:szCs w:val="28"/>
          <w:highlight w:val="none"/>
          <w:lang w:val="en-US" w:eastAsia="zh-CN"/>
        </w:rPr>
        <w:t xml:space="preserve">Filled </w:t>
      </w:r>
      <w:r>
        <w:rPr>
          <w:rStyle w:val="18"/>
          <w:rFonts w:hint="eastAsia"/>
          <w:b/>
          <w:bCs/>
          <w:sz w:val="28"/>
          <w:szCs w:val="28"/>
          <w:highlight w:val="none"/>
        </w:rPr>
        <w:t xml:space="preserve">in </w:t>
      </w:r>
      <w:r>
        <w:rPr>
          <w:rStyle w:val="18"/>
          <w:rFonts w:hint="eastAsia"/>
          <w:b/>
          <w:bCs/>
          <w:sz w:val="28"/>
          <w:szCs w:val="28"/>
          <w:highlight w:val="none"/>
          <w:lang w:val="en-US" w:eastAsia="zh-CN"/>
        </w:rPr>
        <w:t>S</w:t>
      </w:r>
      <w:r>
        <w:rPr>
          <w:rStyle w:val="18"/>
          <w:rFonts w:hint="eastAsia"/>
          <w:b/>
          <w:bCs/>
          <w:sz w:val="28"/>
          <w:szCs w:val="28"/>
          <w:highlight w:val="none"/>
        </w:rPr>
        <w:t xml:space="preserve">teel </w:t>
      </w:r>
      <w:r>
        <w:rPr>
          <w:rStyle w:val="18"/>
          <w:rFonts w:hint="eastAsia"/>
          <w:b/>
          <w:bCs/>
          <w:sz w:val="28"/>
          <w:szCs w:val="28"/>
          <w:highlight w:val="none"/>
          <w:lang w:val="en-US" w:eastAsia="zh-CN"/>
        </w:rPr>
        <w:t>T</w:t>
      </w:r>
      <w:r>
        <w:rPr>
          <w:rStyle w:val="18"/>
          <w:rFonts w:hint="eastAsia"/>
          <w:b/>
          <w:bCs/>
          <w:sz w:val="28"/>
          <w:szCs w:val="28"/>
          <w:highlight w:val="none"/>
        </w:rPr>
        <w:t>ubes</w:t>
      </w:r>
      <w:r>
        <w:rPr>
          <w:b/>
          <w:bCs/>
          <w:sz w:val="28"/>
          <w:szCs w:val="28"/>
          <w:highlight w:val="none"/>
        </w:rPr>
        <w:tab/>
      </w:r>
      <w:r>
        <w:rPr>
          <w:rFonts w:hint="eastAsia"/>
          <w:b/>
          <w:bCs/>
          <w:sz w:val="28"/>
          <w:szCs w:val="28"/>
          <w:highlight w:val="none"/>
          <w:lang w:val="en-US" w:eastAsia="zh-CN"/>
        </w:rPr>
        <w:t>7</w:t>
      </w:r>
      <w:r>
        <w:rPr>
          <w:rStyle w:val="18"/>
          <w:b/>
          <w:bCs/>
          <w:sz w:val="28"/>
          <w:szCs w:val="28"/>
          <w:highlight w:val="none"/>
        </w:rPr>
        <w:fldChar w:fldCharType="end"/>
      </w:r>
      <w:r>
        <w:rPr>
          <w:rStyle w:val="18"/>
          <w:rFonts w:hint="eastAsia"/>
          <w:b/>
          <w:bCs/>
          <w:sz w:val="28"/>
          <w:szCs w:val="28"/>
          <w:highlight w:val="none"/>
          <w:lang w:val="en-US" w:eastAsia="zh-CN"/>
        </w:rPr>
        <w:t>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jc w:val="both"/>
        <w:textAlignment w:val="auto"/>
        <w:rPr>
          <w:rStyle w:val="18"/>
          <w:rFonts w:hint="eastAsia"/>
          <w:b/>
          <w:bCs/>
          <w:sz w:val="28"/>
          <w:szCs w:val="28"/>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 xml:space="preserve">Appendix </w:t>
      </w:r>
      <w:r>
        <w:rPr>
          <w:rStyle w:val="18"/>
          <w:rFonts w:hint="eastAsia"/>
          <w:b/>
          <w:bCs/>
          <w:sz w:val="28"/>
          <w:szCs w:val="28"/>
          <w:highlight w:val="none"/>
          <w:lang w:val="en-US" w:eastAsia="zh-CN"/>
        </w:rPr>
        <w:t>L Fire Resistance Time and Fire Protection Layer Thickness of S</w:t>
      </w:r>
      <w:r>
        <w:rPr>
          <w:rStyle w:val="18"/>
          <w:rFonts w:hint="eastAsia"/>
          <w:b/>
          <w:bCs/>
          <w:sz w:val="28"/>
          <w:szCs w:val="28"/>
          <w:highlight w:val="none"/>
        </w:rPr>
        <w:t xml:space="preserve">teel </w:t>
      </w:r>
      <w:r>
        <w:rPr>
          <w:rStyle w:val="18"/>
          <w:rFonts w:hint="eastAsia"/>
          <w:b/>
          <w:bCs/>
          <w:sz w:val="28"/>
          <w:szCs w:val="28"/>
          <w:highlight w:val="none"/>
          <w:lang w:val="en-US" w:eastAsia="zh-CN"/>
        </w:rPr>
        <w:t>S</w:t>
      </w:r>
      <w:r>
        <w:rPr>
          <w:rStyle w:val="18"/>
          <w:rFonts w:hint="eastAsia"/>
          <w:b/>
          <w:bCs/>
          <w:sz w:val="28"/>
          <w:szCs w:val="28"/>
          <w:highlight w:val="none"/>
        </w:rPr>
        <w:t xml:space="preserve">lag </w:t>
      </w:r>
      <w:r>
        <w:rPr>
          <w:rStyle w:val="18"/>
          <w:rFonts w:hint="eastAsia"/>
          <w:b/>
          <w:bCs/>
          <w:sz w:val="28"/>
          <w:szCs w:val="28"/>
          <w:highlight w:val="none"/>
          <w:lang w:val="en-US" w:eastAsia="zh-CN"/>
        </w:rPr>
        <w:t>C</w:t>
      </w:r>
      <w:r>
        <w:rPr>
          <w:rStyle w:val="18"/>
          <w:rFonts w:hint="eastAsia"/>
          <w:b/>
          <w:bCs/>
          <w:sz w:val="28"/>
          <w:szCs w:val="28"/>
          <w:highlight w:val="none"/>
        </w:rPr>
        <w:t xml:space="preserve">oncrete </w:t>
      </w:r>
      <w:r>
        <w:rPr>
          <w:rStyle w:val="18"/>
          <w:rFonts w:hint="eastAsia"/>
          <w:b/>
          <w:bCs/>
          <w:sz w:val="28"/>
          <w:szCs w:val="28"/>
          <w:highlight w:val="none"/>
          <w:lang w:val="en-US" w:eastAsia="zh-CN"/>
        </w:rPr>
        <w:t xml:space="preserve">Filled </w:t>
      </w:r>
      <w:r>
        <w:rPr>
          <w:rStyle w:val="18"/>
          <w:rFonts w:hint="eastAsia"/>
          <w:b/>
          <w:bCs/>
          <w:sz w:val="28"/>
          <w:szCs w:val="28"/>
          <w:highlight w:val="none"/>
        </w:rPr>
        <w:t xml:space="preserve">in </w:t>
      </w:r>
      <w:r>
        <w:rPr>
          <w:rStyle w:val="18"/>
          <w:rFonts w:hint="eastAsia"/>
          <w:b/>
          <w:bCs/>
          <w:sz w:val="28"/>
          <w:szCs w:val="28"/>
          <w:highlight w:val="none"/>
          <w:lang w:val="en-US" w:eastAsia="zh-CN"/>
        </w:rPr>
        <w:t>S</w:t>
      </w:r>
      <w:r>
        <w:rPr>
          <w:rStyle w:val="18"/>
          <w:rFonts w:hint="eastAsia"/>
          <w:b/>
          <w:bCs/>
          <w:sz w:val="28"/>
          <w:szCs w:val="28"/>
          <w:highlight w:val="none"/>
        </w:rPr>
        <w:t xml:space="preserve">teel </w:t>
      </w:r>
      <w:r>
        <w:rPr>
          <w:rStyle w:val="18"/>
          <w:rFonts w:hint="eastAsia"/>
          <w:b/>
          <w:bCs/>
          <w:sz w:val="28"/>
          <w:szCs w:val="28"/>
          <w:highlight w:val="none"/>
          <w:lang w:val="en-US" w:eastAsia="zh-CN"/>
        </w:rPr>
        <w:t>T</w:t>
      </w:r>
      <w:r>
        <w:rPr>
          <w:rStyle w:val="18"/>
          <w:rFonts w:hint="eastAsia"/>
          <w:b/>
          <w:bCs/>
          <w:sz w:val="28"/>
          <w:szCs w:val="28"/>
          <w:highlight w:val="none"/>
        </w:rPr>
        <w:t>ubes</w:t>
      </w:r>
      <w:r>
        <w:rPr>
          <w:b/>
          <w:bCs/>
          <w:sz w:val="28"/>
          <w:szCs w:val="28"/>
          <w:highlight w:val="none"/>
        </w:rPr>
        <w:tab/>
      </w:r>
      <w:r>
        <w:rPr>
          <w:rFonts w:hint="eastAsia"/>
          <w:b/>
          <w:bCs/>
          <w:sz w:val="28"/>
          <w:szCs w:val="28"/>
          <w:highlight w:val="none"/>
          <w:lang w:val="en-US" w:eastAsia="zh-CN"/>
        </w:rPr>
        <w:t>7</w:t>
      </w:r>
      <w:r>
        <w:rPr>
          <w:rStyle w:val="18"/>
          <w:b/>
          <w:bCs/>
          <w:sz w:val="28"/>
          <w:szCs w:val="28"/>
          <w:highlight w:val="none"/>
        </w:rPr>
        <w:fldChar w:fldCharType="end"/>
      </w:r>
      <w:r>
        <w:rPr>
          <w:rStyle w:val="18"/>
          <w:rFonts w:hint="eastAsia"/>
          <w:b/>
          <w:bCs/>
          <w:sz w:val="28"/>
          <w:szCs w:val="28"/>
          <w:highlight w:val="none"/>
          <w:lang w:val="en-US" w:eastAsia="zh-CN"/>
        </w:rPr>
        <w:t>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textAlignment w:val="auto"/>
        <w:rPr>
          <w:rStyle w:val="18"/>
          <w:rFonts w:hint="eastAsia"/>
          <w:b/>
          <w:bCs/>
          <w:sz w:val="28"/>
          <w:szCs w:val="28"/>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 xml:space="preserve">Explanation of </w:t>
      </w:r>
      <w:r>
        <w:rPr>
          <w:rStyle w:val="18"/>
          <w:rFonts w:hint="eastAsia"/>
          <w:b/>
          <w:bCs/>
          <w:sz w:val="28"/>
          <w:szCs w:val="28"/>
          <w:highlight w:val="none"/>
          <w:lang w:val="en-US" w:eastAsia="zh-CN"/>
        </w:rPr>
        <w:t>W</w:t>
      </w:r>
      <w:r>
        <w:rPr>
          <w:rStyle w:val="18"/>
          <w:rFonts w:hint="eastAsia"/>
          <w:b/>
          <w:bCs/>
          <w:sz w:val="28"/>
          <w:szCs w:val="28"/>
          <w:highlight w:val="none"/>
        </w:rPr>
        <w:t xml:space="preserve">ording in </w:t>
      </w:r>
      <w:r>
        <w:rPr>
          <w:rStyle w:val="18"/>
          <w:rFonts w:hint="eastAsia"/>
          <w:b/>
          <w:bCs/>
          <w:sz w:val="28"/>
          <w:szCs w:val="28"/>
          <w:highlight w:val="none"/>
          <w:lang w:val="en-US" w:eastAsia="zh-CN"/>
        </w:rPr>
        <w:t>T</w:t>
      </w:r>
      <w:r>
        <w:rPr>
          <w:rStyle w:val="18"/>
          <w:rFonts w:hint="eastAsia"/>
          <w:b/>
          <w:bCs/>
          <w:sz w:val="28"/>
          <w:szCs w:val="28"/>
          <w:highlight w:val="none"/>
        </w:rPr>
        <w:t xml:space="preserve">his </w:t>
      </w:r>
      <w:r>
        <w:rPr>
          <w:rStyle w:val="18"/>
          <w:rFonts w:hint="eastAsia"/>
          <w:b/>
          <w:bCs/>
          <w:sz w:val="28"/>
          <w:szCs w:val="28"/>
          <w:highlight w:val="none"/>
          <w:lang w:val="en-US" w:eastAsia="zh-CN"/>
        </w:rPr>
        <w:t>S</w:t>
      </w:r>
      <w:r>
        <w:rPr>
          <w:rStyle w:val="18"/>
          <w:rFonts w:hint="eastAsia"/>
          <w:b/>
          <w:bCs/>
          <w:sz w:val="28"/>
          <w:szCs w:val="28"/>
          <w:highlight w:val="none"/>
        </w:rPr>
        <w:t>pecification</w:t>
      </w:r>
      <w:r>
        <w:rPr>
          <w:b/>
          <w:bCs/>
          <w:sz w:val="28"/>
          <w:szCs w:val="28"/>
          <w:highlight w:val="none"/>
        </w:rPr>
        <w:tab/>
      </w:r>
      <w:r>
        <w:rPr>
          <w:rFonts w:hint="eastAsia"/>
          <w:b/>
          <w:bCs/>
          <w:sz w:val="28"/>
          <w:szCs w:val="28"/>
          <w:highlight w:val="none"/>
          <w:lang w:val="en-US" w:eastAsia="zh-CN"/>
        </w:rPr>
        <w:t>8</w:t>
      </w:r>
      <w:r>
        <w:rPr>
          <w:rStyle w:val="18"/>
          <w:b/>
          <w:bCs/>
          <w:sz w:val="28"/>
          <w:szCs w:val="28"/>
          <w:highlight w:val="none"/>
        </w:rPr>
        <w:fldChar w:fldCharType="end"/>
      </w:r>
      <w:r>
        <w:rPr>
          <w:rFonts w:hint="eastAsia"/>
          <w:b/>
          <w:bCs/>
          <w:sz w:val="28"/>
          <w:szCs w:val="28"/>
          <w:highlight w:val="none"/>
          <w:lang w:val="en-US" w:eastAsia="zh-CN"/>
        </w:rPr>
        <w:t>6</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textAlignment w:val="auto"/>
        <w:rPr>
          <w:rStyle w:val="18"/>
          <w:rFonts w:hint="eastAsia"/>
          <w:b/>
          <w:bCs/>
          <w:sz w:val="28"/>
          <w:szCs w:val="28"/>
          <w:highlight w:val="none"/>
          <w:lang w:val="en-US" w:eastAsia="zh-CN"/>
        </w:rPr>
      </w:pPr>
      <w:r>
        <w:rPr>
          <w:rStyle w:val="18"/>
          <w:b/>
          <w:bCs/>
          <w:sz w:val="28"/>
          <w:szCs w:val="28"/>
          <w:highlight w:val="none"/>
        </w:rPr>
        <w:fldChar w:fldCharType="begin"/>
      </w:r>
      <w:r>
        <w:rPr>
          <w:rStyle w:val="18"/>
          <w:b/>
          <w:bCs/>
          <w:sz w:val="28"/>
          <w:szCs w:val="28"/>
          <w:highlight w:val="none"/>
        </w:rPr>
        <w:instrText xml:space="preserve"> </w:instrText>
      </w:r>
      <w:r>
        <w:rPr>
          <w:b/>
          <w:bCs/>
          <w:sz w:val="28"/>
          <w:szCs w:val="28"/>
          <w:highlight w:val="none"/>
        </w:rPr>
        <w:instrText xml:space="preserve">HYPERLINK \l "_Toc80195705"</w:instrText>
      </w:r>
      <w:r>
        <w:rPr>
          <w:rStyle w:val="18"/>
          <w:b/>
          <w:bCs/>
          <w:sz w:val="28"/>
          <w:szCs w:val="28"/>
          <w:highlight w:val="none"/>
        </w:rPr>
        <w:instrText xml:space="preserve"> </w:instrText>
      </w:r>
      <w:r>
        <w:rPr>
          <w:rStyle w:val="18"/>
          <w:b/>
          <w:bCs/>
          <w:sz w:val="28"/>
          <w:szCs w:val="28"/>
          <w:highlight w:val="none"/>
        </w:rPr>
        <w:fldChar w:fldCharType="separate"/>
      </w:r>
      <w:r>
        <w:rPr>
          <w:rStyle w:val="18"/>
          <w:rFonts w:hint="eastAsia"/>
          <w:b/>
          <w:bCs/>
          <w:sz w:val="28"/>
          <w:szCs w:val="28"/>
          <w:highlight w:val="none"/>
        </w:rPr>
        <w:t xml:space="preserve">List of </w:t>
      </w:r>
      <w:r>
        <w:rPr>
          <w:rStyle w:val="18"/>
          <w:rFonts w:hint="eastAsia"/>
          <w:b/>
          <w:bCs/>
          <w:sz w:val="28"/>
          <w:szCs w:val="28"/>
          <w:highlight w:val="none"/>
          <w:lang w:val="en-US" w:eastAsia="zh-CN"/>
        </w:rPr>
        <w:t>Q</w:t>
      </w:r>
      <w:r>
        <w:rPr>
          <w:rStyle w:val="18"/>
          <w:rFonts w:hint="eastAsia"/>
          <w:b/>
          <w:bCs/>
          <w:sz w:val="28"/>
          <w:szCs w:val="28"/>
          <w:highlight w:val="none"/>
        </w:rPr>
        <w:t xml:space="preserve">uoted </w:t>
      </w:r>
      <w:r>
        <w:rPr>
          <w:rStyle w:val="18"/>
          <w:rFonts w:hint="eastAsia"/>
          <w:b/>
          <w:bCs/>
          <w:sz w:val="28"/>
          <w:szCs w:val="28"/>
          <w:highlight w:val="none"/>
          <w:lang w:val="en-US" w:eastAsia="zh-CN"/>
        </w:rPr>
        <w:t>S</w:t>
      </w:r>
      <w:r>
        <w:rPr>
          <w:rStyle w:val="18"/>
          <w:rFonts w:hint="eastAsia"/>
          <w:b/>
          <w:bCs/>
          <w:sz w:val="28"/>
          <w:szCs w:val="28"/>
          <w:highlight w:val="none"/>
        </w:rPr>
        <w:t>tandards</w:t>
      </w:r>
      <w:r>
        <w:rPr>
          <w:b/>
          <w:bCs/>
          <w:sz w:val="28"/>
          <w:szCs w:val="28"/>
          <w:highlight w:val="none"/>
        </w:rPr>
        <w:tab/>
      </w:r>
      <w:r>
        <w:rPr>
          <w:rFonts w:hint="eastAsia"/>
          <w:b/>
          <w:bCs/>
          <w:sz w:val="28"/>
          <w:szCs w:val="28"/>
          <w:highlight w:val="none"/>
          <w:lang w:val="en-US" w:eastAsia="zh-CN"/>
        </w:rPr>
        <w:t>8</w:t>
      </w:r>
      <w:r>
        <w:rPr>
          <w:rStyle w:val="18"/>
          <w:b/>
          <w:bCs/>
          <w:sz w:val="28"/>
          <w:szCs w:val="28"/>
          <w:highlight w:val="none"/>
        </w:rPr>
        <w:fldChar w:fldCharType="end"/>
      </w:r>
      <w:r>
        <w:rPr>
          <w:rStyle w:val="18"/>
          <w:rFonts w:hint="eastAsia"/>
          <w:b/>
          <w:bCs/>
          <w:sz w:val="28"/>
          <w:szCs w:val="28"/>
          <w:highlight w:val="none"/>
          <w:lang w:val="en-US" w:eastAsia="zh-CN"/>
        </w:rPr>
        <w:t>7</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left="0" w:leftChars="0" w:firstLine="0" w:firstLineChars="0"/>
        <w:textAlignment w:val="auto"/>
        <w:rPr>
          <w:rStyle w:val="18"/>
          <w:rFonts w:hint="eastAsia"/>
          <w:b/>
          <w:bCs/>
          <w:sz w:val="28"/>
          <w:szCs w:val="28"/>
          <w:lang w:val="en-US" w:eastAsia="zh-CN"/>
        </w:rPr>
      </w:pP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"_Toc80195705"</w:instrText>
      </w:r>
      <w:r>
        <w:rPr>
          <w:rStyle w:val="18"/>
          <w:b/>
          <w:bCs/>
          <w:sz w:val="28"/>
          <w:szCs w:val="28"/>
        </w:rPr>
        <w:instrText xml:space="preserve"> </w:instrText>
      </w:r>
      <w:r>
        <w:rPr>
          <w:rStyle w:val="18"/>
          <w:b/>
          <w:bCs/>
          <w:sz w:val="28"/>
          <w:szCs w:val="28"/>
        </w:rPr>
        <w:fldChar w:fldCharType="separate"/>
      </w:r>
      <w:r>
        <w:rPr>
          <w:rStyle w:val="18"/>
          <w:rFonts w:hint="eastAsia"/>
          <w:b/>
          <w:bCs/>
          <w:sz w:val="28"/>
          <w:szCs w:val="28"/>
        </w:rPr>
        <w:t xml:space="preserve">Addition: Explanation of </w:t>
      </w:r>
      <w:r>
        <w:rPr>
          <w:rStyle w:val="18"/>
          <w:rFonts w:hint="eastAsia"/>
          <w:b/>
          <w:bCs/>
          <w:sz w:val="28"/>
          <w:szCs w:val="28"/>
          <w:lang w:val="en-US" w:eastAsia="zh-CN"/>
        </w:rPr>
        <w:t>P</w:t>
      </w:r>
      <w:r>
        <w:rPr>
          <w:rStyle w:val="18"/>
          <w:rFonts w:hint="eastAsia"/>
          <w:b/>
          <w:bCs/>
          <w:sz w:val="28"/>
          <w:szCs w:val="28"/>
        </w:rPr>
        <w:t>rovision</w:t>
      </w:r>
      <w:r>
        <w:rPr>
          <w:rStyle w:val="18"/>
          <w:rFonts w:hint="eastAsia"/>
          <w:b/>
          <w:bCs/>
          <w:sz w:val="28"/>
          <w:szCs w:val="28"/>
          <w:lang w:val="en-US" w:eastAsia="zh-CN"/>
        </w:rPr>
        <w:t>s</w:t>
      </w:r>
      <w:r>
        <w:rPr>
          <w:b/>
          <w:bCs/>
          <w:sz w:val="28"/>
          <w:szCs w:val="28"/>
        </w:rPr>
        <w:tab/>
      </w:r>
      <w:r>
        <w:rPr>
          <w:rStyle w:val="18"/>
          <w:b/>
          <w:bCs/>
          <w:sz w:val="28"/>
          <w:szCs w:val="28"/>
        </w:rPr>
        <w:fldChar w:fldCharType="end"/>
      </w:r>
      <w:r>
        <w:rPr>
          <w:rFonts w:hint="eastAsia"/>
          <w:b/>
          <w:bCs/>
          <w:sz w:val="28"/>
          <w:szCs w:val="28"/>
          <w:lang w:val="en-US" w:eastAsia="zh-CN"/>
        </w:rPr>
        <w:t>9</w:t>
      </w:r>
      <w:r>
        <w:rPr>
          <w:rStyle w:val="18"/>
          <w:rFonts w:hint="eastAsia"/>
          <w:b/>
          <w:bCs/>
          <w:sz w:val="28"/>
          <w:szCs w:val="28"/>
          <w:lang w:val="en-US" w:eastAsia="zh-CN"/>
        </w:rPr>
        <w:t>0</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b w:val="0"/>
          <w:bCs w:val="0"/>
          <w:color w:val="auto"/>
          <w:kern w:val="2"/>
          <w:sz w:val="28"/>
          <w:szCs w:val="28"/>
          <w:lang w:val="en-US" w:eastAsia="zh-CN"/>
        </w:rPr>
      </w:pPr>
      <w:r>
        <w:rPr>
          <w:rFonts w:hint="default" w:ascii="Times New Roman" w:hAnsi="Times New Roman" w:eastAsia="仿宋_GB2312" w:cs="Times New Roman"/>
          <w:b w:val="0"/>
          <w:bCs w:val="0"/>
          <w:color w:val="auto"/>
          <w:kern w:val="2"/>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cs="Times New Roman"/>
          <w:b/>
          <w:bCs/>
          <w:sz w:val="32"/>
          <w:szCs w:val="32"/>
          <w:highlight w:val="none"/>
        </w:rPr>
      </w:pPr>
      <w:r>
        <w:rPr>
          <w:rFonts w:hint="eastAsia" w:cs="Times New Roman"/>
          <w:b/>
          <w:bCs/>
          <w:sz w:val="32"/>
          <w:szCs w:val="32"/>
          <w:highlight w:val="none"/>
          <w:lang w:val="en-US" w:eastAsia="zh-CN"/>
        </w:rPr>
        <w:t xml:space="preserve">1 </w:t>
      </w:r>
      <w:r>
        <w:rPr>
          <w:rFonts w:cs="Times New Roman"/>
          <w:b/>
          <w:bCs/>
          <w:sz w:val="32"/>
          <w:szCs w:val="32"/>
          <w:highlight w:val="none"/>
        </w:rPr>
        <w:t>总</w:t>
      </w:r>
      <w:r>
        <w:rPr>
          <w:rFonts w:hint="eastAsia" w:cs="Times New Roman"/>
          <w:b/>
          <w:bCs/>
          <w:sz w:val="32"/>
          <w:szCs w:val="32"/>
          <w:highlight w:val="none"/>
          <w:lang w:val="en-US" w:eastAsia="zh-CN"/>
        </w:rPr>
        <w:t xml:space="preserve"> </w:t>
      </w:r>
      <w:r>
        <w:rPr>
          <w:rFonts w:cs="Times New Roman"/>
          <w:b/>
          <w:bCs/>
          <w:sz w:val="32"/>
          <w:szCs w:val="32"/>
          <w:highlight w:val="none"/>
        </w:rPr>
        <w:t>则</w:t>
      </w: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highlight w:val="none"/>
          <w:lang w:val="en-US" w:eastAsia="zh-CN"/>
        </w:rPr>
      </w:pPr>
      <w:bookmarkStart w:id="1" w:name="OLE_LINK7"/>
      <w:r>
        <w:rPr>
          <w:rFonts w:cs="Times New Roman"/>
          <w:b/>
          <w:bCs/>
          <w:sz w:val="24"/>
          <w:highlight w:val="none"/>
        </w:rPr>
        <w:t xml:space="preserve">1.0.1 </w:t>
      </w:r>
      <w:r>
        <w:rPr>
          <w:rFonts w:cs="Times New Roman"/>
          <w:sz w:val="24"/>
          <w:highlight w:val="none"/>
        </w:rPr>
        <w:t>为了在工程结构中推广</w:t>
      </w:r>
      <w:r>
        <w:rPr>
          <w:rFonts w:hint="eastAsia" w:cs="Times New Roman"/>
          <w:sz w:val="24"/>
          <w:highlight w:val="none"/>
          <w:lang w:val="en-US" w:eastAsia="zh-CN"/>
        </w:rPr>
        <w:t>和</w:t>
      </w:r>
      <w:r>
        <w:rPr>
          <w:rFonts w:cs="Times New Roman"/>
          <w:sz w:val="24"/>
          <w:highlight w:val="none"/>
        </w:rPr>
        <w:t>应用钢管钢渣混凝土构件，贯彻执行国家</w:t>
      </w:r>
      <w:r>
        <w:rPr>
          <w:rFonts w:hint="eastAsia" w:cs="Times New Roman"/>
          <w:sz w:val="24"/>
          <w:highlight w:val="none"/>
          <w:lang w:eastAsia="zh-CN"/>
        </w:rPr>
        <w:t>现有的</w:t>
      </w:r>
      <w:r>
        <w:rPr>
          <w:rFonts w:cs="Times New Roman"/>
          <w:sz w:val="24"/>
          <w:highlight w:val="none"/>
        </w:rPr>
        <w:t>技术经济政策，做到</w:t>
      </w:r>
      <w:r>
        <w:rPr>
          <w:rFonts w:hint="eastAsia" w:cs="Times New Roman"/>
          <w:sz w:val="24"/>
          <w:highlight w:val="none"/>
          <w:lang w:val="en-US" w:eastAsia="zh-CN"/>
        </w:rPr>
        <w:t>安全适用、技术先进、确保质量、经济合理、绿色环保，特制定本规程。</w:t>
      </w:r>
    </w:p>
    <w:p>
      <w:pPr>
        <w:pageBreakBefore w:val="0"/>
        <w:kinsoku/>
        <w:wordWrap/>
        <w:overflowPunct/>
        <w:topLinePunct w:val="0"/>
        <w:bidi w:val="0"/>
        <w:adjustRightInd w:val="0"/>
        <w:snapToGrid w:val="0"/>
        <w:spacing w:line="360" w:lineRule="auto"/>
        <w:ind w:firstLine="0" w:firstLineChars="0"/>
        <w:rPr>
          <w:rFonts w:hint="eastAsia" w:eastAsia="宋体" w:cs="Times New Roman"/>
          <w:sz w:val="24"/>
          <w:highlight w:val="none"/>
          <w:lang w:eastAsia="zh-CN"/>
        </w:rPr>
      </w:pPr>
      <w:r>
        <w:rPr>
          <w:rFonts w:cs="Times New Roman"/>
          <w:b/>
          <w:bCs/>
          <w:sz w:val="24"/>
          <w:highlight w:val="none"/>
        </w:rPr>
        <w:t xml:space="preserve">1.0.2 </w:t>
      </w:r>
      <w:r>
        <w:rPr>
          <w:rFonts w:cs="Times New Roman"/>
          <w:sz w:val="24"/>
          <w:highlight w:val="none"/>
        </w:rPr>
        <w:t>本规程适用于采用钢管钢渣混凝土构件的工业与民用建筑和一般构筑物的设计</w:t>
      </w:r>
      <w:r>
        <w:rPr>
          <w:rFonts w:hint="eastAsia" w:cs="Times New Roman"/>
          <w:sz w:val="24"/>
          <w:highlight w:val="none"/>
          <w:lang w:val="en-US" w:eastAsia="zh-CN"/>
        </w:rPr>
        <w:t>、施工及验收，且钢管钢渣混凝土构件不直接承受动力荷载。</w:t>
      </w: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highlight w:val="none"/>
          <w:lang w:val="en-US" w:eastAsia="zh-CN"/>
        </w:rPr>
      </w:pPr>
      <w:r>
        <w:rPr>
          <w:rFonts w:cs="Times New Roman"/>
          <w:b/>
          <w:bCs/>
          <w:sz w:val="24"/>
          <w:highlight w:val="none"/>
        </w:rPr>
        <w:t>1.0.</w:t>
      </w:r>
      <w:r>
        <w:rPr>
          <w:rFonts w:hint="eastAsia" w:cs="Times New Roman"/>
          <w:b/>
          <w:bCs/>
          <w:sz w:val="24"/>
          <w:highlight w:val="none"/>
          <w:lang w:val="en-US" w:eastAsia="zh-CN"/>
        </w:rPr>
        <w:t>3</w:t>
      </w:r>
      <w:r>
        <w:rPr>
          <w:rFonts w:cs="Times New Roman"/>
          <w:b/>
          <w:bCs/>
          <w:sz w:val="24"/>
          <w:highlight w:val="none"/>
        </w:rPr>
        <w:t xml:space="preserve"> </w:t>
      </w:r>
      <w:r>
        <w:rPr>
          <w:rFonts w:cs="Times New Roman"/>
          <w:sz w:val="24"/>
          <w:highlight w:val="none"/>
        </w:rPr>
        <w:t>本规程适用于</w:t>
      </w:r>
      <w:r>
        <w:rPr>
          <w:rFonts w:hint="eastAsia" w:cs="Times New Roman"/>
          <w:sz w:val="24"/>
          <w:highlight w:val="none"/>
          <w:lang w:val="en-US" w:eastAsia="zh-CN"/>
        </w:rPr>
        <w:t>圆形和矩形（含方形）截面钢管内浇筑钢渣混凝土的钢管钢渣混凝土构件。</w:t>
      </w:r>
    </w:p>
    <w:p>
      <w:pPr>
        <w:pageBreakBefore w:val="0"/>
        <w:kinsoku/>
        <w:wordWrap/>
        <w:overflowPunct/>
        <w:topLinePunct w:val="0"/>
        <w:bidi w:val="0"/>
        <w:adjustRightInd w:val="0"/>
        <w:snapToGrid w:val="0"/>
        <w:spacing w:line="360" w:lineRule="auto"/>
        <w:ind w:firstLine="0" w:firstLineChars="0"/>
        <w:rPr>
          <w:rFonts w:hint="eastAsia" w:cs="Times New Roman"/>
          <w:sz w:val="24"/>
          <w:highlight w:val="none"/>
          <w:lang w:val="en-US" w:eastAsia="zh-CN"/>
        </w:rPr>
      </w:pPr>
      <w:r>
        <w:rPr>
          <w:rFonts w:cs="Times New Roman"/>
          <w:b/>
          <w:bCs/>
          <w:sz w:val="24"/>
          <w:highlight w:val="none"/>
        </w:rPr>
        <w:t>1.0.</w:t>
      </w:r>
      <w:r>
        <w:rPr>
          <w:rFonts w:hint="eastAsia" w:cs="Times New Roman"/>
          <w:b/>
          <w:bCs/>
          <w:sz w:val="24"/>
          <w:highlight w:val="none"/>
          <w:lang w:val="en-US" w:eastAsia="zh-CN"/>
        </w:rPr>
        <w:t>4</w:t>
      </w:r>
      <w:r>
        <w:rPr>
          <w:rFonts w:cs="Times New Roman"/>
          <w:b/>
          <w:bCs/>
          <w:sz w:val="24"/>
          <w:highlight w:val="none"/>
        </w:rPr>
        <w:t xml:space="preserve"> </w:t>
      </w:r>
      <w:r>
        <w:rPr>
          <w:rFonts w:hint="eastAsia" w:cs="Times New Roman"/>
          <w:sz w:val="24"/>
          <w:highlight w:val="none"/>
          <w:lang w:val="en-US" w:eastAsia="zh-CN"/>
        </w:rPr>
        <w:t>钢管钢渣混凝土构件的设计、施工及验收，除应符合本规程的规定外，尚应符合国家和行业现行有关标准的规定。</w:t>
      </w:r>
    </w:p>
    <w:p>
      <w:pPr>
        <w:pageBreakBefore w:val="0"/>
        <w:kinsoku/>
        <w:wordWrap/>
        <w:overflowPunct/>
        <w:topLinePunct w:val="0"/>
        <w:bidi w:val="0"/>
        <w:adjustRightInd w:val="0"/>
        <w:snapToGrid w:val="0"/>
        <w:spacing w:line="360" w:lineRule="auto"/>
        <w:ind w:firstLine="0" w:firstLineChars="0"/>
        <w:rPr>
          <w:rFonts w:hint="eastAsia" w:eastAsia="宋体" w:cs="Times New Roman"/>
          <w:sz w:val="24"/>
          <w:highlight w:val="none"/>
          <w:lang w:val="en-US" w:eastAsia="zh-CN"/>
        </w:rPr>
      </w:pPr>
      <w:r>
        <w:rPr>
          <w:rFonts w:cs="Times New Roman"/>
          <w:b/>
          <w:bCs/>
          <w:sz w:val="24"/>
          <w:highlight w:val="none"/>
        </w:rPr>
        <w:t>1.0.</w:t>
      </w:r>
      <w:r>
        <w:rPr>
          <w:rFonts w:hint="eastAsia" w:cs="Times New Roman"/>
          <w:b/>
          <w:bCs/>
          <w:sz w:val="24"/>
          <w:highlight w:val="none"/>
          <w:lang w:val="en-US" w:eastAsia="zh-CN"/>
        </w:rPr>
        <w:t>5</w:t>
      </w:r>
      <w:r>
        <w:rPr>
          <w:rFonts w:hint="eastAsia" w:cs="Times New Roman"/>
          <w:b w:val="0"/>
          <w:bCs w:val="0"/>
          <w:sz w:val="24"/>
          <w:highlight w:val="none"/>
        </w:rPr>
        <w:t xml:space="preserve"> </w:t>
      </w:r>
      <w:r>
        <w:rPr>
          <w:rFonts w:hint="eastAsia" w:cs="Times New Roman"/>
          <w:b w:val="0"/>
          <w:bCs w:val="0"/>
          <w:sz w:val="24"/>
          <w:highlight w:val="none"/>
          <w:lang w:val="en-US" w:eastAsia="zh-CN"/>
        </w:rPr>
        <w:t>特殊环境下以及有特殊设计要求的钢管钢渣混凝土构件设计，除应符合本规程的规定外，尚应符合国家现行有关标准的规定。</w:t>
      </w: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highlight w:val="none"/>
          <w:lang w:val="en-US" w:eastAsia="zh-CN"/>
        </w:rPr>
      </w:pPr>
      <w:r>
        <w:rPr>
          <w:rFonts w:cs="Times New Roman"/>
          <w:b/>
          <w:bCs/>
          <w:sz w:val="24"/>
          <w:highlight w:val="none"/>
        </w:rPr>
        <w:t>1.0.</w:t>
      </w:r>
      <w:r>
        <w:rPr>
          <w:rFonts w:hint="eastAsia" w:cs="Times New Roman"/>
          <w:b/>
          <w:bCs/>
          <w:sz w:val="24"/>
          <w:highlight w:val="none"/>
          <w:lang w:val="en-US" w:eastAsia="zh-CN"/>
        </w:rPr>
        <w:t xml:space="preserve">6 </w:t>
      </w:r>
      <w:r>
        <w:rPr>
          <w:rFonts w:hint="eastAsia" w:eastAsia="宋体" w:cs="Times New Roman"/>
          <w:sz w:val="24"/>
          <w:highlight w:val="none"/>
          <w:lang w:val="en-US" w:eastAsia="zh-CN"/>
        </w:rPr>
        <w:t>本规程使用的计量单位、符号以及基本术语按国家现行标准《建筑结构设计术语和符号标准》GB/T</w:t>
      </w:r>
      <w:r>
        <w:rPr>
          <w:rFonts w:hint="eastAsia" w:cs="Times New Roman"/>
          <w:sz w:val="24"/>
          <w:highlight w:val="none"/>
          <w:lang w:val="en-US" w:eastAsia="zh-CN"/>
        </w:rPr>
        <w:t xml:space="preserve"> </w:t>
      </w:r>
      <w:r>
        <w:rPr>
          <w:rFonts w:hint="eastAsia" w:eastAsia="宋体" w:cs="Times New Roman"/>
          <w:sz w:val="24"/>
          <w:highlight w:val="none"/>
          <w:lang w:val="en-US" w:eastAsia="zh-CN"/>
        </w:rPr>
        <w:t>50083的规定采用。</w:t>
      </w:r>
    </w:p>
    <w:bookmarkEnd w:id="1"/>
    <w:p>
      <w:pPr>
        <w:pageBreakBefore w:val="0"/>
        <w:kinsoku/>
        <w:wordWrap/>
        <w:overflowPunct/>
        <w:topLinePunct w:val="0"/>
        <w:bidi w:val="0"/>
        <w:adjustRightInd w:val="0"/>
        <w:snapToGrid w:val="0"/>
        <w:spacing w:line="360" w:lineRule="auto"/>
        <w:ind w:firstLine="480"/>
        <w:rPr>
          <w:rFonts w:cs="Times New Roman"/>
          <w:sz w:val="24"/>
        </w:rPr>
      </w:pPr>
      <w:r>
        <w:rPr>
          <w:rFonts w:cs="Times New Roman"/>
          <w:sz w:val="24"/>
        </w:rPr>
        <w:br w:type="page"/>
      </w:r>
    </w:p>
    <w:p>
      <w:pPr>
        <w:keepNext w:val="0"/>
        <w:keepLines w:val="0"/>
        <w:pageBreakBefore w:val="0"/>
        <w:widowControl w:val="0"/>
        <w:kinsoku/>
        <w:wordWrap/>
        <w:overflowPunct/>
        <w:topLinePunct w:val="0"/>
        <w:autoSpaceDE/>
        <w:autoSpaceDN/>
        <w:bidi w:val="0"/>
        <w:adjustRightInd w:val="0"/>
        <w:snapToGrid w:val="0"/>
        <w:spacing w:before="468" w:beforeLines="150" w:line="360" w:lineRule="auto"/>
        <w:ind w:firstLine="0" w:firstLineChars="0"/>
        <w:jc w:val="center"/>
        <w:textAlignment w:val="auto"/>
        <w:rPr>
          <w:rFonts w:cs="Times New Roman"/>
          <w:b/>
          <w:bCs/>
          <w:sz w:val="32"/>
          <w:szCs w:val="32"/>
          <w:highlight w:val="none"/>
        </w:rPr>
      </w:pPr>
      <w:r>
        <w:rPr>
          <w:rFonts w:cs="Times New Roman"/>
          <w:b/>
          <w:bCs/>
          <w:sz w:val="32"/>
          <w:szCs w:val="32"/>
          <w:highlight w:val="none"/>
        </w:rPr>
        <w:t>2 术语</w:t>
      </w:r>
      <w:r>
        <w:rPr>
          <w:rFonts w:hint="eastAsia" w:cs="Times New Roman"/>
          <w:b/>
          <w:bCs/>
          <w:sz w:val="32"/>
          <w:szCs w:val="32"/>
          <w:highlight w:val="none"/>
          <w:lang w:val="en-US" w:eastAsia="zh-CN"/>
        </w:rPr>
        <w:t>与</w:t>
      </w:r>
      <w:r>
        <w:rPr>
          <w:rFonts w:cs="Times New Roman"/>
          <w:b/>
          <w:bCs/>
          <w:sz w:val="32"/>
          <w:szCs w:val="32"/>
          <w:highlight w:val="none"/>
        </w:rPr>
        <w:t>符号</w:t>
      </w:r>
    </w:p>
    <w:p>
      <w:pPr>
        <w:keepNext w:val="0"/>
        <w:keepLines w:val="0"/>
        <w:pageBreakBefore w:val="0"/>
        <w:widowControl w:val="0"/>
        <w:kinsoku/>
        <w:wordWrap/>
        <w:overflowPunct/>
        <w:topLinePunct w:val="0"/>
        <w:autoSpaceDE/>
        <w:autoSpaceDN/>
        <w:bidi w:val="0"/>
        <w:adjustRightInd w:val="0"/>
        <w:snapToGrid w:val="0"/>
        <w:spacing w:after="157" w:afterLines="50" w:line="360" w:lineRule="auto"/>
        <w:ind w:firstLine="0" w:firstLineChars="0"/>
        <w:jc w:val="center"/>
        <w:textAlignment w:val="auto"/>
        <w:rPr>
          <w:rFonts w:cs="Times New Roman"/>
          <w:b/>
          <w:bCs/>
          <w:sz w:val="24"/>
          <w:highlight w:val="none"/>
        </w:rPr>
      </w:pPr>
      <w:r>
        <w:rPr>
          <w:rFonts w:cs="Times New Roman"/>
          <w:b/>
          <w:bCs/>
          <w:sz w:val="24"/>
          <w:highlight w:val="none"/>
        </w:rPr>
        <w:t xml:space="preserve">2.1 </w:t>
      </w:r>
      <w:r>
        <w:rPr>
          <w:rFonts w:eastAsia="黑体" w:cs="Times New Roman"/>
          <w:sz w:val="24"/>
          <w:highlight w:val="none"/>
        </w:rPr>
        <w:t>术</w:t>
      </w:r>
      <w:r>
        <w:rPr>
          <w:rFonts w:hint="eastAsia" w:eastAsia="黑体" w:cs="Times New Roman"/>
          <w:sz w:val="24"/>
          <w:highlight w:val="none"/>
          <w:lang w:val="en-US" w:eastAsia="zh-CN"/>
        </w:rPr>
        <w:t xml:space="preserve">  </w:t>
      </w:r>
      <w:r>
        <w:rPr>
          <w:rFonts w:eastAsia="黑体" w:cs="Times New Roman"/>
          <w:sz w:val="24"/>
          <w:highlight w:val="none"/>
        </w:rPr>
        <w:t>语</w:t>
      </w:r>
    </w:p>
    <w:p>
      <w:pPr>
        <w:pageBreakBefore w:val="0"/>
        <w:kinsoku/>
        <w:wordWrap/>
        <w:overflowPunct/>
        <w:topLinePunct w:val="0"/>
        <w:bidi w:val="0"/>
        <w:adjustRightInd w:val="0"/>
        <w:snapToGrid w:val="0"/>
        <w:spacing w:line="360" w:lineRule="auto"/>
        <w:ind w:firstLine="0" w:firstLineChars="0"/>
        <w:rPr>
          <w:rFonts w:cs="Times New Roman"/>
          <w:sz w:val="24"/>
          <w:highlight w:val="none"/>
        </w:rPr>
      </w:pPr>
      <w:r>
        <w:rPr>
          <w:rFonts w:cs="Times New Roman"/>
          <w:b/>
          <w:bCs/>
          <w:sz w:val="24"/>
          <w:highlight w:val="none"/>
        </w:rPr>
        <w:t>2.1.1</w:t>
      </w:r>
      <w:r>
        <w:rPr>
          <w:rFonts w:hint="eastAsia" w:cs="Times New Roman"/>
          <w:b/>
          <w:bCs/>
          <w:sz w:val="24"/>
          <w:highlight w:val="none"/>
          <w:lang w:val="en-US" w:eastAsia="zh-CN"/>
        </w:rPr>
        <w:t xml:space="preserve"> </w:t>
      </w:r>
      <w:r>
        <w:rPr>
          <w:rFonts w:cs="Times New Roman"/>
          <w:sz w:val="24"/>
          <w:highlight w:val="none"/>
        </w:rPr>
        <w:t>钢管钢渣混凝土构件</w:t>
      </w:r>
      <w:r>
        <w:rPr>
          <w:rFonts w:hint="eastAsia" w:cs="Times New Roman"/>
          <w:sz w:val="24"/>
          <w:highlight w:val="none"/>
          <w:lang w:val="en-US" w:eastAsia="zh-CN"/>
        </w:rPr>
        <w:t>s</w:t>
      </w:r>
      <w:r>
        <w:rPr>
          <w:rFonts w:hint="eastAsia" w:cs="Times New Roman"/>
          <w:sz w:val="24"/>
          <w:highlight w:val="none"/>
        </w:rPr>
        <w:t>teel slag concrete-filled steel tubular member</w:t>
      </w:r>
    </w:p>
    <w:p>
      <w:pPr>
        <w:pageBreakBefore w:val="0"/>
        <w:kinsoku/>
        <w:wordWrap/>
        <w:overflowPunct/>
        <w:topLinePunct w:val="0"/>
        <w:bidi w:val="0"/>
        <w:adjustRightInd w:val="0"/>
        <w:snapToGrid w:val="0"/>
        <w:spacing w:line="360" w:lineRule="auto"/>
        <w:ind w:left="0" w:leftChars="0" w:right="630" w:rightChars="300" w:firstLine="480" w:firstLineChars="200"/>
        <w:rPr>
          <w:rFonts w:hint="eastAsia" w:eastAsia="宋体" w:cs="Times New Roman"/>
          <w:sz w:val="24"/>
          <w:highlight w:val="none"/>
          <w:lang w:val="en-US" w:eastAsia="zh-CN"/>
        </w:rPr>
      </w:pPr>
      <w:r>
        <w:rPr>
          <w:rFonts w:cs="Times New Roman"/>
          <w:sz w:val="24"/>
          <w:highlight w:val="none"/>
        </w:rPr>
        <w:t>钢管内填充</w:t>
      </w:r>
      <w:r>
        <w:rPr>
          <w:rFonts w:hint="eastAsia" w:cs="Times New Roman"/>
          <w:sz w:val="24"/>
          <w:highlight w:val="none"/>
        </w:rPr>
        <w:t>钢渣</w:t>
      </w:r>
      <w:r>
        <w:rPr>
          <w:rFonts w:cs="Times New Roman"/>
          <w:sz w:val="24"/>
          <w:highlight w:val="none"/>
        </w:rPr>
        <w:t>混凝土形成钢管</w:t>
      </w:r>
      <w:r>
        <w:rPr>
          <w:rFonts w:hint="eastAsia" w:cs="Times New Roman"/>
          <w:sz w:val="24"/>
          <w:highlight w:val="none"/>
        </w:rPr>
        <w:t>与钢渣</w:t>
      </w:r>
      <w:r>
        <w:rPr>
          <w:rFonts w:cs="Times New Roman"/>
          <w:sz w:val="24"/>
          <w:highlight w:val="none"/>
        </w:rPr>
        <w:t>混凝土共同受力的组合构件</w:t>
      </w:r>
      <w:r>
        <w:rPr>
          <w:rFonts w:hint="eastAsia" w:cs="Times New Roman"/>
          <w:sz w:val="24"/>
          <w:highlight w:val="none"/>
          <w:lang w:eastAsia="zh-CN"/>
        </w:rPr>
        <w:t>。</w:t>
      </w:r>
    </w:p>
    <w:p>
      <w:pPr>
        <w:pageBreakBefore w:val="0"/>
        <w:kinsoku/>
        <w:wordWrap/>
        <w:overflowPunct/>
        <w:topLinePunct w:val="0"/>
        <w:bidi w:val="0"/>
        <w:adjustRightInd w:val="0"/>
        <w:snapToGrid w:val="0"/>
        <w:spacing w:line="360" w:lineRule="auto"/>
        <w:ind w:firstLine="0" w:firstLineChars="0"/>
        <w:rPr>
          <w:rFonts w:hint="eastAsia" w:eastAsia="宋体" w:cs="Times New Roman"/>
          <w:sz w:val="24"/>
          <w:highlight w:val="none"/>
          <w:lang w:val="en-US" w:eastAsia="zh-CN"/>
        </w:rPr>
      </w:pPr>
      <w:r>
        <w:rPr>
          <w:rFonts w:hint="eastAsia" w:cs="Times New Roman"/>
          <w:b/>
          <w:bCs/>
          <w:sz w:val="24"/>
          <w:highlight w:val="none"/>
        </w:rPr>
        <w:t xml:space="preserve">2.1.2 </w:t>
      </w:r>
      <w:r>
        <w:rPr>
          <w:rFonts w:cs="Times New Roman"/>
          <w:sz w:val="24"/>
          <w:highlight w:val="none"/>
        </w:rPr>
        <w:t>钢管钢渣混凝土</w:t>
      </w:r>
      <w:r>
        <w:rPr>
          <w:rFonts w:hint="eastAsia" w:cs="Times New Roman"/>
          <w:sz w:val="24"/>
          <w:highlight w:val="none"/>
        </w:rPr>
        <w:t>结构 steel slag concrete-filled steel tubular structure</w:t>
      </w:r>
      <w:r>
        <w:rPr>
          <w:rFonts w:hint="eastAsia" w:cs="Times New Roman"/>
          <w:sz w:val="24"/>
          <w:highlight w:val="none"/>
          <w:lang w:val="en-US" w:eastAsia="zh-CN"/>
        </w:rPr>
        <w:t>s</w:t>
      </w:r>
    </w:p>
    <w:p>
      <w:pPr>
        <w:pageBreakBefore w:val="0"/>
        <w:kinsoku/>
        <w:wordWrap/>
        <w:overflowPunct/>
        <w:topLinePunct w:val="0"/>
        <w:bidi w:val="0"/>
        <w:adjustRightInd w:val="0"/>
        <w:snapToGrid w:val="0"/>
        <w:spacing w:line="360" w:lineRule="auto"/>
        <w:ind w:firstLine="480"/>
        <w:rPr>
          <w:rFonts w:hint="eastAsia" w:eastAsia="宋体" w:cs="Times New Roman"/>
          <w:sz w:val="24"/>
          <w:highlight w:val="none"/>
          <w:lang w:eastAsia="zh-CN"/>
        </w:rPr>
      </w:pPr>
      <w:r>
        <w:rPr>
          <w:rFonts w:hint="eastAsia" w:cs="Times New Roman"/>
          <w:sz w:val="24"/>
          <w:highlight w:val="none"/>
        </w:rPr>
        <w:t>以钢管钢渣混凝土构件为主要受力单元的结构</w:t>
      </w:r>
      <w:r>
        <w:rPr>
          <w:rFonts w:hint="eastAsia" w:cs="Times New Roman"/>
          <w:sz w:val="24"/>
          <w:highlight w:val="none"/>
          <w:lang w:eastAsia="zh-CN"/>
        </w:rPr>
        <w:t>。</w:t>
      </w: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highlight w:val="none"/>
          <w:lang w:val="en-US" w:eastAsia="zh-CN"/>
        </w:rPr>
      </w:pPr>
      <w:bookmarkStart w:id="2" w:name="OLE_LINK1"/>
      <w:r>
        <w:rPr>
          <w:rFonts w:hint="eastAsia" w:cs="Times New Roman"/>
          <w:b/>
          <w:bCs/>
          <w:sz w:val="24"/>
          <w:highlight w:val="none"/>
        </w:rPr>
        <w:t xml:space="preserve">2.1.3 </w:t>
      </w:r>
      <w:r>
        <w:rPr>
          <w:rFonts w:hint="eastAsia" w:cs="Times New Roman"/>
          <w:sz w:val="24"/>
          <w:highlight w:val="none"/>
        </w:rPr>
        <w:t>钢渣粗骨料steel slag coarse aggregate</w:t>
      </w:r>
      <w:r>
        <w:rPr>
          <w:rFonts w:hint="eastAsia" w:cs="Times New Roman"/>
          <w:sz w:val="24"/>
          <w:highlight w:val="none"/>
          <w:lang w:val="en-US" w:eastAsia="zh-CN"/>
        </w:rPr>
        <w:t xml:space="preserve"> (SSCA)</w:t>
      </w:r>
    </w:p>
    <w:bookmarkEnd w:id="2"/>
    <w:p>
      <w:pPr>
        <w:pageBreakBefore w:val="0"/>
        <w:kinsoku/>
        <w:wordWrap/>
        <w:overflowPunct/>
        <w:topLinePunct w:val="0"/>
        <w:bidi w:val="0"/>
        <w:adjustRightInd w:val="0"/>
        <w:snapToGrid w:val="0"/>
        <w:spacing w:line="360" w:lineRule="auto"/>
        <w:ind w:firstLine="480" w:firstLineChars="200"/>
        <w:rPr>
          <w:rFonts w:hint="eastAsia" w:eastAsia="宋体" w:cs="Times New Roman"/>
          <w:sz w:val="24"/>
          <w:highlight w:val="none"/>
          <w:lang w:eastAsia="zh-CN"/>
        </w:rPr>
      </w:pPr>
      <w:r>
        <w:rPr>
          <w:rFonts w:hint="eastAsia" w:cs="Times New Roman"/>
          <w:sz w:val="24"/>
          <w:highlight w:val="none"/>
        </w:rPr>
        <w:t>由炼钢过程产生的块状钢渣经破碎、</w:t>
      </w:r>
      <w:r>
        <w:rPr>
          <w:rFonts w:hint="eastAsia" w:cs="Times New Roman"/>
          <w:sz w:val="24"/>
          <w:highlight w:val="none"/>
          <w:lang w:val="en-US" w:eastAsia="zh-CN"/>
        </w:rPr>
        <w:t>风化、</w:t>
      </w:r>
      <w:r>
        <w:rPr>
          <w:rFonts w:hint="eastAsia" w:cs="Times New Roman"/>
          <w:sz w:val="24"/>
          <w:highlight w:val="none"/>
        </w:rPr>
        <w:t>筛分而得，公称粒径</w:t>
      </w:r>
      <w:r>
        <w:rPr>
          <w:rFonts w:hint="eastAsia" w:cs="Times New Roman"/>
          <w:sz w:val="24"/>
          <w:highlight w:val="none"/>
          <w:lang w:val="en-US" w:eastAsia="zh-CN"/>
        </w:rPr>
        <w:t>大</w:t>
      </w:r>
      <w:r>
        <w:rPr>
          <w:rFonts w:hint="eastAsia" w:cs="Times New Roman"/>
          <w:sz w:val="24"/>
          <w:highlight w:val="none"/>
        </w:rPr>
        <w:t>于</w:t>
      </w:r>
      <w:r>
        <w:rPr>
          <w:rFonts w:hint="eastAsia" w:cs="Times New Roman"/>
          <w:sz w:val="24"/>
          <w:highlight w:val="none"/>
          <w:lang w:val="en-US" w:eastAsia="zh-CN"/>
        </w:rPr>
        <w:t xml:space="preserve">4.75 </w:t>
      </w:r>
      <w:r>
        <w:rPr>
          <w:rFonts w:hint="eastAsia" w:cs="Times New Roman"/>
          <w:sz w:val="24"/>
          <w:highlight w:val="none"/>
        </w:rPr>
        <w:t>mm的钢渣颗粒</w:t>
      </w:r>
      <w:r>
        <w:rPr>
          <w:rFonts w:hint="eastAsia" w:cs="Times New Roman"/>
          <w:sz w:val="24"/>
          <w:highlight w:val="none"/>
          <w:lang w:eastAsia="zh-CN"/>
        </w:rPr>
        <w:t>。</w:t>
      </w: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highlight w:val="none"/>
          <w:lang w:val="en-US" w:eastAsia="zh-CN"/>
        </w:rPr>
      </w:pPr>
      <w:r>
        <w:rPr>
          <w:rFonts w:hint="eastAsia" w:cs="Times New Roman"/>
          <w:b/>
          <w:bCs/>
          <w:sz w:val="24"/>
          <w:highlight w:val="none"/>
        </w:rPr>
        <w:t xml:space="preserve">2.1.4 </w:t>
      </w:r>
      <w:r>
        <w:rPr>
          <w:rFonts w:hint="eastAsia" w:cs="Times New Roman"/>
          <w:sz w:val="24"/>
          <w:highlight w:val="none"/>
        </w:rPr>
        <w:t>钢渣细骨料steel slag fine aggregate</w:t>
      </w:r>
      <w:r>
        <w:rPr>
          <w:rFonts w:hint="eastAsia" w:cs="Times New Roman"/>
          <w:sz w:val="24"/>
          <w:highlight w:val="none"/>
          <w:lang w:val="en-US" w:eastAsia="zh-CN"/>
        </w:rPr>
        <w:t xml:space="preserve"> (SSFA)</w:t>
      </w:r>
    </w:p>
    <w:p>
      <w:pPr>
        <w:pageBreakBefore w:val="0"/>
        <w:kinsoku/>
        <w:wordWrap/>
        <w:overflowPunct/>
        <w:topLinePunct w:val="0"/>
        <w:bidi w:val="0"/>
        <w:adjustRightInd w:val="0"/>
        <w:snapToGrid w:val="0"/>
        <w:spacing w:line="360" w:lineRule="auto"/>
        <w:ind w:left="0" w:leftChars="0" w:firstLine="480" w:firstLineChars="200"/>
        <w:rPr>
          <w:rFonts w:hint="eastAsia" w:eastAsia="宋体" w:cs="Times New Roman"/>
          <w:sz w:val="24"/>
          <w:highlight w:val="none"/>
          <w:lang w:eastAsia="zh-CN"/>
        </w:rPr>
      </w:pPr>
      <w:r>
        <w:rPr>
          <w:rFonts w:hint="eastAsia" w:cs="Times New Roman"/>
          <w:sz w:val="24"/>
          <w:highlight w:val="none"/>
        </w:rPr>
        <w:t>钢渣经机械破碎、</w:t>
      </w:r>
      <w:r>
        <w:rPr>
          <w:rFonts w:hint="eastAsia" w:cs="Times New Roman"/>
          <w:sz w:val="24"/>
          <w:highlight w:val="none"/>
          <w:lang w:val="en-US" w:eastAsia="zh-CN"/>
        </w:rPr>
        <w:t>风化、</w:t>
      </w:r>
      <w:r>
        <w:rPr>
          <w:rFonts w:hint="eastAsia" w:cs="Times New Roman"/>
          <w:sz w:val="24"/>
          <w:highlight w:val="none"/>
        </w:rPr>
        <w:t>筛分而得的，公称粒径小于</w:t>
      </w:r>
      <w:r>
        <w:rPr>
          <w:rFonts w:hint="eastAsia" w:cs="Times New Roman"/>
          <w:sz w:val="24"/>
          <w:highlight w:val="none"/>
          <w:lang w:val="en-US" w:eastAsia="zh-CN"/>
        </w:rPr>
        <w:t xml:space="preserve">4.75 </w:t>
      </w:r>
      <w:r>
        <w:rPr>
          <w:rFonts w:hint="eastAsia" w:cs="Times New Roman"/>
          <w:sz w:val="24"/>
          <w:highlight w:val="none"/>
        </w:rPr>
        <w:t>mm的钢渣颗粒</w:t>
      </w:r>
      <w:r>
        <w:rPr>
          <w:rFonts w:hint="eastAsia" w:cs="Times New Roman"/>
          <w:sz w:val="24"/>
          <w:highlight w:val="none"/>
          <w:lang w:eastAsia="zh-CN"/>
        </w:rPr>
        <w:t>。</w:t>
      </w:r>
    </w:p>
    <w:p>
      <w:pPr>
        <w:pageBreakBefore w:val="0"/>
        <w:kinsoku/>
        <w:wordWrap/>
        <w:overflowPunct/>
        <w:topLinePunct w:val="0"/>
        <w:bidi w:val="0"/>
        <w:adjustRightInd w:val="0"/>
        <w:snapToGrid w:val="0"/>
        <w:spacing w:line="360" w:lineRule="auto"/>
        <w:ind w:left="0" w:leftChars="0" w:firstLine="0" w:firstLineChars="0"/>
        <w:rPr>
          <w:rFonts w:hint="default" w:cs="Times New Roman"/>
          <w:sz w:val="24"/>
          <w:highlight w:val="none"/>
          <w:lang w:val="en-US" w:eastAsia="zh-CN"/>
        </w:rPr>
      </w:pPr>
      <w:r>
        <w:rPr>
          <w:rFonts w:hint="eastAsia" w:cs="Times New Roman"/>
          <w:b/>
          <w:bCs/>
          <w:sz w:val="24"/>
          <w:highlight w:val="none"/>
          <w:lang w:val="en-US" w:eastAsia="zh-CN"/>
        </w:rPr>
        <w:t>2.1.5</w:t>
      </w:r>
      <w:r>
        <w:rPr>
          <w:rFonts w:hint="eastAsia" w:cs="Times New Roman"/>
          <w:sz w:val="24"/>
          <w:highlight w:val="none"/>
          <w:lang w:val="en-US" w:eastAsia="zh-CN"/>
        </w:rPr>
        <w:t xml:space="preserve"> 针、片状颗粒needle and flake particles</w:t>
      </w:r>
    </w:p>
    <w:p>
      <w:pPr>
        <w:pageBreakBefore w:val="0"/>
        <w:kinsoku/>
        <w:wordWrap/>
        <w:overflowPunct/>
        <w:topLinePunct w:val="0"/>
        <w:bidi w:val="0"/>
        <w:adjustRightInd w:val="0"/>
        <w:snapToGrid w:val="0"/>
        <w:spacing w:line="360" w:lineRule="auto"/>
        <w:ind w:left="0" w:leftChars="0" w:firstLine="480" w:firstLineChars="200"/>
        <w:rPr>
          <w:rFonts w:hint="eastAsia" w:cs="Times New Roman"/>
          <w:sz w:val="24"/>
          <w:highlight w:val="none"/>
          <w:lang w:val="en-US" w:eastAsia="zh-CN"/>
        </w:rPr>
      </w:pPr>
      <w:r>
        <w:rPr>
          <w:rFonts w:hint="eastAsia" w:cs="Times New Roman"/>
          <w:sz w:val="24"/>
          <w:highlight w:val="none"/>
          <w:lang w:val="en-US" w:eastAsia="zh-CN"/>
        </w:rPr>
        <w:t>钢渣粗骨料颗粒的最大一维尺寸大于该颗粒所属粒级的平均粒径的2.4倍或者为针状颗粒；最小一维尺寸小于该颗粒所属粒级的平均粒径0.4倍或者为片状颗粒。</w:t>
      </w:r>
    </w:p>
    <w:p>
      <w:pPr>
        <w:pageBreakBefore w:val="0"/>
        <w:kinsoku/>
        <w:wordWrap/>
        <w:overflowPunct/>
        <w:topLinePunct w:val="0"/>
        <w:bidi w:val="0"/>
        <w:adjustRightInd w:val="0"/>
        <w:snapToGrid w:val="0"/>
        <w:spacing w:line="360" w:lineRule="auto"/>
        <w:ind w:left="0" w:leftChars="0" w:firstLine="0" w:firstLineChars="0"/>
        <w:rPr>
          <w:rFonts w:hint="default" w:cs="Times New Roman"/>
          <w:b/>
          <w:bCs/>
          <w:sz w:val="24"/>
          <w:highlight w:val="none"/>
          <w:lang w:val="en-US" w:eastAsia="zh-CN"/>
        </w:rPr>
      </w:pPr>
      <w:r>
        <w:rPr>
          <w:rFonts w:hint="eastAsia" w:cs="Times New Roman"/>
          <w:b/>
          <w:bCs/>
          <w:sz w:val="24"/>
          <w:highlight w:val="none"/>
          <w:lang w:val="en-US" w:eastAsia="zh-CN"/>
        </w:rPr>
        <w:t xml:space="preserve">2.1.6 </w:t>
      </w:r>
      <w:r>
        <w:rPr>
          <w:rFonts w:hint="eastAsia" w:cs="Times New Roman"/>
          <w:sz w:val="24"/>
          <w:highlight w:val="none"/>
          <w:lang w:val="en-US" w:eastAsia="zh-CN"/>
        </w:rPr>
        <w:t>不规则颗粒irregular particles</w:t>
      </w:r>
    </w:p>
    <w:p>
      <w:pPr>
        <w:pageBreakBefore w:val="0"/>
        <w:kinsoku/>
        <w:wordWrap/>
        <w:overflowPunct/>
        <w:topLinePunct w:val="0"/>
        <w:bidi w:val="0"/>
        <w:adjustRightInd w:val="0"/>
        <w:snapToGrid w:val="0"/>
        <w:spacing w:line="360" w:lineRule="auto"/>
        <w:ind w:left="0" w:leftChars="0" w:firstLine="480" w:firstLineChars="200"/>
        <w:rPr>
          <w:rFonts w:hint="eastAsia" w:cs="Times New Roman"/>
          <w:sz w:val="24"/>
          <w:highlight w:val="none"/>
          <w:lang w:val="en-US" w:eastAsia="zh-CN"/>
        </w:rPr>
      </w:pPr>
      <w:r>
        <w:rPr>
          <w:rFonts w:hint="eastAsia" w:cs="Times New Roman"/>
          <w:sz w:val="24"/>
          <w:highlight w:val="none"/>
          <w:lang w:val="en-US" w:eastAsia="zh-CN"/>
        </w:rPr>
        <w:t>钢渣粗骨料颗粒的最小一维尺寸小于该颗粒所属粒级的平均粒径0.5倍的颗粒。</w:t>
      </w:r>
    </w:p>
    <w:p>
      <w:pPr>
        <w:pageBreakBefore w:val="0"/>
        <w:kinsoku/>
        <w:wordWrap/>
        <w:overflowPunct/>
        <w:topLinePunct w:val="0"/>
        <w:bidi w:val="0"/>
        <w:adjustRightInd w:val="0"/>
        <w:snapToGrid w:val="0"/>
        <w:spacing w:line="360" w:lineRule="auto"/>
        <w:ind w:left="0" w:leftChars="0" w:firstLine="0" w:firstLineChars="0"/>
        <w:rPr>
          <w:rFonts w:hint="default" w:cs="Times New Roman"/>
          <w:b/>
          <w:bCs/>
          <w:sz w:val="24"/>
          <w:highlight w:val="none"/>
          <w:lang w:val="en-US" w:eastAsia="zh-CN"/>
        </w:rPr>
      </w:pPr>
      <w:r>
        <w:rPr>
          <w:rFonts w:hint="eastAsia" w:cs="Times New Roman"/>
          <w:b/>
          <w:bCs/>
          <w:sz w:val="24"/>
          <w:highlight w:val="none"/>
          <w:lang w:val="en-US" w:eastAsia="zh-CN"/>
        </w:rPr>
        <w:t xml:space="preserve">2.1.7 </w:t>
      </w:r>
      <w:r>
        <w:rPr>
          <w:rFonts w:hint="eastAsia" w:cs="Times New Roman"/>
          <w:b w:val="0"/>
          <w:bCs w:val="0"/>
          <w:sz w:val="24"/>
          <w:highlight w:val="none"/>
          <w:lang w:val="en-US" w:eastAsia="zh-CN"/>
        </w:rPr>
        <w:t>钢渣</w:t>
      </w:r>
      <w:r>
        <w:rPr>
          <w:rFonts w:hint="eastAsia" w:cs="Times New Roman"/>
          <w:sz w:val="24"/>
          <w:highlight w:val="none"/>
          <w:lang w:val="en-US" w:eastAsia="zh-CN"/>
        </w:rPr>
        <w:t>浸水膨胀率expansion rate of steel slag immersed in water</w:t>
      </w:r>
    </w:p>
    <w:p>
      <w:pPr>
        <w:pageBreakBefore w:val="0"/>
        <w:kinsoku/>
        <w:wordWrap/>
        <w:overflowPunct/>
        <w:topLinePunct w:val="0"/>
        <w:bidi w:val="0"/>
        <w:adjustRightInd w:val="0"/>
        <w:snapToGrid w:val="0"/>
        <w:spacing w:line="360" w:lineRule="auto"/>
        <w:ind w:left="0" w:leftChars="0" w:firstLine="480" w:firstLineChars="200"/>
        <w:rPr>
          <w:rFonts w:hint="eastAsia" w:cs="Times New Roman"/>
          <w:sz w:val="24"/>
          <w:highlight w:val="none"/>
          <w:lang w:val="en-US" w:eastAsia="zh-CN"/>
        </w:rPr>
      </w:pPr>
      <w:r>
        <w:rPr>
          <w:rFonts w:hint="eastAsia" w:cs="Times New Roman"/>
          <w:sz w:val="24"/>
          <w:highlight w:val="none"/>
          <w:lang w:val="en-US" w:eastAsia="zh-CN"/>
        </w:rPr>
        <w:t>钢渣在规定条件下，浸水后的体积变化率。</w:t>
      </w:r>
    </w:p>
    <w:p>
      <w:pPr>
        <w:pageBreakBefore w:val="0"/>
        <w:kinsoku/>
        <w:wordWrap/>
        <w:overflowPunct/>
        <w:topLinePunct w:val="0"/>
        <w:bidi w:val="0"/>
        <w:adjustRightInd w:val="0"/>
        <w:snapToGrid w:val="0"/>
        <w:spacing w:line="360" w:lineRule="auto"/>
        <w:ind w:left="0" w:leftChars="0" w:firstLine="0" w:firstLineChars="0"/>
        <w:rPr>
          <w:rFonts w:hint="default" w:ascii="Times New Roman" w:hAnsi="Times New Roman" w:cs="Times New Roman"/>
          <w:sz w:val="24"/>
          <w:highlight w:val="none"/>
          <w:lang w:val="en-US" w:eastAsia="zh-CN"/>
        </w:rPr>
      </w:pPr>
      <w:r>
        <w:rPr>
          <w:rFonts w:hint="eastAsia" w:cs="Times New Roman"/>
          <w:b/>
          <w:bCs/>
          <w:sz w:val="24"/>
          <w:highlight w:val="none"/>
          <w:lang w:val="en-US" w:eastAsia="zh-CN"/>
        </w:rPr>
        <w:t>2.1.8</w:t>
      </w:r>
      <w:r>
        <w:rPr>
          <w:rFonts w:hint="eastAsia" w:ascii="Times New Roman" w:hAnsi="Times New Roman" w:cs="Times New Roman"/>
          <w:sz w:val="24"/>
          <w:highlight w:val="none"/>
          <w:lang w:val="en-US" w:eastAsia="zh-CN"/>
        </w:rPr>
        <w:t xml:space="preserve"> </w:t>
      </w:r>
      <w:r>
        <w:rPr>
          <w:rFonts w:hint="eastAsia" w:cs="Times New Roman"/>
          <w:sz w:val="24"/>
          <w:highlight w:val="none"/>
          <w:lang w:val="en-US" w:eastAsia="zh-CN"/>
        </w:rPr>
        <w:t>钢渣</w:t>
      </w:r>
      <w:r>
        <w:rPr>
          <w:rFonts w:hint="eastAsia" w:ascii="Times New Roman" w:hAnsi="Times New Roman" w:cs="Times New Roman"/>
          <w:sz w:val="24"/>
          <w:highlight w:val="none"/>
          <w:lang w:val="en-US" w:eastAsia="zh-CN"/>
        </w:rPr>
        <w:t>压蒸粉化率 autoclave chalked ratio</w:t>
      </w:r>
      <w:r>
        <w:rPr>
          <w:rFonts w:hint="eastAsia" w:cs="Times New Roman"/>
          <w:sz w:val="24"/>
          <w:highlight w:val="none"/>
          <w:lang w:val="en-US" w:eastAsia="zh-CN"/>
        </w:rPr>
        <w:t xml:space="preserve"> of steel slag</w:t>
      </w:r>
    </w:p>
    <w:p>
      <w:pPr>
        <w:pageBreakBefore w:val="0"/>
        <w:kinsoku/>
        <w:wordWrap/>
        <w:overflowPunct/>
        <w:topLinePunct w:val="0"/>
        <w:bidi w:val="0"/>
        <w:adjustRightInd w:val="0"/>
        <w:snapToGrid w:val="0"/>
        <w:spacing w:line="360" w:lineRule="auto"/>
        <w:ind w:left="0" w:leftChars="0" w:firstLine="480" w:firstLineChars="200"/>
        <w:rPr>
          <w:rFonts w:hint="eastAsia" w:cs="Times New Roman"/>
          <w:sz w:val="24"/>
          <w:highlight w:val="none"/>
          <w:lang w:val="en-US" w:eastAsia="zh-CN"/>
        </w:rPr>
      </w:pPr>
      <w:r>
        <w:rPr>
          <w:rFonts w:hint="eastAsia" w:ascii="Times New Roman" w:hAnsi="Times New Roman" w:cs="Times New Roman"/>
          <w:sz w:val="24"/>
          <w:highlight w:val="none"/>
          <w:lang w:val="en-US" w:eastAsia="zh-CN"/>
        </w:rPr>
        <w:t>钢渣在规定时间和压力作用下，粉化后小于1.18</w:t>
      </w:r>
      <w:r>
        <w:rPr>
          <w:rFonts w:hint="eastAsia" w:cs="Times New Roman"/>
          <w:sz w:val="24"/>
          <w:highlight w:val="none"/>
          <w:lang w:val="en-US" w:eastAsia="zh-CN"/>
        </w:rPr>
        <w:t xml:space="preserve"> </w:t>
      </w:r>
      <w:r>
        <w:rPr>
          <w:rFonts w:hint="eastAsia" w:ascii="Times New Roman" w:hAnsi="Times New Roman" w:cs="Times New Roman"/>
          <w:sz w:val="24"/>
          <w:highlight w:val="none"/>
          <w:lang w:val="en-US" w:eastAsia="zh-CN"/>
        </w:rPr>
        <w:t>mm的颗粒质量所占的比率</w:t>
      </w:r>
      <w:r>
        <w:rPr>
          <w:rFonts w:hint="eastAsia" w:cs="Times New Roman"/>
          <w:sz w:val="24"/>
          <w:highlight w:val="none"/>
          <w:lang w:val="en-US" w:eastAsia="zh-CN"/>
        </w:rPr>
        <w:t>。</w:t>
      </w: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highlight w:val="none"/>
          <w:lang w:val="en-US" w:eastAsia="zh-CN"/>
        </w:rPr>
      </w:pPr>
      <w:r>
        <w:rPr>
          <w:rFonts w:hint="eastAsia" w:cs="Times New Roman"/>
          <w:b/>
          <w:bCs/>
          <w:sz w:val="24"/>
          <w:highlight w:val="none"/>
          <w:lang w:val="en-US" w:eastAsia="zh-CN"/>
        </w:rPr>
        <w:t xml:space="preserve">2.1.9 </w:t>
      </w:r>
      <w:r>
        <w:rPr>
          <w:rFonts w:hint="eastAsia" w:cs="Times New Roman"/>
          <w:sz w:val="24"/>
          <w:highlight w:val="none"/>
        </w:rPr>
        <w:t>钢渣混凝土 steel slag concrete</w:t>
      </w:r>
      <w:r>
        <w:rPr>
          <w:rFonts w:hint="eastAsia" w:cs="Times New Roman"/>
          <w:sz w:val="24"/>
          <w:highlight w:val="none"/>
          <w:lang w:val="en-US" w:eastAsia="zh-CN"/>
        </w:rPr>
        <w:t xml:space="preserve"> (SSC)</w:t>
      </w:r>
    </w:p>
    <w:p>
      <w:pPr>
        <w:pageBreakBefore w:val="0"/>
        <w:kinsoku/>
        <w:wordWrap/>
        <w:overflowPunct/>
        <w:topLinePunct w:val="0"/>
        <w:bidi w:val="0"/>
        <w:adjustRightInd w:val="0"/>
        <w:snapToGrid w:val="0"/>
        <w:spacing w:line="360" w:lineRule="auto"/>
        <w:ind w:firstLine="480"/>
        <w:rPr>
          <w:rFonts w:hint="eastAsia" w:eastAsia="宋体" w:cs="Times New Roman"/>
          <w:sz w:val="24"/>
          <w:highlight w:val="none"/>
          <w:lang w:val="en-US" w:eastAsia="zh-CN"/>
        </w:rPr>
      </w:pPr>
      <w:r>
        <w:rPr>
          <w:rFonts w:hint="eastAsia" w:cs="Times New Roman"/>
          <w:sz w:val="24"/>
          <w:highlight w:val="none"/>
        </w:rPr>
        <w:t>掺用钢渣粗骨料或钢渣细骨料</w:t>
      </w:r>
      <w:r>
        <w:rPr>
          <w:rFonts w:hint="eastAsia" w:cs="Times New Roman"/>
          <w:sz w:val="24"/>
          <w:highlight w:val="none"/>
          <w:lang w:val="en-US" w:eastAsia="zh-CN"/>
        </w:rPr>
        <w:t>制备</w:t>
      </w:r>
      <w:r>
        <w:rPr>
          <w:rFonts w:hint="eastAsia" w:cs="Times New Roman"/>
          <w:sz w:val="24"/>
          <w:highlight w:val="none"/>
        </w:rPr>
        <w:t>而成的混凝土</w:t>
      </w:r>
      <w:r>
        <w:rPr>
          <w:rFonts w:hint="eastAsia" w:cs="Times New Roman"/>
          <w:sz w:val="24"/>
          <w:highlight w:val="none"/>
          <w:lang w:eastAsia="zh-CN"/>
        </w:rPr>
        <w:t>。</w:t>
      </w: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highlight w:val="none"/>
          <w:lang w:val="en-US" w:eastAsia="zh-CN"/>
        </w:rPr>
      </w:pPr>
      <w:r>
        <w:rPr>
          <w:rFonts w:hint="eastAsia" w:cs="Times New Roman"/>
          <w:b/>
          <w:bCs/>
          <w:sz w:val="24"/>
          <w:highlight w:val="none"/>
        </w:rPr>
        <w:t>2.1.</w:t>
      </w:r>
      <w:r>
        <w:rPr>
          <w:rFonts w:hint="eastAsia" w:cs="Times New Roman"/>
          <w:b/>
          <w:bCs/>
          <w:sz w:val="24"/>
          <w:highlight w:val="none"/>
          <w:lang w:val="en-US" w:eastAsia="zh-CN"/>
        </w:rPr>
        <w:t>10</w:t>
      </w:r>
      <w:r>
        <w:rPr>
          <w:rFonts w:hint="eastAsia" w:cs="Times New Roman"/>
          <w:b/>
          <w:bCs/>
          <w:sz w:val="24"/>
          <w:highlight w:val="none"/>
        </w:rPr>
        <w:t xml:space="preserve"> </w:t>
      </w:r>
      <w:r>
        <w:rPr>
          <w:rFonts w:hint="eastAsia" w:cs="Times New Roman"/>
          <w:sz w:val="24"/>
          <w:highlight w:val="none"/>
        </w:rPr>
        <w:t xml:space="preserve">钢渣混凝土膨胀率expansion rate of </w:t>
      </w:r>
      <w:r>
        <w:rPr>
          <w:rFonts w:hint="eastAsia" w:cs="Times New Roman"/>
          <w:sz w:val="24"/>
          <w:highlight w:val="none"/>
          <w:lang w:val="en-US" w:eastAsia="zh-CN"/>
        </w:rPr>
        <w:t>SSC</w:t>
      </w:r>
    </w:p>
    <w:p>
      <w:pPr>
        <w:pageBreakBefore w:val="0"/>
        <w:kinsoku/>
        <w:wordWrap/>
        <w:overflowPunct/>
        <w:topLinePunct w:val="0"/>
        <w:bidi w:val="0"/>
        <w:adjustRightInd w:val="0"/>
        <w:snapToGrid w:val="0"/>
        <w:spacing w:line="360" w:lineRule="auto"/>
        <w:ind w:firstLine="480" w:firstLineChars="200"/>
        <w:rPr>
          <w:rFonts w:hint="eastAsia" w:eastAsia="宋体" w:cs="Times New Roman"/>
          <w:sz w:val="24"/>
          <w:highlight w:val="none"/>
          <w:lang w:eastAsia="zh-CN"/>
        </w:rPr>
      </w:pPr>
      <w:r>
        <w:rPr>
          <w:rFonts w:hint="eastAsia" w:cs="Times New Roman"/>
          <w:sz w:val="24"/>
          <w:highlight w:val="none"/>
          <w:lang w:val="en-US" w:eastAsia="zh-CN"/>
        </w:rPr>
        <w:t>在规定试验条件下，</w:t>
      </w:r>
      <w:r>
        <w:rPr>
          <w:rFonts w:hint="eastAsia" w:cs="Times New Roman"/>
          <w:sz w:val="24"/>
          <w:highlight w:val="none"/>
        </w:rPr>
        <w:t>钢渣混凝土试</w:t>
      </w:r>
      <w:r>
        <w:rPr>
          <w:rFonts w:hint="eastAsia" w:cs="Times New Roman"/>
          <w:sz w:val="24"/>
          <w:highlight w:val="none"/>
          <w:lang w:val="en-US" w:eastAsia="zh-CN"/>
        </w:rPr>
        <w:t>样的</w:t>
      </w:r>
      <w:r>
        <w:rPr>
          <w:rFonts w:hint="eastAsia" w:cs="Times New Roman"/>
          <w:sz w:val="24"/>
          <w:highlight w:val="none"/>
        </w:rPr>
        <w:t>纵向伸长率</w:t>
      </w:r>
      <w:r>
        <w:rPr>
          <w:rFonts w:hint="eastAsia" w:cs="Times New Roman"/>
          <w:sz w:val="24"/>
          <w:highlight w:val="none"/>
          <w:lang w:eastAsia="zh-CN"/>
        </w:rPr>
        <w:t>。</w:t>
      </w:r>
    </w:p>
    <w:p>
      <w:pPr>
        <w:pageBreakBefore w:val="0"/>
        <w:kinsoku/>
        <w:wordWrap/>
        <w:overflowPunct/>
        <w:topLinePunct w:val="0"/>
        <w:bidi w:val="0"/>
        <w:adjustRightInd w:val="0"/>
        <w:snapToGrid w:val="0"/>
        <w:spacing w:line="360" w:lineRule="auto"/>
        <w:ind w:left="0" w:leftChars="0" w:firstLine="0" w:firstLineChars="0"/>
        <w:rPr>
          <w:rFonts w:hint="default" w:eastAsia="宋体" w:cs="Times New Roman"/>
          <w:sz w:val="24"/>
          <w:highlight w:val="none"/>
          <w:lang w:val="en-US" w:eastAsia="zh-CN"/>
        </w:rPr>
      </w:pPr>
      <w:r>
        <w:rPr>
          <w:rFonts w:hint="eastAsia" w:cs="Times New Roman"/>
          <w:b/>
          <w:bCs/>
          <w:sz w:val="24"/>
          <w:highlight w:val="none"/>
        </w:rPr>
        <w:t>2.1.</w:t>
      </w:r>
      <w:r>
        <w:rPr>
          <w:rFonts w:hint="eastAsia" w:cs="Times New Roman"/>
          <w:b/>
          <w:bCs/>
          <w:sz w:val="24"/>
          <w:highlight w:val="none"/>
          <w:lang w:val="en-US" w:eastAsia="zh-CN"/>
        </w:rPr>
        <w:t>11</w:t>
      </w:r>
      <w:r>
        <w:rPr>
          <w:rFonts w:hint="eastAsia" w:cs="Times New Roman"/>
          <w:b/>
          <w:bCs/>
          <w:sz w:val="24"/>
          <w:highlight w:val="none"/>
        </w:rPr>
        <w:t xml:space="preserve"> </w:t>
      </w:r>
      <w:r>
        <w:rPr>
          <w:rFonts w:hint="eastAsia" w:cs="Times New Roman"/>
          <w:b w:val="0"/>
          <w:bCs w:val="0"/>
          <w:sz w:val="24"/>
          <w:highlight w:val="none"/>
          <w:lang w:eastAsia="zh-CN"/>
        </w:rPr>
        <w:t>钢管钢渣混凝土</w:t>
      </w:r>
      <w:r>
        <w:rPr>
          <w:rFonts w:hint="eastAsia" w:cs="Times New Roman"/>
          <w:sz w:val="24"/>
          <w:highlight w:val="none"/>
        </w:rPr>
        <w:t>组合轴压强度composite compressive strength</w:t>
      </w:r>
      <w:r>
        <w:rPr>
          <w:rFonts w:hint="eastAsia" w:cs="Times New Roman"/>
          <w:sz w:val="24"/>
          <w:highlight w:val="none"/>
          <w:lang w:val="en-US" w:eastAsia="zh-CN"/>
        </w:rPr>
        <w:t xml:space="preserve"> of SSC</w:t>
      </w:r>
    </w:p>
    <w:p>
      <w:pPr>
        <w:pageBreakBefore w:val="0"/>
        <w:kinsoku/>
        <w:wordWrap/>
        <w:overflowPunct/>
        <w:topLinePunct w:val="0"/>
        <w:bidi w:val="0"/>
        <w:adjustRightInd w:val="0"/>
        <w:snapToGrid w:val="0"/>
        <w:spacing w:line="360" w:lineRule="auto"/>
        <w:ind w:firstLine="480"/>
        <w:rPr>
          <w:rFonts w:hint="eastAsia" w:eastAsia="宋体" w:cs="Times New Roman"/>
          <w:sz w:val="24"/>
          <w:highlight w:val="none"/>
          <w:lang w:eastAsia="zh-CN"/>
        </w:rPr>
      </w:pPr>
      <w:r>
        <w:rPr>
          <w:rFonts w:hint="eastAsia" w:cs="Times New Roman"/>
          <w:sz w:val="24"/>
          <w:highlight w:val="none"/>
        </w:rPr>
        <w:t>钢管钢渣混凝土组合截面所能承受的最大名义压应力</w:t>
      </w:r>
      <w:r>
        <w:rPr>
          <w:rFonts w:hint="eastAsia" w:cs="Times New Roman"/>
          <w:sz w:val="24"/>
          <w:highlight w:val="none"/>
          <w:lang w:eastAsia="zh-CN"/>
        </w:rPr>
        <w:t>。</w:t>
      </w: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highlight w:val="none"/>
          <w:lang w:val="en-US" w:eastAsia="zh-CN"/>
        </w:rPr>
      </w:pPr>
      <w:r>
        <w:rPr>
          <w:rFonts w:hint="eastAsia" w:cs="Times New Roman"/>
          <w:b/>
          <w:bCs/>
          <w:sz w:val="24"/>
          <w:highlight w:val="none"/>
        </w:rPr>
        <w:t>2.1.</w:t>
      </w:r>
      <w:r>
        <w:rPr>
          <w:rFonts w:hint="eastAsia" w:cs="Times New Roman"/>
          <w:b/>
          <w:bCs/>
          <w:sz w:val="24"/>
          <w:highlight w:val="none"/>
          <w:lang w:val="en-US" w:eastAsia="zh-CN"/>
        </w:rPr>
        <w:t>12</w:t>
      </w:r>
      <w:r>
        <w:rPr>
          <w:rFonts w:hint="eastAsia" w:cs="Times New Roman"/>
          <w:b/>
          <w:bCs/>
          <w:sz w:val="24"/>
          <w:highlight w:val="none"/>
        </w:rPr>
        <w:t xml:space="preserve"> </w:t>
      </w:r>
      <w:r>
        <w:rPr>
          <w:rFonts w:hint="eastAsia" w:cs="Times New Roman"/>
          <w:b w:val="0"/>
          <w:bCs w:val="0"/>
          <w:sz w:val="24"/>
          <w:highlight w:val="none"/>
          <w:lang w:eastAsia="zh-CN"/>
        </w:rPr>
        <w:t>钢管钢渣混凝土</w:t>
      </w:r>
      <w:r>
        <w:rPr>
          <w:rFonts w:hint="eastAsia" w:cs="Times New Roman"/>
          <w:sz w:val="24"/>
          <w:highlight w:val="none"/>
        </w:rPr>
        <w:t>组合轴压弹性模量composite compressive elasticity modulus</w:t>
      </w:r>
      <w:r>
        <w:rPr>
          <w:rFonts w:hint="eastAsia" w:cs="Times New Roman"/>
          <w:sz w:val="24"/>
          <w:highlight w:val="none"/>
          <w:lang w:val="en-US" w:eastAsia="zh-CN"/>
        </w:rPr>
        <w:t xml:space="preserve"> of SSC</w:t>
      </w:r>
    </w:p>
    <w:p>
      <w:pPr>
        <w:pageBreakBefore w:val="0"/>
        <w:kinsoku/>
        <w:wordWrap/>
        <w:overflowPunct/>
        <w:topLinePunct w:val="0"/>
        <w:bidi w:val="0"/>
        <w:adjustRightInd w:val="0"/>
        <w:snapToGrid w:val="0"/>
        <w:spacing w:line="360" w:lineRule="auto"/>
        <w:ind w:firstLine="480"/>
        <w:rPr>
          <w:rFonts w:hint="default" w:eastAsia="宋体" w:cs="Times New Roman"/>
          <w:sz w:val="24"/>
          <w:highlight w:val="none"/>
          <w:lang w:val="en-US" w:eastAsia="zh-CN"/>
        </w:rPr>
      </w:pPr>
      <w:r>
        <w:rPr>
          <w:rFonts w:hint="eastAsia" w:cs="Times New Roman"/>
          <w:sz w:val="24"/>
          <w:highlight w:val="none"/>
        </w:rPr>
        <w:t>综合反映钢管及核心钢渣混凝土影响的钢管钢渣混凝土轴压弹性模量</w:t>
      </w:r>
      <w:r>
        <w:rPr>
          <w:rFonts w:hint="eastAsia" w:cs="Times New Roman"/>
          <w:sz w:val="24"/>
          <w:highlight w:val="none"/>
          <w:lang w:eastAsia="zh-CN"/>
        </w:rPr>
        <w:t>，</w:t>
      </w:r>
      <w:r>
        <w:rPr>
          <w:rFonts w:hint="eastAsia" w:cs="Times New Roman"/>
          <w:sz w:val="24"/>
          <w:highlight w:val="none"/>
          <w:lang w:val="en-US" w:eastAsia="zh-CN"/>
        </w:rPr>
        <w:t>当组合截面单向受压，其纵向名义应力与应变近似呈线性关系时，截面上名义正应力与对应的正应变的比值。</w:t>
      </w: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highlight w:val="none"/>
          <w:lang w:val="en-US" w:eastAsia="zh-CN"/>
        </w:rPr>
      </w:pPr>
      <w:r>
        <w:rPr>
          <w:rFonts w:hint="eastAsia" w:cs="Times New Roman"/>
          <w:b/>
          <w:bCs/>
          <w:sz w:val="24"/>
          <w:highlight w:val="none"/>
        </w:rPr>
        <w:t>2.1.</w:t>
      </w:r>
      <w:r>
        <w:rPr>
          <w:rFonts w:hint="eastAsia" w:cs="Times New Roman"/>
          <w:b/>
          <w:bCs/>
          <w:sz w:val="24"/>
          <w:highlight w:val="none"/>
          <w:lang w:val="en-US" w:eastAsia="zh-CN"/>
        </w:rPr>
        <w:t>13</w:t>
      </w:r>
      <w:r>
        <w:rPr>
          <w:rFonts w:hint="eastAsia" w:cs="Times New Roman"/>
          <w:b/>
          <w:bCs/>
          <w:sz w:val="24"/>
          <w:highlight w:val="none"/>
        </w:rPr>
        <w:t xml:space="preserve"> </w:t>
      </w:r>
      <w:r>
        <w:rPr>
          <w:rFonts w:hint="eastAsia" w:cs="Times New Roman"/>
          <w:b w:val="0"/>
          <w:bCs w:val="0"/>
          <w:sz w:val="24"/>
          <w:highlight w:val="none"/>
          <w:lang w:eastAsia="zh-CN"/>
        </w:rPr>
        <w:t>钢管钢渣混凝土</w:t>
      </w:r>
      <w:r>
        <w:rPr>
          <w:rFonts w:hint="eastAsia" w:cs="Times New Roman"/>
          <w:sz w:val="24"/>
          <w:highlight w:val="none"/>
        </w:rPr>
        <w:t xml:space="preserve">组合弹性抗弯刚度 composite </w:t>
      </w:r>
      <w:r>
        <w:rPr>
          <w:rFonts w:hint="eastAsia" w:cs="Times New Roman"/>
          <w:sz w:val="24"/>
          <w:highlight w:val="none"/>
          <w:lang w:val="en-US" w:eastAsia="zh-CN"/>
        </w:rPr>
        <w:t>flexural</w:t>
      </w:r>
      <w:r>
        <w:rPr>
          <w:rFonts w:hint="eastAsia" w:cs="Times New Roman"/>
          <w:sz w:val="24"/>
          <w:highlight w:val="none"/>
        </w:rPr>
        <w:t xml:space="preserve"> elasticity stiffness</w:t>
      </w:r>
      <w:r>
        <w:rPr>
          <w:rFonts w:hint="eastAsia" w:cs="Times New Roman"/>
          <w:sz w:val="24"/>
          <w:highlight w:val="none"/>
          <w:lang w:val="en-US" w:eastAsia="zh-CN"/>
        </w:rPr>
        <w:t xml:space="preserve"> of SSC</w:t>
      </w:r>
    </w:p>
    <w:p>
      <w:pPr>
        <w:pageBreakBefore w:val="0"/>
        <w:kinsoku/>
        <w:wordWrap/>
        <w:overflowPunct/>
        <w:topLinePunct w:val="0"/>
        <w:bidi w:val="0"/>
        <w:adjustRightInd w:val="0"/>
        <w:snapToGrid w:val="0"/>
        <w:spacing w:line="360" w:lineRule="auto"/>
        <w:ind w:firstLine="480"/>
        <w:rPr>
          <w:rFonts w:hint="default" w:eastAsia="宋体" w:cs="Times New Roman"/>
          <w:sz w:val="24"/>
          <w:highlight w:val="none"/>
          <w:lang w:val="en-US" w:eastAsia="zh-CN"/>
        </w:rPr>
      </w:pPr>
      <w:r>
        <w:rPr>
          <w:rFonts w:hint="eastAsia" w:cs="Times New Roman"/>
          <w:sz w:val="24"/>
          <w:highlight w:val="none"/>
        </w:rPr>
        <w:t>综合反映钢管及核心钢渣混凝土影响的钢管钢渣混凝土弹性抗弯刚度</w:t>
      </w:r>
      <w:r>
        <w:rPr>
          <w:rFonts w:hint="eastAsia" w:cs="Times New Roman"/>
          <w:sz w:val="24"/>
          <w:highlight w:val="none"/>
          <w:lang w:eastAsia="zh-CN"/>
        </w:rPr>
        <w:t>，</w:t>
      </w:r>
      <w:r>
        <w:rPr>
          <w:rFonts w:hint="eastAsia" w:cs="Times New Roman"/>
          <w:sz w:val="24"/>
          <w:highlight w:val="none"/>
          <w:lang w:val="en-US" w:eastAsia="zh-CN"/>
        </w:rPr>
        <w:t>当组合构件的曲率与截面弯矩近似呈线性关系时，截面弯矩与截面曲率的比值。</w:t>
      </w: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highlight w:val="none"/>
          <w:lang w:val="en-US" w:eastAsia="zh-CN"/>
        </w:rPr>
      </w:pPr>
      <w:r>
        <w:rPr>
          <w:rFonts w:hint="eastAsia" w:cs="Times New Roman"/>
          <w:b/>
          <w:bCs/>
          <w:sz w:val="24"/>
          <w:highlight w:val="none"/>
        </w:rPr>
        <w:t>2.1.</w:t>
      </w:r>
      <w:r>
        <w:rPr>
          <w:rFonts w:hint="eastAsia" w:cs="Times New Roman"/>
          <w:b/>
          <w:bCs/>
          <w:sz w:val="24"/>
          <w:highlight w:val="none"/>
          <w:lang w:val="en-US" w:eastAsia="zh-CN"/>
        </w:rPr>
        <w:t>14</w:t>
      </w:r>
      <w:r>
        <w:rPr>
          <w:rFonts w:hint="eastAsia" w:cs="Times New Roman"/>
          <w:b/>
          <w:bCs/>
          <w:sz w:val="24"/>
          <w:highlight w:val="none"/>
        </w:rPr>
        <w:t xml:space="preserve"> </w:t>
      </w:r>
      <w:r>
        <w:rPr>
          <w:rFonts w:hint="eastAsia" w:cs="Times New Roman"/>
          <w:b w:val="0"/>
          <w:bCs w:val="0"/>
          <w:sz w:val="24"/>
          <w:highlight w:val="none"/>
          <w:lang w:eastAsia="zh-CN"/>
        </w:rPr>
        <w:t>钢管钢渣混凝土</w:t>
      </w:r>
      <w:r>
        <w:rPr>
          <w:rFonts w:hint="eastAsia" w:cs="Times New Roman"/>
          <w:sz w:val="24"/>
          <w:highlight w:val="none"/>
        </w:rPr>
        <w:t>组合弹性剪切模量 composite shear elasticity modulus</w:t>
      </w:r>
      <w:r>
        <w:rPr>
          <w:rFonts w:hint="eastAsia" w:cs="Times New Roman"/>
          <w:sz w:val="24"/>
          <w:highlight w:val="none"/>
          <w:lang w:val="en-US" w:eastAsia="zh-CN"/>
        </w:rPr>
        <w:t xml:space="preserve"> of SSC</w:t>
      </w:r>
    </w:p>
    <w:p>
      <w:pPr>
        <w:pageBreakBefore w:val="0"/>
        <w:kinsoku/>
        <w:wordWrap/>
        <w:overflowPunct/>
        <w:topLinePunct w:val="0"/>
        <w:bidi w:val="0"/>
        <w:adjustRightInd w:val="0"/>
        <w:snapToGrid w:val="0"/>
        <w:spacing w:line="360" w:lineRule="auto"/>
        <w:ind w:firstLine="480"/>
        <w:rPr>
          <w:rFonts w:hint="default" w:eastAsia="宋体" w:cs="Times New Roman"/>
          <w:sz w:val="24"/>
          <w:highlight w:val="none"/>
          <w:lang w:val="en-US" w:eastAsia="zh-CN"/>
        </w:rPr>
      </w:pPr>
      <w:r>
        <w:rPr>
          <w:rFonts w:hint="eastAsia" w:cs="Times New Roman"/>
          <w:sz w:val="24"/>
          <w:highlight w:val="none"/>
        </w:rPr>
        <w:t>综合反映钢管及核心钢渣混凝土影响的钢管钢渣混凝土剪切变形刚度</w:t>
      </w:r>
      <w:r>
        <w:rPr>
          <w:rFonts w:hint="eastAsia" w:cs="Times New Roman"/>
          <w:sz w:val="24"/>
          <w:highlight w:val="none"/>
          <w:lang w:eastAsia="zh-CN"/>
        </w:rPr>
        <w:t>，</w:t>
      </w:r>
      <w:r>
        <w:rPr>
          <w:rFonts w:hint="eastAsia" w:cs="Times New Roman"/>
          <w:sz w:val="24"/>
          <w:highlight w:val="none"/>
          <w:lang w:val="en-US" w:eastAsia="zh-CN"/>
        </w:rPr>
        <w:t>当组合构件的扭转角与截面扭矩近似呈线性关系时，截面扭矩与扭转角的比值。</w:t>
      </w:r>
    </w:p>
    <w:p>
      <w:pPr>
        <w:pageBreakBefore w:val="0"/>
        <w:kinsoku/>
        <w:wordWrap/>
        <w:overflowPunct/>
        <w:topLinePunct w:val="0"/>
        <w:bidi w:val="0"/>
        <w:adjustRightInd w:val="0"/>
        <w:snapToGrid w:val="0"/>
        <w:spacing w:line="360" w:lineRule="auto"/>
        <w:ind w:firstLine="0" w:firstLineChars="0"/>
        <w:rPr>
          <w:rFonts w:cs="Times New Roman"/>
          <w:sz w:val="24"/>
          <w:highlight w:val="none"/>
        </w:rPr>
      </w:pPr>
      <w:r>
        <w:rPr>
          <w:rFonts w:hint="eastAsia" w:cs="Times New Roman"/>
          <w:b/>
          <w:bCs/>
          <w:sz w:val="24"/>
          <w:highlight w:val="none"/>
        </w:rPr>
        <w:t>2.1.1</w:t>
      </w:r>
      <w:r>
        <w:rPr>
          <w:rFonts w:hint="eastAsia" w:cs="Times New Roman"/>
          <w:b/>
          <w:bCs/>
          <w:sz w:val="24"/>
          <w:highlight w:val="none"/>
          <w:lang w:val="en-US" w:eastAsia="zh-CN"/>
        </w:rPr>
        <w:t>5</w:t>
      </w:r>
      <w:r>
        <w:rPr>
          <w:rFonts w:hint="eastAsia" w:cs="Times New Roman"/>
          <w:b/>
          <w:bCs/>
          <w:sz w:val="24"/>
          <w:highlight w:val="none"/>
        </w:rPr>
        <w:t xml:space="preserve"> </w:t>
      </w:r>
      <w:r>
        <w:rPr>
          <w:rFonts w:hint="eastAsia" w:cs="Times New Roman"/>
          <w:sz w:val="24"/>
          <w:highlight w:val="none"/>
        </w:rPr>
        <w:t>约束效应系数 confinement coefficient</w:t>
      </w:r>
    </w:p>
    <w:p>
      <w:pPr>
        <w:pageBreakBefore w:val="0"/>
        <w:kinsoku/>
        <w:wordWrap/>
        <w:overflowPunct/>
        <w:topLinePunct w:val="0"/>
        <w:bidi w:val="0"/>
        <w:adjustRightInd w:val="0"/>
        <w:snapToGrid w:val="0"/>
        <w:spacing w:line="360" w:lineRule="auto"/>
        <w:ind w:right="630" w:rightChars="300"/>
        <w:jc w:val="both"/>
        <w:rPr>
          <w:rFonts w:hint="eastAsia" w:cs="Times New Roman"/>
          <w:sz w:val="24"/>
          <w:highlight w:val="none"/>
        </w:rPr>
      </w:pPr>
      <w:r>
        <w:rPr>
          <w:rFonts w:hint="eastAsia" w:cs="Times New Roman"/>
          <w:sz w:val="24"/>
          <w:highlight w:val="none"/>
          <w:lang w:val="en-US" w:eastAsia="zh-CN"/>
        </w:rPr>
        <w:t>构件截面中钢材强度设计值（标准值）和钢管面积的乘积与钢渣混凝土强度设计值（标准值）和钢渣混凝土面积的乘积的比值，</w:t>
      </w:r>
      <w:r>
        <w:rPr>
          <w:rFonts w:hint="eastAsia" w:cs="Times New Roman"/>
          <w:sz w:val="24"/>
          <w:highlight w:val="none"/>
        </w:rPr>
        <w:t>反映钢管钢渣混凝土组合截面几何特征和组成材料物理特性的综合参数。</w:t>
      </w:r>
    </w:p>
    <w:p>
      <w:pPr>
        <w:pageBreakBefore w:val="0"/>
        <w:kinsoku/>
        <w:wordWrap/>
        <w:overflowPunct/>
        <w:topLinePunct w:val="0"/>
        <w:bidi w:val="0"/>
        <w:adjustRightInd w:val="0"/>
        <w:snapToGrid w:val="0"/>
        <w:spacing w:line="360" w:lineRule="auto"/>
        <w:ind w:firstLine="0" w:firstLineChars="0"/>
        <w:rPr>
          <w:rFonts w:hint="eastAsia" w:cs="Times New Roman"/>
          <w:sz w:val="24"/>
          <w:highlight w:val="none"/>
          <w:lang w:val="en-US" w:eastAsia="zh-CN"/>
        </w:rPr>
      </w:pPr>
      <w:r>
        <w:rPr>
          <w:rFonts w:hint="eastAsia" w:cs="Times New Roman"/>
          <w:b/>
          <w:bCs/>
          <w:sz w:val="24"/>
          <w:highlight w:val="none"/>
        </w:rPr>
        <w:t>2.1.1</w:t>
      </w:r>
      <w:r>
        <w:rPr>
          <w:rFonts w:hint="eastAsia" w:cs="Times New Roman"/>
          <w:b/>
          <w:bCs/>
          <w:sz w:val="24"/>
          <w:highlight w:val="none"/>
          <w:lang w:val="en-US" w:eastAsia="zh-CN"/>
        </w:rPr>
        <w:t>6</w:t>
      </w:r>
      <w:r>
        <w:rPr>
          <w:rFonts w:hint="eastAsia" w:cs="Times New Roman"/>
          <w:b/>
          <w:bCs/>
          <w:sz w:val="24"/>
          <w:highlight w:val="none"/>
        </w:rPr>
        <w:t xml:space="preserve"> </w:t>
      </w:r>
      <w:r>
        <w:rPr>
          <w:rFonts w:hint="eastAsia" w:cs="Times New Roman"/>
          <w:sz w:val="24"/>
          <w:highlight w:val="none"/>
          <w:lang w:val="en-US" w:eastAsia="zh-CN"/>
        </w:rPr>
        <w:t>含钢率 steel ratio</w:t>
      </w:r>
    </w:p>
    <w:p>
      <w:pPr>
        <w:pageBreakBefore w:val="0"/>
        <w:kinsoku/>
        <w:wordWrap/>
        <w:overflowPunct/>
        <w:topLinePunct w:val="0"/>
        <w:bidi w:val="0"/>
        <w:adjustRightInd w:val="0"/>
        <w:snapToGrid w:val="0"/>
        <w:spacing w:line="360" w:lineRule="auto"/>
        <w:ind w:firstLine="0" w:firstLineChars="0"/>
        <w:rPr>
          <w:rFonts w:cs="Times New Roman"/>
          <w:b/>
          <w:bCs/>
          <w:sz w:val="24"/>
          <w:highlight w:val="none"/>
        </w:rPr>
      </w:pPr>
      <w:r>
        <w:rPr>
          <w:rFonts w:hint="eastAsia" w:cs="Times New Roman"/>
          <w:sz w:val="24"/>
          <w:highlight w:val="none"/>
          <w:lang w:val="en-US" w:eastAsia="zh-CN"/>
        </w:rPr>
        <w:t xml:space="preserve">    钢管钢渣混凝土构件截面中钢管面积与钢渣混凝土面积之比。</w:t>
      </w:r>
    </w:p>
    <w:p>
      <w:pPr>
        <w:keepNext w:val="0"/>
        <w:keepLines w:val="0"/>
        <w:pageBreakBefore w:val="0"/>
        <w:widowControl w:val="0"/>
        <w:kinsoku/>
        <w:wordWrap/>
        <w:overflowPunct/>
        <w:topLinePunct w:val="0"/>
        <w:autoSpaceDE/>
        <w:autoSpaceDN/>
        <w:bidi w:val="0"/>
        <w:adjustRightInd w:val="0"/>
        <w:snapToGrid w:val="0"/>
        <w:spacing w:before="157" w:beforeLines="50" w:after="156" w:afterLines="50" w:line="360" w:lineRule="auto"/>
        <w:ind w:firstLine="0" w:firstLineChars="0"/>
        <w:jc w:val="center"/>
        <w:textAlignment w:val="auto"/>
        <w:rPr>
          <w:rFonts w:hint="default" w:ascii="Times New Roman" w:hAnsi="Times New Roman" w:eastAsia="黑体" w:cs="Times New Roman"/>
          <w:sz w:val="24"/>
          <w:highlight w:val="none"/>
        </w:rPr>
      </w:pPr>
      <w:r>
        <w:rPr>
          <w:rFonts w:hint="default" w:ascii="Times New Roman" w:hAnsi="Times New Roman" w:eastAsia="黑体" w:cs="Times New Roman"/>
          <w:b/>
          <w:bCs/>
          <w:sz w:val="24"/>
          <w:highlight w:val="none"/>
        </w:rPr>
        <w:t xml:space="preserve">2.2 </w:t>
      </w:r>
      <w:r>
        <w:rPr>
          <w:rFonts w:hint="default" w:ascii="Times New Roman" w:hAnsi="Times New Roman" w:eastAsia="黑体" w:cs="Times New Roman"/>
          <w:sz w:val="24"/>
          <w:highlight w:val="none"/>
        </w:rPr>
        <w:t>符</w:t>
      </w:r>
      <w:r>
        <w:rPr>
          <w:rFonts w:hint="eastAsia" w:eastAsia="黑体" w:cs="Times New Roman"/>
          <w:sz w:val="24"/>
          <w:highlight w:val="none"/>
          <w:lang w:val="en-US" w:eastAsia="zh-CN"/>
        </w:rPr>
        <w:t xml:space="preserve">  </w:t>
      </w:r>
      <w:r>
        <w:rPr>
          <w:rFonts w:hint="default" w:ascii="Times New Roman" w:hAnsi="Times New Roman" w:eastAsia="黑体" w:cs="Times New Roman"/>
          <w:sz w:val="24"/>
          <w:highlight w:val="none"/>
        </w:rPr>
        <w:t>号</w:t>
      </w:r>
    </w:p>
    <w:p>
      <w:pPr>
        <w:pageBreakBefore w:val="0"/>
        <w:kinsoku/>
        <w:wordWrap/>
        <w:overflowPunct/>
        <w:topLinePunct w:val="0"/>
        <w:bidi w:val="0"/>
        <w:adjustRightInd w:val="0"/>
        <w:snapToGrid w:val="0"/>
        <w:spacing w:line="360" w:lineRule="auto"/>
        <w:ind w:firstLine="0" w:firstLineChars="0"/>
        <w:rPr>
          <w:rFonts w:hint="eastAsia" w:cs="Times New Roman"/>
          <w:sz w:val="24"/>
          <w:highlight w:val="none"/>
          <w:lang w:val="en-US" w:eastAsia="zh-CN"/>
        </w:rPr>
      </w:pPr>
      <w:r>
        <w:rPr>
          <w:rFonts w:cs="Times New Roman"/>
          <w:b/>
          <w:bCs/>
          <w:sz w:val="24"/>
          <w:highlight w:val="none"/>
        </w:rPr>
        <w:t>2.</w:t>
      </w:r>
      <w:r>
        <w:rPr>
          <w:rFonts w:hint="eastAsia" w:cs="Times New Roman"/>
          <w:b/>
          <w:bCs/>
          <w:sz w:val="24"/>
          <w:highlight w:val="none"/>
          <w:lang w:val="en-US" w:eastAsia="zh-CN"/>
        </w:rPr>
        <w:t>2</w:t>
      </w:r>
      <w:r>
        <w:rPr>
          <w:rFonts w:cs="Times New Roman"/>
          <w:b/>
          <w:bCs/>
          <w:sz w:val="24"/>
          <w:highlight w:val="none"/>
        </w:rPr>
        <w:t xml:space="preserve">.1 </w:t>
      </w:r>
      <w:r>
        <w:rPr>
          <w:rFonts w:hint="eastAsia" w:cs="Times New Roman"/>
          <w:sz w:val="24"/>
          <w:highlight w:val="none"/>
          <w:lang w:val="en-US" w:eastAsia="zh-CN"/>
        </w:rPr>
        <w:t>作用、作用效应和抗力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sz w:val="24"/>
          <w:highlight w:val="none"/>
          <w:lang w:val="en-US" w:eastAsia="zh-CN"/>
        </w:rPr>
      </w:pPr>
      <w:r>
        <w:rPr>
          <w:rFonts w:hint="eastAsia" w:cs="Times New Roman"/>
          <w:position w:val="-4"/>
          <w:sz w:val="24"/>
          <w:highlight w:val="none"/>
          <w:lang w:val="en-US" w:eastAsia="zh-CN"/>
        </w:rPr>
        <w:object>
          <v:shape id="_x0000_i1025" o:spt="75" type="#_x0000_t75" style="height:13pt;width:16pt;" o:ole="t" filled="f" o:preferrelative="t" stroked="f" coordsize="21600,21600">
            <v:path/>
            <v:fill on="f" focussize="0,0"/>
            <v:stroke on="f"/>
            <v:imagedata r:id="rId15" o:title=""/>
            <o:lock v:ext="edit" aspectratio="t"/>
            <w10:wrap type="none"/>
            <w10:anchorlock/>
          </v:shape>
          <o:OLEObject Type="Embed" ProgID="Equation.KSEE3" ShapeID="_x0000_i1025" DrawAspect="Content" ObjectID="_1468075725" r:id="rId14">
            <o:LockedField>false</o:LockedField>
          </o:OLEObject>
        </w:object>
      </w:r>
      <w:r>
        <w:rPr>
          <w:rFonts w:hint="eastAsia" w:cs="Times New Roman"/>
          <w:position w:val="-4"/>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作用于构件的弯矩设计值；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sz w:val="24"/>
          <w:highlight w:val="none"/>
          <w:lang w:val="en-US" w:eastAsia="zh-CN"/>
        </w:rPr>
      </w:pPr>
      <w:r>
        <w:rPr>
          <w:rFonts w:hint="eastAsia" w:cs="Times New Roman"/>
          <w:position w:val="-6"/>
          <w:sz w:val="24"/>
          <w:highlight w:val="none"/>
          <w:lang w:val="en-US" w:eastAsia="zh-CN"/>
        </w:rPr>
        <w:object>
          <v:shape id="_x0000_i1026" o:spt="75" type="#_x0000_t75" style="height:13.95pt;width:13.95pt;" o:ole="t" filled="f" o:preferrelative="t" stroked="f" coordsize="21600,21600">
            <v:path/>
            <v:fill on="f" focussize="0,0"/>
            <v:stroke on="f"/>
            <v:imagedata r:id="rId17" o:title=""/>
            <o:lock v:ext="edit" aspectratio="t"/>
            <w10:wrap type="none"/>
            <w10:anchorlock/>
          </v:shape>
          <o:OLEObject Type="Embed" ProgID="Equation.KSEE3" ShapeID="_x0000_i1026" DrawAspect="Content" ObjectID="_1468075726" r:id="rId16">
            <o:LockedField>false</o:LockedField>
          </o:OLEObject>
        </w:object>
      </w:r>
      <w:r>
        <w:rPr>
          <w:rFonts w:hint="eastAsia" w:cs="Times New Roman"/>
          <w:position w:val="-6"/>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作用于构件的轴心压力设计值；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sz w:val="24"/>
          <w:highlight w:val="none"/>
          <w:lang w:val="en-US" w:eastAsia="zh-CN"/>
        </w:rPr>
      </w:pPr>
      <w:r>
        <w:rPr>
          <w:rFonts w:hint="eastAsia" w:cs="Times New Roman"/>
          <w:position w:val="-4"/>
          <w:sz w:val="24"/>
          <w:highlight w:val="none"/>
          <w:lang w:val="en-US" w:eastAsia="zh-CN"/>
        </w:rPr>
        <w:object>
          <v:shape id="_x0000_i1027" o:spt="75" type="#_x0000_t75" style="height:13pt;width:11pt;" o:ole="t" filled="f" o:preferrelative="t" stroked="f" coordsize="21600,21600">
            <v:path/>
            <v:fill on="f" focussize="0,0"/>
            <v:stroke on="f"/>
            <v:imagedata r:id="rId19" o:title=""/>
            <o:lock v:ext="edit" aspectratio="t"/>
            <w10:wrap type="none"/>
            <w10:anchorlock/>
          </v:shape>
          <o:OLEObject Type="Embed" ProgID="Equation.KSEE3" ShapeID="_x0000_i1027" DrawAspect="Content" ObjectID="_1468075727" r:id="rId18">
            <o:LockedField>false</o:LockedField>
          </o:OLEObject>
        </w:object>
      </w:r>
      <w:r>
        <w:rPr>
          <w:rFonts w:hint="eastAsia" w:cs="Times New Roman"/>
          <w:position w:val="-4"/>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作用于构件的扭矩设计值；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sz w:val="24"/>
          <w:highlight w:val="none"/>
          <w:lang w:val="en-US" w:eastAsia="zh-CN"/>
        </w:rPr>
      </w:pPr>
      <w:r>
        <w:rPr>
          <w:rFonts w:hint="eastAsia" w:cs="Times New Roman"/>
          <w:position w:val="-6"/>
          <w:sz w:val="24"/>
          <w:highlight w:val="none"/>
          <w:lang w:val="en-US" w:eastAsia="zh-CN"/>
        </w:rPr>
        <w:object>
          <v:shape id="_x0000_i1028" o:spt="75" type="#_x0000_t75" style="height:13.95pt;width:12pt;" o:ole="t" filled="f" o:preferrelative="t" stroked="f" coordsize="21600,21600">
            <v:path/>
            <v:fill on="f" focussize="0,0"/>
            <v:stroke on="f"/>
            <v:imagedata r:id="rId21" o:title=""/>
            <o:lock v:ext="edit" aspectratio="t"/>
            <w10:wrap type="none"/>
            <w10:anchorlock/>
          </v:shape>
          <o:OLEObject Type="Embed" ProgID="Equation.KSEE3" ShapeID="_x0000_i1028" DrawAspect="Content" ObjectID="_1468075728" r:id="rId20">
            <o:LockedField>false</o:LockedField>
          </o:OLEObject>
        </w:object>
      </w:r>
      <w:r>
        <w:rPr>
          <w:rFonts w:hint="eastAsia" w:cs="Times New Roman"/>
          <w:position w:val="-6"/>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作用于构件的剪力设计值；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cs="Times New Roman"/>
          <w:position w:val="-12"/>
          <w:sz w:val="24"/>
          <w:highlight w:val="none"/>
        </w:rPr>
        <w:object>
          <v:shape id="_x0000_i1029" o:spt="75" type="#_x0000_t75" style="height:18pt;width:16pt;" o:ole="t" filled="f" o:preferrelative="t" stroked="f" coordsize="21600,21600">
            <v:path/>
            <v:fill on="f" focussize="0,0"/>
            <v:stroke on="f"/>
            <v:imagedata r:id="rId23" o:title=""/>
            <o:lock v:ext="edit" aspectratio="t"/>
            <w10:wrap type="none"/>
            <w10:anchorlock/>
          </v:shape>
          <o:OLEObject Type="Embed" ProgID="Equation.KSEE3" ShapeID="_x0000_i1029" DrawAspect="Content" ObjectID="_1468075729" r:id="rId22">
            <o:LockedField>false</o:LockedField>
          </o:OLEObject>
        </w:object>
      </w:r>
      <w:r>
        <w:rPr>
          <w:rFonts w:hint="eastAsia" w:cs="Times New Roman"/>
          <w:position w:val="-12"/>
          <w:sz w:val="24"/>
          <w:highlight w:val="none"/>
          <w:lang w:val="en-US" w:eastAsia="zh-CN"/>
        </w:rPr>
        <w:t xml:space="preserve"> </w:t>
      </w:r>
      <w:r>
        <w:rPr>
          <w:rFonts w:cs="Times New Roman"/>
          <w:sz w:val="24"/>
          <w:highlight w:val="none"/>
        </w:rPr>
        <w:t>——</w:t>
      </w:r>
      <w:r>
        <w:rPr>
          <w:rFonts w:hint="eastAsia" w:cs="Times New Roman"/>
          <w:sz w:val="24"/>
          <w:highlight w:val="none"/>
          <w:lang w:val="en-US" w:eastAsia="zh-CN"/>
        </w:rPr>
        <w:t xml:space="preserve"> 作用于构件的轴心拉力设计值；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sz w:val="24"/>
          <w:highlight w:val="none"/>
        </w:rPr>
      </w:pPr>
      <w:r>
        <w:rPr>
          <w:rFonts w:cs="Times New Roman"/>
          <w:position w:val="-12"/>
          <w:sz w:val="24"/>
          <w:highlight w:val="none"/>
        </w:rPr>
        <w:object>
          <v:shape id="_x0000_i1030" o:spt="75" type="#_x0000_t75" style="height:18pt;width:17pt;" o:ole="t" filled="f" o:preferrelative="t" stroked="f" coordsize="21600,21600">
            <v:path/>
            <v:fill on="f" focussize="0,0"/>
            <v:stroke on="f"/>
            <v:imagedata r:id="rId25" o:title=""/>
            <o:lock v:ext="edit" aspectratio="t"/>
            <w10:wrap type="none"/>
            <w10:anchorlock/>
          </v:shape>
          <o:OLEObject Type="Embed" ProgID="Equation.KSEE3" ShapeID="_x0000_i1030" DrawAspect="Content" ObjectID="_1468075730" r:id="rId24">
            <o:LockedField>false</o:LockedField>
          </o:OLEObject>
        </w:object>
      </w:r>
      <w:r>
        <w:rPr>
          <w:rFonts w:hint="eastAsia" w:cs="Times New Roman"/>
          <w:position w:val="-12"/>
          <w:sz w:val="24"/>
          <w:highlight w:val="none"/>
          <w:lang w:val="en-US" w:eastAsia="zh-CN"/>
        </w:rPr>
        <w:t xml:space="preserve"> </w:t>
      </w:r>
      <w:r>
        <w:rPr>
          <w:rFonts w:cs="Times New Roman"/>
          <w:sz w:val="24"/>
          <w:highlight w:val="none"/>
        </w:rPr>
        <w:t>——</w:t>
      </w:r>
      <w:r>
        <w:rPr>
          <w:rFonts w:hint="eastAsia" w:cs="Times New Roman"/>
          <w:sz w:val="24"/>
          <w:highlight w:val="none"/>
          <w:lang w:val="en-US" w:eastAsia="zh-CN"/>
        </w:rPr>
        <w:t xml:space="preserve"> 钢管钢渣混凝土轴心受压构件的强度承载力设计值</w:t>
      </w:r>
      <w:r>
        <w:rPr>
          <w:rFonts w:hint="eastAsia" w:cs="Times New Roman"/>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sz w:val="24"/>
          <w:highlight w:val="none"/>
          <w:lang w:val="en-US" w:eastAsia="zh-CN"/>
        </w:rPr>
      </w:pPr>
      <w:r>
        <w:rPr>
          <w:rFonts w:cs="Times New Roman"/>
          <w:position w:val="-12"/>
          <w:sz w:val="24"/>
          <w:highlight w:val="none"/>
        </w:rPr>
        <w:object>
          <v:shape id="_x0000_i1031" o:spt="75" type="#_x0000_t75" style="height:18pt;width:19pt;" o:ole="t" filled="f" o:preferrelative="t" stroked="f" coordsize="21600,21600">
            <v:path/>
            <v:fill on="f" focussize="0,0"/>
            <v:stroke on="f"/>
            <v:imagedata r:id="rId27" o:title=""/>
            <o:lock v:ext="edit" aspectratio="t"/>
            <w10:wrap type="none"/>
            <w10:anchorlock/>
          </v:shape>
          <o:OLEObject Type="Embed" ProgID="Equation.KSEE3" ShapeID="_x0000_i1031" DrawAspect="Content" ObjectID="_1468075731" r:id="rId26">
            <o:LockedField>false</o:LockedField>
          </o:OLEObject>
        </w:object>
      </w:r>
      <w:r>
        <w:rPr>
          <w:rFonts w:hint="eastAsia" w:cs="Times New Roman"/>
          <w:position w:val="-12"/>
          <w:sz w:val="24"/>
          <w:highlight w:val="none"/>
          <w:lang w:val="en-US" w:eastAsia="zh-CN"/>
        </w:rPr>
        <w:t xml:space="preserve"> </w:t>
      </w:r>
      <w:r>
        <w:rPr>
          <w:rFonts w:cs="Times New Roman"/>
          <w:sz w:val="24"/>
          <w:highlight w:val="none"/>
        </w:rPr>
        <w:t>——</w:t>
      </w:r>
      <w:r>
        <w:rPr>
          <w:rFonts w:hint="eastAsia" w:cs="Times New Roman"/>
          <w:sz w:val="24"/>
          <w:highlight w:val="none"/>
          <w:lang w:val="en-US" w:eastAsia="zh-CN"/>
        </w:rPr>
        <w:t xml:space="preserve"> 钢管钢渣混凝土构件轴心受拉承载力设计值；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hint="eastAsia" w:eastAsia="宋体" w:cs="Times New Roman"/>
          <w:position w:val="-12"/>
          <w:sz w:val="24"/>
          <w:highlight w:val="none"/>
          <w:lang w:eastAsia="zh-CN"/>
        </w:rPr>
        <w:object>
          <v:shape id="_x0000_i1032" o:spt="75" type="#_x0000_t75" style="height:18pt;width:17pt;" o:ole="t" filled="f" o:preferrelative="t" stroked="f" coordsize="21600,21600">
            <v:path/>
            <v:fill on="f" focussize="0,0"/>
            <v:stroke on="f"/>
            <v:imagedata r:id="rId29" o:title=""/>
            <o:lock v:ext="edit" aspectratio="t"/>
            <w10:wrap type="none"/>
            <w10:anchorlock/>
          </v:shape>
          <o:OLEObject Type="Embed" ProgID="Equation.KSEE3" ShapeID="_x0000_i1032" DrawAspect="Content" ObjectID="_1468075732" r:id="rId28">
            <o:LockedField>false</o:LockedField>
          </o:OLEObject>
        </w:object>
      </w:r>
      <w:r>
        <w:rPr>
          <w:rFonts w:hint="eastAsia" w:cs="Times New Roman"/>
          <w:position w:val="-12"/>
          <w:sz w:val="24"/>
          <w:highlight w:val="none"/>
          <w:lang w:val="en-US" w:eastAsia="zh-CN"/>
        </w:rPr>
        <w:t xml:space="preserve"> </w:t>
      </w:r>
      <w:r>
        <w:rPr>
          <w:rFonts w:cs="Times New Roman"/>
          <w:sz w:val="24"/>
          <w:highlight w:val="none"/>
        </w:rPr>
        <w:t>——</w:t>
      </w:r>
      <w:r>
        <w:rPr>
          <w:rFonts w:hint="eastAsia" w:cs="Times New Roman"/>
          <w:sz w:val="24"/>
          <w:highlight w:val="none"/>
          <w:lang w:val="en-US" w:eastAsia="zh-CN"/>
        </w:rPr>
        <w:t xml:space="preserve"> 作用于构件的局压承载力设计值；</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position w:val="-12"/>
          <w:sz w:val="24"/>
          <w:szCs w:val="22"/>
          <w:highlight w:val="none"/>
          <w:lang w:val="zh-CN" w:eastAsia="zh-CN" w:bidi="zh-CN"/>
        </w:rPr>
        <w:object>
          <v:shape id="_x0000_i1033" o:spt="75" type="#_x0000_t75" style="height:18pt;width:21pt;" o:ole="t" filled="f" o:preferrelative="t" stroked="f" coordsize="21600,21600">
            <v:path/>
            <v:fill on="f" focussize="0,0"/>
            <v:stroke on="f"/>
            <v:imagedata r:id="rId31" o:title=""/>
            <o:lock v:ext="edit" aspectratio="t"/>
            <w10:wrap type="none"/>
            <w10:anchorlock/>
          </v:shape>
          <o:OLEObject Type="Embed" ProgID="Equation.KSEE3" ShapeID="_x0000_i1033" DrawAspect="Content" ObjectID="_1468075733" r:id="rId30">
            <o:LockedField>false</o:LockedField>
          </o:OLEObject>
        </w:object>
      </w:r>
      <w:r>
        <w:rPr>
          <w:rFonts w:hint="eastAsia" w:ascii="Times New Roman" w:hAnsi="Times New Roman" w:cs="宋体"/>
          <w:kern w:val="0"/>
          <w:position w:val="-12"/>
          <w:sz w:val="24"/>
          <w:szCs w:val="22"/>
          <w:highlight w:val="none"/>
          <w:lang w:val="en-US" w:eastAsia="zh-CN" w:bidi="zh-CN"/>
        </w:rPr>
        <w:t xml:space="preserve"> </w:t>
      </w:r>
      <w:r>
        <w:rPr>
          <w:rFonts w:eastAsia="宋体" w:cs="Times New Roman"/>
          <w:kern w:val="0"/>
          <w:sz w:val="24"/>
          <w:szCs w:val="22"/>
          <w:highlight w:val="none"/>
          <w:lang w:val="zh-CN" w:bidi="zh-CN"/>
        </w:rPr>
        <w:t>——</w:t>
      </w:r>
      <w:r>
        <w:rPr>
          <w:rFonts w:hint="eastAsia" w:cs="Times New Roman"/>
          <w:kern w:val="0"/>
          <w:sz w:val="24"/>
          <w:szCs w:val="22"/>
          <w:highlight w:val="none"/>
          <w:lang w:val="en-US" w:bidi="zh-CN"/>
        </w:rPr>
        <w:t xml:space="preserve"> </w:t>
      </w:r>
      <w:r>
        <w:rPr>
          <w:rFonts w:hint="eastAsia" w:ascii="Times New Roman" w:hAnsi="Times New Roman" w:eastAsia="宋体" w:cs="宋体"/>
          <w:kern w:val="0"/>
          <w:sz w:val="24"/>
          <w:szCs w:val="22"/>
          <w:highlight w:val="none"/>
          <w:lang w:val="en-US" w:eastAsia="zh-CN" w:bidi="zh-CN"/>
        </w:rPr>
        <w:t>钢管</w:t>
      </w:r>
      <w:r>
        <w:rPr>
          <w:rFonts w:hint="eastAsia" w:eastAsia="宋体" w:cs="宋体"/>
          <w:kern w:val="0"/>
          <w:sz w:val="24"/>
          <w:szCs w:val="22"/>
          <w:highlight w:val="none"/>
          <w:lang w:val="en-US" w:eastAsia="zh-CN" w:bidi="zh-CN"/>
        </w:rPr>
        <w:t>钢渣</w:t>
      </w:r>
      <w:r>
        <w:rPr>
          <w:rFonts w:hint="eastAsia" w:ascii="Times New Roman" w:hAnsi="Times New Roman" w:eastAsia="宋体" w:cs="宋体"/>
          <w:kern w:val="0"/>
          <w:sz w:val="24"/>
          <w:szCs w:val="22"/>
          <w:highlight w:val="none"/>
          <w:lang w:val="en-US" w:eastAsia="zh-CN" w:bidi="zh-CN"/>
        </w:rPr>
        <w:t>混凝土轴心受压构件的局压承载力</w:t>
      </w:r>
      <w:r>
        <w:rPr>
          <w:rFonts w:hint="eastAsia" w:cs="宋体"/>
          <w:kern w:val="0"/>
          <w:sz w:val="24"/>
          <w:szCs w:val="22"/>
          <w:highlight w:val="none"/>
          <w:lang w:val="en-US" w:eastAsia="zh-CN" w:bidi="zh-CN"/>
        </w:rPr>
        <w:t>设计值</w:t>
      </w:r>
      <w:r>
        <w:rPr>
          <w:rFonts w:hint="eastAsia" w:ascii="Times New Roman" w:hAnsi="Times New Roman" w:eastAsia="宋体" w:cs="宋体"/>
          <w:kern w:val="0"/>
          <w:sz w:val="24"/>
          <w:szCs w:val="22"/>
          <w:highlight w:val="none"/>
          <w:lang w:val="en-US" w:eastAsia="zh-CN" w:bidi="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szCs w:val="24"/>
          <w:highlight w:val="none"/>
          <w:lang w:eastAsia="zh-CN"/>
        </w:rPr>
      </w:pPr>
      <w:r>
        <w:rPr>
          <w:rFonts w:ascii="Times New Roman" w:hAnsi="Times New Roman" w:eastAsia="宋体" w:cs="Times New Roman"/>
          <w:position w:val="-12"/>
          <w:sz w:val="24"/>
          <w:szCs w:val="24"/>
          <w:highlight w:val="none"/>
        </w:rPr>
        <w:object>
          <v:shape id="_x0000_i1034" o:spt="75" type="#_x0000_t75" style="height:18pt;width:16pt;" o:ole="t" filled="f" o:preferrelative="t" stroked="f" coordsize="21600,21600">
            <v:path/>
            <v:fill on="f" focussize="0,0"/>
            <v:stroke on="f"/>
            <v:imagedata r:id="rId33" o:title=""/>
            <o:lock v:ext="edit" aspectratio="t"/>
            <w10:wrap type="none"/>
            <w10:anchorlock/>
          </v:shape>
          <o:OLEObject Type="Embed" ProgID="Equation.DSMT4" ShapeID="_x0000_i1034" DrawAspect="Content" ObjectID="_1468075734" r:id="rId32">
            <o:LockedField>false</o:LockedField>
          </o:OLEObject>
        </w:object>
      </w:r>
      <w:r>
        <w:rPr>
          <w:rFonts w:eastAsia="宋体" w:cs="Times New Roman"/>
          <w:kern w:val="0"/>
          <w:sz w:val="24"/>
          <w:szCs w:val="22"/>
          <w:highlight w:val="none"/>
          <w:lang w:val="zh-CN" w:bidi="zh-CN"/>
        </w:rPr>
        <w:t>——</w:t>
      </w:r>
      <w:r>
        <w:rPr>
          <w:rFonts w:hint="eastAsia" w:ascii="Times New Roman" w:hAnsi="Times New Roman" w:eastAsia="宋体" w:cs="Times New Roman"/>
          <w:sz w:val="24"/>
          <w:szCs w:val="24"/>
          <w:highlight w:val="none"/>
        </w:rPr>
        <w:t>火灾下钢管钢渣混凝土</w:t>
      </w:r>
      <w:r>
        <w:rPr>
          <w:rFonts w:hint="eastAsia" w:cs="Times New Roman"/>
          <w:sz w:val="24"/>
          <w:szCs w:val="24"/>
          <w:highlight w:val="none"/>
          <w:lang w:val="en-US" w:eastAsia="zh-CN"/>
        </w:rPr>
        <w:t>构件</w:t>
      </w:r>
      <w:r>
        <w:rPr>
          <w:rFonts w:hint="eastAsia" w:ascii="Times New Roman" w:hAnsi="Times New Roman" w:eastAsia="宋体" w:cs="Times New Roman"/>
          <w:sz w:val="24"/>
          <w:szCs w:val="24"/>
          <w:highlight w:val="none"/>
        </w:rPr>
        <w:t>的轴心压力设计值</w:t>
      </w:r>
      <w:r>
        <w:rPr>
          <w:rFonts w:hint="eastAsia"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宋体"/>
          <w:kern w:val="0"/>
          <w:sz w:val="24"/>
          <w:szCs w:val="22"/>
          <w:highlight w:val="none"/>
          <w:lang w:val="en-US" w:eastAsia="zh-CN" w:bidi="zh-CN"/>
        </w:rPr>
      </w:pPr>
      <w:r>
        <w:rPr>
          <w:rFonts w:hint="default" w:ascii="Times New Roman" w:hAnsi="Times New Roman" w:cs="Times New Roman"/>
          <w:i/>
          <w:iCs/>
          <w:position w:val="-30"/>
          <w:sz w:val="24"/>
          <w:szCs w:val="24"/>
          <w:highlight w:val="none"/>
          <w:lang w:val="en-US" w:eastAsia="zh-CN"/>
        </w:rPr>
        <w:t>N</w:t>
      </w:r>
      <w:r>
        <w:rPr>
          <w:rFonts w:hint="eastAsia" w:cs="Times New Roman"/>
          <w:i w:val="0"/>
          <w:iCs w:val="0"/>
          <w:position w:val="-30"/>
          <w:sz w:val="24"/>
          <w:szCs w:val="24"/>
          <w:highlight w:val="none"/>
          <w:vertAlign w:val="subscript"/>
          <w:lang w:val="en-US" w:eastAsia="zh-CN"/>
        </w:rPr>
        <w:t>1</w:t>
      </w:r>
      <w:r>
        <w:rPr>
          <w:rFonts w:hint="default" w:ascii="Times New Roman" w:hAnsi="Times New Roman" w:cs="Times New Roman"/>
          <w:position w:val="-30"/>
          <w:sz w:val="24"/>
          <w:szCs w:val="24"/>
          <w:highlight w:val="none"/>
          <w:lang w:val="en-US" w:eastAsia="zh-CN"/>
        </w:rPr>
        <w:t xml:space="preserve"> </w:t>
      </w:r>
      <w:r>
        <w:rPr>
          <w:rFonts w:hint="eastAsia" w:ascii="宋体" w:hAnsi="宋体" w:cs="宋体"/>
          <w:position w:val="-30"/>
          <w:sz w:val="24"/>
          <w:szCs w:val="24"/>
          <w:highlight w:val="none"/>
          <w:lang w:val="en-US" w:eastAsia="zh-CN"/>
        </w:rPr>
        <w:t xml:space="preserve"> </w:t>
      </w:r>
      <w:r>
        <w:rPr>
          <w:rFonts w:hint="default" w:ascii="Times New Roman" w:hAnsi="Times New Roman" w:cs="Times New Roman"/>
          <w:position w:val="-30"/>
          <w:sz w:val="24"/>
          <w:szCs w:val="24"/>
          <w:highlight w:val="none"/>
          <w:lang w:val="en-US" w:eastAsia="zh-CN"/>
        </w:rPr>
        <w:t>——</w:t>
      </w:r>
      <w:r>
        <w:rPr>
          <w:rFonts w:hint="eastAsia" w:ascii="Times New Roman" w:hAnsi="Times New Roman" w:cs="Times New Roman"/>
          <w:position w:val="-30"/>
          <w:sz w:val="24"/>
          <w:szCs w:val="24"/>
          <w:highlight w:val="none"/>
          <w:lang w:val="en-US" w:eastAsia="zh-CN"/>
        </w:rPr>
        <w:t xml:space="preserve"> </w:t>
      </w:r>
      <w:r>
        <w:rPr>
          <w:rFonts w:hint="eastAsia" w:ascii="宋体" w:hAnsi="宋体" w:cs="宋体"/>
          <w:position w:val="-30"/>
          <w:sz w:val="24"/>
          <w:szCs w:val="24"/>
          <w:highlight w:val="none"/>
          <w:lang w:val="en-US" w:eastAsia="zh-CN"/>
        </w:rPr>
        <w:t>考虑地震组合作用的钢管钢渣混凝土构件轴压力设计值；</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cs="宋体"/>
          <w:kern w:val="0"/>
          <w:sz w:val="24"/>
          <w:szCs w:val="22"/>
          <w:highlight w:val="none"/>
          <w:lang w:val="en-US" w:eastAsia="zh-CN" w:bidi="zh-CN"/>
        </w:rPr>
      </w:pPr>
      <w:r>
        <w:rPr>
          <w:rFonts w:hint="eastAsia" w:ascii="Times New Roman" w:hAnsi="Times New Roman" w:eastAsia="宋体" w:cs="宋体"/>
          <w:kern w:val="0"/>
          <w:position w:val="-10"/>
          <w:sz w:val="24"/>
          <w:szCs w:val="22"/>
          <w:highlight w:val="none"/>
          <w:lang w:val="zh-CN" w:eastAsia="zh-CN" w:bidi="zh-CN"/>
        </w:rPr>
        <w:object>
          <v:shape id="_x0000_i1035" o:spt="75" type="#_x0000_t75" style="height:17pt;width:17pt;" o:ole="t" filled="f" o:preferrelative="t" stroked="f" coordsize="21600,21600">
            <v:path/>
            <v:fill on="f" focussize="0,0"/>
            <v:stroke on="f"/>
            <v:imagedata r:id="rId35" o:title=""/>
            <o:lock v:ext="edit" aspectratio="t"/>
            <w10:wrap type="none"/>
            <w10:anchorlock/>
          </v:shape>
          <o:OLEObject Type="Embed" ProgID="Equation.KSEE3" ShapeID="_x0000_i1035" DrawAspect="Content" ObjectID="_1468075735" r:id="rId34">
            <o:LockedField>false</o:LockedField>
          </o:OLEObject>
        </w:object>
      </w:r>
      <w:r>
        <w:rPr>
          <w:rFonts w:eastAsia="宋体" w:cs="Times New Roman"/>
          <w:kern w:val="0"/>
          <w:sz w:val="24"/>
          <w:szCs w:val="22"/>
          <w:highlight w:val="none"/>
          <w:lang w:val="zh-CN" w:bidi="zh-CN"/>
        </w:rPr>
        <w:t>——</w:t>
      </w:r>
      <w:r>
        <w:rPr>
          <w:rFonts w:hint="eastAsia" w:ascii="Times New Roman" w:hAnsi="Times New Roman" w:eastAsia="宋体" w:cs="宋体"/>
          <w:kern w:val="0"/>
          <w:sz w:val="24"/>
          <w:szCs w:val="22"/>
          <w:highlight w:val="none"/>
          <w:lang w:val="en-US" w:eastAsia="zh-CN" w:bidi="zh-CN"/>
        </w:rPr>
        <w:t>作用于钢管</w:t>
      </w:r>
      <w:r>
        <w:rPr>
          <w:rFonts w:hint="eastAsia" w:eastAsia="宋体" w:cs="宋体"/>
          <w:kern w:val="0"/>
          <w:sz w:val="24"/>
          <w:szCs w:val="22"/>
          <w:highlight w:val="none"/>
          <w:lang w:val="en-US" w:eastAsia="zh-CN" w:bidi="zh-CN"/>
        </w:rPr>
        <w:t>钢渣</w:t>
      </w:r>
      <w:r>
        <w:rPr>
          <w:rFonts w:hint="eastAsia" w:ascii="Times New Roman" w:hAnsi="Times New Roman" w:eastAsia="宋体" w:cs="宋体"/>
          <w:kern w:val="0"/>
          <w:sz w:val="24"/>
          <w:szCs w:val="22"/>
          <w:highlight w:val="none"/>
          <w:lang w:val="en-US" w:eastAsia="zh-CN" w:bidi="zh-CN"/>
        </w:rPr>
        <w:t>混凝土</w:t>
      </w:r>
      <w:r>
        <w:rPr>
          <w:rFonts w:hint="eastAsia" w:cs="宋体"/>
          <w:kern w:val="0"/>
          <w:sz w:val="24"/>
          <w:szCs w:val="22"/>
          <w:highlight w:val="none"/>
          <w:lang w:val="en-US" w:eastAsia="zh-CN" w:bidi="zh-CN"/>
        </w:rPr>
        <w:t>构件</w:t>
      </w:r>
      <w:r>
        <w:rPr>
          <w:rFonts w:hint="eastAsia" w:ascii="Times New Roman" w:hAnsi="Times New Roman" w:eastAsia="宋体" w:cs="宋体"/>
          <w:kern w:val="0"/>
          <w:sz w:val="24"/>
          <w:szCs w:val="22"/>
          <w:highlight w:val="none"/>
          <w:lang w:val="en-US" w:eastAsia="zh-CN" w:bidi="zh-CN"/>
        </w:rPr>
        <w:t>的长期轴压荷载</w:t>
      </w:r>
      <w:r>
        <w:rPr>
          <w:rFonts w:hint="eastAsia" w:cs="宋体"/>
          <w:kern w:val="0"/>
          <w:sz w:val="24"/>
          <w:szCs w:val="22"/>
          <w:highlight w:val="none"/>
          <w:lang w:val="en-US" w:eastAsia="zh-CN" w:bidi="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hint="eastAsia" w:cs="Times New Roman"/>
          <w:position w:val="-12"/>
          <w:sz w:val="24"/>
          <w:highlight w:val="none"/>
          <w:lang w:val="en-US" w:eastAsia="zh-CN"/>
        </w:rPr>
        <w:object>
          <v:shape id="_x0000_i1036" o:spt="75" type="#_x0000_t75" style="height:18pt;width:19pt;" o:ole="t" filled="f" o:preferrelative="t" stroked="f" coordsize="21600,21600">
            <v:path/>
            <v:fill on="f" focussize="0,0"/>
            <v:stroke on="f"/>
            <v:imagedata r:id="rId37" o:title=""/>
            <o:lock v:ext="edit" aspectratio="t"/>
            <w10:wrap type="none"/>
            <w10:anchorlock/>
          </v:shape>
          <o:OLEObject Type="Embed" ProgID="Equation.KSEE3" ShapeID="_x0000_i1036" DrawAspect="Content" ObjectID="_1468075736" r:id="rId36">
            <o:LockedField>false</o:LockedField>
          </o:OLEObject>
        </w:objec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钢管钢渣混凝土构件受弯承载力设计值；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s="Times New Roman"/>
          <w:sz w:val="24"/>
          <w:lang w:eastAsia="zh-CN"/>
        </w:rPr>
      </w:pPr>
      <w:r>
        <w:rPr>
          <w:rFonts w:cs="Times New Roman"/>
          <w:position w:val="-14"/>
          <w:sz w:val="24"/>
        </w:rPr>
        <w:object>
          <v:shape id="_x0000_i1037" o:spt="75" type="#_x0000_t75" style="height:19pt;width:46pt;" o:ole="t" filled="f" o:preferrelative="t" stroked="f" coordsize="21600,21600">
            <v:path/>
            <v:fill on="f" focussize="0,0"/>
            <v:stroke on="f"/>
            <v:imagedata r:id="rId39" o:title=""/>
            <o:lock v:ext="edit" aspectratio="t"/>
            <w10:wrap type="none"/>
            <w10:anchorlock/>
          </v:shape>
          <o:OLEObject Type="Embed" ProgID="Equation.KSEE3" ShapeID="_x0000_i1037" DrawAspect="Content" ObjectID="_1468075737" r:id="rId38">
            <o:LockedField>false</o:LockedField>
          </o:OLEObject>
        </w:object>
      </w:r>
      <w:r>
        <w:rPr>
          <w:rFonts w:hint="eastAsia" w:cs="Times New Roman"/>
          <w:position w:val="-14"/>
          <w:sz w:val="24"/>
          <w:lang w:val="en-US" w:eastAsia="zh-CN"/>
        </w:rPr>
        <w:t xml:space="preserve"> </w:t>
      </w:r>
      <w:r>
        <w:rPr>
          <w:rFonts w:cs="Times New Roman"/>
          <w:sz w:val="24"/>
        </w:rPr>
        <w:t>——</w:t>
      </w:r>
      <w:r>
        <w:rPr>
          <w:rFonts w:hint="eastAsia" w:cs="Times New Roman"/>
          <w:sz w:val="24"/>
          <w:lang w:val="en-US" w:eastAsia="zh-CN"/>
        </w:rPr>
        <w:t xml:space="preserve"> 所计算构件段范围内的最大弯矩设计值</w:t>
      </w:r>
      <w:r>
        <w:rPr>
          <w:rFonts w:cs="Times New Roman"/>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sz w:val="24"/>
          <w:lang w:val="en-US" w:eastAsia="zh-CN"/>
        </w:rPr>
      </w:pPr>
      <w:r>
        <w:rPr>
          <w:rFonts w:cs="Times New Roman"/>
          <w:position w:val="-14"/>
          <w:sz w:val="24"/>
        </w:rPr>
        <w:object>
          <v:shape id="_x0000_i1038" o:spt="75" type="#_x0000_t75" style="height:19pt;width:53pt;" o:ole="t" filled="f" o:preferrelative="t" stroked="f" coordsize="21600,21600">
            <v:path/>
            <v:fill on="f" focussize="0,0"/>
            <v:stroke on="f"/>
            <v:imagedata r:id="rId41" o:title=""/>
            <o:lock v:ext="edit" aspectratio="t"/>
            <w10:wrap type="none"/>
            <w10:anchorlock/>
          </v:shape>
          <o:OLEObject Type="Embed" ProgID="Equation.KSEE3" ShapeID="_x0000_i1038" DrawAspect="Content" ObjectID="_1468075738" r:id="rId40">
            <o:LockedField>false</o:LockedField>
          </o:OLEObject>
        </w:object>
      </w:r>
      <w:r>
        <w:rPr>
          <w:rFonts w:hint="eastAsia" w:cs="Times New Roman"/>
          <w:position w:val="-14"/>
          <w:sz w:val="24"/>
          <w:lang w:val="en-US" w:eastAsia="zh-CN"/>
        </w:rPr>
        <w:t xml:space="preserve"> </w:t>
      </w:r>
      <w:r>
        <w:rPr>
          <w:rFonts w:cs="Times New Roman"/>
          <w:sz w:val="24"/>
        </w:rPr>
        <w:t>——</w:t>
      </w:r>
      <w:r>
        <w:rPr>
          <w:rFonts w:hint="eastAsia" w:cs="Times New Roman"/>
          <w:sz w:val="24"/>
          <w:lang w:val="en-US" w:eastAsia="zh-CN"/>
        </w:rPr>
        <w:t xml:space="preserve"> 构件绕强轴和弱轴的的受弯承载力设计值；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position w:val="-12"/>
          <w:sz w:val="24"/>
          <w:highlight w:val="none"/>
          <w:lang w:val="en-US" w:eastAsia="zh-CN"/>
        </w:rPr>
      </w:pPr>
      <w:r>
        <w:rPr>
          <w:rFonts w:hint="eastAsia" w:ascii="Times New Roman" w:hAnsi="Times New Roman" w:eastAsia="宋体" w:cs="宋体"/>
          <w:kern w:val="0"/>
          <w:position w:val="-12"/>
          <w:sz w:val="24"/>
          <w:szCs w:val="22"/>
          <w:highlight w:val="none"/>
          <w:lang w:val="zh-CN" w:eastAsia="zh-CN" w:bidi="zh-CN"/>
        </w:rPr>
        <w:object>
          <v:shape id="_x0000_i1039" o:spt="75" type="#_x0000_t75" style="height:18pt;width:13.95pt;" o:ole="t" filled="f" o:preferrelative="t" stroked="f" coordsize="21600,21600">
            <v:path/>
            <v:fill on="f" focussize="0,0"/>
            <v:stroke on="f"/>
            <v:imagedata r:id="rId43" o:title=""/>
            <o:lock v:ext="edit" aspectratio="t"/>
            <w10:wrap type="none"/>
            <w10:anchorlock/>
          </v:shape>
          <o:OLEObject Type="Embed" ProgID="Equation.KSEE3" ShapeID="_x0000_i1039" DrawAspect="Content" ObjectID="_1468075739" r:id="rId42">
            <o:LockedField>false</o:LockedField>
          </o:OLEObject>
        </w:object>
      </w:r>
      <w:r>
        <w:rPr>
          <w:rFonts w:eastAsia="宋体" w:cs="Times New Roman"/>
          <w:kern w:val="0"/>
          <w:sz w:val="24"/>
          <w:szCs w:val="22"/>
          <w:highlight w:val="none"/>
          <w:lang w:val="zh-CN" w:bidi="zh-CN"/>
        </w:rPr>
        <w:t>——</w:t>
      </w:r>
      <w:r>
        <w:rPr>
          <w:rFonts w:hint="eastAsia" w:ascii="Times New Roman" w:hAnsi="Times New Roman" w:eastAsia="宋体" w:cs="宋体"/>
          <w:kern w:val="0"/>
          <w:sz w:val="24"/>
          <w:szCs w:val="22"/>
          <w:highlight w:val="none"/>
          <w:lang w:val="en-US" w:eastAsia="zh-CN" w:bidi="zh-CN"/>
        </w:rPr>
        <w:t>钢管</w:t>
      </w:r>
      <w:r>
        <w:rPr>
          <w:rFonts w:hint="eastAsia" w:eastAsia="宋体" w:cs="宋体"/>
          <w:kern w:val="0"/>
          <w:sz w:val="24"/>
          <w:szCs w:val="22"/>
          <w:highlight w:val="none"/>
          <w:lang w:val="en-US" w:eastAsia="zh-CN" w:bidi="zh-CN"/>
        </w:rPr>
        <w:t>钢渣</w:t>
      </w:r>
      <w:r>
        <w:rPr>
          <w:rFonts w:hint="eastAsia" w:ascii="Times New Roman" w:hAnsi="Times New Roman" w:eastAsia="宋体" w:cs="宋体"/>
          <w:kern w:val="0"/>
          <w:sz w:val="24"/>
          <w:szCs w:val="22"/>
          <w:highlight w:val="none"/>
          <w:lang w:val="en-US" w:eastAsia="zh-CN" w:bidi="zh-CN"/>
        </w:rPr>
        <w:t>混凝土构件抗剪承载力</w:t>
      </w:r>
      <w:r>
        <w:rPr>
          <w:rFonts w:hint="eastAsia" w:cs="宋体"/>
          <w:kern w:val="0"/>
          <w:sz w:val="24"/>
          <w:szCs w:val="22"/>
          <w:highlight w:val="none"/>
          <w:lang w:val="en-US" w:eastAsia="zh-CN" w:bidi="zh-CN"/>
        </w:rPr>
        <w:t>设计值；</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position w:val="-12"/>
          <w:sz w:val="24"/>
          <w:szCs w:val="22"/>
          <w:highlight w:val="none"/>
          <w:lang w:val="zh-CN" w:eastAsia="zh-CN" w:bidi="zh-CN"/>
        </w:rPr>
        <w:object>
          <v:shape id="_x0000_i1040" o:spt="75" type="#_x0000_t75" style="height:18pt;width:13pt;" o:ole="t" filled="f" o:preferrelative="t" stroked="f" coordsize="21600,21600">
            <v:path/>
            <v:fill on="f" focussize="0,0"/>
            <v:stroke on="f"/>
            <v:imagedata r:id="rId45" o:title=""/>
            <o:lock v:ext="edit" aspectratio="t"/>
            <w10:wrap type="none"/>
            <w10:anchorlock/>
          </v:shape>
          <o:OLEObject Type="Embed" ProgID="Equation.KSEE3" ShapeID="_x0000_i1040" DrawAspect="Content" ObjectID="_1468075740" r:id="rId44">
            <o:LockedField>false</o:LockedField>
          </o:OLEObject>
        </w:object>
      </w:r>
      <w:r>
        <w:rPr>
          <w:rFonts w:eastAsia="宋体" w:cs="Times New Roman"/>
          <w:kern w:val="0"/>
          <w:sz w:val="24"/>
          <w:szCs w:val="22"/>
          <w:highlight w:val="none"/>
          <w:lang w:val="zh-CN" w:bidi="zh-CN"/>
        </w:rPr>
        <w:t>——</w:t>
      </w:r>
      <w:r>
        <w:rPr>
          <w:rFonts w:hint="eastAsia" w:ascii="Times New Roman" w:hAnsi="Times New Roman" w:eastAsia="宋体" w:cs="宋体"/>
          <w:kern w:val="0"/>
          <w:sz w:val="24"/>
          <w:szCs w:val="22"/>
          <w:highlight w:val="none"/>
          <w:lang w:val="en-US" w:eastAsia="zh-CN" w:bidi="zh-CN"/>
        </w:rPr>
        <w:t>钢管</w:t>
      </w:r>
      <w:r>
        <w:rPr>
          <w:rFonts w:hint="eastAsia" w:eastAsia="宋体" w:cs="宋体"/>
          <w:kern w:val="0"/>
          <w:sz w:val="24"/>
          <w:szCs w:val="22"/>
          <w:highlight w:val="none"/>
          <w:lang w:val="en-US" w:eastAsia="zh-CN" w:bidi="zh-CN"/>
        </w:rPr>
        <w:t>钢渣</w:t>
      </w:r>
      <w:r>
        <w:rPr>
          <w:rFonts w:hint="eastAsia" w:ascii="Times New Roman" w:hAnsi="Times New Roman" w:eastAsia="宋体" w:cs="宋体"/>
          <w:kern w:val="0"/>
          <w:sz w:val="24"/>
          <w:szCs w:val="22"/>
          <w:highlight w:val="none"/>
          <w:lang w:val="en-US" w:eastAsia="zh-CN" w:bidi="zh-CN"/>
        </w:rPr>
        <w:t>混凝土构件的</w:t>
      </w:r>
      <w:r>
        <w:rPr>
          <w:rFonts w:hint="eastAsia" w:cs="宋体"/>
          <w:kern w:val="0"/>
          <w:sz w:val="24"/>
          <w:szCs w:val="22"/>
          <w:highlight w:val="none"/>
          <w:lang w:val="en-US" w:eastAsia="zh-CN" w:bidi="zh-CN"/>
        </w:rPr>
        <w:t>抗</w:t>
      </w:r>
      <w:r>
        <w:rPr>
          <w:rFonts w:hint="eastAsia" w:ascii="Times New Roman" w:hAnsi="Times New Roman" w:eastAsia="宋体" w:cs="宋体"/>
          <w:kern w:val="0"/>
          <w:sz w:val="24"/>
          <w:szCs w:val="22"/>
          <w:highlight w:val="none"/>
          <w:lang w:val="en-US" w:eastAsia="zh-CN" w:bidi="zh-CN"/>
        </w:rPr>
        <w:t>扭承载力</w:t>
      </w:r>
      <w:r>
        <w:rPr>
          <w:rFonts w:hint="eastAsia" w:cs="宋体"/>
          <w:kern w:val="0"/>
          <w:sz w:val="24"/>
          <w:szCs w:val="22"/>
          <w:highlight w:val="none"/>
          <w:lang w:val="en-US" w:eastAsia="zh-CN" w:bidi="zh-CN"/>
        </w:rPr>
        <w:t>设计值</w:t>
      </w:r>
      <w:r>
        <w:rPr>
          <w:rFonts w:hint="eastAsia" w:ascii="Times New Roman" w:hAnsi="Times New Roman" w:eastAsia="宋体" w:cs="宋体"/>
          <w:kern w:val="0"/>
          <w:sz w:val="24"/>
          <w:szCs w:val="22"/>
          <w:highlight w:val="none"/>
          <w:lang w:val="en-US" w:eastAsia="zh-CN" w:bidi="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cs="Times New Roman"/>
          <w:position w:val="-10"/>
          <w:sz w:val="24"/>
          <w:highlight w:val="none"/>
        </w:rPr>
        <w:object>
          <v:shape id="_x0000_i1041" o:spt="75" type="#_x0000_t75" style="height:17pt;width:18pt;" o:ole="t" filled="f" o:preferrelative="t" stroked="f" coordsize="21600,21600">
            <v:path/>
            <v:fill on="f" focussize="0,0"/>
            <v:stroke on="f"/>
            <v:imagedata r:id="rId47" o:title=""/>
            <o:lock v:ext="edit" aspectratio="t"/>
            <w10:wrap type="none"/>
            <w10:anchorlock/>
          </v:shape>
          <o:OLEObject Type="Embed" ProgID="Equation.KSEE3" ShapeID="_x0000_i1041" DrawAspect="Content" ObjectID="_1468075741" r:id="rId46">
            <o:LockedField>false</o:LockedField>
          </o:OLEObject>
        </w:object>
      </w:r>
      <w:r>
        <w:rPr>
          <w:rFonts w:hint="eastAsia" w:cs="Times New Roman"/>
          <w:position w:val="-10"/>
          <w:sz w:val="24"/>
          <w:highlight w:val="none"/>
          <w:lang w:val="en-US" w:eastAsia="zh-CN"/>
        </w:rPr>
        <w:t xml:space="preserve"> </w:t>
      </w:r>
      <w:r>
        <w:rPr>
          <w:rFonts w:cs="Times New Roman"/>
          <w:sz w:val="24"/>
          <w:highlight w:val="none"/>
        </w:rPr>
        <w:t>——</w:t>
      </w:r>
      <w:r>
        <w:rPr>
          <w:rFonts w:hint="eastAsia" w:cs="Times New Roman"/>
          <w:sz w:val="24"/>
          <w:highlight w:val="none"/>
          <w:lang w:val="en-US" w:eastAsia="zh-CN"/>
        </w:rPr>
        <w:t xml:space="preserve"> 欧拉临界力。</w:t>
      </w:r>
    </w:p>
    <w:p>
      <w:pPr>
        <w:pageBreakBefore w:val="0"/>
        <w:kinsoku/>
        <w:wordWrap/>
        <w:overflowPunct/>
        <w:topLinePunct w:val="0"/>
        <w:bidi w:val="0"/>
        <w:adjustRightInd w:val="0"/>
        <w:snapToGrid w:val="0"/>
        <w:spacing w:line="360" w:lineRule="auto"/>
        <w:ind w:firstLine="0" w:firstLineChars="0"/>
        <w:rPr>
          <w:rFonts w:hint="eastAsia" w:cs="Times New Roman"/>
          <w:sz w:val="24"/>
          <w:lang w:val="en-US" w:eastAsia="zh-CN"/>
        </w:rPr>
      </w:pPr>
      <w:r>
        <w:rPr>
          <w:rFonts w:hint="eastAsia" w:cs="Times New Roman"/>
          <w:b/>
          <w:bCs/>
          <w:sz w:val="24"/>
          <w:lang w:val="en-US" w:eastAsia="zh-CN"/>
        </w:rPr>
        <w:t>2.2.2</w:t>
      </w:r>
      <w:r>
        <w:rPr>
          <w:rFonts w:hint="eastAsia" w:cs="Times New Roman"/>
          <w:sz w:val="24"/>
          <w:lang w:val="en-US" w:eastAsia="zh-CN"/>
        </w:rPr>
        <w:t xml:space="preserve">  材料性能和抗力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val="en-US" w:eastAsia="zh-CN"/>
        </w:rPr>
      </w:pPr>
      <w:r>
        <w:rPr>
          <w:rFonts w:hint="eastAsia" w:cs="Times New Roman"/>
          <w:position w:val="-14"/>
          <w:sz w:val="24"/>
          <w:lang w:val="en-US" w:eastAsia="zh-CN"/>
        </w:rPr>
        <w:object>
          <v:shape id="_x0000_i1042" o:spt="75" type="#_x0000_t75" style="height:19pt;width:13.95pt;" o:ole="t" filled="f" o:preferrelative="t" stroked="f" coordsize="21600,21600">
            <v:path/>
            <v:fill on="f" focussize="0,0"/>
            <v:stroke on="f"/>
            <v:imagedata r:id="rId49" o:title=""/>
            <o:lock v:ext="edit" aspectratio="t"/>
            <w10:wrap type="none"/>
            <w10:anchorlock/>
          </v:shape>
          <o:OLEObject Type="Embed" ProgID="Equation.KSEE3" ShapeID="_x0000_i1042" DrawAspect="Content" ObjectID="_1468075742" r:id="rId48">
            <o:LockedField>false</o:LockedField>
          </o:OLEObject>
        </w:object>
      </w:r>
      <w:r>
        <w:rPr>
          <w:rFonts w:hint="eastAsia" w:cs="Times New Roman"/>
          <w:position w:val="-10"/>
          <w:sz w:val="24"/>
          <w:lang w:val="en-US" w:eastAsia="zh-CN"/>
        </w:rPr>
        <w:t xml:space="preserve"> </w:t>
      </w:r>
      <w:r>
        <w:rPr>
          <w:rFonts w:hint="default" w:ascii="Times New Roman" w:hAnsi="Times New Roman" w:cs="Times New Roman"/>
          <w:sz w:val="24"/>
          <w:lang w:val="en-US" w:eastAsia="zh-CN"/>
        </w:rPr>
        <w:t>——</w:t>
      </w:r>
      <w:r>
        <w:rPr>
          <w:rFonts w:hint="eastAsia" w:cs="Times New Roman"/>
          <w:sz w:val="24"/>
          <w:lang w:val="en-US" w:eastAsia="zh-CN"/>
        </w:rPr>
        <w:t xml:space="preserve"> </w:t>
      </w:r>
      <w:r>
        <w:rPr>
          <w:rFonts w:hint="default" w:ascii="Times New Roman" w:hAnsi="Times New Roman" w:cs="Times New Roman"/>
          <w:sz w:val="24"/>
          <w:lang w:val="en-US" w:eastAsia="zh-CN"/>
        </w:rPr>
        <w:t>钢材的</w:t>
      </w:r>
      <w:r>
        <w:rPr>
          <w:rFonts w:hint="default" w:ascii="Times New Roman" w:hAnsi="Times New Roman" w:eastAsia="宋体" w:cs="Times New Roman"/>
          <w:sz w:val="24"/>
          <w:szCs w:val="24"/>
          <w:highlight w:val="none"/>
          <w:lang w:eastAsia="zh-CN"/>
        </w:rPr>
        <w:t>钢材的屈服强度</w:t>
      </w:r>
      <w:r>
        <w:rPr>
          <w:rFonts w:hint="eastAsia" w:cs="Times New Roman"/>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position w:val="-10"/>
          <w:sz w:val="24"/>
          <w:szCs w:val="24"/>
          <w:highlight w:val="none"/>
          <w:lang w:eastAsia="zh-CN"/>
        </w:rPr>
        <w:object>
          <v:shape id="_x0000_i1043" o:spt="75" type="#_x0000_t75" style="height:16pt;width:12pt;" o:ole="t" filled="f" o:preferrelative="t" stroked="f" coordsize="21600,21600">
            <v:path/>
            <v:fill on="f" focussize="0,0"/>
            <v:stroke on="f"/>
            <v:imagedata r:id="rId51" o:title=""/>
            <o:lock v:ext="edit" aspectratio="t"/>
            <w10:wrap type="none"/>
            <w10:anchorlock/>
          </v:shape>
          <o:OLEObject Type="Embed" ProgID="Equation.KSEE3" ShapeID="_x0000_i1043" DrawAspect="Content" ObjectID="_1468075743" r:id="rId50">
            <o:LockedField>false</o:LockedField>
          </o:OLEObject>
        </w:object>
      </w:r>
      <w:r>
        <w:rPr>
          <w:rFonts w:hint="eastAsia" w:cs="Times New Roman"/>
          <w:position w:val="-10"/>
          <w:sz w:val="24"/>
          <w:szCs w:val="24"/>
          <w:highlight w:val="none"/>
          <w:lang w:val="en-US" w:eastAsia="zh-CN"/>
        </w:rPr>
        <w:t xml:space="preserve"> </w:t>
      </w:r>
      <w:r>
        <w:rPr>
          <w:rFonts w:hint="default" w:ascii="Times New Roman" w:hAnsi="Times New Roman" w:cs="Times New Roman"/>
          <w:sz w:val="24"/>
          <w:lang w:val="en-US" w:eastAsia="zh-CN"/>
        </w:rPr>
        <w:t>——</w:t>
      </w:r>
      <w:r>
        <w:rPr>
          <w:rFonts w:hint="eastAsia"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钢材抗拉、抗压和抗弯强度设计值；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position w:val="-14"/>
          <w:sz w:val="24"/>
          <w:szCs w:val="24"/>
          <w:highlight w:val="none"/>
          <w:lang w:eastAsia="zh-CN"/>
        </w:rPr>
        <w:object>
          <v:shape id="_x0000_i1044" o:spt="75" type="#_x0000_t75" style="height:19pt;width:27pt;" o:ole="t" filled="f" o:preferrelative="t" stroked="f" coordsize="21600,21600">
            <v:path/>
            <v:fill on="f" focussize="0,0"/>
            <v:stroke on="f"/>
            <v:imagedata r:id="rId53" o:title=""/>
            <o:lock v:ext="edit" aspectratio="t"/>
            <w10:wrap type="none"/>
            <w10:anchorlock/>
          </v:shape>
          <o:OLEObject Type="Embed" ProgID="Equation.KSEE3" ShapeID="_x0000_i1044" DrawAspect="Content" ObjectID="_1468075744" r:id="rId52">
            <o:LockedField>false</o:LockedField>
          </o:OLEObject>
        </w:object>
      </w:r>
      <w:r>
        <w:rPr>
          <w:rFonts w:hint="eastAsia" w:cs="Times New Roman"/>
          <w:position w:val="-12"/>
          <w:sz w:val="24"/>
          <w:szCs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钢渣混凝土的轴心抗压强度标准值；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position w:val="-14"/>
          <w:sz w:val="24"/>
          <w:szCs w:val="24"/>
          <w:highlight w:val="none"/>
          <w:lang w:eastAsia="zh-CN"/>
        </w:rPr>
        <w:object>
          <v:shape id="_x0000_i1045" o:spt="75" type="#_x0000_t75" style="height:19pt;width:24pt;" o:ole="t" filled="f" o:preferrelative="t" stroked="f" coordsize="21600,21600">
            <v:path/>
            <v:fill on="f" focussize="0,0"/>
            <v:stroke on="f"/>
            <v:imagedata r:id="rId55" o:title=""/>
            <o:lock v:ext="edit" aspectratio="t"/>
            <w10:wrap type="none"/>
            <w10:anchorlock/>
          </v:shape>
          <o:OLEObject Type="Embed" ProgID="Equation.KSEE3" ShapeID="_x0000_i1045" DrawAspect="Content" ObjectID="_1468075745" r:id="rId54">
            <o:LockedField>false</o:LockedField>
          </o:OLEObject>
        </w:object>
      </w:r>
      <w:r>
        <w:rPr>
          <w:rFonts w:hint="eastAsia" w:cs="Times New Roman"/>
          <w:position w:val="-14"/>
          <w:sz w:val="24"/>
          <w:szCs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钢渣混凝土的轴心抗压强度设计值</w:t>
      </w:r>
      <w:r>
        <w:rPr>
          <w:rFonts w:hint="eastAsia"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lang w:eastAsia="zh-CN"/>
        </w:rPr>
      </w:pPr>
      <w:r>
        <w:rPr>
          <w:rFonts w:hint="eastAsia" w:ascii="宋体" w:hAnsi="宋体" w:eastAsia="宋体" w:cs="宋体"/>
          <w:position w:val="-14"/>
          <w:sz w:val="24"/>
          <w:szCs w:val="24"/>
          <w:highlight w:val="none"/>
          <w:lang w:eastAsia="zh-CN"/>
        </w:rPr>
        <w:object>
          <v:shape id="_x0000_i1046" o:spt="75" type="#_x0000_t75" style="height:19pt;width:26pt;" o:ole="t" filled="f" o:preferrelative="t" stroked="f" coordsize="21600,21600">
            <v:path/>
            <v:fill on="f" focussize="0,0"/>
            <v:stroke on="f"/>
            <v:imagedata r:id="rId57" o:title=""/>
            <o:lock v:ext="edit" aspectratio="t"/>
            <w10:wrap type="none"/>
            <w10:anchorlock/>
          </v:shape>
          <o:OLEObject Type="Embed" ProgID="Equation.KSEE3" ShapeID="_x0000_i1046" DrawAspect="Content" ObjectID="_1468075746" r:id="rId56">
            <o:LockedField>false</o:LockedField>
          </o:OLEObject>
        </w:object>
      </w:r>
      <w:r>
        <w:rPr>
          <w:rFonts w:hint="eastAsia" w:ascii="宋体" w:hAnsi="宋体" w:cs="宋体"/>
          <w:position w:val="-14"/>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w:t>
      </w:r>
      <w:r>
        <w:rPr>
          <w:rFonts w:hint="eastAsia" w:ascii="Times New Roman" w:hAnsi="Times New Roman" w:cs="Times New Roman"/>
          <w:sz w:val="24"/>
          <w:szCs w:val="24"/>
          <w:highlight w:val="none"/>
          <w:lang w:val="en-US" w:eastAsia="zh-CN"/>
        </w:rPr>
        <w:t xml:space="preserve"> </w:t>
      </w:r>
      <w:r>
        <w:rPr>
          <w:rFonts w:hint="eastAsia" w:ascii="宋体" w:hAnsi="宋体" w:eastAsia="宋体" w:cs="宋体"/>
          <w:sz w:val="24"/>
          <w:szCs w:val="24"/>
          <w:highlight w:val="none"/>
          <w:lang w:val="en-US" w:eastAsia="zh-CN"/>
        </w:rPr>
        <w:t>钢管</w:t>
      </w:r>
      <w:r>
        <w:rPr>
          <w:rFonts w:hint="eastAsia" w:ascii="宋体" w:hAnsi="宋体" w:cs="宋体"/>
          <w:sz w:val="24"/>
          <w:szCs w:val="24"/>
          <w:highlight w:val="none"/>
          <w:lang w:val="en-US" w:eastAsia="zh-CN"/>
        </w:rPr>
        <w:t>钢渣</w:t>
      </w:r>
      <w:r>
        <w:rPr>
          <w:rFonts w:hint="eastAsia" w:ascii="宋体" w:hAnsi="宋体" w:eastAsia="宋体" w:cs="宋体"/>
          <w:sz w:val="24"/>
          <w:szCs w:val="24"/>
          <w:highlight w:val="none"/>
          <w:lang w:val="en-US" w:eastAsia="zh-CN"/>
        </w:rPr>
        <w:t>混凝土</w:t>
      </w:r>
      <w:r>
        <w:rPr>
          <w:rFonts w:hint="eastAsia" w:ascii="宋体" w:hAnsi="宋体" w:cs="宋体"/>
          <w:sz w:val="24"/>
          <w:szCs w:val="24"/>
          <w:highlight w:val="none"/>
          <w:lang w:val="en-US" w:eastAsia="zh-CN"/>
        </w:rPr>
        <w:t>构件</w:t>
      </w:r>
      <w:r>
        <w:rPr>
          <w:rFonts w:hint="eastAsia" w:ascii="宋体" w:hAnsi="宋体" w:eastAsia="宋体" w:cs="宋体"/>
          <w:sz w:val="24"/>
          <w:szCs w:val="24"/>
          <w:highlight w:val="none"/>
          <w:lang w:val="en-US" w:eastAsia="zh-CN"/>
        </w:rPr>
        <w:t>组合截面轴心抗压强度设计值；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position w:val="-14"/>
          <w:sz w:val="24"/>
          <w:szCs w:val="24"/>
          <w:highlight w:val="none"/>
          <w:lang w:eastAsia="zh-CN"/>
        </w:rPr>
        <w:object>
          <v:shape id="_x0000_i1047" o:spt="75" type="#_x0000_t75" style="height:19pt;width:26pt;" o:ole="t" filled="f" o:preferrelative="t" stroked="f" coordsize="21600,21600">
            <v:path/>
            <v:fill on="f" focussize="0,0"/>
            <v:stroke on="f"/>
            <v:imagedata r:id="rId59" o:title=""/>
            <o:lock v:ext="edit" aspectratio="t"/>
            <w10:wrap type="none"/>
            <w10:anchorlock/>
          </v:shape>
          <o:OLEObject Type="Embed" ProgID="Equation.KSEE3" ShapeID="_x0000_i1047" DrawAspect="Content" ObjectID="_1468075747" r:id="rId58">
            <o:LockedField>false</o:LockedField>
          </o:OLEObject>
        </w:object>
      </w:r>
      <w:r>
        <w:rPr>
          <w:rFonts w:hint="eastAsia" w:ascii="宋体" w:hAnsi="宋体" w:cs="宋体"/>
          <w:position w:val="-14"/>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w:t>
      </w:r>
      <w:r>
        <w:rPr>
          <w:rFonts w:hint="eastAsia" w:ascii="Times New Roman" w:hAnsi="Times New Roman" w:cs="Times New Roman"/>
          <w:sz w:val="24"/>
          <w:szCs w:val="24"/>
          <w:highlight w:val="none"/>
          <w:lang w:val="en-US" w:eastAsia="zh-CN"/>
        </w:rPr>
        <w:t xml:space="preserve"> </w:t>
      </w:r>
      <w:r>
        <w:rPr>
          <w:rFonts w:hint="eastAsia" w:ascii="宋体" w:hAnsi="宋体" w:eastAsia="宋体" w:cs="宋体"/>
          <w:sz w:val="24"/>
          <w:szCs w:val="24"/>
          <w:highlight w:val="none"/>
          <w:lang w:val="en-US" w:eastAsia="zh-CN"/>
        </w:rPr>
        <w:t>钢管</w:t>
      </w:r>
      <w:r>
        <w:rPr>
          <w:rFonts w:hint="eastAsia" w:ascii="宋体" w:hAnsi="宋体" w:cs="宋体"/>
          <w:sz w:val="24"/>
          <w:szCs w:val="24"/>
          <w:highlight w:val="none"/>
          <w:lang w:val="en-US" w:eastAsia="zh-CN"/>
        </w:rPr>
        <w:t>钢渣</w:t>
      </w:r>
      <w:r>
        <w:rPr>
          <w:rFonts w:hint="eastAsia" w:ascii="宋体" w:hAnsi="宋体" w:eastAsia="宋体" w:cs="宋体"/>
          <w:sz w:val="24"/>
          <w:szCs w:val="24"/>
          <w:highlight w:val="none"/>
          <w:lang w:val="en-US" w:eastAsia="zh-CN"/>
        </w:rPr>
        <w:t>混凝土构件截面的组合剪切强度设计值；</w:t>
      </w:r>
    </w:p>
    <w:p>
      <w:pPr>
        <w:pageBreakBefore w:val="0"/>
        <w:kinsoku/>
        <w:wordWrap/>
        <w:overflowPunct/>
        <w:topLinePunct w:val="0"/>
        <w:bidi w:val="0"/>
        <w:spacing w:line="360" w:lineRule="auto"/>
        <w:ind w:firstLine="480"/>
        <w:rPr>
          <w:rFonts w:hint="default" w:ascii="Times New Roman" w:hAnsi="Times New Roman" w:cs="Times New Roman"/>
          <w:sz w:val="24"/>
          <w:lang w:val="en-US" w:eastAsia="zh-CN"/>
        </w:rPr>
      </w:pPr>
      <w:r>
        <w:rPr>
          <w:rFonts w:hint="eastAsia" w:cs="Times New Roman"/>
          <w:position w:val="-12"/>
          <w:sz w:val="24"/>
          <w:lang w:val="en-US" w:eastAsia="zh-CN"/>
        </w:rPr>
        <w:object>
          <v:shape id="_x0000_i1048" o:spt="75" type="#_x0000_t75" style="height:18pt;width:16pt;" o:ole="t" filled="f" o:preferrelative="t" stroked="f" coordsize="21600,21600">
            <v:path/>
            <v:fill on="f" focussize="0,0"/>
            <v:stroke on="f"/>
            <v:imagedata r:id="rId61" o:title=""/>
            <o:lock v:ext="edit" aspectratio="t"/>
            <w10:wrap type="none"/>
            <w10:anchorlock/>
          </v:shape>
          <o:OLEObject Type="Embed" ProgID="Equation.KSEE3" ShapeID="_x0000_i1048" DrawAspect="Content" ObjectID="_1468075748" r:id="rId60">
            <o:LockedField>false</o:LockedField>
          </o:OLEObject>
        </w:object>
      </w:r>
      <w:r>
        <w:rPr>
          <w:rFonts w:hint="eastAsia" w:cs="Times New Roman"/>
          <w:position w:val="-12"/>
          <w:sz w:val="24"/>
          <w:lang w:val="en-US" w:eastAsia="zh-CN"/>
        </w:rPr>
        <w:t xml:space="preserve"> </w:t>
      </w:r>
      <w:r>
        <w:rPr>
          <w:rFonts w:hint="default" w:ascii="Times New Roman" w:hAnsi="Times New Roman" w:cs="Times New Roman"/>
          <w:sz w:val="24"/>
          <w:lang w:val="en-US" w:eastAsia="zh-CN"/>
        </w:rPr>
        <w:t>——</w:t>
      </w:r>
      <w:r>
        <w:rPr>
          <w:rFonts w:hint="eastAsia" w:cs="Times New Roman"/>
          <w:sz w:val="24"/>
          <w:lang w:val="en-US" w:eastAsia="zh-CN"/>
        </w:rPr>
        <w:t xml:space="preserve"> 钢管钢渣</w:t>
      </w:r>
      <w:r>
        <w:rPr>
          <w:rFonts w:hint="default" w:ascii="Times New Roman" w:hAnsi="Times New Roman" w:cs="Times New Roman"/>
          <w:sz w:val="24"/>
          <w:lang w:val="en-US" w:eastAsia="zh-CN"/>
        </w:rPr>
        <w:t>混凝土抗剪强度设计值</w:t>
      </w:r>
      <w:r>
        <w:rPr>
          <w:rFonts w:hint="eastAsia" w:cs="Times New Roman"/>
          <w:sz w:val="24"/>
          <w:lang w:val="en-US" w:eastAsia="zh-CN"/>
        </w:rPr>
        <w:t>；</w:t>
      </w:r>
    </w:p>
    <w:p>
      <w:pPr>
        <w:pageBreakBefore w:val="0"/>
        <w:kinsoku/>
        <w:wordWrap/>
        <w:overflowPunct/>
        <w:topLinePunct w:val="0"/>
        <w:bidi w:val="0"/>
        <w:spacing w:line="360" w:lineRule="auto"/>
        <w:ind w:firstLine="480"/>
        <w:rPr>
          <w:rFonts w:hint="default" w:ascii="Times New Roman" w:hAnsi="Times New Roman" w:cs="Times New Roman"/>
          <w:sz w:val="24"/>
          <w:highlight w:val="none"/>
        </w:rPr>
      </w:pPr>
      <w:r>
        <w:rPr>
          <w:rFonts w:hint="default" w:ascii="Times New Roman" w:hAnsi="Times New Roman" w:cs="Times New Roman"/>
          <w:position w:val="-12"/>
          <w:sz w:val="24"/>
          <w:highlight w:val="none"/>
        </w:rPr>
        <w:object>
          <v:shape id="_x0000_i1049" o:spt="75" type="#_x0000_t75" style="height:19pt;width:20.05pt;" o:ole="t" filled="f" o:preferrelative="t" stroked="f" coordsize="21600,21600">
            <v:path/>
            <v:fill on="f" focussize="0,0"/>
            <v:stroke on="f"/>
            <v:imagedata r:id="rId63" o:title=""/>
            <o:lock v:ext="edit" aspectratio="t"/>
            <w10:wrap type="none"/>
            <w10:anchorlock/>
          </v:shape>
          <o:OLEObject Type="Embed" ProgID="Equation.KSEE3" ShapeID="_x0000_i1049" DrawAspect="Content" ObjectID="_1468075749" r:id="rId62">
            <o:LockedField>false</o:LockedField>
          </o:OLEObject>
        </w:object>
      </w:r>
      <w:r>
        <w:rPr>
          <w:rFonts w:hint="default" w:ascii="Times New Roman" w:hAnsi="Times New Roman" w:cs="Times New Roman"/>
          <w:sz w:val="24"/>
          <w:highlight w:val="none"/>
        </w:rPr>
        <w:t>、</w:t>
      </w:r>
      <w:r>
        <w:rPr>
          <w:rFonts w:hint="default" w:ascii="Times New Roman" w:hAnsi="Times New Roman" w:cs="Times New Roman"/>
          <w:position w:val="-12"/>
          <w:sz w:val="24"/>
          <w:highlight w:val="none"/>
        </w:rPr>
        <w:object>
          <v:shape id="_x0000_i1050" o:spt="75" type="#_x0000_t75" style="height:19pt;width:17.95pt;" o:ole="t" filled="f" o:preferrelative="t" stroked="f" coordsize="21600,21600">
            <v:path/>
            <v:fill on="f" focussize="0,0"/>
            <v:stroke on="f"/>
            <v:imagedata r:id="rId65" o:title=""/>
            <o:lock v:ext="edit" aspectratio="t"/>
            <w10:wrap type="none"/>
            <w10:anchorlock/>
          </v:shape>
          <o:OLEObject Type="Embed" ProgID="Equation.KSEE3" ShapeID="_x0000_i1050" DrawAspect="Content" ObjectID="_1468075750" r:id="rId64">
            <o:LockedField>false</o:LockedField>
          </o:OLEObject>
        </w:objec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钢渣</w:t>
      </w:r>
      <w:r>
        <w:rPr>
          <w:rFonts w:hint="default" w:ascii="Times New Roman" w:hAnsi="Times New Roman" w:cs="Times New Roman"/>
          <w:sz w:val="24"/>
          <w:highlight w:val="none"/>
        </w:rPr>
        <w:t>混凝土抗压强度平均值、标准值；</w:t>
      </w:r>
    </w:p>
    <w:p>
      <w:pPr>
        <w:pageBreakBefore w:val="0"/>
        <w:kinsoku/>
        <w:wordWrap/>
        <w:overflowPunct/>
        <w:topLinePunct w:val="0"/>
        <w:bidi w:val="0"/>
        <w:spacing w:line="360" w:lineRule="auto"/>
        <w:ind w:firstLine="480"/>
        <w:rPr>
          <w:rFonts w:hint="default" w:ascii="Times New Roman" w:hAnsi="Times New Roman" w:cs="Times New Roman"/>
          <w:sz w:val="24"/>
          <w:highlight w:val="none"/>
        </w:rPr>
      </w:pPr>
      <w:r>
        <w:rPr>
          <w:rFonts w:hint="default" w:ascii="Times New Roman" w:hAnsi="Times New Roman" w:cs="Times New Roman"/>
          <w:position w:val="-12"/>
          <w:sz w:val="24"/>
          <w:highlight w:val="none"/>
        </w:rPr>
        <w:object>
          <v:shape id="_x0000_i1051" o:spt="75" type="#_x0000_t75" style="height:19pt;width:19.05pt;" o:ole="t" filled="f" o:preferrelative="t" stroked="f" coordsize="21600,21600">
            <v:path/>
            <v:fill on="f" focussize="0,0"/>
            <v:stroke on="f"/>
            <v:imagedata r:id="rId67" o:title=""/>
            <o:lock v:ext="edit" aspectratio="t"/>
            <w10:wrap type="none"/>
            <w10:anchorlock/>
          </v:shape>
          <o:OLEObject Type="Embed" ProgID="Equation.KSEE3" ShapeID="_x0000_i1051" DrawAspect="Content" ObjectID="_1468075751" r:id="rId66">
            <o:LockedField>false</o:LockedField>
          </o:OLEObject>
        </w:object>
      </w:r>
      <w:r>
        <w:rPr>
          <w:rFonts w:hint="default" w:ascii="Times New Roman" w:hAnsi="Times New Roman" w:cs="Times New Roman"/>
          <w:sz w:val="24"/>
          <w:highlight w:val="none"/>
        </w:rPr>
        <w:t>、</w:t>
      </w:r>
      <w:r>
        <w:rPr>
          <w:rFonts w:hint="default" w:ascii="Times New Roman" w:hAnsi="Times New Roman" w:cs="Times New Roman"/>
          <w:position w:val="-12"/>
          <w:sz w:val="24"/>
          <w:highlight w:val="none"/>
        </w:rPr>
        <w:object>
          <v:shape id="_x0000_i1052" o:spt="75" type="#_x0000_t75" style="height:19pt;width:16.9pt;" o:ole="t" filled="f" o:preferrelative="t" stroked="f" coordsize="21600,21600">
            <v:path/>
            <v:fill on="f" focussize="0,0"/>
            <v:stroke on="f"/>
            <v:imagedata r:id="rId69" o:title=""/>
            <o:lock v:ext="edit" aspectratio="t"/>
            <w10:wrap type="none"/>
            <w10:anchorlock/>
          </v:shape>
          <o:OLEObject Type="Embed" ProgID="Equation.KSEE3" ShapeID="_x0000_i1052" DrawAspect="Content" ObjectID="_1468075752" r:id="rId68">
            <o:LockedField>false</o:LockedField>
          </o:OLEObject>
        </w:objec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钢渣</w:t>
      </w:r>
      <w:r>
        <w:rPr>
          <w:rFonts w:hint="default" w:ascii="Times New Roman" w:hAnsi="Times New Roman" w:cs="Times New Roman"/>
          <w:sz w:val="24"/>
          <w:highlight w:val="none"/>
        </w:rPr>
        <w:t>混凝土抗拉强度平均值、标准值；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default" w:ascii="Times New Roman" w:hAnsi="Times New Roman" w:cs="Times New Roman"/>
          <w:position w:val="-14"/>
          <w:sz w:val="24"/>
        </w:rPr>
        <w:object>
          <v:shape id="_x0000_i1053" o:spt="75" type="#_x0000_t75" style="height:19.85pt;width:17.75pt;" o:ole="t" filled="f" o:preferrelative="t" stroked="f" coordsize="21600,21600">
            <v:path/>
            <v:fill on="f" focussize="0,0"/>
            <v:stroke on="f"/>
            <v:imagedata r:id="rId71" o:title=""/>
            <o:lock v:ext="edit" aspectratio="t"/>
            <w10:wrap type="none"/>
            <w10:anchorlock/>
          </v:shape>
          <o:OLEObject Type="Embed" ProgID="Equation.KSEE3" ShapeID="_x0000_i1053" DrawAspect="Content" ObjectID="_1468075753" r:id="rId70">
            <o:LockedField>false</o:LockedField>
          </o:OLEObject>
        </w:object>
      </w:r>
      <w:r>
        <w:rPr>
          <w:rFonts w:hint="default" w:ascii="Times New Roman" w:hAnsi="Times New Roman" w:cs="Times New Roman"/>
          <w:sz w:val="24"/>
        </w:rPr>
        <w:t>——</w:t>
      </w:r>
      <w:r>
        <w:rPr>
          <w:rFonts w:hint="eastAsia" w:cs="Times New Roman"/>
          <w:sz w:val="24"/>
          <w:lang w:val="en-US" w:eastAsia="zh-CN"/>
        </w:rPr>
        <w:t>钢渣</w:t>
      </w:r>
      <w:r>
        <w:rPr>
          <w:rFonts w:hint="default" w:ascii="Times New Roman" w:hAnsi="Times New Roman" w:cs="Times New Roman"/>
          <w:sz w:val="24"/>
        </w:rPr>
        <w:t>混凝土的单轴抗拉强度代表值</w:t>
      </w:r>
      <w:r>
        <w:rPr>
          <w:rFonts w:hint="eastAsia" w:cs="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highlight w:val="none"/>
          <w:lang w:eastAsia="zh-CN"/>
        </w:rPr>
      </w:pPr>
      <w:r>
        <w:rPr>
          <w:rFonts w:hint="default" w:ascii="Times New Roman" w:hAnsi="Times New Roman" w:cs="Times New Roman"/>
          <w:position w:val="-14"/>
          <w:sz w:val="24"/>
          <w:highlight w:val="none"/>
        </w:rPr>
        <w:object>
          <v:shape id="_x0000_i1054" o:spt="75" type="#_x0000_t75" style="height:19.85pt;width:18.75pt;" o:ole="t" filled="f" o:preferrelative="t" stroked="f" coordsize="21600,21600">
            <v:path/>
            <v:fill on="f" focussize="0,0"/>
            <v:stroke on="f"/>
            <v:imagedata r:id="rId73" o:title=""/>
            <o:lock v:ext="edit" aspectratio="t"/>
            <w10:wrap type="none"/>
            <w10:anchorlock/>
          </v:shape>
          <o:OLEObject Type="Embed" ProgID="Equation.KSEE3" ShapeID="_x0000_i1054" DrawAspect="Content" ObjectID="_1468075754" r:id="rId72">
            <o:LockedField>false</o:LockedField>
          </o:OLEObject>
        </w:object>
      </w:r>
      <w:r>
        <w:rPr>
          <w:rFonts w:hint="default" w:ascii="Times New Roman" w:hAnsi="Times New Roman" w:cs="Times New Roman"/>
          <w:sz w:val="24"/>
          <w:highlight w:val="none"/>
        </w:rPr>
        <w:t>——</w:t>
      </w:r>
      <w:r>
        <w:rPr>
          <w:rFonts w:hint="eastAsia" w:cs="Times New Roman"/>
          <w:sz w:val="24"/>
          <w:highlight w:val="none"/>
          <w:lang w:val="en-US" w:eastAsia="zh-CN"/>
        </w:rPr>
        <w:t>钢渣</w:t>
      </w:r>
      <w:r>
        <w:rPr>
          <w:rFonts w:hint="default" w:ascii="Times New Roman" w:hAnsi="Times New Roman" w:cs="Times New Roman"/>
          <w:sz w:val="24"/>
          <w:highlight w:val="none"/>
        </w:rPr>
        <w:t>混凝土的单轴抗压强度代表值</w:t>
      </w:r>
      <w:r>
        <w:rPr>
          <w:rFonts w:hint="eastAsia" w:cs="Times New Roman"/>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highlight w:val="none"/>
        </w:rPr>
      </w:pPr>
      <w:r>
        <w:rPr>
          <w:rFonts w:hint="default" w:ascii="Times New Roman" w:hAnsi="Times New Roman" w:cs="Times New Roman"/>
          <w:position w:val="-14"/>
          <w:sz w:val="24"/>
          <w:highlight w:val="none"/>
        </w:rPr>
        <w:object>
          <v:shape id="_x0000_i1055" o:spt="75" type="#_x0000_t75" style="height:19pt;width:18pt;" o:ole="t" filled="f" o:preferrelative="t" stroked="f" coordsize="21600,21600">
            <v:path/>
            <v:fill on="f" focussize="0,0"/>
            <v:stroke on="f"/>
            <v:imagedata r:id="rId75" o:title=""/>
            <o:lock v:ext="edit" aspectratio="t"/>
            <w10:wrap type="none"/>
            <w10:anchorlock/>
          </v:shape>
          <o:OLEObject Type="Embed" ProgID="Equation.KSEE3" ShapeID="_x0000_i1055" DrawAspect="Content" ObjectID="_1468075755" r:id="rId74">
            <o:LockedField>false</o:LockedField>
          </o:OLEObject>
        </w:objec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全</w:t>
      </w:r>
      <w:r>
        <w:rPr>
          <w:rFonts w:hint="default" w:ascii="Times New Roman" w:hAnsi="Times New Roman" w:cs="Times New Roman"/>
          <w:kern w:val="0"/>
          <w:sz w:val="24"/>
          <w:highlight w:val="none"/>
        </w:rPr>
        <w:t>钢渣砂混凝土</w:t>
      </w:r>
      <w:r>
        <w:rPr>
          <w:rFonts w:hint="default" w:ascii="Times New Roman" w:hAnsi="Times New Roman" w:cs="Times New Roman"/>
          <w:kern w:val="0"/>
          <w:sz w:val="24"/>
          <w:highlight w:val="none"/>
          <w:lang w:val="en-US" w:eastAsia="zh-CN"/>
        </w:rPr>
        <w:t>的</w:t>
      </w:r>
      <w:r>
        <w:rPr>
          <w:rFonts w:hint="default" w:ascii="Times New Roman" w:hAnsi="Times New Roman" w:cs="Times New Roman"/>
          <w:kern w:val="0"/>
          <w:sz w:val="24"/>
          <w:highlight w:val="none"/>
        </w:rPr>
        <w:t>抗压强度</w:t>
      </w:r>
      <w:r>
        <w:rPr>
          <w:rFonts w:hint="eastAsia" w:cs="Times New Roman"/>
          <w:kern w:val="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highlight w:val="yellow"/>
          <w:lang w:val="en-US" w:eastAsia="zh-CN"/>
        </w:rPr>
      </w:pPr>
      <w:r>
        <w:rPr>
          <w:rFonts w:hint="default" w:ascii="Times New Roman" w:hAnsi="Times New Roman" w:eastAsia="宋体" w:cs="Times New Roman"/>
          <w:position w:val="-14"/>
          <w:sz w:val="24"/>
          <w:szCs w:val="24"/>
          <w:highlight w:val="none"/>
          <w:lang w:eastAsia="zh-CN"/>
        </w:rPr>
        <w:object>
          <v:shape id="_x0000_i1056" o:spt="75" type="#_x0000_t75" style="height:19pt;width:19pt;" o:ole="t" filled="f" o:preferrelative="t" stroked="f" coordsize="21600,21600">
            <v:path/>
            <v:fill on="f" focussize="0,0"/>
            <v:stroke on="f"/>
            <v:imagedata r:id="rId77" o:title=""/>
            <o:lock v:ext="edit" aspectratio="t"/>
            <w10:wrap type="none"/>
            <w10:anchorlock/>
          </v:shape>
          <o:OLEObject Type="Embed" ProgID="Equation.KSEE3" ShapeID="_x0000_i1056" DrawAspect="Content" ObjectID="_1468075756" r:id="rId76">
            <o:LockedField>false</o:LockedField>
          </o:OLEObject>
        </w:object>
      </w:r>
      <w:r>
        <w:rPr>
          <w:rFonts w:hint="eastAsia" w:cs="Times New Roman"/>
          <w:sz w:val="24"/>
          <w:szCs w:val="24"/>
          <w:highlight w:val="none"/>
          <w:lang w:val="en-US" w:eastAsia="zh-CN"/>
        </w:rPr>
        <w:t xml:space="preserve"> </w:t>
      </w:r>
      <w:r>
        <w:rPr>
          <w:rFonts w:hint="default" w:ascii="Times New Roman" w:hAnsi="Times New Roman" w:cs="Times New Roman"/>
          <w:sz w:val="24"/>
        </w:rPr>
        <w:t>——</w:t>
      </w:r>
      <w:r>
        <w:rPr>
          <w:rFonts w:hint="default" w:ascii="Times New Roman" w:hAnsi="Times New Roman" w:cs="Times New Roman"/>
          <w:sz w:val="24"/>
          <w:szCs w:val="24"/>
          <w:highlight w:val="none"/>
          <w:lang w:eastAsia="zh-CN"/>
        </w:rPr>
        <w:t>钢管钢渣混凝土</w:t>
      </w:r>
      <w:r>
        <w:rPr>
          <w:rFonts w:hint="eastAsia" w:cs="Times New Roman"/>
          <w:sz w:val="24"/>
          <w:szCs w:val="24"/>
          <w:highlight w:val="none"/>
          <w:lang w:val="en-US" w:eastAsia="zh-CN"/>
        </w:rPr>
        <w:t>构件</w:t>
      </w:r>
      <w:r>
        <w:rPr>
          <w:rFonts w:hint="default" w:ascii="Times New Roman" w:hAnsi="Times New Roman" w:cs="Times New Roman"/>
          <w:sz w:val="24"/>
          <w:szCs w:val="24"/>
          <w:highlight w:val="none"/>
          <w:lang w:eastAsia="zh-CN"/>
        </w:rPr>
        <w:t>组合比例极限</w:t>
      </w:r>
      <w:r>
        <w:rPr>
          <w:rFonts w:hint="eastAsia"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hint="eastAsia" w:cs="Times New Roman"/>
          <w:position w:val="-12"/>
          <w:sz w:val="24"/>
          <w:highlight w:val="none"/>
          <w:lang w:val="en-US" w:eastAsia="zh-CN"/>
        </w:rPr>
        <w:object>
          <v:shape id="_x0000_i1057" o:spt="75" type="#_x0000_t75" style="height:18pt;width:13.95pt;" o:ole="t" filled="f" o:preferrelative="t" stroked="f" coordsize="21600,21600">
            <v:path/>
            <v:fill on="f" focussize="0,0"/>
            <v:stroke on="f"/>
            <v:imagedata r:id="rId79" o:title=""/>
            <o:lock v:ext="edit" aspectratio="t"/>
            <w10:wrap type="none"/>
            <w10:anchorlock/>
          </v:shape>
          <o:OLEObject Type="Embed" ProgID="Equation.KSEE3" ShapeID="_x0000_i1057" DrawAspect="Content" ObjectID="_1468075757" r:id="rId78">
            <o:LockedField>false</o:LockedField>
          </o:OLEObject>
        </w:object>
      </w:r>
      <w:r>
        <w:rPr>
          <w:rFonts w:hint="eastAsia" w:cs="Times New Roman"/>
          <w:position w:val="-12"/>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w:t>
      </w:r>
      <w:r>
        <w:rPr>
          <w:rFonts w:hint="default" w:ascii="Times New Roman" w:hAnsi="Times New Roman" w:cs="Times New Roman"/>
          <w:sz w:val="24"/>
          <w:highlight w:val="none"/>
          <w:lang w:val="en-US" w:eastAsia="zh-CN"/>
        </w:rPr>
        <w:t>钢管的弹性模量</w:t>
      </w:r>
      <w:r>
        <w:rPr>
          <w:rFonts w:hint="eastAsia" w:cs="Times New Roman"/>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hint="eastAsia" w:cs="Times New Roman"/>
          <w:position w:val="-12"/>
          <w:sz w:val="24"/>
          <w:highlight w:val="none"/>
          <w:lang w:val="en-US" w:eastAsia="zh-CN"/>
        </w:rPr>
        <w:object>
          <v:shape id="_x0000_i1058" o:spt="75" type="#_x0000_t75" style="height:18pt;width:30pt;" o:ole="t" filled="f" o:preferrelative="t" stroked="f" coordsize="21600,21600">
            <v:path/>
            <v:fill on="f" focussize="0,0"/>
            <v:stroke on="f"/>
            <v:imagedata r:id="rId81" o:title=""/>
            <o:lock v:ext="edit" aspectratio="t"/>
            <w10:wrap type="none"/>
            <w10:anchorlock/>
          </v:shape>
          <o:OLEObject Type="Embed" ProgID="Equation.KSEE3" ShapeID="_x0000_i1058" DrawAspect="Content" ObjectID="_1468075758" r:id="rId80">
            <o:LockedField>false</o:LockedField>
          </o:OLEObject>
        </w:object>
      </w:r>
      <w:r>
        <w:rPr>
          <w:rFonts w:hint="eastAsia" w:cs="Times New Roman"/>
          <w:position w:val="-12"/>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钢管钢渣</w:t>
      </w:r>
      <w:r>
        <w:rPr>
          <w:rFonts w:hint="default" w:ascii="Times New Roman" w:hAnsi="Times New Roman" w:cs="Times New Roman"/>
          <w:sz w:val="24"/>
          <w:highlight w:val="none"/>
          <w:lang w:val="en-US" w:eastAsia="zh-CN"/>
        </w:rPr>
        <w:t>混凝土的弹性模量</w:t>
      </w:r>
      <w:r>
        <w:rPr>
          <w:rFonts w:hint="eastAsia" w:cs="Times New Roman"/>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hint="eastAsia" w:cs="Times New Roman"/>
          <w:position w:val="-12"/>
          <w:sz w:val="24"/>
          <w:highlight w:val="none"/>
          <w:lang w:val="en-US" w:eastAsia="zh-CN"/>
        </w:rPr>
        <w:object>
          <v:shape id="_x0000_i1059" o:spt="75" type="#_x0000_t75" style="height:18pt;width:18pt;" o:ole="t" filled="f" o:preferrelative="t" stroked="f" coordsize="21600,21600">
            <v:path/>
            <v:fill on="f" focussize="0,0"/>
            <v:stroke on="f"/>
            <v:imagedata r:id="rId83" o:title=""/>
            <o:lock v:ext="edit" aspectratio="t"/>
            <w10:wrap type="none"/>
            <w10:anchorlock/>
          </v:shape>
          <o:OLEObject Type="Embed" ProgID="Equation.KSEE3" ShapeID="_x0000_i1059" DrawAspect="Content" ObjectID="_1468075759" r:id="rId82">
            <o:LockedField>false</o:LockedField>
          </o:OLEObject>
        </w:objec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钢管钢渣</w:t>
      </w:r>
      <w:r>
        <w:rPr>
          <w:rFonts w:hint="default" w:ascii="Times New Roman" w:hAnsi="Times New Roman" w:cs="Times New Roman"/>
          <w:sz w:val="24"/>
          <w:highlight w:val="none"/>
          <w:lang w:val="en-US" w:eastAsia="zh-CN"/>
        </w:rPr>
        <w:t>混凝土</w:t>
      </w:r>
      <w:r>
        <w:rPr>
          <w:rFonts w:hint="eastAsia" w:cs="Times New Roman"/>
          <w:sz w:val="24"/>
          <w:highlight w:val="none"/>
          <w:lang w:val="en-US" w:eastAsia="zh-CN"/>
        </w:rPr>
        <w:t>构件</w:t>
      </w:r>
      <w:r>
        <w:rPr>
          <w:rFonts w:hint="default" w:ascii="Times New Roman" w:hAnsi="Times New Roman" w:cs="Times New Roman"/>
          <w:sz w:val="24"/>
          <w:highlight w:val="none"/>
          <w:lang w:val="en-US" w:eastAsia="zh-CN"/>
        </w:rPr>
        <w:t>的组合</w:t>
      </w:r>
      <w:r>
        <w:rPr>
          <w:rFonts w:hint="eastAsia" w:cs="Times New Roman"/>
          <w:sz w:val="24"/>
          <w:highlight w:val="none"/>
          <w:lang w:val="en-US" w:eastAsia="zh-CN"/>
        </w:rPr>
        <w:t>截面弹性模量；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kern w:val="0"/>
          <w:sz w:val="24"/>
          <w:szCs w:val="22"/>
          <w:highlight w:val="none"/>
          <w:lang w:val="en-US" w:eastAsia="zh-CN" w:bidi="zh-CN"/>
        </w:rPr>
      </w:pPr>
      <w:r>
        <w:rPr>
          <w:rFonts w:hint="eastAsia" w:ascii="Times New Roman" w:hAnsi="Times New Roman" w:eastAsia="宋体" w:cs="宋体"/>
          <w:kern w:val="0"/>
          <w:position w:val="-4"/>
          <w:sz w:val="24"/>
          <w:szCs w:val="22"/>
          <w:highlight w:val="none"/>
          <w:lang w:val="zh-CN" w:eastAsia="zh-CN" w:bidi="zh-CN"/>
        </w:rPr>
        <w:object>
          <v:shape id="_x0000_i1060" o:spt="75" type="#_x0000_t75" style="height:13pt;width:12pt;" o:ole="t" filled="f" o:preferrelative="t" stroked="f" coordsize="21600,21600">
            <v:path/>
            <v:fill on="f" focussize="0,0"/>
            <v:stroke on="f"/>
            <v:imagedata r:id="rId85" o:title=""/>
            <o:lock v:ext="edit" aspectratio="t"/>
            <w10:wrap type="none"/>
            <w10:anchorlock/>
          </v:shape>
          <o:OLEObject Type="Embed" ProgID="Equation.KSEE3" ShapeID="_x0000_i1060" DrawAspect="Content" ObjectID="_1468075760" r:id="rId84">
            <o:LockedField>false</o:LockedField>
          </o:OLEObject>
        </w:object>
      </w:r>
      <w:r>
        <w:rPr>
          <w:rFonts w:eastAsia="宋体" w:cs="Times New Roman"/>
          <w:kern w:val="0"/>
          <w:sz w:val="24"/>
          <w:szCs w:val="22"/>
          <w:highlight w:val="none"/>
          <w:lang w:val="zh-CN" w:bidi="zh-CN"/>
        </w:rPr>
        <w:t>——</w:t>
      </w:r>
      <w:r>
        <w:rPr>
          <w:rFonts w:hint="eastAsia" w:ascii="Times New Roman" w:hAnsi="Times New Roman" w:eastAsia="宋体" w:cs="宋体"/>
          <w:kern w:val="0"/>
          <w:sz w:val="24"/>
          <w:szCs w:val="22"/>
          <w:highlight w:val="none"/>
          <w:lang w:val="en-US" w:eastAsia="zh-CN" w:bidi="zh-CN"/>
        </w:rPr>
        <w:t>钢管</w:t>
      </w:r>
      <w:r>
        <w:rPr>
          <w:rFonts w:hint="eastAsia" w:eastAsia="宋体" w:cs="宋体"/>
          <w:kern w:val="0"/>
          <w:sz w:val="24"/>
          <w:szCs w:val="22"/>
          <w:highlight w:val="none"/>
          <w:lang w:val="en-US" w:eastAsia="zh-CN" w:bidi="zh-CN"/>
        </w:rPr>
        <w:t>钢渣</w:t>
      </w:r>
      <w:r>
        <w:rPr>
          <w:rFonts w:hint="eastAsia" w:ascii="Times New Roman" w:hAnsi="Times New Roman" w:eastAsia="宋体" w:cs="宋体"/>
          <w:kern w:val="0"/>
          <w:sz w:val="24"/>
          <w:szCs w:val="22"/>
          <w:highlight w:val="none"/>
          <w:lang w:val="en-US" w:eastAsia="zh-CN" w:bidi="zh-CN"/>
        </w:rPr>
        <w:t>混凝土折算轴压弹性模量</w:t>
      </w:r>
      <w:r>
        <w:rPr>
          <w:rFonts w:hint="eastAsia" w:cs="宋体"/>
          <w:kern w:val="0"/>
          <w:sz w:val="24"/>
          <w:szCs w:val="22"/>
          <w:highlight w:val="none"/>
          <w:lang w:val="en-US" w:eastAsia="zh-CN" w:bidi="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eastAsia="zh-CN"/>
        </w:rPr>
      </w:pPr>
      <w:r>
        <w:rPr>
          <w:rFonts w:hint="default" w:ascii="Times New Roman" w:hAnsi="Times New Roman" w:cs="Times New Roman"/>
          <w:i w:val="0"/>
          <w:position w:val="-10"/>
          <w:sz w:val="24"/>
          <w:highlight w:val="none"/>
          <w:lang w:val="en-US" w:eastAsia="zh-CN"/>
        </w:rPr>
        <w:object>
          <v:shape id="_x0000_i1061" o:spt="75" type="#_x0000_t75" style="height:17pt;width:13.9pt;" o:ole="t" filled="f" o:preferrelative="t" stroked="f" coordsize="21600,21600">
            <v:path/>
            <v:fill on="f" focussize="0,0"/>
            <v:stroke on="f"/>
            <v:imagedata r:id="rId87" o:title=""/>
            <o:lock v:ext="edit" aspectratio="t"/>
            <w10:wrap type="none"/>
            <w10:anchorlock/>
          </v:shape>
          <o:OLEObject Type="Embed" ProgID="Equation.KSEE3" ShapeID="_x0000_i1061" DrawAspect="Content" ObjectID="_1468075761" r:id="rId86">
            <o:LockedField>false</o:LockedField>
          </o:OLEObject>
        </w:object>
      </w:r>
      <w:r>
        <w:rPr>
          <w:rFonts w:hint="default" w:ascii="Times New Roman" w:hAnsi="Times New Roman" w:cs="Times New Roman"/>
          <w:sz w:val="24"/>
          <w:highlight w:val="none"/>
        </w:rPr>
        <w:t>——受压</w:t>
      </w:r>
      <w:r>
        <w:rPr>
          <w:rFonts w:hint="eastAsia" w:cs="Times New Roman"/>
          <w:sz w:val="24"/>
          <w:highlight w:val="none"/>
          <w:lang w:val="en-US" w:eastAsia="zh-CN"/>
        </w:rPr>
        <w:t>钢渣</w:t>
      </w:r>
      <w:r>
        <w:rPr>
          <w:rFonts w:hint="default" w:ascii="Times New Roman" w:hAnsi="Times New Roman" w:cs="Times New Roman"/>
          <w:sz w:val="24"/>
          <w:highlight w:val="none"/>
        </w:rPr>
        <w:t>混凝土卸载/再加载的变形模量</w:t>
      </w:r>
      <w:r>
        <w:rPr>
          <w:rFonts w:hint="eastAsia" w:cs="Times New Roman"/>
          <w:sz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color w:val="auto"/>
          <w:sz w:val="24"/>
          <w:highlight w:val="none"/>
          <w:lang w:eastAsia="zh-CN"/>
        </w:rPr>
      </w:pPr>
      <w:r>
        <w:rPr>
          <w:rFonts w:hint="eastAsia" w:ascii="Times New Roman" w:hAnsi="Times New Roman" w:eastAsia="宋体" w:cs="宋体"/>
          <w:color w:val="auto"/>
          <w:kern w:val="0"/>
          <w:position w:val="-12"/>
          <w:sz w:val="24"/>
          <w:szCs w:val="22"/>
          <w:highlight w:val="none"/>
          <w:lang w:val="zh-CN" w:eastAsia="zh-CN" w:bidi="zh-CN"/>
        </w:rPr>
        <w:object>
          <v:shape id="_x0000_i1062" o:spt="75" type="#_x0000_t75" style="height:18pt;width:17pt;" o:ole="t" filled="f" o:preferrelative="t" stroked="f" coordsize="21600,21600">
            <v:path/>
            <v:fill on="f" focussize="0,0"/>
            <v:stroke on="f"/>
            <v:imagedata r:id="rId89" o:title=""/>
            <o:lock v:ext="edit" aspectratio="t"/>
            <w10:wrap type="none"/>
            <w10:anchorlock/>
          </v:shape>
          <o:OLEObject Type="Embed" ProgID="Equation.KSEE3" ShapeID="_x0000_i1062" DrawAspect="Content" ObjectID="_1468075762" r:id="rId88">
            <o:LockedField>false</o:LockedField>
          </o:OLEObject>
        </w:object>
      </w:r>
      <w:r>
        <w:rPr>
          <w:rFonts w:eastAsia="宋体" w:cs="Times New Roman"/>
          <w:color w:val="auto"/>
          <w:kern w:val="0"/>
          <w:sz w:val="24"/>
          <w:szCs w:val="22"/>
          <w:highlight w:val="none"/>
          <w:lang w:val="zh-CN" w:bidi="zh-CN"/>
        </w:rPr>
        <w:t>——</w:t>
      </w:r>
      <w:r>
        <w:rPr>
          <w:rFonts w:hint="eastAsia" w:ascii="Times New Roman" w:hAnsi="Times New Roman" w:eastAsia="宋体" w:cs="宋体"/>
          <w:color w:val="auto"/>
          <w:kern w:val="0"/>
          <w:sz w:val="24"/>
          <w:szCs w:val="22"/>
          <w:highlight w:val="none"/>
          <w:lang w:val="en-US" w:eastAsia="zh-CN" w:bidi="zh-CN"/>
        </w:rPr>
        <w:t>端板的弹性模量；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hint="eastAsia" w:ascii="宋体" w:hAnsi="宋体" w:eastAsia="宋体" w:cs="宋体"/>
          <w:position w:val="-6"/>
          <w:sz w:val="24"/>
          <w:szCs w:val="24"/>
          <w:highlight w:val="none"/>
          <w:lang w:eastAsia="zh-CN"/>
        </w:rPr>
        <w:object>
          <v:shape id="_x0000_i1063" o:spt="75" type="#_x0000_t75" style="height:11pt;width:10pt;" o:ole="t" filled="f" o:preferrelative="t" stroked="f" coordsize="21600,21600">
            <v:path/>
            <v:fill on="f" focussize="0,0"/>
            <v:stroke on="f"/>
            <v:imagedata r:id="rId91" o:title=""/>
            <o:lock v:ext="edit" aspectratio="t"/>
            <w10:wrap type="none"/>
            <w10:anchorlock/>
          </v:shape>
          <o:OLEObject Type="Embed" ProgID="Equation.KSEE3" ShapeID="_x0000_i1063" DrawAspect="Content" ObjectID="_1468075763" r:id="rId90">
            <o:LockedField>false</o:LockedField>
          </o:OLEObject>
        </w:object>
      </w:r>
      <w:r>
        <w:rPr>
          <w:rFonts w:hint="default" w:ascii="Times New Roman" w:hAnsi="Times New Roman" w:cs="Times New Roman"/>
          <w:sz w:val="24"/>
          <w:highlight w:val="none"/>
        </w:rPr>
        <w:t>——</w:t>
      </w:r>
      <w:r>
        <w:rPr>
          <w:rFonts w:hint="eastAsia" w:ascii="宋体" w:hAnsi="宋体" w:cs="宋体"/>
          <w:sz w:val="24"/>
          <w:szCs w:val="24"/>
          <w:highlight w:val="none"/>
          <w:lang w:val="en-US" w:eastAsia="zh-CN"/>
        </w:rPr>
        <w:t>钢管钢渣混凝土泊松比；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val="en-US" w:eastAsia="zh-CN"/>
        </w:rPr>
      </w:pPr>
      <w:r>
        <w:rPr>
          <w:rFonts w:hint="eastAsia" w:cs="Times New Roman"/>
          <w:position w:val="-12"/>
          <w:sz w:val="24"/>
          <w:lang w:val="en-US" w:eastAsia="zh-CN"/>
        </w:rPr>
        <w:object>
          <v:shape id="_x0000_i1064" o:spt="75" type="#_x0000_t75" style="height:18pt;width:12pt;" o:ole="t" filled="f" o:preferrelative="t" stroked="f" coordsize="21600,21600">
            <v:path/>
            <v:fill on="f" focussize="0,0"/>
            <v:stroke on="f"/>
            <v:imagedata r:id="rId93" o:title=""/>
            <o:lock v:ext="edit" aspectratio="t"/>
            <w10:wrap type="none"/>
            <w10:anchorlock/>
          </v:shape>
          <o:OLEObject Type="Embed" ProgID="Equation.KSEE3" ShapeID="_x0000_i1064" DrawAspect="Content" ObjectID="_1468075764" r:id="rId92">
            <o:LockedField>false</o:LockedField>
          </o:OLEObject>
        </w:object>
      </w:r>
      <w:r>
        <w:rPr>
          <w:rFonts w:hint="default" w:ascii="Times New Roman" w:hAnsi="Times New Roman" w:cs="Times New Roman"/>
          <w:sz w:val="24"/>
          <w:lang w:val="en-US" w:eastAsia="zh-CN"/>
        </w:rPr>
        <w:t>——钢管的</w:t>
      </w:r>
      <w:r>
        <w:rPr>
          <w:rFonts w:hint="eastAsia" w:ascii="宋体" w:hAnsi="宋体" w:eastAsia="宋体" w:cs="宋体"/>
          <w:sz w:val="24"/>
          <w:szCs w:val="24"/>
          <w:lang w:val="en-US" w:eastAsia="zh-CN"/>
        </w:rPr>
        <w:t>截面惯性矩</w:t>
      </w:r>
      <w:r>
        <w:rPr>
          <w:rFonts w:hint="eastAsia" w:cs="Times New Roman"/>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kern w:val="0"/>
          <w:sz w:val="24"/>
          <w:szCs w:val="22"/>
          <w:highlight w:val="none"/>
          <w:lang w:val="en-US" w:eastAsia="zh-CN" w:bidi="zh-CN"/>
        </w:rPr>
      </w:pPr>
      <w:r>
        <w:rPr>
          <w:rFonts w:hint="eastAsia" w:cs="Times New Roman"/>
          <w:position w:val="-12"/>
          <w:sz w:val="24"/>
          <w:lang w:val="en-US" w:eastAsia="zh-CN"/>
        </w:rPr>
        <w:object>
          <v:shape id="_x0000_i1065" o:spt="75" type="#_x0000_t75" style="height:18pt;width:12pt;" o:ole="t" filled="f" o:preferrelative="t" stroked="f" coordsize="21600,21600">
            <v:path/>
            <v:fill on="f" focussize="0,0"/>
            <v:stroke on="f"/>
            <v:imagedata r:id="rId95" o:title=""/>
            <o:lock v:ext="edit" aspectratio="t"/>
            <w10:wrap type="none"/>
            <w10:anchorlock/>
          </v:shape>
          <o:OLEObject Type="Embed" ProgID="Equation.KSEE3" ShapeID="_x0000_i1065" DrawAspect="Content" ObjectID="_1468075765" r:id="rId94">
            <o:LockedField>false</o:LockedField>
          </o:OLEObject>
        </w:object>
      </w:r>
      <w:r>
        <w:rPr>
          <w:rFonts w:hint="eastAsia" w:cs="Times New Roman"/>
          <w:position w:val="-12"/>
          <w:sz w:val="24"/>
          <w:lang w:val="en-US" w:eastAsia="zh-CN"/>
        </w:rPr>
        <w:t xml:space="preserve"> </w:t>
      </w:r>
      <w:r>
        <w:rPr>
          <w:rFonts w:hint="default" w:ascii="Times New Roman" w:hAnsi="Times New Roman" w:cs="Times New Roman"/>
          <w:sz w:val="24"/>
          <w:lang w:val="en-US" w:eastAsia="zh-CN"/>
        </w:rPr>
        <w:t>——</w:t>
      </w:r>
      <w:r>
        <w:rPr>
          <w:rFonts w:hint="eastAsia" w:cs="Times New Roman"/>
          <w:sz w:val="24"/>
          <w:lang w:val="en-US" w:eastAsia="zh-CN"/>
        </w:rPr>
        <w:t>钢渣</w:t>
      </w:r>
      <w:r>
        <w:rPr>
          <w:rFonts w:hint="default" w:ascii="Times New Roman" w:hAnsi="Times New Roman" w:cs="Times New Roman"/>
          <w:sz w:val="24"/>
          <w:lang w:val="en-US" w:eastAsia="zh-CN"/>
        </w:rPr>
        <w:t>混凝土的</w:t>
      </w:r>
      <w:r>
        <w:rPr>
          <w:rFonts w:hint="eastAsia" w:ascii="宋体" w:hAnsi="宋体" w:eastAsia="宋体" w:cs="宋体"/>
          <w:sz w:val="24"/>
          <w:szCs w:val="24"/>
          <w:lang w:val="en-US" w:eastAsia="zh-CN"/>
        </w:rPr>
        <w:t>截面惯性矩</w:t>
      </w:r>
      <w:r>
        <w:rPr>
          <w:rFonts w:hint="eastAsia" w:cs="Times New Roman"/>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hint="eastAsia" w:cs="Times New Roman"/>
          <w:position w:val="-12"/>
          <w:sz w:val="24"/>
          <w:highlight w:val="none"/>
          <w:lang w:val="en-US" w:eastAsia="zh-CN"/>
        </w:rPr>
        <w:object>
          <v:shape id="_x0000_i1066" o:spt="75" type="#_x0000_t75" style="height:18pt;width:15pt;" o:ole="t" filled="f" o:preferrelative="t" stroked="f" coordsize="21600,21600">
            <v:path/>
            <v:fill on="f" focussize="0,0"/>
            <v:stroke on="f"/>
            <v:imagedata r:id="rId97" o:title=""/>
            <o:lock v:ext="edit" aspectratio="t"/>
            <w10:wrap type="none"/>
            <w10:anchorlock/>
          </v:shape>
          <o:OLEObject Type="Embed" ProgID="Equation.KSEE3" ShapeID="_x0000_i1066" DrawAspect="Content" ObjectID="_1468075766" r:id="rId96">
            <o:LockedField>false</o:LockedField>
          </o:OLEObject>
        </w:object>
      </w:r>
      <w:r>
        <w:rPr>
          <w:rFonts w:hint="eastAsia" w:cs="Times New Roman"/>
          <w:position w:val="-12"/>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钢管钢渣</w:t>
      </w:r>
      <w:r>
        <w:rPr>
          <w:rFonts w:hint="default" w:ascii="Times New Roman" w:hAnsi="Times New Roman" w:cs="Times New Roman"/>
          <w:sz w:val="24"/>
          <w:highlight w:val="none"/>
          <w:lang w:val="en-US" w:eastAsia="zh-CN"/>
        </w:rPr>
        <w:t>混凝土</w:t>
      </w:r>
      <w:r>
        <w:rPr>
          <w:rFonts w:hint="eastAsia" w:cs="Times New Roman"/>
          <w:sz w:val="24"/>
          <w:highlight w:val="none"/>
          <w:lang w:val="en-US" w:eastAsia="zh-CN"/>
        </w:rPr>
        <w:t>构件</w:t>
      </w:r>
      <w:r>
        <w:rPr>
          <w:rFonts w:hint="default" w:ascii="Times New Roman" w:hAnsi="Times New Roman" w:cs="Times New Roman"/>
          <w:sz w:val="24"/>
          <w:highlight w:val="none"/>
          <w:lang w:val="en-US" w:eastAsia="zh-CN"/>
        </w:rPr>
        <w:t>的组合</w:t>
      </w:r>
      <w:r>
        <w:rPr>
          <w:rFonts w:hint="eastAsia" w:ascii="宋体" w:hAnsi="宋体" w:eastAsia="宋体" w:cs="宋体"/>
          <w:sz w:val="24"/>
          <w:szCs w:val="24"/>
          <w:highlight w:val="none"/>
          <w:lang w:val="en-US" w:eastAsia="zh-CN"/>
        </w:rPr>
        <w:t>截面惯性矩</w:t>
      </w:r>
      <w:r>
        <w:rPr>
          <w:rFonts w:hint="eastAsia" w:cs="Times New Roman"/>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yellow"/>
          <w:lang w:val="en-US" w:eastAsia="zh-CN"/>
        </w:rPr>
      </w:pPr>
      <w:r>
        <w:rPr>
          <w:rFonts w:hint="eastAsia" w:eastAsia="宋体" w:cs="Times New Roman"/>
          <w:position w:val="-14"/>
          <w:sz w:val="24"/>
          <w:lang w:eastAsia="zh-CN"/>
        </w:rPr>
        <w:object>
          <v:shape id="_x0000_i1067" o:spt="75" type="#_x0000_t75" style="height:19pt;width:33pt;" o:ole="t" filled="f" o:preferrelative="t" stroked="f" coordsize="21600,21600">
            <v:path/>
            <v:fill on="f" focussize="0,0"/>
            <v:stroke on="f"/>
            <v:imagedata r:id="rId99" o:title=""/>
            <o:lock v:ext="edit" aspectratio="t"/>
            <w10:wrap type="none"/>
            <w10:anchorlock/>
          </v:shape>
          <o:OLEObject Type="Embed" ProgID="Equation.KSEE3" ShapeID="_x0000_i1067" DrawAspect="Content" ObjectID="_1468075767" r:id="rId98">
            <o:LockedField>false</o:LockedField>
          </o:OLEObject>
        </w:object>
      </w:r>
      <w:r>
        <w:rPr>
          <w:rFonts w:cs="Times New Roman"/>
          <w:sz w:val="24"/>
        </w:rPr>
        <w:t>——</w:t>
      </w:r>
      <w:r>
        <w:rPr>
          <w:rFonts w:hint="eastAsia" w:cs="Times New Roman"/>
          <w:sz w:val="24"/>
          <w:lang w:val="en-US" w:eastAsia="zh-CN"/>
        </w:rPr>
        <w:t xml:space="preserve"> 分别为单根柱肢的截面惯性矩；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val="en-US" w:eastAsia="zh-CN"/>
        </w:rPr>
      </w:pPr>
      <w:r>
        <w:rPr>
          <w:rFonts w:hint="eastAsia" w:cs="Times New Roman"/>
          <w:position w:val="-12"/>
          <w:sz w:val="24"/>
          <w:lang w:val="en-US" w:eastAsia="zh-CN"/>
        </w:rPr>
        <w:object>
          <v:shape id="_x0000_i1068" o:spt="75" type="#_x0000_t75" style="height:18pt;width:15pt;" o:ole="t" filled="f" o:preferrelative="t" stroked="f" coordsize="21600,21600">
            <v:path/>
            <v:fill on="f" focussize="0,0"/>
            <v:stroke on="f"/>
            <v:imagedata r:id="rId101" o:title=""/>
            <o:lock v:ext="edit" aspectratio="t"/>
            <w10:wrap type="none"/>
            <w10:anchorlock/>
          </v:shape>
          <o:OLEObject Type="Embed" ProgID="Equation.KSEE3" ShapeID="_x0000_i1068" DrawAspect="Content" ObjectID="_1468075768" r:id="rId100">
            <o:LockedField>false</o:LockedField>
          </o:OLEObject>
        </w:object>
      </w:r>
      <w:r>
        <w:rPr>
          <w:rFonts w:hint="eastAsia" w:cs="Times New Roman"/>
          <w:position w:val="-12"/>
          <w:sz w:val="24"/>
          <w:lang w:val="en-US" w:eastAsia="zh-CN"/>
        </w:rPr>
        <w:t xml:space="preserve"> </w:t>
      </w:r>
      <w:r>
        <w:rPr>
          <w:rFonts w:hint="default" w:ascii="Times New Roman" w:hAnsi="Times New Roman" w:cs="Times New Roman"/>
          <w:sz w:val="24"/>
          <w:lang w:val="en-US" w:eastAsia="zh-CN"/>
        </w:rPr>
        <w:t>——</w:t>
      </w:r>
      <w:r>
        <w:rPr>
          <w:rFonts w:hint="eastAsia" w:cs="Times New Roman"/>
          <w:sz w:val="24"/>
          <w:lang w:val="en-US" w:eastAsia="zh-CN"/>
        </w:rPr>
        <w:t xml:space="preserve"> </w:t>
      </w:r>
      <w:r>
        <w:rPr>
          <w:rFonts w:hint="default" w:ascii="Times New Roman" w:hAnsi="Times New Roman" w:cs="Times New Roman"/>
          <w:sz w:val="24"/>
          <w:lang w:val="en-US" w:eastAsia="zh-CN"/>
        </w:rPr>
        <w:t>钢材的剪</w:t>
      </w:r>
      <w:r>
        <w:rPr>
          <w:rFonts w:hint="eastAsia" w:cs="Times New Roman"/>
          <w:sz w:val="24"/>
          <w:lang w:val="en-US" w:eastAsia="zh-CN"/>
        </w:rPr>
        <w:t>切</w:t>
      </w:r>
      <w:r>
        <w:rPr>
          <w:rFonts w:hint="default" w:ascii="Times New Roman" w:hAnsi="Times New Roman" w:cs="Times New Roman"/>
          <w:sz w:val="24"/>
          <w:lang w:val="en-US" w:eastAsia="zh-CN"/>
        </w:rPr>
        <w:t>模量</w:t>
      </w:r>
      <w:r>
        <w:rPr>
          <w:rFonts w:hint="eastAsia" w:cs="Times New Roman"/>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hint="eastAsia" w:ascii="宋体" w:hAnsi="宋体" w:eastAsia="宋体" w:cs="宋体"/>
          <w:position w:val="-14"/>
          <w:sz w:val="24"/>
          <w:szCs w:val="24"/>
          <w:highlight w:val="none"/>
          <w:lang w:eastAsia="zh-CN"/>
        </w:rPr>
        <w:object>
          <v:shape id="_x0000_i1069" o:spt="75" type="#_x0000_t75" style="height:19pt;width:26pt;" o:ole="t" filled="f" o:preferrelative="t" stroked="f" coordsize="21600,21600">
            <v:path/>
            <v:fill on="f" focussize="0,0"/>
            <v:stroke on="f"/>
            <v:imagedata r:id="rId103" o:title=""/>
            <o:lock v:ext="edit" aspectratio="t"/>
            <w10:wrap type="none"/>
            <w10:anchorlock/>
          </v:shape>
          <o:OLEObject Type="Embed" ProgID="Equation.KSEE3" ShapeID="_x0000_i1069" DrawAspect="Content" ObjectID="_1468075769" r:id="rId102">
            <o:LockedField>false</o:LockedField>
          </o:OLEObject>
        </w:object>
      </w:r>
      <w:r>
        <w:rPr>
          <w:rFonts w:hint="eastAsia" w:ascii="宋体" w:hAnsi="宋体" w:cs="宋体"/>
          <w:position w:val="-14"/>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w:t>
      </w:r>
      <w:r>
        <w:rPr>
          <w:rFonts w:hint="eastAsia" w:ascii="Times New Roman" w:hAnsi="Times New Roman" w:cs="Times New Roman"/>
          <w:sz w:val="24"/>
          <w:szCs w:val="24"/>
          <w:highlight w:val="none"/>
          <w:lang w:val="en-US" w:eastAsia="zh-CN"/>
        </w:rPr>
        <w:t xml:space="preserve"> </w:t>
      </w:r>
      <w:r>
        <w:rPr>
          <w:rFonts w:hint="eastAsia" w:ascii="宋体" w:hAnsi="宋体" w:cs="宋体"/>
          <w:sz w:val="24"/>
          <w:szCs w:val="24"/>
          <w:highlight w:val="none"/>
          <w:lang w:val="en-US" w:eastAsia="zh-CN"/>
        </w:rPr>
        <w:t>钢管钢渣</w:t>
      </w:r>
      <w:r>
        <w:rPr>
          <w:rFonts w:hint="eastAsia" w:ascii="宋体" w:hAnsi="宋体" w:eastAsia="宋体" w:cs="宋体"/>
          <w:sz w:val="24"/>
          <w:szCs w:val="24"/>
          <w:highlight w:val="none"/>
          <w:lang w:val="en-US" w:eastAsia="zh-CN"/>
        </w:rPr>
        <w:t>混凝土的剪</w:t>
      </w:r>
      <w:r>
        <w:rPr>
          <w:rFonts w:hint="eastAsia" w:ascii="宋体" w:hAnsi="宋体" w:cs="宋体"/>
          <w:sz w:val="24"/>
          <w:szCs w:val="24"/>
          <w:highlight w:val="none"/>
          <w:lang w:val="en-US" w:eastAsia="zh-CN"/>
        </w:rPr>
        <w:t>切</w:t>
      </w:r>
      <w:r>
        <w:rPr>
          <w:rFonts w:hint="eastAsia" w:ascii="宋体" w:hAnsi="宋体" w:eastAsia="宋体" w:cs="宋体"/>
          <w:sz w:val="24"/>
          <w:szCs w:val="24"/>
          <w:highlight w:val="none"/>
          <w:lang w:val="en-US" w:eastAsia="zh-CN"/>
        </w:rPr>
        <w:t>模量</w:t>
      </w:r>
      <w:r>
        <w:rPr>
          <w:rFonts w:hint="eastAsia" w:ascii="宋体" w:hAnsi="宋体" w:cs="宋体"/>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hint="eastAsia" w:cs="Times New Roman"/>
          <w:position w:val="-12"/>
          <w:sz w:val="24"/>
          <w:highlight w:val="none"/>
          <w:lang w:val="en-US" w:eastAsia="zh-CN"/>
        </w:rPr>
        <w:object>
          <v:shape id="_x0000_i1070" o:spt="75" type="#_x0000_t75" style="height:18pt;width:18pt;" o:ole="t" filled="f" o:preferrelative="t" stroked="f" coordsize="21600,21600">
            <v:path/>
            <v:fill on="f" focussize="0,0"/>
            <v:stroke on="f"/>
            <v:imagedata r:id="rId105" o:title=""/>
            <o:lock v:ext="edit" aspectratio="t"/>
            <w10:wrap type="none"/>
            <w10:anchorlock/>
          </v:shape>
          <o:OLEObject Type="Embed" ProgID="Equation.KSEE3" ShapeID="_x0000_i1070" DrawAspect="Content" ObjectID="_1468075770" r:id="rId104">
            <o:LockedField>false</o:LockedField>
          </o:OLEObject>
        </w:object>
      </w:r>
      <w:r>
        <w:rPr>
          <w:rFonts w:hint="eastAsia" w:cs="Times New Roman"/>
          <w:position w:val="-12"/>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钢管钢渣</w:t>
      </w:r>
      <w:r>
        <w:rPr>
          <w:rFonts w:hint="default" w:ascii="Times New Roman" w:hAnsi="Times New Roman" w:cs="Times New Roman"/>
          <w:sz w:val="24"/>
          <w:highlight w:val="none"/>
          <w:lang w:val="en-US" w:eastAsia="zh-CN"/>
        </w:rPr>
        <w:t>混凝土构件</w:t>
      </w:r>
      <w:r>
        <w:rPr>
          <w:rFonts w:hint="eastAsia" w:cs="Times New Roman"/>
          <w:sz w:val="24"/>
          <w:highlight w:val="none"/>
          <w:lang w:val="en-US" w:eastAsia="zh-CN"/>
        </w:rPr>
        <w:t>截面的</w:t>
      </w:r>
      <w:r>
        <w:rPr>
          <w:rFonts w:hint="default" w:ascii="Times New Roman" w:hAnsi="Times New Roman" w:cs="Times New Roman"/>
          <w:sz w:val="24"/>
          <w:highlight w:val="none"/>
          <w:lang w:val="en-US" w:eastAsia="zh-CN"/>
        </w:rPr>
        <w:t>组合剪</w:t>
      </w:r>
      <w:r>
        <w:rPr>
          <w:rFonts w:hint="eastAsia" w:cs="Times New Roman"/>
          <w:sz w:val="24"/>
          <w:highlight w:val="none"/>
          <w:lang w:val="en-US" w:eastAsia="zh-CN"/>
        </w:rPr>
        <w:t>切</w:t>
      </w:r>
      <w:r>
        <w:rPr>
          <w:rFonts w:hint="default" w:ascii="Times New Roman" w:hAnsi="Times New Roman" w:cs="Times New Roman"/>
          <w:sz w:val="24"/>
          <w:highlight w:val="none"/>
          <w:lang w:val="en-US" w:eastAsia="zh-CN"/>
        </w:rPr>
        <w:t>模量</w:t>
      </w:r>
      <w:r>
        <w:rPr>
          <w:rFonts w:hint="eastAsia" w:cs="Times New Roman"/>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hint="eastAsia" w:eastAsia="宋体" w:cs="Times New Roman"/>
          <w:position w:val="-12"/>
          <w:sz w:val="24"/>
          <w:highlight w:val="none"/>
          <w:lang w:eastAsia="zh-CN"/>
        </w:rPr>
        <w:object>
          <v:shape id="_x0000_i1071" o:spt="75" type="#_x0000_t75" style="height:18pt;width:18pt;" o:ole="t" filled="f" o:preferrelative="t" stroked="f" coordsize="21600,21600">
            <v:path/>
            <v:fill on="f" focussize="0,0"/>
            <v:stroke on="f"/>
            <v:imagedata r:id="rId107" o:title=""/>
            <o:lock v:ext="edit" aspectratio="t"/>
            <w10:wrap type="none"/>
            <w10:anchorlock/>
          </v:shape>
          <o:OLEObject Type="Embed" ProgID="Equation.KSEE3" ShapeID="_x0000_i1071" DrawAspect="Content" ObjectID="_1468075771" r:id="rId106">
            <o:LockedField>false</o:LockedField>
          </o:OLEObject>
        </w:object>
      </w:r>
      <w:r>
        <w:rPr>
          <w:rFonts w:hint="eastAsia" w:cs="Times New Roman"/>
          <w:position w:val="-12"/>
          <w:sz w:val="24"/>
          <w:highlight w:val="none"/>
          <w:lang w:val="en-US" w:eastAsia="zh-CN"/>
        </w:rPr>
        <w:t xml:space="preserve"> </w:t>
      </w:r>
      <w:r>
        <w:rPr>
          <w:rFonts w:cs="Times New Roman"/>
          <w:sz w:val="24"/>
          <w:highlight w:val="none"/>
        </w:rPr>
        <w:t>——</w:t>
      </w:r>
      <w:r>
        <w:rPr>
          <w:rFonts w:hint="eastAsia" w:cs="Times New Roman"/>
          <w:sz w:val="24"/>
          <w:highlight w:val="none"/>
          <w:lang w:val="en-US" w:eastAsia="zh-CN"/>
        </w:rPr>
        <w:t xml:space="preserve"> 钢管钢渣混凝土构件组合截面抗弯模量；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kern w:val="0"/>
          <w:sz w:val="24"/>
          <w:szCs w:val="22"/>
          <w:highlight w:val="none"/>
          <w:lang w:val="en-US" w:eastAsia="zh-CN" w:bidi="zh-CN"/>
        </w:rPr>
      </w:pPr>
      <w:r>
        <w:rPr>
          <w:rFonts w:hint="eastAsia" w:ascii="Times New Roman" w:hAnsi="Times New Roman" w:eastAsia="宋体" w:cs="宋体"/>
          <w:kern w:val="0"/>
          <w:position w:val="-12"/>
          <w:sz w:val="24"/>
          <w:szCs w:val="22"/>
          <w:highlight w:val="none"/>
          <w:lang w:val="zh-CN" w:eastAsia="zh-CN" w:bidi="zh-CN"/>
        </w:rPr>
        <w:object>
          <v:shape id="_x0000_i1072" o:spt="75" type="#_x0000_t75" style="height:18pt;width:28pt;" o:ole="t" filled="f" o:preferrelative="t" stroked="f" coordsize="21600,21600">
            <v:path/>
            <v:fill on="f" focussize="0,0"/>
            <v:stroke on="f"/>
            <v:imagedata r:id="rId109" o:title=""/>
            <o:lock v:ext="edit" aspectratio="t"/>
            <w10:wrap type="none"/>
            <w10:anchorlock/>
          </v:shape>
          <o:OLEObject Type="Embed" ProgID="Equation.KSEE3" ShapeID="_x0000_i1072" DrawAspect="Content" ObjectID="_1468075772" r:id="rId108">
            <o:LockedField>false</o:LockedField>
          </o:OLEObject>
        </w:object>
      </w:r>
      <w:r>
        <w:rPr>
          <w:rFonts w:hint="eastAsia" w:ascii="Times New Roman" w:hAnsi="Times New Roman" w:cs="宋体"/>
          <w:kern w:val="0"/>
          <w:position w:val="-12"/>
          <w:sz w:val="24"/>
          <w:szCs w:val="22"/>
          <w:highlight w:val="none"/>
          <w:lang w:val="en-US" w:eastAsia="zh-CN" w:bidi="zh-CN"/>
        </w:rPr>
        <w:t xml:space="preserve"> </w:t>
      </w:r>
      <w:r>
        <w:rPr>
          <w:rFonts w:eastAsia="宋体" w:cs="Times New Roman"/>
          <w:kern w:val="0"/>
          <w:sz w:val="24"/>
          <w:szCs w:val="22"/>
          <w:highlight w:val="none"/>
          <w:lang w:val="zh-CN" w:bidi="zh-CN"/>
        </w:rPr>
        <w:t>——</w:t>
      </w:r>
      <w:r>
        <w:rPr>
          <w:rFonts w:hint="eastAsia" w:cs="Times New Roman"/>
          <w:kern w:val="0"/>
          <w:sz w:val="24"/>
          <w:szCs w:val="22"/>
          <w:highlight w:val="none"/>
          <w:lang w:val="en-US" w:bidi="zh-CN"/>
        </w:rPr>
        <w:t xml:space="preserve"> </w:t>
      </w:r>
      <w:r>
        <w:rPr>
          <w:rFonts w:hint="eastAsia" w:ascii="Times New Roman" w:hAnsi="Times New Roman" w:eastAsia="宋体" w:cs="宋体"/>
          <w:kern w:val="0"/>
          <w:sz w:val="24"/>
          <w:szCs w:val="22"/>
          <w:highlight w:val="none"/>
          <w:lang w:val="en-US" w:eastAsia="zh-CN" w:bidi="zh-CN"/>
        </w:rPr>
        <w:t>格构式</w:t>
      </w:r>
      <w:r>
        <w:rPr>
          <w:rFonts w:hint="eastAsia" w:cs="宋体"/>
          <w:kern w:val="0"/>
          <w:sz w:val="24"/>
          <w:szCs w:val="22"/>
          <w:highlight w:val="none"/>
          <w:lang w:val="en-US" w:eastAsia="zh-CN" w:bidi="zh-CN"/>
        </w:rPr>
        <w:t>构件组合</w:t>
      </w:r>
      <w:r>
        <w:rPr>
          <w:rFonts w:hint="eastAsia" w:ascii="Times New Roman" w:hAnsi="Times New Roman" w:eastAsia="宋体" w:cs="宋体"/>
          <w:kern w:val="0"/>
          <w:sz w:val="24"/>
          <w:szCs w:val="22"/>
          <w:highlight w:val="none"/>
          <w:lang w:val="en-US" w:eastAsia="zh-CN" w:bidi="zh-CN"/>
        </w:rPr>
        <w:t>截面</w:t>
      </w:r>
      <w:r>
        <w:rPr>
          <w:rFonts w:hint="eastAsia" w:cs="Times New Roman"/>
          <w:sz w:val="24"/>
          <w:highlight w:val="none"/>
          <w:lang w:val="en-US" w:eastAsia="zh-CN"/>
        </w:rPr>
        <w:t>抗弯模量</w:t>
      </w:r>
      <w:r>
        <w:rPr>
          <w:rFonts w:hint="eastAsia" w:cs="宋体"/>
          <w:kern w:val="0"/>
          <w:sz w:val="24"/>
          <w:szCs w:val="22"/>
          <w:highlight w:val="none"/>
          <w:lang w:val="en-US" w:eastAsia="zh-CN" w:bidi="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val="en-US" w:eastAsia="zh-CN" w:bidi="zh-CN"/>
        </w:rPr>
      </w:pPr>
      <w:r>
        <w:rPr>
          <w:rFonts w:hint="eastAsia" w:ascii="Times New Roman" w:hAnsi="Times New Roman" w:eastAsia="宋体" w:cs="宋体"/>
          <w:kern w:val="0"/>
          <w:position w:val="-14"/>
          <w:sz w:val="24"/>
          <w:szCs w:val="22"/>
          <w:lang w:val="zh-CN" w:eastAsia="zh-CN" w:bidi="zh-CN"/>
        </w:rPr>
        <w:object>
          <v:shape id="_x0000_i1073" o:spt="75" type="#_x0000_t75" style="height:19pt;width:23pt;" o:ole="t" filled="f" o:preferrelative="t" stroked="f" coordsize="21600,21600">
            <v:path/>
            <v:fill on="f" focussize="0,0"/>
            <v:stroke on="f"/>
            <v:imagedata r:id="rId111" o:title=""/>
            <o:lock v:ext="edit" aspectratio="t"/>
            <w10:wrap type="none"/>
            <w10:anchorlock/>
          </v:shape>
          <o:OLEObject Type="Embed" ProgID="Equation.KSEE3" ShapeID="_x0000_i1073" DrawAspect="Content" ObjectID="_1468075773" r:id="rId110">
            <o:LockedField>false</o:LockedField>
          </o:OLEObject>
        </w:object>
      </w:r>
      <w:r>
        <w:rPr>
          <w:rFonts w:eastAsia="宋体" w:cs="Times New Roman"/>
          <w:kern w:val="0"/>
          <w:sz w:val="24"/>
          <w:szCs w:val="22"/>
          <w:lang w:val="zh-CN" w:bidi="zh-CN"/>
        </w:rPr>
        <w:t>——</w:t>
      </w:r>
      <w:r>
        <w:rPr>
          <w:rFonts w:hint="eastAsia" w:ascii="Times New Roman" w:hAnsi="Times New Roman" w:eastAsia="宋体" w:cs="宋体"/>
          <w:kern w:val="0"/>
          <w:sz w:val="24"/>
          <w:szCs w:val="22"/>
          <w:lang w:val="en-US" w:eastAsia="zh-CN" w:bidi="zh-CN"/>
        </w:rPr>
        <w:t>钢管再</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混凝土构件组合截面的</w:t>
      </w:r>
      <w:r>
        <w:rPr>
          <w:rFonts w:hint="eastAsia" w:cs="宋体"/>
          <w:kern w:val="0"/>
          <w:sz w:val="24"/>
          <w:szCs w:val="22"/>
          <w:lang w:val="en-US" w:eastAsia="zh-CN" w:bidi="zh-CN"/>
        </w:rPr>
        <w:t>受扭模量。</w:t>
      </w:r>
    </w:p>
    <w:p>
      <w:pPr>
        <w:pageBreakBefore w:val="0"/>
        <w:kinsoku/>
        <w:wordWrap/>
        <w:overflowPunct/>
        <w:topLinePunct w:val="0"/>
        <w:bidi w:val="0"/>
        <w:adjustRightInd w:val="0"/>
        <w:snapToGrid w:val="0"/>
        <w:spacing w:line="360" w:lineRule="auto"/>
        <w:ind w:firstLine="0" w:firstLineChars="0"/>
        <w:rPr>
          <w:rFonts w:hint="eastAsia" w:cs="Times New Roman"/>
          <w:sz w:val="24"/>
          <w:lang w:val="en-US" w:eastAsia="zh-CN"/>
        </w:rPr>
      </w:pPr>
      <w:r>
        <w:rPr>
          <w:rFonts w:hint="eastAsia" w:cs="Times New Roman"/>
          <w:b/>
          <w:bCs/>
          <w:sz w:val="24"/>
          <w:lang w:val="en-US" w:eastAsia="zh-CN"/>
        </w:rPr>
        <w:t xml:space="preserve">2.2.3 </w:t>
      </w:r>
      <w:r>
        <w:rPr>
          <w:rFonts w:hint="eastAsia" w:cs="Times New Roman"/>
          <w:sz w:val="24"/>
          <w:lang w:val="en-US" w:eastAsia="zh-CN"/>
        </w:rPr>
        <w:t xml:space="preserve"> 几何参数</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sz w:val="24"/>
          <w:lang w:val="en-US" w:eastAsia="zh-CN"/>
        </w:rPr>
      </w:pPr>
      <w:r>
        <w:rPr>
          <w:rFonts w:hint="eastAsia"/>
          <w:color w:val="auto"/>
          <w:position w:val="-12"/>
          <w:sz w:val="24"/>
          <w:highlight w:val="none"/>
        </w:rPr>
        <w:object>
          <v:shape id="_x0000_i1074" o:spt="75" type="#_x0000_t75" style="height:19.85pt;width:15.4pt;" o:ole="t" filled="f" o:preferrelative="t" stroked="f" coordsize="21600,21600">
            <v:path/>
            <v:fill on="f" focussize="0,0"/>
            <v:stroke on="f"/>
            <v:imagedata r:id="rId113" o:title=""/>
            <o:lock v:ext="edit" aspectratio="t"/>
            <w10:wrap type="none"/>
            <w10:anchorlock/>
          </v:shape>
          <o:OLEObject Type="Embed" ProgID="Equation.KSEE3" ShapeID="_x0000_i1074" DrawAspect="Content" ObjectID="_1468075774" r:id="rId112">
            <o:LockedField>false</o:LockedField>
          </o:OLEObject>
        </w:object>
      </w:r>
      <w:r>
        <w:rPr>
          <w:rFonts w:hint="default" w:ascii="Times New Roman" w:hAnsi="Times New Roman" w:cs="Times New Roman"/>
          <w:sz w:val="24"/>
          <w:lang w:val="en-US" w:eastAsia="zh-CN"/>
        </w:rPr>
        <w:t>——</w:t>
      </w:r>
      <w:r>
        <w:rPr>
          <w:rFonts w:hint="eastAsia" w:cs="Times New Roman"/>
          <w:sz w:val="24"/>
          <w:lang w:val="en-US" w:eastAsia="zh-CN"/>
        </w:rPr>
        <w:t>钢管的截面面积；</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lang w:val="en-US" w:eastAsia="zh-CN"/>
        </w:rPr>
      </w:pPr>
      <w:r>
        <w:rPr>
          <w:rFonts w:hint="eastAsia"/>
          <w:color w:val="auto"/>
          <w:position w:val="-12"/>
          <w:sz w:val="24"/>
          <w:highlight w:val="none"/>
        </w:rPr>
        <w:object>
          <v:shape id="_x0000_i1075" o:spt="75" type="#_x0000_t75" style="height:19.85pt;width:16.55pt;" o:ole="t" filled="f" o:preferrelative="t" stroked="f" coordsize="21600,21600">
            <v:path/>
            <v:fill on="f" focussize="0,0"/>
            <v:stroke on="f"/>
            <v:imagedata r:id="rId115" o:title=""/>
            <o:lock v:ext="edit" aspectratio="t"/>
            <w10:wrap type="none"/>
            <w10:anchorlock/>
          </v:shape>
          <o:OLEObject Type="Embed" ProgID="Equation.KSEE3" ShapeID="_x0000_i1075" DrawAspect="Content" ObjectID="_1468075775" r:id="rId114">
            <o:LockedField>false</o:LockedField>
          </o:OLEObject>
        </w:object>
      </w:r>
      <w:r>
        <w:rPr>
          <w:rFonts w:hint="default" w:ascii="Times New Roman" w:hAnsi="Times New Roman" w:cs="Times New Roman"/>
          <w:sz w:val="24"/>
          <w:lang w:val="en-US" w:eastAsia="zh-CN"/>
        </w:rPr>
        <w:t>——</w:t>
      </w:r>
      <w:r>
        <w:rPr>
          <w:rFonts w:hint="eastAsia" w:cs="Times New Roman"/>
          <w:sz w:val="24"/>
          <w:lang w:val="en-US" w:eastAsia="zh-CN"/>
        </w:rPr>
        <w:t>钢渣混凝土的截面面积；</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sz w:val="24"/>
          <w:lang w:val="en-US" w:eastAsia="zh-CN"/>
        </w:rPr>
      </w:pPr>
      <w:r>
        <w:rPr>
          <w:rFonts w:hint="eastAsia"/>
          <w:color w:val="auto"/>
          <w:position w:val="-12"/>
          <w:sz w:val="24"/>
          <w:highlight w:val="none"/>
        </w:rPr>
        <w:object>
          <v:shape id="_x0000_i1076" o:spt="75" type="#_x0000_t75" style="height:19.85pt;width:18.75pt;" o:ole="t" filled="f" o:preferrelative="t" stroked="f" coordsize="21600,21600">
            <v:path/>
            <v:fill on="f" focussize="0,0"/>
            <v:stroke on="f"/>
            <v:imagedata r:id="rId117" o:title=""/>
            <o:lock v:ext="edit" aspectratio="t"/>
            <w10:wrap type="none"/>
            <w10:anchorlock/>
          </v:shape>
          <o:OLEObject Type="Embed" ProgID="Equation.KSEE3" ShapeID="_x0000_i1076" DrawAspect="Content" ObjectID="_1468075776" r:id="rId116">
            <o:LockedField>false</o:LockedField>
          </o:OLEObject>
        </w:object>
      </w:r>
      <w:r>
        <w:rPr>
          <w:rFonts w:hint="eastAsia"/>
          <w:color w:val="auto"/>
          <w:position w:val="-12"/>
          <w:sz w:val="24"/>
          <w:highlight w:val="none"/>
          <w:lang w:val="en-US" w:eastAsia="zh-CN"/>
        </w:rPr>
        <w:t xml:space="preserve"> </w:t>
      </w:r>
      <w:r>
        <w:rPr>
          <w:rFonts w:hint="default" w:ascii="Times New Roman" w:hAnsi="Times New Roman" w:cs="Times New Roman"/>
          <w:sz w:val="24"/>
          <w:lang w:val="en-US" w:eastAsia="zh-CN"/>
        </w:rPr>
        <w:t>——</w:t>
      </w:r>
      <w:r>
        <w:rPr>
          <w:rFonts w:hint="eastAsia" w:cs="Times New Roman"/>
          <w:sz w:val="24"/>
          <w:lang w:val="en-US" w:eastAsia="zh-CN"/>
        </w:rPr>
        <w:t xml:space="preserve"> 钢管钢渣混凝土构件的组合截面面积；</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default" w:cs="Times New Roman"/>
          <w:sz w:val="24"/>
          <w:lang w:val="en-US" w:eastAsia="zh-CN"/>
        </w:rPr>
      </w:pPr>
      <w:r>
        <w:rPr>
          <w:rFonts w:hint="eastAsia" w:ascii="Times New Roman" w:hAnsi="Times New Roman" w:eastAsia="宋体" w:cs="宋体"/>
          <w:kern w:val="0"/>
          <w:position w:val="-10"/>
          <w:sz w:val="24"/>
          <w:szCs w:val="22"/>
          <w:lang w:val="zh-CN" w:eastAsia="zh-CN" w:bidi="zh-CN"/>
        </w:rPr>
        <w:object>
          <v:shape id="_x0000_i1077" o:spt="75" type="#_x0000_t75" style="height:17pt;width:16pt;" o:ole="t" filled="f" o:preferrelative="t" stroked="f" coordsize="21600,21600">
            <v:path/>
            <v:fill on="f" focussize="0,0"/>
            <v:stroke on="f"/>
            <v:imagedata r:id="rId119" o:title=""/>
            <o:lock v:ext="edit" aspectratio="t"/>
            <w10:wrap type="none"/>
            <w10:anchorlock/>
          </v:shape>
          <o:OLEObject Type="Embed" ProgID="Equation.KSEE3" ShapeID="_x0000_i1077" DrawAspect="Content" ObjectID="_1468075777" r:id="rId118">
            <o:LockedField>false</o:LockedField>
          </o:OLEObject>
        </w:object>
      </w:r>
      <w:r>
        <w:rPr>
          <w:rFonts w:hint="eastAsia" w:ascii="Times New Roman" w:hAnsi="Times New Roman" w:cs="宋体"/>
          <w:kern w:val="0"/>
          <w:position w:val="-10"/>
          <w:sz w:val="24"/>
          <w:szCs w:val="22"/>
          <w:lang w:val="en-US" w:eastAsia="zh-CN" w:bidi="zh-CN"/>
        </w:rPr>
        <w:t xml:space="preserve"> </w:t>
      </w:r>
      <w:r>
        <w:rPr>
          <w:rFonts w:eastAsia="宋体" w:cs="Times New Roman"/>
          <w:kern w:val="0"/>
          <w:sz w:val="24"/>
          <w:szCs w:val="22"/>
          <w:lang w:val="zh-CN" w:bidi="zh-CN"/>
        </w:rPr>
        <w:t>——</w:t>
      </w:r>
      <w:r>
        <w:rPr>
          <w:rFonts w:hint="eastAsia" w:cs="Times New Roman"/>
          <w:kern w:val="0"/>
          <w:sz w:val="24"/>
          <w:szCs w:val="22"/>
          <w:lang w:val="en-US" w:bidi="zh-CN"/>
        </w:rPr>
        <w:t xml:space="preserve"> 局压荷载作用</w:t>
      </w:r>
      <w:r>
        <w:rPr>
          <w:rFonts w:hint="eastAsia" w:ascii="Times New Roman" w:hAnsi="Times New Roman" w:eastAsia="宋体" w:cs="宋体"/>
          <w:kern w:val="0"/>
          <w:sz w:val="24"/>
          <w:szCs w:val="22"/>
          <w:lang w:val="en-US" w:eastAsia="zh-CN" w:bidi="zh-CN"/>
        </w:rPr>
        <w:t>面积</w:t>
      </w:r>
      <w:r>
        <w:rPr>
          <w:rFonts w:hint="eastAsia" w:cs="宋体"/>
          <w:kern w:val="0"/>
          <w:sz w:val="24"/>
          <w:szCs w:val="22"/>
          <w:lang w:val="en-US" w:eastAsia="zh-CN" w:bidi="zh-CN"/>
        </w:rPr>
        <w:t>；</w:t>
      </w:r>
    </w:p>
    <w:p>
      <w:pPr>
        <w:pageBreakBefore w:val="0"/>
        <w:kinsoku/>
        <w:wordWrap/>
        <w:overflowPunct/>
        <w:topLinePunct w:val="0"/>
        <w:bidi w:val="0"/>
        <w:adjustRightInd w:val="0"/>
        <w:snapToGrid w:val="0"/>
        <w:spacing w:line="360" w:lineRule="auto"/>
        <w:rPr>
          <w:rFonts w:hint="eastAsia" w:eastAsia="宋体" w:cs="Times New Roman"/>
          <w:sz w:val="24"/>
          <w:highlight w:val="none"/>
          <w:lang w:val="en-US" w:eastAsia="zh-CN"/>
        </w:rPr>
      </w:pPr>
      <w:r>
        <w:rPr>
          <w:rFonts w:cs="Times New Roman"/>
          <w:i/>
          <w:iCs/>
          <w:position w:val="-4"/>
          <w:sz w:val="24"/>
          <w:highlight w:val="none"/>
        </w:rPr>
        <w:object>
          <v:shape id="_x0000_i1078" o:spt="75" type="#_x0000_t75" style="height:13pt;width:11pt;" o:ole="t" filled="f" o:preferrelative="t" stroked="f" coordsize="21600,21600">
            <v:path/>
            <v:fill on="f" focussize="0,0"/>
            <v:stroke on="f"/>
            <v:imagedata r:id="rId121" o:title=""/>
            <o:lock v:ext="edit" aspectratio="t"/>
            <w10:wrap type="none"/>
            <w10:anchorlock/>
          </v:shape>
          <o:OLEObject Type="Embed" ProgID="Equation.KSEE3" ShapeID="_x0000_i1078" DrawAspect="Content" ObjectID="_1468075778" r:id="rId120">
            <o:LockedField>false</o:LockedField>
          </o:OLEObject>
        </w:object>
      </w:r>
      <w:r>
        <w:rPr>
          <w:rFonts w:hint="eastAsia" w:cs="Times New Roman"/>
          <w:i/>
          <w:iCs/>
          <w:sz w:val="24"/>
          <w:highlight w:val="none"/>
          <w:lang w:val="en-US" w:eastAsia="zh-CN"/>
        </w:rPr>
        <w:t xml:space="preserve"> </w:t>
      </w:r>
      <w:r>
        <w:rPr>
          <w:rFonts w:hint="default" w:ascii="Times New Roman" w:hAnsi="Times New Roman" w:cs="Times New Roman"/>
          <w:sz w:val="24"/>
          <w:highlight w:val="none"/>
          <w:lang w:eastAsia="zh-CN"/>
        </w:rPr>
        <w:t>——</w:t>
      </w:r>
      <w:r>
        <w:rPr>
          <w:rFonts w:hint="eastAsia" w:ascii="Times New Roman" w:hAnsi="Times New Roman" w:cs="Times New Roman"/>
          <w:sz w:val="24"/>
          <w:highlight w:val="none"/>
          <w:lang w:val="en-US" w:eastAsia="zh-CN"/>
        </w:rPr>
        <w:t xml:space="preserve"> </w:t>
      </w:r>
      <w:r>
        <w:rPr>
          <w:rFonts w:hint="eastAsia" w:ascii="Times New Roman" w:hAnsi="Times New Roman" w:cs="Times New Roman"/>
          <w:sz w:val="24"/>
          <w:szCs w:val="24"/>
          <w:lang w:val="en-US" w:eastAsia="zh-CN"/>
        </w:rPr>
        <w:t>钢管钢渣混凝土</w:t>
      </w:r>
      <w:r>
        <w:rPr>
          <w:rFonts w:hint="eastAsia" w:cs="Times New Roman"/>
          <w:sz w:val="24"/>
          <w:highlight w:val="none"/>
          <w:lang w:val="en-US" w:eastAsia="zh-CN"/>
        </w:rPr>
        <w:t>构件</w:t>
      </w:r>
      <w:r>
        <w:rPr>
          <w:rFonts w:hint="eastAsia" w:ascii="Times New Roman" w:hAnsi="Times New Roman" w:eastAsia="宋体" w:cs="Times New Roman"/>
          <w:sz w:val="24"/>
          <w:szCs w:val="24"/>
        </w:rPr>
        <w:t>的实际长度</w:t>
      </w:r>
      <w:r>
        <w:rPr>
          <w:rFonts w:hint="eastAsia"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sz w:val="24"/>
          <w:szCs w:val="24"/>
          <w:lang w:val="en-US" w:eastAsia="zh-CN"/>
        </w:rPr>
      </w:pPr>
      <w:r>
        <w:rPr>
          <w:rFonts w:hint="eastAsia" w:ascii="宋体" w:hAnsi="宋体" w:eastAsia="宋体" w:cs="宋体"/>
          <w:position w:val="-12"/>
          <w:sz w:val="24"/>
          <w:szCs w:val="24"/>
          <w:lang w:val="en-US" w:eastAsia="zh-CN"/>
        </w:rPr>
        <w:object>
          <v:shape id="_x0000_i1079" o:spt="75" type="#_x0000_t75" style="height:18pt;width:13.95pt;" o:ole="t" filled="f" o:preferrelative="t" stroked="f" coordsize="21600,21600">
            <v:path/>
            <v:fill on="f" focussize="0,0"/>
            <v:stroke on="f"/>
            <v:imagedata r:id="rId123" o:title=""/>
            <o:lock v:ext="edit" aspectratio="t"/>
            <w10:wrap type="none"/>
            <w10:anchorlock/>
          </v:shape>
          <o:OLEObject Type="Embed" ProgID="Equation.KSEE3" ShapeID="_x0000_i1079" DrawAspect="Content" ObjectID="_1468075779" r:id="rId122">
            <o:LockedField>false</o:LockedField>
          </o:OLEObject>
        </w:object>
      </w:r>
      <w:r>
        <w:rPr>
          <w:rFonts w:hint="eastAsia" w:ascii="宋体" w:hAnsi="宋体" w:cs="宋体"/>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 xml:space="preserve"> 钢管钢渣混凝土构件长度；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eastAsia="宋体" w:cs="宋体"/>
          <w:color w:val="auto"/>
          <w:kern w:val="0"/>
          <w:position w:val="-12"/>
          <w:sz w:val="24"/>
          <w:szCs w:val="22"/>
          <w:highlight w:val="none"/>
          <w:lang w:val="zh-CN" w:eastAsia="zh-CN" w:bidi="zh-CN"/>
        </w:rPr>
        <w:object>
          <v:shape id="_x0000_i1080" o:spt="75" type="#_x0000_t75" style="height:17pt;width:13.15pt;" o:ole="t" filled="f" o:preferrelative="t" stroked="f" coordsize="21600,21600">
            <v:path/>
            <v:fill on="f" focussize="0,0"/>
            <v:stroke on="f"/>
            <v:imagedata r:id="rId125" o:title=""/>
            <o:lock v:ext="edit" aspectratio="t"/>
            <w10:wrap type="none"/>
            <w10:anchorlock/>
          </v:shape>
          <o:OLEObject Type="Embed" ProgID="Equation.KSEE3" ShapeID="_x0000_i1080" DrawAspect="Content" ObjectID="_1468075780" r:id="rId124">
            <o:LockedField>false</o:LockedField>
          </o:OLEObject>
        </w:object>
      </w:r>
      <w:r>
        <w:rPr>
          <w:rFonts w:hint="default" w:ascii="Times New Roman" w:hAnsi="Times New Roman" w:cs="Times New Roman"/>
          <w:sz w:val="24"/>
          <w:highlight w:val="none"/>
          <w:lang w:val="en-US" w:eastAsia="zh-CN"/>
        </w:rPr>
        <w:t>——</w:t>
      </w:r>
      <w:r>
        <w:rPr>
          <w:rFonts w:hint="eastAsia" w:ascii="Times New Roman" w:hAnsi="Times New Roman" w:cs="Times New Roman"/>
          <w:sz w:val="24"/>
          <w:szCs w:val="24"/>
          <w:lang w:val="en-US" w:eastAsia="zh-CN"/>
        </w:rPr>
        <w:t>钢管钢渣混凝土</w:t>
      </w:r>
      <w:r>
        <w:rPr>
          <w:rFonts w:hint="eastAsia" w:cs="Times New Roman"/>
          <w:sz w:val="24"/>
          <w:highlight w:val="none"/>
          <w:lang w:val="en-US" w:eastAsia="zh-CN"/>
        </w:rPr>
        <w:t>构件等效计算长度；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sz w:val="24"/>
          <w:szCs w:val="24"/>
          <w:highlight w:val="none"/>
          <w:lang w:val="en-US" w:eastAsia="zh-CN"/>
        </w:rPr>
      </w:pPr>
      <w:r>
        <w:rPr>
          <w:rFonts w:hint="eastAsia" w:ascii="宋体" w:hAnsi="宋体" w:eastAsia="宋体" w:cs="宋体"/>
          <w:position w:val="-4"/>
          <w:sz w:val="24"/>
          <w:szCs w:val="24"/>
          <w:highlight w:val="none"/>
          <w:lang w:val="en-US" w:eastAsia="zh-CN"/>
        </w:rPr>
        <w:object>
          <v:shape id="_x0000_i1081" o:spt="75" type="#_x0000_t75" style="height:13pt;width:13pt;" o:ole="t" filled="f" o:preferrelative="t" stroked="f" coordsize="21600,21600">
            <v:path/>
            <v:fill on="f" focussize="0,0"/>
            <v:stroke on="f"/>
            <v:imagedata r:id="rId127" o:title=""/>
            <o:lock v:ext="edit" aspectratio="t"/>
            <w10:wrap type="none"/>
            <w10:anchorlock/>
          </v:shape>
          <o:OLEObject Type="Embed" ProgID="Equation.KSEE3" ShapeID="_x0000_i1081" DrawAspect="Content" ObjectID="_1468075781" r:id="rId126">
            <o:LockedField>false</o:LockedField>
          </o:OLEObject>
        </w:object>
      </w:r>
      <w:r>
        <w:rPr>
          <w:rFonts w:hint="eastAsia" w:ascii="宋体" w:hAnsi="宋体" w:cs="宋体"/>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w:t>
      </w:r>
      <w:r>
        <w:rPr>
          <w:rFonts w:hint="eastAsia" w:ascii="Times New Roman" w:hAnsi="Times New Roman" w:cs="Times New Roman"/>
          <w:sz w:val="24"/>
          <w:szCs w:val="24"/>
          <w:highlight w:val="none"/>
          <w:lang w:val="en-US" w:eastAsia="zh-CN"/>
        </w:rPr>
        <w:t xml:space="preserve"> 钢管钢渣混凝土构件圆形截面直径或矩形截面长边长度；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position w:val="-12"/>
          <w:sz w:val="24"/>
          <w:highlight w:val="none"/>
        </w:rPr>
      </w:pPr>
      <w:r>
        <w:rPr>
          <w:rFonts w:hint="default" w:cs="Times New Roman"/>
          <w:position w:val="-4"/>
          <w:sz w:val="24"/>
          <w:lang w:val="en-US" w:eastAsia="zh-CN"/>
        </w:rPr>
        <w:object>
          <v:shape id="_x0000_i1082" o:spt="75" type="#_x0000_t75" style="height:13pt;width:12pt;" o:ole="t" filled="f" o:preferrelative="t" stroked="f" coordsize="21600,21600">
            <v:path/>
            <v:fill on="f" focussize="0,0"/>
            <v:stroke on="f"/>
            <v:imagedata r:id="rId129" o:title=""/>
            <o:lock v:ext="edit" aspectratio="t"/>
            <w10:wrap type="none"/>
            <w10:anchorlock/>
          </v:shape>
          <o:OLEObject Type="Embed" ProgID="Equation.KSEE3" ShapeID="_x0000_i1082" DrawAspect="Content" ObjectID="_1468075782" r:id="rId128">
            <o:LockedField>false</o:LockedField>
          </o:OLEObject>
        </w:object>
      </w:r>
      <w:r>
        <w:rPr>
          <w:rFonts w:hint="eastAsia" w:cs="Times New Roman"/>
          <w:position w:val="-4"/>
          <w:sz w:val="24"/>
          <w:lang w:val="en-US" w:eastAsia="zh-CN"/>
        </w:rPr>
        <w:t xml:space="preserve"> </w:t>
      </w:r>
      <w:r>
        <w:rPr>
          <w:rFonts w:cs="Times New Roman"/>
          <w:sz w:val="24"/>
        </w:rPr>
        <w:t>——</w:t>
      </w:r>
      <w:r>
        <w:rPr>
          <w:rFonts w:hint="eastAsia" w:cs="Times New Roman"/>
          <w:sz w:val="24"/>
          <w:lang w:val="en-US" w:eastAsia="zh-CN"/>
        </w:rPr>
        <w:t xml:space="preserve"> 矩形截面短边长度；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sz w:val="24"/>
          <w:highlight w:val="none"/>
          <w:lang w:val="en-US" w:eastAsia="zh-CN"/>
        </w:rPr>
      </w:pPr>
      <w:r>
        <w:rPr>
          <w:rFonts w:hint="eastAsia" w:eastAsia="宋体" w:cs="Times New Roman"/>
          <w:position w:val="-14"/>
          <w:sz w:val="24"/>
          <w:highlight w:val="none"/>
          <w:lang w:eastAsia="zh-CN"/>
        </w:rPr>
        <w:object>
          <v:shape id="_x0000_i1083" o:spt="75" type="#_x0000_t75" style="height:19pt;width:36pt;" o:ole="t" filled="f" o:preferrelative="t" stroked="f" coordsize="21600,21600">
            <v:path/>
            <v:fill on="f" focussize="0,0"/>
            <v:stroke on="f"/>
            <v:imagedata r:id="rId131" o:title=""/>
            <o:lock v:ext="edit" aspectratio="t"/>
            <w10:wrap type="none"/>
            <w10:anchorlock/>
          </v:shape>
          <o:OLEObject Type="Embed" ProgID="Equation.KSEE3" ShapeID="_x0000_i1083" DrawAspect="Content" ObjectID="_1468075783" r:id="rId130">
            <o:LockedField>false</o:LockedField>
          </o:OLEObject>
        </w:object>
      </w:r>
      <w:r>
        <w:rPr>
          <w:rFonts w:cs="Times New Roman"/>
          <w:sz w:val="24"/>
          <w:highlight w:val="none"/>
        </w:rPr>
        <w:t>——</w:t>
      </w:r>
      <w:r>
        <w:rPr>
          <w:rFonts w:hint="eastAsia" w:cs="Times New Roman"/>
          <w:sz w:val="24"/>
          <w:highlight w:val="none"/>
          <w:lang w:val="en-US" w:eastAsia="zh-CN"/>
        </w:rPr>
        <w:t>整个构件绕</w:t>
      </w:r>
      <w:r>
        <w:rPr>
          <w:rFonts w:hint="eastAsia" w:cs="Times New Roman"/>
          <w:position w:val="-10"/>
          <w:sz w:val="24"/>
          <w:highlight w:val="none"/>
          <w:lang w:val="en-US" w:eastAsia="zh-CN"/>
        </w:rPr>
        <w:object>
          <v:shape id="_x0000_i1084" o:spt="75" type="#_x0000_t75" style="height:13pt;width:24pt;" o:ole="t" filled="f" o:preferrelative="t" stroked="f" coordsize="21600,21600">
            <v:path/>
            <v:fill on="f" focussize="0,0"/>
            <v:stroke on="f"/>
            <v:imagedata r:id="rId133" o:title=""/>
            <o:lock v:ext="edit" aspectratio="t"/>
            <w10:wrap type="none"/>
            <w10:anchorlock/>
          </v:shape>
          <o:OLEObject Type="Embed" ProgID="Equation.KSEE3" ShapeID="_x0000_i1084" DrawAspect="Content" ObjectID="_1468075784" r:id="rId132">
            <o:LockedField>false</o:LockedField>
          </o:OLEObject>
        </w:object>
      </w:r>
      <w:r>
        <w:rPr>
          <w:rFonts w:hint="eastAsia" w:cs="Times New Roman"/>
          <w:sz w:val="24"/>
          <w:highlight w:val="none"/>
          <w:lang w:val="en-US" w:eastAsia="zh-CN"/>
        </w:rPr>
        <w:t>轴和</w:t>
      </w:r>
      <w:r>
        <w:rPr>
          <w:rFonts w:hint="eastAsia" w:cs="Times New Roman"/>
          <w:position w:val="-6"/>
          <w:sz w:val="24"/>
          <w:highlight w:val="none"/>
          <w:lang w:val="en-US" w:eastAsia="zh-CN"/>
        </w:rPr>
        <w:object>
          <v:shape id="_x0000_i1085" o:spt="75" type="#_x0000_t75" style="height:11pt;width:24pt;" o:ole="t" filled="f" o:preferrelative="t" stroked="f" coordsize="21600,21600">
            <v:path/>
            <v:fill on="f" focussize="0,0"/>
            <v:stroke on="f"/>
            <v:imagedata r:id="rId135" o:title=""/>
            <o:lock v:ext="edit" aspectratio="t"/>
            <w10:wrap type="none"/>
            <w10:anchorlock/>
          </v:shape>
          <o:OLEObject Type="Embed" ProgID="Equation.KSEE3" ShapeID="_x0000_i1085" DrawAspect="Content" ObjectID="_1468075785" r:id="rId134">
            <o:LockedField>false</o:LockedField>
          </o:OLEObject>
        </w:object>
      </w:r>
      <w:r>
        <w:rPr>
          <w:rFonts w:hint="eastAsia" w:cs="Times New Roman"/>
          <w:sz w:val="24"/>
          <w:highlight w:val="none"/>
          <w:lang w:val="en-US" w:eastAsia="zh-CN"/>
        </w:rPr>
        <w:t>轴的计算长度；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hint="eastAsia" w:eastAsia="宋体" w:cs="Times New Roman"/>
          <w:position w:val="-10"/>
          <w:sz w:val="24"/>
          <w:highlight w:val="none"/>
          <w:lang w:eastAsia="zh-CN"/>
        </w:rPr>
        <w:object>
          <v:shape id="_x0000_i1086" o:spt="75" type="#_x0000_t75" style="height:17pt;width:9pt;" o:ole="t" filled="f" o:preferrelative="t" stroked="f" coordsize="21600,21600">
            <v:path/>
            <v:fill on="f" focussize="0,0"/>
            <v:stroke on="f"/>
            <v:imagedata r:id="rId137" o:title=""/>
            <o:lock v:ext="edit" aspectratio="t"/>
            <w10:wrap type="none"/>
            <w10:anchorlock/>
          </v:shape>
          <o:OLEObject Type="Embed" ProgID="Equation.KSEE3" ShapeID="_x0000_i1086" DrawAspect="Content" ObjectID="_1468075786" r:id="rId136">
            <o:LockedField>false</o:LockedField>
          </o:OLEObject>
        </w:object>
      </w:r>
      <w:r>
        <w:rPr>
          <w:rFonts w:cs="Times New Roman"/>
          <w:sz w:val="24"/>
          <w:highlight w:val="none"/>
        </w:rPr>
        <w:t>——</w:t>
      </w:r>
      <w:r>
        <w:rPr>
          <w:rFonts w:hint="eastAsia" w:cs="Times New Roman"/>
          <w:sz w:val="24"/>
          <w:highlight w:val="none"/>
          <w:lang w:val="en-US" w:eastAsia="zh-CN"/>
        </w:rPr>
        <w:t xml:space="preserve"> 柱肢节间距离；</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sz w:val="24"/>
          <w:lang w:val="en-US" w:eastAsia="zh-CN"/>
        </w:rPr>
      </w:pPr>
      <w:r>
        <w:rPr>
          <w:rFonts w:hint="default" w:cs="Times New Roman"/>
          <w:position w:val="-12"/>
          <w:sz w:val="24"/>
          <w:lang w:val="en-US" w:eastAsia="zh-CN"/>
        </w:rPr>
        <w:object>
          <v:shape id="_x0000_i1087" o:spt="75" type="#_x0000_t75" style="height:18pt;width:19pt;" o:ole="t" filled="f" o:preferrelative="t" stroked="f" coordsize="21600,21600">
            <v:path/>
            <v:fill on="f" focussize="0,0"/>
            <v:stroke on="f"/>
            <v:imagedata r:id="rId139" o:title=""/>
            <o:lock v:ext="edit" aspectratio="t"/>
            <w10:wrap type="none"/>
            <w10:anchorlock/>
          </v:shape>
          <o:OLEObject Type="Embed" ProgID="Equation.KSEE3" ShapeID="_x0000_i1087" DrawAspect="Content" ObjectID="_1468075787" r:id="rId138">
            <o:LockedField>false</o:LockedField>
          </o:OLEObject>
        </w:object>
      </w:r>
      <w:r>
        <w:rPr>
          <w:rFonts w:hint="eastAsia" w:cs="Times New Roman"/>
          <w:position w:val="-12"/>
          <w:sz w:val="24"/>
          <w:lang w:val="en-US" w:eastAsia="zh-CN"/>
        </w:rPr>
        <w:t xml:space="preserve"> </w:t>
      </w:r>
      <w:r>
        <w:rPr>
          <w:rFonts w:cs="Times New Roman"/>
          <w:sz w:val="24"/>
        </w:rPr>
        <w:t>——</w:t>
      </w:r>
      <w:r>
        <w:rPr>
          <w:rFonts w:hint="eastAsia" w:cs="Times New Roman"/>
          <w:sz w:val="24"/>
          <w:lang w:val="en-US" w:eastAsia="zh-CN"/>
        </w:rPr>
        <w:t xml:space="preserve"> 各钢管混凝土柱肢的截面面积；</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sz w:val="24"/>
          <w:lang w:val="en-US" w:eastAsia="zh-CN"/>
        </w:rPr>
      </w:pPr>
      <w:r>
        <w:rPr>
          <w:rFonts w:hint="default" w:cs="Times New Roman"/>
          <w:position w:val="-12"/>
          <w:sz w:val="24"/>
          <w:lang w:val="en-US" w:eastAsia="zh-CN"/>
        </w:rPr>
        <w:object>
          <v:shape id="_x0000_i1088" o:spt="75" type="#_x0000_t75" style="height:18pt;width:17pt;" o:ole="t" filled="f" o:preferrelative="t" stroked="f" coordsize="21600,21600">
            <v:path/>
            <v:fill on="f" focussize="0,0"/>
            <v:stroke on="f"/>
            <v:imagedata r:id="rId141" o:title=""/>
            <o:lock v:ext="edit" aspectratio="t"/>
            <w10:wrap type="none"/>
            <w10:anchorlock/>
          </v:shape>
          <o:OLEObject Type="Embed" ProgID="Equation.KSEE3" ShapeID="_x0000_i1088" DrawAspect="Content" ObjectID="_1468075788" r:id="rId140">
            <o:LockedField>false</o:LockedField>
          </o:OLEObject>
        </w:object>
      </w:r>
      <w:r>
        <w:rPr>
          <w:rFonts w:hint="eastAsia" w:cs="Times New Roman"/>
          <w:position w:val="-12"/>
          <w:sz w:val="24"/>
          <w:lang w:val="en-US" w:eastAsia="zh-CN"/>
        </w:rPr>
        <w:t xml:space="preserve"> </w:t>
      </w:r>
      <w:r>
        <w:rPr>
          <w:rFonts w:cs="Times New Roman"/>
          <w:sz w:val="24"/>
        </w:rPr>
        <w:t>——</w:t>
      </w:r>
      <w:r>
        <w:rPr>
          <w:rFonts w:hint="eastAsia" w:cs="Times New Roman"/>
          <w:sz w:val="24"/>
          <w:lang w:val="en-US" w:eastAsia="zh-CN"/>
        </w:rPr>
        <w:t xml:space="preserve"> 腹杆（缀板或缀条）截面面积；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val="en-US" w:eastAsia="zh-CN"/>
        </w:rPr>
      </w:pPr>
      <w:r>
        <w:rPr>
          <w:rFonts w:hint="eastAsia" w:eastAsia="宋体" w:cs="Times New Roman"/>
          <w:position w:val="-14"/>
          <w:sz w:val="24"/>
          <w:lang w:eastAsia="zh-CN"/>
        </w:rPr>
        <w:object>
          <v:shape id="_x0000_i1089" o:spt="75" type="#_x0000_t75" style="height:19pt;width:38pt;" o:ole="t" filled="f" o:preferrelative="t" stroked="f" coordsize="21600,21600">
            <v:path/>
            <v:fill on="f" focussize="0,0"/>
            <v:stroke on="f"/>
            <v:imagedata r:id="rId143" o:title=""/>
            <o:lock v:ext="edit" aspectratio="t"/>
            <w10:wrap type="none"/>
            <w10:anchorlock/>
          </v:shape>
          <o:OLEObject Type="Embed" ProgID="Equation.KSEE3" ShapeID="_x0000_i1089" DrawAspect="Content" ObjectID="_1468075789" r:id="rId142">
            <o:LockedField>false</o:LockedField>
          </o:OLEObject>
        </w:object>
      </w:r>
      <w:r>
        <w:rPr>
          <w:rFonts w:hint="eastAsia" w:cs="Times New Roman"/>
          <w:position w:val="-10"/>
          <w:sz w:val="24"/>
          <w:lang w:val="en-US" w:eastAsia="zh-CN"/>
        </w:rPr>
        <w:t xml:space="preserve"> </w:t>
      </w:r>
      <w:r>
        <w:rPr>
          <w:rFonts w:cs="Times New Roman"/>
          <w:sz w:val="24"/>
        </w:rPr>
        <w:t>——</w:t>
      </w:r>
      <w:r>
        <w:rPr>
          <w:rFonts w:hint="eastAsia" w:cs="Times New Roman"/>
          <w:sz w:val="24"/>
          <w:lang w:val="en-US" w:eastAsia="zh-CN"/>
        </w:rPr>
        <w:t xml:space="preserve"> 分别是柱肢中心到虚轴</w:t>
      </w:r>
      <w:r>
        <w:rPr>
          <w:rFonts w:hint="eastAsia" w:cs="Times New Roman"/>
          <w:position w:val="-10"/>
          <w:sz w:val="24"/>
          <w:lang w:val="en-US" w:eastAsia="zh-CN"/>
        </w:rPr>
        <w:object>
          <v:shape id="_x0000_i1090" o:spt="75" type="#_x0000_t75" style="height:13pt;width:20pt;" o:ole="t" filled="f" o:preferrelative="t" stroked="f" coordsize="21600,21600">
            <v:path/>
            <v:fill on="f" focussize="0,0"/>
            <v:stroke on="f"/>
            <v:imagedata r:id="rId145" o:title=""/>
            <o:lock v:ext="edit" aspectratio="t"/>
            <w10:wrap type="none"/>
            <w10:anchorlock/>
          </v:shape>
          <o:OLEObject Type="Embed" ProgID="Equation.KSEE3" ShapeID="_x0000_i1090" DrawAspect="Content" ObjectID="_1468075790" r:id="rId144">
            <o:LockedField>false</o:LockedField>
          </o:OLEObject>
        </w:object>
      </w:r>
      <w:r>
        <w:rPr>
          <w:rFonts w:hint="eastAsia" w:cs="Times New Roman"/>
          <w:sz w:val="24"/>
          <w:lang w:val="en-US" w:eastAsia="zh-CN"/>
        </w:rPr>
        <w:t>和</w:t>
      </w:r>
      <w:r>
        <w:rPr>
          <w:rFonts w:hint="eastAsia" w:cs="Times New Roman"/>
          <w:position w:val="-6"/>
          <w:sz w:val="24"/>
          <w:lang w:val="en-US" w:eastAsia="zh-CN"/>
        </w:rPr>
        <w:object>
          <v:shape id="_x0000_i1091" o:spt="75" type="#_x0000_t75" style="height:11pt;width:24pt;" o:ole="t" filled="f" o:preferrelative="t" stroked="f" coordsize="21600,21600">
            <v:path/>
            <v:fill on="f" focussize="0,0"/>
            <v:stroke on="f"/>
            <v:imagedata r:id="rId135" o:title=""/>
            <o:lock v:ext="edit" aspectratio="t"/>
            <w10:wrap type="none"/>
            <w10:anchorlock/>
          </v:shape>
          <o:OLEObject Type="Embed" ProgID="Equation.KSEE3" ShapeID="_x0000_i1091" DrawAspect="Content" ObjectID="_1468075791" r:id="rId146">
            <o:LockedField>false</o:LockedField>
          </o:OLEObject>
        </w:object>
      </w:r>
      <w:r>
        <w:rPr>
          <w:rFonts w:hint="eastAsia" w:cs="Times New Roman"/>
          <w:sz w:val="24"/>
          <w:lang w:val="en-US" w:eastAsia="zh-CN"/>
        </w:rPr>
        <w:t>的距离；</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position w:val="-12"/>
          <w:sz w:val="24"/>
          <w:szCs w:val="22"/>
          <w:highlight w:val="none"/>
          <w:lang w:val="zh-CN" w:eastAsia="zh-CN" w:bidi="zh-CN"/>
        </w:rPr>
        <w:object>
          <v:shape id="_x0000_i1092" o:spt="75" type="#_x0000_t75" style="height:18pt;width:15pt;" o:ole="t" filled="f" o:preferrelative="t" stroked="f" coordsize="21600,21600">
            <v:path/>
            <v:fill on="f" focussize="0,0"/>
            <v:stroke on="f"/>
            <v:imagedata r:id="rId148" o:title=""/>
            <o:lock v:ext="edit" aspectratio="t"/>
            <w10:wrap type="none"/>
            <w10:anchorlock/>
          </v:shape>
          <o:OLEObject Type="Embed" ProgID="Equation.KSEE3" ShapeID="_x0000_i1092" DrawAspect="Content" ObjectID="_1468075792" r:id="rId147">
            <o:LockedField>false</o:LockedField>
          </o:OLEObject>
        </w:object>
      </w:r>
      <w:r>
        <w:rPr>
          <w:rFonts w:eastAsia="宋体" w:cs="Times New Roman"/>
          <w:kern w:val="0"/>
          <w:sz w:val="24"/>
          <w:szCs w:val="22"/>
          <w:highlight w:val="none"/>
          <w:lang w:val="zh-CN" w:bidi="zh-CN"/>
        </w:rPr>
        <w:t>——</w:t>
      </w:r>
      <w:r>
        <w:rPr>
          <w:rFonts w:hint="eastAsia" w:ascii="Times New Roman" w:hAnsi="Times New Roman" w:eastAsia="宋体" w:cs="宋体"/>
          <w:kern w:val="0"/>
          <w:sz w:val="24"/>
          <w:szCs w:val="22"/>
          <w:highlight w:val="none"/>
          <w:lang w:val="en-US" w:eastAsia="zh-CN" w:bidi="zh-CN"/>
        </w:rPr>
        <w:t>相对刚度半径</w:t>
      </w:r>
      <w:r>
        <w:rPr>
          <w:rFonts w:hint="eastAsia" w:cs="宋体"/>
          <w:kern w:val="0"/>
          <w:sz w:val="24"/>
          <w:szCs w:val="22"/>
          <w:highlight w:val="none"/>
          <w:lang w:val="en-US" w:eastAsia="zh-CN" w:bidi="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宋体"/>
          <w:kern w:val="0"/>
          <w:sz w:val="24"/>
          <w:szCs w:val="22"/>
          <w:highlight w:val="none"/>
          <w:lang w:val="en-US" w:eastAsia="zh-CN" w:bidi="zh-CN"/>
        </w:rPr>
      </w:pPr>
      <w:r>
        <w:rPr>
          <w:rFonts w:hint="eastAsia" w:ascii="Times New Roman" w:hAnsi="Times New Roman" w:eastAsia="宋体" w:cs="宋体"/>
          <w:kern w:val="0"/>
          <w:position w:val="-12"/>
          <w:sz w:val="24"/>
          <w:szCs w:val="22"/>
          <w:highlight w:val="none"/>
          <w:lang w:val="zh-CN" w:eastAsia="zh-CN" w:bidi="zh-CN"/>
        </w:rPr>
        <w:object>
          <v:shape id="_x0000_i1093" o:spt="75" type="#_x0000_t75" style="height:18pt;width:11pt;" o:ole="t" filled="f" o:preferrelative="t" stroked="f" coordsize="21600,21600">
            <v:path/>
            <v:fill on="f" focussize="0,0"/>
            <v:stroke on="f"/>
            <v:imagedata r:id="rId150" o:title=""/>
            <o:lock v:ext="edit" aspectratio="t"/>
            <w10:wrap type="none"/>
            <w10:anchorlock/>
          </v:shape>
          <o:OLEObject Type="Embed" ProgID="Equation.KSEE3" ShapeID="_x0000_i1093" DrawAspect="Content" ObjectID="_1468075793" r:id="rId149">
            <o:LockedField>false</o:LockedField>
          </o:OLEObject>
        </w:object>
      </w:r>
      <w:r>
        <w:rPr>
          <w:rFonts w:eastAsia="宋体" w:cs="Times New Roman"/>
          <w:kern w:val="0"/>
          <w:sz w:val="24"/>
          <w:szCs w:val="22"/>
          <w:highlight w:val="none"/>
          <w:lang w:val="zh-CN" w:bidi="zh-CN"/>
        </w:rPr>
        <w:t>——</w:t>
      </w:r>
      <w:r>
        <w:rPr>
          <w:rFonts w:hint="eastAsia" w:ascii="Times New Roman" w:hAnsi="Times New Roman" w:eastAsia="宋体" w:cs="宋体"/>
          <w:kern w:val="0"/>
          <w:sz w:val="24"/>
          <w:szCs w:val="22"/>
          <w:highlight w:val="none"/>
          <w:lang w:val="en-US" w:eastAsia="zh-CN" w:bidi="zh-CN"/>
        </w:rPr>
        <w:t>端板厚度</w:t>
      </w:r>
      <w:r>
        <w:rPr>
          <w:rFonts w:hint="eastAsia" w:cs="宋体"/>
          <w:kern w:val="0"/>
          <w:sz w:val="24"/>
          <w:szCs w:val="22"/>
          <w:highlight w:val="none"/>
          <w:lang w:val="en-US" w:eastAsia="zh-CN" w:bidi="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6"/>
          <w:sz w:val="24"/>
          <w:szCs w:val="22"/>
          <w:highlight w:val="none"/>
          <w:lang w:val="zh-CN" w:eastAsia="zh-CN" w:bidi="zh-CN"/>
        </w:rPr>
        <w:object>
          <v:shape id="_x0000_i1094" o:spt="75" type="#_x0000_t75" style="height:12pt;width:6.95pt;" o:ole="t" filled="f" o:preferrelative="t" stroked="f" coordsize="21600,21600">
            <v:path/>
            <v:fill on="f" focussize="0,0"/>
            <v:stroke on="f"/>
            <v:imagedata r:id="rId152" o:title=""/>
            <o:lock v:ext="edit" aspectratio="t"/>
            <w10:wrap type="none"/>
            <w10:anchorlock/>
          </v:shape>
          <o:OLEObject Type="Embed" ProgID="Equation.KSEE3" ShapeID="_x0000_i1094" DrawAspect="Content" ObjectID="_1468075794" r:id="rId151">
            <o:LockedField>false</o:LockedField>
          </o:OLEObject>
        </w:object>
      </w:r>
      <w:r>
        <w:rPr>
          <w:rFonts w:hint="eastAsia" w:cs="宋体"/>
          <w:color w:val="auto"/>
          <w:kern w:val="0"/>
          <w:position w:val="-6"/>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钢管壁厚</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12"/>
          <w:sz w:val="24"/>
          <w:szCs w:val="22"/>
          <w:highlight w:val="none"/>
          <w:lang w:val="zh-CN" w:eastAsia="zh-CN" w:bidi="zh-CN"/>
        </w:rPr>
        <w:object>
          <v:shape id="_x0000_i1095" o:spt="75" type="#_x0000_t75" style="height:18pt;width:10pt;" o:ole="t" filled="f" o:preferrelative="t" stroked="f" coordsize="21600,21600">
            <v:path/>
            <v:fill on="f" focussize="0,0"/>
            <v:stroke on="f"/>
            <v:imagedata r:id="rId154" o:title=""/>
            <o:lock v:ext="edit" aspectratio="t"/>
            <w10:wrap type="none"/>
            <w10:anchorlock/>
          </v:shape>
          <o:OLEObject Type="Embed" ProgID="Equation.KSEE3" ShapeID="_x0000_i1095" DrawAspect="Content" ObjectID="_1468075795" r:id="rId153">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腐蚀后外钢管管壁厚度</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宋体"/>
          <w:color w:val="auto"/>
          <w:kern w:val="0"/>
          <w:sz w:val="24"/>
          <w:szCs w:val="22"/>
          <w:highlight w:val="none"/>
          <w:lang w:val="en-US" w:eastAsia="zh-CN" w:bidi="zh-CN"/>
        </w:rPr>
      </w:pPr>
      <w:r>
        <w:rPr>
          <w:rFonts w:hint="eastAsia" w:ascii="Times New Roman" w:hAnsi="Times New Roman" w:eastAsia="宋体" w:cs="宋体"/>
          <w:color w:val="auto"/>
          <w:kern w:val="0"/>
          <w:position w:val="-6"/>
          <w:sz w:val="24"/>
          <w:szCs w:val="22"/>
          <w:highlight w:val="none"/>
          <w:lang w:val="zh-CN" w:eastAsia="zh-CN" w:bidi="zh-CN"/>
        </w:rPr>
        <w:object>
          <v:shape id="_x0000_i1096" o:spt="75" type="#_x0000_t75" style="height:13.95pt;width:15pt;" o:ole="t" filled="f" o:preferrelative="t" stroked="f" coordsize="21600,21600">
            <v:path/>
            <v:fill on="f" focussize="0,0"/>
            <v:stroke on="f"/>
            <v:imagedata r:id="rId156" o:title=""/>
            <o:lock v:ext="edit" aspectratio="t"/>
            <w10:wrap type="none"/>
            <w10:anchorlock/>
          </v:shape>
          <o:OLEObject Type="Embed" ProgID="Equation.KSEE3" ShapeID="_x0000_i1096" DrawAspect="Content" ObjectID="_1468075796" r:id="rId155">
            <o:LockedField>false</o:LockedField>
          </o:OLEObject>
        </w:object>
      </w:r>
      <w:r>
        <w:rPr>
          <w:rFonts w:hint="eastAsia" w:cs="宋体"/>
          <w:color w:val="auto"/>
          <w:kern w:val="0"/>
          <w:position w:val="-6"/>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外钢管管壁在腐蚀</w:t>
      </w:r>
      <w:r>
        <w:rPr>
          <w:rFonts w:hint="eastAsia" w:cs="宋体"/>
          <w:color w:val="auto"/>
          <w:kern w:val="0"/>
          <w:sz w:val="24"/>
          <w:szCs w:val="22"/>
          <w:highlight w:val="none"/>
          <w:lang w:val="en-US" w:eastAsia="zh-CN" w:bidi="zh-CN"/>
        </w:rPr>
        <w:t>环境</w:t>
      </w:r>
      <w:r>
        <w:rPr>
          <w:rFonts w:hint="eastAsia" w:ascii="Times New Roman" w:hAnsi="Times New Roman" w:eastAsia="宋体" w:cs="宋体"/>
          <w:color w:val="auto"/>
          <w:kern w:val="0"/>
          <w:sz w:val="24"/>
          <w:szCs w:val="22"/>
          <w:highlight w:val="none"/>
          <w:lang w:val="en-US" w:eastAsia="zh-CN" w:bidi="zh-CN"/>
        </w:rPr>
        <w:t>作用下的平均壁厚损失</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12"/>
          <w:sz w:val="24"/>
          <w:szCs w:val="22"/>
          <w:highlight w:val="none"/>
          <w:lang w:val="zh-CN" w:eastAsia="zh-CN" w:bidi="zh-CN"/>
        </w:rPr>
        <w:object>
          <v:shape id="_x0000_i1097" o:spt="75" type="#_x0000_t75" style="height:18pt;width:16pt;" o:ole="t" filled="f" o:preferrelative="t" stroked="f" coordsize="21600,21600">
            <v:path/>
            <v:fill on="f" focussize="0,0"/>
            <v:stroke on="f"/>
            <v:imagedata r:id="rId158" o:title=""/>
            <o:lock v:ext="edit" aspectratio="t"/>
            <w10:wrap type="none"/>
            <w10:anchorlock/>
          </v:shape>
          <o:OLEObject Type="Embed" ProgID="Equation.KSEE3" ShapeID="_x0000_i1097" DrawAspect="Content" ObjectID="_1468075797" r:id="rId157">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腐蚀后外钢管外直径或</w:t>
      </w:r>
      <w:r>
        <w:rPr>
          <w:rFonts w:hint="eastAsia" w:cs="宋体"/>
          <w:color w:val="auto"/>
          <w:kern w:val="0"/>
          <w:sz w:val="24"/>
          <w:szCs w:val="22"/>
          <w:highlight w:val="none"/>
          <w:lang w:val="en-US" w:eastAsia="zh-CN" w:bidi="zh-CN"/>
        </w:rPr>
        <w:t>矩形钢管长边长度；</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12"/>
          <w:sz w:val="24"/>
          <w:szCs w:val="22"/>
          <w:highlight w:val="none"/>
          <w:lang w:val="zh-CN" w:eastAsia="zh-CN" w:bidi="zh-CN"/>
        </w:rPr>
        <w:object>
          <v:shape id="_x0000_i1098" o:spt="75" type="#_x0000_t75" style="height:18pt;width:15pt;" o:ole="t" filled="f" o:preferrelative="t" stroked="f" coordsize="21600,21600">
            <v:path/>
            <v:fill on="f" focussize="0,0"/>
            <v:stroke on="f"/>
            <v:imagedata r:id="rId160" o:title=""/>
            <o:lock v:ext="edit" aspectratio="t"/>
            <w10:wrap type="none"/>
            <w10:anchorlock/>
          </v:shape>
          <o:OLEObject Type="Embed" ProgID="Equation.KSEE3" ShapeID="_x0000_i1098" DrawAspect="Content" ObjectID="_1468075798" r:id="rId159">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腐蚀后外</w:t>
      </w:r>
      <w:r>
        <w:rPr>
          <w:rFonts w:hint="eastAsia" w:cs="宋体"/>
          <w:color w:val="auto"/>
          <w:kern w:val="0"/>
          <w:sz w:val="24"/>
          <w:szCs w:val="22"/>
          <w:highlight w:val="none"/>
          <w:lang w:val="en-US" w:eastAsia="zh-CN" w:bidi="zh-CN"/>
        </w:rPr>
        <w:t>矩形</w:t>
      </w:r>
      <w:r>
        <w:rPr>
          <w:rFonts w:hint="eastAsia" w:ascii="Times New Roman" w:hAnsi="Times New Roman" w:eastAsia="宋体" w:cs="宋体"/>
          <w:color w:val="auto"/>
          <w:kern w:val="0"/>
          <w:sz w:val="24"/>
          <w:szCs w:val="22"/>
          <w:highlight w:val="none"/>
          <w:lang w:val="en-US" w:eastAsia="zh-CN" w:bidi="zh-CN"/>
        </w:rPr>
        <w:t>钢管</w:t>
      </w:r>
      <w:r>
        <w:rPr>
          <w:rFonts w:hint="eastAsia" w:cs="宋体"/>
          <w:color w:val="auto"/>
          <w:kern w:val="0"/>
          <w:sz w:val="24"/>
          <w:szCs w:val="22"/>
          <w:highlight w:val="none"/>
          <w:lang w:val="en-US" w:eastAsia="zh-CN" w:bidi="zh-CN"/>
        </w:rPr>
        <w:t>短边长度；</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12"/>
          <w:sz w:val="24"/>
          <w:szCs w:val="22"/>
          <w:highlight w:val="none"/>
          <w:lang w:val="zh-CN" w:eastAsia="zh-CN" w:bidi="zh-CN"/>
        </w:rPr>
        <w:object>
          <v:shape id="_x0000_i1099" o:spt="75" type="#_x0000_t75" style="height:18pt;width:17pt;" o:ole="t" filled="f" o:preferrelative="t" stroked="f" coordsize="21600,21600">
            <v:path/>
            <v:fill on="f" focussize="0,0"/>
            <v:stroke on="f"/>
            <v:imagedata r:id="rId162" o:title=""/>
            <o:lock v:ext="edit" aspectratio="t"/>
            <w10:wrap type="none"/>
            <w10:anchorlock/>
          </v:shape>
          <o:OLEObject Type="Embed" ProgID="Equation.KSEE3" ShapeID="_x0000_i1099" DrawAspect="Content" ObjectID="_1468075799" r:id="rId161">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腐蚀后外钢管的截面面积</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0"/>
        <w:textAlignment w:val="auto"/>
        <w:rPr>
          <w:rFonts w:hint="eastAsia" w:eastAsia="宋体" w:cs="Times New Roman"/>
          <w:position w:val="-12"/>
          <w:sz w:val="24"/>
          <w:lang w:eastAsia="zh-CN"/>
        </w:rPr>
      </w:pPr>
      <w:r>
        <w:rPr>
          <w:rFonts w:cs="Times New Roman"/>
          <w:i/>
          <w:iCs/>
          <w:sz w:val="24"/>
          <w:highlight w:val="none"/>
        </w:rPr>
        <w:t>e</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构件端部轴向压力偏心距之较大者。</w:t>
      </w:r>
    </w:p>
    <w:p>
      <w:pPr>
        <w:pageBreakBefore w:val="0"/>
        <w:kinsoku/>
        <w:wordWrap/>
        <w:overflowPunct/>
        <w:topLinePunct w:val="0"/>
        <w:bidi w:val="0"/>
        <w:adjustRightInd w:val="0"/>
        <w:snapToGrid w:val="0"/>
        <w:spacing w:line="360" w:lineRule="auto"/>
        <w:ind w:firstLine="0" w:firstLineChars="0"/>
        <w:rPr>
          <w:rFonts w:hint="default" w:cs="Times New Roman"/>
          <w:sz w:val="24"/>
          <w:lang w:val="en-US" w:eastAsia="zh-CN"/>
        </w:rPr>
      </w:pPr>
      <w:r>
        <w:rPr>
          <w:rFonts w:hint="eastAsia" w:cs="Times New Roman"/>
          <w:b/>
          <w:bCs/>
          <w:sz w:val="24"/>
          <w:lang w:val="en-US" w:eastAsia="zh-CN"/>
        </w:rPr>
        <w:t>2.2.4</w:t>
      </w:r>
      <w:r>
        <w:rPr>
          <w:rFonts w:hint="eastAsia" w:cs="Times New Roman"/>
          <w:sz w:val="24"/>
          <w:lang w:val="en-US" w:eastAsia="zh-CN"/>
        </w:rPr>
        <w:t xml:space="preserve">  计算系数</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cs="Times New Roman"/>
          <w:sz w:val="24"/>
          <w:highlight w:val="none"/>
          <w:lang w:eastAsia="zh-CN"/>
        </w:rPr>
      </w:pPr>
      <w:r>
        <w:rPr>
          <w:rFonts w:cs="Times New Roman"/>
          <w:position w:val="-12"/>
          <w:sz w:val="24"/>
          <w:highlight w:val="none"/>
        </w:rPr>
        <w:object>
          <v:shape id="_x0000_i1100" o:spt="75" type="#_x0000_t75" style="height:18pt;width:13pt;" o:ole="t" filled="f" o:preferrelative="t" stroked="f" coordsize="21600,21600">
            <v:path/>
            <v:fill on="f" focussize="0,0"/>
            <v:stroke on="f" joinstyle="miter"/>
            <v:imagedata r:id="rId164" o:title=""/>
            <o:lock v:ext="edit" aspectratio="t"/>
            <w10:wrap type="none"/>
            <w10:anchorlock/>
          </v:shape>
          <o:OLEObject Type="Embed" ProgID="Equation.3" ShapeID="_x0000_i1100" DrawAspect="Content" ObjectID="_1468075800" r:id="rId163">
            <o:LockedField>false</o:LockedField>
          </o:OLEObject>
        </w:object>
      </w:r>
      <w:r>
        <w:rPr>
          <w:rFonts w:hint="default" w:ascii="Times New Roman" w:hAnsi="Times New Roman" w:cs="Times New Roman"/>
          <w:position w:val="-12"/>
          <w:sz w:val="24"/>
          <w:highlight w:val="none"/>
          <w:lang w:val="en-US" w:eastAsia="zh-CN"/>
        </w:rPr>
        <w:t xml:space="preserve"> </w:t>
      </w:r>
      <w:r>
        <w:rPr>
          <w:rFonts w:hint="default" w:ascii="Times New Roman" w:hAnsi="Times New Roman" w:cs="Times New Roman"/>
          <w:sz w:val="24"/>
          <w:highlight w:val="none"/>
          <w:lang w:eastAsia="zh-CN"/>
        </w:rPr>
        <w:t>——</w:t>
      </w:r>
      <w:r>
        <w:rPr>
          <w:rFonts w:hint="eastAsia" w:cs="Times New Roman"/>
          <w:sz w:val="24"/>
          <w:highlight w:val="none"/>
          <w:lang w:val="en-US" w:eastAsia="zh-CN"/>
        </w:rPr>
        <w:t xml:space="preserve"> </w:t>
      </w:r>
      <w:r>
        <w:rPr>
          <w:rFonts w:cs="Times New Roman"/>
          <w:sz w:val="24"/>
          <w:highlight w:val="none"/>
        </w:rPr>
        <w:t>结构重要性系数</w:t>
      </w:r>
      <w:r>
        <w:rPr>
          <w:rFonts w:hint="eastAsia" w:cs="Times New Roman"/>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Times New Roman"/>
          <w:sz w:val="24"/>
          <w:highlight w:val="none"/>
        </w:rPr>
      </w:pPr>
      <w:r>
        <w:rPr>
          <w:rFonts w:cs="Times New Roman"/>
          <w:position w:val="-12"/>
          <w:sz w:val="24"/>
          <w:highlight w:val="none"/>
        </w:rPr>
        <w:object>
          <v:shape id="_x0000_i1101" o:spt="75" type="#_x0000_t75" style="height:18pt;width:13.95pt;" o:ole="t" filled="f" o:preferrelative="t" stroked="f" coordsize="21600,21600">
            <v:path/>
            <v:fill on="f" focussize="0,0"/>
            <v:stroke on="f" joinstyle="miter"/>
            <v:imagedata r:id="rId166" o:title=""/>
            <o:lock v:ext="edit" aspectratio="t"/>
            <w10:wrap type="none"/>
            <w10:anchorlock/>
          </v:shape>
          <o:OLEObject Type="Embed" ProgID="Equation.3" ShapeID="_x0000_i1101" DrawAspect="Content" ObjectID="_1468075801" r:id="rId165">
            <o:LockedField>false</o:LockedField>
          </o:OLEObject>
        </w:object>
      </w:r>
      <w:r>
        <w:rPr>
          <w:rFonts w:hint="eastAsia" w:cs="Times New Roman"/>
          <w:position w:val="-12"/>
          <w:sz w:val="24"/>
          <w:highlight w:val="none"/>
          <w:lang w:val="en-US" w:eastAsia="zh-CN"/>
        </w:rPr>
        <w:t xml:space="preserve"> </w:t>
      </w:r>
      <w:r>
        <w:rPr>
          <w:rFonts w:hint="default" w:ascii="Times New Roman" w:hAnsi="Times New Roman" w:cs="Times New Roman"/>
          <w:sz w:val="24"/>
          <w:highlight w:val="none"/>
          <w:lang w:eastAsia="zh-CN"/>
        </w:rPr>
        <w:t>——</w:t>
      </w:r>
      <w:r>
        <w:rPr>
          <w:rFonts w:hint="eastAsia" w:cs="Times New Roman"/>
          <w:sz w:val="24"/>
          <w:highlight w:val="none"/>
          <w:lang w:val="en-US" w:eastAsia="zh-CN"/>
        </w:rPr>
        <w:t xml:space="preserve"> </w:t>
      </w:r>
      <w:r>
        <w:rPr>
          <w:rFonts w:cs="Times New Roman"/>
          <w:sz w:val="24"/>
          <w:highlight w:val="none"/>
        </w:rPr>
        <w:t>作用组合的效应设计值；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Times New Roman"/>
          <w:sz w:val="24"/>
          <w:highlight w:val="none"/>
        </w:rPr>
      </w:pPr>
      <w:r>
        <w:rPr>
          <w:rFonts w:cs="Times New Roman"/>
          <w:position w:val="-12"/>
          <w:sz w:val="24"/>
          <w:highlight w:val="none"/>
        </w:rPr>
        <w:object>
          <v:shape id="_x0000_i1102" o:spt="75" type="#_x0000_t75" style="height:18pt;width:15pt;" o:ole="t" filled="f" o:preferrelative="t" stroked="f" coordsize="21600,21600">
            <v:path/>
            <v:fill on="f" focussize="0,0"/>
            <v:stroke on="f" joinstyle="miter"/>
            <v:imagedata r:id="rId168" o:title=""/>
            <o:lock v:ext="edit" aspectratio="t"/>
            <w10:wrap type="none"/>
            <w10:anchorlock/>
          </v:shape>
          <o:OLEObject Type="Embed" ProgID="Equation.3" ShapeID="_x0000_i1102" DrawAspect="Content" ObjectID="_1468075802" r:id="rId167">
            <o:LockedField>false</o:LockedField>
          </o:OLEObject>
        </w:object>
      </w:r>
      <w:r>
        <w:rPr>
          <w:rFonts w:hint="eastAsia" w:cs="Times New Roman"/>
          <w:position w:val="-12"/>
          <w:sz w:val="24"/>
          <w:highlight w:val="none"/>
          <w:lang w:val="en-US" w:eastAsia="zh-CN"/>
        </w:rPr>
        <w:t xml:space="preserve"> </w:t>
      </w:r>
      <w:r>
        <w:rPr>
          <w:rFonts w:hint="default" w:ascii="Times New Roman" w:hAnsi="Times New Roman" w:cs="Times New Roman"/>
          <w:sz w:val="24"/>
          <w:highlight w:val="none"/>
          <w:lang w:eastAsia="zh-CN"/>
        </w:rPr>
        <w:t>——</w:t>
      </w:r>
      <w:r>
        <w:rPr>
          <w:rFonts w:hint="eastAsia" w:cs="Times New Roman"/>
          <w:sz w:val="24"/>
          <w:highlight w:val="none"/>
          <w:lang w:val="en-US" w:eastAsia="zh-CN"/>
        </w:rPr>
        <w:t xml:space="preserve"> </w:t>
      </w:r>
      <w:r>
        <w:rPr>
          <w:rFonts w:cs="Times New Roman"/>
          <w:sz w:val="24"/>
          <w:highlight w:val="none"/>
        </w:rPr>
        <w:t>构件承载力设计值；</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cs="Times New Roman"/>
          <w:sz w:val="24"/>
          <w:highlight w:val="none"/>
          <w:lang w:eastAsia="zh-CN"/>
        </w:rPr>
      </w:pPr>
      <w:r>
        <w:rPr>
          <w:rFonts w:cs="Times New Roman"/>
          <w:position w:val="-10"/>
          <w:sz w:val="24"/>
          <w:highlight w:val="none"/>
        </w:rPr>
        <w:object>
          <v:shape id="_x0000_i1103" o:spt="75" type="#_x0000_t75" style="height:17pt;width:19pt;" o:ole="t" filled="f" o:preferrelative="t" stroked="f" coordsize="21600,21600">
            <v:path/>
            <v:fill on="f" focussize="0,0"/>
            <v:stroke on="f"/>
            <v:imagedata r:id="rId170" o:title=""/>
            <o:lock v:ext="edit" aspectratio="t"/>
            <w10:wrap type="none"/>
            <w10:anchorlock/>
          </v:shape>
          <o:OLEObject Type="Embed" ProgID="Equation.3" ShapeID="_x0000_i1103" DrawAspect="Content" ObjectID="_1468075803" r:id="rId169">
            <o:LockedField>false</o:LockedField>
          </o:OLEObject>
        </w:object>
      </w:r>
      <w:r>
        <w:rPr>
          <w:rFonts w:hint="eastAsia" w:cs="Times New Roman"/>
          <w:position w:val="-10"/>
          <w:sz w:val="24"/>
          <w:highlight w:val="none"/>
          <w:lang w:val="en-US" w:eastAsia="zh-CN"/>
        </w:rPr>
        <w:t xml:space="preserve"> </w:t>
      </w:r>
      <w:r>
        <w:rPr>
          <w:rFonts w:hint="default" w:ascii="Times New Roman" w:hAnsi="Times New Roman" w:cs="Times New Roman"/>
          <w:sz w:val="24"/>
          <w:highlight w:val="none"/>
          <w:lang w:eastAsia="zh-CN"/>
        </w:rPr>
        <w:t>——</w:t>
      </w:r>
      <w:r>
        <w:rPr>
          <w:rFonts w:hint="eastAsia" w:cs="Times New Roman"/>
          <w:sz w:val="24"/>
          <w:highlight w:val="none"/>
          <w:lang w:val="en-US" w:eastAsia="zh-CN"/>
        </w:rPr>
        <w:t xml:space="preserve"> </w:t>
      </w:r>
      <w:r>
        <w:rPr>
          <w:rFonts w:cs="Times New Roman"/>
          <w:sz w:val="24"/>
          <w:highlight w:val="none"/>
        </w:rPr>
        <w:t>构件承载力抗震调整系数</w:t>
      </w:r>
      <w:r>
        <w:rPr>
          <w:rFonts w:hint="eastAsia" w:cs="Times New Roman"/>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val="en-US" w:eastAsia="zh-CN"/>
        </w:rPr>
      </w:pPr>
      <w:r>
        <w:rPr>
          <w:rFonts w:hint="eastAsia"/>
          <w:color w:val="auto"/>
          <w:position w:val="-12"/>
          <w:sz w:val="24"/>
          <w:highlight w:val="none"/>
        </w:rPr>
        <w:object>
          <v:shape id="_x0000_i1104" o:spt="75" type="#_x0000_t75" style="height:19.85pt;width:18.75pt;" o:ole="t" filled="f" o:preferrelative="t" stroked="f" coordsize="21600,21600">
            <v:path/>
            <v:fill on="f" focussize="0,0"/>
            <v:stroke on="f"/>
            <v:imagedata r:id="rId172" o:title=""/>
            <o:lock v:ext="edit" aspectratio="t"/>
            <w10:wrap type="none"/>
            <w10:anchorlock/>
          </v:shape>
          <o:OLEObject Type="Embed" ProgID="Equation.KSEE3" ShapeID="_x0000_i1104" DrawAspect="Content" ObjectID="_1468075804" r:id="rId171">
            <o:LockedField>false</o:LockedField>
          </o:OLEObject>
        </w:object>
      </w:r>
      <w:r>
        <w:rPr>
          <w:rFonts w:hint="eastAsia"/>
          <w:color w:val="auto"/>
          <w:position w:val="-12"/>
          <w:sz w:val="24"/>
          <w:highlight w:val="none"/>
          <w:lang w:val="en-US" w:eastAsia="zh-CN"/>
        </w:rPr>
        <w:t xml:space="preserve"> </w:t>
      </w:r>
      <w:r>
        <w:rPr>
          <w:rFonts w:hint="default" w:ascii="Times New Roman" w:hAnsi="Times New Roman" w:cs="Times New Roman"/>
          <w:sz w:val="24"/>
          <w:lang w:val="en-US" w:eastAsia="zh-CN"/>
        </w:rPr>
        <w:t>——</w:t>
      </w:r>
      <w:r>
        <w:rPr>
          <w:rFonts w:hint="eastAsia" w:cs="Times New Roman"/>
          <w:sz w:val="24"/>
          <w:lang w:val="en-US" w:eastAsia="zh-CN"/>
        </w:rPr>
        <w:t xml:space="preserve"> 钢管钢渣混凝土构件的含钢率；</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宋体" w:hAnsi="宋体" w:cs="宋体"/>
          <w:position w:val="-30"/>
          <w:sz w:val="24"/>
          <w:szCs w:val="24"/>
          <w:highlight w:val="none"/>
          <w:lang w:val="en-US" w:eastAsia="zh-CN"/>
        </w:rPr>
      </w:pPr>
      <w:r>
        <w:rPr>
          <w:rFonts w:hint="eastAsia" w:ascii="宋体" w:hAnsi="宋体" w:cs="宋体"/>
          <w:position w:val="-30"/>
          <w:sz w:val="24"/>
          <w:szCs w:val="24"/>
          <w:highlight w:val="none"/>
          <w:lang w:val="en-US" w:eastAsia="zh-CN"/>
        </w:rPr>
        <w:object>
          <v:shape id="_x0000_i1105" o:spt="75" type="#_x0000_t75" style="height:16pt;width:16pt;" o:ole="t" filled="f" o:preferrelative="t" stroked="f" coordsize="21600,21600">
            <v:path/>
            <v:fill on="f" focussize="0,0"/>
            <v:stroke on="f"/>
            <v:imagedata r:id="rId174" o:title=""/>
            <o:lock v:ext="edit" aspectratio="t"/>
            <w10:wrap type="none"/>
            <w10:anchorlock/>
          </v:shape>
          <o:OLEObject Type="Embed" ProgID="Equation.KSEE3" ShapeID="_x0000_i1105" DrawAspect="Content" ObjectID="_1468075805" r:id="rId173">
            <o:LockedField>false</o:LockedField>
          </o:OLEObject>
        </w:object>
      </w:r>
      <w:r>
        <w:rPr>
          <w:rFonts w:hint="eastAsia" w:ascii="宋体" w:hAnsi="宋体" w:cs="宋体"/>
          <w:position w:val="-30"/>
          <w:sz w:val="24"/>
          <w:szCs w:val="24"/>
          <w:highlight w:val="none"/>
          <w:lang w:val="en-US" w:eastAsia="zh-CN"/>
        </w:rPr>
        <w:t xml:space="preserve"> </w:t>
      </w:r>
      <w:r>
        <w:rPr>
          <w:rFonts w:hint="default" w:ascii="Times New Roman" w:hAnsi="Times New Roman" w:cs="Times New Roman"/>
          <w:position w:val="-30"/>
          <w:sz w:val="24"/>
          <w:szCs w:val="24"/>
          <w:highlight w:val="none"/>
          <w:lang w:val="en-US" w:eastAsia="zh-CN"/>
        </w:rPr>
        <w:t>——</w:t>
      </w:r>
      <w:r>
        <w:rPr>
          <w:rFonts w:hint="eastAsia" w:ascii="Times New Roman" w:hAnsi="Times New Roman" w:cs="Times New Roman"/>
          <w:position w:val="-30"/>
          <w:sz w:val="24"/>
          <w:szCs w:val="24"/>
          <w:highlight w:val="none"/>
          <w:lang w:val="en-US" w:eastAsia="zh-CN"/>
        </w:rPr>
        <w:t xml:space="preserve"> </w:t>
      </w:r>
      <w:r>
        <w:rPr>
          <w:rFonts w:hint="eastAsia" w:ascii="宋体" w:hAnsi="宋体" w:cs="宋体"/>
          <w:position w:val="-30"/>
          <w:sz w:val="24"/>
          <w:szCs w:val="24"/>
          <w:highlight w:val="none"/>
          <w:lang w:val="en-US" w:eastAsia="zh-CN"/>
        </w:rPr>
        <w:t>轴压比；</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宋体" w:hAnsi="宋体" w:cs="宋体"/>
          <w:strike w:val="0"/>
          <w:dstrike w:val="0"/>
          <w:position w:val="-12"/>
          <w:sz w:val="24"/>
          <w:szCs w:val="24"/>
          <w:highlight w:val="none"/>
          <w:lang w:val="en-US" w:eastAsia="zh-CN"/>
        </w:rPr>
        <w:object>
          <v:shape id="_x0000_i1106" o:spt="75" type="#_x0000_t75" style="height:18pt;width:18pt;" o:ole="t" filled="f" o:preferrelative="t" stroked="f" coordsize="21600,21600">
            <v:path/>
            <v:fill on="f" focussize="0,0"/>
            <v:stroke on="f"/>
            <v:imagedata r:id="rId176" o:title=""/>
            <o:lock v:ext="edit" aspectratio="t"/>
            <w10:wrap type="none"/>
            <w10:anchorlock/>
          </v:shape>
          <o:OLEObject Type="Embed" ProgID="Equation.KSEE3" ShapeID="_x0000_i1106" DrawAspect="Content" ObjectID="_1468075806" r:id="rId175">
            <o:LockedField>false</o:LockedField>
          </o:OLEObject>
        </w:objec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名义约束效应系数标准值</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cs="Times New Roman"/>
          <w:sz w:val="24"/>
          <w:highlight w:val="none"/>
          <w:lang w:val="en-US" w:eastAsia="zh-CN"/>
        </w:rPr>
      </w:pPr>
      <w:r>
        <w:rPr>
          <w:rFonts w:hint="eastAsia" w:ascii="宋体" w:hAnsi="宋体" w:cs="宋体"/>
          <w:strike w:val="0"/>
          <w:dstrike w:val="0"/>
          <w:position w:val="-12"/>
          <w:sz w:val="24"/>
          <w:szCs w:val="24"/>
          <w:highlight w:val="none"/>
          <w:lang w:val="en-US" w:eastAsia="zh-CN"/>
        </w:rPr>
        <w:object>
          <v:shape id="_x0000_i1107" o:spt="75" type="#_x0000_t75" style="height:18pt;width:29pt;" o:ole="t" filled="f" o:preferrelative="t" stroked="f" coordsize="21600,21600">
            <v:path/>
            <v:fill on="f" focussize="0,0"/>
            <v:stroke on="f"/>
            <v:imagedata r:id="rId178" o:title=""/>
            <o:lock v:ext="edit" aspectratio="t"/>
            <w10:wrap type="none"/>
            <w10:anchorlock/>
          </v:shape>
          <o:OLEObject Type="Embed" ProgID="Equation.KSEE3" ShapeID="_x0000_i1107" DrawAspect="Content" ObjectID="_1468075807" r:id="rId177">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名义约束效应系数</w:t>
      </w:r>
      <w:r>
        <w:rPr>
          <w:rFonts w:hint="eastAsia" w:cs="宋体"/>
          <w:color w:val="auto"/>
          <w:kern w:val="0"/>
          <w:sz w:val="24"/>
          <w:szCs w:val="22"/>
          <w:highlight w:val="none"/>
          <w:lang w:val="en-US" w:eastAsia="zh-CN" w:bidi="zh-CN"/>
        </w:rPr>
        <w:t>设计</w:t>
      </w:r>
      <w:r>
        <w:rPr>
          <w:rFonts w:hint="eastAsia" w:ascii="Times New Roman" w:hAnsi="Times New Roman" w:eastAsia="宋体" w:cs="宋体"/>
          <w:color w:val="auto"/>
          <w:kern w:val="0"/>
          <w:sz w:val="24"/>
          <w:szCs w:val="22"/>
          <w:highlight w:val="none"/>
          <w:lang w:val="en-US" w:eastAsia="zh-CN" w:bidi="zh-CN"/>
        </w:rPr>
        <w:t>值</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宋体" w:hAnsi="宋体" w:eastAsia="宋体" w:cs="宋体"/>
          <w:position w:val="-30"/>
          <w:sz w:val="24"/>
          <w:szCs w:val="24"/>
          <w:highlight w:val="none"/>
          <w:lang w:val="en-US" w:eastAsia="zh-CN"/>
        </w:rPr>
      </w:pPr>
      <w:r>
        <w:rPr>
          <w:rFonts w:hint="eastAsia" w:ascii="宋体" w:hAnsi="宋体" w:eastAsia="宋体" w:cs="宋体"/>
          <w:position w:val="-6"/>
          <w:sz w:val="24"/>
          <w:szCs w:val="24"/>
          <w:lang w:eastAsia="zh-CN"/>
        </w:rPr>
        <w:object>
          <v:shape id="_x0000_i1108" o:spt="75" type="#_x0000_t75" style="height:13.95pt;width:13pt;" o:ole="t" filled="f" o:preferrelative="t" stroked="f" coordsize="21600,21600">
            <v:path/>
            <v:fill on="f" focussize="0,0"/>
            <v:stroke on="f"/>
            <v:imagedata r:id="rId180" o:title=""/>
            <o:lock v:ext="edit" aspectratio="t"/>
            <w10:wrap type="none"/>
            <w10:anchorlock/>
          </v:shape>
          <o:OLEObject Type="Embed" ProgID="Equation.KSEE3" ShapeID="_x0000_i1108" DrawAspect="Content" ObjectID="_1468075808" r:id="rId179">
            <o:LockedField>false</o:LockedField>
          </o:OLEObject>
        </w:object>
      </w:r>
      <w:r>
        <w:rPr>
          <w:rFonts w:hint="eastAsia" w:ascii="宋体" w:hAnsi="宋体" w:cs="宋体"/>
          <w:position w:val="-6"/>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宋体" w:hAnsi="宋体" w:cs="宋体"/>
          <w:sz w:val="24"/>
          <w:szCs w:val="24"/>
          <w:lang w:val="en-US" w:eastAsia="zh-CN"/>
        </w:rPr>
        <w:t xml:space="preserve"> 钢管钢渣混</w:t>
      </w:r>
      <w:r>
        <w:rPr>
          <w:rFonts w:hint="eastAsia" w:ascii="宋体" w:hAnsi="宋体" w:cs="宋体"/>
          <w:sz w:val="24"/>
          <w:szCs w:val="24"/>
          <w:highlight w:val="none"/>
          <w:lang w:val="en-US" w:eastAsia="zh-CN"/>
        </w:rPr>
        <w:t>凝土有效</w:t>
      </w:r>
      <w:r>
        <w:rPr>
          <w:rFonts w:hint="eastAsia" w:ascii="宋体" w:hAnsi="宋体" w:eastAsia="宋体" w:cs="宋体"/>
          <w:sz w:val="24"/>
          <w:szCs w:val="24"/>
          <w:highlight w:val="none"/>
        </w:rPr>
        <w:t>约束效应系数</w:t>
      </w:r>
      <w:r>
        <w:rPr>
          <w:rFonts w:hint="eastAsia" w:ascii="宋体" w:hAnsi="宋体" w:cs="宋体"/>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宋体" w:hAnsi="宋体" w:cs="宋体"/>
          <w:position w:val="-30"/>
          <w:sz w:val="24"/>
          <w:szCs w:val="24"/>
          <w:highlight w:val="none"/>
          <w:lang w:val="en-US" w:eastAsia="zh-CN"/>
        </w:rPr>
      </w:pPr>
      <w:r>
        <w:rPr>
          <w:rFonts w:hint="eastAsia" w:ascii="宋体" w:hAnsi="宋体" w:cs="宋体"/>
          <w:strike w:val="0"/>
          <w:dstrike w:val="0"/>
          <w:position w:val="-10"/>
          <w:sz w:val="24"/>
          <w:szCs w:val="24"/>
          <w:highlight w:val="none"/>
          <w:lang w:val="en-US" w:eastAsia="zh-CN"/>
        </w:rPr>
        <w:object>
          <v:shape id="_x0000_i1109" o:spt="75" type="#_x0000_t75" style="height:13pt;width:12pt;" o:ole="t" filled="f" o:preferrelative="t" stroked="f" coordsize="21600,21600">
            <v:path/>
            <v:fill on="f" focussize="0,0"/>
            <v:stroke on="f"/>
            <v:imagedata r:id="rId182" o:title=""/>
            <o:lock v:ext="edit" aspectratio="t"/>
            <w10:wrap type="none"/>
            <w10:anchorlock/>
          </v:shape>
          <o:OLEObject Type="Embed" ProgID="Equation.KSEE3" ShapeID="_x0000_i1109" DrawAspect="Content" ObjectID="_1468075809" r:id="rId181">
            <o:LockedField>false</o:LockedField>
          </o:OLEObject>
        </w:object>
      </w:r>
      <w:r>
        <w:rPr>
          <w:rFonts w:hint="eastAsia" w:ascii="宋体" w:hAnsi="宋体" w:cs="宋体"/>
          <w:strike w:val="0"/>
          <w:dstrike w:val="0"/>
          <w:position w:val="-10"/>
          <w:sz w:val="24"/>
          <w:szCs w:val="24"/>
          <w:highlight w:val="none"/>
          <w:lang w:val="en-US" w:eastAsia="zh-CN"/>
        </w:rPr>
        <w:t xml:space="preserve"> </w:t>
      </w:r>
      <w:r>
        <w:rPr>
          <w:rFonts w:hint="default" w:ascii="Times New Roman" w:hAnsi="Times New Roman" w:eastAsia="宋体" w:cs="Times New Roman"/>
          <w:strike w:val="0"/>
          <w:dstrike w:val="0"/>
          <w:sz w:val="24"/>
          <w:szCs w:val="24"/>
          <w:highlight w:val="none"/>
          <w:lang w:eastAsia="zh-CN"/>
        </w:rPr>
        <w:t>——</w:t>
      </w:r>
      <w:r>
        <w:rPr>
          <w:rFonts w:hint="eastAsia" w:ascii="Times New Roman" w:hAnsi="Times New Roman" w:cs="Times New Roman"/>
          <w:strike w:val="0"/>
          <w:dstrike w:val="0"/>
          <w:sz w:val="24"/>
          <w:szCs w:val="24"/>
          <w:highlight w:val="none"/>
          <w:lang w:val="en-US" w:eastAsia="zh-CN"/>
        </w:rPr>
        <w:t xml:space="preserve"> </w:t>
      </w:r>
      <w:r>
        <w:rPr>
          <w:rFonts w:hint="eastAsia" w:ascii="宋体" w:hAnsi="宋体" w:cs="宋体"/>
          <w:strike w:val="0"/>
          <w:dstrike w:val="0"/>
          <w:sz w:val="24"/>
          <w:szCs w:val="24"/>
          <w:highlight w:val="none"/>
          <w:lang w:val="en-US" w:eastAsia="zh-CN"/>
        </w:rPr>
        <w:t>钢渣混凝土强度增强系数；</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宋体" w:hAnsi="宋体" w:cs="宋体"/>
          <w:strike w:val="0"/>
          <w:dstrike w:val="0"/>
          <w:color w:val="auto"/>
          <w:sz w:val="24"/>
          <w:szCs w:val="24"/>
          <w:highlight w:val="none"/>
          <w:lang w:val="en-US" w:eastAsia="zh-CN"/>
        </w:rPr>
      </w:pPr>
      <w:r>
        <w:rPr>
          <w:rFonts w:hint="eastAsia" w:ascii="宋体" w:hAnsi="宋体" w:eastAsia="宋体" w:cs="宋体"/>
          <w:strike w:val="0"/>
          <w:dstrike w:val="0"/>
          <w:position w:val="-4"/>
          <w:sz w:val="24"/>
          <w:szCs w:val="24"/>
          <w:highlight w:val="none"/>
          <w:lang w:eastAsia="zh-CN"/>
        </w:rPr>
        <w:object>
          <v:shape id="_x0000_i1110" o:spt="75" type="#_x0000_t75" style="height:13pt;width:13pt;" o:ole="t" filled="f" o:preferrelative="t" stroked="f" coordsize="21600,21600">
            <v:path/>
            <v:fill on="f" focussize="0,0"/>
            <v:stroke on="f"/>
            <v:imagedata r:id="rId184" o:title=""/>
            <o:lock v:ext="edit" aspectratio="t"/>
            <w10:wrap type="none"/>
            <w10:anchorlock/>
          </v:shape>
          <o:OLEObject Type="Embed" ProgID="Equation.KSEE3" ShapeID="_x0000_i1110" DrawAspect="Content" ObjectID="_1468075810" r:id="rId183">
            <o:LockedField>false</o:LockedField>
          </o:OLEObject>
        </w:object>
      </w:r>
      <w:r>
        <w:rPr>
          <w:rFonts w:hint="default" w:ascii="Times New Roman" w:hAnsi="Times New Roman" w:eastAsia="宋体" w:cs="Times New Roman"/>
          <w:strike w:val="0"/>
          <w:dstrike w:val="0"/>
          <w:sz w:val="24"/>
          <w:szCs w:val="24"/>
          <w:highlight w:val="none"/>
          <w:lang w:eastAsia="zh-CN"/>
        </w:rPr>
        <w:t>——</w:t>
      </w:r>
      <w:r>
        <w:rPr>
          <w:rFonts w:hint="eastAsia" w:ascii="Times New Roman" w:hAnsi="Times New Roman" w:cs="Times New Roman"/>
          <w:strike w:val="0"/>
          <w:dstrike w:val="0"/>
          <w:sz w:val="24"/>
          <w:szCs w:val="24"/>
          <w:highlight w:val="none"/>
          <w:lang w:val="en-US" w:eastAsia="zh-CN"/>
        </w:rPr>
        <w:t xml:space="preserve"> </w:t>
      </w:r>
      <w:r>
        <w:rPr>
          <w:rFonts w:hint="eastAsia" w:ascii="宋体" w:hAnsi="宋体" w:cs="宋体"/>
          <w:strike w:val="0"/>
          <w:dstrike w:val="0"/>
          <w:sz w:val="24"/>
          <w:szCs w:val="24"/>
          <w:highlight w:val="none"/>
          <w:lang w:val="en-US" w:eastAsia="zh-CN"/>
        </w:rPr>
        <w:t>试验实测确定的侧</w:t>
      </w:r>
      <w:r>
        <w:rPr>
          <w:rFonts w:hint="eastAsia" w:ascii="宋体" w:hAnsi="宋体" w:cs="宋体"/>
          <w:strike w:val="0"/>
          <w:dstrike w:val="0"/>
          <w:color w:val="auto"/>
          <w:sz w:val="24"/>
          <w:szCs w:val="24"/>
          <w:highlight w:val="none"/>
          <w:lang w:val="en-US" w:eastAsia="zh-CN"/>
        </w:rPr>
        <w:t>压系数；</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default" w:ascii="宋体" w:hAnsi="宋体" w:cs="宋体"/>
          <w:strike w:val="0"/>
          <w:dstrike w:val="0"/>
          <w:color w:val="auto"/>
          <w:sz w:val="24"/>
          <w:szCs w:val="24"/>
          <w:highlight w:val="none"/>
          <w:lang w:val="en-US" w:eastAsia="zh-CN"/>
        </w:rPr>
      </w:pPr>
      <w:r>
        <w:rPr>
          <w:rFonts w:hint="eastAsia" w:ascii="宋体" w:hAnsi="宋体" w:eastAsia="宋体" w:cs="宋体"/>
          <w:strike w:val="0"/>
          <w:dstrike w:val="0"/>
          <w:color w:val="auto"/>
          <w:position w:val="-12"/>
          <w:sz w:val="24"/>
          <w:szCs w:val="24"/>
          <w:highlight w:val="none"/>
          <w:lang w:eastAsia="zh-CN"/>
        </w:rPr>
        <w:object>
          <v:shape id="_x0000_i1111" o:spt="75" type="#_x0000_t75" style="height:18pt;width:15pt;" o:ole="t" filled="f" o:preferrelative="t" stroked="f" coordsize="21600,21600">
            <v:path/>
            <v:fill on="f" focussize="0,0"/>
            <v:stroke on="f"/>
            <v:imagedata r:id="rId186" o:title=""/>
            <o:lock v:ext="edit" aspectratio="t"/>
            <w10:wrap type="none"/>
            <w10:anchorlock/>
          </v:shape>
          <o:OLEObject Type="Embed" ProgID="Equation.KSEE3" ShapeID="_x0000_i1111" DrawAspect="Content" ObjectID="_1468075811" r:id="rId185">
            <o:LockedField>false</o:LockedField>
          </o:OLEObject>
        </w:object>
      </w:r>
      <w:r>
        <w:rPr>
          <w:rFonts w:hint="default" w:ascii="Times New Roman" w:hAnsi="Times New Roman" w:eastAsia="宋体" w:cs="Times New Roman"/>
          <w:strike w:val="0"/>
          <w:dstrike w:val="0"/>
          <w:sz w:val="24"/>
          <w:szCs w:val="24"/>
          <w:highlight w:val="none"/>
          <w:lang w:eastAsia="zh-CN"/>
        </w:rPr>
        <w:t>——</w:t>
      </w:r>
      <w:r>
        <w:rPr>
          <w:rFonts w:hint="eastAsia" w:ascii="Times New Roman" w:hAnsi="Times New Roman" w:cs="Times New Roman"/>
          <w:strike w:val="0"/>
          <w:dstrike w:val="0"/>
          <w:sz w:val="24"/>
          <w:szCs w:val="24"/>
          <w:highlight w:val="none"/>
          <w:lang w:val="en-US" w:eastAsia="zh-CN"/>
        </w:rPr>
        <w:t xml:space="preserve"> </w:t>
      </w:r>
      <w:r>
        <w:rPr>
          <w:rFonts w:hint="eastAsia" w:ascii="宋体" w:hAnsi="宋体" w:cs="宋体"/>
          <w:strike w:val="0"/>
          <w:dstrike w:val="0"/>
          <w:color w:val="auto"/>
          <w:sz w:val="24"/>
          <w:szCs w:val="24"/>
          <w:highlight w:val="none"/>
          <w:lang w:val="en-US" w:eastAsia="zh-CN"/>
        </w:rPr>
        <w:t>钢渣混凝土与钢管之间产生的自应力；</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宋体" w:hAnsi="宋体" w:cs="宋体"/>
          <w:sz w:val="24"/>
          <w:szCs w:val="24"/>
          <w:lang w:val="en-US" w:eastAsia="zh-CN"/>
        </w:rPr>
      </w:pPr>
      <w:r>
        <w:rPr>
          <w:rFonts w:hint="eastAsia" w:ascii="宋体" w:hAnsi="宋体" w:eastAsia="宋体" w:cs="宋体"/>
          <w:position w:val="-6"/>
          <w:sz w:val="24"/>
          <w:szCs w:val="24"/>
          <w:lang w:eastAsia="zh-CN"/>
        </w:rPr>
        <w:object>
          <v:shape id="_x0000_i1112" o:spt="75" type="#_x0000_t75" style="height:11pt;width:12pt;" o:ole="t" filled="f" o:preferrelative="t" stroked="f" coordsize="21600,21600">
            <v:path/>
            <v:fill on="f" focussize="0,0"/>
            <v:stroke on="f"/>
            <v:imagedata r:id="rId188" o:title=""/>
            <o:lock v:ext="edit" aspectratio="t"/>
            <w10:wrap type="none"/>
            <w10:anchorlock/>
          </v:shape>
          <o:OLEObject Type="Embed" ProgID="Equation.KSEE3" ShapeID="_x0000_i1112" DrawAspect="Content" ObjectID="_1468075812" r:id="rId187">
            <o:LockedField>false</o:LockedField>
          </o:OLEObject>
        </w:object>
      </w:r>
      <w:r>
        <w:rPr>
          <w:rFonts w:hint="eastAsia" w:ascii="宋体" w:hAnsi="宋体" w:cs="宋体"/>
          <w:position w:val="-6"/>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 xml:space="preserve"> </w:t>
      </w:r>
      <w:r>
        <w:rPr>
          <w:rFonts w:hint="eastAsia" w:ascii="宋体" w:hAnsi="宋体" w:cs="宋体"/>
          <w:sz w:val="24"/>
          <w:szCs w:val="24"/>
          <w:lang w:val="en-US" w:eastAsia="zh-CN"/>
        </w:rPr>
        <w:t>钢渣</w:t>
      </w:r>
      <w:r>
        <w:rPr>
          <w:rFonts w:hint="eastAsia" w:ascii="宋体" w:hAnsi="宋体" w:eastAsia="宋体" w:cs="宋体"/>
          <w:sz w:val="24"/>
          <w:szCs w:val="24"/>
          <w:lang w:val="en-US" w:eastAsia="zh-CN"/>
        </w:rPr>
        <w:t>混凝土刚度折减系数</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宋体" w:hAnsi="宋体" w:cs="宋体"/>
          <w:sz w:val="24"/>
          <w:szCs w:val="24"/>
          <w:lang w:val="en-US" w:eastAsia="zh-CN"/>
        </w:rPr>
      </w:pPr>
      <w:r>
        <w:rPr>
          <w:rFonts w:hint="eastAsia" w:ascii="宋体" w:hAnsi="宋体" w:eastAsia="宋体" w:cs="宋体"/>
          <w:position w:val="-10"/>
          <w:sz w:val="24"/>
          <w:szCs w:val="24"/>
          <w:lang w:val="en-US" w:eastAsia="zh-CN"/>
        </w:rPr>
        <w:object>
          <v:shape id="_x0000_i1113" o:spt="75" type="#_x0000_t75" style="height:13pt;width:10pt;" o:ole="t" filled="f" o:preferrelative="t" stroked="f" coordsize="21600,21600">
            <v:path/>
            <v:fill on="f" focussize="0,0"/>
            <v:stroke on="f"/>
            <v:imagedata r:id="rId190" o:title=""/>
            <o:lock v:ext="edit" aspectratio="t"/>
            <w10:wrap type="none"/>
            <w10:anchorlock/>
          </v:shape>
          <o:OLEObject Type="Embed" ProgID="Equation.KSEE3" ShapeID="_x0000_i1113" DrawAspect="Content" ObjectID="_1468075813" r:id="rId189">
            <o:LockedField>false</o:LockedField>
          </o:OLEObject>
        </w:object>
      </w:r>
      <w:r>
        <w:rPr>
          <w:rFonts w:hint="eastAsia" w:ascii="宋体" w:hAnsi="宋体" w:cs="宋体"/>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 xml:space="preserve"> 核心钢渣混凝土自应力水平</w:t>
      </w:r>
      <w:r>
        <w:rPr>
          <w:rFonts w:hint="eastAsia" w:cs="Times New Roman"/>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宋体" w:hAnsi="宋体" w:cs="宋体"/>
          <w:sz w:val="24"/>
          <w:szCs w:val="24"/>
          <w:lang w:val="en-US" w:eastAsia="zh-CN"/>
        </w:rPr>
      </w:pPr>
      <w:r>
        <w:rPr>
          <w:rFonts w:hint="eastAsia" w:eastAsia="宋体" w:cs="Times New Roman"/>
          <w:position w:val="-10"/>
          <w:sz w:val="24"/>
          <w:lang w:eastAsia="zh-CN"/>
        </w:rPr>
        <w:object>
          <v:shape id="_x0000_i1114" o:spt="75" type="#_x0000_t75" style="height:13pt;width:12pt;" o:ole="t" filled="f" o:preferrelative="t" stroked="f" coordsize="21600,21600">
            <v:path/>
            <v:fill on="f" focussize="0,0"/>
            <v:stroke on="f"/>
            <v:imagedata r:id="rId192" o:title=""/>
            <o:lock v:ext="edit" aspectratio="t"/>
            <w10:wrap type="none"/>
            <w10:anchorlock/>
          </v:shape>
          <o:OLEObject Type="Embed" ProgID="Equation.KSEE3" ShapeID="_x0000_i1114" DrawAspect="Content" ObjectID="_1468075814" r:id="rId191">
            <o:LockedField>false</o:LockedField>
          </o:OLEObject>
        </w:object>
      </w:r>
      <w:r>
        <w:rPr>
          <w:rFonts w:hint="eastAsia" w:cs="Times New Roman"/>
          <w:position w:val="-10"/>
          <w:sz w:val="24"/>
          <w:lang w:val="en-US" w:eastAsia="zh-CN"/>
        </w:rPr>
        <w:t xml:space="preserve"> </w:t>
      </w:r>
      <w:r>
        <w:rPr>
          <w:rFonts w:cs="Times New Roman"/>
          <w:sz w:val="24"/>
        </w:rPr>
        <w:t>——</w:t>
      </w:r>
      <w:r>
        <w:rPr>
          <w:rFonts w:hint="eastAsia" w:cs="Times New Roman"/>
          <w:sz w:val="24"/>
          <w:lang w:val="en-US" w:eastAsia="zh-CN"/>
        </w:rPr>
        <w:t xml:space="preserve"> 钢管轴心受拉强度提高系数；</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宋体" w:hAnsi="宋体" w:cs="宋体"/>
          <w:sz w:val="24"/>
          <w:szCs w:val="24"/>
          <w:lang w:val="en-US" w:eastAsia="zh-CN"/>
        </w:rPr>
      </w:pPr>
      <w:r>
        <w:rPr>
          <w:rFonts w:hint="default" w:cs="Times New Roman"/>
          <w:position w:val="-10"/>
          <w:sz w:val="24"/>
          <w:lang w:val="en-US" w:eastAsia="zh-CN"/>
        </w:rPr>
        <w:object>
          <v:shape id="_x0000_i1115" o:spt="75" type="#_x0000_t75" style="height:13pt;width:11pt;" o:ole="t" filled="f" o:preferrelative="t" stroked="f" coordsize="21600,21600">
            <v:path/>
            <v:fill on="f" focussize="0,0"/>
            <v:stroke on="f"/>
            <v:imagedata r:id="rId194" o:title=""/>
            <o:lock v:ext="edit" aspectratio="t"/>
            <w10:wrap type="none"/>
            <w10:anchorlock/>
          </v:shape>
          <o:OLEObject Type="Embed" ProgID="Equation.KSEE3" ShapeID="_x0000_i1115" DrawAspect="Content" ObjectID="_1468075815" r:id="rId193">
            <o:LockedField>false</o:LockedField>
          </o:OLEObject>
        </w:object>
      </w:r>
      <w:r>
        <w:rPr>
          <w:rFonts w:hint="eastAsia" w:cs="Times New Roman"/>
          <w:position w:val="-10"/>
          <w:sz w:val="24"/>
          <w:lang w:val="en-US" w:eastAsia="zh-CN"/>
        </w:rPr>
        <w:t xml:space="preserve"> </w:t>
      </w:r>
      <w:r>
        <w:rPr>
          <w:rFonts w:cs="Times New Roman"/>
          <w:sz w:val="24"/>
        </w:rPr>
        <w:t>——</w:t>
      </w:r>
      <w:r>
        <w:rPr>
          <w:rFonts w:hint="eastAsia" w:cs="Times New Roman"/>
          <w:sz w:val="24"/>
          <w:lang w:val="en-US" w:eastAsia="zh-CN"/>
        </w:rPr>
        <w:t xml:space="preserve"> 轴心受压构件稳定系数；</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宋体" w:hAnsi="宋体" w:cs="宋体"/>
          <w:strike w:val="0"/>
          <w:dstrike w:val="0"/>
          <w:color w:val="auto"/>
          <w:sz w:val="24"/>
          <w:szCs w:val="24"/>
          <w:highlight w:val="none"/>
          <w:lang w:val="en-US" w:eastAsia="zh-CN"/>
        </w:rPr>
      </w:pPr>
      <w:r>
        <w:rPr>
          <w:rFonts w:hint="default" w:cs="Times New Roman"/>
          <w:position w:val="-10"/>
          <w:sz w:val="24"/>
          <w:lang w:val="en-US" w:eastAsia="zh-CN"/>
        </w:rPr>
        <w:object>
          <v:shape id="_x0000_i1116" o:spt="75" type="#_x0000_t75" style="height:17pt;width:16pt;" o:ole="t" filled="f" o:preferrelative="t" stroked="f" coordsize="21600,21600">
            <v:path/>
            <v:fill on="f" focussize="0,0"/>
            <v:stroke on="f"/>
            <v:imagedata r:id="rId196" o:title=""/>
            <o:lock v:ext="edit" aspectratio="t"/>
            <w10:wrap type="none"/>
            <w10:anchorlock/>
          </v:shape>
          <o:OLEObject Type="Embed" ProgID="Equation.KSEE3" ShapeID="_x0000_i1116" DrawAspect="Content" ObjectID="_1468075816" r:id="rId195">
            <o:LockedField>false</o:LockedField>
          </o:OLEObject>
        </w:object>
      </w:r>
      <w:r>
        <w:rPr>
          <w:rFonts w:hint="eastAsia" w:cs="Times New Roman"/>
          <w:position w:val="-10"/>
          <w:sz w:val="24"/>
          <w:lang w:val="en-US" w:eastAsia="zh-CN"/>
        </w:rPr>
        <w:t xml:space="preserve"> </w:t>
      </w:r>
      <w:r>
        <w:rPr>
          <w:rFonts w:cs="Times New Roman"/>
          <w:sz w:val="24"/>
        </w:rPr>
        <w:t>——</w:t>
      </w:r>
      <w:r>
        <w:rPr>
          <w:rFonts w:hint="eastAsia" w:cs="Times New Roman"/>
          <w:sz w:val="24"/>
          <w:lang w:val="en-US" w:eastAsia="zh-CN"/>
        </w:rPr>
        <w:t xml:space="preserve"> 构件截面抗弯塑性发展系数；</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cs="Times New Roman"/>
          <w:sz w:val="24"/>
          <w:highlight w:val="none"/>
          <w:lang w:val="en-US" w:eastAsia="zh-CN"/>
        </w:rPr>
      </w:pPr>
      <w:r>
        <w:rPr>
          <w:rFonts w:cs="Times New Roman"/>
          <w:position w:val="-10"/>
          <w:sz w:val="24"/>
          <w:highlight w:val="none"/>
        </w:rPr>
        <w:object>
          <v:shape id="_x0000_i1117" o:spt="75" type="#_x0000_t75" style="height:17pt;width:17pt;" o:ole="t" filled="f" o:preferrelative="t" stroked="f" coordsize="21600,21600">
            <v:path/>
            <v:fill on="f" focussize="0,0"/>
            <v:stroke on="f"/>
            <v:imagedata r:id="rId198" o:title=""/>
            <o:lock v:ext="edit" aspectratio="t"/>
            <w10:wrap type="none"/>
            <w10:anchorlock/>
          </v:shape>
          <o:OLEObject Type="Embed" ProgID="Equation.KSEE3" ShapeID="_x0000_i1117" DrawAspect="Content" ObjectID="_1468075817" r:id="rId197">
            <o:LockedField>false</o:LockedField>
          </o:OLEObject>
        </w:object>
      </w:r>
      <w:r>
        <w:rPr>
          <w:rFonts w:hint="eastAsia" w:cs="Times New Roman"/>
          <w:position w:val="-10"/>
          <w:sz w:val="24"/>
          <w:highlight w:val="none"/>
          <w:lang w:val="en-US" w:eastAsia="zh-CN"/>
        </w:rPr>
        <w:t xml:space="preserve"> </w:t>
      </w:r>
      <w:r>
        <w:rPr>
          <w:rFonts w:cs="Times New Roman"/>
          <w:sz w:val="24"/>
          <w:highlight w:val="none"/>
        </w:rPr>
        <w:t>——</w:t>
      </w:r>
      <w:r>
        <w:rPr>
          <w:rFonts w:hint="eastAsia" w:cs="Times New Roman"/>
          <w:sz w:val="24"/>
          <w:highlight w:val="none"/>
          <w:lang w:val="en-US" w:eastAsia="zh-CN"/>
        </w:rPr>
        <w:t xml:space="preserve"> 等效弯矩系数；</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cs="Times New Roman"/>
          <w:sz w:val="24"/>
          <w:highlight w:val="none"/>
          <w:lang w:val="en-US" w:eastAsia="zh-CN"/>
        </w:rPr>
      </w:pPr>
      <w:r>
        <w:rPr>
          <w:rFonts w:hint="eastAsia" w:ascii="Times New Roman" w:hAnsi="Times New Roman" w:eastAsia="宋体" w:cs="宋体"/>
          <w:kern w:val="0"/>
          <w:position w:val="-12"/>
          <w:sz w:val="24"/>
          <w:szCs w:val="22"/>
          <w:lang w:val="zh-CN" w:eastAsia="zh-CN" w:bidi="zh-CN"/>
        </w:rPr>
        <w:object>
          <v:shape id="_x0000_i1118" o:spt="75" type="#_x0000_t75" style="height:18pt;width:13.95pt;" o:ole="t" filled="f" o:preferrelative="t" stroked="f" coordsize="21600,21600">
            <v:path/>
            <v:fill on="f" focussize="0,0"/>
            <v:stroke on="f"/>
            <v:imagedata r:id="rId200" o:title=""/>
            <o:lock v:ext="edit" aspectratio="t"/>
            <w10:wrap type="none"/>
            <w10:anchorlock/>
          </v:shape>
          <o:OLEObject Type="Embed" ProgID="Equation.KSEE3" ShapeID="_x0000_i1118" DrawAspect="Content" ObjectID="_1468075818" r:id="rId199">
            <o:LockedField>false</o:LockedField>
          </o:OLEObject>
        </w:object>
      </w:r>
      <w:r>
        <w:rPr>
          <w:rFonts w:eastAsia="宋体" w:cs="Times New Roman"/>
          <w:kern w:val="0"/>
          <w:sz w:val="24"/>
          <w:szCs w:val="22"/>
          <w:lang w:val="zh-CN" w:bidi="zh-CN"/>
        </w:rPr>
        <w:t>——</w:t>
      </w:r>
      <w:r>
        <w:rPr>
          <w:rFonts w:hint="eastAsia" w:ascii="Times New Roman" w:hAnsi="Times New Roman" w:eastAsia="宋体" w:cs="宋体"/>
          <w:kern w:val="0"/>
          <w:sz w:val="24"/>
          <w:szCs w:val="22"/>
          <w:lang w:val="en-US" w:eastAsia="zh-CN" w:bidi="zh-CN"/>
        </w:rPr>
        <w:t>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混凝土抗剪承载力计算系数</w:t>
      </w:r>
      <w:r>
        <w:rPr>
          <w:rFonts w:hint="eastAsia" w:cs="宋体"/>
          <w:kern w:val="0"/>
          <w:sz w:val="24"/>
          <w:szCs w:val="22"/>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cs="Times New Roman"/>
          <w:sz w:val="24"/>
          <w:highlight w:val="none"/>
          <w:lang w:val="en-US" w:eastAsia="zh-CN"/>
        </w:rPr>
      </w:pPr>
      <w:r>
        <w:rPr>
          <w:rFonts w:hint="eastAsia" w:ascii="Times New Roman" w:hAnsi="Times New Roman" w:eastAsia="宋体" w:cs="宋体"/>
          <w:kern w:val="0"/>
          <w:position w:val="-12"/>
          <w:sz w:val="24"/>
          <w:szCs w:val="22"/>
          <w:lang w:val="zh-CN" w:eastAsia="zh-CN" w:bidi="zh-CN"/>
        </w:rPr>
        <w:object>
          <v:shape id="_x0000_i1119" o:spt="75" type="#_x0000_t75" style="height:18pt;width:12pt;" o:ole="t" filled="f" o:preferrelative="t" stroked="f" coordsize="21600,21600">
            <v:path/>
            <v:fill on="f" focussize="0,0"/>
            <v:stroke on="f"/>
            <v:imagedata r:id="rId202" o:title=""/>
            <o:lock v:ext="edit" aspectratio="t"/>
            <w10:wrap type="none"/>
            <w10:anchorlock/>
          </v:shape>
          <o:OLEObject Type="Embed" ProgID="Equation.KSEE3" ShapeID="_x0000_i1119" DrawAspect="Content" ObjectID="_1468075819" r:id="rId201">
            <o:LockedField>false</o:LockedField>
          </o:OLEObject>
        </w:object>
      </w:r>
      <w:r>
        <w:rPr>
          <w:rFonts w:eastAsia="宋体" w:cs="Times New Roman"/>
          <w:kern w:val="0"/>
          <w:sz w:val="24"/>
          <w:szCs w:val="22"/>
          <w:lang w:val="zh-CN" w:bidi="zh-CN"/>
        </w:rPr>
        <w:t>——</w:t>
      </w:r>
      <w:r>
        <w:rPr>
          <w:rFonts w:hint="eastAsia" w:ascii="Times New Roman" w:hAnsi="Times New Roman" w:eastAsia="宋体" w:cs="宋体"/>
          <w:kern w:val="0"/>
          <w:sz w:val="24"/>
          <w:szCs w:val="22"/>
          <w:lang w:val="en-US" w:eastAsia="zh-CN" w:bidi="zh-CN"/>
        </w:rPr>
        <w:t>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w:t>
      </w:r>
      <w:r>
        <w:rPr>
          <w:rFonts w:hint="eastAsia" w:cs="宋体"/>
          <w:kern w:val="0"/>
          <w:sz w:val="24"/>
          <w:szCs w:val="22"/>
          <w:lang w:val="en-US" w:eastAsia="zh-CN" w:bidi="zh-CN"/>
        </w:rPr>
        <w:t>抗</w:t>
      </w:r>
      <w:r>
        <w:rPr>
          <w:rFonts w:hint="eastAsia" w:ascii="Times New Roman" w:hAnsi="Times New Roman" w:eastAsia="宋体" w:cs="宋体"/>
          <w:kern w:val="0"/>
          <w:sz w:val="24"/>
          <w:szCs w:val="22"/>
          <w:lang w:val="en-US" w:eastAsia="zh-CN" w:bidi="zh-CN"/>
        </w:rPr>
        <w:t>扭承载力计算系数</w:t>
      </w:r>
      <w:r>
        <w:rPr>
          <w:rFonts w:hint="eastAsia" w:cs="宋体"/>
          <w:kern w:val="0"/>
          <w:sz w:val="24"/>
          <w:szCs w:val="22"/>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cs="Times New Roman"/>
          <w:sz w:val="24"/>
          <w:highlight w:val="none"/>
          <w:lang w:val="en-US" w:eastAsia="zh-CN"/>
        </w:rPr>
      </w:pPr>
      <w:r>
        <w:rPr>
          <w:rFonts w:hint="eastAsia" w:ascii="Times New Roman" w:hAnsi="Times New Roman" w:eastAsia="宋体" w:cs="宋体"/>
          <w:kern w:val="0"/>
          <w:position w:val="-12"/>
          <w:sz w:val="24"/>
          <w:szCs w:val="22"/>
          <w:lang w:val="zh-CN" w:eastAsia="zh-CN" w:bidi="zh-CN"/>
        </w:rPr>
        <w:object>
          <v:shape id="_x0000_i1120" o:spt="75" type="#_x0000_t75" style="height:18pt;width:22pt;" o:ole="t" filled="f" o:preferrelative="t" stroked="f" coordsize="21600,21600">
            <v:path/>
            <v:fill on="f" focussize="0,0"/>
            <v:stroke on="f"/>
            <v:imagedata r:id="rId204" o:title=""/>
            <o:lock v:ext="edit" aspectratio="t"/>
            <w10:wrap type="none"/>
            <w10:anchorlock/>
          </v:shape>
          <o:OLEObject Type="Embed" ProgID="Equation.KSEE3" ShapeID="_x0000_i1120" DrawAspect="Content" ObjectID="_1468075820" r:id="rId203">
            <o:LockedField>false</o:LockedField>
          </o:OLEObject>
        </w:object>
      </w:r>
      <w:r>
        <w:rPr>
          <w:rFonts w:hint="eastAsia" w:ascii="Times New Roman" w:hAnsi="Times New Roman" w:cs="宋体"/>
          <w:kern w:val="0"/>
          <w:position w:val="-12"/>
          <w:sz w:val="24"/>
          <w:szCs w:val="22"/>
          <w:lang w:val="en-US" w:eastAsia="zh-CN" w:bidi="zh-CN"/>
        </w:rPr>
        <w:t xml:space="preserve"> </w:t>
      </w:r>
      <w:r>
        <w:rPr>
          <w:rFonts w:eastAsia="宋体" w:cs="Times New Roman"/>
          <w:kern w:val="0"/>
          <w:sz w:val="24"/>
          <w:szCs w:val="22"/>
          <w:lang w:val="zh-CN" w:bidi="zh-CN"/>
        </w:rPr>
        <w:t>——</w:t>
      </w:r>
      <w:r>
        <w:rPr>
          <w:rFonts w:hint="eastAsia" w:cs="Times New Roman"/>
          <w:kern w:val="0"/>
          <w:sz w:val="24"/>
          <w:szCs w:val="22"/>
          <w:lang w:val="en-US" w:bidi="zh-CN"/>
        </w:rPr>
        <w:t xml:space="preserve"> </w:t>
      </w:r>
      <w:r>
        <w:rPr>
          <w:rFonts w:hint="eastAsia" w:ascii="Times New Roman" w:hAnsi="Times New Roman" w:eastAsia="宋体" w:cs="宋体"/>
          <w:kern w:val="0"/>
          <w:sz w:val="24"/>
          <w:szCs w:val="22"/>
          <w:lang w:val="en-US" w:eastAsia="zh-CN" w:bidi="zh-CN"/>
        </w:rPr>
        <w:t>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混凝土局压承载力折减系数</w:t>
      </w:r>
      <w:r>
        <w:rPr>
          <w:rFonts w:hint="eastAsia" w:cs="宋体"/>
          <w:kern w:val="0"/>
          <w:sz w:val="24"/>
          <w:szCs w:val="22"/>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cs="Times New Roman"/>
          <w:sz w:val="24"/>
          <w:highlight w:val="none"/>
          <w:lang w:val="en-US" w:eastAsia="zh-CN"/>
        </w:rPr>
      </w:pPr>
      <w:r>
        <w:rPr>
          <w:rFonts w:hint="eastAsia" w:ascii="Times New Roman" w:hAnsi="Times New Roman" w:eastAsia="宋体" w:cs="宋体"/>
          <w:kern w:val="0"/>
          <w:position w:val="-6"/>
          <w:sz w:val="24"/>
          <w:szCs w:val="22"/>
          <w:highlight w:val="none"/>
          <w:lang w:val="zh-CN" w:eastAsia="zh-CN" w:bidi="zh-CN"/>
        </w:rPr>
        <w:object>
          <v:shape id="_x0000_i1121" o:spt="75" type="#_x0000_t75" style="height:11pt;width:10pt;" o:ole="t" filled="f" o:preferrelative="t" stroked="f" coordsize="21600,21600">
            <v:path/>
            <v:fill on="f" focussize="0,0"/>
            <v:stroke on="f"/>
            <v:imagedata r:id="rId206" o:title=""/>
            <o:lock v:ext="edit" aspectratio="t"/>
            <w10:wrap type="none"/>
            <w10:anchorlock/>
          </v:shape>
          <o:OLEObject Type="Embed" ProgID="Equation.KSEE3" ShapeID="_x0000_i1121" DrawAspect="Content" ObjectID="_1468075821" r:id="rId205">
            <o:LockedField>false</o:LockedField>
          </o:OLEObject>
        </w:object>
      </w:r>
      <w:r>
        <w:rPr>
          <w:rFonts w:eastAsia="宋体" w:cs="Times New Roman"/>
          <w:kern w:val="0"/>
          <w:sz w:val="24"/>
          <w:szCs w:val="22"/>
          <w:highlight w:val="none"/>
          <w:lang w:val="zh-CN" w:bidi="zh-CN"/>
        </w:rPr>
        <w:t>——</w:t>
      </w:r>
      <w:r>
        <w:rPr>
          <w:rFonts w:hint="eastAsia" w:ascii="Times New Roman" w:hAnsi="Times New Roman" w:eastAsia="宋体" w:cs="宋体"/>
          <w:kern w:val="0"/>
          <w:sz w:val="24"/>
          <w:szCs w:val="22"/>
          <w:highlight w:val="none"/>
          <w:lang w:val="en-US" w:eastAsia="zh-CN" w:bidi="zh-CN"/>
        </w:rPr>
        <w:t>长期荷载比</w:t>
      </w:r>
      <w:r>
        <w:rPr>
          <w:rFonts w:hint="eastAsia" w:cs="宋体"/>
          <w:kern w:val="0"/>
          <w:sz w:val="24"/>
          <w:szCs w:val="22"/>
          <w:highlight w:val="none"/>
          <w:lang w:val="en-US" w:eastAsia="zh-CN" w:bidi="zh-CN"/>
        </w:rPr>
        <w:t>；</w:t>
      </w:r>
    </w:p>
    <w:p>
      <w:pPr>
        <w:pageBreakBefore w:val="0"/>
        <w:tabs>
          <w:tab w:val="left" w:pos="0"/>
          <w:tab w:val="center" w:pos="4200"/>
          <w:tab w:val="right" w:pos="8400"/>
        </w:tabs>
        <w:kinsoku/>
        <w:wordWrap/>
        <w:overflowPunct/>
        <w:topLinePunct w:val="0"/>
        <w:bidi w:val="0"/>
        <w:adjustRightInd w:val="0"/>
        <w:snapToGrid w:val="0"/>
        <w:spacing w:line="360" w:lineRule="auto"/>
        <w:ind w:left="0" w:firstLine="480" w:firstLineChars="200"/>
        <w:jc w:val="both"/>
        <w:rPr>
          <w:rFonts w:cs="Times New Roman"/>
          <w:sz w:val="24"/>
          <w:highlight w:val="none"/>
        </w:rPr>
      </w:pPr>
      <w:r>
        <w:rPr>
          <w:rFonts w:cs="Times New Roman"/>
          <w:position w:val="-12"/>
          <w:sz w:val="24"/>
          <w:highlight w:val="none"/>
        </w:rPr>
        <w:object>
          <v:shape id="_x0000_i1122" o:spt="75" type="#_x0000_t75" style="height:18pt;width:15pt;" o:ole="t" filled="f" o:preferrelative="t" stroked="f" coordsize="21600,21600">
            <v:path/>
            <v:fill on="f" focussize="0,0"/>
            <v:stroke on="f"/>
            <v:imagedata r:id="rId208" o:title=""/>
            <o:lock v:ext="edit" aspectratio="t"/>
            <w10:wrap type="none"/>
            <w10:anchorlock/>
          </v:shape>
          <o:OLEObject Type="Embed" ProgID="Equation.KSEE3" ShapeID="_x0000_i1122" DrawAspect="Content" ObjectID="_1468075822" r:id="rId207">
            <o:LockedField>false</o:LockedField>
          </o:OLEObject>
        </w:object>
      </w:r>
      <w:r>
        <w:rPr>
          <w:rFonts w:hint="eastAsia" w:cs="Times New Roman"/>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w:t>
      </w:r>
      <w:r>
        <w:rPr>
          <w:rFonts w:cs="Times New Roman"/>
          <w:sz w:val="24"/>
          <w:highlight w:val="none"/>
        </w:rPr>
        <w:t>考虑冻融循环作用影响下的轴压承载力折减系数；</w:t>
      </w:r>
    </w:p>
    <w:p>
      <w:pPr>
        <w:pageBreakBefore w:val="0"/>
        <w:kinsoku/>
        <w:wordWrap/>
        <w:overflowPunct/>
        <w:topLinePunct w:val="0"/>
        <w:bidi w:val="0"/>
        <w:adjustRightInd w:val="0"/>
        <w:snapToGrid w:val="0"/>
        <w:spacing w:line="360" w:lineRule="auto"/>
        <w:ind w:left="0" w:leftChars="0" w:firstLine="480" w:firstLineChars="200"/>
        <w:rPr>
          <w:rFonts w:cs="Times New Roman"/>
          <w:sz w:val="24"/>
          <w:highlight w:val="none"/>
        </w:rPr>
      </w:pPr>
      <w:r>
        <w:rPr>
          <w:rFonts w:cs="Times New Roman"/>
          <w:position w:val="-12"/>
          <w:sz w:val="24"/>
          <w:highlight w:val="none"/>
        </w:rPr>
        <w:object>
          <v:shape id="_x0000_i1123" o:spt="75" type="#_x0000_t75" style="height:18pt;width:13.95pt;" o:ole="t" filled="f" o:preferrelative="t" stroked="f" coordsize="21600,21600">
            <v:path/>
            <v:fill on="f" focussize="0,0"/>
            <v:stroke on="f"/>
            <v:imagedata r:id="rId210" o:title=""/>
            <o:lock v:ext="edit" aspectratio="t"/>
            <w10:wrap type="none"/>
            <w10:anchorlock/>
          </v:shape>
          <o:OLEObject Type="Embed" ProgID="Equation.KSEE3" ShapeID="_x0000_i1123" DrawAspect="Content" ObjectID="_1468075823" r:id="rId209">
            <o:LockedField>false</o:LockedField>
          </o:OLEObject>
        </w:object>
      </w:r>
      <w:r>
        <w:rPr>
          <w:rFonts w:hint="eastAsia" w:cs="Times New Roman"/>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w:t>
      </w:r>
      <w:r>
        <w:rPr>
          <w:rFonts w:cs="Times New Roman"/>
          <w:sz w:val="24"/>
          <w:highlight w:val="none"/>
        </w:rPr>
        <w:t>考虑偏心率对钢管钢渣混凝土</w:t>
      </w:r>
      <w:r>
        <w:rPr>
          <w:rFonts w:hint="eastAsia" w:cs="Times New Roman"/>
          <w:sz w:val="24"/>
          <w:highlight w:val="none"/>
          <w:lang w:val="en-US" w:eastAsia="zh-CN"/>
        </w:rPr>
        <w:t>构件</w:t>
      </w:r>
      <w:r>
        <w:rPr>
          <w:rFonts w:cs="Times New Roman"/>
          <w:sz w:val="24"/>
          <w:highlight w:val="none"/>
        </w:rPr>
        <w:t>承载力影响的折减系数；</w:t>
      </w:r>
    </w:p>
    <w:p>
      <w:pPr>
        <w:pageBreakBefore w:val="0"/>
        <w:kinsoku/>
        <w:wordWrap/>
        <w:overflowPunct/>
        <w:topLinePunct w:val="0"/>
        <w:bidi w:val="0"/>
        <w:adjustRightInd w:val="0"/>
        <w:snapToGrid w:val="0"/>
        <w:spacing w:line="360" w:lineRule="auto"/>
        <w:ind w:left="0" w:leftChars="0" w:firstLine="480" w:firstLineChars="200"/>
        <w:jc w:val="left"/>
        <w:rPr>
          <w:rFonts w:hint="eastAsia" w:eastAsia="宋体" w:cs="Times New Roman"/>
          <w:sz w:val="24"/>
          <w:highlight w:val="none"/>
          <w:lang w:eastAsia="zh-CN"/>
        </w:rPr>
      </w:pPr>
      <w:r>
        <w:rPr>
          <w:rFonts w:cs="Times New Roman"/>
          <w:position w:val="-10"/>
          <w:sz w:val="24"/>
          <w:highlight w:val="none"/>
        </w:rPr>
        <w:object>
          <v:shape id="_x0000_i1124" o:spt="75" type="#_x0000_t75" style="height:17pt;width:13pt;" o:ole="t" filled="f" o:preferrelative="t" stroked="f" coordsize="21600,21600">
            <v:path/>
            <v:fill on="f" focussize="0,0"/>
            <v:stroke on="f"/>
            <v:imagedata r:id="rId212" o:title=""/>
            <o:lock v:ext="edit" aspectratio="t"/>
            <w10:wrap type="none"/>
            <w10:anchorlock/>
          </v:shape>
          <o:OLEObject Type="Embed" ProgID="Equation.KSEE3" ShapeID="_x0000_i1124" DrawAspect="Content" ObjectID="_1468075824" r:id="rId211">
            <o:LockedField>false</o:LockedField>
          </o:OLEObject>
        </w:object>
      </w:r>
      <w:r>
        <w:rPr>
          <w:rFonts w:hint="eastAsia" w:cs="Times New Roman"/>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w:t>
      </w:r>
      <w:r>
        <w:rPr>
          <w:rFonts w:cs="Times New Roman"/>
          <w:sz w:val="24"/>
          <w:highlight w:val="none"/>
        </w:rPr>
        <w:t>考虑长细比影响的承载力折减系数</w:t>
      </w:r>
      <w:r>
        <w:rPr>
          <w:rFonts w:hint="eastAsia" w:cs="Times New Roman"/>
          <w:sz w:val="24"/>
          <w:highlight w:val="none"/>
          <w:lang w:eastAsia="zh-CN"/>
        </w:rPr>
        <w:t>；</w:t>
      </w:r>
    </w:p>
    <w:p>
      <w:pPr>
        <w:keepNext w:val="0"/>
        <w:keepLines w:val="0"/>
        <w:pageBreakBefore w:val="0"/>
        <w:widowControl w:val="0"/>
        <w:tabs>
          <w:tab w:val="left" w:pos="4410"/>
        </w:tabs>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eastAsia="宋体" w:cs="Times New Roman"/>
          <w:sz w:val="24"/>
          <w:highlight w:val="none"/>
          <w:lang w:val="en-US" w:eastAsia="zh-CN"/>
        </w:rPr>
      </w:pPr>
      <w:r>
        <w:rPr>
          <w:rFonts w:hint="eastAsia" w:ascii="Times New Roman" w:hAnsi="Times New Roman" w:eastAsia="宋体" w:cs="宋体"/>
          <w:color w:val="auto"/>
          <w:kern w:val="0"/>
          <w:position w:val="-12"/>
          <w:sz w:val="24"/>
          <w:szCs w:val="22"/>
          <w:highlight w:val="none"/>
          <w:lang w:val="zh-CN" w:eastAsia="zh-CN" w:bidi="zh-CN"/>
        </w:rPr>
        <w:object>
          <v:shape id="_x0000_i1125" o:spt="75" type="#_x0000_t75" style="height:16.35pt;width:13.6pt;" o:ole="t" filled="f" o:preferrelative="t" stroked="f" coordsize="21600,21600">
            <v:path/>
            <v:fill on="f" focussize="0,0"/>
            <v:stroke on="f"/>
            <v:imagedata r:id="rId214" o:title=""/>
            <o:lock v:ext="edit" aspectratio="t"/>
            <w10:wrap type="none"/>
            <w10:anchorlock/>
          </v:shape>
          <o:OLEObject Type="Embed" ProgID="Equation.KSEE3" ShapeID="_x0000_i1125" DrawAspect="Content" ObjectID="_1468075825" r:id="rId213">
            <o:LockedField>false</o:LockedField>
          </o:OLEObject>
        </w:object>
      </w:r>
      <w:r>
        <w:rPr>
          <w:rFonts w:hint="eastAsia" w:cs="宋体"/>
          <w:color w:val="auto"/>
          <w:kern w:val="0"/>
          <w:position w:val="-12"/>
          <w:sz w:val="24"/>
          <w:szCs w:val="22"/>
          <w:highlight w:val="none"/>
          <w:lang w:val="en-US" w:eastAsia="zh-CN" w:bidi="zh-CN"/>
        </w:rPr>
        <w:t xml:space="preserve"> </w:t>
      </w:r>
      <w:r>
        <w:rPr>
          <w:rFonts w:hint="default" w:ascii="Times New Roman" w:hAnsi="Times New Roman" w:cs="Times New Roman"/>
          <w:sz w:val="24"/>
          <w:highlight w:val="none"/>
          <w:lang w:eastAsia="zh-CN"/>
        </w:rPr>
        <w:t>——</w:t>
      </w:r>
      <w:r>
        <w:rPr>
          <w:rFonts w:hint="eastAsia" w:cs="Times New Roman"/>
          <w:sz w:val="24"/>
          <w:highlight w:val="none"/>
          <w:lang w:val="en-US" w:eastAsia="zh-CN"/>
        </w:rPr>
        <w:t xml:space="preserve"> </w:t>
      </w:r>
      <w:r>
        <w:rPr>
          <w:rFonts w:cs="Times New Roman"/>
          <w:sz w:val="24"/>
          <w:highlight w:val="none"/>
        </w:rPr>
        <w:t>考虑</w:t>
      </w:r>
      <w:r>
        <w:rPr>
          <w:rFonts w:hint="eastAsia" w:cs="Times New Roman"/>
          <w:sz w:val="24"/>
          <w:highlight w:val="none"/>
          <w:lang w:val="en-US" w:eastAsia="zh-CN"/>
        </w:rPr>
        <w:t>构件</w:t>
      </w:r>
      <w:r>
        <w:rPr>
          <w:rFonts w:cs="Times New Roman"/>
          <w:sz w:val="24"/>
          <w:highlight w:val="none"/>
        </w:rPr>
        <w:t>端</w:t>
      </w:r>
      <w:r>
        <w:rPr>
          <w:rFonts w:hint="eastAsia" w:cs="Times New Roman"/>
          <w:sz w:val="24"/>
          <w:highlight w:val="none"/>
          <w:lang w:val="en-US" w:eastAsia="zh-CN"/>
        </w:rPr>
        <w:t>部</w:t>
      </w:r>
      <w:r>
        <w:rPr>
          <w:rFonts w:cs="Times New Roman"/>
          <w:sz w:val="24"/>
          <w:highlight w:val="none"/>
        </w:rPr>
        <w:t>约束条件的计算长度系数</w:t>
      </w:r>
      <w:r>
        <w:rPr>
          <w:rFonts w:hint="eastAsia" w:cs="Times New Roman"/>
          <w:sz w:val="24"/>
          <w:highlight w:val="none"/>
          <w:lang w:eastAsia="zh-CN"/>
        </w:rPr>
        <w:t>；</w:t>
      </w:r>
    </w:p>
    <w:p>
      <w:pPr>
        <w:keepNext w:val="0"/>
        <w:keepLines w:val="0"/>
        <w:pageBreakBefore w:val="0"/>
        <w:widowControl w:val="0"/>
        <w:tabs>
          <w:tab w:val="left" w:pos="4410"/>
        </w:tabs>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eastAsia="宋体" w:cs="Times New Roman"/>
          <w:sz w:val="24"/>
          <w:highlight w:val="none"/>
          <w:lang w:val="en-US" w:eastAsia="zh-CN"/>
        </w:rPr>
      </w:pPr>
      <w:r>
        <w:rPr>
          <w:rFonts w:cs="Times New Roman"/>
          <w:i/>
          <w:iCs/>
          <w:position w:val="-4"/>
          <w:sz w:val="24"/>
          <w:highlight w:val="none"/>
        </w:rPr>
        <w:object>
          <v:shape id="_x0000_i1126" o:spt="75" type="#_x0000_t75" style="height:10pt;width:11pt;" o:ole="t" filled="f" o:preferrelative="t" stroked="f" coordsize="21600,21600">
            <v:path/>
            <v:fill on="f" focussize="0,0"/>
            <v:stroke on="f"/>
            <v:imagedata r:id="rId216" o:title=""/>
            <o:lock v:ext="edit" aspectratio="t"/>
            <w10:wrap type="none"/>
            <w10:anchorlock/>
          </v:shape>
          <o:OLEObject Type="Embed" ProgID="Equation.KSEE3" ShapeID="_x0000_i1126" DrawAspect="Content" ObjectID="_1468075826" r:id="rId215">
            <o:LockedField>false</o:LockedField>
          </o:OLEObject>
        </w:object>
      </w:r>
      <w:r>
        <w:rPr>
          <w:rFonts w:hint="eastAsia" w:cs="Times New Roman"/>
          <w:i/>
          <w:iCs/>
          <w:sz w:val="24"/>
          <w:highlight w:val="none"/>
          <w:lang w:val="en-US" w:eastAsia="zh-CN"/>
        </w:rPr>
        <w:t xml:space="preserve"> </w:t>
      </w:r>
      <w:r>
        <w:rPr>
          <w:rFonts w:hint="default" w:ascii="Times New Roman" w:hAnsi="Times New Roman" w:cs="Times New Roman"/>
          <w:sz w:val="24"/>
          <w:highlight w:val="none"/>
          <w:lang w:eastAsia="zh-CN"/>
        </w:rPr>
        <w:t>——</w:t>
      </w:r>
      <w:r>
        <w:rPr>
          <w:rFonts w:hint="eastAsia" w:ascii="Times New Roman" w:hAnsi="Times New Roman" w:cs="Times New Roman"/>
          <w:sz w:val="24"/>
          <w:highlight w:val="none"/>
          <w:lang w:val="en-US" w:eastAsia="zh-CN"/>
        </w:rPr>
        <w:t xml:space="preserve"> </w:t>
      </w:r>
      <w:r>
        <w:rPr>
          <w:rFonts w:cs="Times New Roman"/>
          <w:sz w:val="24"/>
          <w:highlight w:val="none"/>
        </w:rPr>
        <w:t>考虑</w:t>
      </w:r>
      <w:r>
        <w:rPr>
          <w:rFonts w:hint="eastAsia" w:cs="Times New Roman"/>
          <w:sz w:val="24"/>
          <w:highlight w:val="none"/>
          <w:lang w:val="en-US" w:eastAsia="zh-CN"/>
        </w:rPr>
        <w:t>构件</w:t>
      </w:r>
      <w:r>
        <w:rPr>
          <w:rFonts w:cs="Times New Roman"/>
          <w:sz w:val="24"/>
          <w:highlight w:val="none"/>
        </w:rPr>
        <w:t>弯矩分布梯度影响的等效长度系数</w:t>
      </w:r>
      <w:r>
        <w:rPr>
          <w:rFonts w:hint="eastAsia" w:cs="Times New Roman"/>
          <w:sz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12"/>
          <w:sz w:val="24"/>
          <w:szCs w:val="22"/>
          <w:highlight w:val="none"/>
          <w:lang w:val="zh-CN" w:eastAsia="zh-CN" w:bidi="zh-CN"/>
        </w:rPr>
        <w:object>
          <v:shape id="_x0000_i1127" o:spt="75" type="#_x0000_t75" style="height:18pt;width:17pt;" o:ole="t" filled="f" o:preferrelative="t" stroked="f" coordsize="21600,21600">
            <v:path/>
            <v:fill on="f" focussize="0,0"/>
            <v:stroke on="f"/>
            <v:imagedata r:id="rId218" o:title=""/>
            <o:lock v:ext="edit" aspectratio="t"/>
            <w10:wrap type="none"/>
            <w10:anchorlock/>
          </v:shape>
          <o:OLEObject Type="Embed" ProgID="Equation.KSEE3" ShapeID="_x0000_i1127" DrawAspect="Content" ObjectID="_1468075827" r:id="rId217">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腐蚀后名义截面含钢率</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12"/>
          <w:sz w:val="24"/>
          <w:szCs w:val="22"/>
          <w:highlight w:val="none"/>
          <w:lang w:val="zh-CN" w:eastAsia="zh-CN" w:bidi="zh-CN"/>
        </w:rPr>
        <w:object>
          <v:shape id="_x0000_i1128" o:spt="75" type="#_x0000_t75" style="height:18pt;width:21pt;" o:ole="t" filled="f" o:preferrelative="t" stroked="f" coordsize="21600,21600">
            <v:path/>
            <v:fill on="f" focussize="0,0"/>
            <v:stroke on="f"/>
            <v:imagedata r:id="rId220" o:title=""/>
            <o:lock v:ext="edit" aspectratio="t"/>
            <w10:wrap type="none"/>
            <w10:anchorlock/>
          </v:shape>
          <o:OLEObject Type="Embed" ProgID="Equation.KSEE3" ShapeID="_x0000_i1128" DrawAspect="Content" ObjectID="_1468075828" r:id="rId219">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腐蚀后名义约束效应系数标准值</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cs="Times New Roman"/>
          <w:sz w:val="24"/>
          <w:highlight w:val="none"/>
          <w:lang w:val="en-US" w:eastAsia="zh-CN"/>
        </w:rPr>
      </w:pPr>
      <w:r>
        <w:rPr>
          <w:rFonts w:hint="eastAsia" w:ascii="Times New Roman" w:hAnsi="Times New Roman" w:eastAsia="宋体" w:cs="宋体"/>
          <w:color w:val="auto"/>
          <w:kern w:val="0"/>
          <w:position w:val="-14"/>
          <w:sz w:val="24"/>
          <w:szCs w:val="22"/>
          <w:highlight w:val="none"/>
          <w:lang w:val="zh-CN" w:eastAsia="zh-CN" w:bidi="zh-CN"/>
        </w:rPr>
        <w:object>
          <v:shape id="_x0000_i1129" o:spt="75" type="#_x0000_t75" style="height:19pt;width:26pt;" o:ole="t" filled="f" o:preferrelative="t" stroked="f" coordsize="21600,21600">
            <v:path/>
            <v:fill on="f" focussize="0,0"/>
            <v:stroke on="f"/>
            <v:imagedata r:id="rId222" o:title=""/>
            <o:lock v:ext="edit" aspectratio="t"/>
            <w10:wrap type="none"/>
            <w10:anchorlock/>
          </v:shape>
          <o:OLEObject Type="Embed" ProgID="Equation.KSEE3" ShapeID="_x0000_i1129" DrawAspect="Content" ObjectID="_1468075829" r:id="rId221">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腐蚀后名义约束效应系数</w:t>
      </w:r>
      <w:r>
        <w:rPr>
          <w:rFonts w:hint="eastAsia" w:cs="宋体"/>
          <w:color w:val="auto"/>
          <w:kern w:val="0"/>
          <w:sz w:val="24"/>
          <w:szCs w:val="22"/>
          <w:highlight w:val="none"/>
          <w:lang w:val="en-US" w:eastAsia="zh-CN" w:bidi="zh-CN"/>
        </w:rPr>
        <w:t>设计</w:t>
      </w:r>
      <w:r>
        <w:rPr>
          <w:rFonts w:hint="eastAsia" w:ascii="Times New Roman" w:hAnsi="Times New Roman" w:eastAsia="宋体" w:cs="宋体"/>
          <w:color w:val="auto"/>
          <w:kern w:val="0"/>
          <w:sz w:val="24"/>
          <w:szCs w:val="22"/>
          <w:highlight w:val="none"/>
          <w:lang w:val="en-US" w:eastAsia="zh-CN" w:bidi="zh-CN"/>
        </w:rPr>
        <w:t>值</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Times New Roman"/>
          <w:sz w:val="24"/>
          <w:lang w:eastAsia="zh-CN"/>
        </w:rPr>
      </w:pPr>
      <w:r>
        <w:rPr>
          <w:rFonts w:ascii="Times New Roman" w:hAnsi="Times New Roman" w:eastAsia="宋体" w:cs="Times New Roman"/>
          <w:position w:val="-12"/>
          <w:sz w:val="24"/>
          <w:szCs w:val="24"/>
        </w:rPr>
        <w:object>
          <v:shape id="_x0000_i1130" o:spt="75" type="#_x0000_t75" style="height:18.7pt;width:13pt;" o:ole="t" filled="f" o:preferrelative="t" stroked="f" coordsize="21600,21600">
            <v:path/>
            <v:fill on="f" focussize="0,0"/>
            <v:stroke on="f"/>
            <v:imagedata r:id="rId224" o:title=""/>
            <o:lock v:ext="edit" aspectratio="t"/>
            <w10:wrap type="none"/>
            <w10:anchorlock/>
          </v:shape>
          <o:OLEObject Type="Embed" ProgID="Equation.DSMT4" ShapeID="_x0000_i1130" DrawAspect="Content" ObjectID="_1468075830" r:id="rId223">
            <o:LockedField>false</o:LockedField>
          </o:OLEObject>
        </w:object>
      </w:r>
      <w:r>
        <w:rPr>
          <w:rFonts w:eastAsia="宋体" w:cs="Times New Roman"/>
          <w:color w:val="auto"/>
          <w:kern w:val="0"/>
          <w:sz w:val="24"/>
          <w:szCs w:val="22"/>
          <w:highlight w:val="none"/>
          <w:lang w:val="zh-CN" w:bidi="zh-CN"/>
        </w:rPr>
        <w:t>——</w:t>
      </w:r>
      <w:r>
        <w:rPr>
          <w:rFonts w:hint="eastAsia" w:ascii="Times New Roman" w:hAnsi="Times New Roman" w:eastAsia="宋体" w:cs="Times New Roman"/>
          <w:sz w:val="24"/>
          <w:szCs w:val="24"/>
        </w:rPr>
        <w:t>火灾荷载比</w:t>
      </w:r>
      <w:r>
        <w:rPr>
          <w:rFonts w:hint="eastAsia" w:cs="Times New Roman"/>
          <w:sz w:val="24"/>
          <w:szCs w:val="24"/>
          <w:lang w:eastAsia="zh-CN"/>
        </w:rPr>
        <w:t>。</w:t>
      </w:r>
    </w:p>
    <w:p>
      <w:pPr>
        <w:ind w:left="0" w:leftChars="0" w:firstLine="0" w:firstLineChars="0"/>
      </w:pPr>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ind w:firstLine="0" w:firstLineChars="0"/>
        <w:jc w:val="left"/>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ind w:firstLine="0" w:firstLineChars="0"/>
        <w:jc w:val="center"/>
        <w:textAlignment w:val="auto"/>
        <w:rPr>
          <w:rFonts w:cs="Times New Roman"/>
          <w:b/>
          <w:bCs/>
          <w:sz w:val="32"/>
          <w:szCs w:val="32"/>
        </w:rPr>
      </w:pPr>
      <w:r>
        <w:rPr>
          <w:rFonts w:cs="Times New Roman"/>
          <w:b/>
          <w:bCs/>
          <w:sz w:val="32"/>
          <w:szCs w:val="32"/>
        </w:rPr>
        <w:t>3 材</w:t>
      </w:r>
      <w:r>
        <w:rPr>
          <w:rFonts w:hint="eastAsia" w:cs="Times New Roman"/>
          <w:b/>
          <w:bCs/>
          <w:sz w:val="32"/>
          <w:szCs w:val="32"/>
          <w:lang w:val="en-US" w:eastAsia="zh-CN"/>
        </w:rPr>
        <w:t xml:space="preserve">   </w:t>
      </w:r>
      <w:r>
        <w:rPr>
          <w:rFonts w:cs="Times New Roman"/>
          <w:b/>
          <w:bCs/>
          <w:sz w:val="32"/>
          <w:szCs w:val="32"/>
        </w:rPr>
        <w:t>料</w:t>
      </w:r>
    </w:p>
    <w:p>
      <w:pPr>
        <w:keepNext w:val="0"/>
        <w:keepLines w:val="0"/>
        <w:pageBreakBefore w:val="0"/>
        <w:widowControl w:val="0"/>
        <w:kinsoku/>
        <w:wordWrap/>
        <w:overflowPunct/>
        <w:topLinePunct w:val="0"/>
        <w:autoSpaceDE/>
        <w:autoSpaceDN/>
        <w:bidi w:val="0"/>
        <w:adjustRightInd w:val="0"/>
        <w:snapToGrid w:val="0"/>
        <w:spacing w:after="156" w:afterLines="50" w:line="360" w:lineRule="auto"/>
        <w:ind w:firstLine="0" w:firstLineChars="0"/>
        <w:jc w:val="center"/>
        <w:textAlignment w:val="auto"/>
        <w:rPr>
          <w:rFonts w:eastAsia="黑体" w:cs="Times New Roman"/>
          <w:sz w:val="24"/>
        </w:rPr>
      </w:pPr>
      <w:r>
        <w:rPr>
          <w:rFonts w:cs="Times New Roman"/>
          <w:b/>
          <w:bCs/>
          <w:sz w:val="24"/>
        </w:rPr>
        <w:t xml:space="preserve">3.1 </w:t>
      </w:r>
      <w:r>
        <w:rPr>
          <w:rFonts w:eastAsia="黑体" w:cs="Times New Roman"/>
          <w:sz w:val="24"/>
        </w:rPr>
        <w:t>钢</w:t>
      </w:r>
      <w:r>
        <w:rPr>
          <w:rFonts w:hint="eastAsia" w:eastAsia="黑体" w:cs="Times New Roman"/>
          <w:sz w:val="24"/>
          <w:lang w:val="en-US" w:eastAsia="zh-CN"/>
        </w:rPr>
        <w:t xml:space="preserve">  </w:t>
      </w:r>
      <w:r>
        <w:rPr>
          <w:rFonts w:eastAsia="黑体" w:cs="Times New Roman"/>
          <w:sz w:val="24"/>
        </w:rPr>
        <w:t>管</w:t>
      </w:r>
    </w:p>
    <w:p>
      <w:pPr>
        <w:pageBreakBefore w:val="0"/>
        <w:kinsoku/>
        <w:wordWrap/>
        <w:overflowPunct/>
        <w:topLinePunct w:val="0"/>
        <w:bidi w:val="0"/>
        <w:adjustRightInd w:val="0"/>
        <w:snapToGrid w:val="0"/>
        <w:spacing w:line="360" w:lineRule="auto"/>
        <w:ind w:firstLine="0" w:firstLineChars="0"/>
        <w:rPr>
          <w:rFonts w:hint="eastAsia" w:cs="Times New Roman"/>
          <w:sz w:val="24"/>
          <w:lang w:eastAsia="zh-CN"/>
        </w:rPr>
      </w:pPr>
      <w:r>
        <w:rPr>
          <w:rFonts w:cs="Times New Roman"/>
          <w:b/>
          <w:bCs/>
          <w:sz w:val="24"/>
        </w:rPr>
        <w:t>3.1.1</w:t>
      </w:r>
      <w:r>
        <w:rPr>
          <w:rFonts w:hint="eastAsia" w:cs="Times New Roman"/>
          <w:b/>
          <w:bCs/>
          <w:sz w:val="24"/>
          <w:lang w:val="en-US" w:eastAsia="zh-CN"/>
        </w:rPr>
        <w:t xml:space="preserve"> </w:t>
      </w:r>
      <w:r>
        <w:rPr>
          <w:rFonts w:hint="eastAsia" w:cs="Times New Roman"/>
          <w:sz w:val="24"/>
          <w:lang w:val="en-US" w:eastAsia="zh-CN"/>
        </w:rPr>
        <w:t>钢管钢渣混凝土构件管材的选取应综合考虑结构的重要性、受力特征、应力状态、连接方式、钢管厚度以及环境条件等因素，合理选取钢材牌号与质量等级。钢管</w:t>
      </w:r>
      <w:r>
        <w:rPr>
          <w:rFonts w:cs="Times New Roman"/>
          <w:sz w:val="24"/>
        </w:rPr>
        <w:t>应采用碳素结构钢</w:t>
      </w:r>
      <w:r>
        <w:rPr>
          <w:rFonts w:hint="eastAsia" w:cs="Times New Roman"/>
          <w:sz w:val="24"/>
          <w:lang w:val="en-US" w:eastAsia="zh-CN"/>
        </w:rPr>
        <w:t>或</w:t>
      </w:r>
      <w:r>
        <w:rPr>
          <w:rFonts w:cs="Times New Roman"/>
          <w:sz w:val="24"/>
        </w:rPr>
        <w:t>低合金高强度钢</w:t>
      </w:r>
      <w:r>
        <w:rPr>
          <w:rFonts w:hint="eastAsia" w:cs="Times New Roman"/>
          <w:sz w:val="24"/>
          <w:lang w:eastAsia="zh-CN"/>
        </w:rPr>
        <w:t>，</w:t>
      </w:r>
      <w:r>
        <w:rPr>
          <w:rFonts w:hint="eastAsia" w:cs="Times New Roman"/>
          <w:sz w:val="24"/>
          <w:lang w:val="en-US" w:eastAsia="zh-CN"/>
        </w:rPr>
        <w:t>其性能与质量要求应符合现行</w:t>
      </w:r>
      <w:r>
        <w:rPr>
          <w:rFonts w:cs="Times New Roman"/>
          <w:sz w:val="24"/>
        </w:rPr>
        <w:t>国家标准《碳素钢结构》GB/T 700</w:t>
      </w:r>
      <w:r>
        <w:rPr>
          <w:rFonts w:hint="eastAsia" w:cs="Times New Roman"/>
          <w:sz w:val="24"/>
          <w:lang w:val="en-US" w:eastAsia="zh-CN"/>
        </w:rPr>
        <w:t>和</w:t>
      </w:r>
      <w:r>
        <w:rPr>
          <w:rFonts w:cs="Times New Roman"/>
          <w:sz w:val="24"/>
        </w:rPr>
        <w:t>《低合金高强度结构钢》GB/T 1591的有关规定。</w:t>
      </w:r>
      <w:r>
        <w:rPr>
          <w:rFonts w:hint="eastAsia" w:cs="Times New Roman"/>
          <w:sz w:val="24"/>
          <w:lang w:eastAsia="zh-CN"/>
        </w:rPr>
        <w:t>当采用其它牌号钢材时，尚应符合相关标准的规定。</w:t>
      </w:r>
    </w:p>
    <w:p>
      <w:pPr>
        <w:pageBreakBefore w:val="0"/>
        <w:kinsoku/>
        <w:wordWrap/>
        <w:overflowPunct/>
        <w:topLinePunct w:val="0"/>
        <w:bidi w:val="0"/>
        <w:adjustRightInd w:val="0"/>
        <w:snapToGrid w:val="0"/>
        <w:spacing w:line="360" w:lineRule="auto"/>
        <w:ind w:firstLine="0" w:firstLineChars="0"/>
        <w:rPr>
          <w:rFonts w:hint="eastAsia" w:cs="Times New Roman"/>
          <w:color w:val="FF0000"/>
          <w:sz w:val="21"/>
          <w:szCs w:val="21"/>
        </w:rPr>
      </w:pPr>
      <w:r>
        <w:rPr>
          <w:rFonts w:cs="Times New Roman"/>
          <w:b/>
          <w:bCs/>
          <w:sz w:val="24"/>
        </w:rPr>
        <w:t>3.1.2</w:t>
      </w:r>
      <w:r>
        <w:rPr>
          <w:rFonts w:cs="Times New Roman"/>
          <w:sz w:val="24"/>
        </w:rPr>
        <w:t xml:space="preserve"> </w:t>
      </w:r>
      <w:r>
        <w:rPr>
          <w:rFonts w:hint="eastAsia" w:cs="Times New Roman"/>
          <w:sz w:val="24"/>
          <w:lang w:val="en-US" w:eastAsia="zh-CN"/>
        </w:rPr>
        <w:t>钢管的选用与设计参数的选取应符合现行</w:t>
      </w:r>
      <w:r>
        <w:rPr>
          <w:rFonts w:cs="Times New Roman"/>
          <w:sz w:val="24"/>
        </w:rPr>
        <w:t>国家标准</w:t>
      </w:r>
      <w:r>
        <w:rPr>
          <w:rFonts w:hint="eastAsia" w:cs="Times New Roman"/>
          <w:sz w:val="24"/>
          <w:lang w:eastAsia="zh-CN"/>
        </w:rPr>
        <w:t>《</w:t>
      </w:r>
      <w:r>
        <w:rPr>
          <w:rFonts w:hint="eastAsia" w:cs="Times New Roman"/>
          <w:sz w:val="24"/>
          <w:lang w:val="en-US" w:eastAsia="zh-CN"/>
        </w:rPr>
        <w:t>钢结构设计标准</w:t>
      </w:r>
      <w:r>
        <w:rPr>
          <w:rFonts w:hint="eastAsia" w:cs="Times New Roman"/>
          <w:sz w:val="24"/>
          <w:lang w:eastAsia="zh-CN"/>
        </w:rPr>
        <w:t>》</w:t>
      </w:r>
      <w:r>
        <w:rPr>
          <w:rFonts w:cs="Times New Roman"/>
          <w:sz w:val="24"/>
        </w:rPr>
        <w:t>GB 50017</w:t>
      </w:r>
      <w:r>
        <w:rPr>
          <w:rFonts w:hint="eastAsia" w:cs="Times New Roman"/>
          <w:sz w:val="24"/>
          <w:lang w:eastAsia="zh-CN"/>
        </w:rPr>
        <w:t>、《</w:t>
      </w:r>
      <w:r>
        <w:rPr>
          <w:rFonts w:hint="eastAsia" w:cs="Times New Roman"/>
          <w:sz w:val="24"/>
          <w:lang w:val="en-US" w:eastAsia="zh-CN"/>
        </w:rPr>
        <w:t>钢管混凝土结构技术规范</w:t>
      </w:r>
      <w:r>
        <w:rPr>
          <w:rFonts w:hint="eastAsia" w:cs="Times New Roman"/>
          <w:sz w:val="24"/>
          <w:lang w:eastAsia="zh-CN"/>
        </w:rPr>
        <w:t>》</w:t>
      </w:r>
      <w:r>
        <w:rPr>
          <w:rFonts w:cs="Times New Roman"/>
          <w:sz w:val="24"/>
        </w:rPr>
        <w:t>GB 50936</w:t>
      </w:r>
      <w:r>
        <w:rPr>
          <w:rFonts w:hint="eastAsia" w:cs="Times New Roman"/>
          <w:sz w:val="24"/>
          <w:lang w:val="en-US" w:eastAsia="zh-CN"/>
        </w:rPr>
        <w:t>和《建筑抗震设计规范》 GB 50011</w:t>
      </w:r>
      <w:r>
        <w:rPr>
          <w:rFonts w:cs="Times New Roman"/>
          <w:sz w:val="24"/>
        </w:rPr>
        <w:t>的有关规定</w:t>
      </w:r>
      <w:r>
        <w:rPr>
          <w:rFonts w:hint="eastAsia" w:cs="Times New Roman"/>
          <w:sz w:val="24"/>
          <w:lang w:eastAsia="zh-CN"/>
        </w:rPr>
        <w:t>。</w:t>
      </w:r>
      <w:r>
        <w:rPr>
          <w:rFonts w:cs="Times New Roman"/>
          <w:sz w:val="24"/>
        </w:rPr>
        <w:t>高层建筑结构</w:t>
      </w:r>
      <w:r>
        <w:rPr>
          <w:rFonts w:hint="eastAsia" w:cs="Times New Roman"/>
          <w:sz w:val="24"/>
          <w:lang w:val="en-US" w:eastAsia="zh-CN"/>
        </w:rPr>
        <w:t>中钢管</w:t>
      </w:r>
      <w:r>
        <w:rPr>
          <w:rFonts w:cs="Times New Roman"/>
          <w:sz w:val="24"/>
        </w:rPr>
        <w:t>的选用</w:t>
      </w:r>
      <w:r>
        <w:rPr>
          <w:rFonts w:hint="eastAsia" w:cs="Times New Roman"/>
          <w:sz w:val="24"/>
          <w:lang w:eastAsia="zh-CN"/>
        </w:rPr>
        <w:t>还</w:t>
      </w:r>
      <w:r>
        <w:rPr>
          <w:rFonts w:cs="Times New Roman"/>
          <w:sz w:val="24"/>
        </w:rPr>
        <w:t>应符合现行行业标准</w:t>
      </w:r>
      <w:bookmarkStart w:id="3" w:name="OLE_LINK3"/>
      <w:r>
        <w:rPr>
          <w:rFonts w:cs="Times New Roman"/>
          <w:sz w:val="24"/>
        </w:rPr>
        <w:t>《高层民用建筑钢结构技术规程》</w:t>
      </w:r>
      <w:bookmarkEnd w:id="3"/>
      <w:r>
        <w:rPr>
          <w:rFonts w:cs="Times New Roman"/>
          <w:sz w:val="24"/>
        </w:rPr>
        <w:t>JGJ 99的有关规定。</w:t>
      </w:r>
    </w:p>
    <w:p>
      <w:pPr>
        <w:pageBreakBefore w:val="0"/>
        <w:kinsoku/>
        <w:wordWrap/>
        <w:overflowPunct/>
        <w:topLinePunct w:val="0"/>
        <w:bidi w:val="0"/>
        <w:adjustRightInd w:val="0"/>
        <w:snapToGrid w:val="0"/>
        <w:spacing w:line="360" w:lineRule="auto"/>
        <w:ind w:firstLine="0" w:firstLineChars="0"/>
        <w:rPr>
          <w:rFonts w:cs="Times New Roman"/>
          <w:sz w:val="24"/>
        </w:rPr>
      </w:pPr>
      <w:r>
        <w:rPr>
          <w:rFonts w:cs="Times New Roman"/>
          <w:b/>
          <w:bCs/>
          <w:sz w:val="24"/>
        </w:rPr>
        <w:t>3.1.3</w:t>
      </w:r>
      <w:r>
        <w:rPr>
          <w:rFonts w:cs="Times New Roman"/>
          <w:sz w:val="24"/>
        </w:rPr>
        <w:t xml:space="preserve"> 不锈钢材料的选用应符合现行国家标准《不锈钢冷轧钢板和钢带》GB/T 3280、《不锈钢热轧钢板和钢带》GB/T 4237、《结构用不锈钢无缝钢管》GB/T 14975中的有关规定。耐候钢材料的选用应符合现行国家标准《耐候结构钢》GB/T 4171的有关规定。</w:t>
      </w:r>
    </w:p>
    <w:p>
      <w:pPr>
        <w:pageBreakBefore w:val="0"/>
        <w:kinsoku/>
        <w:wordWrap/>
        <w:overflowPunct/>
        <w:topLinePunct w:val="0"/>
        <w:bidi w:val="0"/>
        <w:adjustRightInd w:val="0"/>
        <w:snapToGrid w:val="0"/>
        <w:spacing w:line="360" w:lineRule="auto"/>
        <w:ind w:firstLine="0" w:firstLineChars="0"/>
        <w:rPr>
          <w:rFonts w:cs="Times New Roman"/>
          <w:b/>
          <w:bCs/>
          <w:sz w:val="24"/>
        </w:rPr>
      </w:pPr>
      <w:r>
        <w:rPr>
          <w:rFonts w:cs="Times New Roman"/>
          <w:b/>
          <w:bCs/>
          <w:sz w:val="24"/>
        </w:rPr>
        <w:t>3.1.</w:t>
      </w:r>
      <w:r>
        <w:rPr>
          <w:rFonts w:hint="eastAsia" w:cs="Times New Roman"/>
          <w:b/>
          <w:bCs/>
          <w:sz w:val="24"/>
          <w:lang w:val="en-US" w:eastAsia="zh-CN"/>
        </w:rPr>
        <w:t>4</w:t>
      </w:r>
      <w:r>
        <w:rPr>
          <w:rFonts w:cs="Times New Roman"/>
          <w:sz w:val="24"/>
        </w:rPr>
        <w:t xml:space="preserve"> 矩形钢管宜采用直缝焊接</w:t>
      </w:r>
      <w:r>
        <w:rPr>
          <w:rFonts w:hint="eastAsia" w:cs="Times New Roman"/>
          <w:sz w:val="24"/>
          <w:lang w:eastAsia="zh-CN"/>
        </w:rPr>
        <w:t>管、</w:t>
      </w:r>
      <w:r>
        <w:rPr>
          <w:rFonts w:hint="eastAsia" w:cs="Times New Roman"/>
          <w:sz w:val="24"/>
          <w:lang w:val="en-US" w:eastAsia="zh-CN"/>
        </w:rPr>
        <w:t>热轧管</w:t>
      </w:r>
      <w:r>
        <w:rPr>
          <w:rFonts w:cs="Times New Roman"/>
          <w:sz w:val="24"/>
        </w:rPr>
        <w:t>或冷弯</w:t>
      </w:r>
      <w:r>
        <w:rPr>
          <w:rFonts w:hint="eastAsia" w:cs="Times New Roman"/>
          <w:sz w:val="24"/>
          <w:lang w:val="en-US" w:eastAsia="zh-CN"/>
        </w:rPr>
        <w:t>成型钢</w:t>
      </w:r>
      <w:r>
        <w:rPr>
          <w:rFonts w:cs="Times New Roman"/>
          <w:sz w:val="24"/>
        </w:rPr>
        <w:t>管。</w:t>
      </w:r>
      <w:r>
        <w:rPr>
          <w:rFonts w:hint="eastAsia" w:cs="Times New Roman"/>
          <w:sz w:val="24"/>
          <w:lang w:val="en-US" w:eastAsia="zh-CN"/>
        </w:rPr>
        <w:t>当采用冷弯成型矩形钢管时，应符合现行行业标准《建筑结构用冷弯矩形钢管》JG/T 178中I级产品的规定。低温环境或直接承受动荷载的外露结构，不宜采用冷弯成型矩形钢管。承重结构的</w:t>
      </w:r>
      <w:r>
        <w:rPr>
          <w:rFonts w:cs="Times New Roman"/>
          <w:sz w:val="24"/>
        </w:rPr>
        <w:t>圆钢管宜</w:t>
      </w:r>
      <w:r>
        <w:rPr>
          <w:rFonts w:cs="Times New Roman"/>
          <w:sz w:val="24"/>
          <w:highlight w:val="none"/>
        </w:rPr>
        <w:t>采用</w:t>
      </w:r>
      <w:r>
        <w:rPr>
          <w:rFonts w:hint="eastAsia" w:cs="Times New Roman"/>
          <w:sz w:val="24"/>
          <w:highlight w:val="none"/>
          <w:lang w:val="en-US" w:eastAsia="zh-CN"/>
        </w:rPr>
        <w:t>热轧无缝钢、直缝焊接</w:t>
      </w:r>
      <w:r>
        <w:rPr>
          <w:rFonts w:cs="Times New Roman"/>
          <w:sz w:val="24"/>
          <w:highlight w:val="none"/>
        </w:rPr>
        <w:t>管</w:t>
      </w:r>
      <w:r>
        <w:rPr>
          <w:rFonts w:hint="eastAsia" w:cs="Times New Roman"/>
          <w:sz w:val="24"/>
          <w:highlight w:val="none"/>
          <w:lang w:val="en-US" w:eastAsia="zh-CN"/>
        </w:rPr>
        <w:t>或螺旋焊接管</w:t>
      </w:r>
      <w:r>
        <w:rPr>
          <w:rFonts w:hint="eastAsia" w:cs="Times New Roman"/>
          <w:sz w:val="24"/>
          <w:highlight w:val="none"/>
          <w:lang w:eastAsia="zh-CN"/>
        </w:rPr>
        <w:t>。</w:t>
      </w:r>
      <w:r>
        <w:rPr>
          <w:rFonts w:cs="Times New Roman"/>
          <w:sz w:val="24"/>
        </w:rPr>
        <w:t>焊缝</w:t>
      </w:r>
      <w:r>
        <w:rPr>
          <w:rFonts w:hint="eastAsia" w:cs="Times New Roman"/>
          <w:sz w:val="24"/>
          <w:lang w:val="en-US" w:eastAsia="zh-CN"/>
        </w:rPr>
        <w:t>应</w:t>
      </w:r>
      <w:r>
        <w:rPr>
          <w:rFonts w:cs="Times New Roman"/>
          <w:sz w:val="24"/>
        </w:rPr>
        <w:t>采用</w:t>
      </w:r>
      <w:r>
        <w:rPr>
          <w:rFonts w:hint="eastAsia" w:cs="Times New Roman"/>
          <w:sz w:val="24"/>
          <w:lang w:eastAsia="zh-CN"/>
        </w:rPr>
        <w:t>全熔透</w:t>
      </w:r>
      <w:r>
        <w:rPr>
          <w:rFonts w:cs="Times New Roman"/>
          <w:sz w:val="24"/>
        </w:rPr>
        <w:t>对接焊缝并符合二级质量检验标准</w:t>
      </w:r>
      <w:r>
        <w:rPr>
          <w:rFonts w:hint="eastAsia" w:cs="Times New Roman"/>
          <w:sz w:val="24"/>
          <w:lang w:eastAsia="zh-CN"/>
        </w:rPr>
        <w:t>，</w:t>
      </w:r>
      <w:r>
        <w:rPr>
          <w:rFonts w:hint="eastAsia" w:cs="Times New Roman"/>
          <w:sz w:val="24"/>
          <w:highlight w:val="none"/>
          <w:lang w:val="en-US" w:eastAsia="zh-CN"/>
        </w:rPr>
        <w:t>焊缝强度不低于管材强度</w:t>
      </w:r>
      <w:r>
        <w:rPr>
          <w:rFonts w:cs="Times New Roman"/>
          <w:sz w:val="24"/>
        </w:rPr>
        <w:t>。</w:t>
      </w:r>
    </w:p>
    <w:p>
      <w:pPr>
        <w:pageBreakBefore w:val="0"/>
        <w:kinsoku/>
        <w:wordWrap/>
        <w:overflowPunct/>
        <w:topLinePunct w:val="0"/>
        <w:bidi w:val="0"/>
        <w:adjustRightInd w:val="0"/>
        <w:snapToGrid w:val="0"/>
        <w:spacing w:line="360" w:lineRule="auto"/>
        <w:ind w:firstLine="0" w:firstLineChars="0"/>
        <w:rPr>
          <w:rFonts w:cs="Times New Roman"/>
          <w:sz w:val="24"/>
        </w:rPr>
      </w:pPr>
      <w:r>
        <w:rPr>
          <w:rFonts w:cs="Times New Roman"/>
          <w:b/>
          <w:bCs/>
          <w:sz w:val="24"/>
        </w:rPr>
        <w:t>3.1.</w:t>
      </w:r>
      <w:r>
        <w:rPr>
          <w:rFonts w:hint="eastAsia" w:cs="Times New Roman"/>
          <w:b/>
          <w:bCs/>
          <w:sz w:val="24"/>
          <w:lang w:val="en-US" w:eastAsia="zh-CN"/>
        </w:rPr>
        <w:t>5</w:t>
      </w:r>
      <w:r>
        <w:rPr>
          <w:rFonts w:cs="Times New Roman"/>
          <w:sz w:val="24"/>
        </w:rPr>
        <w:t xml:space="preserve"> 对焊接承重结构，当采用可防止层状撕裂的Z向钢时，其材质应符合现行国家标准《</w:t>
      </w:r>
      <w:bookmarkStart w:id="4" w:name="OLE_LINK4"/>
      <w:r>
        <w:rPr>
          <w:rFonts w:cs="Times New Roman"/>
          <w:sz w:val="24"/>
        </w:rPr>
        <w:t>厚度方向性能钢板</w:t>
      </w:r>
      <w:bookmarkEnd w:id="4"/>
      <w:r>
        <w:rPr>
          <w:rFonts w:cs="Times New Roman"/>
          <w:sz w:val="24"/>
        </w:rPr>
        <w:t>》GB</w:t>
      </w:r>
      <w:r>
        <w:rPr>
          <w:rFonts w:hint="eastAsia" w:cs="Times New Roman"/>
          <w:sz w:val="24"/>
          <w:lang w:val="en-US" w:eastAsia="zh-CN"/>
        </w:rPr>
        <w:t>/T</w:t>
      </w:r>
      <w:r>
        <w:rPr>
          <w:rFonts w:cs="Times New Roman"/>
          <w:sz w:val="24"/>
        </w:rPr>
        <w:t xml:space="preserve"> 5313的规定。</w:t>
      </w:r>
    </w:p>
    <w:p>
      <w:pPr>
        <w:pageBreakBefore w:val="0"/>
        <w:kinsoku/>
        <w:wordWrap/>
        <w:overflowPunct/>
        <w:topLinePunct w:val="0"/>
        <w:bidi w:val="0"/>
        <w:adjustRightInd w:val="0"/>
        <w:snapToGrid w:val="0"/>
        <w:spacing w:line="360" w:lineRule="auto"/>
        <w:ind w:firstLine="0" w:firstLineChars="0"/>
        <w:rPr>
          <w:rFonts w:cs="Times New Roman"/>
          <w:sz w:val="24"/>
        </w:rPr>
      </w:pPr>
      <w:r>
        <w:rPr>
          <w:rFonts w:cs="Times New Roman"/>
          <w:b/>
          <w:bCs/>
          <w:sz w:val="24"/>
        </w:rPr>
        <w:t>3.1.</w:t>
      </w:r>
      <w:r>
        <w:rPr>
          <w:rFonts w:hint="eastAsia" w:cs="Times New Roman"/>
          <w:b/>
          <w:bCs/>
          <w:sz w:val="24"/>
          <w:lang w:val="en-US" w:eastAsia="zh-CN"/>
        </w:rPr>
        <w:t>6</w:t>
      </w:r>
      <w:r>
        <w:rPr>
          <w:rFonts w:cs="Times New Roman"/>
          <w:sz w:val="24"/>
        </w:rPr>
        <w:t xml:space="preserve"> 抗震设计时，钢管钢渣混凝土</w:t>
      </w:r>
      <w:r>
        <w:rPr>
          <w:rFonts w:hint="eastAsia" w:cs="Times New Roman"/>
          <w:sz w:val="24"/>
          <w:lang w:eastAsia="zh-CN"/>
        </w:rPr>
        <w:t>构件</w:t>
      </w:r>
      <w:r>
        <w:rPr>
          <w:rFonts w:cs="Times New Roman"/>
          <w:sz w:val="24"/>
        </w:rPr>
        <w:t>的</w:t>
      </w:r>
      <w:r>
        <w:rPr>
          <w:rFonts w:hint="eastAsia" w:cs="Times New Roman"/>
          <w:sz w:val="24"/>
          <w:lang w:val="en-US" w:eastAsia="zh-CN"/>
        </w:rPr>
        <w:t>管材</w:t>
      </w:r>
      <w:r>
        <w:rPr>
          <w:rFonts w:cs="Times New Roman"/>
          <w:sz w:val="24"/>
        </w:rPr>
        <w:t>应符合下列规定：钢材应有明显的屈服台阶，且伸长率不应小于20%</w:t>
      </w:r>
      <w:r>
        <w:rPr>
          <w:rFonts w:hint="eastAsia" w:cs="Times New Roman"/>
          <w:sz w:val="24"/>
          <w:lang w:eastAsia="zh-CN"/>
        </w:rPr>
        <w:t>；</w:t>
      </w:r>
      <w:r>
        <w:rPr>
          <w:rFonts w:cs="Times New Roman"/>
          <w:sz w:val="24"/>
        </w:rPr>
        <w:t>钢材的屈服强度实测值与抗拉强度实测值的比值不应大于0.85；钢材</w:t>
      </w:r>
      <w:r>
        <w:rPr>
          <w:rFonts w:hint="eastAsia" w:cs="Times New Roman"/>
          <w:sz w:val="24"/>
          <w:lang w:val="en-US" w:eastAsia="zh-CN"/>
        </w:rPr>
        <w:t>应</w:t>
      </w:r>
      <w:r>
        <w:rPr>
          <w:rFonts w:hint="eastAsia" w:cs="Times New Roman"/>
          <w:sz w:val="24"/>
          <w:lang w:eastAsia="zh-CN"/>
        </w:rPr>
        <w:t>具有</w:t>
      </w:r>
      <w:r>
        <w:rPr>
          <w:rFonts w:cs="Times New Roman"/>
          <w:sz w:val="24"/>
        </w:rPr>
        <w:t>良好的可焊性</w:t>
      </w:r>
      <w:r>
        <w:rPr>
          <w:rFonts w:hint="eastAsia" w:cs="Times New Roman"/>
          <w:sz w:val="24"/>
          <w:lang w:val="en-US" w:eastAsia="zh-CN"/>
        </w:rPr>
        <w:t>与合格的</w:t>
      </w:r>
      <w:r>
        <w:rPr>
          <w:rFonts w:cs="Times New Roman"/>
          <w:sz w:val="24"/>
        </w:rPr>
        <w:t>冲击韧性。</w:t>
      </w:r>
    </w:p>
    <w:p>
      <w:pPr>
        <w:pageBreakBefore w:val="0"/>
        <w:kinsoku/>
        <w:wordWrap/>
        <w:overflowPunct/>
        <w:topLinePunct w:val="0"/>
        <w:bidi w:val="0"/>
        <w:adjustRightInd w:val="0"/>
        <w:snapToGrid w:val="0"/>
        <w:spacing w:line="360" w:lineRule="auto"/>
        <w:ind w:firstLine="0" w:firstLineChars="0"/>
        <w:rPr>
          <w:rFonts w:cs="Times New Roman"/>
          <w:sz w:val="24"/>
        </w:rPr>
      </w:pPr>
    </w:p>
    <w:p>
      <w:pPr>
        <w:pageBreakBefore w:val="0"/>
        <w:kinsoku/>
        <w:wordWrap/>
        <w:overflowPunct/>
        <w:topLinePunct w:val="0"/>
        <w:bidi w:val="0"/>
        <w:adjustRightInd w:val="0"/>
        <w:snapToGrid w:val="0"/>
        <w:spacing w:line="360" w:lineRule="auto"/>
        <w:ind w:firstLine="0" w:firstLineChars="0"/>
        <w:rPr>
          <w:rFonts w:cs="Times New Roman"/>
          <w:sz w:val="24"/>
        </w:rPr>
      </w:pPr>
    </w:p>
    <w:p>
      <w:pPr>
        <w:pageBreakBefore w:val="0"/>
        <w:kinsoku/>
        <w:wordWrap/>
        <w:overflowPunct/>
        <w:topLinePunct w:val="0"/>
        <w:bidi w:val="0"/>
        <w:adjustRightInd w:val="0"/>
        <w:snapToGrid w:val="0"/>
        <w:spacing w:line="360" w:lineRule="auto"/>
        <w:ind w:firstLine="0" w:firstLineChars="0"/>
        <w:rPr>
          <w:rFonts w:cs="Times New Roman"/>
          <w:sz w:val="24"/>
        </w:rPr>
      </w:pPr>
    </w:p>
    <w:p>
      <w:pPr>
        <w:pageBreakBefore w:val="0"/>
        <w:kinsoku/>
        <w:wordWrap/>
        <w:overflowPunct/>
        <w:topLinePunct w:val="0"/>
        <w:bidi w:val="0"/>
        <w:adjustRightInd w:val="0"/>
        <w:snapToGrid w:val="0"/>
        <w:spacing w:line="360" w:lineRule="auto"/>
        <w:ind w:firstLine="0" w:firstLineChars="0"/>
        <w:rPr>
          <w:rFonts w:cs="Times New Roman"/>
          <w:sz w:val="24"/>
        </w:rPr>
      </w:pPr>
    </w:p>
    <w:p>
      <w:pPr>
        <w:keepNext w:val="0"/>
        <w:keepLines w:val="0"/>
        <w:pageBreakBefore w:val="0"/>
        <w:widowControl w:val="0"/>
        <w:kinsoku/>
        <w:wordWrap/>
        <w:overflowPunct/>
        <w:topLinePunct w:val="0"/>
        <w:autoSpaceDE/>
        <w:autoSpaceDN/>
        <w:bidi w:val="0"/>
        <w:adjustRightInd w:val="0"/>
        <w:snapToGrid w:val="0"/>
        <w:spacing w:before="156" w:beforeLines="50" w:after="156" w:afterLines="50" w:line="360" w:lineRule="auto"/>
        <w:ind w:firstLine="0" w:firstLineChars="0"/>
        <w:jc w:val="center"/>
        <w:textAlignment w:val="auto"/>
        <w:rPr>
          <w:rFonts w:cs="Times New Roman"/>
          <w:b/>
          <w:bCs/>
          <w:sz w:val="24"/>
          <w:highlight w:val="none"/>
        </w:rPr>
      </w:pPr>
      <w:r>
        <w:rPr>
          <w:rFonts w:cs="Times New Roman"/>
          <w:b/>
          <w:bCs/>
          <w:sz w:val="24"/>
          <w:highlight w:val="none"/>
        </w:rPr>
        <w:t xml:space="preserve">3.2 </w:t>
      </w:r>
      <w:r>
        <w:rPr>
          <w:rFonts w:eastAsia="黑体" w:cs="Times New Roman"/>
          <w:sz w:val="24"/>
          <w:highlight w:val="none"/>
        </w:rPr>
        <w:t>钢</w:t>
      </w:r>
      <w:r>
        <w:rPr>
          <w:rFonts w:hint="eastAsia" w:eastAsia="黑体" w:cs="Times New Roman"/>
          <w:sz w:val="24"/>
          <w:highlight w:val="none"/>
          <w:lang w:val="en-US" w:eastAsia="zh-CN"/>
        </w:rPr>
        <w:t xml:space="preserve">  </w:t>
      </w:r>
      <w:r>
        <w:rPr>
          <w:rFonts w:eastAsia="黑体" w:cs="Times New Roman"/>
          <w:sz w:val="24"/>
          <w:highlight w:val="none"/>
        </w:rPr>
        <w:t>渣</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b w:val="0"/>
          <w:bCs w:val="0"/>
          <w:sz w:val="24"/>
          <w:highlight w:val="none"/>
          <w:lang w:val="en-US" w:eastAsia="zh-CN"/>
        </w:rPr>
      </w:pPr>
      <w:r>
        <w:rPr>
          <w:rFonts w:hint="eastAsia" w:cs="Times New Roman"/>
          <w:b/>
          <w:bCs/>
          <w:sz w:val="24"/>
          <w:highlight w:val="none"/>
          <w:lang w:val="en-US" w:eastAsia="zh-CN"/>
        </w:rPr>
        <w:t xml:space="preserve">3.2.1 </w:t>
      </w:r>
      <w:r>
        <w:rPr>
          <w:rFonts w:hint="eastAsia" w:cs="Times New Roman"/>
          <w:b w:val="0"/>
          <w:bCs w:val="0"/>
          <w:sz w:val="24"/>
          <w:highlight w:val="none"/>
          <w:lang w:val="en-US" w:eastAsia="zh-CN"/>
        </w:rPr>
        <w:t>钢渣预处理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hint="eastAsia" w:cs="Times New Roman"/>
          <w:sz w:val="24"/>
          <w:highlight w:val="none"/>
          <w:lang w:val="en-US" w:eastAsia="zh-CN"/>
        </w:rPr>
        <w:t>钢渣预处理可采用热闷、滚筒、风碎以及</w:t>
      </w:r>
      <w:r>
        <w:rPr>
          <w:rFonts w:cs="Times New Roman"/>
          <w:sz w:val="24"/>
          <w:highlight w:val="none"/>
        </w:rPr>
        <w:t>水碎</w:t>
      </w:r>
      <w:r>
        <w:rPr>
          <w:rFonts w:hint="eastAsia" w:cs="Times New Roman"/>
          <w:sz w:val="24"/>
          <w:highlight w:val="none"/>
          <w:lang w:val="en-US" w:eastAsia="zh-CN"/>
        </w:rPr>
        <w:t>等</w:t>
      </w:r>
      <w:r>
        <w:rPr>
          <w:rFonts w:cs="Times New Roman"/>
          <w:sz w:val="24"/>
          <w:highlight w:val="none"/>
        </w:rPr>
        <w:t>工艺技术</w:t>
      </w:r>
      <w:r>
        <w:rPr>
          <w:rFonts w:hint="eastAsia" w:cs="Times New Roman"/>
          <w:sz w:val="24"/>
          <w:highlight w:val="none"/>
          <w:lang w:eastAsia="zh-CN"/>
        </w:rPr>
        <w:t>，</w:t>
      </w:r>
      <w:r>
        <w:rPr>
          <w:rFonts w:hint="eastAsia" w:cs="Times New Roman"/>
          <w:sz w:val="24"/>
          <w:highlight w:val="none"/>
          <w:lang w:val="en-US" w:eastAsia="zh-CN"/>
        </w:rPr>
        <w:t>相应的工艺流程和技术要求应符合</w:t>
      </w:r>
      <w:bookmarkStart w:id="5" w:name="OLE_LINK5"/>
      <w:r>
        <w:rPr>
          <w:rFonts w:cs="Times New Roman"/>
          <w:sz w:val="24"/>
          <w:highlight w:val="none"/>
        </w:rPr>
        <w:t>《钢渣处理工艺技术规范》GB/T 29514</w:t>
      </w:r>
      <w:bookmarkEnd w:id="5"/>
      <w:r>
        <w:rPr>
          <w:rFonts w:cs="Times New Roman"/>
          <w:sz w:val="24"/>
          <w:highlight w:val="none"/>
        </w:rPr>
        <w:t>的</w:t>
      </w:r>
      <w:r>
        <w:rPr>
          <w:rFonts w:hint="eastAsia" w:cs="Times New Roman"/>
          <w:sz w:val="24"/>
          <w:highlight w:val="none"/>
          <w:lang w:val="en-US" w:eastAsia="zh-CN"/>
        </w:rPr>
        <w:t>相关</w:t>
      </w:r>
      <w:r>
        <w:rPr>
          <w:rFonts w:cs="Times New Roman"/>
          <w:sz w:val="24"/>
          <w:highlight w:val="none"/>
        </w:rPr>
        <w:t>规定</w:t>
      </w:r>
      <w:r>
        <w:rPr>
          <w:rFonts w:hint="eastAsia" w:cs="Times New Roman"/>
          <w:sz w:val="24"/>
          <w:highlight w:val="none"/>
          <w:lang w:eastAsia="zh-CN"/>
        </w:rPr>
        <w:t>，</w:t>
      </w:r>
      <w:r>
        <w:rPr>
          <w:rFonts w:hint="eastAsia" w:cs="Times New Roman"/>
          <w:sz w:val="24"/>
          <w:highlight w:val="none"/>
          <w:lang w:val="en-US" w:eastAsia="zh-CN"/>
        </w:rPr>
        <w:t>预处理（稳定化）后的钢渣骨料颗粒应保持干燥、洁净、无杂质。</w:t>
      </w:r>
    </w:p>
    <w:p>
      <w:pPr>
        <w:pageBreakBefore w:val="0"/>
        <w:kinsoku/>
        <w:wordWrap/>
        <w:overflowPunct/>
        <w:topLinePunct w:val="0"/>
        <w:bidi w:val="0"/>
        <w:adjustRightInd w:val="0"/>
        <w:snapToGrid w:val="0"/>
        <w:spacing w:line="360" w:lineRule="auto"/>
        <w:ind w:left="0" w:leftChars="0" w:firstLine="0" w:firstLineChars="0"/>
        <w:rPr>
          <w:rFonts w:hint="eastAsia" w:cs="Times New Roman"/>
          <w:b/>
          <w:bCs/>
          <w:sz w:val="24"/>
          <w:highlight w:val="none"/>
          <w:lang w:val="en-US" w:eastAsia="zh-CN"/>
        </w:rPr>
      </w:pPr>
      <w:r>
        <w:rPr>
          <w:rFonts w:hint="eastAsia" w:cs="Times New Roman"/>
          <w:b/>
          <w:bCs/>
          <w:sz w:val="24"/>
          <w:highlight w:val="none"/>
          <w:lang w:val="en-US" w:eastAsia="zh-CN"/>
        </w:rPr>
        <w:t xml:space="preserve">3.2.2 </w:t>
      </w:r>
      <w:r>
        <w:rPr>
          <w:rFonts w:hint="eastAsia" w:cs="Times New Roman"/>
          <w:b w:val="0"/>
          <w:bCs w:val="0"/>
          <w:sz w:val="24"/>
          <w:highlight w:val="none"/>
          <w:lang w:val="en-US" w:eastAsia="zh-CN"/>
        </w:rPr>
        <w:t>钢渣骨料通用技术要求</w:t>
      </w:r>
    </w:p>
    <w:p>
      <w:pPr>
        <w:pageBreakBefore w:val="0"/>
        <w:kinsoku/>
        <w:wordWrap/>
        <w:overflowPunct/>
        <w:topLinePunct w:val="0"/>
        <w:bidi w:val="0"/>
        <w:adjustRightInd w:val="0"/>
        <w:snapToGrid w:val="0"/>
        <w:spacing w:line="360" w:lineRule="auto"/>
        <w:ind w:firstLine="482"/>
        <w:rPr>
          <w:rFonts w:hint="eastAsia" w:cs="Times New Roman"/>
          <w:b w:val="0"/>
          <w:bCs w:val="0"/>
          <w:sz w:val="24"/>
          <w:highlight w:val="none"/>
          <w:lang w:val="en-US" w:eastAsia="zh-CN"/>
        </w:rPr>
      </w:pPr>
      <w:r>
        <w:rPr>
          <w:rFonts w:hint="eastAsia" w:cs="Times New Roman"/>
          <w:b w:val="0"/>
          <w:bCs w:val="0"/>
          <w:sz w:val="24"/>
          <w:highlight w:val="none"/>
          <w:lang w:val="en-US" w:eastAsia="zh-CN"/>
        </w:rPr>
        <w:t>依据粒径不同，可将钢渣骨料划分为钢渣粗骨料（粗钢渣）与钢渣细骨料（钢渣砂），钢渣粗与细骨料有着不同的技术要求，但均应满足表3.2.2所示的钢渣骨料通用技术要求。</w:t>
      </w:r>
    </w:p>
    <w:p>
      <w:pPr>
        <w:pageBreakBefore w:val="0"/>
        <w:kinsoku/>
        <w:wordWrap/>
        <w:overflowPunct/>
        <w:topLinePunct w:val="0"/>
        <w:bidi w:val="0"/>
        <w:adjustRightInd w:val="0"/>
        <w:snapToGrid w:val="0"/>
        <w:spacing w:line="360" w:lineRule="auto"/>
        <w:ind w:left="0" w:leftChars="0" w:firstLine="0" w:firstLineChars="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表3.2.2 钢渣骨料通用技术要求</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174"/>
        <w:gridCol w:w="1275"/>
        <w:gridCol w:w="3021"/>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5" w:type="dxa"/>
            <w:gridSpan w:val="3"/>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highlight w:val="none"/>
                <w:vertAlign w:val="baseline"/>
                <w:lang w:val="en-US" w:eastAsia="zh-CN"/>
              </w:rPr>
            </w:pPr>
            <w:r>
              <w:rPr>
                <w:rFonts w:hint="default" w:ascii="Times New Roman" w:hAnsi="Times New Roman" w:cs="Times New Roman"/>
                <w:b/>
                <w:bCs/>
                <w:highlight w:val="none"/>
                <w:vertAlign w:val="baseline"/>
                <w:lang w:val="en-US" w:eastAsia="zh-CN"/>
              </w:rPr>
              <w:t>项目名称</w:t>
            </w:r>
          </w:p>
        </w:tc>
        <w:tc>
          <w:tcPr>
            <w:tcW w:w="3021"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highlight w:val="none"/>
                <w:vertAlign w:val="baseline"/>
                <w:lang w:val="en-US" w:eastAsia="zh-CN"/>
              </w:rPr>
            </w:pPr>
            <w:r>
              <w:rPr>
                <w:rFonts w:hint="default" w:ascii="Times New Roman" w:hAnsi="Times New Roman" w:cs="Times New Roman"/>
                <w:b/>
                <w:bCs/>
                <w:highlight w:val="none"/>
                <w:vertAlign w:val="baseline"/>
                <w:lang w:val="en-US" w:eastAsia="zh-CN"/>
              </w:rPr>
              <w:t>技术指标</w:t>
            </w:r>
          </w:p>
        </w:tc>
        <w:tc>
          <w:tcPr>
            <w:tcW w:w="2756" w:type="dxa"/>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highlight w:val="none"/>
                <w:vertAlign w:val="baseline"/>
                <w:lang w:val="en-US" w:eastAsia="zh-CN"/>
              </w:rPr>
            </w:pPr>
            <w:r>
              <w:rPr>
                <w:rFonts w:hint="eastAsia" w:cs="Times New Roman"/>
                <w:b/>
                <w:bCs/>
                <w:highlight w:val="none"/>
                <w:vertAlign w:val="baseline"/>
                <w:lang w:val="en-US" w:eastAsia="zh-CN"/>
              </w:rPr>
              <w:t>检验依据（试验方法）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5" w:type="dxa"/>
            <w:gridSpan w:val="3"/>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4"/>
                <w:highlight w:val="none"/>
                <w:vertAlign w:val="baseline"/>
                <w:lang w:val="en-US" w:eastAsia="zh-CN" w:bidi="ar-SA"/>
              </w:rPr>
            </w:pPr>
            <w:r>
              <w:rPr>
                <w:rFonts w:hint="eastAsia" w:ascii="Times New Roman" w:hAnsi="Times New Roman" w:cs="Times New Roman"/>
                <w:highlight w:val="none"/>
                <w:vertAlign w:val="baseline"/>
                <w:lang w:val="en-US" w:eastAsia="zh-CN"/>
              </w:rPr>
              <w:t>浸水膨胀率</w:t>
            </w:r>
          </w:p>
        </w:tc>
        <w:tc>
          <w:tcPr>
            <w:tcW w:w="30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highlight w:val="none"/>
                <w:vertAlign w:val="baseline"/>
                <w:lang w:val="en-US" w:eastAsia="zh-CN"/>
              </w:rPr>
              <w:t>≤</w:t>
            </w:r>
            <w:r>
              <w:rPr>
                <w:rFonts w:hint="default" w:ascii="Times New Roman" w:hAnsi="Times New Roman" w:cs="Times New Roman"/>
                <w:highlight w:val="none"/>
                <w:vertAlign w:val="baseline"/>
                <w:lang w:val="en-US" w:eastAsia="zh-CN"/>
              </w:rPr>
              <w:t>2.0</w:t>
            </w:r>
          </w:p>
        </w:tc>
        <w:tc>
          <w:tcPr>
            <w:tcW w:w="2756"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highlight w:val="none"/>
                <w:vertAlign w:val="baseline"/>
                <w:lang w:val="en-US" w:eastAsia="zh-CN"/>
              </w:rPr>
            </w:pPr>
            <w:bookmarkStart w:id="6" w:name="OLE_LINK10"/>
            <w:r>
              <w:rPr>
                <w:rFonts w:hint="eastAsia" w:cs="Times New Roman"/>
                <w:color w:val="auto"/>
                <w:highlight w:val="none"/>
                <w:vertAlign w:val="baseline"/>
                <w:lang w:val="en-US" w:eastAsia="zh-CN"/>
              </w:rPr>
              <w:t>GB/T 24175</w:t>
            </w:r>
            <w:bookmarkEnd w:id="6"/>
            <w:r>
              <w:rPr>
                <w:rFonts w:hint="eastAsia" w:cs="Times New Roman"/>
                <w:color w:val="auto"/>
                <w:highlight w:val="none"/>
                <w:vertAlign w:val="baseline"/>
                <w:lang w:val="en-US" w:eastAsia="zh-CN"/>
              </w:rPr>
              <w:t xml:space="preserve"> (附录A)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0" w:type="dxa"/>
            <w:gridSpan w:val="2"/>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highlight w:val="none"/>
                <w:vertAlign w:val="baseline"/>
                <w:lang w:val="en-US" w:eastAsia="zh-CN"/>
              </w:rPr>
            </w:pPr>
            <w:r>
              <w:rPr>
                <w:rFonts w:hint="eastAsia" w:ascii="Times New Roman" w:hAnsi="Times New Roman" w:cs="Times New Roman"/>
                <w:highlight w:val="none"/>
                <w:vertAlign w:val="baseline"/>
                <w:lang w:val="en-US" w:eastAsia="zh-CN"/>
              </w:rPr>
              <w:t>活性</w:t>
            </w:r>
            <w:r>
              <w:rPr>
                <w:rFonts w:hint="eastAsia" w:cs="Times New Roman"/>
                <w:highlight w:val="none"/>
                <w:vertAlign w:val="baseline"/>
                <w:lang w:val="en-US" w:eastAsia="zh-CN"/>
              </w:rPr>
              <w:t>指数</w:t>
            </w:r>
            <w:r>
              <w:rPr>
                <w:rFonts w:hint="default" w:ascii="Times New Roman" w:hAnsi="Times New Roman" w:cs="Times New Roman"/>
                <w:highlight w:val="none"/>
                <w:vertAlign w:val="baseline"/>
                <w:lang w:val="en-US" w:eastAsia="zh-CN"/>
              </w:rPr>
              <w:t>/%</w:t>
            </w:r>
          </w:p>
        </w:tc>
        <w:tc>
          <w:tcPr>
            <w:tcW w:w="12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highlight w:val="none"/>
                <w:vertAlign w:val="baseline"/>
                <w:lang w:val="en-US" w:eastAsia="zh-CN"/>
              </w:rPr>
            </w:pPr>
            <w:r>
              <w:rPr>
                <w:rFonts w:hint="eastAsia" w:cs="Times New Roman"/>
                <w:highlight w:val="none"/>
                <w:vertAlign w:val="baseline"/>
                <w:lang w:val="en-US" w:eastAsia="zh-CN"/>
              </w:rPr>
              <w:t>7d活性</w:t>
            </w:r>
          </w:p>
        </w:tc>
        <w:tc>
          <w:tcPr>
            <w:tcW w:w="30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sz w:val="20"/>
                <w:szCs w:val="20"/>
                <w:highlight w:val="none"/>
                <w:lang w:val="en-US" w:eastAsia="zh-CN"/>
              </w:rPr>
            </w:pPr>
            <w:r>
              <w:rPr>
                <w:rFonts w:cs="Times New Roman"/>
                <w:sz w:val="20"/>
                <w:szCs w:val="20"/>
                <w:highlight w:val="none"/>
              </w:rPr>
              <w:t>≥</w:t>
            </w:r>
            <w:r>
              <w:rPr>
                <w:rFonts w:hint="eastAsia" w:cs="Times New Roman"/>
                <w:sz w:val="20"/>
                <w:szCs w:val="20"/>
                <w:highlight w:val="none"/>
                <w:lang w:val="en-US" w:eastAsia="zh-CN"/>
              </w:rPr>
              <w:t>60</w:t>
            </w:r>
          </w:p>
        </w:tc>
        <w:tc>
          <w:tcPr>
            <w:tcW w:w="2756" w:type="dxa"/>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highlight w:val="none"/>
                <w:vertAlign w:val="baseline"/>
                <w:lang w:val="en-US" w:eastAsia="zh-CN"/>
              </w:rPr>
            </w:pPr>
            <w:bookmarkStart w:id="7" w:name="OLE_LINK11"/>
            <w:r>
              <w:rPr>
                <w:rFonts w:hint="default" w:ascii="Times New Roman" w:hAnsi="Times New Roman" w:cs="Times New Roman"/>
                <w:color w:val="auto"/>
                <w:highlight w:val="none"/>
                <w:vertAlign w:val="baseline"/>
                <w:lang w:val="en-US" w:eastAsia="zh-CN"/>
              </w:rPr>
              <w:t>DB31/T 858</w:t>
            </w:r>
            <w:bookmarkEnd w:id="7"/>
            <w:r>
              <w:rPr>
                <w:rFonts w:hint="eastAsia" w:cs="Times New Roman"/>
                <w:color w:val="auto"/>
                <w:highlight w:val="none"/>
                <w:vertAlign w:val="baseline"/>
                <w:lang w:val="en-US" w:eastAsia="zh-CN"/>
              </w:rPr>
              <w:t xml:space="preserve"> (附录B)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0" w:type="dxa"/>
            <w:gridSpan w:val="2"/>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highlight w:val="none"/>
                <w:vertAlign w:val="baseline"/>
                <w:lang w:val="en-US" w:eastAsia="zh-CN"/>
              </w:rPr>
            </w:pPr>
          </w:p>
        </w:tc>
        <w:tc>
          <w:tcPr>
            <w:tcW w:w="12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highlight w:val="none"/>
                <w:vertAlign w:val="baseline"/>
                <w:lang w:val="en-US" w:eastAsia="zh-CN"/>
              </w:rPr>
            </w:pPr>
            <w:r>
              <w:rPr>
                <w:rFonts w:hint="eastAsia" w:cs="Times New Roman"/>
                <w:highlight w:val="none"/>
                <w:vertAlign w:val="baseline"/>
                <w:lang w:val="en-US" w:eastAsia="zh-CN"/>
              </w:rPr>
              <w:t>28d活性</w:t>
            </w:r>
          </w:p>
        </w:tc>
        <w:tc>
          <w:tcPr>
            <w:tcW w:w="30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sz w:val="20"/>
                <w:szCs w:val="20"/>
                <w:highlight w:val="none"/>
                <w:lang w:val="en-US" w:eastAsia="zh-CN"/>
              </w:rPr>
            </w:pPr>
            <w:r>
              <w:rPr>
                <w:rFonts w:cs="Times New Roman"/>
                <w:sz w:val="20"/>
                <w:szCs w:val="20"/>
                <w:highlight w:val="none"/>
              </w:rPr>
              <w:t>≥</w:t>
            </w:r>
            <w:r>
              <w:rPr>
                <w:rFonts w:hint="eastAsia" w:cs="Times New Roman"/>
                <w:sz w:val="20"/>
                <w:szCs w:val="20"/>
                <w:highlight w:val="none"/>
                <w:lang w:val="en-US" w:eastAsia="zh-CN"/>
              </w:rPr>
              <w:t>70</w:t>
            </w:r>
          </w:p>
        </w:tc>
        <w:tc>
          <w:tcPr>
            <w:tcW w:w="2756" w:type="dxa"/>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5" w:type="dxa"/>
            <w:gridSpan w:val="3"/>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4"/>
                <w:highlight w:val="none"/>
                <w:vertAlign w:val="baseline"/>
                <w:lang w:val="en-US" w:eastAsia="zh-CN" w:bidi="ar-SA"/>
              </w:rPr>
            </w:pPr>
            <w:r>
              <w:rPr>
                <w:rFonts w:hint="default" w:ascii="Times New Roman" w:hAnsi="Times New Roman" w:cs="Times New Roman"/>
                <w:highlight w:val="none"/>
                <w:vertAlign w:val="baseline"/>
                <w:lang w:val="en-US" w:eastAsia="zh-CN"/>
              </w:rPr>
              <w:t>碱度</w:t>
            </w:r>
            <w:r>
              <w:rPr>
                <w:rFonts w:hint="eastAsia" w:cs="Times New Roman"/>
                <w:highlight w:val="none"/>
                <w:vertAlign w:val="baseline"/>
                <w:lang w:val="en-US" w:eastAsia="zh-CN"/>
              </w:rPr>
              <w:t>系数</w:t>
            </w:r>
          </w:p>
        </w:tc>
        <w:tc>
          <w:tcPr>
            <w:tcW w:w="30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4"/>
                <w:highlight w:val="none"/>
                <w:vertAlign w:val="baseline"/>
                <w:lang w:val="en-US" w:eastAsia="zh-CN" w:bidi="ar-SA"/>
              </w:rPr>
            </w:pPr>
            <w:r>
              <w:rPr>
                <w:rFonts w:cs="Times New Roman"/>
                <w:sz w:val="20"/>
                <w:szCs w:val="20"/>
                <w:highlight w:val="none"/>
              </w:rPr>
              <w:t>≥</w:t>
            </w:r>
            <w:r>
              <w:rPr>
                <w:rFonts w:hint="eastAsia" w:cs="Times New Roman"/>
                <w:sz w:val="20"/>
                <w:szCs w:val="20"/>
                <w:highlight w:val="none"/>
                <w:lang w:val="en-US" w:eastAsia="zh-CN"/>
              </w:rPr>
              <w:t>2.5</w:t>
            </w:r>
          </w:p>
        </w:tc>
        <w:tc>
          <w:tcPr>
            <w:tcW w:w="2756"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4"/>
                <w:highlight w:val="none"/>
                <w:vertAlign w:val="baseline"/>
                <w:lang w:val="en-US" w:eastAsia="zh-CN" w:bidi="ar-SA"/>
              </w:rPr>
            </w:pPr>
            <w:bookmarkStart w:id="8" w:name="OLE_LINK16"/>
            <w:r>
              <w:rPr>
                <w:rFonts w:hint="eastAsia" w:cs="Times New Roman"/>
                <w:highlight w:val="none"/>
                <w:vertAlign w:val="baseline"/>
                <w:lang w:val="en-US" w:eastAsia="zh-CN"/>
              </w:rPr>
              <w:t>YB/T 140</w:t>
            </w:r>
            <w:bookmarkEnd w:id="8"/>
            <w:r>
              <w:rPr>
                <w:rFonts w:hint="eastAsia" w:cs="Times New Roman"/>
                <w:highlight w:val="non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5" w:type="dxa"/>
            <w:gridSpan w:val="3"/>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4"/>
                <w:highlight w:val="none"/>
                <w:vertAlign w:val="baseline"/>
                <w:lang w:val="en-US" w:eastAsia="zh-CN" w:bidi="ar-SA"/>
              </w:rPr>
            </w:pPr>
            <w:r>
              <w:rPr>
                <w:rFonts w:hint="default" w:ascii="Times New Roman" w:hAnsi="Times New Roman" w:cs="Times New Roman"/>
                <w:highlight w:val="none"/>
                <w:vertAlign w:val="baseline"/>
                <w:lang w:val="en-US" w:eastAsia="zh-CN"/>
              </w:rPr>
              <w:t>金属铁含量/%</w:t>
            </w:r>
          </w:p>
        </w:tc>
        <w:tc>
          <w:tcPr>
            <w:tcW w:w="30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cs="Times New Roman"/>
                <w:highlight w:val="none"/>
                <w:vertAlign w:val="baseline"/>
                <w:lang w:val="en-US" w:eastAsia="zh-CN"/>
              </w:rPr>
              <w:t>≤2.0</w:t>
            </w:r>
          </w:p>
        </w:tc>
        <w:tc>
          <w:tcPr>
            <w:tcW w:w="2756"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4"/>
                <w:highlight w:val="none"/>
                <w:vertAlign w:val="baseline"/>
                <w:lang w:val="en-US" w:eastAsia="zh-CN" w:bidi="ar-SA"/>
              </w:rPr>
            </w:pPr>
            <w:bookmarkStart w:id="9" w:name="OLE_LINK15"/>
            <w:r>
              <w:rPr>
                <w:rFonts w:hint="default" w:ascii="Times New Roman" w:hAnsi="Times New Roman" w:cs="Times New Roman"/>
                <w:strike w:val="0"/>
                <w:highlight w:val="none"/>
                <w:vertAlign w:val="baseline"/>
                <w:lang w:val="en-US" w:eastAsia="zh-CN"/>
              </w:rPr>
              <w:t>YB/T 4188</w:t>
            </w:r>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5" w:type="dxa"/>
            <w:gridSpan w:val="3"/>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kern w:val="2"/>
                <w:sz w:val="21"/>
                <w:szCs w:val="24"/>
                <w:highlight w:val="none"/>
                <w:vertAlign w:val="baseline"/>
                <w:lang w:val="en-US" w:eastAsia="zh-CN" w:bidi="ar-SA"/>
              </w:rPr>
            </w:pPr>
            <w:r>
              <w:rPr>
                <w:rFonts w:hint="eastAsia" w:cs="Times New Roman"/>
                <w:highlight w:val="none"/>
                <w:vertAlign w:val="baseline"/>
                <w:lang w:val="en-US" w:eastAsia="zh-CN"/>
              </w:rPr>
              <w:t>流动度比</w:t>
            </w:r>
            <w:r>
              <w:rPr>
                <w:rFonts w:hint="default" w:ascii="Times New Roman" w:hAnsi="Times New Roman" w:cs="Times New Roman"/>
                <w:highlight w:val="none"/>
                <w:vertAlign w:val="baseline"/>
                <w:lang w:val="en-US" w:eastAsia="zh-CN"/>
              </w:rPr>
              <w:t>/%</w:t>
            </w:r>
          </w:p>
        </w:tc>
        <w:tc>
          <w:tcPr>
            <w:tcW w:w="30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kern w:val="2"/>
                <w:sz w:val="20"/>
                <w:szCs w:val="20"/>
                <w:highlight w:val="none"/>
                <w:lang w:val="en-US" w:eastAsia="zh-CN" w:bidi="ar-SA"/>
              </w:rPr>
            </w:pPr>
            <w:r>
              <w:rPr>
                <w:rFonts w:cs="Times New Roman"/>
                <w:sz w:val="20"/>
                <w:szCs w:val="20"/>
                <w:highlight w:val="none"/>
              </w:rPr>
              <w:t>≥</w:t>
            </w:r>
            <w:r>
              <w:rPr>
                <w:rFonts w:hint="eastAsia" w:cs="Times New Roman"/>
                <w:sz w:val="20"/>
                <w:szCs w:val="20"/>
                <w:highlight w:val="none"/>
                <w:lang w:val="en-US" w:eastAsia="zh-CN"/>
              </w:rPr>
              <w:t>90</w:t>
            </w:r>
          </w:p>
        </w:tc>
        <w:tc>
          <w:tcPr>
            <w:tcW w:w="2756"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4"/>
                <w:highlight w:val="none"/>
                <w:vertAlign w:val="baseline"/>
                <w:lang w:val="en-US" w:eastAsia="zh-CN" w:bidi="ar-SA"/>
              </w:rPr>
            </w:pPr>
            <w:bookmarkStart w:id="10" w:name="OLE_LINK12"/>
            <w:r>
              <w:rPr>
                <w:rFonts w:hint="default" w:ascii="Times New Roman" w:hAnsi="Times New Roman" w:eastAsia="宋体" w:cs="Times New Roman"/>
                <w:caps w:val="0"/>
                <w:color w:val="auto"/>
                <w:spacing w:val="0"/>
                <w:kern w:val="0"/>
                <w:sz w:val="21"/>
                <w:szCs w:val="21"/>
                <w:highlight w:val="none"/>
                <w:lang w:val="en-US" w:eastAsia="zh-CN" w:bidi="ar"/>
              </w:rPr>
              <w:t>GB/T 2</w:t>
            </w:r>
            <w:bookmarkEnd w:id="10"/>
            <w:r>
              <w:rPr>
                <w:rFonts w:hint="eastAsia" w:cs="Times New Roman"/>
                <w:caps w:val="0"/>
                <w:color w:val="auto"/>
                <w:spacing w:val="0"/>
                <w:kern w:val="0"/>
                <w:sz w:val="21"/>
                <w:szCs w:val="21"/>
                <w:highlight w:val="none"/>
                <w:lang w:val="en-US" w:eastAsia="zh-CN" w:bidi="ar"/>
              </w:rPr>
              <w:t>0491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5" w:type="dxa"/>
            <w:gridSpan w:val="3"/>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highlight w:val="none"/>
                <w:vertAlign w:val="baseline"/>
                <w:lang w:val="en-US" w:eastAsia="zh-CN"/>
              </w:rPr>
            </w:pPr>
            <w:r>
              <w:rPr>
                <w:rFonts w:hint="eastAsia" w:cs="Times New Roman"/>
                <w:highlight w:val="none"/>
                <w:vertAlign w:val="baseline"/>
                <w:lang w:val="en-US" w:eastAsia="zh-CN"/>
              </w:rPr>
              <w:t>含水量</w:t>
            </w:r>
            <w:r>
              <w:rPr>
                <w:rFonts w:hint="default" w:ascii="Times New Roman" w:hAnsi="Times New Roman" w:cs="Times New Roman"/>
                <w:highlight w:val="none"/>
                <w:vertAlign w:val="baseline"/>
                <w:lang w:val="en-US" w:eastAsia="zh-CN"/>
              </w:rPr>
              <w:t>/%</w:t>
            </w:r>
          </w:p>
        </w:tc>
        <w:tc>
          <w:tcPr>
            <w:tcW w:w="30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sz w:val="20"/>
                <w:szCs w:val="20"/>
                <w:highlight w:val="none"/>
              </w:rPr>
            </w:pPr>
            <w:r>
              <w:rPr>
                <w:rFonts w:hint="default" w:ascii="Times New Roman" w:hAnsi="Times New Roman" w:cs="Times New Roman"/>
                <w:highlight w:val="none"/>
                <w:vertAlign w:val="baseline"/>
                <w:lang w:val="en-US" w:eastAsia="zh-CN"/>
              </w:rPr>
              <w:t>≤</w:t>
            </w:r>
            <w:r>
              <w:rPr>
                <w:rFonts w:hint="eastAsia" w:ascii="Times New Roman" w:hAnsi="Times New Roman" w:cs="Times New Roman"/>
                <w:highlight w:val="none"/>
                <w:vertAlign w:val="baseline"/>
                <w:lang w:val="en-US" w:eastAsia="zh-CN"/>
              </w:rPr>
              <w:t>1</w:t>
            </w:r>
            <w:r>
              <w:rPr>
                <w:rFonts w:hint="default" w:ascii="Times New Roman" w:hAnsi="Times New Roman" w:cs="Times New Roman"/>
                <w:highlight w:val="none"/>
                <w:vertAlign w:val="baseline"/>
                <w:lang w:val="en-US" w:eastAsia="zh-CN"/>
              </w:rPr>
              <w:t>.0</w:t>
            </w:r>
          </w:p>
        </w:tc>
        <w:tc>
          <w:tcPr>
            <w:tcW w:w="2756"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highlight w:val="none"/>
                <w:vertAlign w:val="baseline"/>
                <w:lang w:val="en-US" w:eastAsia="zh-CN"/>
              </w:rPr>
            </w:pPr>
            <w:r>
              <w:rPr>
                <w:rFonts w:hint="default" w:ascii="Times New Roman" w:hAnsi="Times New Roman" w:eastAsia="宋体" w:cs="Times New Roman"/>
                <w:caps w:val="0"/>
                <w:color w:val="auto"/>
                <w:spacing w:val="0"/>
                <w:kern w:val="0"/>
                <w:sz w:val="21"/>
                <w:szCs w:val="21"/>
                <w:highlight w:val="none"/>
                <w:lang w:val="en-US" w:eastAsia="zh-CN" w:bidi="ar"/>
              </w:rPr>
              <w:t xml:space="preserve">GB/T </w:t>
            </w:r>
            <w:r>
              <w:rPr>
                <w:rFonts w:hint="eastAsia" w:cs="Times New Roman"/>
                <w:caps w:val="0"/>
                <w:color w:val="auto"/>
                <w:spacing w:val="0"/>
                <w:kern w:val="0"/>
                <w:sz w:val="21"/>
                <w:szCs w:val="21"/>
                <w:highlight w:val="none"/>
                <w:lang w:val="en-US" w:eastAsia="zh-CN" w:bidi="ar"/>
              </w:rPr>
              <w:t>18046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45" w:type="dxa"/>
            <w:gridSpan w:val="3"/>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highlight w:val="none"/>
                <w:vertAlign w:val="baseline"/>
                <w:lang w:val="en-US" w:eastAsia="zh-CN"/>
              </w:rPr>
            </w:pPr>
            <w:r>
              <w:rPr>
                <w:rFonts w:hint="eastAsia" w:cs="Times New Roman"/>
                <w:highlight w:val="none"/>
                <w:vertAlign w:val="baseline"/>
                <w:lang w:val="en-US" w:eastAsia="zh-CN"/>
              </w:rPr>
              <w:t>硫化物及硫酸盐含量（折算成SO</w:t>
            </w:r>
            <w:r>
              <w:rPr>
                <w:rFonts w:hint="eastAsia" w:cs="Times New Roman"/>
                <w:highlight w:val="none"/>
                <w:vertAlign w:val="subscript"/>
                <w:lang w:val="en-US" w:eastAsia="zh-CN"/>
              </w:rPr>
              <w:t>3</w:t>
            </w:r>
            <w:r>
              <w:rPr>
                <w:rFonts w:hint="eastAsia" w:cs="Times New Roman"/>
                <w:highlight w:val="none"/>
                <w:vertAlign w:val="baseline"/>
                <w:lang w:val="en-US" w:eastAsia="zh-CN"/>
              </w:rPr>
              <w:t>按质量计）</w:t>
            </w:r>
            <w:r>
              <w:rPr>
                <w:rFonts w:hint="default" w:ascii="Times New Roman" w:hAnsi="Times New Roman" w:cs="Times New Roman"/>
                <w:highlight w:val="none"/>
                <w:vertAlign w:val="baseline"/>
                <w:lang w:val="en-US" w:eastAsia="zh-CN"/>
              </w:rPr>
              <w:t>/%</w:t>
            </w:r>
          </w:p>
        </w:tc>
        <w:tc>
          <w:tcPr>
            <w:tcW w:w="30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highlight w:val="none"/>
                <w:vertAlign w:val="baseline"/>
                <w:lang w:val="en-US" w:eastAsia="zh-CN"/>
              </w:rPr>
            </w:pPr>
            <w:r>
              <w:rPr>
                <w:rFonts w:hint="default" w:ascii="Times New Roman" w:hAnsi="Times New Roman" w:cs="Times New Roman"/>
                <w:highlight w:val="none"/>
                <w:vertAlign w:val="baseline"/>
                <w:lang w:val="en-US" w:eastAsia="zh-CN"/>
              </w:rPr>
              <w:t>≤</w:t>
            </w:r>
            <w:r>
              <w:rPr>
                <w:rFonts w:hint="eastAsia" w:ascii="Times New Roman" w:hAnsi="Times New Roman" w:cs="Times New Roman"/>
                <w:highlight w:val="none"/>
                <w:vertAlign w:val="baseline"/>
                <w:lang w:val="en-US" w:eastAsia="zh-CN"/>
              </w:rPr>
              <w:t>1</w:t>
            </w:r>
            <w:r>
              <w:rPr>
                <w:rFonts w:hint="default" w:ascii="Times New Roman" w:hAnsi="Times New Roman" w:cs="Times New Roman"/>
                <w:highlight w:val="none"/>
                <w:vertAlign w:val="baseline"/>
                <w:lang w:val="en-US" w:eastAsia="zh-CN"/>
              </w:rPr>
              <w:t>.0</w:t>
            </w:r>
          </w:p>
        </w:tc>
        <w:tc>
          <w:tcPr>
            <w:tcW w:w="2756"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highlight w:val="none"/>
                <w:vertAlign w:val="baseline"/>
                <w:lang w:val="en-US" w:eastAsia="zh-CN"/>
              </w:rPr>
            </w:pPr>
            <w:r>
              <w:rPr>
                <w:rFonts w:hint="eastAsia" w:cs="Times New Roman"/>
                <w:caps w:val="0"/>
                <w:strike w:val="0"/>
                <w:color w:val="auto"/>
                <w:spacing w:val="0"/>
                <w:kern w:val="0"/>
                <w:sz w:val="21"/>
                <w:szCs w:val="21"/>
                <w:highlight w:val="none"/>
                <w:lang w:val="en-US" w:eastAsia="zh-CN" w:bidi="ar"/>
              </w:rPr>
              <w:t>JGJ 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6"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highlight w:val="none"/>
                <w:vertAlign w:val="baseline"/>
                <w:lang w:val="en-US" w:eastAsia="zh-CN"/>
              </w:rPr>
            </w:pPr>
            <w:r>
              <w:rPr>
                <w:rFonts w:hint="eastAsia" w:ascii="Times New Roman" w:hAnsi="Times New Roman" w:cs="Times New Roman"/>
                <w:highlight w:val="none"/>
                <w:vertAlign w:val="baseline"/>
                <w:lang w:val="en-US" w:eastAsia="zh-CN"/>
              </w:rPr>
              <w:t>安定性</w:t>
            </w:r>
          </w:p>
        </w:tc>
        <w:tc>
          <w:tcPr>
            <w:tcW w:w="144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highlight w:val="none"/>
                <w:vertAlign w:val="baseline"/>
                <w:lang w:val="en-US" w:eastAsia="zh-CN"/>
              </w:rPr>
            </w:pPr>
            <w:r>
              <w:rPr>
                <w:rFonts w:hint="eastAsia" w:ascii="Times New Roman" w:hAnsi="Times New Roman" w:cs="Times New Roman"/>
                <w:highlight w:val="none"/>
                <w:vertAlign w:val="baseline"/>
                <w:lang w:val="en-US" w:eastAsia="zh-CN"/>
              </w:rPr>
              <w:t>沸煮法</w:t>
            </w:r>
          </w:p>
        </w:tc>
        <w:tc>
          <w:tcPr>
            <w:tcW w:w="30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sz w:val="20"/>
                <w:szCs w:val="20"/>
                <w:highlight w:val="none"/>
                <w:lang w:val="en-US" w:eastAsia="zh-CN"/>
              </w:rPr>
            </w:pPr>
            <w:r>
              <w:rPr>
                <w:rFonts w:hint="eastAsia" w:cs="Times New Roman"/>
                <w:sz w:val="20"/>
                <w:szCs w:val="20"/>
                <w:highlight w:val="none"/>
                <w:lang w:val="en-US" w:eastAsia="zh-CN"/>
              </w:rPr>
              <w:t>合格</w:t>
            </w:r>
          </w:p>
        </w:tc>
        <w:tc>
          <w:tcPr>
            <w:tcW w:w="2756" w:type="dxa"/>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highlight w:val="none"/>
                <w:vertAlign w:val="baseline"/>
                <w:lang w:val="en-US" w:eastAsia="zh-CN"/>
              </w:rPr>
            </w:pPr>
            <w:r>
              <w:rPr>
                <w:rFonts w:hint="eastAsia" w:cs="Times New Roman"/>
                <w:highlight w:val="none"/>
                <w:vertAlign w:val="baseline"/>
                <w:lang w:val="en-US" w:eastAsia="zh-CN"/>
              </w:rPr>
              <w:t>GB/T 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96"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highlight w:val="none"/>
                <w:vertAlign w:val="baseline"/>
                <w:lang w:val="en-US" w:eastAsia="zh-CN"/>
              </w:rPr>
            </w:pPr>
          </w:p>
        </w:tc>
        <w:tc>
          <w:tcPr>
            <w:tcW w:w="144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highlight w:val="none"/>
                <w:vertAlign w:val="baseline"/>
                <w:lang w:val="en-US" w:eastAsia="zh-CN"/>
              </w:rPr>
            </w:pPr>
            <w:r>
              <w:rPr>
                <w:rFonts w:hint="eastAsia" w:ascii="Times New Roman" w:hAnsi="Times New Roman" w:cs="Times New Roman"/>
                <w:highlight w:val="none"/>
                <w:vertAlign w:val="baseline"/>
                <w:lang w:val="en-US" w:eastAsia="zh-CN"/>
              </w:rPr>
              <w:t>压蒸法</w:t>
            </w:r>
          </w:p>
        </w:tc>
        <w:tc>
          <w:tcPr>
            <w:tcW w:w="30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sz w:val="20"/>
                <w:szCs w:val="20"/>
                <w:highlight w:val="none"/>
                <w:lang w:val="en-US" w:eastAsia="zh-CN"/>
              </w:rPr>
            </w:pPr>
            <w:r>
              <w:rPr>
                <w:rFonts w:hint="eastAsia" w:cs="Times New Roman"/>
                <w:sz w:val="20"/>
                <w:szCs w:val="20"/>
                <w:highlight w:val="none"/>
                <w:lang w:val="en-US" w:eastAsia="zh-CN"/>
              </w:rPr>
              <w:t>当钢渣中MgO含量大于13%时须检验合格；</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sz w:val="20"/>
                <w:szCs w:val="20"/>
                <w:highlight w:val="none"/>
                <w:lang w:val="en-US" w:eastAsia="zh-CN"/>
              </w:rPr>
            </w:pPr>
            <w:r>
              <w:rPr>
                <w:rFonts w:hint="eastAsia" w:cs="Times New Roman"/>
                <w:sz w:val="20"/>
                <w:szCs w:val="20"/>
                <w:highlight w:val="none"/>
                <w:lang w:val="en-US" w:eastAsia="zh-CN"/>
              </w:rPr>
              <w:t>6h压蒸膨胀率</w:t>
            </w:r>
            <w:r>
              <w:rPr>
                <w:rFonts w:hint="default" w:ascii="Times New Roman" w:hAnsi="Times New Roman" w:cs="Times New Roman"/>
                <w:highlight w:val="none"/>
                <w:vertAlign w:val="baseline"/>
                <w:lang w:val="en-US" w:eastAsia="zh-CN"/>
              </w:rPr>
              <w:t>≤</w:t>
            </w:r>
            <w:r>
              <w:rPr>
                <w:rFonts w:hint="eastAsia" w:ascii="Times New Roman" w:hAnsi="Times New Roman" w:cs="Times New Roman"/>
                <w:highlight w:val="none"/>
                <w:vertAlign w:val="baseline"/>
                <w:lang w:val="en-US" w:eastAsia="zh-CN"/>
              </w:rPr>
              <w:t>0.5%</w:t>
            </w:r>
          </w:p>
        </w:tc>
        <w:tc>
          <w:tcPr>
            <w:tcW w:w="2756" w:type="dxa"/>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5" w:type="dxa"/>
            <w:gridSpan w:val="3"/>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highlight w:val="none"/>
                <w:vertAlign w:val="baseline"/>
                <w:lang w:val="en-US" w:eastAsia="zh-CN"/>
              </w:rPr>
            </w:pPr>
            <w:r>
              <w:rPr>
                <w:rFonts w:hint="eastAsia" w:cs="Times New Roman"/>
                <w:highlight w:val="none"/>
                <w:vertAlign w:val="baseline"/>
                <w:lang w:val="en-US" w:eastAsia="zh-CN"/>
              </w:rPr>
              <w:t>放射性</w:t>
            </w:r>
          </w:p>
        </w:tc>
        <w:tc>
          <w:tcPr>
            <w:tcW w:w="30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sz w:val="20"/>
                <w:szCs w:val="20"/>
                <w:highlight w:val="none"/>
                <w:lang w:val="en-US" w:eastAsia="zh-CN"/>
              </w:rPr>
            </w:pPr>
            <w:r>
              <w:rPr>
                <w:rFonts w:hint="eastAsia" w:cs="Times New Roman"/>
                <w:sz w:val="20"/>
                <w:szCs w:val="20"/>
                <w:highlight w:val="none"/>
                <w:lang w:val="en-US" w:eastAsia="zh-CN"/>
              </w:rPr>
              <w:t>内照射指数</w:t>
            </w:r>
            <w:r>
              <w:rPr>
                <w:rFonts w:hint="default" w:ascii="Times New Roman" w:hAnsi="Times New Roman" w:cs="Times New Roman"/>
                <w:highlight w:val="none"/>
                <w:vertAlign w:val="baseline"/>
                <w:lang w:val="en-US" w:eastAsia="zh-CN"/>
              </w:rPr>
              <w:t>≤</w:t>
            </w:r>
            <w:r>
              <w:rPr>
                <w:rFonts w:hint="eastAsia" w:cs="Times New Roman"/>
                <w:highlight w:val="none"/>
                <w:vertAlign w:val="baseline"/>
                <w:lang w:val="en-US" w:eastAsia="zh-CN"/>
              </w:rPr>
              <w:t>1</w:t>
            </w:r>
            <w:r>
              <w:rPr>
                <w:rFonts w:hint="default" w:ascii="Times New Roman" w:hAnsi="Times New Roman" w:cs="Times New Roman"/>
                <w:highlight w:val="none"/>
                <w:vertAlign w:val="baseline"/>
                <w:lang w:val="en-US" w:eastAsia="zh-CN"/>
              </w:rPr>
              <w:t>.0</w:t>
            </w:r>
          </w:p>
        </w:tc>
        <w:tc>
          <w:tcPr>
            <w:tcW w:w="2756" w:type="dxa"/>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highlight w:val="none"/>
                <w:vertAlign w:val="baseline"/>
                <w:lang w:val="en-US" w:eastAsia="zh-CN"/>
              </w:rPr>
            </w:pPr>
            <w:r>
              <w:rPr>
                <w:rFonts w:hint="default" w:ascii="Times New Roman" w:hAnsi="Times New Roman" w:cs="Times New Roman"/>
                <w:highlight w:val="none"/>
                <w:vertAlign w:val="baseline"/>
                <w:lang w:val="en-US" w:eastAsia="zh-CN"/>
              </w:rPr>
              <w:t>GB 6566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5" w:type="dxa"/>
            <w:gridSpan w:val="3"/>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highlight w:val="none"/>
                <w:vertAlign w:val="baseline"/>
                <w:lang w:val="en-US" w:eastAsia="zh-CN"/>
              </w:rPr>
            </w:pPr>
          </w:p>
        </w:tc>
        <w:tc>
          <w:tcPr>
            <w:tcW w:w="30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sz w:val="20"/>
                <w:szCs w:val="20"/>
                <w:highlight w:val="none"/>
                <w:lang w:val="en-US" w:eastAsia="zh-CN"/>
              </w:rPr>
            </w:pPr>
            <w:r>
              <w:rPr>
                <w:rFonts w:hint="eastAsia" w:cs="Times New Roman"/>
                <w:sz w:val="20"/>
                <w:szCs w:val="20"/>
                <w:highlight w:val="none"/>
                <w:lang w:val="en-US" w:eastAsia="zh-CN"/>
              </w:rPr>
              <w:t>外照射指数</w:t>
            </w:r>
            <w:r>
              <w:rPr>
                <w:rFonts w:hint="default" w:ascii="Times New Roman" w:hAnsi="Times New Roman" w:cs="Times New Roman"/>
                <w:highlight w:val="none"/>
                <w:vertAlign w:val="baseline"/>
                <w:lang w:val="en-US" w:eastAsia="zh-CN"/>
              </w:rPr>
              <w:t>≤</w:t>
            </w:r>
            <w:r>
              <w:rPr>
                <w:rFonts w:hint="eastAsia" w:cs="Times New Roman"/>
                <w:highlight w:val="none"/>
                <w:vertAlign w:val="baseline"/>
                <w:lang w:val="en-US" w:eastAsia="zh-CN"/>
              </w:rPr>
              <w:t>1</w:t>
            </w:r>
            <w:r>
              <w:rPr>
                <w:rFonts w:hint="default" w:ascii="Times New Roman" w:hAnsi="Times New Roman" w:cs="Times New Roman"/>
                <w:highlight w:val="none"/>
                <w:vertAlign w:val="baseline"/>
                <w:lang w:val="en-US" w:eastAsia="zh-CN"/>
              </w:rPr>
              <w:t>.0</w:t>
            </w:r>
          </w:p>
        </w:tc>
        <w:tc>
          <w:tcPr>
            <w:tcW w:w="2756" w:type="dxa"/>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gridSpan w:val="5"/>
            <w:tcBorders>
              <w:left w:val="single" w:color="auto" w:sz="12"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highlight w:val="none"/>
                <w:vertAlign w:val="baseline"/>
                <w:lang w:val="en-US" w:eastAsia="zh-CN"/>
              </w:rPr>
            </w:pPr>
            <w:r>
              <w:rPr>
                <w:rFonts w:hint="eastAsia" w:cs="Times New Roman"/>
                <w:highlight w:val="none"/>
                <w:vertAlign w:val="baseline"/>
                <w:lang w:val="en-US" w:eastAsia="zh-CN"/>
              </w:rPr>
              <w:t>如果钢渣中氧化镁含量不大于5%时，可不检验压蒸安定性。</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textAlignment w:val="auto"/>
        <w:rPr>
          <w:rFonts w:hint="eastAsia" w:cs="Times New Roman"/>
          <w:b/>
          <w:bCs/>
          <w:sz w:val="24"/>
          <w:highlight w:val="none"/>
          <w:lang w:val="en-US" w:eastAsia="zh-CN"/>
        </w:rPr>
      </w:pPr>
      <w:r>
        <w:rPr>
          <w:rFonts w:cs="Times New Roman"/>
          <w:b/>
          <w:bCs/>
          <w:sz w:val="24"/>
          <w:highlight w:val="none"/>
        </w:rPr>
        <w:t>3.2.</w:t>
      </w:r>
      <w:r>
        <w:rPr>
          <w:rFonts w:hint="eastAsia" w:cs="Times New Roman"/>
          <w:b/>
          <w:bCs/>
          <w:sz w:val="24"/>
          <w:highlight w:val="none"/>
          <w:lang w:val="en-US" w:eastAsia="zh-CN"/>
        </w:rPr>
        <w:t xml:space="preserve">3 </w:t>
      </w:r>
      <w:r>
        <w:rPr>
          <w:rFonts w:hint="eastAsia" w:cs="Times New Roman"/>
          <w:b w:val="0"/>
          <w:bCs w:val="0"/>
          <w:sz w:val="24"/>
          <w:highlight w:val="none"/>
          <w:lang w:val="en-US" w:eastAsia="zh-CN"/>
        </w:rPr>
        <w:t>钢渣细骨料（砂）技术要求</w:t>
      </w:r>
    </w:p>
    <w:p>
      <w:pPr>
        <w:pageBreakBefore w:val="0"/>
        <w:kinsoku/>
        <w:wordWrap/>
        <w:overflowPunct/>
        <w:topLinePunct w:val="0"/>
        <w:bidi w:val="0"/>
        <w:adjustRightInd w:val="0"/>
        <w:snapToGrid w:val="0"/>
        <w:spacing w:line="360" w:lineRule="auto"/>
        <w:ind w:left="0" w:leftChars="0" w:firstLine="0" w:firstLineChars="0"/>
        <w:rPr>
          <w:rFonts w:hint="default" w:cs="Times New Roman"/>
          <w:b/>
          <w:bCs/>
          <w:sz w:val="24"/>
          <w:highlight w:val="none"/>
          <w:lang w:val="en-US" w:eastAsia="zh-CN"/>
        </w:rPr>
      </w:pPr>
      <w:r>
        <w:rPr>
          <w:rFonts w:hint="eastAsia" w:cs="Times New Roman"/>
          <w:sz w:val="24"/>
          <w:highlight w:val="none"/>
          <w:lang w:val="en-US" w:eastAsia="zh-CN"/>
        </w:rPr>
        <w:t>3.2.3.1 规格与类别</w:t>
      </w:r>
    </w:p>
    <w:p>
      <w:pPr>
        <w:pageBreakBefore w:val="0"/>
        <w:kinsoku/>
        <w:wordWrap/>
        <w:overflowPunct/>
        <w:topLinePunct w:val="0"/>
        <w:bidi w:val="0"/>
        <w:adjustRightInd w:val="0"/>
        <w:snapToGrid w:val="0"/>
        <w:spacing w:line="360" w:lineRule="auto"/>
        <w:ind w:left="0" w:leftChars="0" w:firstLine="0" w:firstLineChars="0"/>
        <w:rPr>
          <w:rFonts w:hint="default" w:cs="Times New Roman"/>
          <w:sz w:val="24"/>
          <w:highlight w:val="none"/>
          <w:lang w:val="en-US" w:eastAsia="zh-CN"/>
        </w:rPr>
      </w:pPr>
      <w:r>
        <w:rPr>
          <w:rFonts w:hint="eastAsia" w:cs="Times New Roman"/>
          <w:sz w:val="24"/>
          <w:highlight w:val="none"/>
          <w:lang w:val="en-US" w:eastAsia="zh-CN"/>
        </w:rPr>
        <w:t>（1）规格</w:t>
      </w:r>
    </w:p>
    <w:p>
      <w:pPr>
        <w:pageBreakBefore w:val="0"/>
        <w:kinsoku/>
        <w:wordWrap/>
        <w:overflowPunct/>
        <w:topLinePunct w:val="0"/>
        <w:bidi w:val="0"/>
        <w:adjustRightInd w:val="0"/>
        <w:snapToGrid w:val="0"/>
        <w:spacing w:line="360" w:lineRule="auto"/>
        <w:ind w:left="0" w:leftChars="0" w:firstLine="480" w:firstLineChars="200"/>
        <w:rPr>
          <w:rFonts w:hint="eastAsia" w:cs="Times New Roman"/>
          <w:sz w:val="24"/>
          <w:highlight w:val="none"/>
          <w:lang w:val="en-US" w:eastAsia="zh-CN"/>
        </w:rPr>
      </w:pPr>
      <w:r>
        <w:rPr>
          <w:rFonts w:hint="eastAsia" w:cs="Times New Roman"/>
          <w:sz w:val="24"/>
          <w:highlight w:val="none"/>
          <w:lang w:val="en-US" w:eastAsia="zh-CN"/>
        </w:rPr>
        <w:t>钢渣细骨料（砂）按细度模数应分为粗、中、细和特细四种规格，其细度模数分别为：</w:t>
      </w:r>
    </w:p>
    <w:p>
      <w:pPr>
        <w:pageBreakBefore w:val="0"/>
        <w:kinsoku/>
        <w:wordWrap/>
        <w:overflowPunct/>
        <w:topLinePunct w:val="0"/>
        <w:bidi w:val="0"/>
        <w:adjustRightInd w:val="0"/>
        <w:snapToGrid w:val="0"/>
        <w:spacing w:line="360" w:lineRule="auto"/>
        <w:ind w:firstLine="482"/>
        <w:rPr>
          <w:rFonts w:hint="eastAsia" w:cs="Times New Roman"/>
          <w:sz w:val="24"/>
          <w:highlight w:val="none"/>
          <w:lang w:val="en-US" w:eastAsia="zh-CN"/>
        </w:rPr>
      </w:pPr>
      <w:r>
        <w:rPr>
          <w:rFonts w:hint="eastAsia" w:cs="Times New Roman"/>
          <w:sz w:val="24"/>
          <w:highlight w:val="none"/>
          <w:lang w:val="en-US" w:eastAsia="zh-CN"/>
        </w:rPr>
        <w:t>粗钢渣砂：3.7~3.1；</w:t>
      </w:r>
    </w:p>
    <w:p>
      <w:pPr>
        <w:pageBreakBefore w:val="0"/>
        <w:kinsoku/>
        <w:wordWrap/>
        <w:overflowPunct/>
        <w:topLinePunct w:val="0"/>
        <w:bidi w:val="0"/>
        <w:adjustRightInd w:val="0"/>
        <w:snapToGrid w:val="0"/>
        <w:spacing w:line="360" w:lineRule="auto"/>
        <w:ind w:firstLine="482"/>
        <w:rPr>
          <w:rFonts w:hint="eastAsia" w:cs="Times New Roman"/>
          <w:sz w:val="24"/>
          <w:highlight w:val="none"/>
          <w:lang w:val="en-US" w:eastAsia="zh-CN"/>
        </w:rPr>
      </w:pPr>
      <w:r>
        <w:rPr>
          <w:rFonts w:hint="eastAsia" w:cs="Times New Roman"/>
          <w:sz w:val="24"/>
          <w:highlight w:val="none"/>
          <w:lang w:val="en-US" w:eastAsia="zh-CN"/>
        </w:rPr>
        <w:t>中钢渣砂：3.0~2.3；</w:t>
      </w:r>
    </w:p>
    <w:p>
      <w:pPr>
        <w:pageBreakBefore w:val="0"/>
        <w:kinsoku/>
        <w:wordWrap/>
        <w:overflowPunct/>
        <w:topLinePunct w:val="0"/>
        <w:bidi w:val="0"/>
        <w:adjustRightInd w:val="0"/>
        <w:snapToGrid w:val="0"/>
        <w:spacing w:line="360" w:lineRule="auto"/>
        <w:ind w:firstLine="482"/>
        <w:rPr>
          <w:rFonts w:hint="eastAsia" w:cs="Times New Roman"/>
          <w:sz w:val="24"/>
          <w:lang w:val="en-US" w:eastAsia="zh-CN"/>
        </w:rPr>
      </w:pPr>
      <w:r>
        <w:rPr>
          <w:rFonts w:hint="eastAsia" w:cs="Times New Roman"/>
          <w:sz w:val="24"/>
          <w:lang w:val="en-US" w:eastAsia="zh-CN"/>
        </w:rPr>
        <w:t>细钢渣砂：2.2~1.6；</w:t>
      </w:r>
    </w:p>
    <w:p>
      <w:pPr>
        <w:pageBreakBefore w:val="0"/>
        <w:kinsoku/>
        <w:wordWrap/>
        <w:overflowPunct/>
        <w:topLinePunct w:val="0"/>
        <w:bidi w:val="0"/>
        <w:adjustRightInd w:val="0"/>
        <w:snapToGrid w:val="0"/>
        <w:spacing w:line="360" w:lineRule="auto"/>
        <w:ind w:firstLine="482"/>
        <w:rPr>
          <w:rFonts w:hint="eastAsia" w:cs="Times New Roman"/>
          <w:sz w:val="24"/>
          <w:lang w:val="en-US" w:eastAsia="zh-CN"/>
        </w:rPr>
      </w:pPr>
      <w:r>
        <w:rPr>
          <w:rFonts w:hint="eastAsia" w:cs="Times New Roman"/>
          <w:sz w:val="24"/>
          <w:lang w:val="en-US" w:eastAsia="zh-CN"/>
        </w:rPr>
        <w:t>特细钢渣砂：1.5~0.7。</w:t>
      </w:r>
    </w:p>
    <w:p>
      <w:pPr>
        <w:pageBreakBefore w:val="0"/>
        <w:kinsoku/>
        <w:wordWrap/>
        <w:overflowPunct/>
        <w:topLinePunct w:val="0"/>
        <w:bidi w:val="0"/>
        <w:adjustRightInd w:val="0"/>
        <w:snapToGrid w:val="0"/>
        <w:spacing w:line="360" w:lineRule="auto"/>
        <w:ind w:firstLine="482"/>
        <w:rPr>
          <w:rFonts w:hint="default" w:cs="Times New Roman"/>
          <w:sz w:val="24"/>
          <w:lang w:val="en-US" w:eastAsia="zh-CN"/>
        </w:rPr>
      </w:pPr>
      <w:r>
        <w:rPr>
          <w:rFonts w:hint="eastAsia" w:cs="Times New Roman"/>
          <w:sz w:val="24"/>
          <w:lang w:val="en-US" w:eastAsia="zh-CN"/>
        </w:rPr>
        <w:t>钢渣砂细度模数的计算按</w:t>
      </w:r>
      <w:bookmarkStart w:id="11" w:name="OLE_LINK13"/>
      <w:r>
        <w:rPr>
          <w:rFonts w:hint="eastAsia" w:cs="Times New Roman"/>
          <w:strike w:val="0"/>
          <w:dstrike w:val="0"/>
          <w:color w:val="auto"/>
          <w:sz w:val="24"/>
          <w:lang w:val="en-US" w:eastAsia="zh-CN"/>
        </w:rPr>
        <w:t>《建设用砂》</w:t>
      </w:r>
      <w:r>
        <w:rPr>
          <w:rFonts w:hint="eastAsia" w:cs="Times New Roman"/>
          <w:sz w:val="24"/>
          <w:lang w:val="en-US" w:eastAsia="zh-CN"/>
        </w:rPr>
        <w:t>GB/T 14684</w:t>
      </w:r>
      <w:bookmarkEnd w:id="11"/>
      <w:r>
        <w:rPr>
          <w:rFonts w:hint="eastAsia" w:cs="Times New Roman"/>
          <w:sz w:val="24"/>
          <w:lang w:val="en-US" w:eastAsia="zh-CN"/>
        </w:rPr>
        <w:t>的规定进行。</w:t>
      </w:r>
    </w:p>
    <w:p>
      <w:pPr>
        <w:pageBreakBefore w:val="0"/>
        <w:numPr>
          <w:ilvl w:val="0"/>
          <w:numId w:val="1"/>
        </w:numPr>
        <w:kinsoku/>
        <w:wordWrap/>
        <w:overflowPunct/>
        <w:topLinePunct w:val="0"/>
        <w:bidi w:val="0"/>
        <w:adjustRightInd w:val="0"/>
        <w:snapToGrid w:val="0"/>
        <w:spacing w:line="360" w:lineRule="auto"/>
        <w:ind w:left="0" w:leftChars="0" w:firstLine="0" w:firstLineChars="0"/>
        <w:rPr>
          <w:rFonts w:hint="eastAsia" w:cs="Times New Roman"/>
          <w:sz w:val="24"/>
          <w:lang w:val="en-US" w:eastAsia="zh-CN"/>
        </w:rPr>
      </w:pPr>
      <w:r>
        <w:rPr>
          <w:rFonts w:hint="eastAsia" w:cs="Times New Roman"/>
          <w:sz w:val="24"/>
          <w:lang w:val="en-US" w:eastAsia="zh-CN"/>
        </w:rPr>
        <w:t>类别</w:t>
      </w:r>
    </w:p>
    <w:p>
      <w:pPr>
        <w:pageBreakBefore w:val="0"/>
        <w:numPr>
          <w:ilvl w:val="0"/>
          <w:numId w:val="0"/>
        </w:numPr>
        <w:kinsoku/>
        <w:wordWrap/>
        <w:overflowPunct/>
        <w:topLinePunct w:val="0"/>
        <w:bidi w:val="0"/>
        <w:adjustRightInd w:val="0"/>
        <w:snapToGrid w:val="0"/>
        <w:spacing w:line="360" w:lineRule="auto"/>
        <w:ind w:leftChars="0" w:firstLine="480" w:firstLineChars="200"/>
        <w:rPr>
          <w:rFonts w:hint="eastAsia" w:cs="Times New Roman"/>
          <w:sz w:val="24"/>
          <w:lang w:val="en-US" w:eastAsia="zh-CN"/>
        </w:rPr>
      </w:pPr>
      <w:r>
        <w:rPr>
          <w:rFonts w:hint="eastAsia" w:cs="Times New Roman"/>
          <w:sz w:val="24"/>
          <w:lang w:val="en-US" w:eastAsia="zh-CN"/>
        </w:rPr>
        <w:t>钢渣细骨料（砂）按颗粒级配、片状颗粒含量、压碎指标以及坚固性等技术要求划分为I类、II类、III类。</w:t>
      </w:r>
    </w:p>
    <w:p>
      <w:pPr>
        <w:pageBreakBefore w:val="0"/>
        <w:kinsoku/>
        <w:wordWrap/>
        <w:overflowPunct/>
        <w:topLinePunct w:val="0"/>
        <w:bidi w:val="0"/>
        <w:adjustRightInd w:val="0"/>
        <w:snapToGrid w:val="0"/>
        <w:spacing w:line="360" w:lineRule="auto"/>
        <w:ind w:left="0" w:leftChars="0" w:firstLine="0" w:firstLineChars="0"/>
        <w:rPr>
          <w:rFonts w:hint="eastAsia" w:cs="Times New Roman"/>
          <w:sz w:val="24"/>
          <w:lang w:val="en-US" w:eastAsia="zh-CN"/>
        </w:rPr>
      </w:pPr>
      <w:r>
        <w:rPr>
          <w:rFonts w:hint="eastAsia" w:cs="Times New Roman"/>
          <w:sz w:val="24"/>
          <w:lang w:val="en-US" w:eastAsia="zh-CN"/>
        </w:rPr>
        <w:t>3.2.3.2 技术指标与检验方法</w:t>
      </w:r>
    </w:p>
    <w:p>
      <w:pPr>
        <w:pageBreakBefore w:val="0"/>
        <w:kinsoku/>
        <w:wordWrap/>
        <w:overflowPunct/>
        <w:topLinePunct w:val="0"/>
        <w:bidi w:val="0"/>
        <w:adjustRightInd w:val="0"/>
        <w:snapToGrid w:val="0"/>
        <w:spacing w:line="360" w:lineRule="auto"/>
        <w:ind w:left="0" w:leftChars="0" w:firstLine="0" w:firstLineChars="0"/>
        <w:rPr>
          <w:rFonts w:hint="default" w:cs="Times New Roman"/>
          <w:sz w:val="24"/>
          <w:lang w:val="en-US" w:eastAsia="zh-CN"/>
        </w:rPr>
      </w:pPr>
      <w:r>
        <w:rPr>
          <w:rFonts w:hint="eastAsia" w:cs="Times New Roman"/>
          <w:sz w:val="24"/>
          <w:lang w:val="en-US" w:eastAsia="zh-CN"/>
        </w:rPr>
        <w:t>（1）颗粒级配</w:t>
      </w:r>
    </w:p>
    <w:p>
      <w:pPr>
        <w:pageBreakBefore w:val="0"/>
        <w:kinsoku/>
        <w:wordWrap/>
        <w:overflowPunct/>
        <w:topLinePunct w:val="0"/>
        <w:bidi w:val="0"/>
        <w:adjustRightInd w:val="0"/>
        <w:snapToGrid w:val="0"/>
        <w:spacing w:line="360" w:lineRule="auto"/>
        <w:ind w:left="0" w:leftChars="0" w:firstLine="480" w:firstLineChars="200"/>
        <w:rPr>
          <w:rFonts w:hint="default" w:cs="Times New Roman"/>
          <w:sz w:val="24"/>
          <w:lang w:val="en-US" w:eastAsia="zh-CN"/>
        </w:rPr>
      </w:pPr>
      <w:r>
        <w:rPr>
          <w:rFonts w:hint="eastAsia" w:cs="Times New Roman"/>
          <w:sz w:val="24"/>
          <w:lang w:val="en-US" w:eastAsia="zh-CN"/>
        </w:rPr>
        <w:t>钢渣细骨料（砂）的颗粒级配应符合表3.2.3.2-1的规定。钢渣细骨料（钢渣砂）的实际颗粒级与表中所列数字相比，除4.75 mm筛孔外，可以略有超出，但超出量应小于5%。</w:t>
      </w:r>
      <w:r>
        <w:rPr>
          <w:rFonts w:hint="eastAsia" w:cs="Times New Roman"/>
          <w:strike w:val="0"/>
          <w:dstrike w:val="0"/>
          <w:color w:val="auto"/>
          <w:sz w:val="24"/>
          <w:lang w:val="en-US" w:eastAsia="zh-CN"/>
        </w:rPr>
        <w:t>颗粒级配试验方法参照《建设用砂》GB/T 14684的有关规定。当</w:t>
      </w:r>
      <w:r>
        <w:rPr>
          <w:rFonts w:hint="eastAsia" w:cs="Times New Roman"/>
          <w:sz w:val="24"/>
          <w:lang w:val="en-US" w:eastAsia="zh-CN"/>
        </w:rPr>
        <w:t>钢渣细骨料（砂）的颗粒级配不符合要求时，宜采取相应的技术措施，并经试验确保工程质量后，方允许使用。</w:t>
      </w:r>
    </w:p>
    <w:p>
      <w:pPr>
        <w:pageBreakBefore w:val="0"/>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表3.2.3</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lang w:val="en-US" w:eastAsia="zh-CN"/>
        </w:rPr>
        <w:t>-1 钢渣细骨料（钢渣砂）的颗粒级配</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5"/>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dxa"/>
            <w:vMerge w:val="restart"/>
            <w:tcBorders>
              <w:top w:val="single" w:color="auto" w:sz="12" w:space="0"/>
              <w:left w:val="single" w:color="auto" w:sz="1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筛孔尺寸/mm</w:t>
            </w:r>
          </w:p>
        </w:tc>
        <w:tc>
          <w:tcPr>
            <w:tcW w:w="6392" w:type="dxa"/>
            <w:gridSpan w:val="3"/>
            <w:tcBorders>
              <w:top w:val="single" w:color="auto" w:sz="12" w:space="0"/>
              <w:left w:val="single" w:color="auto" w:sz="2" w:space="0"/>
              <w:bottom w:val="single" w:color="auto" w:sz="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通过各筛孔的质量百分比/%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dxa"/>
            <w:vMerge w:val="continue"/>
            <w:tcBorders>
              <w:top w:val="single" w:color="auto" w:sz="2" w:space="0"/>
              <w:left w:val="single" w:color="auto" w:sz="1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vertAlign w:val="baseline"/>
                <w:lang w:val="en-US" w:eastAsia="zh-CN"/>
              </w:rPr>
            </w:pPr>
          </w:p>
        </w:tc>
        <w:tc>
          <w:tcPr>
            <w:tcW w:w="213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粗</w:t>
            </w:r>
            <w:r>
              <w:rPr>
                <w:rFonts w:hint="eastAsia" w:cs="Times New Roman"/>
                <w:vertAlign w:val="baseline"/>
                <w:lang w:val="en-US" w:eastAsia="zh-CN"/>
              </w:rPr>
              <w:t>钢渣</w:t>
            </w:r>
            <w:r>
              <w:rPr>
                <w:rFonts w:hint="default" w:ascii="Times New Roman" w:hAnsi="Times New Roman" w:cs="Times New Roman"/>
                <w:vertAlign w:val="baseline"/>
                <w:lang w:val="en-US" w:eastAsia="zh-CN"/>
              </w:rPr>
              <w:t>砂</w:t>
            </w:r>
            <w:r>
              <w:rPr>
                <w:rFonts w:hint="eastAsia" w:cs="Times New Roman"/>
                <w:vertAlign w:val="baseline"/>
                <w:lang w:val="en-US" w:eastAsia="zh-CN"/>
              </w:rPr>
              <w:t>/级配区I</w:t>
            </w:r>
          </w:p>
        </w:tc>
        <w:tc>
          <w:tcPr>
            <w:tcW w:w="213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中</w:t>
            </w:r>
            <w:r>
              <w:rPr>
                <w:rFonts w:hint="eastAsia" w:cs="Times New Roman"/>
                <w:vertAlign w:val="baseline"/>
                <w:lang w:val="en-US" w:eastAsia="zh-CN"/>
              </w:rPr>
              <w:t>钢渣</w:t>
            </w:r>
            <w:r>
              <w:rPr>
                <w:rFonts w:hint="default" w:ascii="Times New Roman" w:hAnsi="Times New Roman" w:cs="Times New Roman"/>
                <w:vertAlign w:val="baseline"/>
                <w:lang w:val="en-US" w:eastAsia="zh-CN"/>
              </w:rPr>
              <w:t>砂</w:t>
            </w:r>
            <w:r>
              <w:rPr>
                <w:rFonts w:hint="eastAsia" w:cs="Times New Roman"/>
                <w:vertAlign w:val="baseline"/>
                <w:lang w:val="en-US" w:eastAsia="zh-CN"/>
              </w:rPr>
              <w:t>/级配区II</w:t>
            </w:r>
          </w:p>
        </w:tc>
        <w:tc>
          <w:tcPr>
            <w:tcW w:w="2131" w:type="dxa"/>
            <w:tcBorders>
              <w:top w:val="single" w:color="auto" w:sz="2" w:space="0"/>
              <w:left w:val="single" w:color="auto" w:sz="2" w:space="0"/>
              <w:bottom w:val="single" w:color="auto" w:sz="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细</w:t>
            </w:r>
            <w:r>
              <w:rPr>
                <w:rFonts w:hint="eastAsia" w:cs="Times New Roman"/>
                <w:vertAlign w:val="baseline"/>
                <w:lang w:val="en-US" w:eastAsia="zh-CN"/>
              </w:rPr>
              <w:t>钢渣</w:t>
            </w:r>
            <w:r>
              <w:rPr>
                <w:rFonts w:hint="default" w:ascii="Times New Roman" w:hAnsi="Times New Roman" w:cs="Times New Roman"/>
                <w:vertAlign w:val="baseline"/>
                <w:lang w:val="en-US" w:eastAsia="zh-CN"/>
              </w:rPr>
              <w:t>砂</w:t>
            </w:r>
            <w:r>
              <w:rPr>
                <w:rFonts w:hint="eastAsia" w:cs="Times New Roman"/>
                <w:vertAlign w:val="baseline"/>
                <w:lang w:val="en-US" w:eastAsia="zh-CN"/>
              </w:rPr>
              <w:t>/级配区IIII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dxa"/>
            <w:tcBorders>
              <w:top w:val="single" w:color="auto" w:sz="2" w:space="0"/>
              <w:left w:val="single" w:color="auto" w:sz="1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4.75</w:t>
            </w:r>
          </w:p>
        </w:tc>
        <w:tc>
          <w:tcPr>
            <w:tcW w:w="213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eastAsia" w:cs="Times New Roman"/>
                <w:vertAlign w:val="baseline"/>
                <w:lang w:val="en-US" w:eastAsia="zh-CN"/>
              </w:rPr>
              <w:t>95~</w:t>
            </w:r>
            <w:r>
              <w:rPr>
                <w:rFonts w:hint="default" w:ascii="Times New Roman" w:hAnsi="Times New Roman" w:cs="Times New Roman"/>
                <w:vertAlign w:val="baseline"/>
                <w:lang w:val="en-US" w:eastAsia="zh-CN"/>
              </w:rPr>
              <w:t>100</w:t>
            </w:r>
          </w:p>
        </w:tc>
        <w:tc>
          <w:tcPr>
            <w:tcW w:w="213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cs="Times New Roman"/>
                <w:vertAlign w:val="baseline"/>
                <w:lang w:val="en-US" w:eastAsia="zh-CN"/>
              </w:rPr>
              <w:t>95~</w:t>
            </w:r>
            <w:r>
              <w:rPr>
                <w:rFonts w:hint="default" w:ascii="Times New Roman" w:hAnsi="Times New Roman" w:cs="Times New Roman"/>
                <w:vertAlign w:val="baseline"/>
                <w:lang w:val="en-US" w:eastAsia="zh-CN"/>
              </w:rPr>
              <w:t>100</w:t>
            </w:r>
          </w:p>
        </w:tc>
        <w:tc>
          <w:tcPr>
            <w:tcW w:w="2131" w:type="dxa"/>
            <w:tcBorders>
              <w:top w:val="single" w:color="auto" w:sz="2" w:space="0"/>
              <w:left w:val="single" w:color="auto" w:sz="2" w:space="0"/>
              <w:bottom w:val="single" w:color="auto" w:sz="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cs="Times New Roman"/>
                <w:vertAlign w:val="baseline"/>
                <w:lang w:val="en-US" w:eastAsia="zh-CN"/>
              </w:rPr>
              <w:t>95~</w:t>
            </w:r>
            <w:r>
              <w:rPr>
                <w:rFonts w:hint="default" w:ascii="Times New Roman" w:hAnsi="Times New Roman" w:cs="Times New Roman"/>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dxa"/>
            <w:tcBorders>
              <w:top w:val="single" w:color="auto" w:sz="2" w:space="0"/>
              <w:left w:val="single" w:color="auto" w:sz="1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2.36</w:t>
            </w:r>
          </w:p>
        </w:tc>
        <w:tc>
          <w:tcPr>
            <w:tcW w:w="213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65~</w:t>
            </w:r>
            <w:r>
              <w:rPr>
                <w:rFonts w:hint="eastAsia" w:cs="Times New Roman"/>
                <w:vertAlign w:val="baseline"/>
                <w:lang w:val="en-US" w:eastAsia="zh-CN"/>
              </w:rPr>
              <w:t>95</w:t>
            </w:r>
          </w:p>
        </w:tc>
        <w:tc>
          <w:tcPr>
            <w:tcW w:w="213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cs="Times New Roman"/>
                <w:vertAlign w:val="baseline"/>
                <w:lang w:val="en-US" w:eastAsia="zh-CN"/>
              </w:rPr>
              <w:t>75~100</w:t>
            </w:r>
          </w:p>
        </w:tc>
        <w:tc>
          <w:tcPr>
            <w:tcW w:w="2131" w:type="dxa"/>
            <w:tcBorders>
              <w:top w:val="single" w:color="auto" w:sz="2" w:space="0"/>
              <w:left w:val="single" w:color="auto" w:sz="2" w:space="0"/>
              <w:bottom w:val="single" w:color="auto" w:sz="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cs="Times New Roman"/>
                <w:vertAlign w:val="baseline"/>
                <w:lang w:val="en-US" w:eastAsia="zh-CN"/>
              </w:rPr>
              <w:t>85~100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dxa"/>
            <w:tcBorders>
              <w:top w:val="single" w:color="auto" w:sz="2" w:space="0"/>
              <w:left w:val="single" w:color="auto" w:sz="1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1.18</w:t>
            </w:r>
          </w:p>
        </w:tc>
        <w:tc>
          <w:tcPr>
            <w:tcW w:w="213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35~65</w:t>
            </w:r>
          </w:p>
        </w:tc>
        <w:tc>
          <w:tcPr>
            <w:tcW w:w="213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cs="Times New Roman"/>
                <w:vertAlign w:val="baseline"/>
                <w:lang w:val="en-US" w:eastAsia="zh-CN"/>
              </w:rPr>
              <w:t>50~90</w:t>
            </w:r>
          </w:p>
        </w:tc>
        <w:tc>
          <w:tcPr>
            <w:tcW w:w="2131" w:type="dxa"/>
            <w:tcBorders>
              <w:top w:val="single" w:color="auto" w:sz="2" w:space="0"/>
              <w:left w:val="single" w:color="auto" w:sz="2" w:space="0"/>
              <w:bottom w:val="single" w:color="auto" w:sz="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cs="Times New Roman"/>
                <w:vertAlign w:val="baseline"/>
                <w:lang w:val="en-US" w:eastAsia="zh-CN"/>
              </w:rPr>
              <w:t>75~100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dxa"/>
            <w:tcBorders>
              <w:top w:val="single" w:color="auto" w:sz="2" w:space="0"/>
              <w:left w:val="single" w:color="auto" w:sz="1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0.6</w:t>
            </w:r>
          </w:p>
        </w:tc>
        <w:tc>
          <w:tcPr>
            <w:tcW w:w="213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15~</w:t>
            </w:r>
            <w:r>
              <w:rPr>
                <w:rFonts w:hint="eastAsia" w:cs="Times New Roman"/>
                <w:vertAlign w:val="baseline"/>
                <w:lang w:val="en-US" w:eastAsia="zh-CN"/>
              </w:rPr>
              <w:t>29</w:t>
            </w:r>
          </w:p>
        </w:tc>
        <w:tc>
          <w:tcPr>
            <w:tcW w:w="213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cs="Times New Roman"/>
                <w:vertAlign w:val="baseline"/>
                <w:lang w:val="en-US" w:eastAsia="zh-CN"/>
              </w:rPr>
              <w:t>30~59</w:t>
            </w:r>
          </w:p>
        </w:tc>
        <w:tc>
          <w:tcPr>
            <w:tcW w:w="2131" w:type="dxa"/>
            <w:tcBorders>
              <w:top w:val="single" w:color="auto" w:sz="2" w:space="0"/>
              <w:left w:val="single" w:color="auto" w:sz="2" w:space="0"/>
              <w:bottom w:val="single" w:color="auto" w:sz="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cs="Times New Roman"/>
                <w:vertAlign w:val="baseline"/>
                <w:lang w:val="en-US" w:eastAsia="zh-CN"/>
              </w:rPr>
              <w:t>60~84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dxa"/>
            <w:tcBorders>
              <w:top w:val="single" w:color="auto" w:sz="2" w:space="0"/>
              <w:left w:val="single" w:color="auto" w:sz="1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0.3</w:t>
            </w:r>
          </w:p>
        </w:tc>
        <w:tc>
          <w:tcPr>
            <w:tcW w:w="213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5~20</w:t>
            </w:r>
          </w:p>
        </w:tc>
        <w:tc>
          <w:tcPr>
            <w:tcW w:w="213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cs="Times New Roman"/>
                <w:vertAlign w:val="baseline"/>
                <w:lang w:val="en-US" w:eastAsia="zh-CN"/>
              </w:rPr>
              <w:t>8~30</w:t>
            </w:r>
          </w:p>
        </w:tc>
        <w:tc>
          <w:tcPr>
            <w:tcW w:w="2131" w:type="dxa"/>
            <w:tcBorders>
              <w:top w:val="single" w:color="auto" w:sz="2" w:space="0"/>
              <w:left w:val="single" w:color="auto" w:sz="2" w:space="0"/>
              <w:bottom w:val="single" w:color="auto" w:sz="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cs="Times New Roman"/>
                <w:vertAlign w:val="baseline"/>
                <w:lang w:val="en-US" w:eastAsia="zh-CN"/>
              </w:rPr>
              <w:t>15~45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dxa"/>
            <w:tcBorders>
              <w:top w:val="single" w:color="auto" w:sz="2" w:space="0"/>
              <w:left w:val="single" w:color="auto" w:sz="12" w:space="0"/>
              <w:bottom w:val="single" w:color="auto" w:sz="1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0.15</w:t>
            </w:r>
          </w:p>
        </w:tc>
        <w:tc>
          <w:tcPr>
            <w:tcW w:w="2130" w:type="dxa"/>
            <w:tcBorders>
              <w:top w:val="single" w:color="auto" w:sz="2" w:space="0"/>
              <w:left w:val="single" w:color="auto" w:sz="2" w:space="0"/>
              <w:bottom w:val="single" w:color="auto" w:sz="1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0~1</w:t>
            </w:r>
            <w:r>
              <w:rPr>
                <w:rFonts w:hint="eastAsia" w:cs="Times New Roman"/>
                <w:vertAlign w:val="baseline"/>
                <w:lang w:val="en-US" w:eastAsia="zh-CN"/>
              </w:rPr>
              <w:t>5</w:t>
            </w:r>
          </w:p>
        </w:tc>
        <w:tc>
          <w:tcPr>
            <w:tcW w:w="2131" w:type="dxa"/>
            <w:tcBorders>
              <w:top w:val="single" w:color="auto" w:sz="2" w:space="0"/>
              <w:left w:val="single" w:color="auto" w:sz="2" w:space="0"/>
              <w:bottom w:val="single" w:color="auto" w:sz="1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cs="Times New Roman"/>
                <w:vertAlign w:val="baseline"/>
                <w:lang w:val="en-US" w:eastAsia="zh-CN"/>
              </w:rPr>
              <w:t>0~</w:t>
            </w:r>
            <w:r>
              <w:rPr>
                <w:rFonts w:hint="eastAsia" w:cs="Times New Roman"/>
                <w:vertAlign w:val="baseline"/>
                <w:lang w:val="en-US" w:eastAsia="zh-CN"/>
              </w:rPr>
              <w:t>20</w:t>
            </w:r>
          </w:p>
        </w:tc>
        <w:tc>
          <w:tcPr>
            <w:tcW w:w="2131" w:type="dxa"/>
            <w:tcBorders>
              <w:top w:val="single" w:color="auto" w:sz="2" w:space="0"/>
              <w:left w:val="single" w:color="auto" w:sz="2"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cs="Times New Roman"/>
                <w:vertAlign w:val="baseline"/>
                <w:lang w:val="en-US" w:eastAsia="zh-CN"/>
              </w:rPr>
              <w:t>0~</w:t>
            </w:r>
            <w:r>
              <w:rPr>
                <w:rFonts w:hint="eastAsia" w:cs="Times New Roman"/>
                <w:vertAlign w:val="baseline"/>
                <w:lang w:val="en-US" w:eastAsia="zh-CN"/>
              </w:rPr>
              <w:t>25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textAlignment w:val="auto"/>
        <w:rPr>
          <w:rFonts w:hint="default" w:cs="Times New Roman"/>
          <w:sz w:val="24"/>
          <w:lang w:val="en-US" w:eastAsia="zh-CN"/>
        </w:rPr>
      </w:pPr>
      <w:r>
        <w:rPr>
          <w:rFonts w:hint="eastAsia" w:cs="Times New Roman"/>
          <w:sz w:val="24"/>
          <w:lang w:val="en-US" w:eastAsia="zh-CN"/>
        </w:rPr>
        <w:t>（2）钢渣细骨料（砂）</w:t>
      </w:r>
      <w:r>
        <w:rPr>
          <w:rFonts w:hint="default" w:cs="Times New Roman"/>
          <w:sz w:val="24"/>
          <w:lang w:val="en-US" w:eastAsia="zh-CN"/>
        </w:rPr>
        <w:t>的技术要求</w:t>
      </w:r>
      <w:r>
        <w:rPr>
          <w:rFonts w:hint="eastAsia" w:cs="Times New Roman"/>
          <w:sz w:val="24"/>
          <w:lang w:val="en-US" w:eastAsia="zh-CN"/>
        </w:rPr>
        <w:t>与检验</w:t>
      </w:r>
      <w:r>
        <w:rPr>
          <w:rFonts w:hint="default" w:cs="Times New Roman"/>
          <w:sz w:val="24"/>
          <w:lang w:val="en-US" w:eastAsia="zh-CN"/>
        </w:rPr>
        <w:t>方法应符合表</w:t>
      </w:r>
      <w:r>
        <w:rPr>
          <w:rFonts w:hint="eastAsia" w:cs="Times New Roman"/>
          <w:sz w:val="24"/>
          <w:lang w:val="en-US" w:eastAsia="zh-CN"/>
        </w:rPr>
        <w:t>3.2.3.2-</w:t>
      </w:r>
      <w:r>
        <w:rPr>
          <w:rFonts w:hint="default" w:cs="Times New Roman"/>
          <w:sz w:val="24"/>
          <w:lang w:val="en-US" w:eastAsia="zh-CN"/>
        </w:rPr>
        <w:t>2的</w:t>
      </w:r>
      <w:r>
        <w:rPr>
          <w:rFonts w:hint="eastAsia" w:cs="Times New Roman"/>
          <w:sz w:val="24"/>
          <w:lang w:val="en-US" w:eastAsia="zh-CN"/>
        </w:rPr>
        <w:t>有关</w:t>
      </w:r>
      <w:r>
        <w:rPr>
          <w:rFonts w:hint="default" w:cs="Times New Roman"/>
          <w:sz w:val="24"/>
          <w:lang w:val="en-US" w:eastAsia="zh-CN"/>
        </w:rPr>
        <w:t>规定。</w:t>
      </w:r>
    </w:p>
    <w:p>
      <w:pPr>
        <w:pageBreakBefore w:val="0"/>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w:t>
      </w:r>
      <w:r>
        <w:rPr>
          <w:rFonts w:hint="default" w:ascii="Times New Roman" w:hAnsi="Times New Roman" w:eastAsia="宋体" w:cs="Times New Roman"/>
          <w:b/>
          <w:bCs/>
          <w:sz w:val="24"/>
          <w:lang w:val="en-US" w:eastAsia="zh-CN"/>
        </w:rPr>
        <w:t>3.2.3</w:t>
      </w:r>
      <w:r>
        <w:rPr>
          <w:rFonts w:hint="eastAsia" w:ascii="Times New Roman" w:hAnsi="Times New Roman" w:eastAsia="宋体" w:cs="Times New Roman"/>
          <w:b/>
          <w:bCs/>
          <w:sz w:val="24"/>
          <w:lang w:val="en-US" w:eastAsia="zh-CN"/>
        </w:rPr>
        <w:t>.2</w:t>
      </w:r>
      <w:r>
        <w:rPr>
          <w:rFonts w:hint="default" w:ascii="Times New Roman" w:hAnsi="Times New Roman" w:eastAsia="宋体" w:cs="Times New Roman"/>
          <w:b/>
          <w:bCs/>
          <w:sz w:val="24"/>
          <w:lang w:val="en-US" w:eastAsia="zh-CN"/>
        </w:rPr>
        <w:t>-2</w:t>
      </w:r>
      <w:r>
        <w:rPr>
          <w:rFonts w:hint="default" w:ascii="Times New Roman" w:hAnsi="Times New Roman" w:eastAsia="宋体" w:cs="Times New Roman"/>
          <w:b/>
          <w:bCs/>
          <w:lang w:val="en-US" w:eastAsia="zh-CN"/>
        </w:rPr>
        <w:t xml:space="preserve"> 钢渣细骨料（钢渣砂）技术指标与检验方法</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2438"/>
        <w:gridCol w:w="999"/>
        <w:gridCol w:w="1010"/>
        <w:gridCol w:w="1012"/>
        <w:gridCol w:w="260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38" w:type="dxa"/>
            <w:vMerge w:val="restart"/>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项目名称</w:t>
            </w:r>
          </w:p>
        </w:tc>
        <w:tc>
          <w:tcPr>
            <w:tcW w:w="3021" w:type="dxa"/>
            <w:gridSpan w:val="3"/>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技术指标</w:t>
            </w:r>
          </w:p>
        </w:tc>
        <w:tc>
          <w:tcPr>
            <w:tcW w:w="2608" w:type="dxa"/>
            <w:vMerge w:val="restart"/>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eastAsia" w:cs="Times New Roman"/>
                <w:vertAlign w:val="baseline"/>
                <w:lang w:val="en-US" w:eastAsia="zh-CN"/>
              </w:rPr>
              <w:t>检验方法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38" w:type="dxa"/>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vertAlign w:val="baseline"/>
                <w:lang w:val="en-US" w:eastAsia="zh-CN"/>
              </w:rPr>
            </w:pPr>
          </w:p>
        </w:tc>
        <w:tc>
          <w:tcPr>
            <w:tcW w:w="9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vertAlign w:val="baseline"/>
                <w:lang w:val="en-US" w:eastAsia="zh-CN"/>
              </w:rPr>
            </w:pPr>
            <w:r>
              <w:rPr>
                <w:rFonts w:hint="eastAsia" w:cs="Times New Roman"/>
                <w:sz w:val="24"/>
                <w:lang w:val="en-US" w:eastAsia="zh-CN"/>
              </w:rPr>
              <w:t>I</w:t>
            </w:r>
          </w:p>
        </w:tc>
        <w:tc>
          <w:tcPr>
            <w:tcW w:w="1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highlight w:val="yellow"/>
                <w:vertAlign w:val="baseline"/>
                <w:lang w:val="en-US" w:eastAsia="zh-CN"/>
              </w:rPr>
            </w:pPr>
            <w:r>
              <w:rPr>
                <w:rFonts w:hint="eastAsia" w:cs="Times New Roman"/>
                <w:sz w:val="24"/>
                <w:lang w:val="en-US" w:eastAsia="zh-CN"/>
              </w:rPr>
              <w:t>II</w:t>
            </w:r>
          </w:p>
        </w:tc>
        <w:tc>
          <w:tcPr>
            <w:tcW w:w="10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highlight w:val="yellow"/>
                <w:vertAlign w:val="baseline"/>
                <w:lang w:val="en-US" w:eastAsia="zh-CN"/>
              </w:rPr>
            </w:pPr>
            <w:r>
              <w:rPr>
                <w:rFonts w:hint="eastAsia" w:cs="Times New Roman"/>
                <w:sz w:val="24"/>
                <w:lang w:val="en-US" w:eastAsia="zh-CN"/>
              </w:rPr>
              <w:t>III</w:t>
            </w:r>
          </w:p>
        </w:tc>
        <w:tc>
          <w:tcPr>
            <w:tcW w:w="2608" w:type="dxa"/>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3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单级最大压碎指标/%</w:t>
            </w:r>
          </w:p>
        </w:tc>
        <w:tc>
          <w:tcPr>
            <w:tcW w:w="99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highlight w:val="none"/>
                <w:vertAlign w:val="baseline"/>
                <w:lang w:val="en-US" w:eastAsia="zh-CN"/>
              </w:rPr>
            </w:pPr>
            <w:r>
              <w:rPr>
                <w:rFonts w:hint="default" w:ascii="Times New Roman" w:hAnsi="Times New Roman" w:cs="Times New Roman"/>
                <w:highlight w:val="none"/>
                <w:vertAlign w:val="baseline"/>
                <w:lang w:val="en-US" w:eastAsia="zh-CN"/>
              </w:rPr>
              <w:t>≤2</w:t>
            </w:r>
            <w:r>
              <w:rPr>
                <w:rFonts w:hint="eastAsia" w:cs="Times New Roman"/>
                <w:highlight w:val="none"/>
                <w:vertAlign w:val="baseline"/>
                <w:lang w:val="en-US" w:eastAsia="zh-CN"/>
              </w:rPr>
              <w:t>0</w:t>
            </w:r>
          </w:p>
        </w:tc>
        <w:tc>
          <w:tcPr>
            <w:tcW w:w="101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highlight w:val="none"/>
                <w:vertAlign w:val="baseline"/>
                <w:lang w:val="en-US" w:eastAsia="zh-CN"/>
              </w:rPr>
            </w:pPr>
            <w:r>
              <w:rPr>
                <w:rFonts w:hint="default" w:ascii="Times New Roman" w:hAnsi="Times New Roman" w:cs="Times New Roman"/>
                <w:highlight w:val="none"/>
                <w:vertAlign w:val="baseline"/>
                <w:lang w:val="en-US" w:eastAsia="zh-CN"/>
              </w:rPr>
              <w:t>≤25</w:t>
            </w:r>
          </w:p>
        </w:tc>
        <w:tc>
          <w:tcPr>
            <w:tcW w:w="1012"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highlight w:val="none"/>
                <w:vertAlign w:val="baseline"/>
                <w:lang w:val="en-US" w:eastAsia="zh-CN"/>
              </w:rPr>
            </w:pPr>
            <w:r>
              <w:rPr>
                <w:rFonts w:hint="default" w:ascii="Times New Roman" w:hAnsi="Times New Roman" w:cs="Times New Roman"/>
                <w:highlight w:val="none"/>
                <w:vertAlign w:val="baseline"/>
                <w:lang w:val="en-US" w:eastAsia="zh-CN"/>
              </w:rPr>
              <w:t>≤</w:t>
            </w:r>
            <w:r>
              <w:rPr>
                <w:rFonts w:hint="eastAsia" w:cs="Times New Roman"/>
                <w:highlight w:val="none"/>
                <w:vertAlign w:val="baseline"/>
                <w:lang w:val="en-US" w:eastAsia="zh-CN"/>
              </w:rPr>
              <w:t>30</w:t>
            </w:r>
          </w:p>
        </w:tc>
        <w:tc>
          <w:tcPr>
            <w:tcW w:w="260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GB/T 14684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3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质量损失率</w:t>
            </w:r>
            <w:r>
              <w:rPr>
                <w:rFonts w:hint="default" w:ascii="Times New Roman" w:hAnsi="Times New Roman" w:cs="Times New Roman"/>
                <w:vertAlign w:val="baseline"/>
                <w:lang w:val="en-US" w:eastAsia="zh-CN"/>
              </w:rPr>
              <w:t>/%</w:t>
            </w:r>
            <w:r>
              <w:rPr>
                <w:rFonts w:hint="eastAsia" w:ascii="Times New Roman" w:hAnsi="Times New Roman" w:cs="Times New Roman"/>
                <w:vertAlign w:val="baseline"/>
                <w:lang w:val="en-US" w:eastAsia="zh-CN"/>
              </w:rPr>
              <w:t>（</w:t>
            </w:r>
            <w:r>
              <w:rPr>
                <w:rFonts w:hint="default" w:ascii="Times New Roman" w:hAnsi="Times New Roman" w:cs="Times New Roman"/>
                <w:vertAlign w:val="baseline"/>
                <w:lang w:val="en-US" w:eastAsia="zh-CN"/>
              </w:rPr>
              <w:t>坚固性</w:t>
            </w:r>
            <w:r>
              <w:rPr>
                <w:rFonts w:hint="eastAsia" w:ascii="Times New Roman" w:hAnsi="Times New Roman" w:cs="Times New Roman"/>
                <w:vertAlign w:val="baseline"/>
                <w:lang w:val="en-US" w:eastAsia="zh-CN"/>
              </w:rPr>
              <w:t>）</w:t>
            </w:r>
          </w:p>
        </w:tc>
        <w:tc>
          <w:tcPr>
            <w:tcW w:w="2009" w:type="dxa"/>
            <w:gridSpan w:val="2"/>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highlight w:val="yellow"/>
                <w:vertAlign w:val="baseline"/>
                <w:lang w:val="en-US" w:eastAsia="zh-CN"/>
              </w:rPr>
            </w:pPr>
            <w:r>
              <w:rPr>
                <w:rFonts w:hint="default" w:ascii="Times New Roman" w:hAnsi="Times New Roman" w:cs="Times New Roman"/>
                <w:sz w:val="21"/>
                <w:szCs w:val="21"/>
                <w:vertAlign w:val="baseline"/>
                <w:lang w:val="en-US" w:eastAsia="zh-CN"/>
              </w:rPr>
              <w:t>≤</w:t>
            </w:r>
            <w:r>
              <w:rPr>
                <w:rFonts w:hint="eastAsia" w:cs="Times New Roman"/>
                <w:sz w:val="21"/>
                <w:szCs w:val="21"/>
                <w:vertAlign w:val="baseline"/>
                <w:lang w:val="en-US" w:eastAsia="zh-CN"/>
              </w:rPr>
              <w:t>8</w:t>
            </w:r>
          </w:p>
        </w:tc>
        <w:tc>
          <w:tcPr>
            <w:tcW w:w="1012"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highlight w:val="yellow"/>
                <w:vertAlign w:val="baseline"/>
                <w:lang w:val="en-US" w:eastAsia="zh-CN"/>
              </w:rPr>
            </w:pPr>
            <w:r>
              <w:rPr>
                <w:rFonts w:hint="default" w:ascii="Times New Roman" w:hAnsi="Times New Roman" w:cs="Times New Roman"/>
                <w:sz w:val="21"/>
                <w:szCs w:val="21"/>
                <w:vertAlign w:val="baseline"/>
                <w:lang w:val="en-US" w:eastAsia="zh-CN"/>
              </w:rPr>
              <w:t>≤1</w:t>
            </w:r>
            <w:r>
              <w:rPr>
                <w:rFonts w:hint="eastAsia" w:cs="Times New Roman"/>
                <w:sz w:val="21"/>
                <w:szCs w:val="21"/>
                <w:vertAlign w:val="baseline"/>
                <w:lang w:val="en-US" w:eastAsia="zh-CN"/>
              </w:rPr>
              <w:t>0</w:t>
            </w:r>
          </w:p>
        </w:tc>
        <w:tc>
          <w:tcPr>
            <w:tcW w:w="260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GB/T 14684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3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eastAsia" w:cs="Times New Roman"/>
                <w:vertAlign w:val="baseline"/>
                <w:lang w:val="en-US" w:eastAsia="zh-CN"/>
              </w:rPr>
              <w:t>片状颗粒含量</w:t>
            </w:r>
            <w:r>
              <w:rPr>
                <w:rFonts w:hint="default" w:ascii="Times New Roman" w:hAnsi="Times New Roman" w:cs="Times New Roman"/>
                <w:vertAlign w:val="baseline"/>
                <w:lang w:val="en-US" w:eastAsia="zh-CN"/>
              </w:rPr>
              <w:t>/%</w:t>
            </w:r>
          </w:p>
        </w:tc>
        <w:tc>
          <w:tcPr>
            <w:tcW w:w="99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r>
              <w:rPr>
                <w:rFonts w:hint="eastAsia" w:ascii="Times New Roman" w:hAnsi="Times New Roman" w:cs="Times New Roman"/>
                <w:sz w:val="21"/>
                <w:szCs w:val="21"/>
                <w:vertAlign w:val="baseline"/>
                <w:lang w:val="en-US" w:eastAsia="zh-CN"/>
              </w:rPr>
              <w:t>10</w:t>
            </w:r>
          </w:p>
        </w:tc>
        <w:tc>
          <w:tcPr>
            <w:tcW w:w="2022" w:type="dxa"/>
            <w:gridSpan w:val="2"/>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260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GB/T 14684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3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表观</w:t>
            </w:r>
            <w:r>
              <w:rPr>
                <w:rFonts w:hint="eastAsia" w:cs="Times New Roman"/>
                <w:vertAlign w:val="baseline"/>
                <w:lang w:val="en-US" w:eastAsia="zh-CN"/>
              </w:rPr>
              <w:t>相对</w:t>
            </w:r>
            <w:r>
              <w:rPr>
                <w:rFonts w:hint="default" w:ascii="Times New Roman" w:hAnsi="Times New Roman" w:cs="Times New Roman"/>
                <w:vertAlign w:val="baseline"/>
                <w:lang w:val="en-US" w:eastAsia="zh-CN"/>
              </w:rPr>
              <w:t>密度/(kg/m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w:t>
            </w:r>
          </w:p>
        </w:tc>
        <w:tc>
          <w:tcPr>
            <w:tcW w:w="3021" w:type="dxa"/>
            <w:gridSpan w:val="3"/>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≥2900</w:t>
            </w:r>
          </w:p>
        </w:tc>
        <w:tc>
          <w:tcPr>
            <w:tcW w:w="260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GB/T 14684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3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eastAsia" w:cs="Times New Roman"/>
                <w:vertAlign w:val="baseline"/>
                <w:lang w:val="en-US" w:eastAsia="zh-CN"/>
              </w:rPr>
              <w:t>松散堆积密度</w:t>
            </w:r>
            <w:r>
              <w:rPr>
                <w:rFonts w:hint="default" w:ascii="Times New Roman" w:hAnsi="Times New Roman" w:cs="Times New Roman"/>
                <w:vertAlign w:val="baseline"/>
                <w:lang w:val="en-US" w:eastAsia="zh-CN"/>
              </w:rPr>
              <w:t>/(kg/m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w:t>
            </w:r>
          </w:p>
        </w:tc>
        <w:tc>
          <w:tcPr>
            <w:tcW w:w="3021" w:type="dxa"/>
            <w:gridSpan w:val="3"/>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r>
              <w:rPr>
                <w:rFonts w:hint="eastAsia" w:ascii="Times New Roman" w:hAnsi="Times New Roman" w:cs="Times New Roman"/>
                <w:vertAlign w:val="baseline"/>
                <w:lang w:val="en-US" w:eastAsia="zh-CN"/>
              </w:rPr>
              <w:t>1600</w:t>
            </w:r>
          </w:p>
        </w:tc>
        <w:tc>
          <w:tcPr>
            <w:tcW w:w="260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GB/T 14684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3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cs="Times New Roman"/>
                <w:vertAlign w:val="baseline"/>
                <w:lang w:val="en-US" w:eastAsia="zh-CN"/>
              </w:rPr>
            </w:pPr>
            <w:r>
              <w:rPr>
                <w:rFonts w:hint="eastAsia" w:cs="Times New Roman"/>
                <w:vertAlign w:val="baseline"/>
                <w:lang w:val="en-US" w:eastAsia="zh-CN"/>
              </w:rPr>
              <w:t>空隙率</w:t>
            </w:r>
            <w:r>
              <w:rPr>
                <w:rFonts w:hint="default" w:ascii="Times New Roman" w:hAnsi="Times New Roman" w:cs="Times New Roman"/>
                <w:vertAlign w:val="baseline"/>
                <w:lang w:val="en-US" w:eastAsia="zh-CN"/>
              </w:rPr>
              <w:t>/%</w:t>
            </w:r>
          </w:p>
        </w:tc>
        <w:tc>
          <w:tcPr>
            <w:tcW w:w="3021" w:type="dxa"/>
            <w:gridSpan w:val="3"/>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r>
              <w:rPr>
                <w:rFonts w:hint="eastAsia" w:ascii="Times New Roman" w:hAnsi="Times New Roman" w:cs="Times New Roman"/>
                <w:vertAlign w:val="baseline"/>
                <w:lang w:val="en-US" w:eastAsia="zh-CN"/>
              </w:rPr>
              <w:t>47</w:t>
            </w:r>
          </w:p>
        </w:tc>
        <w:tc>
          <w:tcPr>
            <w:tcW w:w="260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GB/T 14684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3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压蒸粉化率/%</w:t>
            </w:r>
          </w:p>
        </w:tc>
        <w:tc>
          <w:tcPr>
            <w:tcW w:w="3021" w:type="dxa"/>
            <w:gridSpan w:val="3"/>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≤5.90</w:t>
            </w:r>
          </w:p>
        </w:tc>
        <w:tc>
          <w:tcPr>
            <w:tcW w:w="260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GB/T 24175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3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eastAsia" w:cs="Times New Roman"/>
                <w:vertAlign w:val="baseline"/>
                <w:lang w:val="en-US" w:eastAsia="zh-CN"/>
              </w:rPr>
              <w:t>棱角性（流动时间）/s</w:t>
            </w:r>
          </w:p>
        </w:tc>
        <w:tc>
          <w:tcPr>
            <w:tcW w:w="3021" w:type="dxa"/>
            <w:gridSpan w:val="3"/>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r>
              <w:rPr>
                <w:rFonts w:hint="eastAsia" w:cs="Times New Roman"/>
                <w:vertAlign w:val="baseline"/>
                <w:lang w:val="en-US" w:eastAsia="zh-CN"/>
              </w:rPr>
              <w:t>40</w:t>
            </w:r>
          </w:p>
        </w:tc>
        <w:tc>
          <w:tcPr>
            <w:tcW w:w="2608"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vertAlign w:val="baseline"/>
                <w:lang w:val="en-US" w:eastAsia="zh-CN"/>
              </w:rPr>
            </w:pPr>
            <w:r>
              <w:rPr>
                <w:rFonts w:hint="eastAsia" w:cs="Times New Roman"/>
                <w:vertAlign w:val="baseline"/>
                <w:lang w:val="en-US" w:eastAsia="zh-CN"/>
              </w:rPr>
              <w:t>GB/T 24765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textAlignment w:val="auto"/>
        <w:rPr>
          <w:rFonts w:hint="default" w:cs="Times New Roman"/>
          <w:sz w:val="24"/>
          <w:lang w:val="en-US" w:eastAsia="zh-CN"/>
        </w:rPr>
      </w:pPr>
      <w:r>
        <w:rPr>
          <w:rFonts w:hint="eastAsia" w:cs="Times New Roman"/>
          <w:sz w:val="24"/>
          <w:lang w:val="en-US" w:eastAsia="zh-CN"/>
        </w:rPr>
        <w:t>（3）钢渣细骨料（砂）取样方法、试样处理、</w:t>
      </w:r>
      <w:r>
        <w:rPr>
          <w:rFonts w:hint="default" w:cs="Times New Roman"/>
          <w:sz w:val="24"/>
          <w:lang w:val="en-US" w:eastAsia="zh-CN"/>
        </w:rPr>
        <w:t>试验环境、试验用筛</w:t>
      </w:r>
      <w:r>
        <w:rPr>
          <w:rFonts w:hint="eastAsia" w:cs="Times New Roman"/>
          <w:sz w:val="24"/>
          <w:lang w:val="en-US" w:eastAsia="zh-CN"/>
        </w:rPr>
        <w:t>以及钢渣细骨料（砂）中的有害物质含量</w:t>
      </w:r>
      <w:r>
        <w:rPr>
          <w:rFonts w:hint="default" w:cs="Times New Roman"/>
          <w:sz w:val="24"/>
          <w:lang w:val="en-US" w:eastAsia="zh-CN"/>
        </w:rPr>
        <w:t>应</w:t>
      </w:r>
      <w:r>
        <w:rPr>
          <w:rFonts w:hint="eastAsia" w:cs="Times New Roman"/>
          <w:sz w:val="24"/>
          <w:lang w:val="en-US" w:eastAsia="zh-CN"/>
        </w:rPr>
        <w:t>符合《建设用砂》</w:t>
      </w:r>
      <w:r>
        <w:rPr>
          <w:rFonts w:hint="default" w:cs="Times New Roman"/>
          <w:sz w:val="24"/>
          <w:lang w:val="en-US" w:eastAsia="zh-CN"/>
        </w:rPr>
        <w:t>GB/T 14684的</w:t>
      </w:r>
      <w:r>
        <w:rPr>
          <w:rFonts w:hint="eastAsia" w:cs="Times New Roman"/>
          <w:sz w:val="24"/>
          <w:lang w:val="en-US" w:eastAsia="zh-CN"/>
        </w:rPr>
        <w:t>有</w:t>
      </w:r>
      <w:r>
        <w:rPr>
          <w:rFonts w:hint="default" w:cs="Times New Roman"/>
          <w:sz w:val="24"/>
          <w:lang w:val="en-US" w:eastAsia="zh-CN"/>
        </w:rPr>
        <w:t>关规定。</w:t>
      </w:r>
    </w:p>
    <w:p>
      <w:pPr>
        <w:pageBreakBefore w:val="0"/>
        <w:kinsoku/>
        <w:wordWrap/>
        <w:overflowPunct/>
        <w:topLinePunct w:val="0"/>
        <w:bidi w:val="0"/>
        <w:adjustRightInd w:val="0"/>
        <w:snapToGrid w:val="0"/>
        <w:spacing w:line="360" w:lineRule="auto"/>
        <w:ind w:left="0" w:leftChars="0" w:firstLine="0" w:firstLineChars="0"/>
        <w:rPr>
          <w:rFonts w:hint="default" w:cs="Times New Roman"/>
          <w:sz w:val="24"/>
          <w:highlight w:val="none"/>
          <w:lang w:val="en-US" w:eastAsia="zh-CN"/>
        </w:rPr>
      </w:pPr>
      <w:r>
        <w:rPr>
          <w:rFonts w:hint="eastAsia" w:cs="Times New Roman"/>
          <w:sz w:val="24"/>
          <w:lang w:val="en-US" w:eastAsia="zh-CN"/>
        </w:rPr>
        <w:t>（4）钢渣细骨料（砂）</w:t>
      </w:r>
      <w:r>
        <w:rPr>
          <w:rFonts w:hint="default" w:cs="Times New Roman"/>
          <w:sz w:val="24"/>
          <w:lang w:val="en-US" w:eastAsia="zh-CN"/>
        </w:rPr>
        <w:t>在加工、运输、堆放和使用过程中不允许混入其他</w:t>
      </w:r>
      <w:r>
        <w:rPr>
          <w:rFonts w:hint="default" w:cs="Times New Roman"/>
          <w:sz w:val="24"/>
          <w:highlight w:val="none"/>
          <w:lang w:val="en-US" w:eastAsia="zh-CN"/>
        </w:rPr>
        <w:t>杂质。</w:t>
      </w:r>
    </w:p>
    <w:p>
      <w:pPr>
        <w:pageBreakBefore w:val="0"/>
        <w:kinsoku/>
        <w:wordWrap/>
        <w:overflowPunct/>
        <w:topLinePunct w:val="0"/>
        <w:bidi w:val="0"/>
        <w:adjustRightInd w:val="0"/>
        <w:snapToGrid w:val="0"/>
        <w:spacing w:line="360" w:lineRule="auto"/>
        <w:ind w:left="0" w:leftChars="0" w:firstLine="0" w:firstLineChars="0"/>
        <w:rPr>
          <w:rFonts w:cs="Times New Roman"/>
          <w:b/>
          <w:bCs/>
          <w:sz w:val="24"/>
          <w:highlight w:val="none"/>
        </w:rPr>
      </w:pPr>
      <w:r>
        <w:rPr>
          <w:rFonts w:hint="eastAsia" w:cs="Times New Roman"/>
          <w:b/>
          <w:bCs/>
          <w:sz w:val="24"/>
          <w:highlight w:val="none"/>
          <w:lang w:val="en-US" w:eastAsia="zh-CN"/>
        </w:rPr>
        <w:t xml:space="preserve">3.2.4 </w:t>
      </w:r>
      <w:r>
        <w:rPr>
          <w:rFonts w:hint="eastAsia" w:cs="Times New Roman"/>
          <w:b w:val="0"/>
          <w:bCs w:val="0"/>
          <w:sz w:val="24"/>
          <w:highlight w:val="none"/>
          <w:lang w:val="en-US" w:eastAsia="zh-CN"/>
        </w:rPr>
        <w:t>钢渣粗骨料（粗钢渣）技术要求</w:t>
      </w:r>
    </w:p>
    <w:p>
      <w:pPr>
        <w:pageBreakBefore w:val="0"/>
        <w:kinsoku/>
        <w:wordWrap/>
        <w:overflowPunct/>
        <w:topLinePunct w:val="0"/>
        <w:bidi w:val="0"/>
        <w:adjustRightInd w:val="0"/>
        <w:snapToGrid w:val="0"/>
        <w:spacing w:line="360" w:lineRule="auto"/>
        <w:ind w:left="0" w:leftChars="0" w:firstLine="0" w:firstLineChars="0"/>
        <w:rPr>
          <w:rFonts w:hint="default" w:cs="Times New Roman"/>
          <w:b/>
          <w:bCs/>
          <w:sz w:val="24"/>
          <w:highlight w:val="none"/>
          <w:lang w:val="en-US" w:eastAsia="zh-CN"/>
        </w:rPr>
      </w:pPr>
      <w:r>
        <w:rPr>
          <w:rFonts w:hint="eastAsia" w:cs="Times New Roman"/>
          <w:sz w:val="24"/>
          <w:highlight w:val="none"/>
          <w:lang w:val="en-US" w:eastAsia="zh-CN"/>
        </w:rPr>
        <w:t>3.2.4.1 类别</w:t>
      </w:r>
    </w:p>
    <w:p>
      <w:pPr>
        <w:pageBreakBefore w:val="0"/>
        <w:numPr>
          <w:ilvl w:val="0"/>
          <w:numId w:val="0"/>
        </w:numPr>
        <w:kinsoku/>
        <w:wordWrap/>
        <w:overflowPunct/>
        <w:topLinePunct w:val="0"/>
        <w:bidi w:val="0"/>
        <w:adjustRightInd w:val="0"/>
        <w:snapToGrid w:val="0"/>
        <w:spacing w:line="360" w:lineRule="auto"/>
        <w:ind w:leftChars="0" w:firstLine="480" w:firstLineChars="200"/>
        <w:rPr>
          <w:rFonts w:hint="eastAsia" w:cs="Times New Roman"/>
          <w:sz w:val="24"/>
          <w:highlight w:val="none"/>
          <w:lang w:val="en-US" w:eastAsia="zh-CN"/>
        </w:rPr>
      </w:pPr>
      <w:r>
        <w:rPr>
          <w:rFonts w:hint="eastAsia" w:cs="Times New Roman"/>
          <w:sz w:val="24"/>
          <w:highlight w:val="none"/>
          <w:lang w:val="en-US" w:eastAsia="zh-CN"/>
        </w:rPr>
        <w:t>钢渣粗骨料（粗钢渣）按不规则颗粒含量、针片状颗粒含量、压碎指标以及坚固性等技术要求分为I类、II类、III类。</w:t>
      </w:r>
    </w:p>
    <w:p>
      <w:pPr>
        <w:pageBreakBefore w:val="0"/>
        <w:kinsoku/>
        <w:wordWrap/>
        <w:overflowPunct/>
        <w:topLinePunct w:val="0"/>
        <w:bidi w:val="0"/>
        <w:adjustRightInd w:val="0"/>
        <w:snapToGrid w:val="0"/>
        <w:spacing w:line="360" w:lineRule="auto"/>
        <w:ind w:left="0" w:leftChars="0" w:firstLine="0" w:firstLineChars="0"/>
        <w:rPr>
          <w:rFonts w:hint="eastAsia" w:cs="Times New Roman"/>
          <w:sz w:val="24"/>
          <w:highlight w:val="none"/>
          <w:lang w:val="en-US" w:eastAsia="zh-CN"/>
        </w:rPr>
      </w:pPr>
      <w:r>
        <w:rPr>
          <w:rFonts w:hint="eastAsia" w:cs="Times New Roman"/>
          <w:sz w:val="24"/>
          <w:highlight w:val="none"/>
          <w:lang w:val="en-US" w:eastAsia="zh-CN"/>
        </w:rPr>
        <w:t>3.2.4.2 技术指标与检验方法</w:t>
      </w:r>
    </w:p>
    <w:p>
      <w:pPr>
        <w:pageBreakBefore w:val="0"/>
        <w:kinsoku/>
        <w:wordWrap/>
        <w:overflowPunct/>
        <w:topLinePunct w:val="0"/>
        <w:bidi w:val="0"/>
        <w:adjustRightInd w:val="0"/>
        <w:snapToGrid w:val="0"/>
        <w:spacing w:line="360" w:lineRule="auto"/>
        <w:ind w:left="0" w:leftChars="0" w:firstLine="0" w:firstLineChars="0"/>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（1）颗粒级配</w:t>
      </w:r>
    </w:p>
    <w:p>
      <w:pPr>
        <w:pageBreakBefore w:val="0"/>
        <w:numPr>
          <w:ilvl w:val="0"/>
          <w:numId w:val="0"/>
        </w:numPr>
        <w:kinsoku/>
        <w:wordWrap/>
        <w:overflowPunct/>
        <w:topLinePunct w:val="0"/>
        <w:bidi w:val="0"/>
        <w:adjustRightInd w:val="0"/>
        <w:snapToGrid w:val="0"/>
        <w:spacing w:line="360" w:lineRule="auto"/>
        <w:ind w:leftChars="0" w:firstLine="480" w:firstLineChars="200"/>
        <w:rPr>
          <w:rFonts w:hint="eastAsia" w:cs="Times New Roman"/>
          <w:highlight w:val="none"/>
          <w:lang w:val="en-US" w:eastAsia="zh-CN"/>
        </w:rPr>
      </w:pPr>
      <w:r>
        <w:rPr>
          <w:rFonts w:hint="eastAsia" w:cs="Times New Roman"/>
          <w:sz w:val="24"/>
          <w:highlight w:val="none"/>
          <w:lang w:val="en-US" w:eastAsia="zh-CN"/>
        </w:rPr>
        <w:t>钢渣粗骨料（粗钢渣）</w:t>
      </w:r>
      <w:r>
        <w:rPr>
          <w:rFonts w:hint="eastAsia" w:ascii="Times New Roman" w:hAnsi="Times New Roman" w:cs="Times New Roman"/>
          <w:sz w:val="24"/>
          <w:highlight w:val="none"/>
          <w:lang w:val="en-US" w:eastAsia="zh-CN"/>
        </w:rPr>
        <w:t>的颗粒级配应符合表3.2.4.2-1的规定。</w:t>
      </w:r>
    </w:p>
    <w:p>
      <w:pPr>
        <w:pageBreakBefore w:val="0"/>
        <w:kinsoku/>
        <w:wordWrap/>
        <w:overflowPunct/>
        <w:topLinePunct w:val="0"/>
        <w:bidi w:val="0"/>
        <w:adjustRightInd w:val="0"/>
        <w:snapToGrid w:val="0"/>
        <w:jc w:val="center"/>
        <w:rPr>
          <w:rFonts w:hint="eastAsia" w:cs="Times New Roman"/>
          <w:b/>
          <w:bCs/>
          <w:highlight w:val="none"/>
          <w:lang w:val="en-US" w:eastAsia="zh-CN"/>
        </w:rPr>
      </w:pPr>
      <w:r>
        <w:rPr>
          <w:rFonts w:hint="eastAsia" w:cs="Times New Roman"/>
          <w:b/>
          <w:bCs/>
          <w:highlight w:val="none"/>
          <w:lang w:val="en-US" w:eastAsia="zh-CN"/>
        </w:rPr>
        <w:t>表3.2.4.2-1 钢渣粗骨料（粗钢渣）的颗粒级配颗粒级配</w:t>
      </w:r>
    </w:p>
    <w:tbl>
      <w:tblPr>
        <w:tblStyle w:val="15"/>
        <w:tblW w:w="9107" w:type="dxa"/>
        <w:jc w:val="center"/>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Layout w:type="fixed"/>
        <w:tblCellMar>
          <w:top w:w="0" w:type="dxa"/>
          <w:left w:w="108" w:type="dxa"/>
          <w:bottom w:w="0" w:type="dxa"/>
          <w:right w:w="108" w:type="dxa"/>
        </w:tblCellMar>
      </w:tblPr>
      <w:tblGrid>
        <w:gridCol w:w="338"/>
        <w:gridCol w:w="750"/>
        <w:gridCol w:w="709"/>
        <w:gridCol w:w="733"/>
        <w:gridCol w:w="716"/>
        <w:gridCol w:w="726"/>
        <w:gridCol w:w="695"/>
        <w:gridCol w:w="794"/>
        <w:gridCol w:w="600"/>
        <w:gridCol w:w="773"/>
        <w:gridCol w:w="480"/>
        <w:gridCol w:w="697"/>
        <w:gridCol w:w="565"/>
        <w:gridCol w:w="531"/>
      </w:tblGrid>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088" w:type="dxa"/>
            <w:gridSpan w:val="2"/>
            <w:vMerge w:val="restart"/>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公称粒径/mm</w:t>
            </w:r>
          </w:p>
        </w:tc>
        <w:tc>
          <w:tcPr>
            <w:tcW w:w="8019" w:type="dxa"/>
            <w:gridSpan w:val="12"/>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累计筛余/%</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088" w:type="dxa"/>
            <w:gridSpan w:val="2"/>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p>
        </w:tc>
        <w:tc>
          <w:tcPr>
            <w:tcW w:w="8019" w:type="dxa"/>
            <w:gridSpan w:val="12"/>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方孔筛孔径/mm</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088" w:type="dxa"/>
            <w:gridSpan w:val="2"/>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2.36</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4.75</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9.50</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16.0</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19.0</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26.5</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31.5</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37.5</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53.0</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63.0</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75.0</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90</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38" w:type="dxa"/>
            <w:vMerge w:val="restart"/>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both"/>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连续级配</w:t>
            </w:r>
          </w:p>
        </w:tc>
        <w:tc>
          <w:tcPr>
            <w:tcW w:w="75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5~16</w:t>
            </w: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95~100</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85~100</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30~60</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0~10</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38" w:type="dxa"/>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p>
        </w:tc>
        <w:tc>
          <w:tcPr>
            <w:tcW w:w="75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5~20</w:t>
            </w: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95~100</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90~100</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40~80</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0~10</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38" w:type="dxa"/>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p>
        </w:tc>
        <w:tc>
          <w:tcPr>
            <w:tcW w:w="75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5~25</w:t>
            </w: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95~100</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90~100</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30~70</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0~5</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38" w:type="dxa"/>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p>
        </w:tc>
        <w:tc>
          <w:tcPr>
            <w:tcW w:w="75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5~31.5</w:t>
            </w: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95~100</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90~100</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70~90</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15~45</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0~5</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38" w:type="dxa"/>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p>
        </w:tc>
        <w:tc>
          <w:tcPr>
            <w:tcW w:w="75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5~40</w:t>
            </w: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95~100</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70~90</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30~65</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0~5</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38" w:type="dxa"/>
            <w:vMerge w:val="restart"/>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both"/>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单粒粒级</w:t>
            </w:r>
          </w:p>
        </w:tc>
        <w:tc>
          <w:tcPr>
            <w:tcW w:w="75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5~10</w:t>
            </w: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95~100</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80~100</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0~15</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38" w:type="dxa"/>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p>
        </w:tc>
        <w:tc>
          <w:tcPr>
            <w:tcW w:w="75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10~16</w:t>
            </w: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95~100</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80~100</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0~15</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38" w:type="dxa"/>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p>
        </w:tc>
        <w:tc>
          <w:tcPr>
            <w:tcW w:w="75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10~20</w:t>
            </w: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95~100</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85~100</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0~15</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38" w:type="dxa"/>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p>
        </w:tc>
        <w:tc>
          <w:tcPr>
            <w:tcW w:w="75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16~25</w:t>
            </w: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95~100</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55~70</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25~40</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0~10</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38" w:type="dxa"/>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p>
        </w:tc>
        <w:tc>
          <w:tcPr>
            <w:tcW w:w="75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16~31.5</w:t>
            </w: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95~100</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85~100</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0~10</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38" w:type="dxa"/>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p>
        </w:tc>
        <w:tc>
          <w:tcPr>
            <w:tcW w:w="75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20~40</w:t>
            </w: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95~100</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80~100</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0~10</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38" w:type="dxa"/>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p>
        </w:tc>
        <w:tc>
          <w:tcPr>
            <w:tcW w:w="75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25~31.5</w:t>
            </w: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95~100</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80~100</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0~10</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38" w:type="dxa"/>
            <w:vMerge w:val="continue"/>
            <w:tcBorders>
              <w:tl2br w:val="nil"/>
              <w:tr2bl w:val="nil"/>
            </w:tcBorders>
            <w:vAlign w:val="center"/>
          </w:tcPr>
          <w:p>
            <w:pPr>
              <w:pageBreakBefore w:val="0"/>
              <w:kinsoku/>
              <w:wordWrap/>
              <w:overflowPunct/>
              <w:topLinePunct w:val="0"/>
              <w:bidi w:val="0"/>
              <w:adjustRightInd w:val="0"/>
              <w:snapToGrid w:val="0"/>
              <w:spacing w:line="240" w:lineRule="auto"/>
              <w:jc w:val="center"/>
              <w:rPr>
                <w:rFonts w:hint="default" w:ascii="Times New Roman" w:hAnsi="Times New Roman" w:cs="Times New Roman"/>
                <w:sz w:val="16"/>
                <w:szCs w:val="16"/>
                <w:highlight w:val="none"/>
                <w:vertAlign w:val="baseline"/>
                <w:lang w:val="en-US" w:eastAsia="zh-CN"/>
              </w:rPr>
            </w:pPr>
          </w:p>
        </w:tc>
        <w:tc>
          <w:tcPr>
            <w:tcW w:w="75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40~80</w:t>
            </w:r>
          </w:p>
        </w:tc>
        <w:tc>
          <w:tcPr>
            <w:tcW w:w="709"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3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1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26"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95~100</w:t>
            </w:r>
          </w:p>
        </w:tc>
        <w:tc>
          <w:tcPr>
            <w:tcW w:w="794"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0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773"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70~100</w:t>
            </w:r>
          </w:p>
        </w:tc>
        <w:tc>
          <w:tcPr>
            <w:tcW w:w="480"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w:t>
            </w:r>
          </w:p>
        </w:tc>
        <w:tc>
          <w:tcPr>
            <w:tcW w:w="697"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30~60</w:t>
            </w:r>
          </w:p>
        </w:tc>
        <w:tc>
          <w:tcPr>
            <w:tcW w:w="565"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0~10</w:t>
            </w:r>
          </w:p>
        </w:tc>
        <w:tc>
          <w:tcPr>
            <w:tcW w:w="531" w:type="dxa"/>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9107" w:type="dxa"/>
            <w:gridSpan w:val="14"/>
            <w:tcBorders>
              <w:tl2br w:val="nil"/>
              <w:tr2bl w:val="nil"/>
            </w:tcBorders>
            <w:vAlign w:val="center"/>
          </w:tcPr>
          <w:p>
            <w:pPr>
              <w:pageBreakBefore w:val="0"/>
              <w:kinsoku/>
              <w:wordWrap/>
              <w:overflowPunct/>
              <w:topLinePunct w:val="0"/>
              <w:bidi w:val="0"/>
              <w:adjustRightInd w:val="0"/>
              <w:snapToGrid w:val="0"/>
              <w:spacing w:line="240" w:lineRule="auto"/>
              <w:ind w:left="0" w:leftChars="0" w:firstLine="0" w:firstLineChars="0"/>
              <w:jc w:val="both"/>
              <w:rPr>
                <w:rFonts w:hint="default" w:ascii="Times New Roman" w:hAnsi="Times New Roman" w:cs="Times New Roman"/>
                <w:sz w:val="16"/>
                <w:szCs w:val="16"/>
                <w:highlight w:val="none"/>
                <w:vertAlign w:val="baseline"/>
                <w:lang w:val="en-US" w:eastAsia="zh-CN"/>
              </w:rPr>
            </w:pPr>
            <w:r>
              <w:rPr>
                <w:rFonts w:hint="default" w:ascii="Times New Roman" w:hAnsi="Times New Roman" w:cs="Times New Roman"/>
                <w:sz w:val="16"/>
                <w:szCs w:val="16"/>
                <w:highlight w:val="none"/>
                <w:vertAlign w:val="baseline"/>
                <w:lang w:val="en-US" w:eastAsia="zh-CN"/>
              </w:rPr>
              <w:t>注：</w:t>
            </w:r>
            <w:r>
              <w:rPr>
                <w:rFonts w:hint="eastAsia" w:ascii="Times New Roman" w:hAnsi="Times New Roman" w:cs="Times New Roman"/>
                <w:sz w:val="16"/>
                <w:szCs w:val="16"/>
                <w:highlight w:val="none"/>
                <w:vertAlign w:val="baseline"/>
                <w:lang w:val="en-US" w:eastAsia="zh-CN"/>
              </w:rPr>
              <w:t>“</w:t>
            </w:r>
            <w:r>
              <w:rPr>
                <w:rFonts w:hint="default" w:ascii="Times New Roman" w:hAnsi="Times New Roman" w:cs="Times New Roman"/>
                <w:sz w:val="16"/>
                <w:szCs w:val="16"/>
                <w:highlight w:val="none"/>
                <w:vertAlign w:val="baseline"/>
                <w:lang w:val="en-US" w:eastAsia="zh-CN"/>
              </w:rPr>
              <w:t>-</w:t>
            </w:r>
            <w:r>
              <w:rPr>
                <w:rFonts w:hint="eastAsia" w:ascii="Times New Roman" w:hAnsi="Times New Roman" w:cs="Times New Roman"/>
                <w:sz w:val="16"/>
                <w:szCs w:val="16"/>
                <w:highlight w:val="none"/>
                <w:vertAlign w:val="baseline"/>
                <w:lang w:val="en-US" w:eastAsia="zh-CN"/>
              </w:rPr>
              <w:t>”</w:t>
            </w:r>
            <w:r>
              <w:rPr>
                <w:rFonts w:hint="default" w:ascii="Times New Roman" w:hAnsi="Times New Roman" w:cs="Times New Roman"/>
                <w:sz w:val="16"/>
                <w:szCs w:val="16"/>
                <w:highlight w:val="none"/>
                <w:vertAlign w:val="baseline"/>
                <w:lang w:val="en-US" w:eastAsia="zh-CN"/>
              </w:rPr>
              <w:t>表示该孔径累计筛余不做要求；</w:t>
            </w:r>
            <w:r>
              <w:rPr>
                <w:rFonts w:hint="eastAsia" w:ascii="Times New Roman" w:hAnsi="Times New Roman" w:cs="Times New Roman"/>
                <w:sz w:val="16"/>
                <w:szCs w:val="16"/>
                <w:highlight w:val="none"/>
                <w:vertAlign w:val="baseline"/>
                <w:lang w:val="en-US" w:eastAsia="zh-CN"/>
              </w:rPr>
              <w:t>“</w:t>
            </w:r>
            <w:r>
              <w:rPr>
                <w:rFonts w:hint="default" w:ascii="Times New Roman" w:hAnsi="Times New Roman" w:cs="Times New Roman"/>
                <w:sz w:val="16"/>
                <w:szCs w:val="16"/>
                <w:highlight w:val="none"/>
                <w:vertAlign w:val="baseline"/>
                <w:lang w:val="en-US" w:eastAsia="zh-CN"/>
              </w:rPr>
              <w:t>0</w:t>
            </w:r>
            <w:r>
              <w:rPr>
                <w:rFonts w:hint="eastAsia" w:ascii="Times New Roman" w:hAnsi="Times New Roman" w:cs="Times New Roman"/>
                <w:sz w:val="16"/>
                <w:szCs w:val="16"/>
                <w:highlight w:val="none"/>
                <w:vertAlign w:val="baseline"/>
                <w:lang w:val="en-US" w:eastAsia="zh-CN"/>
              </w:rPr>
              <w:t>”</w:t>
            </w:r>
            <w:r>
              <w:rPr>
                <w:rFonts w:hint="default" w:ascii="Times New Roman" w:hAnsi="Times New Roman" w:cs="Times New Roman"/>
                <w:sz w:val="16"/>
                <w:szCs w:val="16"/>
                <w:highlight w:val="none"/>
                <w:vertAlign w:val="baseline"/>
                <w:lang w:val="en-US" w:eastAsia="zh-CN"/>
              </w:rPr>
              <w:t>表示该孔</w:t>
            </w:r>
            <w:r>
              <w:rPr>
                <w:rFonts w:hint="eastAsia" w:cs="Times New Roman"/>
                <w:sz w:val="16"/>
                <w:szCs w:val="16"/>
                <w:highlight w:val="none"/>
                <w:vertAlign w:val="baseline"/>
                <w:lang w:val="en-US" w:eastAsia="zh-CN"/>
              </w:rPr>
              <w:t>径</w:t>
            </w:r>
            <w:r>
              <w:rPr>
                <w:rFonts w:hint="default" w:ascii="Times New Roman" w:hAnsi="Times New Roman" w:cs="Times New Roman"/>
                <w:sz w:val="16"/>
                <w:szCs w:val="16"/>
                <w:highlight w:val="none"/>
                <w:vertAlign w:val="baseline"/>
                <w:lang w:val="en-US" w:eastAsia="zh-CN"/>
              </w:rPr>
              <w:t>累计筛余为0。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textAlignment w:val="auto"/>
        <w:rPr>
          <w:rFonts w:hint="eastAsia" w:cs="Times New Roman"/>
          <w:b/>
          <w:bCs/>
          <w:sz w:val="24"/>
          <w:highlight w:val="none"/>
          <w:lang w:val="en-US" w:eastAsia="zh-CN"/>
        </w:rPr>
      </w:pPr>
      <w:r>
        <w:rPr>
          <w:rFonts w:hint="eastAsia" w:cs="Times New Roman"/>
          <w:sz w:val="24"/>
          <w:highlight w:val="none"/>
          <w:lang w:val="en-US" w:eastAsia="zh-CN"/>
        </w:rPr>
        <w:t>（2）钢渣粗骨料（粗钢渣）</w:t>
      </w:r>
      <w:r>
        <w:rPr>
          <w:rFonts w:hint="default" w:cs="Times New Roman"/>
          <w:sz w:val="24"/>
          <w:highlight w:val="none"/>
          <w:lang w:val="en-US" w:eastAsia="zh-CN"/>
        </w:rPr>
        <w:t>的技术要求</w:t>
      </w:r>
      <w:r>
        <w:rPr>
          <w:rFonts w:hint="eastAsia" w:cs="Times New Roman"/>
          <w:sz w:val="24"/>
          <w:highlight w:val="none"/>
          <w:lang w:val="en-US" w:eastAsia="zh-CN"/>
        </w:rPr>
        <w:t>与检验</w:t>
      </w:r>
      <w:r>
        <w:rPr>
          <w:rFonts w:hint="default" w:cs="Times New Roman"/>
          <w:sz w:val="24"/>
          <w:highlight w:val="none"/>
          <w:lang w:val="en-US" w:eastAsia="zh-CN"/>
        </w:rPr>
        <w:t>方法应符合表</w:t>
      </w:r>
      <w:r>
        <w:rPr>
          <w:rFonts w:hint="eastAsia" w:ascii="Times New Roman" w:hAnsi="Times New Roman" w:cs="Times New Roman"/>
          <w:sz w:val="24"/>
          <w:highlight w:val="none"/>
          <w:lang w:val="en-US" w:eastAsia="zh-CN"/>
        </w:rPr>
        <w:t>3.2.4.2-</w:t>
      </w:r>
      <w:r>
        <w:rPr>
          <w:rFonts w:hint="default" w:cs="Times New Roman"/>
          <w:sz w:val="24"/>
          <w:highlight w:val="none"/>
          <w:lang w:val="en-US" w:eastAsia="zh-CN"/>
        </w:rPr>
        <w:t>2</w:t>
      </w:r>
      <w:r>
        <w:rPr>
          <w:rFonts w:hint="eastAsia" w:cs="Times New Roman"/>
          <w:sz w:val="24"/>
          <w:highlight w:val="none"/>
          <w:lang w:val="en-US" w:eastAsia="zh-CN"/>
        </w:rPr>
        <w:t>相关</w:t>
      </w:r>
      <w:r>
        <w:rPr>
          <w:rFonts w:hint="default" w:cs="Times New Roman"/>
          <w:sz w:val="24"/>
          <w:highlight w:val="none"/>
          <w:lang w:val="en-US" w:eastAsia="zh-CN"/>
        </w:rPr>
        <w:t>规定。</w:t>
      </w:r>
    </w:p>
    <w:p>
      <w:pPr>
        <w:pageBreakBefore w:val="0"/>
        <w:kinsoku/>
        <w:wordWrap/>
        <w:overflowPunct/>
        <w:topLinePunct w:val="0"/>
        <w:bidi w:val="0"/>
        <w:adjustRightInd w:val="0"/>
        <w:snapToGrid w:val="0"/>
        <w:spacing w:line="360" w:lineRule="auto"/>
        <w:ind w:left="0" w:leftChars="0" w:firstLine="0" w:firstLineChars="0"/>
        <w:jc w:val="center"/>
        <w:rPr>
          <w:rFonts w:hint="eastAsia"/>
          <w:b w:val="0"/>
          <w:bCs w:val="0"/>
          <w:sz w:val="21"/>
          <w:szCs w:val="21"/>
          <w:highlight w:val="none"/>
          <w:lang w:val="en-US" w:eastAsia="zh-CN"/>
        </w:rPr>
      </w:pPr>
      <w:r>
        <w:rPr>
          <w:rFonts w:hint="eastAsia" w:cs="Times New Roman"/>
          <w:b/>
          <w:bCs/>
          <w:sz w:val="21"/>
          <w:szCs w:val="21"/>
          <w:highlight w:val="none"/>
          <w:lang w:val="en-US" w:eastAsia="zh-CN"/>
        </w:rPr>
        <w:t>表3.2.4.2-2 钢渣粗</w:t>
      </w:r>
      <w:r>
        <w:rPr>
          <w:rFonts w:hint="eastAsia" w:ascii="Times New Roman" w:hAnsi="Times New Roman" w:cs="Times New Roman"/>
          <w:b/>
          <w:bCs/>
          <w:sz w:val="21"/>
          <w:szCs w:val="21"/>
          <w:highlight w:val="none"/>
          <w:lang w:val="en-US" w:eastAsia="zh-CN"/>
        </w:rPr>
        <w:t>骨料（粗钢渣）的技术要求与检验方法</w:t>
      </w:r>
    </w:p>
    <w:tbl>
      <w:tblPr>
        <w:tblStyle w:val="15"/>
        <w:tblW w:w="0" w:type="auto"/>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2744"/>
        <w:gridCol w:w="999"/>
        <w:gridCol w:w="5"/>
        <w:gridCol w:w="1005"/>
        <w:gridCol w:w="1013"/>
        <w:gridCol w:w="275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项目名称</w:t>
            </w:r>
          </w:p>
        </w:tc>
        <w:tc>
          <w:tcPr>
            <w:tcW w:w="302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技术指标</w:t>
            </w:r>
          </w:p>
        </w:tc>
        <w:tc>
          <w:tcPr>
            <w:tcW w:w="275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检验方法</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highlight w:val="none"/>
                <w:vertAlign w:val="baseline"/>
                <w:lang w:val="en-US" w:eastAsia="zh-CN"/>
              </w:rPr>
            </w:pPr>
          </w:p>
        </w:tc>
        <w:tc>
          <w:tcPr>
            <w:tcW w:w="9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lang w:val="en-US" w:eastAsia="zh-CN"/>
              </w:rPr>
              <w:t>I</w:t>
            </w:r>
          </w:p>
        </w:tc>
        <w:tc>
          <w:tcPr>
            <w:tcW w:w="101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lang w:val="en-US" w:eastAsia="zh-CN"/>
              </w:rPr>
              <w:t>II</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lang w:val="en-US" w:eastAsia="zh-CN"/>
              </w:rPr>
              <w:t>III</w:t>
            </w:r>
          </w:p>
        </w:tc>
        <w:tc>
          <w:tcPr>
            <w:tcW w:w="275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highlight w:val="none"/>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压碎指标/%</w:t>
            </w:r>
          </w:p>
        </w:tc>
        <w:tc>
          <w:tcPr>
            <w:tcW w:w="9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p>
        </w:tc>
        <w:tc>
          <w:tcPr>
            <w:tcW w:w="101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20</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30</w:t>
            </w:r>
          </w:p>
        </w:tc>
        <w:tc>
          <w:tcPr>
            <w:tcW w:w="27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bookmarkStart w:id="12" w:name="OLE_LINK9"/>
            <w:r>
              <w:rPr>
                <w:rFonts w:hint="default" w:ascii="Times New Roman" w:hAnsi="Times New Roman" w:cs="Times New Roman"/>
                <w:sz w:val="21"/>
                <w:szCs w:val="21"/>
                <w:highlight w:val="none"/>
                <w:vertAlign w:val="baseline"/>
                <w:lang w:val="en-US" w:eastAsia="zh-CN"/>
              </w:rPr>
              <w:t>GB/T 1468</w:t>
            </w:r>
            <w:r>
              <w:rPr>
                <w:rFonts w:hint="eastAsia" w:cs="Times New Roman"/>
                <w:sz w:val="21"/>
                <w:szCs w:val="21"/>
                <w:highlight w:val="none"/>
                <w:vertAlign w:val="baseline"/>
                <w:lang w:val="en-US" w:eastAsia="zh-CN"/>
              </w:rPr>
              <w:t>5</w:t>
            </w:r>
            <w:bookmarkEnd w:id="12"/>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质量损失率</w:t>
            </w:r>
            <w:r>
              <w:rPr>
                <w:rFonts w:hint="default" w:ascii="Times New Roman" w:hAnsi="Times New Roman" w:cs="Times New Roman"/>
                <w:sz w:val="21"/>
                <w:szCs w:val="21"/>
                <w:highlight w:val="none"/>
                <w:vertAlign w:val="baseline"/>
                <w:lang w:val="en-US" w:eastAsia="zh-CN"/>
              </w:rPr>
              <w:t>/%</w:t>
            </w:r>
            <w:r>
              <w:rPr>
                <w:rFonts w:hint="eastAsia" w:ascii="Times New Roman" w:hAnsi="Times New Roman"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坚固性</w:t>
            </w:r>
            <w:r>
              <w:rPr>
                <w:rFonts w:hint="eastAsia" w:ascii="Times New Roman" w:hAnsi="Times New Roman" w:cs="Times New Roman"/>
                <w:sz w:val="21"/>
                <w:szCs w:val="21"/>
                <w:highlight w:val="none"/>
                <w:vertAlign w:val="baseline"/>
                <w:lang w:val="en-US" w:eastAsia="zh-CN"/>
              </w:rPr>
              <w:t>）</w:t>
            </w:r>
          </w:p>
        </w:tc>
        <w:tc>
          <w:tcPr>
            <w:tcW w:w="100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5</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8</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12</w:t>
            </w:r>
          </w:p>
        </w:tc>
        <w:tc>
          <w:tcPr>
            <w:tcW w:w="27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GB/T 1468</w:t>
            </w:r>
            <w:r>
              <w:rPr>
                <w:rFonts w:hint="eastAsia" w:cs="Times New Roman"/>
                <w:sz w:val="21"/>
                <w:szCs w:val="21"/>
                <w:highlight w:val="none"/>
                <w:vertAlign w:val="baseli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针片状颗粒含量</w:t>
            </w:r>
            <w:r>
              <w:rPr>
                <w:rFonts w:hint="default" w:ascii="Times New Roman" w:hAnsi="Times New Roman" w:cs="Times New Roman"/>
                <w:sz w:val="21"/>
                <w:szCs w:val="21"/>
                <w:highlight w:val="none"/>
                <w:vertAlign w:val="baseline"/>
                <w:lang w:val="en-US" w:eastAsia="zh-CN"/>
              </w:rPr>
              <w:t>/%</w:t>
            </w:r>
          </w:p>
        </w:tc>
        <w:tc>
          <w:tcPr>
            <w:tcW w:w="9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r>
              <w:rPr>
                <w:rFonts w:hint="eastAsia" w:cs="Times New Roman"/>
                <w:sz w:val="21"/>
                <w:szCs w:val="21"/>
                <w:highlight w:val="none"/>
                <w:vertAlign w:val="baseline"/>
                <w:lang w:val="en-US" w:eastAsia="zh-CN"/>
              </w:rPr>
              <w:t>5</w:t>
            </w:r>
          </w:p>
        </w:tc>
        <w:tc>
          <w:tcPr>
            <w:tcW w:w="101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r>
              <w:rPr>
                <w:rFonts w:hint="eastAsia" w:cs="Times New Roman"/>
                <w:sz w:val="21"/>
                <w:szCs w:val="21"/>
                <w:highlight w:val="none"/>
                <w:vertAlign w:val="baseline"/>
                <w:lang w:val="en-US" w:eastAsia="zh-CN"/>
              </w:rPr>
              <w:t>8</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r>
              <w:rPr>
                <w:rFonts w:hint="eastAsia" w:cs="Times New Roman"/>
                <w:sz w:val="21"/>
                <w:szCs w:val="21"/>
                <w:highlight w:val="none"/>
                <w:vertAlign w:val="baseline"/>
                <w:lang w:val="en-US" w:eastAsia="zh-CN"/>
              </w:rPr>
              <w:t>15</w:t>
            </w:r>
          </w:p>
        </w:tc>
        <w:tc>
          <w:tcPr>
            <w:tcW w:w="27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GB/T 1468</w:t>
            </w:r>
            <w:r>
              <w:rPr>
                <w:rFonts w:hint="eastAsia" w:cs="Times New Roman"/>
                <w:sz w:val="21"/>
                <w:szCs w:val="21"/>
                <w:highlight w:val="none"/>
                <w:vertAlign w:val="baseli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不规则颗粒含量</w:t>
            </w:r>
            <w:r>
              <w:rPr>
                <w:rFonts w:hint="default" w:ascii="Times New Roman" w:hAnsi="Times New Roman" w:cs="Times New Roman"/>
                <w:sz w:val="21"/>
                <w:szCs w:val="21"/>
                <w:highlight w:val="none"/>
                <w:vertAlign w:val="baseline"/>
                <w:lang w:val="en-US" w:eastAsia="zh-CN"/>
              </w:rPr>
              <w:t>/%</w:t>
            </w:r>
          </w:p>
        </w:tc>
        <w:tc>
          <w:tcPr>
            <w:tcW w:w="9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r>
              <w:rPr>
                <w:rFonts w:hint="eastAsia" w:ascii="Times New Roman" w:hAnsi="Times New Roman" w:cs="Times New Roman"/>
                <w:sz w:val="21"/>
                <w:szCs w:val="21"/>
                <w:highlight w:val="none"/>
                <w:vertAlign w:val="baseline"/>
                <w:lang w:val="en-US" w:eastAsia="zh-CN"/>
              </w:rPr>
              <w:t>10</w:t>
            </w:r>
          </w:p>
        </w:tc>
        <w:tc>
          <w:tcPr>
            <w:tcW w:w="101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w:t>
            </w:r>
          </w:p>
        </w:tc>
        <w:tc>
          <w:tcPr>
            <w:tcW w:w="27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GB/T 1468</w:t>
            </w:r>
            <w:r>
              <w:rPr>
                <w:rFonts w:hint="eastAsia" w:cs="Times New Roman"/>
                <w:sz w:val="21"/>
                <w:szCs w:val="21"/>
                <w:highlight w:val="none"/>
                <w:vertAlign w:val="baseli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lang w:val="en-US" w:eastAsia="zh-CN"/>
              </w:rPr>
              <w:t>吸水率/%</w:t>
            </w:r>
          </w:p>
        </w:tc>
        <w:tc>
          <w:tcPr>
            <w:tcW w:w="9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w:t>
            </w:r>
            <w:r>
              <w:rPr>
                <w:rFonts w:hint="eastAsia" w:cs="Times New Roman"/>
                <w:sz w:val="21"/>
                <w:szCs w:val="21"/>
                <w:highlight w:val="none"/>
                <w:vertAlign w:val="baseline"/>
                <w:lang w:val="en-US" w:eastAsia="zh-CN"/>
              </w:rPr>
              <w:t>1.0</w:t>
            </w:r>
          </w:p>
        </w:tc>
        <w:tc>
          <w:tcPr>
            <w:tcW w:w="101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w:t>
            </w:r>
            <w:r>
              <w:rPr>
                <w:rFonts w:hint="eastAsia" w:cs="Times New Roman"/>
                <w:sz w:val="21"/>
                <w:szCs w:val="21"/>
                <w:highlight w:val="none"/>
                <w:vertAlign w:val="baseline"/>
                <w:lang w:val="en-US" w:eastAsia="zh-CN"/>
              </w:rPr>
              <w:t>2.0</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w:t>
            </w:r>
            <w:r>
              <w:rPr>
                <w:rFonts w:hint="eastAsia" w:cs="Times New Roman"/>
                <w:sz w:val="21"/>
                <w:szCs w:val="21"/>
                <w:highlight w:val="none"/>
                <w:vertAlign w:val="baseline"/>
                <w:lang w:val="en-US" w:eastAsia="zh-CN"/>
              </w:rPr>
              <w:t>2.5</w:t>
            </w:r>
          </w:p>
        </w:tc>
        <w:tc>
          <w:tcPr>
            <w:tcW w:w="27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GB/T 1468</w:t>
            </w:r>
            <w:r>
              <w:rPr>
                <w:rFonts w:hint="eastAsia" w:cs="Times New Roman"/>
                <w:sz w:val="21"/>
                <w:szCs w:val="21"/>
                <w:highlight w:val="none"/>
                <w:vertAlign w:val="baseli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表观</w:t>
            </w:r>
            <w:r>
              <w:rPr>
                <w:rFonts w:hint="eastAsia" w:cs="Times New Roman"/>
                <w:sz w:val="21"/>
                <w:szCs w:val="21"/>
                <w:highlight w:val="none"/>
                <w:vertAlign w:val="baseline"/>
                <w:lang w:val="en-US" w:eastAsia="zh-CN"/>
              </w:rPr>
              <w:t>相对</w:t>
            </w:r>
            <w:r>
              <w:rPr>
                <w:rFonts w:hint="default" w:ascii="Times New Roman" w:hAnsi="Times New Roman" w:cs="Times New Roman"/>
                <w:sz w:val="21"/>
                <w:szCs w:val="21"/>
                <w:highlight w:val="none"/>
                <w:vertAlign w:val="baseline"/>
                <w:lang w:val="en-US" w:eastAsia="zh-CN"/>
              </w:rPr>
              <w:t>密度/(kg/m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vertAlign w:val="baseline"/>
                <w:lang w:val="en-US" w:eastAsia="zh-CN"/>
              </w:rPr>
              <w:t>)</w:t>
            </w:r>
          </w:p>
        </w:tc>
        <w:tc>
          <w:tcPr>
            <w:tcW w:w="302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≥2900</w:t>
            </w:r>
          </w:p>
        </w:tc>
        <w:tc>
          <w:tcPr>
            <w:tcW w:w="27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GB/T 1468</w:t>
            </w:r>
            <w:r>
              <w:rPr>
                <w:rFonts w:hint="eastAsia" w:cs="Times New Roman"/>
                <w:sz w:val="21"/>
                <w:szCs w:val="21"/>
                <w:highlight w:val="none"/>
                <w:vertAlign w:val="baseline"/>
                <w:lang w:val="en-US" w:eastAsia="zh-CN"/>
              </w:rPr>
              <w:t>5</w:t>
            </w:r>
          </w:p>
        </w:tc>
      </w:tr>
    </w:tbl>
    <w:p>
      <w:pPr>
        <w:pageBreakBefore w:val="0"/>
        <w:kinsoku/>
        <w:wordWrap/>
        <w:overflowPunct/>
        <w:topLinePunct w:val="0"/>
        <w:bidi w:val="0"/>
        <w:adjustRightInd w:val="0"/>
        <w:snapToGrid w:val="0"/>
        <w:spacing w:before="156" w:beforeLines="50" w:after="156" w:afterLines="50" w:line="360" w:lineRule="auto"/>
        <w:ind w:firstLine="0" w:firstLineChars="0"/>
        <w:jc w:val="center"/>
        <w:rPr>
          <w:rFonts w:eastAsia="黑体" w:cs="Times New Roman"/>
          <w:sz w:val="24"/>
          <w:highlight w:val="none"/>
        </w:rPr>
      </w:pPr>
      <w:r>
        <w:rPr>
          <w:rFonts w:cs="Times New Roman"/>
          <w:b/>
          <w:bCs/>
          <w:sz w:val="24"/>
          <w:highlight w:val="none"/>
        </w:rPr>
        <w:t xml:space="preserve">3.3 </w:t>
      </w:r>
      <w:r>
        <w:rPr>
          <w:rFonts w:eastAsia="黑体" w:cs="Times New Roman"/>
          <w:sz w:val="24"/>
          <w:highlight w:val="none"/>
        </w:rPr>
        <w:t>钢渣混凝土</w:t>
      </w:r>
    </w:p>
    <w:p>
      <w:pPr>
        <w:pageBreakBefore w:val="0"/>
        <w:kinsoku/>
        <w:wordWrap/>
        <w:overflowPunct/>
        <w:topLinePunct w:val="0"/>
        <w:bidi w:val="0"/>
        <w:adjustRightInd w:val="0"/>
        <w:snapToGrid w:val="0"/>
        <w:spacing w:line="360" w:lineRule="auto"/>
        <w:ind w:firstLine="0" w:firstLineChars="0"/>
        <w:rPr>
          <w:rFonts w:hint="default" w:cs="Times New Roman"/>
          <w:sz w:val="24"/>
          <w:highlight w:val="none"/>
          <w:lang w:val="en-US" w:eastAsia="zh-CN"/>
        </w:rPr>
      </w:pPr>
      <w:r>
        <w:rPr>
          <w:rFonts w:cs="Times New Roman"/>
          <w:b/>
          <w:bCs/>
          <w:sz w:val="24"/>
          <w:highlight w:val="none"/>
        </w:rPr>
        <w:t>3.3.</w:t>
      </w:r>
      <w:r>
        <w:rPr>
          <w:rFonts w:hint="eastAsia" w:cs="Times New Roman"/>
          <w:b/>
          <w:bCs/>
          <w:sz w:val="24"/>
          <w:highlight w:val="none"/>
          <w:lang w:val="en-US" w:eastAsia="zh-CN"/>
        </w:rPr>
        <w:t xml:space="preserve">1 </w:t>
      </w:r>
      <w:r>
        <w:rPr>
          <w:rFonts w:hint="eastAsia" w:cs="Times New Roman"/>
          <w:sz w:val="24"/>
          <w:highlight w:val="none"/>
          <w:lang w:val="en-US" w:eastAsia="zh-CN"/>
        </w:rPr>
        <w:t>钢渣混凝土用钢渣粗骨料、钢渣细骨料的技术要求除应满足本规程的规定外，还应符合现行国家标准《建筑用卵石、碎石》GB/T 14685、《建设用砂》GB/T 14684和现行行业标准</w:t>
      </w:r>
      <w:r>
        <w:rPr>
          <w:rFonts w:hint="eastAsia" w:ascii="Times New Roman" w:hAnsi="Times New Roman" w:cs="Times New Roman"/>
          <w:sz w:val="24"/>
          <w:highlight w:val="none"/>
          <w:lang w:val="en-US" w:eastAsia="zh-CN"/>
        </w:rPr>
        <w:t>《普通混凝土用砂、石质量及检验方法标准》JGJ 52的</w:t>
      </w:r>
      <w:r>
        <w:rPr>
          <w:rFonts w:hint="eastAsia" w:cs="Times New Roman"/>
          <w:sz w:val="24"/>
          <w:highlight w:val="none"/>
          <w:lang w:val="en-US" w:eastAsia="zh-CN"/>
        </w:rPr>
        <w:t>有关</w:t>
      </w:r>
      <w:r>
        <w:rPr>
          <w:rFonts w:hint="eastAsia" w:ascii="Times New Roman" w:hAnsi="Times New Roman" w:cs="Times New Roman"/>
          <w:sz w:val="24"/>
          <w:highlight w:val="none"/>
          <w:lang w:val="en-US" w:eastAsia="zh-CN"/>
        </w:rPr>
        <w:t>规定。</w:t>
      </w:r>
    </w:p>
    <w:p>
      <w:pPr>
        <w:pageBreakBefore w:val="0"/>
        <w:kinsoku/>
        <w:wordWrap/>
        <w:overflowPunct/>
        <w:topLinePunct w:val="0"/>
        <w:bidi w:val="0"/>
        <w:adjustRightInd w:val="0"/>
        <w:snapToGrid w:val="0"/>
        <w:spacing w:line="360" w:lineRule="auto"/>
        <w:ind w:firstLine="0" w:firstLineChars="0"/>
        <w:rPr>
          <w:rFonts w:hint="default" w:eastAsia="宋体" w:cs="Times New Roman"/>
          <w:b/>
          <w:bCs/>
          <w:sz w:val="24"/>
          <w:highlight w:val="none"/>
          <w:lang w:val="en-US" w:eastAsia="zh-CN"/>
        </w:rPr>
      </w:pPr>
      <w:r>
        <w:rPr>
          <w:rFonts w:hint="eastAsia" w:cs="Times New Roman"/>
          <w:b/>
          <w:bCs/>
          <w:sz w:val="24"/>
          <w:highlight w:val="none"/>
          <w:lang w:val="en-US" w:eastAsia="zh-CN"/>
        </w:rPr>
        <w:t xml:space="preserve">3.3.2 </w:t>
      </w:r>
      <w:r>
        <w:rPr>
          <w:rFonts w:hint="eastAsia" w:ascii="Times New Roman" w:hAnsi="Times New Roman" w:cs="Times New Roman"/>
          <w:sz w:val="24"/>
          <w:highlight w:val="none"/>
          <w:lang w:val="en-US" w:eastAsia="zh-CN"/>
        </w:rPr>
        <w:t>钢渣混凝土用水泥</w:t>
      </w:r>
      <w:r>
        <w:rPr>
          <w:rFonts w:hint="eastAsia" w:cs="Times New Roman"/>
          <w:sz w:val="24"/>
          <w:highlight w:val="none"/>
          <w:lang w:val="en-US" w:eastAsia="zh-CN"/>
        </w:rPr>
        <w:t>宜选用硅酸盐水泥或普通硅酸盐水泥，其性能</w:t>
      </w:r>
      <w:r>
        <w:rPr>
          <w:rFonts w:hint="eastAsia" w:ascii="Times New Roman" w:hAnsi="Times New Roman" w:cs="Times New Roman"/>
          <w:sz w:val="24"/>
          <w:highlight w:val="none"/>
          <w:lang w:val="en-US" w:eastAsia="zh-CN"/>
        </w:rPr>
        <w:t>应符合现行国家标准《通用硅酸盐水泥》GB</w:t>
      </w:r>
      <w:r>
        <w:rPr>
          <w:rFonts w:hint="eastAsia" w:cs="Times New Roman"/>
          <w:sz w:val="24"/>
          <w:highlight w:val="none"/>
          <w:lang w:val="en-US" w:eastAsia="zh-CN"/>
        </w:rPr>
        <w:t xml:space="preserve"> </w:t>
      </w:r>
      <w:r>
        <w:rPr>
          <w:rFonts w:hint="eastAsia" w:ascii="Times New Roman" w:hAnsi="Times New Roman" w:cs="Times New Roman"/>
          <w:sz w:val="24"/>
          <w:highlight w:val="none"/>
          <w:lang w:val="en-US" w:eastAsia="zh-CN"/>
        </w:rPr>
        <w:t>175的规定</w:t>
      </w:r>
      <w:r>
        <w:rPr>
          <w:rFonts w:hint="eastAsia" w:cs="Times New Roman"/>
          <w:sz w:val="24"/>
          <w:highlight w:val="none"/>
          <w:lang w:val="en-US" w:eastAsia="zh-CN"/>
        </w:rPr>
        <w:t>。</w:t>
      </w:r>
      <w:r>
        <w:rPr>
          <w:rFonts w:hint="eastAsia" w:ascii="Times New Roman" w:hAnsi="Times New Roman" w:cs="Times New Roman"/>
          <w:sz w:val="24"/>
          <w:highlight w:val="none"/>
          <w:lang w:val="en-US" w:eastAsia="zh-CN"/>
        </w:rPr>
        <w:t>当采用其他品种水泥时，应进行工程性能试验。</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highlight w:val="none"/>
          <w:lang w:val="en-US" w:eastAsia="zh-CN"/>
        </w:rPr>
      </w:pPr>
      <w:r>
        <w:rPr>
          <w:rFonts w:hint="eastAsia" w:cs="Times New Roman"/>
          <w:b/>
          <w:bCs/>
          <w:sz w:val="24"/>
          <w:highlight w:val="none"/>
          <w:lang w:val="en-US" w:eastAsia="zh-CN"/>
        </w:rPr>
        <w:t xml:space="preserve">3.3.3 </w:t>
      </w:r>
      <w:r>
        <w:rPr>
          <w:rFonts w:hint="eastAsia" w:cs="Times New Roman"/>
          <w:sz w:val="24"/>
          <w:highlight w:val="none"/>
          <w:lang w:val="en-US" w:eastAsia="zh-CN"/>
        </w:rPr>
        <w:t>钢渣混凝土用水应符合现行行业标准《混凝土用水标准》JGJ 63的有关规定。</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highlight w:val="none"/>
          <w:lang w:val="en-US" w:eastAsia="zh-CN"/>
        </w:rPr>
      </w:pPr>
      <w:r>
        <w:rPr>
          <w:rFonts w:hint="eastAsia" w:cs="Times New Roman"/>
          <w:b/>
          <w:bCs/>
          <w:sz w:val="24"/>
          <w:highlight w:val="none"/>
          <w:lang w:val="en-US" w:eastAsia="zh-CN"/>
        </w:rPr>
        <w:t xml:space="preserve">3.3.4 </w:t>
      </w:r>
      <w:r>
        <w:rPr>
          <w:rFonts w:hint="eastAsia" w:ascii="Times New Roman" w:hAnsi="Times New Roman" w:cs="Times New Roman"/>
          <w:sz w:val="24"/>
          <w:highlight w:val="none"/>
          <w:lang w:val="en-US" w:eastAsia="zh-CN"/>
        </w:rPr>
        <w:t>钢渣混凝土中的</w:t>
      </w:r>
      <w:r>
        <w:rPr>
          <w:rFonts w:hint="eastAsia" w:cs="Times New Roman"/>
          <w:sz w:val="24"/>
          <w:highlight w:val="none"/>
          <w:lang w:val="en-US" w:eastAsia="zh-CN"/>
        </w:rPr>
        <w:t>粉煤灰、粒化高炉矿渣、硅灰以及石灰石粉等矿物掺合料应符合现行国家标准《矿物掺合料应用技术规范》GB/T 51003的规定，同时还应符合现行国家标准《用于水泥和混凝土中的粉煤灰》GB/T 1596、《用于水泥、砂浆和混凝土中的粒化高炉矿渣粉》GB/T 18046、《砂浆和混凝土用硅灰》GB/T 27690、《石灰石粉混凝土》GB/T 30190和现行行业标准《石灰石粉在混凝土中应用技术规程》JGJ/T 318的有关规定。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highlight w:val="none"/>
          <w:lang w:val="en-US" w:eastAsia="zh-CN"/>
        </w:rPr>
      </w:pPr>
      <w:r>
        <w:rPr>
          <w:rFonts w:hint="eastAsia" w:cs="Times New Roman"/>
          <w:b/>
          <w:bCs/>
          <w:sz w:val="24"/>
          <w:highlight w:val="none"/>
          <w:lang w:val="en-US" w:eastAsia="zh-CN"/>
        </w:rPr>
        <w:t xml:space="preserve">3.3.5 </w:t>
      </w:r>
      <w:r>
        <w:rPr>
          <w:rFonts w:hint="eastAsia" w:ascii="Times New Roman" w:hAnsi="Times New Roman" w:cs="Times New Roman"/>
          <w:sz w:val="24"/>
          <w:highlight w:val="none"/>
          <w:lang w:val="en-US" w:eastAsia="zh-CN"/>
        </w:rPr>
        <w:t>钢渣混凝土</w:t>
      </w:r>
      <w:r>
        <w:rPr>
          <w:rFonts w:hint="eastAsia" w:cs="Times New Roman"/>
          <w:sz w:val="24"/>
          <w:highlight w:val="none"/>
          <w:lang w:val="en-US" w:eastAsia="zh-CN"/>
        </w:rPr>
        <w:t>用外加剂的选择应通过试配试验确定，同时还应符合现行国家标准《混凝土外加剂》GB 8076和《混凝土外加剂应用技术规范》GB 50119的有关规定。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highlight w:val="none"/>
          <w:lang w:val="en-US" w:eastAsia="zh-CN"/>
        </w:rPr>
      </w:pPr>
      <w:r>
        <w:rPr>
          <w:rFonts w:hint="eastAsia" w:ascii="Times New Roman" w:hAnsi="Times New Roman" w:eastAsia="宋体" w:cs="Times New Roman"/>
          <w:b/>
          <w:bCs/>
          <w:kern w:val="2"/>
          <w:sz w:val="24"/>
          <w:szCs w:val="24"/>
          <w:highlight w:val="none"/>
          <w:lang w:val="en-US" w:eastAsia="zh-CN" w:bidi="ar-SA"/>
        </w:rPr>
        <w:t>3.</w:t>
      </w:r>
      <w:r>
        <w:rPr>
          <w:rFonts w:hint="eastAsia" w:cs="Times New Roman"/>
          <w:b/>
          <w:bCs/>
          <w:kern w:val="2"/>
          <w:sz w:val="24"/>
          <w:szCs w:val="24"/>
          <w:highlight w:val="none"/>
          <w:lang w:val="en-US" w:eastAsia="zh-CN" w:bidi="ar-SA"/>
        </w:rPr>
        <w:t>3</w:t>
      </w:r>
      <w:r>
        <w:rPr>
          <w:rFonts w:hint="eastAsia" w:ascii="Times New Roman" w:hAnsi="Times New Roman" w:eastAsia="宋体" w:cs="Times New Roman"/>
          <w:b/>
          <w:bCs/>
          <w:kern w:val="2"/>
          <w:sz w:val="24"/>
          <w:szCs w:val="24"/>
          <w:highlight w:val="none"/>
          <w:lang w:val="en-US" w:eastAsia="zh-CN" w:bidi="ar-SA"/>
        </w:rPr>
        <w:t>.</w:t>
      </w:r>
      <w:r>
        <w:rPr>
          <w:rFonts w:hint="eastAsia" w:cs="Times New Roman"/>
          <w:b/>
          <w:bCs/>
          <w:kern w:val="2"/>
          <w:sz w:val="24"/>
          <w:szCs w:val="24"/>
          <w:highlight w:val="none"/>
          <w:lang w:val="en-US" w:eastAsia="zh-CN" w:bidi="ar-SA"/>
        </w:rPr>
        <w:t>6</w:t>
      </w:r>
      <w:r>
        <w:rPr>
          <w:rFonts w:hint="eastAsia" w:ascii="Times New Roman" w:hAnsi="Times New Roman" w:eastAsia="宋体" w:cs="Times New Roman"/>
          <w:b/>
          <w:bCs/>
          <w:kern w:val="2"/>
          <w:sz w:val="24"/>
          <w:szCs w:val="24"/>
          <w:highlight w:val="none"/>
          <w:lang w:val="en-US" w:eastAsia="zh-CN" w:bidi="ar-SA"/>
        </w:rPr>
        <w:t xml:space="preserve"> </w:t>
      </w:r>
      <w:r>
        <w:rPr>
          <w:rFonts w:hint="eastAsia" w:cs="Times New Roman"/>
          <w:sz w:val="24"/>
          <w:highlight w:val="none"/>
          <w:lang w:val="en-US" w:eastAsia="zh-CN"/>
        </w:rPr>
        <w:t>钢渣混凝土的配合比应根据混凝土的强度等级，强度标准值保证率、混凝土的工作性能以及耐久性等要求，基于实际工程采用的原材料进行合理设计。配合比设计可按重量法或绝对体积法计算，通过试配试验确定合理配合比，基于系统配合比试验建立钢渣混凝土强度与水胶比的经验关系式。钢渣混凝土施工、质量检验和验收应符合现行标准《钢渣粉混凝土应用技术规程》DG/T J08的有关规定。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3.3.</w:t>
      </w:r>
      <w:r>
        <w:rPr>
          <w:rFonts w:hint="eastAsia" w:cs="Times New Roman"/>
          <w:b/>
          <w:bCs/>
          <w:kern w:val="2"/>
          <w:sz w:val="24"/>
          <w:szCs w:val="24"/>
          <w:lang w:val="en-US" w:eastAsia="zh-CN" w:bidi="ar-SA"/>
        </w:rPr>
        <w:t xml:space="preserve">7 </w:t>
      </w:r>
      <w:r>
        <w:rPr>
          <w:rFonts w:hint="eastAsia" w:ascii="Times New Roman" w:hAnsi="Times New Roman" w:eastAsia="宋体" w:cs="Times New Roman"/>
          <w:kern w:val="2"/>
          <w:sz w:val="24"/>
          <w:szCs w:val="24"/>
          <w:lang w:val="en-US" w:eastAsia="zh-CN" w:bidi="ar-SA"/>
        </w:rPr>
        <w:t>钢渣混凝土的强度等级应按立方体抗压强度标准值确定，本规程适用的钢渣混凝土强度等级不</w:t>
      </w:r>
      <w:r>
        <w:rPr>
          <w:rFonts w:hint="default" w:ascii="Times New Roman" w:hAnsi="Times New Roman" w:eastAsia="宋体" w:cs="Times New Roman"/>
          <w:kern w:val="2"/>
          <w:sz w:val="24"/>
          <w:szCs w:val="24"/>
          <w:lang w:val="en-US" w:eastAsia="zh-CN" w:bidi="ar-SA"/>
        </w:rPr>
        <w:t>应</w:t>
      </w:r>
      <w:r>
        <w:rPr>
          <w:rFonts w:hint="eastAsia" w:ascii="Times New Roman" w:hAnsi="Times New Roman" w:eastAsia="宋体" w:cs="Times New Roman"/>
          <w:kern w:val="2"/>
          <w:sz w:val="24"/>
          <w:szCs w:val="24"/>
          <w:lang w:val="en-US" w:eastAsia="zh-CN" w:bidi="ar-SA"/>
        </w:rPr>
        <w:t>高于</w:t>
      </w:r>
      <w:r>
        <w:rPr>
          <w:rFonts w:hint="eastAsia" w:ascii="Times New Roman" w:hAnsi="Times New Roman" w:eastAsia="宋体" w:cs="Times New Roman"/>
          <w:kern w:val="2"/>
          <w:sz w:val="24"/>
          <w:szCs w:val="24"/>
          <w:highlight w:val="none"/>
          <w:lang w:val="en-US" w:eastAsia="zh-CN" w:bidi="ar-SA"/>
        </w:rPr>
        <w:t>SSC60，且不宜低于SSC30，适用的强度等级为SSC30、SSC35、SSC40、SSC45、SSC50、SSC55和SSC60。</w:t>
      </w:r>
    </w:p>
    <w:p>
      <w:pPr>
        <w:pageBreakBefore w:val="0"/>
        <w:kinsoku/>
        <w:wordWrap/>
        <w:overflowPunct/>
        <w:topLinePunct w:val="0"/>
        <w:bidi w:val="0"/>
        <w:adjustRightInd w:val="0"/>
        <w:snapToGrid w:val="0"/>
        <w:spacing w:line="360" w:lineRule="auto"/>
        <w:ind w:firstLine="0" w:firstLineChars="0"/>
        <w:rPr>
          <w:rFonts w:hint="eastAsia" w:ascii="Times New Roman" w:hAnsi="Times New Roman" w:cs="Times New Roman"/>
          <w:kern w:val="2"/>
          <w:sz w:val="24"/>
          <w:szCs w:val="24"/>
          <w:lang w:val="en-US" w:eastAsia="zh-CN" w:bidi="ar-SA"/>
        </w:rPr>
      </w:pPr>
      <w:r>
        <w:rPr>
          <w:rFonts w:hint="eastAsia" w:cs="Times New Roman"/>
          <w:b/>
          <w:bCs/>
          <w:sz w:val="24"/>
          <w:lang w:val="en-US" w:eastAsia="zh-CN"/>
        </w:rPr>
        <w:t xml:space="preserve">3.3.8 </w:t>
      </w:r>
      <w:r>
        <w:rPr>
          <w:rFonts w:hint="eastAsia" w:cs="Times New Roman"/>
          <w:sz w:val="24"/>
          <w:lang w:val="en-US" w:eastAsia="zh-CN"/>
        </w:rPr>
        <w:t>钢管内填充的钢渣混凝土宜采用微膨胀钢渣混凝土，</w:t>
      </w:r>
      <w:r>
        <w:rPr>
          <w:rFonts w:hint="eastAsia" w:ascii="Times New Roman" w:hAnsi="Times New Roman" w:eastAsia="宋体" w:cs="Times New Roman"/>
          <w:kern w:val="2"/>
          <w:sz w:val="24"/>
          <w:szCs w:val="24"/>
          <w:lang w:val="en-US" w:eastAsia="zh-CN" w:bidi="ar-SA"/>
        </w:rPr>
        <w:t>钢管</w:t>
      </w:r>
      <w:r>
        <w:rPr>
          <w:rFonts w:hint="eastAsia" w:ascii="Times New Roman" w:hAnsi="Times New Roman" w:cs="Times New Roman"/>
          <w:kern w:val="2"/>
          <w:sz w:val="24"/>
          <w:szCs w:val="24"/>
          <w:lang w:val="en-US" w:eastAsia="zh-CN" w:bidi="ar-SA"/>
        </w:rPr>
        <w:t>钢渣混凝土构件中的钢渣混凝土强度与钢管材料强度的组合关系可参照表</w:t>
      </w:r>
      <w:r>
        <w:rPr>
          <w:rFonts w:hint="eastAsia" w:cs="Times New Roman"/>
          <w:kern w:val="2"/>
          <w:sz w:val="24"/>
          <w:szCs w:val="24"/>
          <w:lang w:val="en-US" w:eastAsia="zh-CN" w:bidi="ar-SA"/>
        </w:rPr>
        <w:t>3.3.8采用。</w:t>
      </w:r>
    </w:p>
    <w:p>
      <w:pPr>
        <w:pageBreakBefore w:val="0"/>
        <w:kinsoku/>
        <w:wordWrap/>
        <w:overflowPunct/>
        <w:topLinePunct w:val="0"/>
        <w:bidi w:val="0"/>
        <w:adjustRightInd w:val="0"/>
        <w:snapToGrid w:val="0"/>
        <w:spacing w:line="360" w:lineRule="auto"/>
        <w:ind w:firstLine="0" w:firstLineChars="0"/>
        <w:jc w:val="center"/>
        <w:rPr>
          <w:rFonts w:hint="eastAsia" w:ascii="Times New Roman" w:hAnsi="Times New Roman" w:cs="Times New Roman"/>
          <w:b/>
          <w:bCs/>
          <w:kern w:val="2"/>
          <w:sz w:val="21"/>
          <w:szCs w:val="21"/>
          <w:lang w:val="en-US" w:eastAsia="zh-CN" w:bidi="ar-SA"/>
        </w:rPr>
      </w:pPr>
      <w:r>
        <w:rPr>
          <w:rFonts w:hint="eastAsia" w:ascii="Times New Roman" w:hAnsi="Times New Roman" w:cs="Times New Roman"/>
          <w:b/>
          <w:bCs/>
          <w:kern w:val="2"/>
          <w:sz w:val="21"/>
          <w:szCs w:val="21"/>
          <w:lang w:val="en-US" w:eastAsia="zh-CN" w:bidi="ar-SA"/>
        </w:rPr>
        <w:t>表3.3.</w:t>
      </w:r>
      <w:r>
        <w:rPr>
          <w:rFonts w:hint="eastAsia" w:cs="Times New Roman"/>
          <w:b/>
          <w:bCs/>
          <w:kern w:val="2"/>
          <w:sz w:val="21"/>
          <w:szCs w:val="21"/>
          <w:lang w:val="en-US" w:eastAsia="zh-CN" w:bidi="ar-SA"/>
        </w:rPr>
        <w:t>8</w:t>
      </w:r>
      <w:r>
        <w:rPr>
          <w:rFonts w:hint="eastAsia" w:ascii="Times New Roman" w:hAnsi="Times New Roman" w:cs="Times New Roman"/>
          <w:b/>
          <w:bCs/>
          <w:kern w:val="2"/>
          <w:sz w:val="21"/>
          <w:szCs w:val="21"/>
          <w:lang w:val="en-US" w:eastAsia="zh-CN" w:bidi="ar-SA"/>
        </w:rPr>
        <w:t xml:space="preserve"> 钢渣混凝土与钢管材料组合关系</w:t>
      </w:r>
    </w:p>
    <w:tbl>
      <w:tblPr>
        <w:tblStyle w:val="15"/>
        <w:tblW w:w="0" w:type="auto"/>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2270"/>
        <w:gridCol w:w="1990"/>
        <w:gridCol w:w="2131"/>
        <w:gridCol w:w="2131"/>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0" w:type="dxa"/>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钢材牌号</w:t>
            </w:r>
          </w:p>
        </w:tc>
        <w:tc>
          <w:tcPr>
            <w:tcW w:w="1990" w:type="dxa"/>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Q235</w:t>
            </w:r>
          </w:p>
        </w:tc>
        <w:tc>
          <w:tcPr>
            <w:tcW w:w="2131" w:type="dxa"/>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Q345和Q390</w:t>
            </w:r>
          </w:p>
        </w:tc>
        <w:tc>
          <w:tcPr>
            <w:tcW w:w="2131" w:type="dxa"/>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Q420和Q460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钢渣混凝土</w:t>
            </w:r>
          </w:p>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强度等级</w:t>
            </w:r>
          </w:p>
        </w:tc>
        <w:tc>
          <w:tcPr>
            <w:tcW w:w="1990" w:type="dxa"/>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SSC30</w:t>
            </w:r>
            <w:r>
              <w:rPr>
                <w:rFonts w:hint="eastAsia" w:cs="Times New Roman"/>
                <w:kern w:val="2"/>
                <w:sz w:val="21"/>
                <w:szCs w:val="21"/>
                <w:vertAlign w:val="baseline"/>
                <w:lang w:val="en-US" w:eastAsia="zh-CN" w:bidi="ar-SA"/>
              </w:rPr>
              <w:t>、</w:t>
            </w:r>
            <w:r>
              <w:rPr>
                <w:rFonts w:hint="default" w:ascii="Times New Roman" w:hAnsi="Times New Roman" w:eastAsia="宋体" w:cs="Times New Roman"/>
                <w:kern w:val="2"/>
                <w:sz w:val="21"/>
                <w:szCs w:val="21"/>
                <w:vertAlign w:val="baseline"/>
                <w:lang w:val="en-US" w:eastAsia="zh-CN" w:bidi="ar-SA"/>
              </w:rPr>
              <w:t>SSC35</w:t>
            </w:r>
          </w:p>
        </w:tc>
        <w:tc>
          <w:tcPr>
            <w:tcW w:w="2131" w:type="dxa"/>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SSC40</w:t>
            </w:r>
            <w:r>
              <w:rPr>
                <w:rFonts w:hint="eastAsia" w:cs="Times New Roman"/>
                <w:kern w:val="2"/>
                <w:sz w:val="21"/>
                <w:szCs w:val="21"/>
                <w:vertAlign w:val="baseline"/>
                <w:lang w:val="en-US" w:eastAsia="zh-CN" w:bidi="ar-SA"/>
              </w:rPr>
              <w:t>、SSC45、</w:t>
            </w:r>
            <w:r>
              <w:rPr>
                <w:rFonts w:hint="default" w:ascii="Times New Roman" w:hAnsi="Times New Roman" w:eastAsia="宋体" w:cs="Times New Roman"/>
                <w:kern w:val="2"/>
                <w:sz w:val="21"/>
                <w:szCs w:val="21"/>
                <w:vertAlign w:val="baseline"/>
                <w:lang w:val="en-US" w:eastAsia="zh-CN" w:bidi="ar-SA"/>
              </w:rPr>
              <w:t>SSC50</w:t>
            </w:r>
          </w:p>
        </w:tc>
        <w:tc>
          <w:tcPr>
            <w:tcW w:w="2131" w:type="dxa"/>
            <w:vAlign w:val="center"/>
          </w:tcPr>
          <w:p>
            <w:pPr>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SSC50</w:t>
            </w:r>
            <w:r>
              <w:rPr>
                <w:rFonts w:hint="eastAsia" w:cs="Times New Roman"/>
                <w:kern w:val="2"/>
                <w:sz w:val="21"/>
                <w:szCs w:val="21"/>
                <w:vertAlign w:val="baseline"/>
                <w:lang w:val="en-US" w:eastAsia="zh-CN" w:bidi="ar-SA"/>
              </w:rPr>
              <w:t>、SSC55、</w:t>
            </w:r>
            <w:r>
              <w:rPr>
                <w:rFonts w:hint="default" w:ascii="Times New Roman" w:hAnsi="Times New Roman" w:eastAsia="宋体" w:cs="Times New Roman"/>
                <w:kern w:val="2"/>
                <w:sz w:val="21"/>
                <w:szCs w:val="21"/>
                <w:vertAlign w:val="baseline"/>
                <w:lang w:val="en-US" w:eastAsia="zh-CN" w:bidi="ar-SA"/>
              </w:rPr>
              <w:t>SSC60</w:t>
            </w:r>
          </w:p>
        </w:tc>
      </w:tr>
    </w:tbl>
    <w:p>
      <w:pPr>
        <w:pStyle w:val="2"/>
        <w:keepNext/>
        <w:keepLines/>
        <w:pageBreakBefore w:val="0"/>
        <w:widowControl w:val="0"/>
        <w:kinsoku/>
        <w:wordWrap/>
        <w:overflowPunct/>
        <w:topLinePunct w:val="0"/>
        <w:autoSpaceDE/>
        <w:autoSpaceDN/>
        <w:bidi w:val="0"/>
        <w:adjustRightInd w:val="0"/>
        <w:snapToGrid w:val="0"/>
        <w:spacing w:before="157" w:beforeLines="50" w:after="0" w:afterLines="0" w:line="360" w:lineRule="auto"/>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 xml:space="preserve">3.3.9 </w:t>
      </w:r>
      <w:r>
        <w:rPr>
          <w:rFonts w:hint="eastAsia" w:ascii="Times New Roman" w:hAnsi="Times New Roman" w:eastAsia="宋体" w:cs="Times New Roman"/>
          <w:kern w:val="2"/>
          <w:sz w:val="24"/>
          <w:szCs w:val="24"/>
          <w:highlight w:val="none"/>
          <w:lang w:val="en-US" w:eastAsia="zh-CN" w:bidi="ar-SA"/>
        </w:rPr>
        <w:t>钢渣混凝土最小胶凝材料用量与最大水胶比应符合现行国家标准《混凝土结构设计规范》GB 50010和现行行业标准《普通混凝土配合比设计规程》JGJ 55的有关规定。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lang w:val="en-US" w:eastAsia="zh-CN"/>
        </w:rPr>
      </w:pPr>
      <w:r>
        <w:rPr>
          <w:rFonts w:hint="eastAsia" w:ascii="Times New Roman" w:hAnsi="Times New Roman" w:eastAsia="宋体" w:cs="Times New Roman"/>
          <w:b/>
          <w:bCs/>
          <w:kern w:val="2"/>
          <w:sz w:val="24"/>
          <w:szCs w:val="24"/>
          <w:lang w:val="en-US" w:eastAsia="zh-CN" w:bidi="ar-SA"/>
        </w:rPr>
        <w:t>3.</w:t>
      </w:r>
      <w:r>
        <w:rPr>
          <w:rFonts w:hint="eastAsia" w:cs="Times New Roman"/>
          <w:b/>
          <w:bCs/>
          <w:kern w:val="2"/>
          <w:sz w:val="24"/>
          <w:szCs w:val="24"/>
          <w:lang w:val="en-US" w:eastAsia="zh-CN" w:bidi="ar-SA"/>
        </w:rPr>
        <w:t>3</w:t>
      </w:r>
      <w:r>
        <w:rPr>
          <w:rFonts w:hint="eastAsia" w:ascii="Times New Roman" w:hAnsi="Times New Roman" w:eastAsia="宋体" w:cs="Times New Roman"/>
          <w:b/>
          <w:bCs/>
          <w:kern w:val="2"/>
          <w:sz w:val="24"/>
          <w:szCs w:val="24"/>
          <w:lang w:val="en-US" w:eastAsia="zh-CN" w:bidi="ar-SA"/>
        </w:rPr>
        <w:t>.</w:t>
      </w:r>
      <w:r>
        <w:rPr>
          <w:rFonts w:hint="eastAsia" w:cs="Times New Roman"/>
          <w:b/>
          <w:bCs/>
          <w:kern w:val="2"/>
          <w:sz w:val="24"/>
          <w:szCs w:val="24"/>
          <w:lang w:val="en-US" w:eastAsia="zh-CN" w:bidi="ar-SA"/>
        </w:rPr>
        <w:t xml:space="preserve">10 </w:t>
      </w:r>
      <w:r>
        <w:rPr>
          <w:rFonts w:hint="eastAsia" w:cs="Times New Roman"/>
          <w:b w:val="0"/>
          <w:bCs w:val="0"/>
          <w:kern w:val="2"/>
          <w:sz w:val="24"/>
          <w:szCs w:val="24"/>
          <w:lang w:val="en-US" w:eastAsia="zh-CN" w:bidi="ar-SA"/>
        </w:rPr>
        <w:t>钢渣混凝土的设计龄期应根据建筑物和构筑物类型与实际承载时间确定，宜采用较长的设计龄期，按设计要求可选用60d，90d或120d的龄期强度。</w:t>
      </w:r>
    </w:p>
    <w:p>
      <w:pPr>
        <w:pStyle w:val="2"/>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highlight w:val="none"/>
          <w:lang w:val="en-US" w:eastAsia="zh-CN"/>
        </w:rPr>
      </w:pPr>
      <w:r>
        <w:rPr>
          <w:rFonts w:hint="eastAsia" w:ascii="Times New Roman" w:hAnsi="Times New Roman" w:eastAsia="宋体" w:cs="Times New Roman"/>
          <w:b/>
          <w:bCs/>
          <w:kern w:val="2"/>
          <w:sz w:val="24"/>
          <w:szCs w:val="24"/>
          <w:lang w:val="en-US" w:eastAsia="zh-CN" w:bidi="ar-SA"/>
        </w:rPr>
        <w:t xml:space="preserve">3.3.11 </w:t>
      </w:r>
      <w:r>
        <w:rPr>
          <w:rFonts w:hint="eastAsia" w:ascii="Times New Roman" w:hAnsi="Times New Roman" w:eastAsia="宋体" w:cs="Times New Roman"/>
          <w:kern w:val="2"/>
          <w:sz w:val="24"/>
          <w:szCs w:val="24"/>
          <w:lang w:val="en-US" w:eastAsia="zh-CN" w:bidi="ar-SA"/>
        </w:rPr>
        <w:t>钢渣混凝土抗压、劈裂抗拉以及抗折强度</w:t>
      </w:r>
      <w:r>
        <w:rPr>
          <w:rFonts w:hint="eastAsia" w:ascii="Times New Roman" w:hAnsi="Times New Roman" w:eastAsia="宋体" w:cs="Times New Roman"/>
          <w:kern w:val="2"/>
          <w:sz w:val="24"/>
          <w:szCs w:val="24"/>
          <w:highlight w:val="none"/>
          <w:lang w:val="en-US" w:eastAsia="zh-CN" w:bidi="ar-SA"/>
        </w:rPr>
        <w:t>等基本力学性能指标宜</w:t>
      </w:r>
      <w:r>
        <w:rPr>
          <w:rFonts w:hint="eastAsia" w:ascii="Times New Roman" w:hAnsi="Times New Roman" w:eastAsia="宋体" w:cs="Times New Roman"/>
          <w:kern w:val="2"/>
          <w:sz w:val="24"/>
          <w:szCs w:val="24"/>
          <w:lang w:val="en-US" w:eastAsia="zh-CN" w:bidi="ar-SA"/>
        </w:rPr>
        <w:t>通过现行国家标准《混凝土物理性能力学试验方法标准》GB/T 50081规定的方法试验确定</w:t>
      </w:r>
      <w:r>
        <w:rPr>
          <w:rFonts w:hint="eastAsia" w:ascii="Times New Roman" w:hAnsi="Times New Roman" w:eastAsia="宋体" w:cs="Times New Roman"/>
          <w:kern w:val="2"/>
          <w:sz w:val="24"/>
          <w:szCs w:val="24"/>
          <w:highlight w:val="none"/>
          <w:lang w:val="en-US" w:eastAsia="zh-CN" w:bidi="ar-SA"/>
        </w:rPr>
        <w:t>；当缺乏试验条件或技术资料时，钢渣混凝土应力-应变关系可按附录C确定，钢渣混凝土抗压强度可按附录D计算。</w:t>
      </w:r>
    </w:p>
    <w:p>
      <w:pPr>
        <w:pageBreakBefore w:val="0"/>
        <w:kinsoku/>
        <w:wordWrap/>
        <w:overflowPunct/>
        <w:topLinePunct w:val="0"/>
        <w:bidi w:val="0"/>
        <w:adjustRightInd w:val="0"/>
        <w:snapToGrid w:val="0"/>
        <w:spacing w:line="360" w:lineRule="auto"/>
        <w:ind w:firstLine="0" w:firstLineChars="0"/>
        <w:rPr>
          <w:rFonts w:hint="eastAsia"/>
          <w:lang w:eastAsia="zh-CN"/>
        </w:rPr>
      </w:pPr>
      <w:r>
        <w:rPr>
          <w:rFonts w:cs="Times New Roman"/>
          <w:b/>
          <w:bCs/>
          <w:sz w:val="24"/>
          <w:highlight w:val="none"/>
        </w:rPr>
        <w:t>3.3.</w:t>
      </w:r>
      <w:r>
        <w:rPr>
          <w:rFonts w:hint="eastAsia" w:cs="Times New Roman"/>
          <w:b/>
          <w:bCs/>
          <w:sz w:val="24"/>
          <w:highlight w:val="none"/>
          <w:lang w:val="en-US" w:eastAsia="zh-CN"/>
        </w:rPr>
        <w:t>12</w:t>
      </w:r>
      <w:r>
        <w:rPr>
          <w:rFonts w:hint="eastAsia" w:ascii="Times New Roman" w:hAnsi="Times New Roman" w:cs="Times New Roman"/>
          <w:sz w:val="24"/>
          <w:highlight w:val="none"/>
          <w:lang w:val="en-US" w:eastAsia="zh-CN"/>
        </w:rPr>
        <w:t xml:space="preserve"> </w:t>
      </w:r>
      <w:r>
        <w:rPr>
          <w:rFonts w:hint="eastAsia" w:cs="Times New Roman"/>
          <w:sz w:val="24"/>
          <w:highlight w:val="none"/>
          <w:lang w:val="en-US" w:eastAsia="zh-CN"/>
        </w:rPr>
        <w:t>钢渣混凝土静力受拉、受压弹性模量，剪切变形模量和泊松比宜通过试验确定</w:t>
      </w:r>
      <w:r>
        <w:rPr>
          <w:rFonts w:hint="eastAsia"/>
          <w:lang w:eastAsia="zh-CN"/>
        </w:rPr>
        <w:t>。</w:t>
      </w:r>
    </w:p>
    <w:p>
      <w:pPr>
        <w:pageBreakBefore w:val="0"/>
        <w:kinsoku/>
        <w:wordWrap/>
        <w:overflowPunct/>
        <w:topLinePunct w:val="0"/>
        <w:bidi w:val="0"/>
        <w:adjustRightInd w:val="0"/>
        <w:snapToGrid w:val="0"/>
        <w:spacing w:line="360" w:lineRule="auto"/>
        <w:ind w:firstLine="0" w:firstLineChars="0"/>
        <w:rPr>
          <w:rFonts w:hint="default" w:ascii="Times New Roman" w:hAnsi="Times New Roman" w:cs="Times New Roman"/>
          <w:sz w:val="24"/>
          <w:highlight w:val="none"/>
          <w:lang w:val="en-US" w:eastAsia="zh-CN"/>
        </w:rPr>
      </w:pPr>
      <w:r>
        <w:rPr>
          <w:rFonts w:hint="eastAsia" w:ascii="Times New Roman" w:hAnsi="Times New Roman" w:cs="Times New Roman"/>
          <w:b/>
          <w:bCs/>
          <w:sz w:val="24"/>
          <w:highlight w:val="none"/>
          <w:lang w:val="en-US" w:eastAsia="zh-CN"/>
        </w:rPr>
        <w:t>3.3.1</w:t>
      </w:r>
      <w:r>
        <w:rPr>
          <w:rFonts w:hint="eastAsia" w:cs="Times New Roman"/>
          <w:b/>
          <w:bCs/>
          <w:sz w:val="24"/>
          <w:highlight w:val="none"/>
          <w:lang w:val="en-US" w:eastAsia="zh-CN"/>
        </w:rPr>
        <w:t xml:space="preserve">3 </w:t>
      </w:r>
      <w:r>
        <w:rPr>
          <w:rFonts w:hint="eastAsia" w:cs="Times New Roman"/>
          <w:sz w:val="24"/>
          <w:highlight w:val="none"/>
          <w:lang w:val="en-US" w:eastAsia="zh-CN"/>
        </w:rPr>
        <w:t>钢渣混凝土膨胀率可按附录E建议的方法通过试验确定；当缺乏试验条件或技术资料时，钢渣混凝土膨胀率可附录F计算。</w:t>
      </w:r>
    </w:p>
    <w:p>
      <w:pPr>
        <w:pageBreakBefore w:val="0"/>
        <w:kinsoku/>
        <w:wordWrap/>
        <w:overflowPunct/>
        <w:topLinePunct w:val="0"/>
        <w:bidi w:val="0"/>
        <w:adjustRightInd w:val="0"/>
        <w:snapToGrid w:val="0"/>
        <w:spacing w:line="360" w:lineRule="auto"/>
        <w:ind w:firstLine="0" w:firstLineChars="0"/>
        <w:rPr>
          <w:rFonts w:hint="eastAsia" w:cs="Times New Roman"/>
          <w:sz w:val="24"/>
          <w:highlight w:val="none"/>
          <w:lang w:val="en-US" w:eastAsia="zh-CN"/>
        </w:rPr>
      </w:pPr>
      <w:r>
        <w:rPr>
          <w:rFonts w:hint="eastAsia" w:ascii="Times New Roman" w:hAnsi="Times New Roman" w:cs="Times New Roman"/>
          <w:b/>
          <w:bCs/>
          <w:sz w:val="24"/>
          <w:highlight w:val="none"/>
          <w:lang w:val="en-US" w:eastAsia="zh-CN"/>
        </w:rPr>
        <w:t>3.3.1</w:t>
      </w:r>
      <w:r>
        <w:rPr>
          <w:rFonts w:hint="eastAsia" w:cs="Times New Roman"/>
          <w:b/>
          <w:bCs/>
          <w:sz w:val="24"/>
          <w:highlight w:val="none"/>
          <w:lang w:val="en-US" w:eastAsia="zh-CN"/>
        </w:rPr>
        <w:t>4</w:t>
      </w:r>
      <w:r>
        <w:rPr>
          <w:rFonts w:hint="eastAsia" w:ascii="Times New Roman" w:hAnsi="Times New Roman" w:cs="Times New Roman"/>
          <w:b/>
          <w:bCs/>
          <w:sz w:val="24"/>
          <w:highlight w:val="none"/>
          <w:lang w:val="en-US" w:eastAsia="zh-CN"/>
        </w:rPr>
        <w:t xml:space="preserve"> </w:t>
      </w:r>
      <w:r>
        <w:rPr>
          <w:rFonts w:hint="eastAsia" w:ascii="Times New Roman" w:hAnsi="Times New Roman" w:cs="Times New Roman"/>
          <w:sz w:val="24"/>
          <w:highlight w:val="none"/>
          <w:lang w:val="en-US" w:eastAsia="zh-CN"/>
        </w:rPr>
        <w:t>钢渣混凝土的</w:t>
      </w:r>
      <w:r>
        <w:rPr>
          <w:rFonts w:hint="eastAsia" w:cs="Times New Roman"/>
          <w:sz w:val="24"/>
          <w:highlight w:val="none"/>
          <w:lang w:val="en-US" w:eastAsia="zh-CN"/>
        </w:rPr>
        <w:t>导温系数、</w:t>
      </w:r>
      <w:r>
        <w:rPr>
          <w:rFonts w:hint="eastAsia" w:ascii="Times New Roman" w:hAnsi="Times New Roman" w:cs="Times New Roman"/>
          <w:sz w:val="24"/>
          <w:highlight w:val="none"/>
          <w:lang w:val="en-US" w:eastAsia="zh-CN"/>
        </w:rPr>
        <w:t>导热系数</w:t>
      </w:r>
      <w:r>
        <w:rPr>
          <w:rFonts w:hint="eastAsia" w:cs="Times New Roman"/>
          <w:sz w:val="24"/>
          <w:highlight w:val="none"/>
          <w:lang w:val="en-US" w:eastAsia="zh-CN"/>
        </w:rPr>
        <w:t>以及</w:t>
      </w:r>
      <w:r>
        <w:rPr>
          <w:rFonts w:hint="eastAsia" w:ascii="Times New Roman" w:hAnsi="Times New Roman" w:cs="Times New Roman"/>
          <w:sz w:val="24"/>
          <w:highlight w:val="none"/>
          <w:lang w:val="en-US" w:eastAsia="zh-CN"/>
        </w:rPr>
        <w:t>比热容宜通过试验确定</w:t>
      </w:r>
      <w:r>
        <w:rPr>
          <w:rFonts w:hint="eastAsia" w:cs="Times New Roman"/>
          <w:sz w:val="24"/>
          <w:highlight w:val="none"/>
          <w:lang w:val="en-US" w:eastAsia="zh-CN"/>
        </w:rPr>
        <w:t>。</w:t>
      </w:r>
    </w:p>
    <w:p>
      <w:pPr>
        <w:pageBreakBefore w:val="0"/>
        <w:kinsoku/>
        <w:wordWrap/>
        <w:overflowPunct/>
        <w:topLinePunct w:val="0"/>
        <w:bidi w:val="0"/>
        <w:adjustRightInd w:val="0"/>
        <w:snapToGrid w:val="0"/>
        <w:spacing w:line="360" w:lineRule="auto"/>
        <w:ind w:firstLine="0" w:firstLineChars="0"/>
        <w:rPr>
          <w:rFonts w:hint="eastAsia" w:ascii="Times New Roman" w:hAnsi="Times New Roman" w:cs="Times New Roman"/>
          <w:sz w:val="24"/>
          <w:highlight w:val="none"/>
          <w:lang w:val="en-US" w:eastAsia="zh-CN"/>
        </w:rPr>
      </w:pPr>
      <w:r>
        <w:rPr>
          <w:rFonts w:hint="eastAsia" w:ascii="Times New Roman" w:hAnsi="Times New Roman" w:cs="Times New Roman"/>
          <w:b/>
          <w:bCs/>
          <w:sz w:val="24"/>
          <w:highlight w:val="none"/>
          <w:lang w:val="en-US" w:eastAsia="zh-CN"/>
        </w:rPr>
        <w:t>3.3.1</w:t>
      </w:r>
      <w:r>
        <w:rPr>
          <w:rFonts w:hint="eastAsia" w:cs="Times New Roman"/>
          <w:b/>
          <w:bCs/>
          <w:sz w:val="24"/>
          <w:highlight w:val="none"/>
          <w:lang w:val="en-US" w:eastAsia="zh-CN"/>
        </w:rPr>
        <w:t xml:space="preserve">5 </w:t>
      </w:r>
      <w:r>
        <w:rPr>
          <w:rFonts w:hint="eastAsia" w:ascii="Times New Roman" w:hAnsi="Times New Roman" w:cs="Times New Roman"/>
          <w:sz w:val="24"/>
          <w:highlight w:val="none"/>
          <w:lang w:val="en-US" w:eastAsia="zh-CN"/>
        </w:rPr>
        <w:t>钢渣混凝土的</w:t>
      </w:r>
      <w:r>
        <w:rPr>
          <w:rFonts w:hint="eastAsia" w:cs="Times New Roman"/>
          <w:sz w:val="24"/>
          <w:highlight w:val="none"/>
          <w:lang w:val="en-US" w:eastAsia="zh-CN"/>
        </w:rPr>
        <w:t>吸水率、耐磨性</w:t>
      </w:r>
      <w:r>
        <w:rPr>
          <w:rFonts w:hint="eastAsia" w:ascii="Times New Roman" w:hAnsi="Times New Roman" w:cs="Times New Roman"/>
          <w:sz w:val="24"/>
          <w:highlight w:val="none"/>
          <w:lang w:val="en-US" w:eastAsia="zh-CN"/>
        </w:rPr>
        <w:t>可按附录</w:t>
      </w:r>
      <w:r>
        <w:rPr>
          <w:rFonts w:hint="eastAsia" w:cs="Times New Roman"/>
          <w:sz w:val="24"/>
          <w:highlight w:val="none"/>
          <w:lang w:val="en-US" w:eastAsia="zh-CN"/>
        </w:rPr>
        <w:t>G和附录H</w:t>
      </w:r>
      <w:r>
        <w:rPr>
          <w:rFonts w:hint="eastAsia" w:ascii="Times New Roman" w:hAnsi="Times New Roman" w:cs="Times New Roman"/>
          <w:sz w:val="24"/>
          <w:highlight w:val="none"/>
          <w:lang w:val="en-US" w:eastAsia="zh-CN"/>
        </w:rPr>
        <w:t>建议</w:t>
      </w:r>
      <w:r>
        <w:rPr>
          <w:rFonts w:hint="eastAsia" w:cs="Times New Roman"/>
          <w:sz w:val="24"/>
          <w:highlight w:val="none"/>
          <w:lang w:val="en-US" w:eastAsia="zh-CN"/>
        </w:rPr>
        <w:t>的</w:t>
      </w:r>
      <w:r>
        <w:rPr>
          <w:rFonts w:hint="eastAsia" w:ascii="Times New Roman" w:hAnsi="Times New Roman" w:cs="Times New Roman"/>
          <w:sz w:val="24"/>
          <w:highlight w:val="none"/>
          <w:lang w:val="en-US" w:eastAsia="zh-CN"/>
        </w:rPr>
        <w:t>方法</w:t>
      </w:r>
      <w:r>
        <w:rPr>
          <w:rFonts w:hint="eastAsia" w:cs="Times New Roman"/>
          <w:sz w:val="24"/>
          <w:highlight w:val="none"/>
          <w:lang w:val="en-US" w:eastAsia="zh-CN"/>
        </w:rPr>
        <w:t>试验确定</w:t>
      </w:r>
      <w:r>
        <w:rPr>
          <w:rFonts w:hint="eastAsia" w:ascii="Times New Roman" w:hAnsi="Times New Roman" w:cs="Times New Roman"/>
          <w:sz w:val="24"/>
          <w:highlight w:val="none"/>
          <w:lang w:val="en-US" w:eastAsia="zh-CN"/>
        </w:rPr>
        <w:t>。</w:t>
      </w:r>
    </w:p>
    <w:p>
      <w:pPr>
        <w:pageBreakBefore w:val="0"/>
        <w:kinsoku/>
        <w:wordWrap/>
        <w:overflowPunct/>
        <w:topLinePunct w:val="0"/>
        <w:bidi w:val="0"/>
        <w:adjustRightInd w:val="0"/>
        <w:snapToGrid w:val="0"/>
        <w:spacing w:line="360" w:lineRule="auto"/>
        <w:ind w:firstLine="0" w:firstLineChars="0"/>
        <w:rPr>
          <w:rFonts w:hint="eastAsia" w:ascii="Times New Roman" w:hAnsi="Times New Roman" w:cs="Times New Roman"/>
          <w:sz w:val="24"/>
          <w:lang w:val="en-US" w:eastAsia="zh-CN"/>
        </w:rPr>
      </w:pPr>
      <w:r>
        <w:rPr>
          <w:rFonts w:hint="eastAsia" w:ascii="Times New Roman" w:hAnsi="Times New Roman" w:cs="Times New Roman"/>
          <w:b/>
          <w:bCs/>
          <w:sz w:val="24"/>
          <w:lang w:val="en-US" w:eastAsia="zh-CN"/>
        </w:rPr>
        <w:t>3.3.1</w:t>
      </w:r>
      <w:r>
        <w:rPr>
          <w:rFonts w:hint="eastAsia" w:cs="Times New Roman"/>
          <w:b/>
          <w:bCs/>
          <w:sz w:val="24"/>
          <w:lang w:val="en-US" w:eastAsia="zh-CN"/>
        </w:rPr>
        <w:t>6</w:t>
      </w:r>
      <w:r>
        <w:rPr>
          <w:rFonts w:hint="eastAsia" w:ascii="Times New Roman" w:hAnsi="Times New Roman" w:cs="Times New Roman"/>
          <w:b/>
          <w:bCs/>
          <w:sz w:val="24"/>
          <w:lang w:val="en-US" w:eastAsia="zh-CN"/>
        </w:rPr>
        <w:t xml:space="preserve"> </w:t>
      </w:r>
      <w:r>
        <w:rPr>
          <w:rFonts w:hint="eastAsia" w:ascii="Times New Roman" w:hAnsi="Times New Roman" w:cs="Times New Roman"/>
          <w:sz w:val="24"/>
          <w:lang w:val="en-US" w:eastAsia="zh-CN"/>
        </w:rPr>
        <w:t>钢渣混凝土在高温下和高温后的轴心抗压强度、峰值应变、弹性模量等力学性能指标宜通过试验确定。</w:t>
      </w:r>
    </w:p>
    <w:p>
      <w:pPr>
        <w:pageBreakBefore w:val="0"/>
        <w:kinsoku/>
        <w:wordWrap/>
        <w:overflowPunct/>
        <w:topLinePunct w:val="0"/>
        <w:bidi w:val="0"/>
        <w:adjustRightInd w:val="0"/>
        <w:snapToGrid w:val="0"/>
        <w:ind w:left="0" w:leftChars="0" w:firstLine="0" w:firstLineChars="0"/>
        <w:jc w:val="center"/>
        <w:rPr>
          <w:rFonts w:hint="default" w:eastAsia="黑体" w:cs="Times New Roman"/>
          <w:sz w:val="28"/>
          <w:szCs w:val="28"/>
          <w:highlight w:val="none"/>
          <w:lang w:val="en-US" w:eastAsia="zh-CN"/>
        </w:rPr>
      </w:pPr>
      <w:r>
        <w:rPr>
          <w:rFonts w:hint="eastAsia" w:ascii="Times New Roman" w:hAnsi="Times New Roman" w:cs="Times New Roman"/>
          <w:sz w:val="24"/>
          <w:highlight w:val="none"/>
          <w:lang w:val="en-US" w:eastAsia="zh-CN"/>
        </w:rPr>
        <w:br w:type="page"/>
      </w:r>
      <w:r>
        <w:rPr>
          <w:rFonts w:eastAsia="黑体" w:cs="Times New Roman"/>
          <w:b/>
          <w:bCs/>
          <w:sz w:val="24"/>
          <w:szCs w:val="24"/>
          <w:highlight w:val="none"/>
        </w:rPr>
        <w:t>3.4</w:t>
      </w:r>
      <w:r>
        <w:rPr>
          <w:rFonts w:eastAsia="黑体" w:cs="Times New Roman"/>
          <w:sz w:val="24"/>
          <w:szCs w:val="24"/>
          <w:highlight w:val="none"/>
        </w:rPr>
        <w:t xml:space="preserve"> </w:t>
      </w:r>
      <w:r>
        <w:rPr>
          <w:rFonts w:hint="eastAsia" w:eastAsia="黑体" w:cs="Times New Roman"/>
          <w:sz w:val="24"/>
          <w:szCs w:val="24"/>
          <w:highlight w:val="none"/>
          <w:lang w:val="en-US" w:eastAsia="zh-CN"/>
        </w:rPr>
        <w:t>连接材料</w:t>
      </w:r>
    </w:p>
    <w:p>
      <w:pPr>
        <w:pageBreakBefore w:val="0"/>
        <w:kinsoku/>
        <w:wordWrap/>
        <w:overflowPunct/>
        <w:topLinePunct w:val="0"/>
        <w:bidi w:val="0"/>
        <w:adjustRightInd w:val="0"/>
        <w:snapToGrid w:val="0"/>
        <w:spacing w:line="360" w:lineRule="auto"/>
        <w:ind w:firstLine="0" w:firstLineChars="0"/>
        <w:rPr>
          <w:rFonts w:hint="eastAsia" w:cs="Times New Roman"/>
          <w:sz w:val="24"/>
          <w:highlight w:val="none"/>
          <w:lang w:val="en-US" w:eastAsia="zh-CN"/>
        </w:rPr>
      </w:pPr>
      <w:r>
        <w:rPr>
          <w:rFonts w:cs="Times New Roman"/>
          <w:b/>
          <w:bCs/>
          <w:sz w:val="24"/>
          <w:highlight w:val="none"/>
        </w:rPr>
        <w:t>3.4.</w:t>
      </w:r>
      <w:r>
        <w:rPr>
          <w:rFonts w:hint="eastAsia" w:cs="Times New Roman"/>
          <w:b/>
          <w:bCs/>
          <w:sz w:val="24"/>
          <w:highlight w:val="none"/>
          <w:lang w:val="en-US" w:eastAsia="zh-CN"/>
        </w:rPr>
        <w:t xml:space="preserve">1 </w:t>
      </w:r>
      <w:r>
        <w:rPr>
          <w:rFonts w:cs="Times New Roman"/>
          <w:sz w:val="24"/>
          <w:highlight w:val="none"/>
        </w:rPr>
        <w:t>用于钢管钢渣混凝土构件的</w:t>
      </w:r>
      <w:r>
        <w:rPr>
          <w:rFonts w:hint="eastAsia" w:cs="Times New Roman"/>
          <w:sz w:val="24"/>
          <w:highlight w:val="none"/>
          <w:lang w:val="en-US" w:eastAsia="zh-CN"/>
        </w:rPr>
        <w:t>焊接材料应符合现行国家标准《钢结构焊接规范》GB 50661的有关规定。两种级别的钢材焊接连接时，可采用与强度较低钢材相适应的焊接材料。</w:t>
      </w:r>
    </w:p>
    <w:p>
      <w:pPr>
        <w:pageBreakBefore w:val="0"/>
        <w:kinsoku/>
        <w:wordWrap/>
        <w:overflowPunct/>
        <w:topLinePunct w:val="0"/>
        <w:bidi w:val="0"/>
        <w:adjustRightInd w:val="0"/>
        <w:snapToGrid w:val="0"/>
        <w:spacing w:line="360" w:lineRule="auto"/>
        <w:ind w:firstLine="0" w:firstLineChars="0"/>
        <w:rPr>
          <w:rFonts w:hint="eastAsia" w:cs="Times New Roman"/>
          <w:strike/>
          <w:dstrike w:val="0"/>
          <w:sz w:val="24"/>
          <w:highlight w:val="none"/>
          <w:lang w:eastAsia="zh-CN"/>
        </w:rPr>
      </w:pPr>
      <w:r>
        <w:rPr>
          <w:rFonts w:cs="Times New Roman"/>
          <w:b/>
          <w:bCs/>
          <w:sz w:val="24"/>
          <w:highlight w:val="none"/>
        </w:rPr>
        <w:t>3.</w:t>
      </w:r>
      <w:r>
        <w:rPr>
          <w:rFonts w:hint="eastAsia" w:cs="Times New Roman"/>
          <w:b/>
          <w:bCs/>
          <w:sz w:val="24"/>
          <w:highlight w:val="none"/>
          <w:lang w:val="en-US" w:eastAsia="zh-CN"/>
        </w:rPr>
        <w:t>4</w:t>
      </w:r>
      <w:r>
        <w:rPr>
          <w:rFonts w:cs="Times New Roman"/>
          <w:b/>
          <w:bCs/>
          <w:sz w:val="24"/>
          <w:highlight w:val="none"/>
        </w:rPr>
        <w:t>.</w:t>
      </w:r>
      <w:r>
        <w:rPr>
          <w:rFonts w:hint="eastAsia" w:cs="Times New Roman"/>
          <w:b/>
          <w:bCs/>
          <w:sz w:val="24"/>
          <w:highlight w:val="none"/>
          <w:lang w:val="en-US" w:eastAsia="zh-CN"/>
        </w:rPr>
        <w:t xml:space="preserve">2 </w:t>
      </w:r>
      <w:r>
        <w:rPr>
          <w:rFonts w:cs="Times New Roman"/>
          <w:sz w:val="24"/>
          <w:highlight w:val="none"/>
        </w:rPr>
        <w:t>手工焊接</w:t>
      </w:r>
      <w:r>
        <w:rPr>
          <w:rFonts w:hint="eastAsia" w:cs="Times New Roman"/>
          <w:sz w:val="24"/>
          <w:highlight w:val="none"/>
          <w:lang w:val="en-US" w:eastAsia="zh-CN"/>
        </w:rPr>
        <w:t>选用的</w:t>
      </w:r>
      <w:r>
        <w:rPr>
          <w:rFonts w:cs="Times New Roman"/>
          <w:sz w:val="24"/>
          <w:highlight w:val="none"/>
        </w:rPr>
        <w:t>焊条</w:t>
      </w:r>
      <w:r>
        <w:rPr>
          <w:rFonts w:hint="eastAsia" w:cs="Times New Roman"/>
          <w:sz w:val="24"/>
          <w:highlight w:val="none"/>
          <w:lang w:val="en-US" w:eastAsia="zh-CN"/>
        </w:rPr>
        <w:t>型号应</w:t>
      </w:r>
      <w:r>
        <w:rPr>
          <w:rFonts w:cs="Times New Roman"/>
          <w:sz w:val="24"/>
          <w:highlight w:val="none"/>
        </w:rPr>
        <w:t>与被焊钢材的力学性能相适应</w:t>
      </w:r>
      <w:r>
        <w:rPr>
          <w:rFonts w:hint="eastAsia" w:cs="Times New Roman"/>
          <w:sz w:val="24"/>
          <w:highlight w:val="none"/>
          <w:lang w:eastAsia="zh-CN"/>
        </w:rPr>
        <w:t>，</w:t>
      </w:r>
      <w:r>
        <w:rPr>
          <w:rFonts w:hint="eastAsia" w:cs="Times New Roman"/>
          <w:sz w:val="24"/>
          <w:highlight w:val="none"/>
          <w:lang w:val="en-US" w:eastAsia="zh-CN"/>
        </w:rPr>
        <w:t>且</w:t>
      </w:r>
      <w:r>
        <w:rPr>
          <w:rFonts w:cs="Times New Roman"/>
          <w:sz w:val="24"/>
          <w:highlight w:val="none"/>
        </w:rPr>
        <w:t>应符合现行国家标准《热强钢焊条》GB/T 5118 和《非合金钢及细晶粒钢焊条》GB/T 5117 的</w:t>
      </w:r>
      <w:r>
        <w:rPr>
          <w:rFonts w:hint="eastAsia" w:cs="Times New Roman"/>
          <w:sz w:val="24"/>
          <w:highlight w:val="none"/>
          <w:lang w:val="en-US" w:eastAsia="zh-CN"/>
        </w:rPr>
        <w:t>有关</w:t>
      </w:r>
      <w:r>
        <w:rPr>
          <w:rFonts w:cs="Times New Roman"/>
          <w:sz w:val="24"/>
          <w:highlight w:val="none"/>
        </w:rPr>
        <w:t>规定</w:t>
      </w:r>
      <w:r>
        <w:rPr>
          <w:rFonts w:hint="eastAsia" w:cs="Times New Roman"/>
          <w:sz w:val="24"/>
          <w:highlight w:val="none"/>
          <w:lang w:eastAsia="zh-CN"/>
        </w:rPr>
        <w:t>；二氧化碳气体保护焊接用的焊丝应符合现行国家标准《气体保护电弧焊用碳钢、低合金钢焊丝》GB/T 8110 的</w:t>
      </w:r>
      <w:r>
        <w:rPr>
          <w:rFonts w:hint="eastAsia" w:cs="Times New Roman"/>
          <w:sz w:val="24"/>
          <w:highlight w:val="none"/>
          <w:lang w:val="en-US" w:eastAsia="zh-CN"/>
        </w:rPr>
        <w:t>有关</w:t>
      </w:r>
      <w:r>
        <w:rPr>
          <w:rFonts w:hint="eastAsia" w:cs="Times New Roman"/>
          <w:sz w:val="24"/>
          <w:highlight w:val="none"/>
          <w:lang w:eastAsia="zh-CN"/>
        </w:rPr>
        <w:t>规定；埋弧焊用焊丝和焊剂应符合现行国家标准《埋弧焊用碳钢焊丝和焊剂》GB/T</w:t>
      </w:r>
      <w:r>
        <w:rPr>
          <w:rFonts w:hint="eastAsia" w:cs="Times New Roman"/>
          <w:sz w:val="24"/>
          <w:highlight w:val="none"/>
          <w:lang w:val="en-US" w:eastAsia="zh-CN"/>
        </w:rPr>
        <w:t xml:space="preserve"> </w:t>
      </w:r>
      <w:r>
        <w:rPr>
          <w:rFonts w:hint="eastAsia" w:cs="Times New Roman"/>
          <w:sz w:val="24"/>
          <w:highlight w:val="none"/>
          <w:lang w:eastAsia="zh-CN"/>
        </w:rPr>
        <w:t>5293、《埋弧焊用低合金钢焊丝和焊剂》GB/T</w:t>
      </w:r>
      <w:r>
        <w:rPr>
          <w:rFonts w:hint="eastAsia" w:cs="Times New Roman"/>
          <w:sz w:val="24"/>
          <w:highlight w:val="none"/>
          <w:lang w:val="en-US" w:eastAsia="zh-CN"/>
        </w:rPr>
        <w:t xml:space="preserve"> </w:t>
      </w:r>
      <w:r>
        <w:rPr>
          <w:rFonts w:hint="eastAsia" w:cs="Times New Roman"/>
          <w:sz w:val="24"/>
          <w:highlight w:val="none"/>
          <w:lang w:eastAsia="zh-CN"/>
        </w:rPr>
        <w:t>17493的</w:t>
      </w:r>
      <w:r>
        <w:rPr>
          <w:rFonts w:hint="eastAsia" w:cs="Times New Roman"/>
          <w:sz w:val="24"/>
          <w:highlight w:val="none"/>
          <w:lang w:val="en-US" w:eastAsia="zh-CN"/>
        </w:rPr>
        <w:t>有关</w:t>
      </w:r>
      <w:r>
        <w:rPr>
          <w:rFonts w:hint="eastAsia" w:cs="Times New Roman"/>
          <w:sz w:val="24"/>
          <w:highlight w:val="none"/>
          <w:lang w:eastAsia="zh-CN"/>
        </w:rPr>
        <w:t>规定；自动或半自动焊接用的焊丝和焊剂应与被焊钢材相适应，且</w:t>
      </w:r>
      <w:r>
        <w:rPr>
          <w:rFonts w:hint="eastAsia" w:cs="Times New Roman"/>
          <w:sz w:val="24"/>
          <w:highlight w:val="none"/>
          <w:lang w:val="en-US" w:eastAsia="zh-CN"/>
        </w:rPr>
        <w:t>应</w:t>
      </w:r>
      <w:r>
        <w:rPr>
          <w:rFonts w:hint="eastAsia" w:cs="Times New Roman"/>
          <w:sz w:val="24"/>
          <w:highlight w:val="none"/>
          <w:lang w:eastAsia="zh-CN"/>
        </w:rPr>
        <w:t>符合现行国家标准《气体保护电弧焊用碳钢、低合金钢焊丝》GB/T 8110、《熔化焊用钢丝》GB/T</w:t>
      </w:r>
      <w:r>
        <w:rPr>
          <w:rFonts w:hint="eastAsia" w:cs="Times New Roman"/>
          <w:sz w:val="24"/>
          <w:highlight w:val="none"/>
          <w:lang w:val="en-US" w:eastAsia="zh-CN"/>
        </w:rPr>
        <w:t xml:space="preserve"> </w:t>
      </w:r>
      <w:r>
        <w:rPr>
          <w:rFonts w:hint="eastAsia" w:cs="Times New Roman"/>
          <w:sz w:val="24"/>
          <w:highlight w:val="none"/>
          <w:lang w:eastAsia="zh-CN"/>
        </w:rPr>
        <w:t>14957、《碳钢药芯焊丝》GB/T</w:t>
      </w:r>
      <w:r>
        <w:rPr>
          <w:rFonts w:hint="eastAsia" w:cs="Times New Roman"/>
          <w:sz w:val="24"/>
          <w:highlight w:val="none"/>
          <w:lang w:val="en-US" w:eastAsia="zh-CN"/>
        </w:rPr>
        <w:t xml:space="preserve"> </w:t>
      </w:r>
      <w:r>
        <w:rPr>
          <w:rFonts w:hint="eastAsia" w:cs="Times New Roman"/>
          <w:sz w:val="24"/>
          <w:highlight w:val="none"/>
          <w:lang w:eastAsia="zh-CN"/>
        </w:rPr>
        <w:t>10045</w:t>
      </w:r>
      <w:r>
        <w:rPr>
          <w:rFonts w:hint="eastAsia" w:cs="Times New Roman"/>
          <w:sz w:val="24"/>
          <w:highlight w:val="none"/>
          <w:lang w:val="en-US" w:eastAsia="zh-CN"/>
        </w:rPr>
        <w:t>以及</w:t>
      </w:r>
      <w:r>
        <w:rPr>
          <w:rFonts w:hint="eastAsia" w:cs="Times New Roman"/>
          <w:sz w:val="24"/>
          <w:highlight w:val="none"/>
          <w:lang w:eastAsia="zh-CN"/>
        </w:rPr>
        <w:t>《低合金钢药芯焊丝》GB/T</w:t>
      </w:r>
      <w:r>
        <w:rPr>
          <w:rFonts w:hint="eastAsia" w:cs="Times New Roman"/>
          <w:sz w:val="24"/>
          <w:highlight w:val="none"/>
          <w:lang w:val="en-US" w:eastAsia="zh-CN"/>
        </w:rPr>
        <w:t xml:space="preserve"> </w:t>
      </w:r>
      <w:r>
        <w:rPr>
          <w:rFonts w:hint="eastAsia" w:cs="Times New Roman"/>
          <w:sz w:val="24"/>
          <w:highlight w:val="none"/>
          <w:lang w:eastAsia="zh-CN"/>
        </w:rPr>
        <w:t>17493的规定。</w:t>
      </w:r>
    </w:p>
    <w:p>
      <w:pPr>
        <w:pageBreakBefore w:val="0"/>
        <w:kinsoku/>
        <w:wordWrap/>
        <w:overflowPunct/>
        <w:topLinePunct w:val="0"/>
        <w:bidi w:val="0"/>
        <w:adjustRightInd w:val="0"/>
        <w:snapToGrid w:val="0"/>
        <w:spacing w:line="360" w:lineRule="auto"/>
        <w:ind w:firstLine="0" w:firstLineChars="0"/>
        <w:rPr>
          <w:rFonts w:hint="eastAsia" w:cs="Times New Roman"/>
          <w:sz w:val="24"/>
          <w:highlight w:val="none"/>
          <w:lang w:eastAsia="zh-CN"/>
        </w:rPr>
      </w:pPr>
      <w:r>
        <w:rPr>
          <w:rFonts w:cs="Times New Roman"/>
          <w:b/>
          <w:bCs/>
          <w:sz w:val="24"/>
          <w:highlight w:val="none"/>
        </w:rPr>
        <w:t>3.</w:t>
      </w:r>
      <w:r>
        <w:rPr>
          <w:rFonts w:hint="eastAsia" w:cs="Times New Roman"/>
          <w:b/>
          <w:bCs/>
          <w:sz w:val="24"/>
          <w:highlight w:val="none"/>
          <w:lang w:val="en-US" w:eastAsia="zh-CN"/>
        </w:rPr>
        <w:t>4</w:t>
      </w:r>
      <w:r>
        <w:rPr>
          <w:rFonts w:cs="Times New Roman"/>
          <w:b/>
          <w:bCs/>
          <w:sz w:val="24"/>
          <w:highlight w:val="none"/>
        </w:rPr>
        <w:t>.</w:t>
      </w:r>
      <w:r>
        <w:rPr>
          <w:rFonts w:hint="eastAsia" w:cs="Times New Roman"/>
          <w:b/>
          <w:bCs/>
          <w:sz w:val="24"/>
          <w:highlight w:val="none"/>
          <w:lang w:val="en-US" w:eastAsia="zh-CN"/>
        </w:rPr>
        <w:t xml:space="preserve">3 </w:t>
      </w:r>
      <w:r>
        <w:rPr>
          <w:rFonts w:hint="eastAsia" w:ascii="Times New Roman" w:hAnsi="Times New Roman" w:cs="Times New Roman"/>
          <w:sz w:val="24"/>
          <w:highlight w:val="none"/>
          <w:lang w:val="en-US" w:eastAsia="zh-CN"/>
        </w:rPr>
        <w:t>焊缝材料的力学性能应符合现行国家标准《钢结构设计标准》GB 50017</w:t>
      </w:r>
      <w:r>
        <w:rPr>
          <w:rFonts w:hint="eastAsia" w:cs="Times New Roman"/>
          <w:sz w:val="24"/>
          <w:highlight w:val="none"/>
          <w:lang w:val="en-US" w:eastAsia="zh-CN"/>
        </w:rPr>
        <w:t>和《钢结构工程施工质量验收规范》GB 50205的有关规定</w:t>
      </w:r>
      <w:r>
        <w:rPr>
          <w:rFonts w:hint="eastAsia" w:ascii="Times New Roman" w:hAnsi="Times New Roman" w:cs="Times New Roman"/>
          <w:sz w:val="24"/>
          <w:highlight w:val="none"/>
          <w:lang w:val="en-US" w:eastAsia="zh-CN"/>
        </w:rPr>
        <w:t>。</w:t>
      </w:r>
    </w:p>
    <w:p>
      <w:pPr>
        <w:pageBreakBefore w:val="0"/>
        <w:kinsoku/>
        <w:wordWrap/>
        <w:overflowPunct/>
        <w:topLinePunct w:val="0"/>
        <w:bidi w:val="0"/>
        <w:adjustRightInd w:val="0"/>
        <w:snapToGrid w:val="0"/>
        <w:spacing w:line="360" w:lineRule="auto"/>
        <w:ind w:firstLine="0" w:firstLineChars="0"/>
        <w:rPr>
          <w:rFonts w:cs="Times New Roman"/>
          <w:sz w:val="24"/>
          <w:highlight w:val="none"/>
        </w:rPr>
      </w:pPr>
      <w:r>
        <w:rPr>
          <w:rFonts w:cs="Times New Roman"/>
          <w:b/>
          <w:bCs/>
          <w:sz w:val="24"/>
          <w:highlight w:val="none"/>
        </w:rPr>
        <w:t>3.</w:t>
      </w:r>
      <w:r>
        <w:rPr>
          <w:rFonts w:hint="eastAsia" w:cs="Times New Roman"/>
          <w:b/>
          <w:bCs/>
          <w:sz w:val="24"/>
          <w:highlight w:val="none"/>
          <w:lang w:val="en-US" w:eastAsia="zh-CN"/>
        </w:rPr>
        <w:t>4</w:t>
      </w:r>
      <w:r>
        <w:rPr>
          <w:rFonts w:cs="Times New Roman"/>
          <w:b/>
          <w:bCs/>
          <w:sz w:val="24"/>
          <w:highlight w:val="none"/>
        </w:rPr>
        <w:t>.</w:t>
      </w:r>
      <w:r>
        <w:rPr>
          <w:rFonts w:hint="eastAsia" w:cs="Times New Roman"/>
          <w:b/>
          <w:bCs/>
          <w:sz w:val="24"/>
          <w:highlight w:val="none"/>
          <w:lang w:val="en-US" w:eastAsia="zh-CN"/>
        </w:rPr>
        <w:t xml:space="preserve">4 </w:t>
      </w:r>
      <w:r>
        <w:rPr>
          <w:rFonts w:hint="eastAsia" w:ascii="Times New Roman" w:hAnsi="Times New Roman" w:cs="Times New Roman"/>
          <w:sz w:val="24"/>
          <w:highlight w:val="none"/>
          <w:lang w:val="en-US" w:eastAsia="zh-CN"/>
        </w:rPr>
        <w:t>当采用螺栓等紧固件</w:t>
      </w:r>
      <w:r>
        <w:rPr>
          <w:rFonts w:hint="eastAsia" w:cs="Times New Roman"/>
          <w:sz w:val="24"/>
          <w:highlight w:val="none"/>
          <w:lang w:val="en-US" w:eastAsia="zh-CN"/>
        </w:rPr>
        <w:t>连接</w:t>
      </w:r>
      <w:r>
        <w:rPr>
          <w:rFonts w:hint="eastAsia" w:ascii="Times New Roman" w:hAnsi="Times New Roman" w:cs="Times New Roman"/>
          <w:sz w:val="24"/>
          <w:highlight w:val="none"/>
          <w:lang w:val="en-US" w:eastAsia="zh-CN"/>
        </w:rPr>
        <w:t>钢管钢渣混凝土构件时，连接紧固件</w:t>
      </w:r>
      <w:r>
        <w:rPr>
          <w:rFonts w:hint="eastAsia" w:cs="Times New Roman"/>
          <w:sz w:val="24"/>
          <w:highlight w:val="none"/>
          <w:lang w:val="en-US" w:eastAsia="zh-CN"/>
        </w:rPr>
        <w:t>的材料性能</w:t>
      </w:r>
      <w:r>
        <w:rPr>
          <w:rFonts w:hint="eastAsia" w:ascii="Times New Roman" w:hAnsi="Times New Roman" w:cs="Times New Roman"/>
          <w:sz w:val="24"/>
          <w:highlight w:val="none"/>
          <w:lang w:val="en-US" w:eastAsia="zh-CN"/>
        </w:rPr>
        <w:t>应符合</w:t>
      </w:r>
      <w:r>
        <w:rPr>
          <w:rFonts w:cs="Times New Roman"/>
          <w:sz w:val="24"/>
          <w:highlight w:val="none"/>
        </w:rPr>
        <w:t>现行国家标准</w:t>
      </w:r>
      <w:r>
        <w:rPr>
          <w:rFonts w:hint="eastAsia" w:cs="Times New Roman"/>
          <w:sz w:val="24"/>
          <w:highlight w:val="none"/>
          <w:lang w:eastAsia="zh-CN"/>
        </w:rPr>
        <w:t>《</w:t>
      </w:r>
      <w:r>
        <w:rPr>
          <w:rFonts w:hint="eastAsia" w:ascii="Times New Roman" w:hAnsi="Times New Roman" w:cs="Times New Roman"/>
          <w:sz w:val="24"/>
          <w:highlight w:val="none"/>
          <w:lang w:val="en-US" w:eastAsia="zh-CN"/>
        </w:rPr>
        <w:t>钢结构设计标准》GB 50017和</w:t>
      </w:r>
      <w:r>
        <w:rPr>
          <w:rFonts w:cs="Times New Roman"/>
          <w:sz w:val="24"/>
          <w:highlight w:val="none"/>
        </w:rPr>
        <w:t>《钢管混凝土结构技术规范》GB 50936 的有关规定。</w:t>
      </w:r>
    </w:p>
    <w:p>
      <w:pPr>
        <w:pageBreakBefore w:val="0"/>
        <w:kinsoku/>
        <w:wordWrap/>
        <w:overflowPunct/>
        <w:topLinePunct w:val="0"/>
        <w:bidi w:val="0"/>
        <w:adjustRightInd w:val="0"/>
        <w:snapToGrid w:val="0"/>
        <w:spacing w:line="360" w:lineRule="auto"/>
        <w:ind w:firstLine="0" w:firstLineChars="0"/>
        <w:rPr>
          <w:rFonts w:cs="Times New Roman"/>
          <w:sz w:val="24"/>
          <w:highlight w:val="none"/>
        </w:rPr>
      </w:pPr>
      <w:r>
        <w:rPr>
          <w:rFonts w:cs="Times New Roman"/>
          <w:b/>
          <w:bCs/>
          <w:sz w:val="24"/>
          <w:highlight w:val="none"/>
        </w:rPr>
        <w:t>3.</w:t>
      </w:r>
      <w:r>
        <w:rPr>
          <w:rFonts w:hint="eastAsia" w:cs="Times New Roman"/>
          <w:b/>
          <w:bCs/>
          <w:sz w:val="24"/>
          <w:highlight w:val="none"/>
          <w:lang w:val="en-US" w:eastAsia="zh-CN"/>
        </w:rPr>
        <w:t>4</w:t>
      </w:r>
      <w:r>
        <w:rPr>
          <w:rFonts w:cs="Times New Roman"/>
          <w:b/>
          <w:bCs/>
          <w:sz w:val="24"/>
          <w:highlight w:val="none"/>
        </w:rPr>
        <w:t>.</w:t>
      </w:r>
      <w:r>
        <w:rPr>
          <w:rFonts w:hint="eastAsia" w:cs="Times New Roman"/>
          <w:b/>
          <w:bCs/>
          <w:sz w:val="24"/>
          <w:highlight w:val="none"/>
          <w:lang w:val="en-US" w:eastAsia="zh-CN"/>
        </w:rPr>
        <w:t xml:space="preserve">5 </w:t>
      </w:r>
      <w:r>
        <w:rPr>
          <w:rFonts w:cs="Times New Roman"/>
          <w:sz w:val="24"/>
          <w:highlight w:val="none"/>
        </w:rPr>
        <w:t>普通螺栓应符合现行国家标准《六角头螺栓C级》GB/T 5780 和《六角头螺栓》GB/T 5782 的</w:t>
      </w:r>
      <w:r>
        <w:rPr>
          <w:rFonts w:hint="eastAsia" w:cs="Times New Roman"/>
          <w:sz w:val="24"/>
          <w:highlight w:val="none"/>
          <w:lang w:val="en-US" w:eastAsia="zh-CN"/>
        </w:rPr>
        <w:t>有关</w:t>
      </w:r>
      <w:r>
        <w:rPr>
          <w:rFonts w:cs="Times New Roman"/>
          <w:sz w:val="24"/>
          <w:highlight w:val="none"/>
        </w:rPr>
        <w:t>规定。</w:t>
      </w:r>
      <w:r>
        <w:rPr>
          <w:rFonts w:hint="eastAsia" w:cs="Times New Roman"/>
          <w:sz w:val="24"/>
          <w:highlight w:val="none"/>
          <w:lang w:val="en-US" w:eastAsia="zh-CN"/>
        </w:rPr>
        <w:t>普通螺栓连接</w:t>
      </w:r>
      <w:r>
        <w:rPr>
          <w:rFonts w:cs="Times New Roman"/>
          <w:sz w:val="24"/>
          <w:highlight w:val="none"/>
        </w:rPr>
        <w:t xml:space="preserve">可采用4.6级和4.8级的C级螺栓。高强度螺栓应符合现行国家标准《钢结构用高强度大六角头螺栓》GB/T 1228、《钢结构用高强度大六角螺母》GB/T 1229、《钢结构用高强度垫圈》GB/T 1230、《钢结构用高强度大六角头螺栓、大六角螺母、垫圈技术条件》GB/T 1231 </w:t>
      </w:r>
      <w:r>
        <w:rPr>
          <w:rFonts w:hint="eastAsia" w:cs="Times New Roman"/>
          <w:sz w:val="24"/>
          <w:highlight w:val="none"/>
          <w:lang w:val="en-US" w:eastAsia="zh-CN"/>
        </w:rPr>
        <w:t>和</w:t>
      </w:r>
      <w:r>
        <w:rPr>
          <w:rFonts w:cs="Times New Roman"/>
          <w:sz w:val="24"/>
          <w:highlight w:val="none"/>
        </w:rPr>
        <w:t>《钢结构用扭剪型高强度螺栓连接副》GB/T 3632 的规定。当</w:t>
      </w:r>
      <w:r>
        <w:rPr>
          <w:rFonts w:hint="eastAsia" w:cs="Times New Roman"/>
          <w:sz w:val="24"/>
          <w:highlight w:val="none"/>
          <w:lang w:val="en-US" w:eastAsia="zh-CN"/>
        </w:rPr>
        <w:t>高强度</w:t>
      </w:r>
      <w:r>
        <w:rPr>
          <w:rFonts w:cs="Times New Roman"/>
          <w:sz w:val="24"/>
          <w:highlight w:val="none"/>
        </w:rPr>
        <w:t>螺栓需热镀锌防腐时，宜采用6.8和8.8级C级螺栓。</w:t>
      </w:r>
    </w:p>
    <w:p>
      <w:pPr>
        <w:pageBreakBefore w:val="0"/>
        <w:kinsoku/>
        <w:wordWrap/>
        <w:overflowPunct/>
        <w:topLinePunct w:val="0"/>
        <w:bidi w:val="0"/>
        <w:adjustRightInd w:val="0"/>
        <w:snapToGrid w:val="0"/>
        <w:spacing w:line="360" w:lineRule="auto"/>
        <w:ind w:firstLine="0" w:firstLineChars="0"/>
        <w:rPr>
          <w:rFonts w:cs="Times New Roman"/>
          <w:sz w:val="24"/>
          <w:highlight w:val="none"/>
        </w:rPr>
      </w:pPr>
      <w:r>
        <w:rPr>
          <w:rFonts w:hint="eastAsia" w:ascii="Times New Roman" w:hAnsi="Times New Roman" w:cs="Times New Roman"/>
          <w:b/>
          <w:bCs/>
          <w:sz w:val="24"/>
          <w:highlight w:val="none"/>
          <w:lang w:val="en-US" w:eastAsia="zh-CN"/>
        </w:rPr>
        <w:t>3.</w:t>
      </w:r>
      <w:r>
        <w:rPr>
          <w:rFonts w:hint="eastAsia" w:cs="Times New Roman"/>
          <w:b/>
          <w:bCs/>
          <w:sz w:val="24"/>
          <w:highlight w:val="none"/>
          <w:lang w:val="en-US" w:eastAsia="zh-CN"/>
        </w:rPr>
        <w:t>4</w:t>
      </w:r>
      <w:r>
        <w:rPr>
          <w:rFonts w:hint="eastAsia" w:ascii="Times New Roman" w:hAnsi="Times New Roman" w:cs="Times New Roman"/>
          <w:b/>
          <w:bCs/>
          <w:sz w:val="24"/>
          <w:highlight w:val="none"/>
          <w:lang w:val="en-US" w:eastAsia="zh-CN"/>
        </w:rPr>
        <w:t>.</w:t>
      </w:r>
      <w:r>
        <w:rPr>
          <w:rFonts w:hint="eastAsia" w:cs="Times New Roman"/>
          <w:b/>
          <w:bCs/>
          <w:sz w:val="24"/>
          <w:highlight w:val="none"/>
          <w:lang w:val="en-US" w:eastAsia="zh-CN"/>
        </w:rPr>
        <w:t>6</w:t>
      </w:r>
      <w:r>
        <w:rPr>
          <w:rFonts w:hint="eastAsia" w:ascii="Times New Roman" w:hAnsi="Times New Roman" w:cs="Times New Roman"/>
          <w:b/>
          <w:bCs/>
          <w:sz w:val="24"/>
          <w:highlight w:val="none"/>
          <w:lang w:val="en-US" w:eastAsia="zh-CN"/>
        </w:rPr>
        <w:t xml:space="preserve"> </w:t>
      </w:r>
      <w:r>
        <w:rPr>
          <w:rFonts w:cs="Times New Roman"/>
          <w:sz w:val="24"/>
          <w:highlight w:val="none"/>
        </w:rPr>
        <w:t>栓钉应符合现行国家标准《电弧螺柱焊用圆柱头焊钉》GB/T 10433 的</w:t>
      </w:r>
      <w:r>
        <w:rPr>
          <w:rFonts w:hint="eastAsia" w:cs="Times New Roman"/>
          <w:sz w:val="24"/>
          <w:highlight w:val="none"/>
          <w:lang w:val="en-US" w:eastAsia="zh-CN"/>
        </w:rPr>
        <w:t>有关</w:t>
      </w:r>
      <w:r>
        <w:rPr>
          <w:rFonts w:cs="Times New Roman"/>
          <w:sz w:val="24"/>
          <w:highlight w:val="none"/>
        </w:rPr>
        <w:t>规定。</w:t>
      </w:r>
    </w:p>
    <w:p>
      <w:pPr>
        <w:pageBreakBefore w:val="0"/>
        <w:kinsoku/>
        <w:wordWrap/>
        <w:overflowPunct/>
        <w:topLinePunct w:val="0"/>
        <w:bidi w:val="0"/>
        <w:adjustRightInd w:val="0"/>
        <w:snapToGrid w:val="0"/>
        <w:spacing w:line="360" w:lineRule="auto"/>
        <w:ind w:firstLine="0" w:firstLineChars="0"/>
        <w:rPr>
          <w:rFonts w:hint="default" w:cs="Times New Roman"/>
          <w:sz w:val="24"/>
          <w:highlight w:val="none"/>
          <w:lang w:val="en-US"/>
        </w:rPr>
      </w:pPr>
      <w:r>
        <w:rPr>
          <w:rFonts w:hint="eastAsia" w:ascii="Times New Roman" w:hAnsi="Times New Roman" w:cs="Times New Roman"/>
          <w:b/>
          <w:bCs/>
          <w:sz w:val="24"/>
          <w:highlight w:val="none"/>
          <w:lang w:val="en-US" w:eastAsia="zh-CN"/>
        </w:rPr>
        <w:t>3.</w:t>
      </w:r>
      <w:r>
        <w:rPr>
          <w:rFonts w:hint="eastAsia" w:cs="Times New Roman"/>
          <w:b/>
          <w:bCs/>
          <w:sz w:val="24"/>
          <w:highlight w:val="none"/>
          <w:lang w:val="en-US" w:eastAsia="zh-CN"/>
        </w:rPr>
        <w:t>4</w:t>
      </w:r>
      <w:r>
        <w:rPr>
          <w:rFonts w:hint="eastAsia" w:ascii="Times New Roman" w:hAnsi="Times New Roman" w:cs="Times New Roman"/>
          <w:b/>
          <w:bCs/>
          <w:sz w:val="24"/>
          <w:highlight w:val="none"/>
          <w:lang w:val="en-US" w:eastAsia="zh-CN"/>
        </w:rPr>
        <w:t>.</w:t>
      </w:r>
      <w:r>
        <w:rPr>
          <w:rFonts w:hint="eastAsia" w:cs="Times New Roman"/>
          <w:b/>
          <w:bCs/>
          <w:sz w:val="24"/>
          <w:highlight w:val="none"/>
          <w:lang w:val="en-US" w:eastAsia="zh-CN"/>
        </w:rPr>
        <w:t>7</w:t>
      </w:r>
      <w:r>
        <w:rPr>
          <w:rFonts w:hint="eastAsia" w:ascii="Times New Roman" w:hAnsi="Times New Roman" w:cs="Times New Roman"/>
          <w:b/>
          <w:bCs/>
          <w:sz w:val="24"/>
          <w:highlight w:val="none"/>
          <w:lang w:val="en-US" w:eastAsia="zh-CN"/>
        </w:rPr>
        <w:t xml:space="preserve"> </w:t>
      </w:r>
      <w:r>
        <w:rPr>
          <w:rFonts w:hint="default" w:cs="Times New Roman"/>
          <w:b w:val="0"/>
          <w:bCs w:val="0"/>
          <w:sz w:val="24"/>
          <w:highlight w:val="none"/>
          <w:lang w:val="en-US" w:eastAsia="zh-CN"/>
        </w:rPr>
        <w:t>锚栓钢材宜采用现行国家标准《碳素结构钢》GB/T 700 中规定的Q235钢或《低合金高强度结构钢》GB/T1591中规定的Q345钢。</w:t>
      </w:r>
    </w:p>
    <w:p>
      <w:pPr>
        <w:pageBreakBefore w:val="0"/>
        <w:kinsoku/>
        <w:wordWrap/>
        <w:overflowPunct/>
        <w:topLinePunct w:val="0"/>
        <w:bidi w:val="0"/>
        <w:adjustRightInd w:val="0"/>
        <w:snapToGrid w:val="0"/>
        <w:spacing w:line="360" w:lineRule="auto"/>
        <w:rPr>
          <w:rFonts w:cs="Times New Roman"/>
          <w:b/>
          <w:bCs/>
          <w:sz w:val="32"/>
          <w:szCs w:val="32"/>
          <w:highlight w:val="none"/>
        </w:rPr>
      </w:pPr>
      <w:r>
        <w:rPr>
          <w:rFonts w:cs="Times New Roman"/>
          <w:b/>
          <w:bCs/>
          <w:sz w:val="32"/>
          <w:szCs w:val="32"/>
          <w:highlight w:val="none"/>
        </w:rPr>
        <w:br w:type="page"/>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ind w:firstLine="0" w:firstLineChars="0"/>
        <w:jc w:val="center"/>
        <w:textAlignment w:val="auto"/>
        <w:rPr>
          <w:rFonts w:cs="Times New Roman"/>
          <w:b/>
          <w:bCs/>
          <w:sz w:val="32"/>
          <w:szCs w:val="32"/>
          <w:highlight w:val="none"/>
        </w:rPr>
      </w:pPr>
      <w:r>
        <w:rPr>
          <w:rFonts w:cs="Times New Roman"/>
          <w:b/>
          <w:bCs/>
          <w:sz w:val="32"/>
          <w:szCs w:val="32"/>
          <w:highlight w:val="none"/>
        </w:rPr>
        <w:t>4  基本规定</w:t>
      </w:r>
    </w:p>
    <w:p>
      <w:pPr>
        <w:keepNext w:val="0"/>
        <w:keepLines w:val="0"/>
        <w:pageBreakBefore w:val="0"/>
        <w:widowControl w:val="0"/>
        <w:kinsoku/>
        <w:wordWrap/>
        <w:overflowPunct/>
        <w:topLinePunct w:val="0"/>
        <w:autoSpaceDE/>
        <w:autoSpaceDN/>
        <w:bidi w:val="0"/>
        <w:adjustRightInd w:val="0"/>
        <w:snapToGrid w:val="0"/>
        <w:spacing w:after="157" w:afterLines="50" w:line="360" w:lineRule="auto"/>
        <w:ind w:firstLine="0" w:firstLineChars="0"/>
        <w:jc w:val="center"/>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4.1</w:t>
      </w:r>
      <w:r>
        <w:rPr>
          <w:rFonts w:hint="eastAsia" w:ascii="Times New Roman" w:hAnsi="Times New Roman" w:eastAsia="黑体" w:cs="Times New Roman"/>
          <w:b w:val="0"/>
          <w:bCs w:val="0"/>
          <w:sz w:val="24"/>
          <w:szCs w:val="24"/>
          <w:highlight w:val="none"/>
          <w:lang w:val="en-US" w:eastAsia="zh-CN"/>
        </w:rPr>
        <w:t xml:space="preserve"> </w:t>
      </w:r>
      <w:r>
        <w:rPr>
          <w:rFonts w:hint="default" w:ascii="Times New Roman" w:hAnsi="Times New Roman" w:eastAsia="黑体" w:cs="Times New Roman"/>
          <w:b w:val="0"/>
          <w:bCs w:val="0"/>
          <w:sz w:val="24"/>
          <w:szCs w:val="24"/>
          <w:highlight w:val="none"/>
          <w:lang w:val="en-US" w:eastAsia="zh-CN"/>
        </w:rPr>
        <w:t>一般规定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cs="Times New Roman"/>
          <w:strike w:val="0"/>
          <w:dstrike w:val="0"/>
          <w:sz w:val="24"/>
          <w:highlight w:val="none"/>
        </w:rPr>
      </w:pPr>
      <w:r>
        <w:rPr>
          <w:rFonts w:cs="Times New Roman"/>
          <w:b/>
          <w:bCs/>
          <w:strike w:val="0"/>
          <w:dstrike w:val="0"/>
          <w:sz w:val="24"/>
          <w:highlight w:val="none"/>
        </w:rPr>
        <w:t>4.</w:t>
      </w:r>
      <w:r>
        <w:rPr>
          <w:rFonts w:hint="eastAsia" w:cs="Times New Roman"/>
          <w:b/>
          <w:bCs/>
          <w:strike w:val="0"/>
          <w:dstrike w:val="0"/>
          <w:sz w:val="24"/>
          <w:highlight w:val="none"/>
          <w:lang w:val="en-US" w:eastAsia="zh-CN"/>
        </w:rPr>
        <w:t>1</w:t>
      </w:r>
      <w:r>
        <w:rPr>
          <w:rFonts w:cs="Times New Roman"/>
          <w:b/>
          <w:bCs/>
          <w:strike w:val="0"/>
          <w:dstrike w:val="0"/>
          <w:sz w:val="24"/>
          <w:highlight w:val="none"/>
        </w:rPr>
        <w:t>.1</w:t>
      </w:r>
      <w:r>
        <w:rPr>
          <w:rFonts w:cs="Times New Roman"/>
          <w:strike w:val="0"/>
          <w:dstrike w:val="0"/>
          <w:sz w:val="24"/>
          <w:highlight w:val="none"/>
        </w:rPr>
        <w:t xml:space="preserve"> 钢管钢渣混凝土结构的安全等级和结构使用年限按现行国家标准《建筑结构可靠度设计统一标准》GB 50068 确定。钢管钢渣混凝土结构设计必须贯彻国家技术经济政策，充分考虑工程情况、材料供应、构件运输、安装和施工的具体条件，合理选用结构方案，做到安全、经济和适用，同时</w:t>
      </w:r>
      <w:r>
        <w:rPr>
          <w:rFonts w:hint="eastAsia" w:cs="Times New Roman"/>
          <w:strike w:val="0"/>
          <w:dstrike w:val="0"/>
          <w:sz w:val="24"/>
          <w:highlight w:val="none"/>
          <w:lang w:val="en-US" w:eastAsia="zh-CN"/>
        </w:rPr>
        <w:t>应</w:t>
      </w:r>
      <w:r>
        <w:rPr>
          <w:rFonts w:cs="Times New Roman"/>
          <w:strike w:val="0"/>
          <w:dstrike w:val="0"/>
          <w:sz w:val="24"/>
          <w:highlight w:val="none"/>
        </w:rPr>
        <w:t>注意结构的抗腐蚀和抗火性能。</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trike w:val="0"/>
          <w:dstrike w:val="0"/>
          <w:sz w:val="24"/>
          <w:highlight w:val="none"/>
          <w:lang w:val="en-US" w:eastAsia="zh-CN"/>
        </w:rPr>
      </w:pPr>
      <w:r>
        <w:rPr>
          <w:rFonts w:hint="eastAsia" w:cs="Times New Roman"/>
          <w:b/>
          <w:bCs/>
          <w:strike w:val="0"/>
          <w:dstrike w:val="0"/>
          <w:sz w:val="24"/>
          <w:highlight w:val="none"/>
          <w:lang w:val="en-US" w:eastAsia="zh-CN"/>
        </w:rPr>
        <w:t xml:space="preserve">4.1.2 </w:t>
      </w:r>
      <w:r>
        <w:rPr>
          <w:rFonts w:hint="eastAsia" w:cs="Times New Roman"/>
          <w:strike w:val="0"/>
          <w:dstrike w:val="0"/>
          <w:sz w:val="24"/>
          <w:highlight w:val="none"/>
          <w:lang w:val="en-US" w:eastAsia="zh-CN"/>
        </w:rPr>
        <w:t>钢管钢渣混凝土结构应按现行国家标准《建筑工程抗震设防分类标准》GB 50223确定其抗震设防类别与抗震设防标准，其抗震等级应符合现行国家标准《建筑抗震设计规范》GB50011和行业标准《高层民用建筑钢结构技术规程》JGJ 99、《高层建筑混凝土结构技术规程》JGJ 3的有关规定。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trike w:val="0"/>
          <w:dstrike w:val="0"/>
          <w:sz w:val="24"/>
          <w:highlight w:val="none"/>
        </w:rPr>
      </w:pPr>
      <w:r>
        <w:rPr>
          <w:rFonts w:cs="Times New Roman"/>
          <w:b/>
          <w:bCs/>
          <w:strike w:val="0"/>
          <w:dstrike w:val="0"/>
          <w:sz w:val="24"/>
          <w:highlight w:val="none"/>
        </w:rPr>
        <w:t>4.</w:t>
      </w:r>
      <w:r>
        <w:rPr>
          <w:rFonts w:hint="eastAsia" w:cs="Times New Roman"/>
          <w:b/>
          <w:bCs/>
          <w:strike w:val="0"/>
          <w:dstrike w:val="0"/>
          <w:sz w:val="24"/>
          <w:highlight w:val="none"/>
          <w:lang w:val="en-US" w:eastAsia="zh-CN"/>
        </w:rPr>
        <w:t>1</w:t>
      </w:r>
      <w:r>
        <w:rPr>
          <w:rFonts w:cs="Times New Roman"/>
          <w:b/>
          <w:bCs/>
          <w:strike w:val="0"/>
          <w:dstrike w:val="0"/>
          <w:sz w:val="24"/>
          <w:highlight w:val="none"/>
        </w:rPr>
        <w:t>.</w:t>
      </w:r>
      <w:r>
        <w:rPr>
          <w:rFonts w:hint="eastAsia" w:cs="Times New Roman"/>
          <w:b/>
          <w:bCs/>
          <w:strike w:val="0"/>
          <w:dstrike w:val="0"/>
          <w:sz w:val="24"/>
          <w:highlight w:val="none"/>
          <w:lang w:val="en-US" w:eastAsia="zh-CN"/>
        </w:rPr>
        <w:t>3</w:t>
      </w:r>
      <w:r>
        <w:rPr>
          <w:rFonts w:cs="Times New Roman"/>
          <w:strike w:val="0"/>
          <w:dstrike w:val="0"/>
          <w:sz w:val="24"/>
          <w:highlight w:val="none"/>
        </w:rPr>
        <w:t xml:space="preserve"> 采用钢管钢渣混凝土结构的多层和高层建筑</w:t>
      </w:r>
      <w:r>
        <w:rPr>
          <w:rFonts w:hint="eastAsia" w:cs="Times New Roman"/>
          <w:strike w:val="0"/>
          <w:dstrike w:val="0"/>
          <w:sz w:val="24"/>
          <w:highlight w:val="none"/>
          <w:lang w:val="en-US" w:eastAsia="zh-CN"/>
        </w:rPr>
        <w:t>的平面和竖向布置、规则性要求和高宽比限值</w:t>
      </w:r>
      <w:r>
        <w:rPr>
          <w:rFonts w:cs="Times New Roman"/>
          <w:strike w:val="0"/>
          <w:dstrike w:val="0"/>
          <w:sz w:val="24"/>
          <w:highlight w:val="none"/>
        </w:rPr>
        <w:t>应符合现行国家标准《建筑抗震设计规范》GB 50011</w:t>
      </w:r>
      <w:r>
        <w:rPr>
          <w:rFonts w:hint="eastAsia" w:cs="Times New Roman"/>
          <w:strike w:val="0"/>
          <w:dstrike w:val="0"/>
          <w:sz w:val="24"/>
          <w:highlight w:val="none"/>
          <w:lang w:eastAsia="zh-CN"/>
        </w:rPr>
        <w:t>、</w:t>
      </w:r>
      <w:r>
        <w:rPr>
          <w:rFonts w:cs="Times New Roman"/>
          <w:strike w:val="0"/>
          <w:dstrike w:val="0"/>
          <w:sz w:val="24"/>
          <w:highlight w:val="none"/>
        </w:rPr>
        <w:t>《高层建筑混凝土结构技术规范》JGJ 3</w:t>
      </w:r>
      <w:r>
        <w:rPr>
          <w:rFonts w:hint="eastAsia" w:cs="Times New Roman"/>
          <w:strike w:val="0"/>
          <w:dstrike w:val="0"/>
          <w:sz w:val="24"/>
          <w:highlight w:val="none"/>
          <w:lang w:val="en-US" w:eastAsia="zh-CN"/>
        </w:rPr>
        <w:t>和</w:t>
      </w:r>
      <w:r>
        <w:rPr>
          <w:rFonts w:cs="Times New Roman"/>
          <w:strike w:val="0"/>
          <w:dstrike w:val="0"/>
          <w:sz w:val="24"/>
          <w:highlight w:val="none"/>
        </w:rPr>
        <w:t>《高层民用建筑钢结构技术规范》JGJ 99的有关规定。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trike w:val="0"/>
          <w:dstrike w:val="0"/>
          <w:sz w:val="24"/>
          <w:highlight w:val="none"/>
        </w:rPr>
      </w:pPr>
      <w:r>
        <w:rPr>
          <w:rFonts w:cs="Times New Roman"/>
          <w:b/>
          <w:bCs/>
          <w:strike w:val="0"/>
          <w:dstrike w:val="0"/>
          <w:sz w:val="24"/>
          <w:highlight w:val="none"/>
        </w:rPr>
        <w:t>4.</w:t>
      </w:r>
      <w:r>
        <w:rPr>
          <w:rFonts w:hint="eastAsia" w:cs="Times New Roman"/>
          <w:b/>
          <w:bCs/>
          <w:strike w:val="0"/>
          <w:dstrike w:val="0"/>
          <w:sz w:val="24"/>
          <w:highlight w:val="none"/>
          <w:lang w:val="en-US" w:eastAsia="zh-CN"/>
        </w:rPr>
        <w:t>1</w:t>
      </w:r>
      <w:r>
        <w:rPr>
          <w:rFonts w:cs="Times New Roman"/>
          <w:b/>
          <w:bCs/>
          <w:strike w:val="0"/>
          <w:dstrike w:val="0"/>
          <w:sz w:val="24"/>
          <w:highlight w:val="none"/>
        </w:rPr>
        <w:t>.</w:t>
      </w:r>
      <w:r>
        <w:rPr>
          <w:rFonts w:hint="eastAsia" w:cs="Times New Roman"/>
          <w:b/>
          <w:bCs/>
          <w:strike w:val="0"/>
          <w:dstrike w:val="0"/>
          <w:sz w:val="24"/>
          <w:highlight w:val="none"/>
          <w:lang w:val="en-US" w:eastAsia="zh-CN"/>
        </w:rPr>
        <w:t xml:space="preserve">4 </w:t>
      </w:r>
      <w:r>
        <w:rPr>
          <w:rFonts w:cs="Times New Roman"/>
          <w:strike w:val="0"/>
          <w:dstrike w:val="0"/>
          <w:sz w:val="24"/>
          <w:highlight w:val="none"/>
        </w:rPr>
        <w:t>钢管钢渣混凝土结构的</w:t>
      </w:r>
      <w:r>
        <w:rPr>
          <w:rFonts w:hint="eastAsia" w:cs="Times New Roman"/>
          <w:strike w:val="0"/>
          <w:dstrike w:val="0"/>
          <w:sz w:val="24"/>
          <w:highlight w:val="none"/>
          <w:lang w:val="en-US" w:eastAsia="zh-CN"/>
        </w:rPr>
        <w:t>作用及作用组合应符合现行国家标准</w:t>
      </w:r>
      <w:r>
        <w:rPr>
          <w:rFonts w:hint="eastAsia" w:cs="Times New Roman"/>
          <w:strike w:val="0"/>
          <w:dstrike w:val="0"/>
          <w:sz w:val="24"/>
          <w:highlight w:val="none"/>
          <w:lang w:eastAsia="zh-CN"/>
        </w:rPr>
        <w:t>《</w:t>
      </w:r>
      <w:r>
        <w:rPr>
          <w:rFonts w:hint="eastAsia" w:cs="Times New Roman"/>
          <w:strike w:val="0"/>
          <w:dstrike w:val="0"/>
          <w:sz w:val="24"/>
          <w:highlight w:val="none"/>
          <w:lang w:val="en-US" w:eastAsia="zh-CN"/>
        </w:rPr>
        <w:t>建筑结构荷载规范</w:t>
      </w:r>
      <w:r>
        <w:rPr>
          <w:rFonts w:hint="eastAsia" w:cs="Times New Roman"/>
          <w:strike w:val="0"/>
          <w:dstrike w:val="0"/>
          <w:sz w:val="24"/>
          <w:highlight w:val="none"/>
          <w:lang w:eastAsia="zh-CN"/>
        </w:rPr>
        <w:t>》</w:t>
      </w:r>
      <w:r>
        <w:rPr>
          <w:rFonts w:cs="Times New Roman"/>
          <w:strike w:val="0"/>
          <w:dstrike w:val="0"/>
          <w:sz w:val="24"/>
          <w:highlight w:val="none"/>
        </w:rPr>
        <w:t>GB 50009</w:t>
      </w:r>
      <w:r>
        <w:rPr>
          <w:rFonts w:hint="eastAsia" w:cs="Times New Roman"/>
          <w:strike w:val="0"/>
          <w:dstrike w:val="0"/>
          <w:sz w:val="24"/>
          <w:highlight w:val="none"/>
          <w:lang w:val="en-US" w:eastAsia="zh-CN"/>
        </w:rPr>
        <w:t>和</w:t>
      </w:r>
      <w:r>
        <w:rPr>
          <w:rFonts w:cs="Times New Roman"/>
          <w:strike w:val="0"/>
          <w:dstrike w:val="0"/>
          <w:sz w:val="24"/>
          <w:highlight w:val="none"/>
        </w:rPr>
        <w:t>《建筑抗震设计规范》GB 50011</w:t>
      </w:r>
      <w:r>
        <w:rPr>
          <w:rFonts w:hint="eastAsia" w:cs="Times New Roman"/>
          <w:strike w:val="0"/>
          <w:dstrike w:val="0"/>
          <w:sz w:val="24"/>
          <w:highlight w:val="none"/>
          <w:lang w:val="en-US" w:eastAsia="zh-CN"/>
        </w:rPr>
        <w:t>的有关规定</w:t>
      </w:r>
      <w:r>
        <w:rPr>
          <w:rFonts w:cs="Times New Roman"/>
          <w:strike w:val="0"/>
          <w:dstrike w:val="0"/>
          <w:sz w:val="24"/>
          <w:highlight w:val="none"/>
        </w:rPr>
        <w:t>。采用钢管钢渣混凝土构件的杆塔结构</w:t>
      </w:r>
      <w:r>
        <w:rPr>
          <w:rFonts w:hint="eastAsia" w:cs="Times New Roman"/>
          <w:strike w:val="0"/>
          <w:dstrike w:val="0"/>
          <w:sz w:val="24"/>
          <w:highlight w:val="none"/>
          <w:lang w:val="en-US" w:eastAsia="zh-CN"/>
        </w:rPr>
        <w:t>的</w:t>
      </w:r>
      <w:r>
        <w:rPr>
          <w:rFonts w:cs="Times New Roman"/>
          <w:strike w:val="0"/>
          <w:dstrike w:val="0"/>
          <w:sz w:val="24"/>
          <w:highlight w:val="none"/>
        </w:rPr>
        <w:t>内力及位移计算应符合现行国家标准《高耸结构设计规范》GB 50135和《构筑物抗震设计规范》GB 50191等的有关规定。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cs="Times New Roman"/>
          <w:strike w:val="0"/>
          <w:dstrike w:val="0"/>
          <w:sz w:val="24"/>
          <w:highlight w:val="none"/>
        </w:rPr>
      </w:pPr>
      <w:r>
        <w:rPr>
          <w:rFonts w:cs="Times New Roman"/>
          <w:b/>
          <w:bCs/>
          <w:strike w:val="0"/>
          <w:sz w:val="24"/>
          <w:highlight w:val="none"/>
        </w:rPr>
        <w:t>4.</w:t>
      </w:r>
      <w:r>
        <w:rPr>
          <w:rFonts w:hint="eastAsia" w:cs="Times New Roman"/>
          <w:b/>
          <w:bCs/>
          <w:strike w:val="0"/>
          <w:sz w:val="24"/>
          <w:highlight w:val="none"/>
          <w:lang w:val="en-US" w:eastAsia="zh-CN"/>
        </w:rPr>
        <w:t>1</w:t>
      </w:r>
      <w:r>
        <w:rPr>
          <w:rFonts w:cs="Times New Roman"/>
          <w:b/>
          <w:bCs/>
          <w:strike w:val="0"/>
          <w:sz w:val="24"/>
          <w:highlight w:val="none"/>
        </w:rPr>
        <w:t>.</w:t>
      </w:r>
      <w:r>
        <w:rPr>
          <w:rFonts w:hint="eastAsia" w:cs="Times New Roman"/>
          <w:b/>
          <w:bCs/>
          <w:strike w:val="0"/>
          <w:sz w:val="24"/>
          <w:highlight w:val="none"/>
          <w:lang w:val="en-US" w:eastAsia="zh-CN"/>
        </w:rPr>
        <w:t>5</w:t>
      </w:r>
      <w:r>
        <w:rPr>
          <w:rFonts w:cs="Times New Roman"/>
          <w:strike w:val="0"/>
          <w:sz w:val="24"/>
          <w:highlight w:val="none"/>
        </w:rPr>
        <w:t xml:space="preserve"> 钢管钢渣混凝土</w:t>
      </w:r>
      <w:r>
        <w:rPr>
          <w:rFonts w:hint="eastAsia" w:cs="Times New Roman"/>
          <w:strike w:val="0"/>
          <w:sz w:val="24"/>
          <w:highlight w:val="none"/>
          <w:lang w:val="en-US" w:eastAsia="zh-CN"/>
        </w:rPr>
        <w:t>构件可用于</w:t>
      </w:r>
      <w:r>
        <w:rPr>
          <w:rFonts w:cs="Times New Roman"/>
          <w:strike w:val="0"/>
          <w:sz w:val="24"/>
          <w:highlight w:val="none"/>
        </w:rPr>
        <w:t>框架、框架-支撑、框架-剪力墙、部分框支-剪力墙</w:t>
      </w:r>
      <w:r>
        <w:rPr>
          <w:rFonts w:hint="eastAsia" w:cs="Times New Roman"/>
          <w:strike w:val="0"/>
          <w:sz w:val="24"/>
          <w:highlight w:val="none"/>
          <w:lang w:eastAsia="zh-CN"/>
        </w:rPr>
        <w:t>、</w:t>
      </w:r>
      <w:r>
        <w:rPr>
          <w:rFonts w:cs="Times New Roman"/>
          <w:strike w:val="0"/>
          <w:sz w:val="24"/>
          <w:highlight w:val="none"/>
        </w:rPr>
        <w:t>框架-核心筒</w:t>
      </w:r>
      <w:r>
        <w:rPr>
          <w:rFonts w:hint="eastAsia" w:cs="Times New Roman"/>
          <w:strike w:val="0"/>
          <w:sz w:val="24"/>
          <w:highlight w:val="none"/>
          <w:lang w:eastAsia="zh-CN"/>
        </w:rPr>
        <w:t>、</w:t>
      </w:r>
      <w:r>
        <w:rPr>
          <w:rFonts w:hint="eastAsia" w:cs="Times New Roman"/>
          <w:strike w:val="0"/>
          <w:sz w:val="24"/>
          <w:highlight w:val="none"/>
          <w:lang w:val="en-US" w:eastAsia="zh-CN"/>
        </w:rPr>
        <w:t>筒中筒以及</w:t>
      </w:r>
      <w:r>
        <w:rPr>
          <w:rFonts w:cs="Times New Roman"/>
          <w:strike w:val="0"/>
          <w:sz w:val="24"/>
          <w:highlight w:val="none"/>
        </w:rPr>
        <w:t>杆塔</w:t>
      </w:r>
      <w:r>
        <w:rPr>
          <w:rFonts w:hint="eastAsia" w:cs="Times New Roman"/>
          <w:strike w:val="0"/>
          <w:sz w:val="24"/>
          <w:highlight w:val="none"/>
          <w:lang w:val="en-US" w:eastAsia="zh-CN"/>
        </w:rPr>
        <w:t>等结构体系</w:t>
      </w:r>
      <w:r>
        <w:rPr>
          <w:rFonts w:cs="Times New Roman"/>
          <w:strike w:val="0"/>
          <w:sz w:val="24"/>
          <w:highlight w:val="none"/>
        </w:rPr>
        <w:t>。</w:t>
      </w:r>
    </w:p>
    <w:p>
      <w:pPr>
        <w:pageBreakBefore w:val="0"/>
        <w:kinsoku/>
        <w:wordWrap/>
        <w:overflowPunct/>
        <w:topLinePunct w:val="0"/>
        <w:bidi w:val="0"/>
        <w:adjustRightInd w:val="0"/>
        <w:snapToGrid w:val="0"/>
        <w:spacing w:line="360" w:lineRule="auto"/>
        <w:ind w:firstLine="0" w:firstLineChars="0"/>
        <w:rPr>
          <w:rFonts w:cs="Times New Roman"/>
          <w:strike w:val="0"/>
          <w:sz w:val="24"/>
          <w:highlight w:val="none"/>
        </w:rPr>
      </w:pPr>
      <w:r>
        <w:rPr>
          <w:rFonts w:cs="Times New Roman"/>
          <w:b/>
          <w:bCs/>
          <w:strike w:val="0"/>
          <w:sz w:val="24"/>
          <w:highlight w:val="none"/>
        </w:rPr>
        <w:t>4.</w:t>
      </w:r>
      <w:r>
        <w:rPr>
          <w:rFonts w:hint="eastAsia" w:cs="Times New Roman"/>
          <w:b/>
          <w:bCs/>
          <w:strike w:val="0"/>
          <w:sz w:val="24"/>
          <w:highlight w:val="none"/>
          <w:lang w:val="en-US" w:eastAsia="zh-CN"/>
        </w:rPr>
        <w:t xml:space="preserve">1.6 </w:t>
      </w:r>
      <w:r>
        <w:rPr>
          <w:rFonts w:cs="Times New Roman"/>
          <w:strike w:val="0"/>
          <w:sz w:val="24"/>
          <w:highlight w:val="none"/>
        </w:rPr>
        <w:t>钢管钢渣混凝土宜用作轴心受压或小偏心受压构件，当大偏心受压采用单根构件</w:t>
      </w:r>
      <w:r>
        <w:rPr>
          <w:rFonts w:hint="eastAsia" w:cs="Times New Roman"/>
          <w:strike w:val="0"/>
          <w:sz w:val="24"/>
          <w:highlight w:val="none"/>
          <w:lang w:eastAsia="zh-CN"/>
        </w:rPr>
        <w:t>不够</w:t>
      </w:r>
      <w:r>
        <w:rPr>
          <w:rFonts w:cs="Times New Roman"/>
          <w:strike w:val="0"/>
          <w:sz w:val="24"/>
          <w:highlight w:val="none"/>
        </w:rPr>
        <w:t>经济合理时，宜采用格构式构件。厂房柱和构架柱常用截面形式有单肢、双肢、三肢和四肢等，设计时应根据厂房规模、荷载情况</w:t>
      </w:r>
      <w:r>
        <w:rPr>
          <w:rFonts w:hint="eastAsia" w:cs="Times New Roman"/>
          <w:strike w:val="0"/>
          <w:sz w:val="24"/>
          <w:highlight w:val="none"/>
          <w:lang w:eastAsia="zh-CN"/>
        </w:rPr>
        <w:t>、</w:t>
      </w:r>
      <w:r>
        <w:rPr>
          <w:rFonts w:cs="Times New Roman"/>
          <w:strike w:val="0"/>
          <w:sz w:val="24"/>
          <w:highlight w:val="none"/>
        </w:rPr>
        <w:t>结构形式和使用要求确定。</w:t>
      </w:r>
    </w:p>
    <w:p>
      <w:pPr>
        <w:pageBreakBefore w:val="0"/>
        <w:kinsoku/>
        <w:wordWrap/>
        <w:overflowPunct/>
        <w:topLinePunct w:val="0"/>
        <w:bidi w:val="0"/>
        <w:adjustRightInd w:val="0"/>
        <w:snapToGrid w:val="0"/>
        <w:spacing w:line="360" w:lineRule="auto"/>
        <w:ind w:left="0" w:leftChars="0" w:firstLine="0" w:firstLineChars="0"/>
        <w:rPr>
          <w:rFonts w:hint="eastAsia" w:cs="Times New Roman"/>
          <w:sz w:val="24"/>
          <w:highlight w:val="none"/>
          <w:lang w:val="en-US" w:eastAsia="zh-CN"/>
        </w:rPr>
      </w:pPr>
      <w:r>
        <w:rPr>
          <w:rFonts w:cs="Times New Roman"/>
          <w:b/>
          <w:bCs/>
          <w:strike w:val="0"/>
          <w:sz w:val="24"/>
          <w:highlight w:val="none"/>
        </w:rPr>
        <w:t>4.</w:t>
      </w:r>
      <w:r>
        <w:rPr>
          <w:rFonts w:hint="eastAsia" w:cs="Times New Roman"/>
          <w:b/>
          <w:bCs/>
          <w:strike w:val="0"/>
          <w:sz w:val="24"/>
          <w:highlight w:val="none"/>
          <w:lang w:val="en-US" w:eastAsia="zh-CN"/>
        </w:rPr>
        <w:t>1</w:t>
      </w:r>
      <w:r>
        <w:rPr>
          <w:rFonts w:cs="Times New Roman"/>
          <w:b/>
          <w:bCs/>
          <w:strike w:val="0"/>
          <w:sz w:val="24"/>
          <w:highlight w:val="none"/>
        </w:rPr>
        <w:t>.</w:t>
      </w:r>
      <w:r>
        <w:rPr>
          <w:rFonts w:hint="eastAsia" w:cs="Times New Roman"/>
          <w:b/>
          <w:bCs/>
          <w:strike w:val="0"/>
          <w:sz w:val="24"/>
          <w:highlight w:val="none"/>
          <w:lang w:val="en-US" w:eastAsia="zh-CN"/>
        </w:rPr>
        <w:t>7</w:t>
      </w:r>
      <w:r>
        <w:rPr>
          <w:rFonts w:cs="Times New Roman"/>
          <w:strike w:val="0"/>
          <w:sz w:val="24"/>
          <w:highlight w:val="none"/>
        </w:rPr>
        <w:t xml:space="preserve"> 钢管钢渣混凝土</w:t>
      </w:r>
      <w:r>
        <w:rPr>
          <w:rFonts w:hint="eastAsia" w:cs="Times New Roman"/>
          <w:strike w:val="0"/>
          <w:sz w:val="24"/>
          <w:highlight w:val="none"/>
          <w:lang w:val="en-US" w:eastAsia="zh-CN"/>
        </w:rPr>
        <w:t>构件</w:t>
      </w:r>
      <w:r>
        <w:rPr>
          <w:rFonts w:cs="Times New Roman"/>
          <w:strike w:val="0"/>
          <w:sz w:val="24"/>
          <w:highlight w:val="none"/>
        </w:rPr>
        <w:t>应按照承载</w:t>
      </w:r>
      <w:r>
        <w:rPr>
          <w:rFonts w:hint="eastAsia" w:cs="Times New Roman"/>
          <w:strike w:val="0"/>
          <w:sz w:val="24"/>
          <w:highlight w:val="none"/>
          <w:lang w:val="en-US" w:eastAsia="zh-CN"/>
        </w:rPr>
        <w:t>能力</w:t>
      </w:r>
      <w:r>
        <w:rPr>
          <w:rFonts w:cs="Times New Roman"/>
          <w:strike w:val="0"/>
          <w:sz w:val="24"/>
          <w:highlight w:val="none"/>
        </w:rPr>
        <w:t>极限状态和正常使用极限状态</w:t>
      </w:r>
      <w:r>
        <w:rPr>
          <w:rFonts w:hint="eastAsia" w:cs="Times New Roman"/>
          <w:strike w:val="0"/>
          <w:sz w:val="24"/>
          <w:highlight w:val="none"/>
          <w:lang w:val="en-US" w:eastAsia="zh-CN"/>
        </w:rPr>
        <w:t>进行设计</w:t>
      </w:r>
      <w:r>
        <w:rPr>
          <w:rFonts w:hint="eastAsia" w:cs="Times New Roman"/>
          <w:strike w:val="0"/>
          <w:sz w:val="24"/>
          <w:highlight w:val="none"/>
          <w:lang w:eastAsia="zh-CN"/>
        </w:rPr>
        <w:t>，</w:t>
      </w:r>
      <w:r>
        <w:rPr>
          <w:rFonts w:hint="eastAsia" w:cs="Times New Roman"/>
          <w:strike w:val="0"/>
          <w:sz w:val="24"/>
          <w:highlight w:val="none"/>
          <w:lang w:val="en-US" w:eastAsia="zh-CN"/>
        </w:rPr>
        <w:t>对使用上需控制变形的结构构件，应进行变形验算。</w:t>
      </w:r>
      <w:r>
        <w:rPr>
          <w:rFonts w:cs="Times New Roman"/>
          <w:strike w:val="0"/>
          <w:sz w:val="24"/>
          <w:highlight w:val="none"/>
        </w:rPr>
        <w:t>钢管钢渣混凝土构件的承载力（包括压屈及失稳）计算和倾覆、滑移验算均应采用荷载的基本组合或偶然组合。正常使用</w:t>
      </w:r>
      <w:r>
        <w:rPr>
          <w:rFonts w:cs="Times New Roman"/>
          <w:sz w:val="24"/>
          <w:highlight w:val="none"/>
        </w:rPr>
        <w:t>极限状态的变形验算应采用荷载的标准组合、频遇组合或准永久组合。预制</w:t>
      </w:r>
      <w:r>
        <w:rPr>
          <w:rFonts w:hint="eastAsia" w:cs="Times New Roman"/>
          <w:sz w:val="24"/>
          <w:highlight w:val="none"/>
          <w:lang w:val="en-US" w:eastAsia="zh-CN"/>
        </w:rPr>
        <w:t>钢管钢渣混凝土</w:t>
      </w:r>
      <w:r>
        <w:rPr>
          <w:rFonts w:cs="Times New Roman"/>
          <w:sz w:val="24"/>
          <w:highlight w:val="none"/>
        </w:rPr>
        <w:t>构件尚应按制作、运输及安</w:t>
      </w:r>
      <w:r>
        <w:rPr>
          <w:rFonts w:hint="eastAsia" w:cs="Times New Roman"/>
          <w:sz w:val="24"/>
          <w:highlight w:val="none"/>
          <w:lang w:val="en-US" w:eastAsia="zh-CN"/>
        </w:rPr>
        <w:t>装</w:t>
      </w:r>
      <w:r>
        <w:rPr>
          <w:rFonts w:cs="Times New Roman"/>
          <w:sz w:val="24"/>
          <w:highlight w:val="none"/>
        </w:rPr>
        <w:t>的荷载设计值进行施工阶段的验算，预制构件自身吊装的验算，应将构件自重乘以动力系数1.5。</w:t>
      </w:r>
      <w:r>
        <w:rPr>
          <w:rFonts w:hint="eastAsia" w:cs="Times New Roman"/>
          <w:sz w:val="24"/>
          <w:highlight w:val="none"/>
          <w:lang w:val="en-US" w:eastAsia="zh-CN"/>
        </w:rPr>
        <w:t>有抗震设防要求的结构构件尚应进行抗震承载力验算。</w:t>
      </w:r>
    </w:p>
    <w:p>
      <w:pPr>
        <w:pageBreakBefore w:val="0"/>
        <w:kinsoku/>
        <w:wordWrap/>
        <w:overflowPunct/>
        <w:topLinePunct w:val="0"/>
        <w:bidi w:val="0"/>
        <w:adjustRightInd w:val="0"/>
        <w:snapToGrid w:val="0"/>
        <w:spacing w:line="360" w:lineRule="auto"/>
        <w:ind w:firstLine="0" w:firstLineChars="0"/>
        <w:rPr>
          <w:rFonts w:cs="Times New Roman"/>
          <w:sz w:val="24"/>
          <w:highlight w:val="none"/>
        </w:rPr>
      </w:pPr>
      <w:r>
        <w:rPr>
          <w:rFonts w:cs="Times New Roman"/>
          <w:b/>
          <w:bCs/>
          <w:sz w:val="24"/>
          <w:highlight w:val="none"/>
        </w:rPr>
        <w:t>4.</w:t>
      </w:r>
      <w:r>
        <w:rPr>
          <w:rFonts w:hint="eastAsia" w:cs="Times New Roman"/>
          <w:b/>
          <w:bCs/>
          <w:sz w:val="24"/>
          <w:highlight w:val="none"/>
          <w:lang w:val="en-US" w:eastAsia="zh-CN"/>
        </w:rPr>
        <w:t>1</w:t>
      </w:r>
      <w:r>
        <w:rPr>
          <w:rFonts w:cs="Times New Roman"/>
          <w:b/>
          <w:bCs/>
          <w:sz w:val="24"/>
          <w:highlight w:val="none"/>
        </w:rPr>
        <w:t>.</w:t>
      </w:r>
      <w:r>
        <w:rPr>
          <w:rFonts w:hint="eastAsia" w:cs="Times New Roman"/>
          <w:b/>
          <w:bCs/>
          <w:sz w:val="24"/>
          <w:highlight w:val="none"/>
          <w:lang w:val="en-US" w:eastAsia="zh-CN"/>
        </w:rPr>
        <w:t xml:space="preserve">8 </w:t>
      </w:r>
      <w:r>
        <w:rPr>
          <w:rFonts w:cs="Times New Roman"/>
          <w:sz w:val="24"/>
          <w:highlight w:val="none"/>
        </w:rPr>
        <w:t>钢管钢渣混凝土构件的承载力</w:t>
      </w:r>
      <w:r>
        <w:rPr>
          <w:rFonts w:hint="eastAsia" w:cs="Times New Roman"/>
          <w:sz w:val="24"/>
          <w:highlight w:val="none"/>
          <w:lang w:val="en-US" w:eastAsia="zh-CN"/>
        </w:rPr>
        <w:t>应按</w:t>
      </w:r>
      <w:r>
        <w:rPr>
          <w:rFonts w:cs="Times New Roman"/>
          <w:sz w:val="24"/>
          <w:highlight w:val="none"/>
        </w:rPr>
        <w:t>下列公式验算：</w:t>
      </w:r>
    </w:p>
    <w:p>
      <w:pPr>
        <w:pageBreakBefore w:val="0"/>
        <w:kinsoku/>
        <w:wordWrap/>
        <w:overflowPunct/>
        <w:topLinePunct w:val="0"/>
        <w:bidi w:val="0"/>
        <w:adjustRightInd w:val="0"/>
        <w:snapToGrid w:val="0"/>
        <w:spacing w:line="360" w:lineRule="auto"/>
        <w:ind w:firstLine="480"/>
        <w:rPr>
          <w:rFonts w:cs="Times New Roman"/>
          <w:sz w:val="24"/>
          <w:highlight w:val="none"/>
        </w:rPr>
      </w:pPr>
      <w:r>
        <w:rPr>
          <w:rFonts w:cs="Times New Roman"/>
          <w:sz w:val="24"/>
          <w:highlight w:val="none"/>
        </w:rPr>
        <w:t>无地震作用组合：</w:t>
      </w:r>
    </w:p>
    <w:p>
      <w:pPr>
        <w:pageBreakBefore w:val="0"/>
        <w:tabs>
          <w:tab w:val="left" w:pos="0"/>
          <w:tab w:val="center" w:pos="4200"/>
          <w:tab w:val="right" w:pos="8400"/>
        </w:tabs>
        <w:kinsoku/>
        <w:wordWrap/>
        <w:overflowPunct/>
        <w:topLinePunct w:val="0"/>
        <w:bidi w:val="0"/>
        <w:adjustRightInd w:val="0"/>
        <w:snapToGrid w:val="0"/>
        <w:spacing w:line="360" w:lineRule="auto"/>
        <w:ind w:left="0" w:leftChars="0" w:firstLine="0" w:firstLineChars="0"/>
        <w:rPr>
          <w:rFonts w:cs="Times New Roman"/>
          <w:sz w:val="24"/>
          <w:highlight w:val="none"/>
        </w:rPr>
      </w:pPr>
      <w:r>
        <w:rPr>
          <w:rFonts w:hint="eastAsia" w:cs="Times New Roman"/>
          <w:position w:val="-12"/>
          <w:sz w:val="24"/>
          <w:highlight w:val="none"/>
          <w:lang w:val="en-US" w:eastAsia="zh-CN"/>
        </w:rPr>
        <w:tab/>
      </w:r>
      <w:r>
        <w:rPr>
          <w:rFonts w:cs="Times New Roman"/>
          <w:position w:val="-12"/>
          <w:sz w:val="24"/>
          <w:highlight w:val="none"/>
        </w:rPr>
        <w:object>
          <v:shape id="_x0000_i1131" o:spt="75" type="#_x0000_t75" style="height:18pt;width:49pt;" o:ole="t" filled="f" o:preferrelative="t" stroked="f" coordsize="21600,21600">
            <v:path/>
            <v:fill on="f" focussize="0,0"/>
            <v:stroke on="f" joinstyle="miter"/>
            <v:imagedata r:id="rId226" o:title=""/>
            <o:lock v:ext="edit" aspectratio="t"/>
            <w10:wrap type="none"/>
            <w10:anchorlock/>
          </v:shape>
          <o:OLEObject Type="Embed" ProgID="Equation.3" ShapeID="_x0000_i1131" DrawAspect="Content" ObjectID="_1468075831" r:id="rId225">
            <o:LockedField>false</o:LockedField>
          </o:OLEObject>
        </w:object>
      </w:r>
      <w:r>
        <w:rPr>
          <w:rFonts w:hint="eastAsia" w:cs="Times New Roman"/>
          <w:position w:val="-12"/>
          <w:sz w:val="24"/>
          <w:highlight w:val="none"/>
          <w:lang w:val="en-US" w:eastAsia="zh-CN"/>
        </w:rPr>
        <w:tab/>
      </w:r>
      <w:r>
        <w:rPr>
          <w:rFonts w:cs="Times New Roman"/>
          <w:sz w:val="24"/>
          <w:highlight w:val="none"/>
        </w:rPr>
        <w:t>（4.</w:t>
      </w:r>
      <w:r>
        <w:rPr>
          <w:rFonts w:hint="eastAsia" w:cs="Times New Roman"/>
          <w:sz w:val="24"/>
          <w:highlight w:val="none"/>
          <w:lang w:val="en-US" w:eastAsia="zh-CN"/>
        </w:rPr>
        <w:t>1</w:t>
      </w:r>
      <w:r>
        <w:rPr>
          <w:rFonts w:cs="Times New Roman"/>
          <w:sz w:val="24"/>
          <w:highlight w:val="none"/>
        </w:rPr>
        <w:t>.</w:t>
      </w:r>
      <w:r>
        <w:rPr>
          <w:rFonts w:hint="eastAsia" w:cs="Times New Roman"/>
          <w:sz w:val="24"/>
          <w:highlight w:val="none"/>
          <w:lang w:val="en-US" w:eastAsia="zh-CN"/>
        </w:rPr>
        <w:t>8</w:t>
      </w:r>
      <w:r>
        <w:rPr>
          <w:rFonts w:cs="Times New Roman"/>
          <w:sz w:val="24"/>
          <w:highlight w:val="none"/>
        </w:rPr>
        <w:t>-1）</w:t>
      </w:r>
    </w:p>
    <w:p>
      <w:pPr>
        <w:pageBreakBefore w:val="0"/>
        <w:kinsoku/>
        <w:wordWrap/>
        <w:overflowPunct/>
        <w:topLinePunct w:val="0"/>
        <w:bidi w:val="0"/>
        <w:adjustRightInd w:val="0"/>
        <w:snapToGrid w:val="0"/>
        <w:spacing w:line="360" w:lineRule="auto"/>
        <w:ind w:firstLine="480"/>
        <w:rPr>
          <w:rFonts w:cs="Times New Roman"/>
          <w:sz w:val="24"/>
          <w:highlight w:val="none"/>
        </w:rPr>
      </w:pPr>
      <w:r>
        <w:rPr>
          <w:rFonts w:cs="Times New Roman"/>
          <w:sz w:val="24"/>
          <w:highlight w:val="none"/>
        </w:rPr>
        <w:t>有地震作用组合：</w:t>
      </w:r>
    </w:p>
    <w:p>
      <w:pPr>
        <w:pageBreakBefore w:val="0"/>
        <w:tabs>
          <w:tab w:val="left" w:pos="0"/>
          <w:tab w:val="center" w:pos="4200"/>
          <w:tab w:val="right" w:pos="8400"/>
        </w:tabs>
        <w:kinsoku/>
        <w:wordWrap/>
        <w:overflowPunct/>
        <w:topLinePunct w:val="0"/>
        <w:bidi w:val="0"/>
        <w:adjustRightInd w:val="0"/>
        <w:snapToGrid w:val="0"/>
        <w:spacing w:line="360" w:lineRule="auto"/>
        <w:ind w:firstLine="0" w:firstLineChars="0"/>
        <w:rPr>
          <w:rFonts w:cs="Times New Roman"/>
          <w:sz w:val="24"/>
          <w:highlight w:val="none"/>
        </w:rPr>
      </w:pPr>
      <w:r>
        <w:rPr>
          <w:rFonts w:hint="eastAsia" w:cs="Times New Roman"/>
          <w:position w:val="-12"/>
          <w:sz w:val="24"/>
          <w:highlight w:val="none"/>
          <w:lang w:val="en-US" w:eastAsia="zh-CN"/>
        </w:rPr>
        <w:tab/>
      </w:r>
      <w:r>
        <w:rPr>
          <w:rFonts w:cs="Times New Roman"/>
          <w:position w:val="-12"/>
          <w:sz w:val="24"/>
          <w:highlight w:val="none"/>
        </w:rPr>
        <w:object>
          <v:shape id="_x0000_i1132" o:spt="75" type="#_x0000_t75" style="height:18pt;width:62pt;" o:ole="t" filled="f" o:preferrelative="t" stroked="f" coordsize="21600,21600">
            <v:path/>
            <v:fill on="f" focussize="0,0"/>
            <v:stroke on="f" joinstyle="miter"/>
            <v:imagedata r:id="rId228" o:title=""/>
            <o:lock v:ext="edit" aspectratio="t"/>
            <w10:wrap type="none"/>
            <w10:anchorlock/>
          </v:shape>
          <o:OLEObject Type="Embed" ProgID="Equation.3" ShapeID="_x0000_i1132" DrawAspect="Content" ObjectID="_1468075832" r:id="rId227">
            <o:LockedField>false</o:LockedField>
          </o:OLEObject>
        </w:object>
      </w:r>
      <w:r>
        <w:rPr>
          <w:rFonts w:hint="eastAsia" w:cs="Times New Roman"/>
          <w:position w:val="-12"/>
          <w:sz w:val="24"/>
          <w:highlight w:val="none"/>
          <w:lang w:val="en-US" w:eastAsia="zh-CN"/>
        </w:rPr>
        <w:tab/>
      </w:r>
      <w:r>
        <w:rPr>
          <w:rFonts w:cs="Times New Roman"/>
          <w:sz w:val="24"/>
          <w:highlight w:val="none"/>
        </w:rPr>
        <w:t>（4.</w:t>
      </w:r>
      <w:r>
        <w:rPr>
          <w:rFonts w:hint="eastAsia" w:cs="Times New Roman"/>
          <w:sz w:val="24"/>
          <w:highlight w:val="none"/>
          <w:lang w:val="en-US" w:eastAsia="zh-CN"/>
        </w:rPr>
        <w:t>1</w:t>
      </w:r>
      <w:r>
        <w:rPr>
          <w:rFonts w:cs="Times New Roman"/>
          <w:sz w:val="24"/>
          <w:highlight w:val="none"/>
        </w:rPr>
        <w:t>.</w:t>
      </w:r>
      <w:r>
        <w:rPr>
          <w:rFonts w:hint="eastAsia" w:cs="Times New Roman"/>
          <w:sz w:val="24"/>
          <w:highlight w:val="none"/>
          <w:lang w:val="en-US" w:eastAsia="zh-CN"/>
        </w:rPr>
        <w:t>8</w:t>
      </w:r>
      <w:r>
        <w:rPr>
          <w:rFonts w:cs="Times New Roman"/>
          <w:sz w:val="24"/>
          <w:highlight w:val="none"/>
        </w:rPr>
        <w:t>-2）</w:t>
      </w:r>
    </w:p>
    <w:p>
      <w:pPr>
        <w:keepNext w:val="0"/>
        <w:keepLines w:val="0"/>
        <w:pageBreakBefore w:val="0"/>
        <w:widowControl w:val="0"/>
        <w:kinsoku/>
        <w:wordWrap/>
        <w:overflowPunct/>
        <w:topLinePunct w:val="0"/>
        <w:autoSpaceDE/>
        <w:autoSpaceDN/>
        <w:bidi w:val="0"/>
        <w:adjustRightInd w:val="0"/>
        <w:snapToGrid w:val="0"/>
        <w:spacing w:line="360" w:lineRule="auto"/>
        <w:ind w:left="1680" w:hanging="1680" w:hangingChars="700"/>
        <w:textAlignment w:val="auto"/>
        <w:rPr>
          <w:rFonts w:cs="Times New Roman"/>
          <w:sz w:val="24"/>
          <w:highlight w:val="none"/>
        </w:rPr>
      </w:pPr>
      <w:r>
        <w:rPr>
          <w:rFonts w:cs="Times New Roman"/>
          <w:sz w:val="24"/>
          <w:highlight w:val="none"/>
        </w:rPr>
        <w:t>式中：</w:t>
      </w:r>
      <w:r>
        <w:rPr>
          <w:rFonts w:cs="Times New Roman"/>
          <w:position w:val="-12"/>
          <w:sz w:val="24"/>
          <w:highlight w:val="none"/>
        </w:rPr>
        <w:object>
          <v:shape id="_x0000_i1133" o:spt="75" type="#_x0000_t75" style="height:18pt;width:13pt;" o:ole="t" filled="f" o:preferrelative="t" stroked="f" coordsize="21600,21600">
            <v:path/>
            <v:fill on="f" focussize="0,0"/>
            <v:stroke on="f" joinstyle="miter"/>
            <v:imagedata r:id="rId164" o:title=""/>
            <o:lock v:ext="edit" aspectratio="t"/>
            <w10:wrap type="none"/>
            <w10:anchorlock/>
          </v:shape>
          <o:OLEObject Type="Embed" ProgID="Equation.3" ShapeID="_x0000_i1133" DrawAspect="Content" ObjectID="_1468075833" r:id="rId229">
            <o:LockedField>false</o:LockedField>
          </o:OLEObject>
        </w:object>
      </w:r>
      <w:r>
        <w:rPr>
          <w:rFonts w:hint="default" w:ascii="Times New Roman" w:hAnsi="Times New Roman" w:cs="Times New Roman"/>
          <w:position w:val="-12"/>
          <w:sz w:val="24"/>
          <w:highlight w:val="none"/>
          <w:lang w:val="en-US" w:eastAsia="zh-CN"/>
        </w:rPr>
        <w:t xml:space="preserve"> </w:t>
      </w:r>
      <w:r>
        <w:rPr>
          <w:rFonts w:hint="default" w:ascii="Times New Roman" w:hAnsi="Times New Roman" w:cs="Times New Roman"/>
          <w:sz w:val="24"/>
          <w:highlight w:val="none"/>
          <w:lang w:eastAsia="zh-CN"/>
        </w:rPr>
        <w:t>——</w:t>
      </w:r>
      <w:r>
        <w:rPr>
          <w:rFonts w:hint="eastAsia" w:cs="Times New Roman"/>
          <w:sz w:val="24"/>
          <w:highlight w:val="none"/>
          <w:lang w:val="en-US" w:eastAsia="zh-CN"/>
        </w:rPr>
        <w:t xml:space="preserve"> </w:t>
      </w:r>
      <w:r>
        <w:rPr>
          <w:rFonts w:cs="Times New Roman"/>
          <w:sz w:val="24"/>
          <w:highlight w:val="none"/>
        </w:rPr>
        <w:t>结构重要性系数，对安全等级为一级的结构构件，不应小于1.1；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cs="Times New Roman"/>
          <w:sz w:val="24"/>
          <w:highlight w:val="none"/>
        </w:rPr>
      </w:pPr>
      <w:r>
        <w:rPr>
          <w:rFonts w:cs="Times New Roman"/>
          <w:sz w:val="24"/>
          <w:highlight w:val="none"/>
        </w:rPr>
        <w:t>对于安全等级为二级的结构构件，不应小于1.0；</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cs="Times New Roman"/>
          <w:sz w:val="24"/>
          <w:highlight w:val="none"/>
        </w:rPr>
      </w:pPr>
      <w:r>
        <w:rPr>
          <w:rFonts w:cs="Times New Roman"/>
          <w:position w:val="-12"/>
          <w:sz w:val="24"/>
          <w:highlight w:val="none"/>
        </w:rPr>
        <w:object>
          <v:shape id="_x0000_i1134" o:spt="75" type="#_x0000_t75" style="height:18pt;width:13.95pt;" o:ole="t" filled="f" o:preferrelative="t" stroked="f" coordsize="21600,21600">
            <v:path/>
            <v:fill on="f" focussize="0,0"/>
            <v:stroke on="f" joinstyle="miter"/>
            <v:imagedata r:id="rId166" o:title=""/>
            <o:lock v:ext="edit" aspectratio="t"/>
            <w10:wrap type="none"/>
            <w10:anchorlock/>
          </v:shape>
          <o:OLEObject Type="Embed" ProgID="Equation.3" ShapeID="_x0000_i1134" DrawAspect="Content" ObjectID="_1468075834" r:id="rId230">
            <o:LockedField>false</o:LockedField>
          </o:OLEObject>
        </w:object>
      </w:r>
      <w:r>
        <w:rPr>
          <w:rFonts w:hint="eastAsia" w:cs="Times New Roman"/>
          <w:position w:val="-12"/>
          <w:sz w:val="24"/>
          <w:highlight w:val="none"/>
          <w:lang w:val="en-US" w:eastAsia="zh-CN"/>
        </w:rPr>
        <w:t xml:space="preserve"> </w:t>
      </w:r>
      <w:r>
        <w:rPr>
          <w:rFonts w:hint="default" w:ascii="Times New Roman" w:hAnsi="Times New Roman" w:cs="Times New Roman"/>
          <w:sz w:val="24"/>
          <w:highlight w:val="none"/>
          <w:lang w:eastAsia="zh-CN"/>
        </w:rPr>
        <w:t>——</w:t>
      </w:r>
      <w:r>
        <w:rPr>
          <w:rFonts w:hint="eastAsia" w:cs="Times New Roman"/>
          <w:sz w:val="24"/>
          <w:highlight w:val="none"/>
          <w:lang w:val="en-US" w:eastAsia="zh-CN"/>
        </w:rPr>
        <w:t xml:space="preserve"> </w:t>
      </w:r>
      <w:r>
        <w:rPr>
          <w:rFonts w:cs="Times New Roman"/>
          <w:sz w:val="24"/>
          <w:highlight w:val="none"/>
        </w:rPr>
        <w:t>作用组合的效应设计值；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cs="Times New Roman"/>
          <w:sz w:val="24"/>
          <w:highlight w:val="none"/>
        </w:rPr>
      </w:pPr>
      <w:r>
        <w:rPr>
          <w:rFonts w:cs="Times New Roman"/>
          <w:position w:val="-12"/>
          <w:sz w:val="24"/>
          <w:highlight w:val="none"/>
        </w:rPr>
        <w:object>
          <v:shape id="_x0000_i1135" o:spt="75" type="#_x0000_t75" style="height:18pt;width:15pt;" o:ole="t" filled="f" o:preferrelative="t" stroked="f" coordsize="21600,21600">
            <v:path/>
            <v:fill on="f" focussize="0,0"/>
            <v:stroke on="f" joinstyle="miter"/>
            <v:imagedata r:id="rId168" o:title=""/>
            <o:lock v:ext="edit" aspectratio="t"/>
            <w10:wrap type="none"/>
            <w10:anchorlock/>
          </v:shape>
          <o:OLEObject Type="Embed" ProgID="Equation.3" ShapeID="_x0000_i1135" DrawAspect="Content" ObjectID="_1468075835" r:id="rId231">
            <o:LockedField>false</o:LockedField>
          </o:OLEObject>
        </w:object>
      </w:r>
      <w:r>
        <w:rPr>
          <w:rFonts w:hint="eastAsia" w:cs="Times New Roman"/>
          <w:position w:val="-12"/>
          <w:sz w:val="24"/>
          <w:highlight w:val="none"/>
          <w:lang w:val="en-US" w:eastAsia="zh-CN"/>
        </w:rPr>
        <w:t xml:space="preserve"> </w:t>
      </w:r>
      <w:r>
        <w:rPr>
          <w:rFonts w:hint="default" w:ascii="Times New Roman" w:hAnsi="Times New Roman" w:cs="Times New Roman"/>
          <w:sz w:val="24"/>
          <w:highlight w:val="none"/>
          <w:lang w:eastAsia="zh-CN"/>
        </w:rPr>
        <w:t>——</w:t>
      </w:r>
      <w:r>
        <w:rPr>
          <w:rFonts w:hint="eastAsia" w:cs="Times New Roman"/>
          <w:sz w:val="24"/>
          <w:highlight w:val="none"/>
          <w:lang w:val="en-US" w:eastAsia="zh-CN"/>
        </w:rPr>
        <w:t xml:space="preserve"> </w:t>
      </w:r>
      <w:r>
        <w:rPr>
          <w:rFonts w:cs="Times New Roman"/>
          <w:sz w:val="24"/>
          <w:highlight w:val="none"/>
        </w:rPr>
        <w:t>构件承载力设计值；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cs="Times New Roman"/>
          <w:sz w:val="24"/>
          <w:highlight w:val="none"/>
        </w:rPr>
      </w:pPr>
      <w:r>
        <w:rPr>
          <w:rFonts w:cs="Times New Roman"/>
          <w:position w:val="-10"/>
          <w:sz w:val="24"/>
          <w:highlight w:val="none"/>
        </w:rPr>
        <w:object>
          <v:shape id="_x0000_i1136" o:spt="75" type="#_x0000_t75" style="height:17pt;width:19pt;" o:ole="t" filled="f" o:preferrelative="t" stroked="f" coordsize="21600,21600">
            <v:path/>
            <v:fill on="f" focussize="0,0"/>
            <v:stroke on="f"/>
            <v:imagedata r:id="rId170" o:title=""/>
            <o:lock v:ext="edit" aspectratio="t"/>
            <w10:wrap type="none"/>
            <w10:anchorlock/>
          </v:shape>
          <o:OLEObject Type="Embed" ProgID="Equation.3" ShapeID="_x0000_i1136" DrawAspect="Content" ObjectID="_1468075836" r:id="rId232">
            <o:LockedField>false</o:LockedField>
          </o:OLEObject>
        </w:object>
      </w:r>
      <w:r>
        <w:rPr>
          <w:rFonts w:hint="eastAsia" w:cs="Times New Roman"/>
          <w:position w:val="-10"/>
          <w:sz w:val="24"/>
          <w:highlight w:val="none"/>
          <w:lang w:val="en-US" w:eastAsia="zh-CN"/>
        </w:rPr>
        <w:t xml:space="preserve"> </w:t>
      </w:r>
      <w:r>
        <w:rPr>
          <w:rFonts w:hint="default" w:ascii="Times New Roman" w:hAnsi="Times New Roman" w:cs="Times New Roman"/>
          <w:sz w:val="24"/>
          <w:highlight w:val="none"/>
          <w:lang w:eastAsia="zh-CN"/>
        </w:rPr>
        <w:t>——</w:t>
      </w:r>
      <w:r>
        <w:rPr>
          <w:rFonts w:hint="eastAsia" w:cs="Times New Roman"/>
          <w:sz w:val="24"/>
          <w:highlight w:val="none"/>
          <w:lang w:val="en-US" w:eastAsia="zh-CN"/>
        </w:rPr>
        <w:t xml:space="preserve"> </w:t>
      </w:r>
      <w:r>
        <w:rPr>
          <w:rFonts w:cs="Times New Roman"/>
          <w:sz w:val="24"/>
          <w:highlight w:val="none"/>
        </w:rPr>
        <w:t>构件承载力抗震调整系数。</w:t>
      </w:r>
    </w:p>
    <w:p>
      <w:pPr>
        <w:pageBreakBefore w:val="0"/>
        <w:kinsoku/>
        <w:wordWrap/>
        <w:overflowPunct/>
        <w:topLinePunct w:val="0"/>
        <w:bidi w:val="0"/>
        <w:adjustRightInd w:val="0"/>
        <w:snapToGrid w:val="0"/>
        <w:spacing w:line="360" w:lineRule="auto"/>
        <w:ind w:left="0" w:leftChars="0" w:firstLine="0" w:firstLineChars="0"/>
        <w:rPr>
          <w:rFonts w:hint="eastAsia" w:eastAsia="宋体" w:cs="Times New Roman"/>
          <w:sz w:val="24"/>
          <w:highlight w:val="none"/>
          <w:lang w:eastAsia="zh-CN"/>
        </w:rPr>
      </w:pPr>
      <w:r>
        <w:rPr>
          <w:rFonts w:cs="Times New Roman"/>
          <w:b/>
          <w:bCs/>
          <w:sz w:val="24"/>
          <w:highlight w:val="none"/>
        </w:rPr>
        <w:t>4.</w:t>
      </w:r>
      <w:r>
        <w:rPr>
          <w:rFonts w:hint="eastAsia" w:cs="Times New Roman"/>
          <w:b/>
          <w:bCs/>
          <w:sz w:val="24"/>
          <w:highlight w:val="none"/>
          <w:lang w:val="en-US" w:eastAsia="zh-CN"/>
        </w:rPr>
        <w:t>1</w:t>
      </w:r>
      <w:r>
        <w:rPr>
          <w:rFonts w:cs="Times New Roman"/>
          <w:b/>
          <w:bCs/>
          <w:sz w:val="24"/>
          <w:highlight w:val="none"/>
        </w:rPr>
        <w:t>.</w:t>
      </w:r>
      <w:r>
        <w:rPr>
          <w:rFonts w:hint="eastAsia" w:cs="Times New Roman"/>
          <w:b/>
          <w:bCs/>
          <w:sz w:val="24"/>
          <w:highlight w:val="none"/>
          <w:lang w:val="en-US" w:eastAsia="zh-CN"/>
        </w:rPr>
        <w:t>9</w:t>
      </w:r>
      <w:r>
        <w:rPr>
          <w:rFonts w:cs="Times New Roman"/>
          <w:sz w:val="24"/>
          <w:highlight w:val="none"/>
        </w:rPr>
        <w:t xml:space="preserve"> 抗震设计时，钢管钢渣混凝土构件的抗震调整系数</w:t>
      </w:r>
      <w:r>
        <w:rPr>
          <w:rFonts w:cs="Times New Roman"/>
          <w:position w:val="-10"/>
          <w:sz w:val="24"/>
          <w:highlight w:val="none"/>
        </w:rPr>
        <w:object>
          <v:shape id="_x0000_i1137" o:spt="75" type="#_x0000_t75" style="height:17pt;width:19pt;" o:ole="t" filled="f" o:preferrelative="t" stroked="f" coordsize="21600,21600">
            <v:path/>
            <v:fill on="f" focussize="0,0"/>
            <v:stroke on="f"/>
            <v:imagedata r:id="rId170" o:title=""/>
            <o:lock v:ext="edit" aspectratio="t"/>
            <w10:wrap type="none"/>
            <w10:anchorlock/>
          </v:shape>
          <o:OLEObject Type="Embed" ProgID="Equation.3" ShapeID="_x0000_i1137" DrawAspect="Content" ObjectID="_1468075837" r:id="rId233">
            <o:LockedField>false</o:LockedField>
          </o:OLEObject>
        </w:object>
      </w:r>
      <w:r>
        <w:rPr>
          <w:rFonts w:cs="Times New Roman"/>
          <w:sz w:val="24"/>
          <w:highlight w:val="none"/>
        </w:rPr>
        <w:t>应按表</w:t>
      </w:r>
      <w:r>
        <w:rPr>
          <w:rFonts w:hint="eastAsia" w:cs="Times New Roman"/>
          <w:sz w:val="24"/>
          <w:highlight w:val="none"/>
          <w:lang w:val="en-US" w:eastAsia="zh-CN"/>
        </w:rPr>
        <w:t>4.1.9</w:t>
      </w:r>
      <w:r>
        <w:rPr>
          <w:rFonts w:cs="Times New Roman"/>
          <w:sz w:val="24"/>
          <w:highlight w:val="none"/>
        </w:rPr>
        <w:t>采用</w:t>
      </w:r>
      <w:r>
        <w:rPr>
          <w:rFonts w:hint="eastAsia" w:cs="Times New Roman"/>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szCs w:val="21"/>
          <w:highlight w:val="none"/>
        </w:rPr>
      </w:pPr>
      <w:r>
        <w:rPr>
          <w:rFonts w:cs="Times New Roman"/>
          <w:b/>
          <w:bCs/>
          <w:szCs w:val="21"/>
          <w:highlight w:val="none"/>
        </w:rPr>
        <w:t>表4</w:t>
      </w:r>
      <w:r>
        <w:rPr>
          <w:rFonts w:hint="eastAsia" w:cs="Times New Roman"/>
          <w:b/>
          <w:bCs/>
          <w:szCs w:val="21"/>
          <w:highlight w:val="none"/>
          <w:lang w:val="en-US" w:eastAsia="zh-CN"/>
        </w:rPr>
        <w:t>.1</w:t>
      </w:r>
      <w:r>
        <w:rPr>
          <w:rFonts w:cs="Times New Roman"/>
          <w:b/>
          <w:bCs/>
          <w:szCs w:val="21"/>
          <w:highlight w:val="none"/>
        </w:rPr>
        <w:t>.9 承载力抗震调整系数</w:t>
      </w:r>
      <w:r>
        <w:rPr>
          <w:rFonts w:cs="Times New Roman"/>
          <w:b/>
          <w:bCs/>
          <w:position w:val="-10"/>
          <w:szCs w:val="21"/>
          <w:highlight w:val="none"/>
        </w:rPr>
        <w:object>
          <v:shape id="_x0000_i1138" o:spt="75" type="#_x0000_t75" style="height:17pt;width:19pt;" o:ole="t" filled="f" o:preferrelative="t" stroked="f" coordsize="21600,21600">
            <v:path/>
            <v:fill on="f" focussize="0,0"/>
            <v:stroke on="f" joinstyle="miter"/>
            <v:imagedata r:id="rId235" o:title=""/>
            <o:lock v:ext="edit" aspectratio="t"/>
            <w10:wrap type="none"/>
            <w10:anchorlock/>
          </v:shape>
          <o:OLEObject Type="Embed" ProgID="Equation.3" ShapeID="_x0000_i1138" DrawAspect="Content" ObjectID="_1468075838" r:id="rId234">
            <o:LockedField>false</o:LockedField>
          </o:OLEObject>
        </w:object>
      </w:r>
    </w:p>
    <w:tbl>
      <w:tblPr>
        <w:tblStyle w:val="15"/>
        <w:tblW w:w="87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0"/>
        <w:gridCol w:w="1028"/>
        <w:gridCol w:w="1928"/>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08" w:type="dxa"/>
            <w:gridSpan w:val="2"/>
            <w:tcBorders>
              <w:top w:val="single" w:color="auto" w:sz="12" w:space="0"/>
              <w:left w:val="single" w:color="auto" w:sz="12" w:space="0"/>
            </w:tcBorders>
            <w:vAlign w:val="center"/>
          </w:tcPr>
          <w:p>
            <w:pPr>
              <w:pageBreakBefore w:val="0"/>
              <w:kinsoku/>
              <w:wordWrap/>
              <w:overflowPunct/>
              <w:topLinePunct w:val="0"/>
              <w:bidi w:val="0"/>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正截面承载力验算</w:t>
            </w:r>
          </w:p>
        </w:tc>
        <w:tc>
          <w:tcPr>
            <w:tcW w:w="1928" w:type="dxa"/>
            <w:vMerge w:val="restart"/>
            <w:tcBorders>
              <w:top w:val="single" w:color="auto" w:sz="12" w:space="0"/>
            </w:tcBorders>
            <w:vAlign w:val="center"/>
          </w:tcPr>
          <w:p>
            <w:pPr>
              <w:pageBreakBefore w:val="0"/>
              <w:kinsoku/>
              <w:wordWrap/>
              <w:overflowPunct/>
              <w:topLinePunct w:val="0"/>
              <w:bidi w:val="0"/>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斜截面承载力验算</w:t>
            </w:r>
          </w:p>
        </w:tc>
        <w:tc>
          <w:tcPr>
            <w:tcW w:w="3410" w:type="dxa"/>
            <w:gridSpan w:val="2"/>
            <w:tcBorders>
              <w:top w:val="single" w:color="auto" w:sz="12" w:space="0"/>
              <w:right w:val="single" w:color="auto" w:sz="12" w:space="0"/>
            </w:tcBorders>
            <w:vAlign w:val="center"/>
          </w:tcPr>
          <w:p>
            <w:pPr>
              <w:pageBreakBefore w:val="0"/>
              <w:kinsoku/>
              <w:wordWrap/>
              <w:overflowPunct/>
              <w:topLinePunct w:val="0"/>
              <w:bidi w:val="0"/>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节点板件、连接螺栓、连接焊缝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0" w:type="dxa"/>
            <w:tcBorders>
              <w:left w:val="single" w:color="auto" w:sz="12" w:space="0"/>
            </w:tcBorders>
            <w:vAlign w:val="center"/>
          </w:tcPr>
          <w:p>
            <w:pPr>
              <w:pageBreakBefore w:val="0"/>
              <w:kinsoku/>
              <w:wordWrap/>
              <w:overflowPunct/>
              <w:topLinePunct w:val="0"/>
              <w:bidi w:val="0"/>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钢管</w:t>
            </w:r>
            <w:r>
              <w:rPr>
                <w:rFonts w:hint="eastAsia" w:cs="Times New Roman"/>
                <w:sz w:val="21"/>
                <w:szCs w:val="21"/>
                <w:highlight w:val="none"/>
                <w:lang w:val="en-US" w:eastAsia="zh-CN"/>
              </w:rPr>
              <w:t>钢渣</w:t>
            </w:r>
            <w:r>
              <w:rPr>
                <w:rFonts w:cs="Times New Roman"/>
                <w:sz w:val="21"/>
                <w:szCs w:val="21"/>
                <w:highlight w:val="none"/>
              </w:rPr>
              <w:t>混凝土柱</w:t>
            </w:r>
          </w:p>
        </w:tc>
        <w:tc>
          <w:tcPr>
            <w:tcW w:w="1028" w:type="dxa"/>
            <w:vAlign w:val="center"/>
          </w:tcPr>
          <w:p>
            <w:pPr>
              <w:pageBreakBefore w:val="0"/>
              <w:kinsoku/>
              <w:wordWrap/>
              <w:overflowPunct/>
              <w:topLinePunct w:val="0"/>
              <w:bidi w:val="0"/>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支撑</w:t>
            </w:r>
          </w:p>
        </w:tc>
        <w:tc>
          <w:tcPr>
            <w:tcW w:w="1928" w:type="dxa"/>
            <w:vMerge w:val="continue"/>
            <w:vAlign w:val="center"/>
          </w:tcPr>
          <w:p>
            <w:pPr>
              <w:pageBreakBefore w:val="0"/>
              <w:kinsoku/>
              <w:wordWrap/>
              <w:overflowPunct/>
              <w:topLinePunct w:val="0"/>
              <w:bidi w:val="0"/>
              <w:adjustRightInd w:val="0"/>
              <w:snapToGrid w:val="0"/>
              <w:spacing w:line="240" w:lineRule="auto"/>
              <w:ind w:firstLine="400"/>
              <w:jc w:val="center"/>
              <w:rPr>
                <w:rFonts w:cs="Times New Roman"/>
                <w:sz w:val="21"/>
                <w:szCs w:val="21"/>
                <w:highlight w:val="none"/>
              </w:rPr>
            </w:pPr>
          </w:p>
        </w:tc>
        <w:tc>
          <w:tcPr>
            <w:tcW w:w="1705" w:type="dxa"/>
            <w:vAlign w:val="center"/>
          </w:tcPr>
          <w:p>
            <w:pPr>
              <w:pageBreakBefore w:val="0"/>
              <w:kinsoku/>
              <w:wordWrap/>
              <w:overflowPunct/>
              <w:topLinePunct w:val="0"/>
              <w:bidi w:val="0"/>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强度验算</w:t>
            </w:r>
          </w:p>
        </w:tc>
        <w:tc>
          <w:tcPr>
            <w:tcW w:w="1705" w:type="dxa"/>
            <w:tcBorders>
              <w:right w:val="single" w:color="auto" w:sz="12" w:space="0"/>
            </w:tcBorders>
            <w:vAlign w:val="center"/>
          </w:tcPr>
          <w:p>
            <w:pPr>
              <w:pageBreakBefore w:val="0"/>
              <w:kinsoku/>
              <w:wordWrap/>
              <w:overflowPunct/>
              <w:topLinePunct w:val="0"/>
              <w:bidi w:val="0"/>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稳定验算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0" w:type="dxa"/>
            <w:tcBorders>
              <w:left w:val="single" w:color="auto" w:sz="12" w:space="0"/>
              <w:bottom w:val="single" w:color="auto" w:sz="12" w:space="0"/>
            </w:tcBorders>
            <w:vAlign w:val="center"/>
          </w:tcPr>
          <w:p>
            <w:pPr>
              <w:pageBreakBefore w:val="0"/>
              <w:kinsoku/>
              <w:wordWrap/>
              <w:overflowPunct/>
              <w:topLinePunct w:val="0"/>
              <w:bidi w:val="0"/>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0.80</w:t>
            </w:r>
          </w:p>
        </w:tc>
        <w:tc>
          <w:tcPr>
            <w:tcW w:w="1028" w:type="dxa"/>
            <w:tcBorders>
              <w:bottom w:val="single" w:color="auto" w:sz="12" w:space="0"/>
            </w:tcBorders>
            <w:vAlign w:val="center"/>
          </w:tcPr>
          <w:p>
            <w:pPr>
              <w:pageBreakBefore w:val="0"/>
              <w:kinsoku/>
              <w:wordWrap/>
              <w:overflowPunct/>
              <w:topLinePunct w:val="0"/>
              <w:bidi w:val="0"/>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0.80</w:t>
            </w:r>
          </w:p>
        </w:tc>
        <w:tc>
          <w:tcPr>
            <w:tcW w:w="1928" w:type="dxa"/>
            <w:tcBorders>
              <w:bottom w:val="single" w:color="auto" w:sz="12" w:space="0"/>
            </w:tcBorders>
            <w:vAlign w:val="center"/>
          </w:tcPr>
          <w:p>
            <w:pPr>
              <w:pageBreakBefore w:val="0"/>
              <w:kinsoku/>
              <w:wordWrap/>
              <w:overflowPunct/>
              <w:topLinePunct w:val="0"/>
              <w:bidi w:val="0"/>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0.85</w:t>
            </w:r>
          </w:p>
        </w:tc>
        <w:tc>
          <w:tcPr>
            <w:tcW w:w="1705" w:type="dxa"/>
            <w:tcBorders>
              <w:bottom w:val="single" w:color="auto" w:sz="12" w:space="0"/>
            </w:tcBorders>
            <w:vAlign w:val="center"/>
          </w:tcPr>
          <w:p>
            <w:pPr>
              <w:pageBreakBefore w:val="0"/>
              <w:kinsoku/>
              <w:wordWrap/>
              <w:overflowPunct/>
              <w:topLinePunct w:val="0"/>
              <w:bidi w:val="0"/>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0.75</w:t>
            </w:r>
          </w:p>
        </w:tc>
        <w:tc>
          <w:tcPr>
            <w:tcW w:w="1705" w:type="dxa"/>
            <w:tcBorders>
              <w:bottom w:val="single" w:color="auto" w:sz="12" w:space="0"/>
              <w:right w:val="single" w:color="auto" w:sz="12" w:space="0"/>
            </w:tcBorders>
            <w:vAlign w:val="center"/>
          </w:tcPr>
          <w:p>
            <w:pPr>
              <w:pageBreakBefore w:val="0"/>
              <w:kinsoku/>
              <w:wordWrap/>
              <w:overflowPunct/>
              <w:topLinePunct w:val="0"/>
              <w:bidi w:val="0"/>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0.80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rPr>
          <w:rFonts w:hint="eastAsia" w:ascii="Times New Roman" w:hAnsi="Times New Roman" w:cs="Times New Roman"/>
          <w:sz w:val="24"/>
          <w:highlight w:val="none"/>
          <w:lang w:val="en-US" w:eastAsia="zh-CN"/>
        </w:rPr>
      </w:pPr>
      <w:r>
        <w:rPr>
          <w:rFonts w:cs="Times New Roman"/>
          <w:b/>
          <w:bCs/>
          <w:sz w:val="24"/>
          <w:highlight w:val="none"/>
        </w:rPr>
        <w:t>4.</w:t>
      </w:r>
      <w:r>
        <w:rPr>
          <w:rFonts w:hint="eastAsia" w:cs="Times New Roman"/>
          <w:b/>
          <w:bCs/>
          <w:sz w:val="24"/>
          <w:highlight w:val="none"/>
          <w:lang w:val="en-US" w:eastAsia="zh-CN"/>
        </w:rPr>
        <w:t>1</w:t>
      </w:r>
      <w:r>
        <w:rPr>
          <w:rFonts w:cs="Times New Roman"/>
          <w:b/>
          <w:bCs/>
          <w:sz w:val="24"/>
          <w:highlight w:val="none"/>
        </w:rPr>
        <w:t>.</w:t>
      </w:r>
      <w:r>
        <w:rPr>
          <w:rFonts w:hint="eastAsia" w:cs="Times New Roman"/>
          <w:b/>
          <w:bCs/>
          <w:sz w:val="24"/>
          <w:highlight w:val="none"/>
          <w:lang w:val="en-US" w:eastAsia="zh-CN"/>
        </w:rPr>
        <w:t xml:space="preserve">10 </w:t>
      </w:r>
      <w:r>
        <w:rPr>
          <w:rFonts w:hint="eastAsia" w:ascii="Times New Roman" w:hAnsi="Times New Roman" w:cs="Times New Roman"/>
          <w:sz w:val="24"/>
          <w:highlight w:val="none"/>
          <w:lang w:val="en-US" w:eastAsia="zh-CN"/>
        </w:rPr>
        <w:t>钢管钢渣混凝土构件应按空钢管构件进行施工阶段的强度、稳定性和变形验算，并应符合现行国家标准《钢结构工程施工规范》GB</w:t>
      </w:r>
      <w:r>
        <w:rPr>
          <w:rFonts w:hint="eastAsia" w:cs="Times New Roman"/>
          <w:sz w:val="24"/>
          <w:highlight w:val="none"/>
          <w:lang w:val="en-US" w:eastAsia="zh-CN"/>
        </w:rPr>
        <w:t xml:space="preserve"> </w:t>
      </w:r>
      <w:r>
        <w:rPr>
          <w:rFonts w:hint="eastAsia" w:ascii="Times New Roman" w:hAnsi="Times New Roman" w:cs="Times New Roman"/>
          <w:sz w:val="24"/>
          <w:highlight w:val="none"/>
          <w:lang w:val="en-US" w:eastAsia="zh-CN"/>
        </w:rPr>
        <w:t>50755、《混凝土结构工程施工规范》GB</w:t>
      </w:r>
      <w:r>
        <w:rPr>
          <w:rFonts w:hint="eastAsia" w:cs="Times New Roman"/>
          <w:sz w:val="24"/>
          <w:highlight w:val="none"/>
          <w:lang w:val="en-US" w:eastAsia="zh-CN"/>
        </w:rPr>
        <w:t xml:space="preserve"> </w:t>
      </w:r>
      <w:r>
        <w:rPr>
          <w:rFonts w:hint="eastAsia" w:ascii="Times New Roman" w:hAnsi="Times New Roman" w:cs="Times New Roman"/>
          <w:sz w:val="24"/>
          <w:highlight w:val="none"/>
          <w:lang w:val="en-US" w:eastAsia="zh-CN"/>
        </w:rPr>
        <w:t>50666和《钢-混凝土组合结构施工规范》GB 50901的有关规定。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z w:val="24"/>
          <w:highlight w:val="none"/>
        </w:rPr>
      </w:pPr>
      <w:r>
        <w:rPr>
          <w:rFonts w:cs="Times New Roman"/>
          <w:b/>
          <w:bCs/>
          <w:sz w:val="24"/>
          <w:highlight w:val="none"/>
        </w:rPr>
        <w:t>4.</w:t>
      </w:r>
      <w:r>
        <w:rPr>
          <w:rFonts w:hint="eastAsia" w:cs="Times New Roman"/>
          <w:b/>
          <w:bCs/>
          <w:sz w:val="24"/>
          <w:highlight w:val="none"/>
          <w:lang w:val="en-US" w:eastAsia="zh-CN"/>
        </w:rPr>
        <w:t>1</w:t>
      </w:r>
      <w:r>
        <w:rPr>
          <w:rFonts w:cs="Times New Roman"/>
          <w:b/>
          <w:bCs/>
          <w:sz w:val="24"/>
          <w:highlight w:val="none"/>
        </w:rPr>
        <w:t>.</w:t>
      </w:r>
      <w:r>
        <w:rPr>
          <w:rFonts w:hint="eastAsia" w:cs="Times New Roman"/>
          <w:b/>
          <w:bCs/>
          <w:sz w:val="24"/>
          <w:highlight w:val="none"/>
          <w:lang w:val="en-US" w:eastAsia="zh-CN"/>
        </w:rPr>
        <w:t xml:space="preserve">11 </w:t>
      </w:r>
      <w:r>
        <w:rPr>
          <w:rFonts w:hint="eastAsia" w:ascii="Times New Roman" w:hAnsi="Times New Roman" w:cs="Times New Roman"/>
          <w:sz w:val="24"/>
          <w:highlight w:val="none"/>
          <w:lang w:val="en-US" w:eastAsia="zh-CN"/>
        </w:rPr>
        <w:t>钢管钢渣混凝土</w:t>
      </w:r>
      <w:r>
        <w:rPr>
          <w:rFonts w:hint="eastAsia" w:cs="Times New Roman"/>
          <w:sz w:val="24"/>
          <w:highlight w:val="none"/>
          <w:lang w:val="en-US" w:eastAsia="zh-CN"/>
        </w:rPr>
        <w:t>构件</w:t>
      </w:r>
      <w:r>
        <w:rPr>
          <w:rFonts w:hint="eastAsia" w:ascii="Times New Roman" w:hAnsi="Times New Roman" w:cs="Times New Roman"/>
          <w:sz w:val="24"/>
          <w:highlight w:val="none"/>
          <w:lang w:val="en-US" w:eastAsia="zh-CN"/>
        </w:rPr>
        <w:t>的</w:t>
      </w:r>
      <w:r>
        <w:rPr>
          <w:rFonts w:hint="eastAsia" w:cs="Times New Roman"/>
          <w:sz w:val="24"/>
          <w:highlight w:val="none"/>
          <w:lang w:val="en-US" w:eastAsia="zh-CN"/>
        </w:rPr>
        <w:t>管材</w:t>
      </w:r>
      <w:r>
        <w:rPr>
          <w:rFonts w:hint="eastAsia" w:ascii="Times New Roman" w:hAnsi="Times New Roman" w:cs="Times New Roman"/>
          <w:sz w:val="24"/>
          <w:highlight w:val="none"/>
          <w:lang w:val="en-US" w:eastAsia="zh-CN"/>
        </w:rPr>
        <w:t>在浇筑钢渣混凝土前，其轴向应力不应大于钢管抗压强度设计值的60%，</w:t>
      </w:r>
      <w:r>
        <w:rPr>
          <w:rFonts w:cs="Times New Roman"/>
          <w:sz w:val="24"/>
          <w:highlight w:val="none"/>
        </w:rPr>
        <w:t>并</w:t>
      </w:r>
      <w:r>
        <w:rPr>
          <w:rFonts w:hint="eastAsia" w:cs="Times New Roman"/>
          <w:sz w:val="24"/>
          <w:highlight w:val="none"/>
          <w:lang w:val="en-US" w:eastAsia="zh-CN"/>
        </w:rPr>
        <w:t>应</w:t>
      </w:r>
      <w:r>
        <w:rPr>
          <w:rFonts w:cs="Times New Roman"/>
          <w:sz w:val="24"/>
          <w:highlight w:val="none"/>
        </w:rPr>
        <w:t>满足</w:t>
      </w:r>
      <w:r>
        <w:rPr>
          <w:rFonts w:hint="eastAsia" w:cs="Times New Roman"/>
          <w:sz w:val="24"/>
          <w:highlight w:val="none"/>
          <w:lang w:val="en-US" w:eastAsia="zh-CN"/>
        </w:rPr>
        <w:t>强度与</w:t>
      </w:r>
      <w:r>
        <w:rPr>
          <w:rFonts w:cs="Times New Roman"/>
          <w:sz w:val="24"/>
          <w:highlight w:val="none"/>
        </w:rPr>
        <w:t>稳定性</w:t>
      </w:r>
      <w:r>
        <w:rPr>
          <w:rFonts w:hint="eastAsia" w:cs="Times New Roman"/>
          <w:sz w:val="24"/>
          <w:highlight w:val="none"/>
          <w:lang w:val="en-US" w:eastAsia="zh-CN"/>
        </w:rPr>
        <w:t>的</w:t>
      </w:r>
      <w:r>
        <w:rPr>
          <w:rFonts w:cs="Times New Roman"/>
          <w:sz w:val="24"/>
          <w:highlight w:val="none"/>
        </w:rPr>
        <w:t>要求。</w:t>
      </w: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lang w:val="en-US" w:eastAsia="zh-CN"/>
        </w:rPr>
      </w:pP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lang w:val="en-US" w:eastAsia="zh-CN"/>
        </w:rPr>
      </w:pP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lang w:val="en-US" w:eastAsia="zh-CN"/>
        </w:rPr>
      </w:pP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lang w:val="en-US" w:eastAsia="zh-CN"/>
        </w:rPr>
      </w:pP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lang w:val="en-US" w:eastAsia="zh-CN"/>
        </w:rPr>
      </w:pPr>
    </w:p>
    <w:p>
      <w:pPr>
        <w:pageBreakBefore w:val="0"/>
        <w:kinsoku/>
        <w:wordWrap/>
        <w:overflowPunct/>
        <w:topLinePunct w:val="0"/>
        <w:bidi w:val="0"/>
        <w:adjustRightInd w:val="0"/>
        <w:snapToGrid w:val="0"/>
        <w:spacing w:line="360" w:lineRule="auto"/>
        <w:ind w:firstLine="0" w:firstLineChars="0"/>
        <w:rPr>
          <w:rFonts w:hint="default" w:eastAsia="宋体" w:cs="Times New Roman"/>
          <w:sz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cs="Times New Roman"/>
          <w:b/>
          <w:bCs/>
          <w:sz w:val="24"/>
          <w:szCs w:val="24"/>
          <w:highlight w:val="none"/>
          <w:lang w:val="en-US" w:eastAsia="zh-CN"/>
        </w:rPr>
      </w:pPr>
      <w:r>
        <w:rPr>
          <w:rFonts w:hint="eastAsia" w:cs="Times New Roman"/>
          <w:b/>
          <w:bCs/>
          <w:sz w:val="24"/>
          <w:szCs w:val="24"/>
          <w:highlight w:val="none"/>
          <w:lang w:val="en-US" w:eastAsia="zh-CN"/>
        </w:rPr>
        <w:t>4.2 构造要求</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b/>
          <w:bCs/>
          <w:sz w:val="24"/>
          <w:highlight w:val="none"/>
          <w:lang w:val="en-US" w:eastAsia="zh-CN"/>
        </w:rPr>
        <w:t>4.2.1</w:t>
      </w:r>
      <w:r>
        <w:rPr>
          <w:rFonts w:hint="eastAsia" w:cs="Times New Roman"/>
          <w:b/>
          <w:bCs/>
          <w:sz w:val="24"/>
          <w:highlight w:val="none"/>
          <w:lang w:val="en-US" w:eastAsia="zh-CN"/>
        </w:rPr>
        <w:t xml:space="preserve"> </w:t>
      </w:r>
      <w:r>
        <w:rPr>
          <w:rFonts w:hint="default" w:ascii="Times New Roman" w:hAnsi="Times New Roman" w:eastAsia="宋体" w:cs="Times New Roman"/>
          <w:sz w:val="24"/>
          <w:highlight w:val="none"/>
          <w:lang w:val="en-US" w:eastAsia="zh-CN"/>
        </w:rPr>
        <w:t>矩形钢管钢渣混凝土</w:t>
      </w:r>
      <w:r>
        <w:rPr>
          <w:rFonts w:hint="eastAsia" w:cs="Times New Roman"/>
          <w:sz w:val="24"/>
          <w:highlight w:val="none"/>
          <w:lang w:val="en-US" w:eastAsia="zh-CN"/>
        </w:rPr>
        <w:t>构件</w:t>
      </w:r>
      <w:r>
        <w:rPr>
          <w:rFonts w:hint="default" w:ascii="Times New Roman" w:hAnsi="Times New Roman" w:eastAsia="宋体" w:cs="Times New Roman"/>
          <w:sz w:val="24"/>
          <w:highlight w:val="none"/>
          <w:lang w:val="en-US" w:eastAsia="zh-CN"/>
        </w:rPr>
        <w:t>的钢管边长不宜小于150 mm，壁厚不应小于3 mm。圆形钢管钢渣混凝土</w:t>
      </w:r>
      <w:r>
        <w:rPr>
          <w:rFonts w:hint="eastAsia" w:cs="Times New Roman"/>
          <w:sz w:val="24"/>
          <w:highlight w:val="none"/>
          <w:lang w:val="en-US" w:eastAsia="zh-CN"/>
        </w:rPr>
        <w:t>构件</w:t>
      </w:r>
      <w:r>
        <w:rPr>
          <w:rFonts w:hint="default" w:ascii="Times New Roman" w:hAnsi="Times New Roman" w:eastAsia="宋体" w:cs="Times New Roman"/>
          <w:sz w:val="24"/>
          <w:highlight w:val="none"/>
          <w:lang w:val="en-US" w:eastAsia="zh-CN"/>
        </w:rPr>
        <w:t>的截面直径不宜小于180 mm，壁厚不应小于3 mm。</w:t>
      </w:r>
      <w:r>
        <w:rPr>
          <w:rFonts w:hint="eastAsia" w:cs="Times New Roman"/>
          <w:b/>
          <w:bCs/>
          <w:sz w:val="24"/>
          <w:highlight w:val="none"/>
          <w:lang w:val="en-US" w:eastAsia="zh-CN"/>
        </w:rPr>
        <w:t>4.2.2</w:t>
      </w:r>
      <w:r>
        <w:rPr>
          <w:rFonts w:hint="eastAsia" w:cs="Times New Roman"/>
          <w:sz w:val="24"/>
          <w:highlight w:val="none"/>
          <w:lang w:val="en-US" w:eastAsia="zh-CN"/>
        </w:rPr>
        <w:t xml:space="preserve"> 以受压为主的钢管钢渣混凝土构件，矩形截面边长与壁厚之比不应大于</w:t>
      </w:r>
      <w:r>
        <w:rPr>
          <w:rFonts w:hint="default" w:ascii="Times New Roman" w:hAnsi="Times New Roman" w:eastAsia="宋体" w:cs="Times New Roman"/>
          <w:position w:val="-16"/>
          <w:sz w:val="24"/>
          <w:szCs w:val="24"/>
          <w:highlight w:val="none"/>
          <w:lang w:eastAsia="zh-CN"/>
        </w:rPr>
        <w:object>
          <v:shape id="_x0000_i1139" o:spt="75" type="#_x0000_t75" style="height:22pt;width:59pt;" o:ole="t" filled="f" o:preferrelative="t" stroked="f" coordsize="21600,21600">
            <v:path/>
            <v:fill on="f" focussize="0,0"/>
            <v:stroke on="f"/>
            <v:imagedata r:id="rId237" o:title=""/>
            <o:lock v:ext="edit" aspectratio="t"/>
            <w10:wrap type="none"/>
            <w10:anchorlock/>
          </v:shape>
          <o:OLEObject Type="Embed" ProgID="Equation.KSEE3" ShapeID="_x0000_i1139" DrawAspect="Content" ObjectID="_1468075839" r:id="rId236">
            <o:LockedField>false</o:LockedField>
          </o:OLEObject>
        </w:object>
      </w:r>
      <w:r>
        <w:rPr>
          <w:rFonts w:hint="default" w:ascii="Times New Roman" w:hAnsi="Times New Roman" w:eastAsia="宋体" w:cs="Times New Roman"/>
          <w:sz w:val="24"/>
          <w:highlight w:val="none"/>
          <w:lang w:val="en-US" w:eastAsia="zh-CN"/>
        </w:rPr>
        <w:t>，</w:t>
      </w:r>
      <w:r>
        <w:rPr>
          <w:rFonts w:hint="eastAsia" w:cs="Times New Roman"/>
          <w:sz w:val="24"/>
          <w:highlight w:val="none"/>
          <w:lang w:val="en-US" w:eastAsia="zh-CN"/>
        </w:rPr>
        <w:t>圆形截面的钢管外径与壁厚之比不应大于</w:t>
      </w:r>
      <w:r>
        <w:rPr>
          <w:rFonts w:hint="default" w:ascii="Times New Roman" w:hAnsi="Times New Roman" w:eastAsia="宋体" w:cs="Times New Roman"/>
          <w:position w:val="-32"/>
          <w:sz w:val="24"/>
          <w:szCs w:val="24"/>
          <w:highlight w:val="none"/>
          <w:lang w:eastAsia="zh-CN"/>
        </w:rPr>
        <w:object>
          <v:shape id="_x0000_i1140" o:spt="75" type="#_x0000_t75" style="height:35pt;width:42pt;" o:ole="t" filled="f" o:preferrelative="t" stroked="f" coordsize="21600,21600">
            <v:path/>
            <v:fill on="f" focussize="0,0"/>
            <v:stroke on="f"/>
            <v:imagedata r:id="rId239" o:title=""/>
            <o:lock v:ext="edit" aspectratio="t"/>
            <w10:wrap type="none"/>
            <w10:anchorlock/>
          </v:shape>
          <o:OLEObject Type="Embed" ProgID="Equation.KSEE3" ShapeID="_x0000_i1140" DrawAspect="Content" ObjectID="_1468075840" r:id="rId238">
            <o:LockedField>false</o:LockedField>
          </o:OLEObject>
        </w:object>
      </w:r>
      <w:r>
        <w:rPr>
          <w:rFonts w:hint="eastAsia" w:cs="Times New Roman"/>
          <w:sz w:val="24"/>
          <w:highlight w:val="none"/>
          <w:lang w:val="en-US" w:eastAsia="zh-CN"/>
        </w:rPr>
        <w:t>；以受弯为主的钢管钢渣混凝土构件，矩形截面边长与壁厚之比不应大于</w:t>
      </w:r>
      <w:r>
        <w:rPr>
          <w:rFonts w:hint="default" w:ascii="Times New Roman" w:hAnsi="Times New Roman" w:eastAsia="宋体" w:cs="Times New Roman"/>
          <w:position w:val="-16"/>
          <w:sz w:val="24"/>
          <w:szCs w:val="24"/>
          <w:highlight w:val="none"/>
          <w:lang w:eastAsia="zh-CN"/>
        </w:rPr>
        <w:object>
          <v:shape id="_x0000_i1141" o:spt="75" type="#_x0000_t75" style="height:22pt;width:63pt;" o:ole="t" filled="f" o:preferrelative="t" stroked="f" coordsize="21600,21600">
            <v:path/>
            <v:fill on="f" focussize="0,0"/>
            <v:stroke on="f"/>
            <v:imagedata r:id="rId241" o:title=""/>
            <o:lock v:ext="edit" aspectratio="t"/>
            <w10:wrap type="none"/>
            <w10:anchorlock/>
          </v:shape>
          <o:OLEObject Type="Embed" ProgID="Equation.KSEE3" ShapeID="_x0000_i1141" DrawAspect="Content" ObjectID="_1468075841" r:id="rId240">
            <o:LockedField>false</o:LockedField>
          </o:OLEObject>
        </w:object>
      </w:r>
      <w:r>
        <w:rPr>
          <w:rFonts w:hint="default" w:ascii="Times New Roman" w:hAnsi="Times New Roman" w:eastAsia="宋体" w:cs="Times New Roman"/>
          <w:sz w:val="24"/>
          <w:highlight w:val="none"/>
          <w:lang w:val="en-US" w:eastAsia="zh-CN"/>
        </w:rPr>
        <w:t>，</w:t>
      </w:r>
      <w:r>
        <w:rPr>
          <w:rFonts w:hint="eastAsia" w:cs="Times New Roman"/>
          <w:sz w:val="24"/>
          <w:highlight w:val="none"/>
          <w:lang w:val="en-US" w:eastAsia="zh-CN"/>
        </w:rPr>
        <w:t>圆形截面的钢管外径与壁厚之比不应大于</w:t>
      </w:r>
      <w:r>
        <w:rPr>
          <w:rFonts w:hint="default" w:ascii="Times New Roman" w:hAnsi="Times New Roman" w:eastAsia="宋体" w:cs="Times New Roman"/>
          <w:position w:val="-32"/>
          <w:sz w:val="24"/>
          <w:szCs w:val="24"/>
          <w:highlight w:val="none"/>
          <w:lang w:eastAsia="zh-CN"/>
        </w:rPr>
        <w:object>
          <v:shape id="_x0000_i1142" o:spt="75" type="#_x0000_t75" style="height:35pt;width:42pt;" o:ole="t" filled="f" o:preferrelative="t" stroked="f" coordsize="21600,21600">
            <v:path/>
            <v:fill on="f" focussize="0,0"/>
            <v:stroke on="f"/>
            <v:imagedata r:id="rId243" o:title=""/>
            <o:lock v:ext="edit" aspectratio="t"/>
            <w10:wrap type="none"/>
            <w10:anchorlock/>
          </v:shape>
          <o:OLEObject Type="Embed" ProgID="Equation.KSEE3" ShapeID="_x0000_i1142" DrawAspect="Content" ObjectID="_1468075842" r:id="rId242">
            <o:LockedField>false</o:LockedField>
          </o:OLEObject>
        </w:object>
      </w:r>
      <w:r>
        <w:rPr>
          <w:rFonts w:hint="default" w:ascii="Times New Roman" w:hAnsi="Times New Roman" w:eastAsia="宋体" w:cs="Times New Roman"/>
          <w:sz w:val="24"/>
          <w:highlight w:val="none"/>
          <w:lang w:val="en-US" w:eastAsia="zh-CN"/>
        </w:rPr>
        <w:t>。钢管的外径或最大外边长与壁厚之比不得大于无</w:t>
      </w:r>
      <w:r>
        <w:rPr>
          <w:rFonts w:hint="eastAsia" w:cs="Times New Roman"/>
          <w:sz w:val="24"/>
          <w:highlight w:val="none"/>
          <w:lang w:val="en-US" w:eastAsia="zh-CN"/>
        </w:rPr>
        <w:t>钢渣</w:t>
      </w:r>
      <w:r>
        <w:rPr>
          <w:rFonts w:hint="default" w:ascii="Times New Roman" w:hAnsi="Times New Roman" w:eastAsia="宋体" w:cs="Times New Roman"/>
          <w:sz w:val="24"/>
          <w:highlight w:val="none"/>
          <w:lang w:val="en-US" w:eastAsia="zh-CN"/>
        </w:rPr>
        <w:t>混凝土时相应限值的1.5倍，若超过此限值，应采取必要的构造措施来</w:t>
      </w:r>
      <w:r>
        <w:rPr>
          <w:rFonts w:hint="eastAsia" w:cs="Times New Roman"/>
          <w:sz w:val="24"/>
          <w:highlight w:val="none"/>
          <w:lang w:val="en-US" w:eastAsia="zh-CN"/>
        </w:rPr>
        <w:t>提高</w:t>
      </w:r>
      <w:r>
        <w:rPr>
          <w:rFonts w:hint="default" w:ascii="Times New Roman" w:hAnsi="Times New Roman" w:eastAsia="宋体" w:cs="Times New Roman"/>
          <w:sz w:val="24"/>
          <w:highlight w:val="none"/>
          <w:lang w:val="en-US" w:eastAsia="zh-CN"/>
        </w:rPr>
        <w:t>构件的局部稳定性。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b/>
          <w:bCs/>
          <w:sz w:val="24"/>
          <w:highlight w:val="none"/>
          <w:lang w:val="en-US" w:eastAsia="zh-CN"/>
        </w:rPr>
        <w:t>4.2.</w:t>
      </w:r>
      <w:r>
        <w:rPr>
          <w:rFonts w:hint="eastAsia" w:cs="Times New Roman"/>
          <w:b/>
          <w:bCs/>
          <w:sz w:val="24"/>
          <w:highlight w:val="none"/>
          <w:lang w:val="en-US" w:eastAsia="zh-CN"/>
        </w:rPr>
        <w:t>3</w:t>
      </w:r>
      <w:r>
        <w:rPr>
          <w:rFonts w:hint="default" w:ascii="Times New Roman" w:hAnsi="Times New Roman" w:eastAsia="宋体" w:cs="Times New Roman"/>
          <w:b/>
          <w:bCs/>
          <w:sz w:val="24"/>
          <w:highlight w:val="none"/>
          <w:lang w:val="en-US" w:eastAsia="zh-CN"/>
        </w:rPr>
        <w:t xml:space="preserve"> </w:t>
      </w:r>
      <w:r>
        <w:rPr>
          <w:rFonts w:hint="default" w:ascii="Times New Roman" w:hAnsi="Times New Roman" w:eastAsia="宋体" w:cs="Times New Roman"/>
          <w:sz w:val="24"/>
          <w:highlight w:val="none"/>
          <w:lang w:val="en-US" w:eastAsia="zh-CN"/>
        </w:rPr>
        <w:t>矩形钢管钢渣混凝土构件的截面长边与短边尺寸之比不宜</w:t>
      </w:r>
      <w:r>
        <w:rPr>
          <w:rFonts w:hint="default" w:ascii="Times New Roman" w:hAnsi="Times New Roman" w:eastAsia="宋体" w:cs="Times New Roman"/>
          <w:strike w:val="0"/>
          <w:dstrike w:val="0"/>
          <w:sz w:val="24"/>
          <w:highlight w:val="none"/>
          <w:lang w:val="en-US" w:eastAsia="zh-CN"/>
        </w:rPr>
        <w:t>大于2.0，</w:t>
      </w:r>
      <w:r>
        <w:rPr>
          <w:rFonts w:hint="default" w:ascii="Times New Roman" w:hAnsi="Times New Roman" w:eastAsia="宋体" w:cs="Times New Roman"/>
          <w:strike w:val="0"/>
          <w:dstrike w:val="0"/>
          <w:sz w:val="24"/>
          <w:szCs w:val="24"/>
          <w:highlight w:val="none"/>
          <w:lang w:val="en-US" w:eastAsia="zh-CN"/>
        </w:rPr>
        <w:t>直径大于2</w:t>
      </w:r>
      <w:r>
        <w:rPr>
          <w:rFonts w:hint="eastAsia" w:cs="Times New Roman"/>
          <w:strike w:val="0"/>
          <w:dstrike w:val="0"/>
          <w:sz w:val="24"/>
          <w:szCs w:val="24"/>
          <w:highlight w:val="none"/>
          <w:lang w:val="en-US" w:eastAsia="zh-CN"/>
        </w:rPr>
        <w:t xml:space="preserve"> </w:t>
      </w:r>
      <w:r>
        <w:rPr>
          <w:rFonts w:hint="default" w:ascii="Times New Roman" w:hAnsi="Times New Roman" w:eastAsia="宋体" w:cs="Times New Roman"/>
          <w:strike w:val="0"/>
          <w:dstrike w:val="0"/>
          <w:sz w:val="24"/>
          <w:szCs w:val="24"/>
          <w:highlight w:val="none"/>
          <w:lang w:val="en-US" w:eastAsia="zh-CN"/>
        </w:rPr>
        <w:t>m的圆形钢管钢渣混凝土构件及边长大于1.5 m的矩形钢管钢渣混凝土构件，应采取有效措施确保钢管与大体积钢渣混凝土之间良好协同工作。</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sz w:val="24"/>
          <w:highlight w:val="none"/>
          <w:lang w:val="en-US" w:eastAsia="zh-CN"/>
        </w:rPr>
      </w:pPr>
      <w:bookmarkStart w:id="13" w:name="OLE_LINK2"/>
      <w:r>
        <w:rPr>
          <w:rFonts w:hint="default" w:ascii="Times New Roman" w:hAnsi="Times New Roman" w:eastAsia="宋体" w:cs="Times New Roman"/>
          <w:b/>
          <w:bCs/>
          <w:sz w:val="24"/>
          <w:highlight w:val="none"/>
          <w:lang w:val="en-US" w:eastAsia="zh-CN"/>
        </w:rPr>
        <w:t>4.2.</w:t>
      </w:r>
      <w:r>
        <w:rPr>
          <w:rFonts w:hint="eastAsia" w:cs="Times New Roman"/>
          <w:b/>
          <w:bCs/>
          <w:sz w:val="24"/>
          <w:highlight w:val="none"/>
          <w:lang w:val="en-US" w:eastAsia="zh-CN"/>
        </w:rPr>
        <w:t>4</w:t>
      </w:r>
      <w:r>
        <w:rPr>
          <w:rFonts w:hint="default" w:ascii="Times New Roman" w:hAnsi="Times New Roman" w:eastAsia="宋体" w:cs="Times New Roman"/>
          <w:b/>
          <w:bCs/>
          <w:sz w:val="24"/>
          <w:highlight w:val="none"/>
          <w:lang w:val="en-US" w:eastAsia="zh-CN"/>
        </w:rPr>
        <w:t xml:space="preserve"> </w:t>
      </w:r>
      <w:bookmarkEnd w:id="13"/>
      <w:r>
        <w:rPr>
          <w:rFonts w:hint="default" w:ascii="Times New Roman" w:hAnsi="Times New Roman" w:eastAsia="宋体" w:cs="Times New Roman"/>
          <w:sz w:val="24"/>
          <w:highlight w:val="none"/>
          <w:lang w:val="en-US" w:eastAsia="zh-CN"/>
        </w:rPr>
        <w:t>钢管钢渣混凝土构件的容许长细比可参照现行国家标准</w:t>
      </w:r>
      <w:r>
        <w:rPr>
          <w:rFonts w:hint="eastAsia" w:cs="Times New Roman"/>
          <w:sz w:val="24"/>
          <w:highlight w:val="none"/>
          <w:lang w:val="en-US" w:eastAsia="zh-CN"/>
        </w:rPr>
        <w:t>《钢管混凝土结构技术规范》GB50936和</w:t>
      </w:r>
      <w:r>
        <w:rPr>
          <w:rFonts w:hint="default" w:ascii="Times New Roman" w:hAnsi="Times New Roman" w:eastAsia="宋体" w:cs="Times New Roman"/>
          <w:sz w:val="24"/>
          <w:highlight w:val="none"/>
          <w:lang w:val="en-US" w:eastAsia="zh-CN"/>
        </w:rPr>
        <w:t>《钢结构设计规范》GB</w:t>
      </w:r>
      <w:r>
        <w:rPr>
          <w:rFonts w:hint="eastAsia" w:cs="Times New Roman"/>
          <w:sz w:val="24"/>
          <w:highlight w:val="none"/>
          <w:lang w:val="en-US" w:eastAsia="zh-CN"/>
        </w:rPr>
        <w:t xml:space="preserve"> </w:t>
      </w:r>
      <w:r>
        <w:rPr>
          <w:rFonts w:hint="default" w:ascii="Times New Roman" w:hAnsi="Times New Roman" w:eastAsia="宋体" w:cs="Times New Roman"/>
          <w:sz w:val="24"/>
          <w:highlight w:val="none"/>
          <w:lang w:val="en-US" w:eastAsia="zh-CN"/>
        </w:rPr>
        <w:t>50017的有关规定确定。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b/>
          <w:bCs/>
          <w:sz w:val="24"/>
          <w:szCs w:val="24"/>
          <w:highlight w:val="none"/>
          <w:lang w:val="en-US" w:eastAsia="zh-CN"/>
        </w:rPr>
        <w:t>4.2.</w:t>
      </w:r>
      <w:r>
        <w:rPr>
          <w:rFonts w:hint="eastAsia" w:cs="Times New Roman"/>
          <w:b/>
          <w:bCs/>
          <w:sz w:val="24"/>
          <w:szCs w:val="24"/>
          <w:highlight w:val="none"/>
          <w:lang w:val="en-US" w:eastAsia="zh-CN"/>
        </w:rPr>
        <w:t xml:space="preserve">5 </w:t>
      </w:r>
      <w:r>
        <w:rPr>
          <w:rFonts w:hint="default" w:ascii="Times New Roman" w:hAnsi="Times New Roman" w:eastAsia="宋体" w:cs="Times New Roman"/>
          <w:sz w:val="24"/>
          <w:szCs w:val="24"/>
          <w:highlight w:val="none"/>
        </w:rPr>
        <w:t>矩形钢管</w:t>
      </w:r>
      <w:r>
        <w:rPr>
          <w:rFonts w:hint="default" w:ascii="Times New Roman" w:hAnsi="Times New Roman" w:eastAsia="宋体" w:cs="Times New Roman"/>
          <w:sz w:val="24"/>
          <w:szCs w:val="24"/>
          <w:highlight w:val="none"/>
          <w:lang w:eastAsia="zh-CN"/>
        </w:rPr>
        <w:t>钢渣</w:t>
      </w:r>
      <w:r>
        <w:rPr>
          <w:rFonts w:hint="default" w:ascii="Times New Roman" w:hAnsi="Times New Roman" w:eastAsia="宋体" w:cs="Times New Roman"/>
          <w:sz w:val="24"/>
          <w:szCs w:val="24"/>
          <w:highlight w:val="none"/>
        </w:rPr>
        <w:t>混凝土构件的约束效应系数标准值</w:t>
      </w:r>
      <w:r>
        <w:rPr>
          <w:rFonts w:hint="eastAsia" w:cs="Times New Roman"/>
          <w:sz w:val="24"/>
          <w:szCs w:val="24"/>
          <w:highlight w:val="none"/>
          <w:lang w:val="en-US" w:eastAsia="zh-CN"/>
        </w:rPr>
        <w:t xml:space="preserve"> </w:t>
      </w:r>
      <w:r>
        <w:rPr>
          <w:rFonts w:hint="default" w:ascii="Times New Roman" w:hAnsi="Times New Roman" w:eastAsia="宋体" w:cs="Times New Roman"/>
          <w:position w:val="-12"/>
          <w:sz w:val="24"/>
          <w:szCs w:val="24"/>
          <w:highlight w:val="none"/>
          <w:lang w:eastAsia="zh-CN"/>
        </w:rPr>
        <w:object>
          <v:shape id="_x0000_i1143" o:spt="75" type="#_x0000_t75" style="height:18pt;width:18pt;" o:ole="t" filled="f" o:preferrelative="t" stroked="f" coordsize="21600,21600">
            <v:path/>
            <v:fill on="f" focussize="0,0"/>
            <v:stroke on="f"/>
            <v:imagedata r:id="rId245" o:title=""/>
            <o:lock v:ext="edit" aspectratio="t"/>
            <w10:wrap type="none"/>
            <w10:anchorlock/>
          </v:shape>
          <o:OLEObject Type="Embed" ProgID="Equation.KSEE3" ShapeID="_x0000_i1143" DrawAspect="Content" ObjectID="_1468075843" r:id="rId244">
            <o:LockedField>false</o:LockedField>
          </o:OLEObject>
        </w:objec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不应小于1.0</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且不应大于4.0</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圆钢管</w:t>
      </w:r>
      <w:r>
        <w:rPr>
          <w:rFonts w:hint="default" w:ascii="Times New Roman" w:hAnsi="Times New Roman" w:eastAsia="宋体" w:cs="Times New Roman"/>
          <w:sz w:val="24"/>
          <w:szCs w:val="24"/>
          <w:highlight w:val="none"/>
          <w:lang w:eastAsia="zh-CN"/>
        </w:rPr>
        <w:t>钢渣</w:t>
      </w:r>
      <w:r>
        <w:rPr>
          <w:rFonts w:hint="default" w:ascii="Times New Roman" w:hAnsi="Times New Roman" w:eastAsia="宋体" w:cs="Times New Roman"/>
          <w:sz w:val="24"/>
          <w:szCs w:val="24"/>
          <w:highlight w:val="none"/>
        </w:rPr>
        <w:t>混凝土构件的约束效应系数标准值</w:t>
      </w:r>
      <w:r>
        <w:rPr>
          <w:rFonts w:hint="default" w:ascii="Times New Roman" w:hAnsi="Times New Roman" w:eastAsia="宋体" w:cs="Times New Roman"/>
          <w:position w:val="-12"/>
          <w:sz w:val="24"/>
          <w:szCs w:val="24"/>
          <w:highlight w:val="none"/>
          <w:lang w:eastAsia="zh-CN"/>
        </w:rPr>
        <w:object>
          <v:shape id="_x0000_i1144" o:spt="75" type="#_x0000_t75" style="height:18pt;width:18pt;" o:ole="t" filled="f" o:preferrelative="t" stroked="f" coordsize="21600,21600">
            <v:path/>
            <v:fill on="f" focussize="0,0"/>
            <v:stroke on="f"/>
            <v:imagedata r:id="rId247" o:title=""/>
            <o:lock v:ext="edit" aspectratio="t"/>
            <w10:wrap type="none"/>
            <w10:anchorlock/>
          </v:shape>
          <o:OLEObject Type="Embed" ProgID="Equation.KSEE3" ShapeID="_x0000_i1144" DrawAspect="Content" ObjectID="_1468075844" r:id="rId246">
            <o:LockedField>false</o:LockedField>
          </o:OLEObject>
        </w:objec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不应小于0.6</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且不应大于4.0</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名义约束效应系数标准值</w:t>
      </w:r>
      <w:r>
        <w:rPr>
          <w:rFonts w:hint="default" w:ascii="Times New Roman" w:hAnsi="Times New Roman" w:eastAsia="宋体" w:cs="Times New Roman"/>
          <w:position w:val="-12"/>
          <w:sz w:val="24"/>
          <w:szCs w:val="24"/>
          <w:highlight w:val="none"/>
          <w:lang w:eastAsia="zh-CN"/>
        </w:rPr>
        <w:object>
          <v:shape id="_x0000_i1145" o:spt="75" type="#_x0000_t75" style="height:18pt;width:18pt;" o:ole="t" filled="f" o:preferrelative="t" stroked="f" coordsize="21600,21600">
            <v:path/>
            <v:fill on="f" focussize="0,0"/>
            <v:stroke on="f"/>
            <v:imagedata r:id="rId249" o:title=""/>
            <o:lock v:ext="edit" aspectratio="t"/>
            <w10:wrap type="none"/>
            <w10:anchorlock/>
          </v:shape>
          <o:OLEObject Type="Embed" ProgID="Equation.KSEE3" ShapeID="_x0000_i1145" DrawAspect="Content" ObjectID="_1468075845" r:id="rId248">
            <o:LockedField>false</o:LockedField>
          </o:OLEObject>
        </w:object>
      </w:r>
      <w:r>
        <w:rPr>
          <w:rFonts w:hint="default" w:ascii="Times New Roman" w:hAnsi="Times New Roman" w:eastAsia="宋体" w:cs="Times New Roman"/>
          <w:sz w:val="24"/>
          <w:szCs w:val="24"/>
          <w:highlight w:val="none"/>
        </w:rPr>
        <w:t>和设计值</w:t>
      </w:r>
      <w:r>
        <w:rPr>
          <w:rFonts w:hint="default" w:ascii="Times New Roman" w:hAnsi="Times New Roman" w:eastAsia="宋体" w:cs="Times New Roman"/>
          <w:position w:val="-14"/>
          <w:sz w:val="24"/>
          <w:szCs w:val="24"/>
          <w:highlight w:val="none"/>
          <w:lang w:eastAsia="zh-CN"/>
        </w:rPr>
        <w:object>
          <v:shape id="_x0000_i1146" o:spt="75" type="#_x0000_t75" style="height:19pt;width:23pt;" o:ole="t" filled="f" o:preferrelative="t" stroked="f" coordsize="21600,21600">
            <v:path/>
            <v:fill on="f" focussize="0,0"/>
            <v:stroke on="f"/>
            <v:imagedata r:id="rId251" o:title=""/>
            <o:lock v:ext="edit" aspectratio="t"/>
            <w10:wrap type="none"/>
            <w10:anchorlock/>
          </v:shape>
          <o:OLEObject Type="Embed" ProgID="Equation.KSEE3" ShapeID="_x0000_i1146" DrawAspect="Content" ObjectID="_1468075846" r:id="rId250">
            <o:LockedField>false</o:LockedField>
          </o:OLEObject>
        </w:object>
      </w:r>
      <w:r>
        <w:rPr>
          <w:rFonts w:hint="default" w:ascii="Times New Roman" w:hAnsi="Times New Roman" w:eastAsia="宋体" w:cs="Times New Roman"/>
          <w:sz w:val="24"/>
          <w:szCs w:val="24"/>
          <w:highlight w:val="none"/>
          <w:lang w:val="en-US" w:eastAsia="zh-CN"/>
        </w:rPr>
        <w:t>可分</w:t>
      </w:r>
      <w:r>
        <w:rPr>
          <w:rFonts w:hint="default" w:ascii="Times New Roman" w:hAnsi="Times New Roman" w:eastAsia="宋体" w:cs="Times New Roman"/>
          <w:sz w:val="24"/>
          <w:szCs w:val="24"/>
          <w:highlight w:val="none"/>
        </w:rPr>
        <w:t>别按式</w:t>
      </w: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4.</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5</w:t>
      </w:r>
      <w:r>
        <w:rPr>
          <w:rFonts w:hint="default" w:ascii="Times New Roman" w:hAnsi="Times New Roman" w:eastAsia="宋体" w:cs="Times New Roman"/>
          <w:sz w:val="24"/>
          <w:szCs w:val="24"/>
          <w:highlight w:val="none"/>
        </w:rPr>
        <w:t>-1</w:t>
      </w: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和式</w:t>
      </w: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4.</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5</w:t>
      </w:r>
      <w:r>
        <w:rPr>
          <w:rFonts w:hint="default" w:ascii="Times New Roman" w:hAnsi="Times New Roman" w:eastAsia="宋体" w:cs="Times New Roman"/>
          <w:sz w:val="24"/>
          <w:szCs w:val="24"/>
          <w:highlight w:val="none"/>
        </w:rPr>
        <w:t>-2</w:t>
      </w: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计算</w:t>
      </w:r>
      <w:r>
        <w:rPr>
          <w:rFonts w:hint="default" w:ascii="Times New Roman" w:hAnsi="Times New Roman" w:eastAsia="宋体" w:cs="Times New Roman"/>
          <w:sz w:val="24"/>
          <w:szCs w:val="24"/>
          <w:highlight w:val="none"/>
          <w:lang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sz w:val="24"/>
          <w:szCs w:val="24"/>
          <w:highlight w:val="none"/>
          <w:lang w:eastAsia="zh-CN"/>
        </w:rPr>
      </w:pPr>
      <w:r>
        <w:rPr>
          <w:rFonts w:hint="eastAsia" w:cs="Times New Roman"/>
          <w:position w:val="-32"/>
          <w:sz w:val="24"/>
          <w:szCs w:val="24"/>
          <w:highlight w:val="none"/>
          <w:lang w:val="en-US" w:eastAsia="zh-CN"/>
        </w:rPr>
        <w:tab/>
      </w:r>
      <w:r>
        <w:rPr>
          <w:rFonts w:hint="default" w:ascii="Times New Roman" w:hAnsi="Times New Roman" w:eastAsia="宋体" w:cs="Times New Roman"/>
          <w:position w:val="-32"/>
          <w:sz w:val="24"/>
          <w:szCs w:val="24"/>
          <w:highlight w:val="none"/>
          <w:lang w:eastAsia="zh-CN"/>
        </w:rPr>
        <w:object>
          <v:shape id="_x0000_i1147" o:spt="75" type="#_x0000_t75" style="height:37pt;width:75pt;" o:ole="t" filled="f" o:preferrelative="t" stroked="f" coordsize="21600,21600">
            <v:path/>
            <v:fill on="f" focussize="0,0"/>
            <v:stroke on="f"/>
            <v:imagedata r:id="rId253" o:title=""/>
            <o:lock v:ext="edit" aspectratio="t"/>
            <w10:wrap type="none"/>
            <w10:anchorlock/>
          </v:shape>
          <o:OLEObject Type="Embed" ProgID="Equation.KSEE3" ShapeID="_x0000_i1147" DrawAspect="Content" ObjectID="_1468075847" r:id="rId252">
            <o:LockedField>false</o:LockedField>
          </o:OLEObject>
        </w:object>
      </w:r>
      <w:r>
        <w:rPr>
          <w:rFonts w:hint="eastAsia" w:cs="Times New Roman"/>
          <w:position w:val="-32"/>
          <w:sz w:val="24"/>
          <w:szCs w:val="24"/>
          <w:highlight w:val="none"/>
          <w:lang w:val="en-US" w:eastAsia="zh-CN"/>
        </w:rPr>
        <w:t xml:space="preserve"> </w:t>
      </w:r>
      <w:r>
        <w:rPr>
          <w:rFonts w:hint="eastAsia" w:cs="Times New Roman"/>
          <w:position w:val="-32"/>
          <w:sz w:val="24"/>
          <w:szCs w:val="24"/>
          <w:highlight w:val="none"/>
          <w:lang w:val="en-US" w:eastAsia="zh-CN"/>
        </w:rPr>
        <w:tab/>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4.2.</w:t>
      </w:r>
      <w:r>
        <w:rPr>
          <w:rFonts w:hint="eastAsia"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ab/>
      </w:r>
      <w:r>
        <w:rPr>
          <w:rFonts w:hint="default" w:ascii="Times New Roman" w:hAnsi="Times New Roman" w:eastAsia="宋体" w:cs="Times New Roman"/>
          <w:position w:val="-32"/>
          <w:sz w:val="24"/>
          <w:szCs w:val="24"/>
          <w:highlight w:val="none"/>
          <w:lang w:eastAsia="zh-CN"/>
        </w:rPr>
        <w:object>
          <v:shape id="_x0000_i1148" o:spt="75" type="#_x0000_t75" style="height:35pt;width:77pt;" o:ole="t" filled="f" o:preferrelative="t" stroked="f" coordsize="21600,21600">
            <v:path/>
            <v:fill on="f" focussize="0,0"/>
            <v:stroke on="f"/>
            <v:imagedata r:id="rId255" o:title=""/>
            <o:lock v:ext="edit" aspectratio="t"/>
            <w10:wrap type="none"/>
            <w10:anchorlock/>
          </v:shape>
          <o:OLEObject Type="Embed" ProgID="Equation.KSEE3" ShapeID="_x0000_i1148" DrawAspect="Content" ObjectID="_1468075848" r:id="rId254">
            <o:LockedField>false</o:LockedField>
          </o:OLEObject>
        </w:object>
      </w:r>
      <w:r>
        <w:rPr>
          <w:rFonts w:hint="default" w:ascii="Times New Roman" w:hAnsi="Times New Roman" w:eastAsia="宋体" w:cs="Times New Roman"/>
          <w:sz w:val="24"/>
          <w:szCs w:val="24"/>
          <w:highlight w:val="none"/>
          <w:lang w:val="en-US" w:eastAsia="zh-CN"/>
        </w:rPr>
        <w:tab/>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4.2.</w:t>
      </w:r>
      <w:r>
        <w:rPr>
          <w:rFonts w:hint="eastAsia"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式中：</w:t>
      </w:r>
      <w:r>
        <w:rPr>
          <w:rFonts w:hint="default" w:ascii="Times New Roman" w:hAnsi="Times New Roman" w:eastAsia="宋体" w:cs="Times New Roman"/>
          <w:position w:val="-12"/>
          <w:sz w:val="24"/>
          <w:szCs w:val="24"/>
          <w:highlight w:val="none"/>
          <w:lang w:eastAsia="zh-CN"/>
        </w:rPr>
        <w:object>
          <v:shape id="_x0000_i1149" o:spt="75" type="#_x0000_t75" style="height:18pt;width:13.95pt;" o:ole="t" filled="f" o:preferrelative="t" stroked="f" coordsize="21600,21600">
            <v:path/>
            <v:fill on="f" focussize="0,0"/>
            <v:stroke on="f"/>
            <v:imagedata r:id="rId257" o:title=""/>
            <o:lock v:ext="edit" aspectratio="t"/>
            <w10:wrap type="none"/>
            <w10:anchorlock/>
          </v:shape>
          <o:OLEObject Type="Embed" ProgID="Equation.KSEE3" ShapeID="_x0000_i1149" DrawAspect="Content" ObjectID="_1468075849" r:id="rId256">
            <o:LockedField>false</o:LockedField>
          </o:OLEObject>
        </w:objec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position w:val="-12"/>
          <w:sz w:val="24"/>
          <w:szCs w:val="24"/>
          <w:highlight w:val="none"/>
          <w:lang w:eastAsia="zh-CN"/>
        </w:rPr>
        <w:object>
          <v:shape id="_x0000_i1150" o:spt="75" type="#_x0000_t75" style="height:18pt;width:15pt;" o:ole="t" filled="f" o:preferrelative="t" stroked="f" coordsize="21600,21600">
            <v:path/>
            <v:fill on="f" focussize="0,0"/>
            <v:stroke on="f"/>
            <v:imagedata r:id="rId259" o:title=""/>
            <o:lock v:ext="edit" aspectratio="t"/>
            <w10:wrap type="none"/>
            <w10:anchorlock/>
          </v:shape>
          <o:OLEObject Type="Embed" ProgID="Equation.KSEE3" ShapeID="_x0000_i1150" DrawAspect="Content" ObjectID="_1468075850" r:id="rId258">
            <o:LockedField>false</o:LockedField>
          </o:OLEObject>
        </w:object>
      </w:r>
      <w:r>
        <w:rPr>
          <w:rFonts w:hint="eastAsia" w:cs="Times New Roman"/>
          <w:position w:val="-12"/>
          <w:sz w:val="24"/>
          <w:szCs w:val="24"/>
          <w:highlight w:val="none"/>
          <w:lang w:val="en-US" w:eastAsia="zh-CN"/>
        </w:rPr>
        <w:t xml:space="preserve"> </w:t>
      </w:r>
      <w:r>
        <w:rPr>
          <w:rFonts w:hint="default" w:ascii="Times New Roman" w:hAnsi="Times New Roman" w:cs="Times New Roman"/>
          <w:sz w:val="24"/>
          <w:lang w:val="en-US" w:eastAsia="zh-CN"/>
        </w:rPr>
        <w:t>——</w:t>
      </w:r>
      <w:r>
        <w:rPr>
          <w:rFonts w:hint="eastAsia"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钢管和钢渣混凝土的截面面积；</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jc w:val="both"/>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position w:val="-14"/>
          <w:sz w:val="24"/>
          <w:szCs w:val="24"/>
          <w:highlight w:val="none"/>
          <w:lang w:eastAsia="zh-CN"/>
        </w:rPr>
        <w:object>
          <v:shape id="_x0000_i1151" o:spt="75" type="#_x0000_t75" style="height:19pt;width:13.95pt;" o:ole="t" filled="f" o:preferrelative="t" stroked="f" coordsize="21600,21600">
            <v:path/>
            <v:fill on="f" focussize="0,0"/>
            <v:stroke on="f"/>
            <v:imagedata r:id="rId261" o:title=""/>
            <o:lock v:ext="edit" aspectratio="t"/>
            <w10:wrap type="none"/>
            <w10:anchorlock/>
          </v:shape>
          <o:OLEObject Type="Embed" ProgID="Equation.KSEE3" ShapeID="_x0000_i1151" DrawAspect="Content" ObjectID="_1468075851" r:id="rId260">
            <o:LockedField>false</o:LockedField>
          </o:OLEObject>
        </w:object>
      </w:r>
      <w:r>
        <w:rPr>
          <w:rFonts w:hint="eastAsia" w:cs="Times New Roman"/>
          <w:position w:val="-14"/>
          <w:sz w:val="24"/>
          <w:szCs w:val="24"/>
          <w:highlight w:val="none"/>
          <w:lang w:val="en-US" w:eastAsia="zh-CN"/>
        </w:rPr>
        <w:t xml:space="preserve"> </w:t>
      </w:r>
      <w:r>
        <w:rPr>
          <w:rFonts w:hint="default" w:ascii="Times New Roman" w:hAnsi="Times New Roman" w:cs="Times New Roman"/>
          <w:sz w:val="24"/>
          <w:lang w:val="en-US" w:eastAsia="zh-CN"/>
        </w:rPr>
        <w:t>——</w:t>
      </w:r>
      <w:r>
        <w:rPr>
          <w:rFonts w:hint="eastAsia"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钢材的屈服强度；</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jc w:val="both"/>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position w:val="-14"/>
          <w:sz w:val="24"/>
          <w:szCs w:val="24"/>
          <w:highlight w:val="none"/>
          <w:lang w:eastAsia="zh-CN"/>
        </w:rPr>
        <w:object>
          <v:shape id="_x0000_i1152" o:spt="75" type="#_x0000_t75" style="height:19pt;width:27pt;" o:ole="t" filled="f" o:preferrelative="t" stroked="f" coordsize="21600,21600">
            <v:path/>
            <v:fill on="f" focussize="0,0"/>
            <v:stroke on="f"/>
            <v:imagedata r:id="rId263" o:title=""/>
            <o:lock v:ext="edit" aspectratio="t"/>
            <w10:wrap type="none"/>
            <w10:anchorlock/>
          </v:shape>
          <o:OLEObject Type="Embed" ProgID="Equation.KSEE3" ShapeID="_x0000_i1152" DrawAspect="Content" ObjectID="_1468075852" r:id="rId262">
            <o:LockedField>false</o:LockedField>
          </o:OLEObject>
        </w:object>
      </w:r>
      <w:r>
        <w:rPr>
          <w:rFonts w:hint="eastAsia" w:cs="Times New Roman"/>
          <w:position w:val="-12"/>
          <w:sz w:val="24"/>
          <w:szCs w:val="24"/>
          <w:highlight w:val="none"/>
          <w:lang w:val="en-US" w:eastAsia="zh-CN"/>
        </w:rPr>
        <w:t xml:space="preserve"> </w:t>
      </w:r>
      <w:r>
        <w:rPr>
          <w:rFonts w:hint="default" w:ascii="Times New Roman" w:hAnsi="Times New Roman" w:cs="Times New Roman"/>
          <w:sz w:val="24"/>
          <w:lang w:val="en-US" w:eastAsia="zh-CN"/>
        </w:rPr>
        <w:t>——</w:t>
      </w:r>
      <w:r>
        <w:rPr>
          <w:rFonts w:hint="eastAsia"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钢渣混凝土的轴心抗压强度标准值；</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jc w:val="both"/>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position w:val="-10"/>
          <w:sz w:val="24"/>
          <w:szCs w:val="24"/>
          <w:highlight w:val="none"/>
          <w:lang w:eastAsia="zh-CN"/>
        </w:rPr>
        <w:object>
          <v:shape id="_x0000_i1153" o:spt="75" type="#_x0000_t75" style="height:16pt;width:12pt;" o:ole="t" filled="f" o:preferrelative="t" stroked="f" coordsize="21600,21600">
            <v:path/>
            <v:fill on="f" focussize="0,0"/>
            <v:stroke on="f"/>
            <v:imagedata r:id="rId51" o:title=""/>
            <o:lock v:ext="edit" aspectratio="t"/>
            <w10:wrap type="none"/>
            <w10:anchorlock/>
          </v:shape>
          <o:OLEObject Type="Embed" ProgID="Equation.KSEE3" ShapeID="_x0000_i1153" DrawAspect="Content" ObjectID="_1468075853" r:id="rId264">
            <o:LockedField>false</o:LockedField>
          </o:OLEObject>
        </w:object>
      </w:r>
      <w:r>
        <w:rPr>
          <w:rFonts w:hint="eastAsia" w:cs="Times New Roman"/>
          <w:position w:val="-10"/>
          <w:sz w:val="24"/>
          <w:szCs w:val="24"/>
          <w:highlight w:val="none"/>
          <w:lang w:val="en-US" w:eastAsia="zh-CN"/>
        </w:rPr>
        <w:t xml:space="preserve"> </w:t>
      </w:r>
      <w:r>
        <w:rPr>
          <w:rFonts w:hint="default" w:ascii="Times New Roman" w:hAnsi="Times New Roman" w:cs="Times New Roman"/>
          <w:sz w:val="24"/>
          <w:lang w:val="en-US" w:eastAsia="zh-CN"/>
        </w:rPr>
        <w:t>——</w:t>
      </w:r>
      <w:r>
        <w:rPr>
          <w:rFonts w:hint="eastAsia"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钢材抗拉、抗压和抗弯强度设计值；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position w:val="-14"/>
          <w:sz w:val="24"/>
          <w:szCs w:val="24"/>
          <w:highlight w:val="none"/>
          <w:lang w:eastAsia="zh-CN"/>
        </w:rPr>
        <w:object>
          <v:shape id="_x0000_i1154" o:spt="75" type="#_x0000_t75" style="height:19pt;width:24.95pt;" o:ole="t" filled="f" o:preferrelative="t" stroked="f" coordsize="21600,21600">
            <v:path/>
            <v:fill on="f" focussize="0,0"/>
            <v:stroke on="f"/>
            <v:imagedata r:id="rId266" o:title=""/>
            <o:lock v:ext="edit" aspectratio="t"/>
            <w10:wrap type="none"/>
            <w10:anchorlock/>
          </v:shape>
          <o:OLEObject Type="Embed" ProgID="Equation.KSEE3" ShapeID="_x0000_i1154" DrawAspect="Content" ObjectID="_1468075854" r:id="rId265">
            <o:LockedField>false</o:LockedField>
          </o:OLEObject>
        </w:object>
      </w:r>
      <w:r>
        <w:rPr>
          <w:rFonts w:hint="eastAsia" w:cs="Times New Roman"/>
          <w:position w:val="-14"/>
          <w:sz w:val="24"/>
          <w:szCs w:val="24"/>
          <w:highlight w:val="none"/>
          <w:lang w:val="en-US" w:eastAsia="zh-CN"/>
        </w:rPr>
        <w:t xml:space="preserve"> </w:t>
      </w:r>
      <w:r>
        <w:rPr>
          <w:rFonts w:hint="default" w:ascii="Times New Roman" w:hAnsi="Times New Roman" w:cs="Times New Roman"/>
          <w:sz w:val="24"/>
          <w:lang w:val="en-US" w:eastAsia="zh-CN"/>
        </w:rPr>
        <w:t>——</w:t>
      </w:r>
      <w:r>
        <w:rPr>
          <w:rFonts w:hint="eastAsia"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钢渣混凝土的轴心抗压强度设计值。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b/>
          <w:bCs/>
          <w:sz w:val="24"/>
          <w:highlight w:val="none"/>
          <w:lang w:val="en-US" w:eastAsia="zh-CN"/>
        </w:rPr>
        <w:t>4.2.</w:t>
      </w:r>
      <w:r>
        <w:rPr>
          <w:rFonts w:hint="eastAsia" w:cs="Times New Roman"/>
          <w:b/>
          <w:bCs/>
          <w:sz w:val="24"/>
          <w:highlight w:val="none"/>
          <w:lang w:val="en-US" w:eastAsia="zh-CN"/>
        </w:rPr>
        <w:t>6</w:t>
      </w:r>
      <w:r>
        <w:rPr>
          <w:rFonts w:hint="default" w:ascii="Times New Roman" w:hAnsi="Times New Roman" w:eastAsia="宋体" w:cs="Times New Roman"/>
          <w:b/>
          <w:bCs/>
          <w:sz w:val="24"/>
          <w:highlight w:val="none"/>
          <w:lang w:val="en-US" w:eastAsia="zh-CN"/>
        </w:rPr>
        <w:t xml:space="preserve"> </w:t>
      </w:r>
      <w:r>
        <w:rPr>
          <w:rFonts w:hint="default" w:ascii="Times New Roman" w:hAnsi="Times New Roman" w:eastAsia="宋体" w:cs="Times New Roman"/>
          <w:sz w:val="24"/>
          <w:highlight w:val="none"/>
          <w:lang w:val="en-US" w:eastAsia="zh-CN"/>
        </w:rPr>
        <w:t>矩形钢管钢渣混凝土构件截面含钢率</w:t>
      </w:r>
      <w:r>
        <w:rPr>
          <w:rFonts w:hint="default" w:ascii="Times New Roman" w:hAnsi="Times New Roman" w:eastAsia="宋体" w:cs="Times New Roman"/>
          <w:position w:val="-10"/>
          <w:sz w:val="24"/>
          <w:szCs w:val="24"/>
          <w:highlight w:val="none"/>
          <w:lang w:eastAsia="zh-CN"/>
        </w:rPr>
        <w:object>
          <v:shape id="_x0000_i1155" o:spt="75" type="#_x0000_t75" style="height:16pt;width:13pt;" o:ole="t" filled="f" o:preferrelative="t" stroked="f" coordsize="21600,21600">
            <v:path/>
            <v:fill on="f" focussize="0,0"/>
            <v:stroke on="f"/>
            <v:imagedata r:id="rId268" o:title=""/>
            <o:lock v:ext="edit" aspectratio="t"/>
            <w10:wrap type="none"/>
            <w10:anchorlock/>
          </v:shape>
          <o:OLEObject Type="Embed" ProgID="Equation.KSEE3" ShapeID="_x0000_i1155" DrawAspect="Content" ObjectID="_1468075855" r:id="rId267">
            <o:LockedField>false</o:LockedField>
          </o:OLEObject>
        </w:object>
      </w:r>
      <w:r>
        <w:rPr>
          <w:rFonts w:hint="default" w:ascii="Times New Roman" w:hAnsi="Times New Roman" w:eastAsia="宋体" w:cs="Times New Roman"/>
          <w:sz w:val="24"/>
          <w:highlight w:val="none"/>
          <w:lang w:val="en-US" w:eastAsia="zh-CN"/>
        </w:rPr>
        <w:t>（</w:t>
      </w:r>
      <w:r>
        <w:rPr>
          <w:rFonts w:hint="default" w:ascii="Times New Roman" w:hAnsi="Times New Roman" w:eastAsia="宋体" w:cs="Times New Roman"/>
          <w:position w:val="-12"/>
          <w:sz w:val="24"/>
          <w:szCs w:val="24"/>
          <w:highlight w:val="none"/>
          <w:lang w:eastAsia="zh-CN"/>
        </w:rPr>
        <w:object>
          <v:shape id="_x0000_i1156" o:spt="75" type="#_x0000_t75" style="height:18pt;width:52pt;" o:ole="t" filled="f" o:preferrelative="t" stroked="f" coordsize="21600,21600">
            <v:path/>
            <v:fill on="f" focussize="0,0"/>
            <v:stroke on="f"/>
            <v:imagedata r:id="rId270" o:title=""/>
            <o:lock v:ext="edit" aspectratio="t"/>
            <w10:wrap type="none"/>
            <w10:anchorlock/>
          </v:shape>
          <o:OLEObject Type="Embed" ProgID="Equation.KSEE3" ShapeID="_x0000_i1156" DrawAspect="Content" ObjectID="_1468075856" r:id="rId269">
            <o:LockedField>false</o:LockedField>
          </o:OLEObject>
        </w:object>
      </w:r>
      <w:r>
        <w:rPr>
          <w:rFonts w:hint="default" w:ascii="Times New Roman" w:hAnsi="Times New Roman" w:eastAsia="宋体" w:cs="Times New Roman"/>
          <w:sz w:val="24"/>
          <w:highlight w:val="none"/>
          <w:lang w:val="en-US" w:eastAsia="zh-CN"/>
        </w:rPr>
        <w:t>）不应小于0.1，不应大于0.2；圆钢管钢渣混凝土构件的截面含钢率</w:t>
      </w:r>
      <w:r>
        <w:rPr>
          <w:rFonts w:hint="default" w:ascii="Times New Roman" w:hAnsi="Times New Roman" w:eastAsia="宋体" w:cs="Times New Roman"/>
          <w:position w:val="-10"/>
          <w:sz w:val="24"/>
          <w:szCs w:val="24"/>
          <w:highlight w:val="none"/>
          <w:lang w:eastAsia="zh-CN"/>
        </w:rPr>
        <w:object>
          <v:shape id="_x0000_i1157" o:spt="75" type="#_x0000_t75" style="height:16pt;width:13pt;" o:ole="t" filled="f" o:preferrelative="t" stroked="f" coordsize="21600,21600">
            <v:path/>
            <v:fill on="f" focussize="0,0"/>
            <v:stroke on="f"/>
            <v:imagedata r:id="rId268" o:title=""/>
            <o:lock v:ext="edit" aspectratio="t"/>
            <w10:wrap type="none"/>
            <w10:anchorlock/>
          </v:shape>
          <o:OLEObject Type="Embed" ProgID="Equation.KSEE3" ShapeID="_x0000_i1157" DrawAspect="Content" ObjectID="_1468075857" r:id="rId271">
            <o:LockedField>false</o:LockedField>
          </o:OLEObject>
        </w:object>
      </w:r>
      <w:r>
        <w:rPr>
          <w:rFonts w:hint="default" w:ascii="Times New Roman" w:hAnsi="Times New Roman" w:eastAsia="宋体" w:cs="Times New Roman"/>
          <w:sz w:val="24"/>
          <w:highlight w:val="none"/>
          <w:lang w:val="en-US" w:eastAsia="zh-CN"/>
        </w:rPr>
        <w:t>不应小于0.06，不应大于0.2。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4.2.</w:t>
      </w:r>
      <w:r>
        <w:rPr>
          <w:rFonts w:hint="eastAsia" w:cs="Times New Roman"/>
          <w:b/>
          <w:bCs/>
          <w:sz w:val="24"/>
          <w:szCs w:val="24"/>
          <w:highlight w:val="none"/>
          <w:lang w:val="en-US" w:eastAsia="zh-CN"/>
        </w:rPr>
        <w:t xml:space="preserve">7 </w:t>
      </w:r>
      <w:r>
        <w:rPr>
          <w:rFonts w:hint="default" w:ascii="Times New Roman" w:hAnsi="Times New Roman" w:eastAsia="宋体" w:cs="Times New Roman"/>
          <w:b w:val="0"/>
          <w:bCs w:val="0"/>
          <w:sz w:val="24"/>
          <w:szCs w:val="24"/>
          <w:highlight w:val="none"/>
          <w:lang w:val="en-US" w:eastAsia="zh-CN"/>
        </w:rPr>
        <w:t>抗震设计时，钢管钢渣混凝土</w:t>
      </w:r>
      <w:r>
        <w:rPr>
          <w:rFonts w:hint="eastAsia" w:cs="Times New Roman"/>
          <w:b w:val="0"/>
          <w:bCs w:val="0"/>
          <w:sz w:val="24"/>
          <w:szCs w:val="24"/>
          <w:highlight w:val="none"/>
          <w:lang w:val="en-US" w:eastAsia="zh-CN"/>
        </w:rPr>
        <w:t>构件</w:t>
      </w:r>
      <w:r>
        <w:rPr>
          <w:rFonts w:hint="default" w:ascii="Times New Roman" w:hAnsi="Times New Roman" w:eastAsia="宋体" w:cs="Times New Roman"/>
          <w:b w:val="0"/>
          <w:bCs w:val="0"/>
          <w:sz w:val="24"/>
          <w:szCs w:val="24"/>
          <w:highlight w:val="none"/>
          <w:lang w:val="en-US" w:eastAsia="zh-CN"/>
        </w:rPr>
        <w:t>的轴压比</w:t>
      </w:r>
      <w:r>
        <w:rPr>
          <w:rFonts w:hint="default" w:ascii="Times New Roman" w:hAnsi="Times New Roman" w:eastAsia="宋体" w:cs="Times New Roman"/>
          <w:position w:val="-10"/>
          <w:sz w:val="24"/>
          <w:szCs w:val="24"/>
          <w:highlight w:val="none"/>
          <w:lang w:eastAsia="zh-CN"/>
        </w:rPr>
        <w:object>
          <v:shape id="_x0000_i1158" o:spt="75" type="#_x0000_t75" style="height:16pt;width:16pt;" o:ole="t" filled="f" o:preferrelative="t" stroked="f" coordsize="21600,21600">
            <v:path/>
            <v:fill on="f" focussize="0,0"/>
            <v:stroke on="f"/>
            <v:imagedata r:id="rId273" o:title=""/>
            <o:lock v:ext="edit" aspectratio="t"/>
            <w10:wrap type="none"/>
            <w10:anchorlock/>
          </v:shape>
          <o:OLEObject Type="Embed" ProgID="Equation.KSEE3" ShapeID="_x0000_i1158" DrawAspect="Content" ObjectID="_1468075858" r:id="rId272">
            <o:LockedField>false</o:LockedField>
          </o:OLEObject>
        </w:object>
      </w:r>
      <w:r>
        <w:rPr>
          <w:rFonts w:hint="default" w:ascii="Times New Roman" w:hAnsi="Times New Roman" w:eastAsia="宋体" w:cs="Times New Roman"/>
          <w:b w:val="0"/>
          <w:bCs w:val="0"/>
          <w:sz w:val="24"/>
          <w:szCs w:val="24"/>
          <w:highlight w:val="none"/>
          <w:lang w:val="en-US" w:eastAsia="zh-CN"/>
        </w:rPr>
        <w:t>可按式4.2.6计算，且轴压比限值不宜大于表4.2.6规定的限值。</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center"/>
        <w:rPr>
          <w:rFonts w:hint="default" w:ascii="Times New Roman" w:hAnsi="Times New Roman" w:cs="Times New Roman"/>
          <w:position w:val="-30"/>
          <w:sz w:val="24"/>
          <w:szCs w:val="24"/>
          <w:highlight w:val="none"/>
          <w:lang w:val="en-US" w:eastAsia="zh-CN"/>
        </w:rPr>
      </w:pPr>
      <w:r>
        <w:rPr>
          <w:rFonts w:hint="eastAsia" w:ascii="Times New Roman" w:hAnsi="Times New Roman" w:cs="Times New Roman"/>
          <w:position w:val="-32"/>
          <w:sz w:val="24"/>
          <w:szCs w:val="24"/>
          <w:highlight w:val="none"/>
          <w:lang w:val="en-US" w:eastAsia="zh-CN"/>
        </w:rPr>
        <w:tab/>
      </w:r>
      <w:r>
        <w:rPr>
          <w:rFonts w:hint="default" w:ascii="Times New Roman" w:hAnsi="Times New Roman" w:eastAsia="宋体" w:cs="Times New Roman"/>
          <w:position w:val="-32"/>
          <w:sz w:val="24"/>
          <w:szCs w:val="24"/>
          <w:highlight w:val="none"/>
          <w:lang w:eastAsia="zh-CN"/>
        </w:rPr>
        <w:object>
          <v:shape id="_x0000_i1159" o:spt="75" type="#_x0000_t75" style="height:35pt;width:91pt;" o:ole="t" filled="f" o:preferrelative="t" stroked="f" coordsize="21600,21600">
            <v:path/>
            <v:fill on="f" focussize="0,0"/>
            <v:stroke on="f"/>
            <v:imagedata r:id="rId275" o:title=""/>
            <o:lock v:ext="edit" aspectratio="t"/>
            <w10:wrap type="none"/>
            <w10:anchorlock/>
          </v:shape>
          <o:OLEObject Type="Embed" ProgID="Equation.KSEE3" ShapeID="_x0000_i1159" DrawAspect="Content" ObjectID="_1468075859" r:id="rId274">
            <o:LockedField>false</o:LockedField>
          </o:OLEObject>
        </w:object>
      </w:r>
      <w:r>
        <w:rPr>
          <w:rFonts w:hint="eastAsia" w:ascii="Times New Roman" w:hAnsi="Times New Roman" w:cs="Times New Roman"/>
          <w:position w:val="-32"/>
          <w:sz w:val="24"/>
          <w:szCs w:val="24"/>
          <w:highlight w:val="none"/>
          <w:lang w:val="en-US" w:eastAsia="zh-CN"/>
        </w:rPr>
        <w:tab/>
      </w:r>
      <w:r>
        <w:rPr>
          <w:rFonts w:hint="eastAsia" w:ascii="Times New Roman" w:hAnsi="Times New Roman" w:cs="Times New Roman"/>
          <w:position w:val="-30"/>
          <w:sz w:val="24"/>
          <w:szCs w:val="24"/>
          <w:highlight w:val="none"/>
          <w:lang w:val="en-US" w:eastAsia="zh-CN"/>
        </w:rPr>
        <w:t>（</w:t>
      </w:r>
      <w:r>
        <w:rPr>
          <w:rFonts w:hint="default" w:ascii="Times New Roman" w:hAnsi="Times New Roman" w:cs="Times New Roman"/>
          <w:position w:val="-30"/>
          <w:sz w:val="24"/>
          <w:szCs w:val="24"/>
          <w:highlight w:val="none"/>
          <w:lang w:val="en-US" w:eastAsia="zh-CN"/>
        </w:rPr>
        <w:t>4.2.</w:t>
      </w:r>
      <w:r>
        <w:rPr>
          <w:rFonts w:hint="eastAsia" w:cs="Times New Roman"/>
          <w:position w:val="-30"/>
          <w:sz w:val="24"/>
          <w:szCs w:val="24"/>
          <w:highlight w:val="none"/>
          <w:lang w:val="en-US" w:eastAsia="zh-CN"/>
        </w:rPr>
        <w:t>7</w:t>
      </w:r>
      <w:r>
        <w:rPr>
          <w:rFonts w:hint="eastAsia" w:ascii="Times New Roman" w:hAnsi="Times New Roman" w:cs="Times New Roman"/>
          <w:position w:val="-3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center"/>
        <w:rPr>
          <w:rFonts w:hint="default" w:ascii="宋体" w:hAnsi="宋体" w:cs="宋体"/>
          <w:position w:val="-30"/>
          <w:sz w:val="24"/>
          <w:szCs w:val="24"/>
          <w:highlight w:val="none"/>
          <w:lang w:val="en-US" w:eastAsia="zh-CN"/>
        </w:rPr>
      </w:pPr>
      <w:r>
        <w:rPr>
          <w:rFonts w:hint="eastAsia" w:ascii="宋体" w:hAnsi="宋体" w:cs="宋体"/>
          <w:position w:val="-30"/>
          <w:sz w:val="24"/>
          <w:szCs w:val="24"/>
          <w:highlight w:val="none"/>
          <w:lang w:val="en-US" w:eastAsia="zh-CN"/>
        </w:rPr>
        <w:t>式中：</w:t>
      </w:r>
      <w:r>
        <w:rPr>
          <w:rFonts w:hint="eastAsia" w:ascii="宋体" w:hAnsi="宋体" w:cs="宋体"/>
          <w:position w:val="-30"/>
          <w:sz w:val="24"/>
          <w:szCs w:val="24"/>
          <w:highlight w:val="none"/>
          <w:lang w:val="en-US" w:eastAsia="zh-CN"/>
        </w:rPr>
        <w:object>
          <v:shape id="_x0000_i1160" o:spt="75" type="#_x0000_t75" style="height:16pt;width:16pt;" o:ole="t" filled="f" o:preferrelative="t" stroked="f" coordsize="21600,21600">
            <v:path/>
            <v:fill on="f" focussize="0,0"/>
            <v:stroke on="f"/>
            <v:imagedata r:id="rId174" o:title=""/>
            <o:lock v:ext="edit" aspectratio="t"/>
            <w10:wrap type="none"/>
            <w10:anchorlock/>
          </v:shape>
          <o:OLEObject Type="Embed" ProgID="Equation.KSEE3" ShapeID="_x0000_i1160" DrawAspect="Content" ObjectID="_1468075860" r:id="rId276">
            <o:LockedField>false</o:LockedField>
          </o:OLEObject>
        </w:object>
      </w:r>
      <w:r>
        <w:rPr>
          <w:rFonts w:hint="eastAsia" w:ascii="宋体" w:hAnsi="宋体" w:cs="宋体"/>
          <w:position w:val="-30"/>
          <w:sz w:val="24"/>
          <w:szCs w:val="24"/>
          <w:highlight w:val="none"/>
          <w:lang w:val="en-US" w:eastAsia="zh-CN"/>
        </w:rPr>
        <w:t xml:space="preserve"> </w:t>
      </w:r>
      <w:r>
        <w:rPr>
          <w:rFonts w:hint="default" w:ascii="Times New Roman" w:hAnsi="Times New Roman" w:cs="Times New Roman"/>
          <w:position w:val="-30"/>
          <w:sz w:val="24"/>
          <w:szCs w:val="24"/>
          <w:highlight w:val="none"/>
          <w:lang w:val="en-US" w:eastAsia="zh-CN"/>
        </w:rPr>
        <w:t>——</w:t>
      </w:r>
      <w:r>
        <w:rPr>
          <w:rFonts w:hint="eastAsia" w:ascii="Times New Roman" w:hAnsi="Times New Roman" w:cs="Times New Roman"/>
          <w:position w:val="-30"/>
          <w:sz w:val="24"/>
          <w:szCs w:val="24"/>
          <w:highlight w:val="none"/>
          <w:lang w:val="en-US" w:eastAsia="zh-CN"/>
        </w:rPr>
        <w:t xml:space="preserve"> </w:t>
      </w:r>
      <w:r>
        <w:rPr>
          <w:rFonts w:hint="eastAsia" w:ascii="宋体" w:hAnsi="宋体" w:cs="宋体"/>
          <w:position w:val="-30"/>
          <w:sz w:val="24"/>
          <w:szCs w:val="24"/>
          <w:highlight w:val="none"/>
          <w:lang w:val="en-US" w:eastAsia="zh-CN"/>
        </w:rPr>
        <w:t>轴压比；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720" w:firstLineChars="300"/>
        <w:jc w:val="left"/>
        <w:textAlignment w:val="center"/>
        <w:rPr>
          <w:rFonts w:hint="eastAsia" w:ascii="宋体" w:hAnsi="宋体" w:cs="宋体"/>
          <w:position w:val="-30"/>
          <w:sz w:val="24"/>
          <w:szCs w:val="24"/>
          <w:highlight w:val="none"/>
          <w:lang w:val="en-US" w:eastAsia="zh-CN"/>
        </w:rPr>
      </w:pPr>
      <w:r>
        <w:rPr>
          <w:rFonts w:hint="eastAsia" w:ascii="宋体" w:hAnsi="宋体" w:cs="宋体"/>
          <w:position w:val="-30"/>
          <w:sz w:val="24"/>
          <w:szCs w:val="24"/>
          <w:highlight w:val="none"/>
          <w:lang w:val="en-US" w:eastAsia="zh-CN"/>
        </w:rPr>
        <w:object>
          <v:shape id="_x0000_i1161" o:spt="75" type="#_x0000_t75" style="height:18pt;width:15pt;" o:ole="t" filled="f" o:preferrelative="t" stroked="f" coordsize="21600,21600">
            <v:path/>
            <v:fill on="f" focussize="0,0"/>
            <v:stroke on="f"/>
            <v:imagedata r:id="rId278" o:title=""/>
            <o:lock v:ext="edit" aspectratio="t"/>
            <w10:wrap type="none"/>
            <w10:anchorlock/>
          </v:shape>
          <o:OLEObject Type="Embed" ProgID="Equation.KSEE3" ShapeID="_x0000_i1161" DrawAspect="Content" ObjectID="_1468075861" r:id="rId277">
            <o:LockedField>false</o:LockedField>
          </o:OLEObject>
        </w:object>
      </w:r>
      <w:r>
        <w:rPr>
          <w:rFonts w:hint="eastAsia" w:ascii="Times New Roman" w:hAnsi="Times New Roman" w:cs="Times New Roman"/>
          <w:position w:val="-30"/>
          <w:sz w:val="24"/>
          <w:szCs w:val="24"/>
          <w:highlight w:val="none"/>
          <w:lang w:val="en-US" w:eastAsia="zh-CN"/>
        </w:rPr>
        <w:t xml:space="preserve"> </w:t>
      </w:r>
      <w:r>
        <w:rPr>
          <w:rFonts w:hint="default" w:ascii="Times New Roman" w:hAnsi="Times New Roman" w:cs="Times New Roman"/>
          <w:position w:val="-30"/>
          <w:sz w:val="24"/>
          <w:szCs w:val="24"/>
          <w:highlight w:val="none"/>
          <w:lang w:val="en-US" w:eastAsia="zh-CN"/>
        </w:rPr>
        <w:t>——</w:t>
      </w:r>
      <w:r>
        <w:rPr>
          <w:rFonts w:hint="eastAsia" w:ascii="Times New Roman" w:hAnsi="Times New Roman" w:cs="Times New Roman"/>
          <w:position w:val="-30"/>
          <w:sz w:val="24"/>
          <w:szCs w:val="24"/>
          <w:highlight w:val="none"/>
          <w:lang w:val="en-US" w:eastAsia="zh-CN"/>
        </w:rPr>
        <w:t xml:space="preserve"> </w:t>
      </w:r>
      <w:r>
        <w:rPr>
          <w:rFonts w:hint="eastAsia" w:ascii="宋体" w:hAnsi="宋体" w:cs="宋体"/>
          <w:position w:val="-30"/>
          <w:sz w:val="24"/>
          <w:szCs w:val="24"/>
          <w:highlight w:val="none"/>
          <w:lang w:val="en-US" w:eastAsia="zh-CN"/>
        </w:rPr>
        <w:t>考虑地震组合作用的钢管钢渣混凝土构件轴压力设计值。</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表4.2.6 矩形钢管钢渣混凝土柱轴压比限值</w:t>
      </w:r>
    </w:p>
    <w:tbl>
      <w:tblPr>
        <w:tblStyle w:val="15"/>
        <w:tblW w:w="0" w:type="auto"/>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867"/>
        <w:gridCol w:w="1541"/>
        <w:gridCol w:w="1704"/>
        <w:gridCol w:w="1705"/>
        <w:gridCol w:w="170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86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结构体系</w:t>
            </w:r>
          </w:p>
        </w:tc>
        <w:tc>
          <w:tcPr>
            <w:tcW w:w="665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抗震等级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86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宋体" w:hAnsi="宋体" w:cs="宋体"/>
                <w:b w:val="0"/>
                <w:bCs w:val="0"/>
                <w:sz w:val="21"/>
                <w:szCs w:val="21"/>
                <w:highlight w:val="none"/>
                <w:vertAlign w:val="baseline"/>
                <w:lang w:val="en-US" w:eastAsia="zh-CN"/>
              </w:rPr>
            </w:pPr>
          </w:p>
        </w:tc>
        <w:tc>
          <w:tcPr>
            <w:tcW w:w="154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一级</w:t>
            </w:r>
          </w:p>
        </w:tc>
        <w:tc>
          <w:tcPr>
            <w:tcW w:w="1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二级</w:t>
            </w:r>
          </w:p>
        </w:tc>
        <w:tc>
          <w:tcPr>
            <w:tcW w:w="17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三级</w:t>
            </w:r>
          </w:p>
        </w:tc>
        <w:tc>
          <w:tcPr>
            <w:tcW w:w="17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四级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8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框架结构</w:t>
            </w:r>
          </w:p>
        </w:tc>
        <w:tc>
          <w:tcPr>
            <w:tcW w:w="154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0.60</w:t>
            </w:r>
          </w:p>
        </w:tc>
        <w:tc>
          <w:tcPr>
            <w:tcW w:w="1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0.70</w:t>
            </w:r>
          </w:p>
        </w:tc>
        <w:tc>
          <w:tcPr>
            <w:tcW w:w="17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0.85</w:t>
            </w:r>
          </w:p>
        </w:tc>
        <w:tc>
          <w:tcPr>
            <w:tcW w:w="17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0.90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8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框架-剪力墙结构、筒体结构</w:t>
            </w:r>
          </w:p>
        </w:tc>
        <w:tc>
          <w:tcPr>
            <w:tcW w:w="154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0.70</w:t>
            </w:r>
          </w:p>
        </w:tc>
        <w:tc>
          <w:tcPr>
            <w:tcW w:w="1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0.80</w:t>
            </w:r>
          </w:p>
        </w:tc>
        <w:tc>
          <w:tcPr>
            <w:tcW w:w="17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0.90</w:t>
            </w:r>
          </w:p>
        </w:tc>
        <w:tc>
          <w:tcPr>
            <w:tcW w:w="17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0.95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部分框支剪力墙结构</w:t>
            </w:r>
          </w:p>
        </w:tc>
        <w:tc>
          <w:tcPr>
            <w:tcW w:w="154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0.55</w:t>
            </w:r>
          </w:p>
        </w:tc>
        <w:tc>
          <w:tcPr>
            <w:tcW w:w="1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0.65</w:t>
            </w:r>
          </w:p>
        </w:tc>
        <w:tc>
          <w:tcPr>
            <w:tcW w:w="17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c>
          <w:tcPr>
            <w:tcW w:w="17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cs="Times New Roman"/>
          <w:sz w:val="21"/>
          <w:szCs w:val="21"/>
          <w:lang w:val="en-US" w:eastAsia="zh-CN"/>
        </w:rPr>
      </w:pPr>
      <w:r>
        <w:rPr>
          <w:rFonts w:hint="eastAsia" w:ascii="宋体" w:hAnsi="宋体" w:cs="宋体"/>
          <w:b w:val="0"/>
          <w:bCs w:val="0"/>
          <w:sz w:val="21"/>
          <w:szCs w:val="21"/>
          <w:highlight w:val="none"/>
          <w:lang w:val="en-US" w:eastAsia="zh-CN"/>
        </w:rPr>
        <w:t>注：对</w:t>
      </w:r>
      <w:r>
        <w:rPr>
          <w:rFonts w:hint="default" w:ascii="Times New Roman" w:hAnsi="Times New Roman" w:cs="Times New Roman"/>
          <w:b w:val="0"/>
          <w:bCs w:val="0"/>
          <w:sz w:val="21"/>
          <w:szCs w:val="21"/>
          <w:highlight w:val="none"/>
          <w:lang w:val="en-US" w:eastAsia="zh-CN"/>
        </w:rPr>
        <w:t>IV</w:t>
      </w:r>
      <w:r>
        <w:rPr>
          <w:rFonts w:hint="eastAsia" w:ascii="宋体" w:hAnsi="宋体" w:cs="宋体"/>
          <w:b w:val="0"/>
          <w:bCs w:val="0"/>
          <w:sz w:val="21"/>
          <w:szCs w:val="21"/>
          <w:highlight w:val="none"/>
          <w:lang w:val="en-US" w:eastAsia="zh-CN"/>
        </w:rPr>
        <w:t>类场地上较高的高层建筑，钢管钢渣混凝土构件轴压比限值宜适当减小。</w:t>
      </w:r>
    </w:p>
    <w:p>
      <w:pPr>
        <w:pageBreakBefore w:val="0"/>
        <w:kinsoku/>
        <w:wordWrap/>
        <w:overflowPunct/>
        <w:topLinePunct w:val="0"/>
        <w:bidi w:val="0"/>
        <w:adjustRightInd w:val="0"/>
        <w:snapToGrid w:val="0"/>
        <w:rPr>
          <w:rFonts w:hint="eastAsia" w:cs="Times New Roman"/>
          <w:sz w:val="32"/>
          <w:szCs w:val="32"/>
          <w:lang w:val="en-US" w:eastAsia="zh-CN"/>
        </w:rPr>
      </w:pPr>
      <w:r>
        <w:rPr>
          <w:rFonts w:hint="eastAsia"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4.3 设计指标</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4.</w:t>
      </w:r>
      <w:r>
        <w:rPr>
          <w:rFonts w:hint="default" w:ascii="Times New Roman" w:hAnsi="Times New Roman" w:cs="Times New Roman"/>
          <w:b/>
          <w:bCs/>
          <w:sz w:val="24"/>
          <w:szCs w:val="24"/>
          <w:highlight w:val="none"/>
          <w:lang w:val="en-US" w:eastAsia="zh-CN"/>
        </w:rPr>
        <w:t>3</w:t>
      </w:r>
      <w:r>
        <w:rPr>
          <w:rFonts w:hint="default" w:ascii="Times New Roman" w:hAnsi="Times New Roman" w:eastAsia="宋体" w:cs="Times New Roman"/>
          <w:b/>
          <w:bCs/>
          <w:sz w:val="24"/>
          <w:szCs w:val="24"/>
          <w:highlight w:val="none"/>
          <w:lang w:val="en-US" w:eastAsia="zh-CN"/>
        </w:rPr>
        <w:t>.1</w:t>
      </w:r>
      <w:r>
        <w:rPr>
          <w:rFonts w:hint="default" w:ascii="Times New Roman" w:hAnsi="Times New Roman" w:cs="Times New Roman"/>
          <w:b/>
          <w:bCs/>
          <w:sz w:val="24"/>
          <w:szCs w:val="24"/>
          <w:highlight w:val="none"/>
          <w:lang w:val="en-US" w:eastAsia="zh-CN"/>
        </w:rPr>
        <w:t xml:space="preserve"> </w:t>
      </w:r>
      <w:r>
        <w:rPr>
          <w:rFonts w:hint="default" w:ascii="Times New Roman" w:hAnsi="Times New Roman" w:eastAsia="宋体" w:cs="Times New Roman"/>
          <w:sz w:val="24"/>
          <w:szCs w:val="24"/>
          <w:highlight w:val="none"/>
          <w:lang w:val="en-US" w:eastAsia="zh-CN"/>
        </w:rPr>
        <w:t>钢管</w:t>
      </w:r>
      <w:r>
        <w:rPr>
          <w:rFonts w:hint="default" w:ascii="Times New Roman" w:hAnsi="Times New Roman" w:cs="Times New Roman"/>
          <w:sz w:val="24"/>
          <w:szCs w:val="24"/>
          <w:highlight w:val="none"/>
          <w:lang w:val="en-US" w:eastAsia="zh-CN"/>
        </w:rPr>
        <w:t>钢渣</w:t>
      </w:r>
      <w:r>
        <w:rPr>
          <w:rFonts w:hint="default" w:ascii="Times New Roman" w:hAnsi="Times New Roman" w:eastAsia="宋体" w:cs="Times New Roman"/>
          <w:sz w:val="24"/>
          <w:szCs w:val="24"/>
          <w:highlight w:val="none"/>
          <w:lang w:val="en-US" w:eastAsia="zh-CN"/>
        </w:rPr>
        <w:t>混凝土构件截面的组合轴压强度设计值</w:t>
      </w:r>
      <w:r>
        <w:rPr>
          <w:rFonts w:hint="default" w:ascii="Times New Roman" w:hAnsi="Times New Roman" w:eastAsia="宋体" w:cs="Times New Roman"/>
          <w:position w:val="-14"/>
          <w:sz w:val="24"/>
          <w:szCs w:val="24"/>
          <w:highlight w:val="none"/>
          <w:lang w:eastAsia="zh-CN"/>
        </w:rPr>
        <w:object>
          <v:shape id="_x0000_i1162" o:spt="75" type="#_x0000_t75" style="height:19pt;width:28pt;" o:ole="t" filled="f" o:preferrelative="t" stroked="f" coordsize="21600,21600">
            <v:path/>
            <v:fill on="f" focussize="0,0"/>
            <v:stroke on="f"/>
            <v:imagedata r:id="rId280" o:title=""/>
            <o:lock v:ext="edit" aspectratio="t"/>
            <w10:wrap type="none"/>
            <w10:anchorlock/>
          </v:shape>
          <o:OLEObject Type="Embed" ProgID="Equation.KSEE3" ShapeID="_x0000_i1162" DrawAspect="Content" ObjectID="_1468075862" r:id="rId279">
            <o:LockedField>false</o:LockedField>
          </o:OLEObject>
        </w:object>
      </w:r>
      <w:r>
        <w:rPr>
          <w:rFonts w:hint="default" w:ascii="Times New Roman" w:hAnsi="Times New Roman" w:eastAsia="宋体" w:cs="Times New Roman"/>
          <w:sz w:val="24"/>
          <w:szCs w:val="24"/>
          <w:highlight w:val="none"/>
          <w:lang w:val="en-US" w:eastAsia="zh-CN"/>
        </w:rPr>
        <w:t>，按式</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.1-1</w:t>
      </w:r>
      <w:r>
        <w:rPr>
          <w:rFonts w:hint="default" w:ascii="Times New Roman" w:hAnsi="Times New Roman" w:eastAsia="宋体" w:cs="Times New Roman"/>
          <w:sz w:val="24"/>
          <w:szCs w:val="24"/>
          <w:highlight w:val="none"/>
          <w:lang w:eastAsia="zh-CN"/>
        </w:rPr>
        <w:t>）</w:t>
      </w:r>
      <w:r>
        <w:rPr>
          <w:rFonts w:hint="default" w:ascii="Times New Roman" w:hAnsi="Times New Roman" w:cs="Times New Roman"/>
          <w:sz w:val="24"/>
          <w:szCs w:val="24"/>
          <w:highlight w:val="none"/>
          <w:lang w:val="en-US" w:eastAsia="zh-CN"/>
        </w:rPr>
        <w:t>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.1-</w:t>
      </w:r>
      <w:r>
        <w:rPr>
          <w:rFonts w:hint="default"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矩形钢管</w:t>
      </w:r>
      <w:r>
        <w:rPr>
          <w:rFonts w:hint="eastAsia" w:ascii="宋体" w:hAnsi="宋体" w:cs="宋体"/>
          <w:sz w:val="24"/>
          <w:szCs w:val="24"/>
          <w:highlight w:val="none"/>
          <w:lang w:val="en-US" w:eastAsia="zh-CN"/>
        </w:rPr>
        <w:t>钢渣</w:t>
      </w:r>
      <w:r>
        <w:rPr>
          <w:rFonts w:hint="eastAsia" w:ascii="宋体" w:hAnsi="宋体" w:eastAsia="宋体" w:cs="宋体"/>
          <w:sz w:val="24"/>
          <w:szCs w:val="24"/>
          <w:highlight w:val="none"/>
          <w:lang w:val="en-US" w:eastAsia="zh-CN"/>
        </w:rPr>
        <w:t>混凝土：</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sz w:val="24"/>
          <w:szCs w:val="24"/>
          <w:highlight w:val="none"/>
          <w:lang w:eastAsia="zh-CN"/>
        </w:rPr>
      </w:pPr>
      <w:r>
        <w:rPr>
          <w:rFonts w:hint="default" w:ascii="Times New Roman" w:hAnsi="Times New Roman" w:cs="Times New Roman"/>
          <w:position w:val="-12"/>
          <w:sz w:val="24"/>
          <w:szCs w:val="24"/>
          <w:highlight w:val="none"/>
          <w:lang w:val="en-US" w:eastAsia="zh-CN"/>
        </w:rPr>
        <w:tab/>
      </w:r>
      <w:r>
        <w:rPr>
          <w:rFonts w:hint="default" w:ascii="Times New Roman" w:hAnsi="Times New Roman" w:eastAsia="宋体" w:cs="Times New Roman"/>
          <w:position w:val="-30"/>
          <w:sz w:val="24"/>
          <w:szCs w:val="24"/>
          <w:highlight w:val="none"/>
          <w:lang w:eastAsia="zh-CN"/>
        </w:rPr>
        <w:object>
          <v:shape id="_x0000_i1163" o:spt="75" type="#_x0000_t75" style="height:34pt;width:153pt;" o:ole="t" filled="f" o:preferrelative="t" stroked="f" coordsize="21600,21600">
            <v:path/>
            <v:fill on="f" focussize="0,0"/>
            <v:stroke on="f"/>
            <v:imagedata r:id="rId282" o:title=""/>
            <o:lock v:ext="edit" aspectratio="t"/>
            <w10:wrap type="none"/>
            <w10:anchorlock/>
          </v:shape>
          <o:OLEObject Type="Embed" ProgID="Equation.KSEE3" ShapeID="_x0000_i1163" DrawAspect="Content" ObjectID="_1468075863" r:id="rId281">
            <o:LockedField>false</o:LockedField>
          </o:OLEObject>
        </w:object>
      </w:r>
      <w:r>
        <w:rPr>
          <w:rFonts w:hint="default" w:ascii="Times New Roman" w:hAnsi="Times New Roman" w:cs="Times New Roman"/>
          <w:position w:val="-12"/>
          <w:sz w:val="24"/>
          <w:szCs w:val="24"/>
          <w:highlight w:val="none"/>
          <w:lang w:val="en-US" w:eastAsia="zh-CN"/>
        </w:rPr>
        <w:tab/>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.1-</w:t>
      </w:r>
      <w:r>
        <w:rPr>
          <w:rFonts w:hint="default" w:ascii="Times New Roman" w:hAnsi="Times New Roman" w:cs="Times New Roman"/>
          <w:sz w:val="24"/>
          <w:szCs w:val="24"/>
          <w:highlight w:val="none"/>
          <w:lang w:val="en-US" w:eastAsia="zh-CN"/>
        </w:rPr>
        <w:t>1</w:t>
      </w:r>
      <w:r>
        <w:rPr>
          <w:rFonts w:hint="default" w:ascii="Times New Roman" w:hAnsi="Times New Roman" w:eastAsia="宋体"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圆</w:t>
      </w:r>
      <w:r>
        <w:rPr>
          <w:rFonts w:hint="eastAsia" w:ascii="宋体" w:hAnsi="宋体" w:cs="宋体"/>
          <w:sz w:val="24"/>
          <w:szCs w:val="24"/>
          <w:lang w:val="en-US" w:eastAsia="zh-CN"/>
        </w:rPr>
        <w:t>形</w:t>
      </w:r>
      <w:r>
        <w:rPr>
          <w:rFonts w:hint="eastAsia" w:ascii="宋体" w:hAnsi="宋体" w:eastAsia="宋体" w:cs="宋体"/>
          <w:sz w:val="24"/>
          <w:szCs w:val="24"/>
          <w:lang w:val="en-US" w:eastAsia="zh-CN"/>
        </w:rPr>
        <w:t>钢管</w:t>
      </w:r>
      <w:r>
        <w:rPr>
          <w:rFonts w:hint="eastAsia" w:ascii="宋体" w:hAnsi="宋体" w:cs="宋体"/>
          <w:sz w:val="24"/>
          <w:szCs w:val="24"/>
          <w:lang w:val="en-US" w:eastAsia="zh-CN"/>
        </w:rPr>
        <w:t>钢渣</w:t>
      </w:r>
      <w:r>
        <w:rPr>
          <w:rFonts w:hint="eastAsia" w:ascii="宋体" w:hAnsi="宋体" w:eastAsia="宋体" w:cs="宋体"/>
          <w:sz w:val="24"/>
          <w:szCs w:val="24"/>
          <w:lang w:val="en-US" w:eastAsia="zh-CN"/>
        </w:rPr>
        <w:t>混凝土：</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sz w:val="24"/>
          <w:szCs w:val="24"/>
          <w:highlight w:val="none"/>
          <w:lang w:eastAsia="zh-CN"/>
        </w:rPr>
      </w:pPr>
      <w:r>
        <w:rPr>
          <w:rFonts w:hint="eastAsia" w:ascii="Times New Roman" w:hAnsi="Times New Roman" w:cs="Times New Roman"/>
          <w:position w:val="-30"/>
          <w:sz w:val="24"/>
          <w:szCs w:val="24"/>
          <w:highlight w:val="none"/>
          <w:lang w:val="en-US" w:eastAsia="zh-CN"/>
        </w:rPr>
        <w:tab/>
      </w:r>
      <w:r>
        <w:rPr>
          <w:rFonts w:hint="default" w:ascii="Times New Roman" w:hAnsi="Times New Roman" w:eastAsia="宋体" w:cs="Times New Roman"/>
          <w:position w:val="-30"/>
          <w:sz w:val="24"/>
          <w:szCs w:val="24"/>
          <w:highlight w:val="none"/>
          <w:lang w:eastAsia="zh-CN"/>
        </w:rPr>
        <w:object>
          <v:shape id="_x0000_i1164" o:spt="75" type="#_x0000_t75" style="height:34pt;width:240pt;" o:ole="t" filled="f" o:preferrelative="t" stroked="f" coordsize="21600,21600">
            <v:path/>
            <v:fill on="f" focussize="0,0"/>
            <v:stroke on="f"/>
            <v:imagedata r:id="rId284" o:title=""/>
            <o:lock v:ext="edit" aspectratio="t"/>
            <w10:wrap type="none"/>
            <w10:anchorlock/>
          </v:shape>
          <o:OLEObject Type="Embed" ProgID="Equation.KSEE3" ShapeID="_x0000_i1164" DrawAspect="Content" ObjectID="_1468075864" r:id="rId283">
            <o:LockedField>false</o:LockedField>
          </o:OLEObject>
        </w:object>
      </w:r>
      <w:r>
        <w:rPr>
          <w:rFonts w:hint="eastAsia" w:ascii="Times New Roman" w:hAnsi="Times New Roman" w:cs="Times New Roman"/>
          <w:position w:val="-30"/>
          <w:sz w:val="24"/>
          <w:szCs w:val="24"/>
          <w:highlight w:val="none"/>
          <w:lang w:val="en-US" w:eastAsia="zh-CN"/>
        </w:rPr>
        <w:tab/>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.1-</w:t>
      </w:r>
      <w:r>
        <w:rPr>
          <w:rFonts w:hint="default"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式中：</w:t>
      </w:r>
      <w:r>
        <w:rPr>
          <w:rFonts w:hint="eastAsia" w:ascii="宋体" w:hAnsi="宋体" w:eastAsia="宋体" w:cs="宋体"/>
          <w:position w:val="-14"/>
          <w:sz w:val="24"/>
          <w:szCs w:val="24"/>
          <w:lang w:eastAsia="zh-CN"/>
        </w:rPr>
        <w:object>
          <v:shape id="_x0000_i1165" o:spt="75" type="#_x0000_t75" style="height:19pt;width:26pt;" o:ole="t" filled="f" o:preferrelative="t" stroked="f" coordsize="21600,21600">
            <v:path/>
            <v:fill on="f" focussize="0,0"/>
            <v:stroke on="f"/>
            <v:imagedata r:id="rId57" o:title=""/>
            <o:lock v:ext="edit" aspectratio="t"/>
            <w10:wrap type="none"/>
            <w10:anchorlock/>
          </v:shape>
          <o:OLEObject Type="Embed" ProgID="Equation.KSEE3" ShapeID="_x0000_i1165" DrawAspect="Content" ObjectID="_1468075865" r:id="rId285">
            <o:LockedField>false</o:LockedField>
          </o:OLEObject>
        </w:object>
      </w:r>
      <w:r>
        <w:rPr>
          <w:rFonts w:hint="eastAsia" w:ascii="宋体" w:hAnsi="宋体" w:cs="宋体"/>
          <w:position w:val="-14"/>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 xml:space="preserve"> </w:t>
      </w:r>
      <w:r>
        <w:rPr>
          <w:rFonts w:hint="eastAsia" w:ascii="宋体" w:hAnsi="宋体" w:eastAsia="宋体" w:cs="宋体"/>
          <w:sz w:val="24"/>
          <w:szCs w:val="24"/>
          <w:lang w:val="en-US" w:eastAsia="zh-CN"/>
        </w:rPr>
        <w:t>钢管</w:t>
      </w:r>
      <w:r>
        <w:rPr>
          <w:rFonts w:hint="eastAsia" w:ascii="宋体" w:hAnsi="宋体" w:cs="宋体"/>
          <w:sz w:val="24"/>
          <w:szCs w:val="24"/>
          <w:lang w:val="en-US" w:eastAsia="zh-CN"/>
        </w:rPr>
        <w:t>钢渣</w:t>
      </w:r>
      <w:r>
        <w:rPr>
          <w:rFonts w:hint="eastAsia" w:ascii="宋体" w:hAnsi="宋体" w:eastAsia="宋体" w:cs="宋体"/>
          <w:sz w:val="24"/>
          <w:szCs w:val="24"/>
          <w:lang w:val="en-US" w:eastAsia="zh-CN"/>
        </w:rPr>
        <w:t>混凝土组合截面轴心抗压强度设计值；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position w:val="-32"/>
          <w:sz w:val="24"/>
          <w:szCs w:val="24"/>
          <w:highlight w:val="none"/>
          <w:lang w:eastAsia="zh-CN"/>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cs="宋体"/>
          <w:strike w:val="0"/>
          <w:dstrike w:val="0"/>
          <w:sz w:val="24"/>
          <w:szCs w:val="24"/>
          <w:highlight w:val="none"/>
          <w:lang w:val="en-US" w:eastAsia="zh-CN"/>
        </w:rPr>
        <w:t xml:space="preserve">  </w:t>
      </w:r>
      <w:r>
        <w:rPr>
          <w:rFonts w:hint="eastAsia" w:ascii="宋体" w:hAnsi="宋体" w:eastAsia="宋体" w:cs="宋体"/>
          <w:position w:val="-6"/>
          <w:sz w:val="24"/>
          <w:szCs w:val="24"/>
          <w:lang w:eastAsia="zh-CN"/>
        </w:rPr>
        <w:object>
          <v:shape id="_x0000_i1166" o:spt="75" type="#_x0000_t75" style="height:13.95pt;width:13pt;" o:ole="t" filled="f" o:preferrelative="t" stroked="f" coordsize="21600,21600">
            <v:path/>
            <v:fill on="f" focussize="0,0"/>
            <v:stroke on="f"/>
            <v:imagedata r:id="rId180" o:title=""/>
            <o:lock v:ext="edit" aspectratio="t"/>
            <w10:wrap type="none"/>
            <w10:anchorlock/>
          </v:shape>
          <o:OLEObject Type="Embed" ProgID="Equation.KSEE3" ShapeID="_x0000_i1166" DrawAspect="Content" ObjectID="_1468075866" r:id="rId286">
            <o:LockedField>false</o:LockedField>
          </o:OLEObject>
        </w:object>
      </w:r>
      <w:r>
        <w:rPr>
          <w:rFonts w:hint="eastAsia" w:ascii="宋体" w:hAnsi="宋体" w:cs="宋体"/>
          <w:position w:val="-6"/>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宋体" w:hAnsi="宋体" w:cs="宋体"/>
          <w:sz w:val="24"/>
          <w:szCs w:val="24"/>
          <w:lang w:val="en-US" w:eastAsia="zh-CN"/>
        </w:rPr>
        <w:t xml:space="preserve"> 钢管钢渣混</w:t>
      </w:r>
      <w:r>
        <w:rPr>
          <w:rFonts w:hint="eastAsia" w:ascii="宋体" w:hAnsi="宋体" w:cs="宋体"/>
          <w:sz w:val="24"/>
          <w:szCs w:val="24"/>
          <w:highlight w:val="none"/>
          <w:lang w:val="en-US" w:eastAsia="zh-CN"/>
        </w:rPr>
        <w:t>凝土有效</w:t>
      </w:r>
      <w:r>
        <w:rPr>
          <w:rFonts w:hint="eastAsia" w:ascii="宋体" w:hAnsi="宋体" w:eastAsia="宋体" w:cs="宋体"/>
          <w:sz w:val="24"/>
          <w:szCs w:val="24"/>
          <w:highlight w:val="none"/>
        </w:rPr>
        <w:t>约束效应系数</w:t>
      </w:r>
      <w:r>
        <w:rPr>
          <w:rFonts w:hint="eastAsia" w:ascii="宋体" w:hAnsi="宋体" w:cs="宋体"/>
          <w:sz w:val="24"/>
          <w:szCs w:val="24"/>
          <w:highlight w:val="none"/>
          <w:lang w:eastAsia="zh-CN"/>
        </w:rPr>
        <w:t>，</w:t>
      </w:r>
      <w:r>
        <w:rPr>
          <w:rFonts w:hint="eastAsia" w:ascii="宋体" w:hAnsi="宋体" w:eastAsia="宋体" w:cs="宋体"/>
          <w:position w:val="-32"/>
          <w:sz w:val="24"/>
          <w:szCs w:val="24"/>
          <w:highlight w:val="none"/>
          <w:lang w:eastAsia="zh-CN"/>
        </w:rPr>
        <w:object>
          <v:shape id="_x0000_i1167" o:spt="75" type="#_x0000_t75" style="height:36pt;width:103pt;" o:ole="t" filled="f" o:preferrelative="t" stroked="f" coordsize="21600,21600">
            <v:path/>
            <v:fill on="f" focussize="0,0"/>
            <v:stroke on="f"/>
            <v:imagedata r:id="rId288" o:title=""/>
            <o:lock v:ext="edit" aspectratio="t"/>
            <w10:wrap type="none"/>
            <w10:anchorlock/>
          </v:shape>
          <o:OLEObject Type="Embed" ProgID="Equation.KSEE3" ShapeID="_x0000_i1167" DrawAspect="Content" ObjectID="_1468075867" r:id="rId287">
            <o:LockedField>false</o:LockedField>
          </o:OLEObject>
        </w:objec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default" w:ascii="宋体" w:hAnsi="宋体" w:eastAsia="宋体" w:cs="宋体"/>
          <w:strike w:val="0"/>
          <w:dstrike w:val="0"/>
          <w:sz w:val="24"/>
          <w:szCs w:val="24"/>
          <w:highlight w:val="none"/>
          <w:lang w:val="en-US" w:eastAsia="zh-CN"/>
        </w:rPr>
      </w:pPr>
      <w:r>
        <w:rPr>
          <w:rFonts w:hint="eastAsia" w:ascii="宋体" w:hAnsi="宋体" w:cs="宋体"/>
          <w:strike w:val="0"/>
          <w:dstrike w:val="0"/>
          <w:position w:val="-10"/>
          <w:sz w:val="24"/>
          <w:szCs w:val="24"/>
          <w:highlight w:val="none"/>
          <w:lang w:val="en-US" w:eastAsia="zh-CN"/>
        </w:rPr>
        <w:object>
          <v:shape id="_x0000_i1168" o:spt="75" type="#_x0000_t75" style="height:13pt;width:12pt;" o:ole="t" filled="f" o:preferrelative="t" stroked="f" coordsize="21600,21600">
            <v:path/>
            <v:fill on="f" focussize="0,0"/>
            <v:stroke on="f"/>
            <v:imagedata r:id="rId290" o:title=""/>
            <o:lock v:ext="edit" aspectratio="t"/>
            <w10:wrap type="none"/>
            <w10:anchorlock/>
          </v:shape>
          <o:OLEObject Type="Embed" ProgID="Equation.KSEE3" ShapeID="_x0000_i1168" DrawAspect="Content" ObjectID="_1468075868" r:id="rId289">
            <o:LockedField>false</o:LockedField>
          </o:OLEObject>
        </w:object>
      </w:r>
      <w:r>
        <w:rPr>
          <w:rFonts w:hint="eastAsia" w:ascii="宋体" w:hAnsi="宋体" w:cs="宋体"/>
          <w:strike w:val="0"/>
          <w:dstrike w:val="0"/>
          <w:position w:val="-10"/>
          <w:sz w:val="24"/>
          <w:szCs w:val="24"/>
          <w:highlight w:val="none"/>
          <w:lang w:val="en-US" w:eastAsia="zh-CN"/>
        </w:rPr>
        <w:t xml:space="preserve"> </w:t>
      </w:r>
      <w:r>
        <w:rPr>
          <w:rFonts w:hint="default" w:ascii="Times New Roman" w:hAnsi="Times New Roman" w:eastAsia="宋体" w:cs="Times New Roman"/>
          <w:strike w:val="0"/>
          <w:dstrike w:val="0"/>
          <w:sz w:val="24"/>
          <w:szCs w:val="24"/>
          <w:highlight w:val="none"/>
          <w:lang w:eastAsia="zh-CN"/>
        </w:rPr>
        <w:t>——</w:t>
      </w:r>
      <w:r>
        <w:rPr>
          <w:rFonts w:hint="eastAsia" w:ascii="Times New Roman" w:hAnsi="Times New Roman" w:cs="Times New Roman"/>
          <w:strike w:val="0"/>
          <w:dstrike w:val="0"/>
          <w:sz w:val="24"/>
          <w:szCs w:val="24"/>
          <w:highlight w:val="none"/>
          <w:lang w:val="en-US" w:eastAsia="zh-CN"/>
        </w:rPr>
        <w:t xml:space="preserve"> </w:t>
      </w:r>
      <w:r>
        <w:rPr>
          <w:rFonts w:hint="eastAsia" w:ascii="宋体" w:hAnsi="宋体" w:cs="宋体"/>
          <w:strike w:val="0"/>
          <w:dstrike w:val="0"/>
          <w:sz w:val="24"/>
          <w:szCs w:val="24"/>
          <w:highlight w:val="none"/>
          <w:lang w:val="en-US" w:eastAsia="zh-CN"/>
        </w:rPr>
        <w:t>钢渣混凝土强度增强系数，</w:t>
      </w:r>
      <w:r>
        <w:rPr>
          <w:rFonts w:hint="eastAsia" w:ascii="宋体" w:hAnsi="宋体" w:eastAsia="宋体" w:cs="宋体"/>
          <w:strike w:val="0"/>
          <w:dstrike w:val="0"/>
          <w:position w:val="-32"/>
          <w:sz w:val="24"/>
          <w:szCs w:val="24"/>
          <w:highlight w:val="none"/>
          <w:lang w:eastAsia="zh-CN"/>
        </w:rPr>
        <w:object>
          <v:shape id="_x0000_i1169" o:spt="75" type="#_x0000_t75" style="height:35pt;width:73pt;" o:ole="t" filled="f" o:preferrelative="t" stroked="f" coordsize="21600,21600">
            <v:path/>
            <v:fill on="f" focussize="0,0"/>
            <v:stroke on="f"/>
            <v:imagedata r:id="rId292" o:title=""/>
            <o:lock v:ext="edit" aspectratio="t"/>
            <w10:wrap type="none"/>
            <w10:anchorlock/>
          </v:shape>
          <o:OLEObject Type="Embed" ProgID="Equation.KSEE3" ShapeID="_x0000_i1169" DrawAspect="Content" ObjectID="_1468075869" r:id="rId291">
            <o:LockedField>false</o:LockedField>
          </o:OLEObject>
        </w:object>
      </w:r>
      <w:r>
        <w:rPr>
          <w:rFonts w:hint="eastAsia" w:ascii="宋体" w:hAnsi="宋体" w:cs="宋体"/>
          <w:strike w:val="0"/>
          <w:dstrike w:val="0"/>
          <w:sz w:val="24"/>
          <w:szCs w:val="24"/>
          <w:highlight w:val="none"/>
          <w:lang w:val="en-US" w:eastAsia="zh-CN"/>
        </w:rPr>
        <w:t>，</w:t>
      </w:r>
      <w:r>
        <w:rPr>
          <w:rFonts w:hint="eastAsia" w:ascii="宋体" w:hAnsi="宋体" w:eastAsia="宋体" w:cs="宋体"/>
          <w:strike w:val="0"/>
          <w:dstrike w:val="0"/>
          <w:position w:val="-4"/>
          <w:sz w:val="24"/>
          <w:szCs w:val="24"/>
          <w:highlight w:val="none"/>
          <w:lang w:eastAsia="zh-CN"/>
        </w:rPr>
        <w:object>
          <v:shape id="_x0000_i1170" o:spt="75" type="#_x0000_t75" style="height:13pt;width:13pt;" o:ole="t" filled="f" o:preferrelative="t" stroked="f" coordsize="21600,21600">
            <v:path/>
            <v:fill on="f" focussize="0,0"/>
            <v:stroke on="f"/>
            <v:imagedata r:id="rId184" o:title=""/>
            <o:lock v:ext="edit" aspectratio="t"/>
            <w10:wrap type="none"/>
            <w10:anchorlock/>
          </v:shape>
          <o:OLEObject Type="Embed" ProgID="Equation.KSEE3" ShapeID="_x0000_i1170" DrawAspect="Content" ObjectID="_1468075870" r:id="rId293">
            <o:LockedField>false</o:LockedField>
          </o:OLEObject>
        </w:object>
      </w:r>
      <w:r>
        <w:rPr>
          <w:rFonts w:hint="eastAsia" w:ascii="宋体" w:hAnsi="宋体" w:cs="宋体"/>
          <w:strike w:val="0"/>
          <w:dstrike w:val="0"/>
          <w:sz w:val="24"/>
          <w:szCs w:val="24"/>
          <w:highlight w:val="none"/>
          <w:lang w:val="en-US" w:eastAsia="zh-CN"/>
        </w:rPr>
        <w:t>为试验实测确定的侧</w:t>
      </w:r>
      <w:r>
        <w:rPr>
          <w:rFonts w:hint="eastAsia" w:ascii="宋体" w:hAnsi="宋体" w:cs="宋体"/>
          <w:strike w:val="0"/>
          <w:dstrike w:val="0"/>
          <w:color w:val="auto"/>
          <w:sz w:val="24"/>
          <w:szCs w:val="24"/>
          <w:highlight w:val="none"/>
          <w:lang w:val="en-US" w:eastAsia="zh-CN"/>
        </w:rPr>
        <w:t>压系数，</w:t>
      </w:r>
      <w:r>
        <w:rPr>
          <w:rFonts w:hint="eastAsia" w:ascii="宋体" w:hAnsi="宋体" w:eastAsia="宋体" w:cs="宋体"/>
          <w:strike w:val="0"/>
          <w:dstrike w:val="0"/>
          <w:color w:val="auto"/>
          <w:position w:val="-12"/>
          <w:sz w:val="24"/>
          <w:szCs w:val="24"/>
          <w:highlight w:val="none"/>
          <w:lang w:eastAsia="zh-CN"/>
        </w:rPr>
        <w:object>
          <v:shape id="_x0000_i1171" o:spt="75" type="#_x0000_t75" style="height:18pt;width:15pt;" o:ole="t" filled="f" o:preferrelative="t" stroked="f" coordsize="21600,21600">
            <v:path/>
            <v:fill on="f" focussize="0,0"/>
            <v:stroke on="f"/>
            <v:imagedata r:id="rId186" o:title=""/>
            <o:lock v:ext="edit" aspectratio="t"/>
            <w10:wrap type="none"/>
            <w10:anchorlock/>
          </v:shape>
          <o:OLEObject Type="Embed" ProgID="Equation.KSEE3" ShapeID="_x0000_i1171" DrawAspect="Content" ObjectID="_1468075871" r:id="rId294">
            <o:LockedField>false</o:LockedField>
          </o:OLEObject>
        </w:object>
      </w:r>
      <w:r>
        <w:rPr>
          <w:rFonts w:hint="eastAsia" w:ascii="宋体" w:hAnsi="宋体" w:cs="宋体"/>
          <w:strike w:val="0"/>
          <w:dstrike w:val="0"/>
          <w:color w:val="auto"/>
          <w:sz w:val="24"/>
          <w:szCs w:val="24"/>
          <w:highlight w:val="none"/>
          <w:lang w:val="en-US" w:eastAsia="zh-CN"/>
        </w:rPr>
        <w:t>为钢渣混凝土与钢管之间产生的自应力，</w:t>
      </w:r>
      <w:r>
        <w:rPr>
          <w:rFonts w:hint="eastAsia" w:cs="Times New Roman"/>
          <w:color w:val="auto"/>
          <w:sz w:val="24"/>
          <w:highlight w:val="none"/>
        </w:rPr>
        <w:t>圆形和矩形</w:t>
      </w:r>
      <w:r>
        <w:rPr>
          <w:rFonts w:hint="eastAsia" w:cs="Times New Roman"/>
          <w:color w:val="auto"/>
          <w:sz w:val="24"/>
          <w:highlight w:val="none"/>
          <w:lang w:val="en-US" w:eastAsia="zh-CN"/>
        </w:rPr>
        <w:t>截面钢管</w:t>
      </w:r>
      <w:r>
        <w:rPr>
          <w:rFonts w:hint="eastAsia" w:cs="Times New Roman"/>
          <w:color w:val="auto"/>
          <w:sz w:val="24"/>
          <w:highlight w:val="none"/>
        </w:rPr>
        <w:t>钢渣混凝土</w:t>
      </w:r>
      <w:r>
        <w:rPr>
          <w:rFonts w:hint="eastAsia" w:cs="Times New Roman"/>
          <w:color w:val="auto"/>
          <w:sz w:val="24"/>
          <w:highlight w:val="none"/>
          <w:lang w:val="en-US" w:eastAsia="zh-CN"/>
        </w:rPr>
        <w:t>的</w:t>
      </w:r>
      <w:r>
        <w:rPr>
          <w:rFonts w:hint="eastAsia" w:cs="Times New Roman"/>
          <w:color w:val="auto"/>
          <w:sz w:val="24"/>
          <w:highlight w:val="none"/>
        </w:rPr>
        <w:t>自应力</w:t>
      </w:r>
      <w:r>
        <w:rPr>
          <w:rFonts w:hint="eastAsia" w:cs="Times New Roman"/>
          <w:color w:val="auto"/>
          <w:sz w:val="24"/>
          <w:highlight w:val="none"/>
          <w:lang w:val="en-US" w:eastAsia="zh-CN"/>
        </w:rPr>
        <w:t>可按</w:t>
      </w:r>
      <w:r>
        <w:rPr>
          <w:rFonts w:hint="eastAsia" w:cs="Times New Roman"/>
          <w:b w:val="0"/>
          <w:bCs w:val="0"/>
          <w:color w:val="auto"/>
          <w:sz w:val="24"/>
          <w:highlight w:val="none"/>
          <w:lang w:val="en-US" w:eastAsia="zh-CN"/>
        </w:rPr>
        <w:t>附录I</w:t>
      </w:r>
      <w:r>
        <w:rPr>
          <w:rFonts w:hint="eastAsia" w:cs="Times New Roman"/>
          <w:color w:val="auto"/>
          <w:sz w:val="24"/>
          <w:highlight w:val="none"/>
          <w:lang w:val="en-US" w:eastAsia="zh-CN"/>
        </w:rPr>
        <w:t>建议方法的确定</w:t>
      </w:r>
      <w:r>
        <w:rPr>
          <w:rFonts w:hint="eastAsia"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4.</w:t>
      </w:r>
      <w:r>
        <w:rPr>
          <w:rFonts w:hint="default" w:ascii="Times New Roman" w:hAnsi="Times New Roman" w:cs="Times New Roman"/>
          <w:b/>
          <w:bCs/>
          <w:sz w:val="24"/>
          <w:szCs w:val="24"/>
          <w:highlight w:val="none"/>
          <w:lang w:val="en-US" w:eastAsia="zh-CN"/>
        </w:rPr>
        <w:t>3</w:t>
      </w:r>
      <w:r>
        <w:rPr>
          <w:rFonts w:hint="default" w:ascii="Times New Roman" w:hAnsi="Times New Roman" w:eastAsia="宋体" w:cs="Times New Roman"/>
          <w:b/>
          <w:bCs/>
          <w:sz w:val="24"/>
          <w:szCs w:val="24"/>
          <w:highlight w:val="none"/>
          <w:lang w:val="en-US" w:eastAsia="zh-CN"/>
        </w:rPr>
        <w:t>.2</w:t>
      </w:r>
      <w:r>
        <w:rPr>
          <w:rFonts w:hint="default" w:ascii="Times New Roman" w:hAnsi="Times New Roman" w:cs="Times New Roman"/>
          <w:b/>
          <w:bCs/>
          <w:sz w:val="24"/>
          <w:szCs w:val="24"/>
          <w:highlight w:val="none"/>
          <w:lang w:val="en-US" w:eastAsia="zh-CN"/>
        </w:rPr>
        <w:t xml:space="preserve"> </w:t>
      </w:r>
      <w:r>
        <w:rPr>
          <w:rFonts w:hint="default" w:ascii="Times New Roman" w:hAnsi="Times New Roman" w:eastAsia="宋体" w:cs="Times New Roman"/>
          <w:sz w:val="24"/>
          <w:szCs w:val="24"/>
          <w:highlight w:val="none"/>
          <w:lang w:val="en-US" w:eastAsia="zh-CN"/>
        </w:rPr>
        <w:t>钢管</w:t>
      </w:r>
      <w:r>
        <w:rPr>
          <w:rFonts w:hint="default" w:ascii="Times New Roman" w:hAnsi="Times New Roman" w:cs="Times New Roman"/>
          <w:sz w:val="24"/>
          <w:szCs w:val="24"/>
          <w:highlight w:val="none"/>
          <w:lang w:val="en-US" w:eastAsia="zh-CN"/>
        </w:rPr>
        <w:t>钢渣</w:t>
      </w:r>
      <w:r>
        <w:rPr>
          <w:rFonts w:hint="default" w:ascii="Times New Roman" w:hAnsi="Times New Roman" w:eastAsia="宋体" w:cs="Times New Roman"/>
          <w:sz w:val="24"/>
          <w:szCs w:val="24"/>
          <w:highlight w:val="none"/>
          <w:lang w:val="en-US" w:eastAsia="zh-CN"/>
        </w:rPr>
        <w:t>混凝土构件截面的组合轴压刚度按式</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计算：</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4"/>
          <w:szCs w:val="24"/>
          <w:highlight w:val="none"/>
          <w:lang w:eastAsia="zh-CN"/>
        </w:rPr>
      </w:pPr>
      <w:r>
        <w:rPr>
          <w:rFonts w:hint="eastAsia" w:ascii="Times New Roman" w:hAnsi="Times New Roman" w:cs="Times New Roman"/>
          <w:position w:val="-14"/>
          <w:sz w:val="24"/>
          <w:szCs w:val="24"/>
          <w:highlight w:val="none"/>
          <w:lang w:val="en-US" w:eastAsia="zh-CN"/>
        </w:rPr>
        <w:tab/>
      </w:r>
      <w:r>
        <w:rPr>
          <w:rFonts w:hint="default" w:ascii="Times New Roman" w:hAnsi="Times New Roman" w:eastAsia="宋体" w:cs="Times New Roman"/>
          <w:position w:val="-14"/>
          <w:sz w:val="24"/>
          <w:szCs w:val="24"/>
          <w:highlight w:val="none"/>
          <w:lang w:eastAsia="zh-CN"/>
        </w:rPr>
        <w:object>
          <v:shape id="_x0000_i1172" o:spt="75" type="#_x0000_t75" style="height:20pt;width:123pt;" o:ole="t" filled="f" o:preferrelative="t" stroked="f" coordsize="21600,21600">
            <v:path/>
            <v:fill on="f" focussize="0,0"/>
            <v:stroke on="f"/>
            <v:imagedata r:id="rId296" o:title=""/>
            <o:lock v:ext="edit" aspectratio="t"/>
            <w10:wrap type="none"/>
            <w10:anchorlock/>
          </v:shape>
          <o:OLEObject Type="Embed" ProgID="Equation.KSEE3" ShapeID="_x0000_i1172" DrawAspect="Content" ObjectID="_1468075872" r:id="rId295">
            <o:LockedField>false</o:LockedField>
          </o:OLEObject>
        </w:object>
      </w:r>
      <w:r>
        <w:rPr>
          <w:rFonts w:hint="eastAsia" w:ascii="Times New Roman" w:hAnsi="Times New Roman" w:cs="Times New Roman"/>
          <w:position w:val="-14"/>
          <w:sz w:val="24"/>
          <w:szCs w:val="24"/>
          <w:highlight w:val="none"/>
          <w:lang w:val="en-US" w:eastAsia="zh-CN"/>
        </w:rPr>
        <w:tab/>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式中：</w:t>
      </w:r>
      <w:r>
        <w:rPr>
          <w:rFonts w:hint="eastAsia" w:ascii="宋体" w:hAnsi="宋体" w:eastAsia="宋体" w:cs="宋体"/>
          <w:position w:val="-12"/>
          <w:sz w:val="24"/>
          <w:szCs w:val="24"/>
          <w:highlight w:val="none"/>
          <w:lang w:eastAsia="zh-CN"/>
        </w:rPr>
        <w:object>
          <v:shape id="_x0000_i1173" o:spt="75" type="#_x0000_t75" style="height:18pt;width:17pt;" o:ole="t" filled="f" o:preferrelative="t" stroked="f" coordsize="21600,21600">
            <v:path/>
            <v:fill on="f" focussize="0,0"/>
            <v:stroke on="f"/>
            <v:imagedata r:id="rId298" o:title=""/>
            <o:lock v:ext="edit" aspectratio="t"/>
            <w10:wrap type="none"/>
            <w10:anchorlock/>
          </v:shape>
          <o:OLEObject Type="Embed" ProgID="Equation.KSEE3" ShapeID="_x0000_i1173" DrawAspect="Content" ObjectID="_1468075873" r:id="rId297">
            <o:LockedField>false</o:LockedField>
          </o:OLEObject>
        </w:object>
      </w:r>
      <w:r>
        <w:rPr>
          <w:rFonts w:hint="eastAsia" w:ascii="宋体" w:hAnsi="宋体" w:cs="宋体"/>
          <w:position w:val="-12"/>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w:t>
      </w:r>
      <w:r>
        <w:rPr>
          <w:rFonts w:hint="eastAsia" w:ascii="Times New Roman" w:hAnsi="Times New Roman" w:cs="Times New Roman"/>
          <w:sz w:val="24"/>
          <w:szCs w:val="24"/>
          <w:highlight w:val="none"/>
          <w:lang w:val="en-US" w:eastAsia="zh-CN"/>
        </w:rPr>
        <w:t xml:space="preserve"> </w:t>
      </w:r>
      <w:r>
        <w:rPr>
          <w:rFonts w:hint="eastAsia" w:ascii="宋体" w:hAnsi="宋体" w:eastAsia="宋体" w:cs="宋体"/>
          <w:sz w:val="24"/>
          <w:szCs w:val="24"/>
          <w:highlight w:val="none"/>
          <w:lang w:val="en-US" w:eastAsia="zh-CN"/>
        </w:rPr>
        <w:t>钢管</w:t>
      </w:r>
      <w:r>
        <w:rPr>
          <w:rFonts w:hint="eastAsia" w:ascii="宋体" w:hAnsi="宋体" w:cs="宋体"/>
          <w:sz w:val="24"/>
          <w:szCs w:val="24"/>
          <w:highlight w:val="none"/>
          <w:lang w:val="en-US" w:eastAsia="zh-CN"/>
        </w:rPr>
        <w:t>钢渣</w:t>
      </w:r>
      <w:r>
        <w:rPr>
          <w:rFonts w:hint="eastAsia" w:ascii="宋体" w:hAnsi="宋体" w:eastAsia="宋体" w:cs="宋体"/>
          <w:sz w:val="24"/>
          <w:szCs w:val="24"/>
          <w:highlight w:val="none"/>
          <w:lang w:val="en-US" w:eastAsia="zh-CN"/>
        </w:rPr>
        <w:t>混凝土构件的组合截面面积，</w:t>
      </w:r>
      <w:r>
        <w:rPr>
          <w:rFonts w:hint="eastAsia" w:ascii="宋体" w:hAnsi="宋体" w:eastAsia="宋体" w:cs="宋体"/>
          <w:position w:val="-12"/>
          <w:sz w:val="24"/>
          <w:szCs w:val="24"/>
          <w:highlight w:val="none"/>
          <w:lang w:eastAsia="zh-CN"/>
        </w:rPr>
        <w:object>
          <v:shape id="_x0000_i1174" o:spt="75" type="#_x0000_t75" style="height:18pt;width:63pt;" o:ole="t" filled="f" o:preferrelative="t" stroked="f" coordsize="21600,21600">
            <v:path/>
            <v:fill on="f" focussize="0,0"/>
            <v:stroke on="f"/>
            <v:imagedata r:id="rId300" o:title=""/>
            <o:lock v:ext="edit" aspectratio="t"/>
            <w10:wrap type="none"/>
            <w10:anchorlock/>
          </v:shape>
          <o:OLEObject Type="Embed" ProgID="Equation.KSEE3" ShapeID="_x0000_i1174" DrawAspect="Content" ObjectID="_1468075874" r:id="rId299">
            <o:LockedField>false</o:LockedField>
          </o:OLEObject>
        </w:object>
      </w:r>
      <w:r>
        <w:rPr>
          <w:rFonts w:hint="eastAsia" w:ascii="宋体" w:hAnsi="宋体" w:eastAsia="宋体" w:cs="宋体"/>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sz w:val="24"/>
          <w:szCs w:val="24"/>
          <w:highlight w:val="none"/>
          <w:lang w:val="en-US" w:eastAsia="zh-CN"/>
        </w:rPr>
      </w:pPr>
      <w:r>
        <w:rPr>
          <w:rFonts w:hint="eastAsia" w:ascii="宋体" w:hAnsi="宋体" w:eastAsia="宋体" w:cs="宋体"/>
          <w:position w:val="-14"/>
          <w:sz w:val="24"/>
          <w:szCs w:val="24"/>
          <w:highlight w:val="none"/>
          <w:lang w:eastAsia="zh-CN"/>
        </w:rPr>
        <w:object>
          <v:shape id="_x0000_i1175" o:spt="75" type="#_x0000_t75" style="height:19pt;width:27pt;" o:ole="t" filled="f" o:preferrelative="t" stroked="f" coordsize="21600,21600">
            <v:path/>
            <v:fill on="f" focussize="0,0"/>
            <v:stroke on="f"/>
            <v:imagedata r:id="rId302" o:title=""/>
            <o:lock v:ext="edit" aspectratio="t"/>
            <w10:wrap type="none"/>
            <w10:anchorlock/>
          </v:shape>
          <o:OLEObject Type="Embed" ProgID="Equation.KSEE3" ShapeID="_x0000_i1175" DrawAspect="Content" ObjectID="_1468075875" r:id="rId301">
            <o:LockedField>false</o:LockedField>
          </o:OLEObject>
        </w:object>
      </w:r>
      <w:r>
        <w:rPr>
          <w:rFonts w:hint="eastAsia" w:ascii="宋体" w:hAnsi="宋体" w:cs="宋体"/>
          <w:position w:val="-12"/>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w:t>
      </w:r>
      <w:r>
        <w:rPr>
          <w:rFonts w:hint="eastAsia" w:ascii="Times New Roman" w:hAnsi="Times New Roman" w:cs="Times New Roman"/>
          <w:sz w:val="24"/>
          <w:szCs w:val="24"/>
          <w:highlight w:val="none"/>
          <w:lang w:val="en-US" w:eastAsia="zh-CN"/>
        </w:rPr>
        <w:t xml:space="preserve"> </w:t>
      </w:r>
      <w:r>
        <w:rPr>
          <w:rFonts w:hint="eastAsia" w:ascii="宋体" w:hAnsi="宋体" w:eastAsia="宋体" w:cs="宋体"/>
          <w:sz w:val="24"/>
          <w:szCs w:val="24"/>
          <w:highlight w:val="none"/>
          <w:lang w:val="en-US" w:eastAsia="zh-CN"/>
        </w:rPr>
        <w:t>钢管</w:t>
      </w:r>
      <w:r>
        <w:rPr>
          <w:rFonts w:hint="eastAsia" w:ascii="宋体" w:hAnsi="宋体" w:cs="宋体"/>
          <w:sz w:val="24"/>
          <w:szCs w:val="24"/>
          <w:highlight w:val="none"/>
          <w:lang w:val="en-US" w:eastAsia="zh-CN"/>
        </w:rPr>
        <w:t>钢渣</w:t>
      </w:r>
      <w:r>
        <w:rPr>
          <w:rFonts w:hint="eastAsia" w:ascii="宋体" w:hAnsi="宋体" w:eastAsia="宋体" w:cs="宋体"/>
          <w:sz w:val="24"/>
          <w:szCs w:val="24"/>
          <w:highlight w:val="none"/>
          <w:lang w:val="en-US" w:eastAsia="zh-CN"/>
        </w:rPr>
        <w:t>混凝土构件截面的组合弹性模量</w:t>
      </w:r>
      <w:r>
        <w:rPr>
          <w:rFonts w:hint="eastAsia" w:ascii="宋体" w:hAnsi="宋体" w:cs="宋体"/>
          <w:sz w:val="24"/>
          <w:szCs w:val="24"/>
          <w:highlight w:val="none"/>
          <w:lang w:val="en-US" w:eastAsia="zh-CN"/>
        </w:rPr>
        <w:t>，</w:t>
      </w:r>
      <w:r>
        <w:rPr>
          <w:rFonts w:hint="eastAsia" w:cs="Times New Roman"/>
          <w:sz w:val="24"/>
          <w:highlight w:val="none"/>
          <w:lang w:val="en-US" w:eastAsia="zh-CN"/>
        </w:rPr>
        <w:t>宜通过试验确定</w:t>
      </w:r>
      <w:r>
        <w:rPr>
          <w:rFonts w:hint="eastAsia" w:ascii="Times New Roman" w:hAnsi="Times New Roman"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当缺乏试验条件或技术资料时，</w:t>
      </w:r>
      <w:r>
        <w:rPr>
          <w:rFonts w:hint="eastAsia" w:cs="Times New Roman"/>
          <w:kern w:val="2"/>
          <w:sz w:val="24"/>
          <w:szCs w:val="24"/>
          <w:highlight w:val="none"/>
          <w:lang w:val="en-US" w:eastAsia="zh-CN" w:bidi="ar-SA"/>
        </w:rPr>
        <w:t>可按附录J计算</w:t>
      </w:r>
      <w:r>
        <w:rPr>
          <w:rFonts w:hint="eastAsia" w:ascii="宋体" w:hAnsi="宋体" w:eastAsia="宋体" w:cs="宋体"/>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bCs/>
          <w:sz w:val="24"/>
          <w:szCs w:val="24"/>
          <w:lang w:val="en-US" w:eastAsia="zh-CN"/>
        </w:rPr>
        <w:t>4.</w:t>
      </w:r>
      <w:r>
        <w:rPr>
          <w:rFonts w:hint="default"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.3</w:t>
      </w:r>
      <w:r>
        <w:rPr>
          <w:rFonts w:hint="default" w:ascii="Times New Roman" w:hAnsi="Times New Roman" w:cs="Times New Roman"/>
          <w:b/>
          <w:bCs/>
          <w:sz w:val="24"/>
          <w:szCs w:val="24"/>
          <w:lang w:val="en-US" w:eastAsia="zh-CN"/>
        </w:rPr>
        <w:t xml:space="preserve"> </w:t>
      </w:r>
      <w:r>
        <w:rPr>
          <w:rFonts w:hint="default" w:ascii="Times New Roman" w:hAnsi="Times New Roman" w:eastAsia="宋体" w:cs="Times New Roman"/>
          <w:sz w:val="24"/>
          <w:szCs w:val="24"/>
          <w:lang w:val="en-US" w:eastAsia="zh-CN"/>
        </w:rPr>
        <w:t>钢管</w:t>
      </w:r>
      <w:r>
        <w:rPr>
          <w:rFonts w:hint="default" w:ascii="Times New Roman" w:hAnsi="Times New Roman" w:cs="Times New Roman"/>
          <w:sz w:val="24"/>
          <w:szCs w:val="24"/>
          <w:highlight w:val="none"/>
          <w:lang w:val="en-US" w:eastAsia="zh-CN"/>
        </w:rPr>
        <w:t>钢渣</w:t>
      </w:r>
      <w:r>
        <w:rPr>
          <w:rFonts w:hint="default" w:ascii="Times New Roman" w:hAnsi="Times New Roman" w:eastAsia="宋体" w:cs="Times New Roman"/>
          <w:sz w:val="24"/>
          <w:szCs w:val="24"/>
          <w:highlight w:val="none"/>
          <w:lang w:val="en-US" w:eastAsia="zh-CN"/>
        </w:rPr>
        <w:t>混凝土构件截面的组合弹性抗弯刚度</w:t>
      </w:r>
      <w:r>
        <w:rPr>
          <w:rFonts w:hint="default" w:ascii="Times New Roman" w:hAnsi="Times New Roman" w:cs="Times New Roman"/>
          <w:sz w:val="24"/>
          <w:szCs w:val="24"/>
          <w:highlight w:val="none"/>
          <w:lang w:val="en-US" w:eastAsia="zh-CN"/>
        </w:rPr>
        <w:t>可按式</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计算</w:t>
      </w:r>
      <w:r>
        <w:rPr>
          <w:rFonts w:hint="default" w:ascii="Times New Roman" w:hAnsi="Times New Roman" w:cs="Times New Roman"/>
          <w:sz w:val="24"/>
          <w:szCs w:val="24"/>
          <w:highlight w:val="none"/>
          <w:lang w:val="en-US"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4"/>
          <w:szCs w:val="24"/>
          <w:highlight w:val="none"/>
          <w:lang w:eastAsia="zh-CN"/>
        </w:rPr>
      </w:pPr>
      <w:r>
        <w:rPr>
          <w:rFonts w:hint="eastAsia" w:ascii="Times New Roman" w:hAnsi="Times New Roman" w:cs="Times New Roman"/>
          <w:position w:val="-14"/>
          <w:sz w:val="24"/>
          <w:szCs w:val="24"/>
          <w:highlight w:val="none"/>
          <w:lang w:val="en-US" w:eastAsia="zh-CN"/>
        </w:rPr>
        <w:tab/>
      </w:r>
      <w:r>
        <w:rPr>
          <w:rFonts w:hint="default" w:ascii="Times New Roman" w:hAnsi="Times New Roman" w:eastAsia="宋体" w:cs="Times New Roman"/>
          <w:position w:val="-14"/>
          <w:sz w:val="24"/>
          <w:szCs w:val="24"/>
          <w:highlight w:val="none"/>
          <w:lang w:eastAsia="zh-CN"/>
        </w:rPr>
        <w:object>
          <v:shape id="_x0000_i1176" o:spt="75" type="#_x0000_t75" style="height:19pt;width:127pt;" o:ole="t" filled="f" o:preferrelative="t" stroked="f" coordsize="21600,21600">
            <v:path/>
            <v:fill on="f" focussize="0,0"/>
            <v:stroke on="f"/>
            <v:imagedata r:id="rId304" o:title=""/>
            <o:lock v:ext="edit" aspectratio="t"/>
            <w10:wrap type="none"/>
            <w10:anchorlock/>
          </v:shape>
          <o:OLEObject Type="Embed" ProgID="Equation.KSEE3" ShapeID="_x0000_i1176" DrawAspect="Content" ObjectID="_1468075876" r:id="rId303">
            <o:LockedField>false</o:LockedField>
          </o:OLEObject>
        </w:object>
      </w:r>
      <w:r>
        <w:rPr>
          <w:rFonts w:hint="eastAsia" w:ascii="Times New Roman" w:hAnsi="Times New Roman" w:cs="Times New Roman"/>
          <w:position w:val="-14"/>
          <w:sz w:val="24"/>
          <w:szCs w:val="24"/>
          <w:highlight w:val="none"/>
          <w:lang w:val="en-US" w:eastAsia="zh-CN"/>
        </w:rPr>
        <w:tab/>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cs="宋体"/>
          <w:strike w:val="0"/>
          <w:sz w:val="24"/>
          <w:szCs w:val="24"/>
          <w:highlight w:val="none"/>
          <w:lang w:val="en-US" w:eastAsia="zh-CN"/>
        </w:rPr>
      </w:pPr>
      <w:r>
        <w:rPr>
          <w:rFonts w:hint="eastAsia" w:ascii="宋体" w:hAnsi="宋体" w:eastAsia="宋体" w:cs="宋体"/>
          <w:sz w:val="24"/>
          <w:szCs w:val="24"/>
          <w:highlight w:val="none"/>
          <w:lang w:val="en-US" w:eastAsia="zh-CN"/>
        </w:rPr>
        <w:t>式中：</w:t>
      </w:r>
      <w:r>
        <w:rPr>
          <w:rFonts w:hint="eastAsia" w:ascii="宋体" w:hAnsi="宋体" w:eastAsia="宋体" w:cs="宋体"/>
          <w:strike w:val="0"/>
          <w:position w:val="-12"/>
          <w:sz w:val="24"/>
          <w:szCs w:val="24"/>
          <w:highlight w:val="none"/>
          <w:lang w:eastAsia="zh-CN"/>
        </w:rPr>
        <w:object>
          <v:shape id="_x0000_i1177" o:spt="75" type="#_x0000_t75" style="height:18pt;width:13.95pt;" o:ole="t" filled="f" o:preferrelative="t" stroked="f" coordsize="21600,21600">
            <v:path/>
            <v:fill on="f" focussize="0,0"/>
            <v:stroke on="f"/>
            <v:imagedata r:id="rId306" o:title=""/>
            <o:lock v:ext="edit" aspectratio="t"/>
            <w10:wrap type="none"/>
            <w10:anchorlock/>
          </v:shape>
          <o:OLEObject Type="Embed" ProgID="Equation.KSEE3" ShapeID="_x0000_i1177" DrawAspect="Content" ObjectID="_1468075877" r:id="rId305">
            <o:LockedField>false</o:LockedField>
          </o:OLEObject>
        </w:object>
      </w:r>
      <w:r>
        <w:rPr>
          <w:rFonts w:hint="eastAsia" w:ascii="宋体" w:hAnsi="宋体" w:cs="宋体"/>
          <w:strike w:val="0"/>
          <w:position w:val="-14"/>
          <w:sz w:val="24"/>
          <w:szCs w:val="24"/>
          <w:highlight w:val="none"/>
          <w:lang w:val="en-US" w:eastAsia="zh-CN"/>
        </w:rPr>
        <w:t xml:space="preserve"> </w:t>
      </w:r>
      <w:r>
        <w:rPr>
          <w:rFonts w:hint="default" w:ascii="Times New Roman" w:hAnsi="Times New Roman" w:eastAsia="宋体" w:cs="Times New Roman"/>
          <w:strike w:val="0"/>
          <w:sz w:val="24"/>
          <w:szCs w:val="24"/>
          <w:highlight w:val="none"/>
          <w:lang w:eastAsia="zh-CN"/>
        </w:rPr>
        <w:t>——</w:t>
      </w:r>
      <w:r>
        <w:rPr>
          <w:rFonts w:hint="eastAsia" w:ascii="Times New Roman" w:hAnsi="Times New Roman" w:cs="Times New Roman"/>
          <w:strike w:val="0"/>
          <w:sz w:val="24"/>
          <w:szCs w:val="24"/>
          <w:highlight w:val="none"/>
          <w:lang w:val="en-US" w:eastAsia="zh-CN"/>
        </w:rPr>
        <w:t xml:space="preserve"> </w:t>
      </w:r>
      <w:r>
        <w:rPr>
          <w:rFonts w:hint="eastAsia" w:ascii="宋体" w:hAnsi="宋体" w:eastAsia="宋体" w:cs="宋体"/>
          <w:strike w:val="0"/>
          <w:sz w:val="24"/>
          <w:szCs w:val="24"/>
          <w:highlight w:val="none"/>
          <w:lang w:val="en-US" w:eastAsia="zh-CN"/>
        </w:rPr>
        <w:t>为钢管</w:t>
      </w:r>
      <w:r>
        <w:rPr>
          <w:rFonts w:hint="eastAsia" w:ascii="宋体" w:hAnsi="宋体" w:cs="宋体"/>
          <w:strike w:val="0"/>
          <w:sz w:val="24"/>
          <w:szCs w:val="24"/>
          <w:highlight w:val="none"/>
          <w:lang w:val="en-US" w:eastAsia="zh-CN"/>
        </w:rPr>
        <w:t>弹</w:t>
      </w:r>
      <w:r>
        <w:rPr>
          <w:rFonts w:hint="eastAsia" w:ascii="宋体" w:hAnsi="宋体" w:cs="宋体"/>
          <w:b w:val="0"/>
          <w:bCs w:val="0"/>
          <w:strike w:val="0"/>
          <w:color w:val="auto"/>
          <w:sz w:val="24"/>
          <w:szCs w:val="24"/>
          <w:highlight w:val="none"/>
          <w:lang w:val="en-US" w:eastAsia="zh-CN"/>
        </w:rPr>
        <w:t>性模量</w:t>
      </w:r>
      <w:r>
        <w:rPr>
          <w:rFonts w:hint="eastAsia" w:ascii="宋体" w:hAnsi="宋体" w:cs="宋体"/>
          <w:strike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default" w:ascii="宋体" w:hAnsi="宋体" w:cs="宋体"/>
          <w:strike w:val="0"/>
          <w:sz w:val="24"/>
          <w:szCs w:val="24"/>
          <w:highlight w:val="none"/>
          <w:lang w:val="en-US" w:eastAsia="zh-CN"/>
        </w:rPr>
      </w:pPr>
      <w:r>
        <w:rPr>
          <w:rFonts w:hint="eastAsia" w:ascii="宋体" w:hAnsi="宋体" w:eastAsia="宋体" w:cs="宋体"/>
          <w:strike w:val="0"/>
          <w:position w:val="-14"/>
          <w:sz w:val="24"/>
          <w:szCs w:val="24"/>
          <w:highlight w:val="none"/>
          <w:lang w:eastAsia="zh-CN"/>
        </w:rPr>
        <w:object>
          <v:shape id="_x0000_i1178" o:spt="75" type="#_x0000_t75" style="height:19pt;width:24.95pt;" o:ole="t" filled="f" o:preferrelative="t" stroked="f" coordsize="21600,21600">
            <v:path/>
            <v:fill on="f" focussize="0,0"/>
            <v:stroke on="f"/>
            <v:imagedata r:id="rId308" o:title=""/>
            <o:lock v:ext="edit" aspectratio="t"/>
            <w10:wrap type="none"/>
            <w10:anchorlock/>
          </v:shape>
          <o:OLEObject Type="Embed" ProgID="Equation.KSEE3" ShapeID="_x0000_i1178" DrawAspect="Content" ObjectID="_1468075878" r:id="rId307">
            <o:LockedField>false</o:LockedField>
          </o:OLEObject>
        </w:object>
      </w:r>
      <w:r>
        <w:rPr>
          <w:rFonts w:hint="eastAsia" w:ascii="宋体" w:hAnsi="宋体" w:cs="宋体"/>
          <w:strike w:val="0"/>
          <w:position w:val="-14"/>
          <w:sz w:val="24"/>
          <w:szCs w:val="24"/>
          <w:highlight w:val="none"/>
          <w:lang w:val="en-US" w:eastAsia="zh-CN"/>
        </w:rPr>
        <w:t xml:space="preserve"> </w:t>
      </w:r>
      <w:r>
        <w:rPr>
          <w:rFonts w:hint="default" w:ascii="Times New Roman" w:hAnsi="Times New Roman" w:eastAsia="宋体" w:cs="Times New Roman"/>
          <w:strike w:val="0"/>
          <w:sz w:val="24"/>
          <w:szCs w:val="24"/>
          <w:highlight w:val="none"/>
          <w:lang w:eastAsia="zh-CN"/>
        </w:rPr>
        <w:t>——</w:t>
      </w:r>
      <w:r>
        <w:rPr>
          <w:rFonts w:hint="eastAsia" w:ascii="Times New Roman" w:hAnsi="Times New Roman" w:cs="Times New Roman"/>
          <w:strike w:val="0"/>
          <w:sz w:val="24"/>
          <w:szCs w:val="24"/>
          <w:highlight w:val="none"/>
          <w:lang w:val="en-US" w:eastAsia="zh-CN"/>
        </w:rPr>
        <w:t xml:space="preserve"> </w:t>
      </w:r>
      <w:r>
        <w:rPr>
          <w:rFonts w:hint="eastAsia" w:ascii="宋体" w:hAnsi="宋体" w:eastAsia="宋体" w:cs="宋体"/>
          <w:strike w:val="0"/>
          <w:sz w:val="24"/>
          <w:szCs w:val="24"/>
          <w:highlight w:val="none"/>
          <w:lang w:val="en-US" w:eastAsia="zh-CN"/>
        </w:rPr>
        <w:t>为</w:t>
      </w:r>
      <w:r>
        <w:rPr>
          <w:rFonts w:hint="eastAsia" w:ascii="宋体" w:hAnsi="宋体" w:cs="宋体"/>
          <w:b w:val="0"/>
          <w:bCs w:val="0"/>
          <w:strike w:val="0"/>
          <w:color w:val="auto"/>
          <w:sz w:val="24"/>
          <w:szCs w:val="24"/>
          <w:highlight w:val="none"/>
          <w:lang w:val="en-US" w:eastAsia="zh-CN"/>
        </w:rPr>
        <w:t>钢管钢渣</w:t>
      </w:r>
      <w:r>
        <w:rPr>
          <w:rFonts w:hint="eastAsia" w:ascii="宋体" w:hAnsi="宋体" w:eastAsia="宋体" w:cs="宋体"/>
          <w:b w:val="0"/>
          <w:bCs w:val="0"/>
          <w:strike w:val="0"/>
          <w:color w:val="auto"/>
          <w:sz w:val="24"/>
          <w:szCs w:val="24"/>
          <w:highlight w:val="none"/>
          <w:lang w:val="en-US" w:eastAsia="zh-CN"/>
        </w:rPr>
        <w:t>混凝土弹性模量，</w:t>
      </w:r>
      <w:r>
        <w:rPr>
          <w:rFonts w:hint="eastAsia" w:cs="Times New Roman"/>
          <w:sz w:val="24"/>
          <w:highlight w:val="none"/>
          <w:lang w:val="en-US" w:eastAsia="zh-CN"/>
        </w:rPr>
        <w:t>宜通过试验确定</w:t>
      </w:r>
      <w:r>
        <w:rPr>
          <w:rFonts w:hint="eastAsia"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当缺乏试验条件或技术资料时，</w:t>
      </w:r>
      <w:r>
        <w:rPr>
          <w:rFonts w:hint="eastAsia" w:cs="Times New Roman"/>
          <w:kern w:val="2"/>
          <w:sz w:val="24"/>
          <w:szCs w:val="24"/>
          <w:highlight w:val="none"/>
          <w:lang w:val="en-US" w:eastAsia="zh-CN" w:bidi="ar-SA"/>
        </w:rPr>
        <w:t>可按附录K</w:t>
      </w:r>
      <w:r>
        <w:rPr>
          <w:rFonts w:hint="eastAsia" w:ascii="宋体" w:hAnsi="宋体" w:cs="宋体"/>
          <w:strike w:val="0"/>
          <w:sz w:val="24"/>
          <w:szCs w:val="24"/>
          <w:highlight w:val="none"/>
          <w:lang w:val="en-US" w:eastAsia="zh-CN"/>
        </w:rPr>
        <w:t xml:space="preserve">确定； </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position w:val="-12"/>
          <w:sz w:val="24"/>
          <w:szCs w:val="24"/>
          <w:lang w:eastAsia="zh-CN"/>
        </w:rPr>
        <w:object>
          <v:shape id="_x0000_i1179" o:spt="75" type="#_x0000_t75" style="height:18pt;width:15pt;" o:ole="t" filled="f" o:preferrelative="t" stroked="f" coordsize="21600,21600">
            <v:path/>
            <v:fill on="f" focussize="0,0"/>
            <v:stroke on="f"/>
            <v:imagedata r:id="rId310" o:title=""/>
            <o:lock v:ext="edit" aspectratio="t"/>
            <w10:wrap type="none"/>
            <w10:anchorlock/>
          </v:shape>
          <o:OLEObject Type="Embed" ProgID="Equation.KSEE3" ShapeID="_x0000_i1179" DrawAspect="Content" ObjectID="_1468075879" r:id="rId309">
            <o:LockedField>false</o:LockedField>
          </o:OLEObject>
        </w:object>
      </w:r>
      <w:r>
        <w:rPr>
          <w:rFonts w:hint="eastAsia" w:ascii="宋体" w:hAnsi="宋体" w:cs="宋体"/>
          <w:position w:val="-12"/>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 xml:space="preserve"> </w:t>
      </w:r>
      <w:r>
        <w:rPr>
          <w:rFonts w:hint="eastAsia" w:ascii="宋体" w:hAnsi="宋体" w:eastAsia="宋体" w:cs="宋体"/>
          <w:sz w:val="24"/>
          <w:szCs w:val="24"/>
          <w:lang w:val="en-US" w:eastAsia="zh-CN"/>
        </w:rPr>
        <w:t>钢管</w:t>
      </w:r>
      <w:r>
        <w:rPr>
          <w:rFonts w:hint="eastAsia" w:ascii="宋体" w:hAnsi="宋体" w:cs="宋体"/>
          <w:sz w:val="24"/>
          <w:szCs w:val="24"/>
          <w:lang w:val="en-US" w:eastAsia="zh-CN"/>
        </w:rPr>
        <w:t>钢渣</w:t>
      </w:r>
      <w:r>
        <w:rPr>
          <w:rFonts w:hint="eastAsia" w:ascii="宋体" w:hAnsi="宋体" w:eastAsia="宋体" w:cs="宋体"/>
          <w:sz w:val="24"/>
          <w:szCs w:val="24"/>
          <w:lang w:val="en-US" w:eastAsia="zh-CN"/>
        </w:rPr>
        <w:t>混凝土组合截面惯性矩；</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position w:val="-12"/>
          <w:sz w:val="24"/>
          <w:szCs w:val="24"/>
          <w:lang w:eastAsia="zh-CN"/>
        </w:rPr>
        <w:object>
          <v:shape id="_x0000_i1180" o:spt="75" type="#_x0000_t75" style="height:18pt;width:12pt;" o:ole="t" filled="f" o:preferrelative="t" stroked="f" coordsize="21600,21600">
            <v:path/>
            <v:fill on="f" focussize="0,0"/>
            <v:stroke on="f"/>
            <v:imagedata r:id="rId312" o:title=""/>
            <o:lock v:ext="edit" aspectratio="t"/>
            <w10:wrap type="none"/>
            <w10:anchorlock/>
          </v:shape>
          <o:OLEObject Type="Embed" ProgID="Equation.KSEE3" ShapeID="_x0000_i1180" DrawAspect="Content" ObjectID="_1468075880" r:id="rId311">
            <o:LockedField>false</o:LockedField>
          </o:OLEObject>
        </w:object>
      </w:r>
      <w:r>
        <w:rPr>
          <w:rFonts w:hint="eastAsia" w:ascii="宋体" w:hAnsi="宋体" w:eastAsia="宋体" w:cs="宋体"/>
          <w:sz w:val="24"/>
          <w:szCs w:val="24"/>
          <w:lang w:eastAsia="zh-CN"/>
        </w:rPr>
        <w:t>、</w:t>
      </w:r>
      <w:r>
        <w:rPr>
          <w:rFonts w:hint="eastAsia" w:ascii="宋体" w:hAnsi="宋体" w:eastAsia="宋体" w:cs="宋体"/>
          <w:position w:val="-12"/>
          <w:sz w:val="24"/>
          <w:szCs w:val="24"/>
          <w:lang w:eastAsia="zh-CN"/>
        </w:rPr>
        <w:object>
          <v:shape id="_x0000_i1181" o:spt="75" type="#_x0000_t75" style="height:18pt;width:17pt;" o:ole="t" filled="f" o:preferrelative="t" stroked="f" coordsize="21600,21600">
            <v:path/>
            <v:fill on="f" focussize="0,0"/>
            <v:stroke on="f"/>
            <v:imagedata r:id="rId314" o:title=""/>
            <o:lock v:ext="edit" aspectratio="t"/>
            <w10:wrap type="none"/>
            <w10:anchorlock/>
          </v:shape>
          <o:OLEObject Type="Embed" ProgID="Equation.KSEE3" ShapeID="_x0000_i1181" DrawAspect="Content" ObjectID="_1468075881" r:id="rId313">
            <o:LockedField>false</o:LockedField>
          </o:OLEObject>
        </w:object>
      </w:r>
      <w:r>
        <w:rPr>
          <w:rFonts w:hint="eastAsia" w:ascii="宋体" w:hAnsi="宋体" w:cs="宋体"/>
          <w:position w:val="-12"/>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 xml:space="preserve"> </w:t>
      </w:r>
      <w:r>
        <w:rPr>
          <w:rFonts w:hint="eastAsia" w:ascii="宋体" w:hAnsi="宋体" w:eastAsia="宋体" w:cs="宋体"/>
          <w:sz w:val="24"/>
          <w:szCs w:val="24"/>
          <w:lang w:val="en-US" w:eastAsia="zh-CN"/>
        </w:rPr>
        <w:t>分别为钢管和</w:t>
      </w:r>
      <w:r>
        <w:rPr>
          <w:rFonts w:hint="eastAsia" w:ascii="宋体" w:hAnsi="宋体" w:cs="宋体"/>
          <w:sz w:val="24"/>
          <w:szCs w:val="24"/>
          <w:lang w:val="en-US" w:eastAsia="zh-CN"/>
        </w:rPr>
        <w:t>钢渣</w:t>
      </w:r>
      <w:r>
        <w:rPr>
          <w:rFonts w:hint="eastAsia" w:ascii="宋体" w:hAnsi="宋体" w:eastAsia="宋体" w:cs="宋体"/>
          <w:sz w:val="24"/>
          <w:szCs w:val="24"/>
          <w:lang w:val="en-US" w:eastAsia="zh-CN"/>
        </w:rPr>
        <w:t>混凝土的截面惯性矩</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position w:val="-6"/>
          <w:sz w:val="24"/>
          <w:szCs w:val="24"/>
          <w:lang w:eastAsia="zh-CN"/>
        </w:rPr>
        <w:object>
          <v:shape id="_x0000_i1182" o:spt="75" type="#_x0000_t75" style="height:11pt;width:12pt;" o:ole="t" filled="f" o:preferrelative="t" stroked="f" coordsize="21600,21600">
            <v:path/>
            <v:fill on="f" focussize="0,0"/>
            <v:stroke on="f"/>
            <v:imagedata r:id="rId188" o:title=""/>
            <o:lock v:ext="edit" aspectratio="t"/>
            <w10:wrap type="none"/>
            <w10:anchorlock/>
          </v:shape>
          <o:OLEObject Type="Embed" ProgID="Equation.KSEE3" ShapeID="_x0000_i1182" DrawAspect="Content" ObjectID="_1468075882" r:id="rId315">
            <o:LockedField>false</o:LockedField>
          </o:OLEObject>
        </w:object>
      </w:r>
      <w:r>
        <w:rPr>
          <w:rFonts w:hint="eastAsia" w:ascii="宋体" w:hAnsi="宋体" w:cs="宋体"/>
          <w:position w:val="-6"/>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 xml:space="preserve"> </w:t>
      </w:r>
      <w:r>
        <w:rPr>
          <w:rFonts w:hint="eastAsia" w:ascii="宋体" w:hAnsi="宋体" w:cs="宋体"/>
          <w:sz w:val="24"/>
          <w:szCs w:val="24"/>
          <w:lang w:val="en-US" w:eastAsia="zh-CN"/>
        </w:rPr>
        <w:t>钢渣</w:t>
      </w:r>
      <w:r>
        <w:rPr>
          <w:rFonts w:hint="eastAsia" w:ascii="宋体" w:hAnsi="宋体" w:eastAsia="宋体" w:cs="宋体"/>
          <w:sz w:val="24"/>
          <w:szCs w:val="24"/>
          <w:lang w:val="en-US" w:eastAsia="zh-CN"/>
        </w:rPr>
        <w:t>混凝土刚度折减系数，对于矩形钢管</w:t>
      </w:r>
      <w:r>
        <w:rPr>
          <w:rFonts w:hint="eastAsia" w:ascii="宋体" w:hAnsi="宋体" w:cs="宋体"/>
          <w:sz w:val="24"/>
          <w:szCs w:val="24"/>
          <w:lang w:val="en-US" w:eastAsia="zh-CN"/>
        </w:rPr>
        <w:t>钢渣</w:t>
      </w:r>
      <w:r>
        <w:rPr>
          <w:rFonts w:hint="eastAsia" w:ascii="宋体" w:hAnsi="宋体" w:eastAsia="宋体" w:cs="宋体"/>
          <w:sz w:val="24"/>
          <w:szCs w:val="24"/>
          <w:lang w:val="en-US" w:eastAsia="zh-CN"/>
        </w:rPr>
        <w:t>混凝土，</w:t>
      </w:r>
      <w:r>
        <w:rPr>
          <w:rFonts w:hint="eastAsia" w:ascii="宋体" w:hAnsi="宋体" w:eastAsia="宋体" w:cs="宋体"/>
          <w:position w:val="-6"/>
          <w:sz w:val="24"/>
          <w:szCs w:val="24"/>
          <w:lang w:eastAsia="zh-CN"/>
        </w:rPr>
        <w:object>
          <v:shape id="_x0000_i1183" o:spt="75" type="#_x0000_t75" style="height:13.95pt;width:39pt;" o:ole="t" filled="f" o:preferrelative="t" stroked="f" coordsize="21600,21600">
            <v:path/>
            <v:fill on="f" focussize="0,0"/>
            <v:stroke on="f"/>
            <v:imagedata r:id="rId317" o:title=""/>
            <o:lock v:ext="edit" aspectratio="t"/>
            <w10:wrap type="none"/>
            <w10:anchorlock/>
          </v:shape>
          <o:OLEObject Type="Embed" ProgID="Equation.KSEE3" ShapeID="_x0000_i1183" DrawAspect="Content" ObjectID="_1468075883" r:id="rId316">
            <o:LockedField>false</o:LockedField>
          </o:OLEObject>
        </w:objec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对于圆</w:t>
      </w:r>
      <w:r>
        <w:rPr>
          <w:rFonts w:hint="eastAsia" w:ascii="宋体" w:hAnsi="宋体" w:cs="宋体"/>
          <w:sz w:val="24"/>
          <w:szCs w:val="24"/>
          <w:lang w:val="en-US" w:eastAsia="zh-CN"/>
        </w:rPr>
        <w:t>形</w:t>
      </w:r>
      <w:r>
        <w:rPr>
          <w:rFonts w:hint="eastAsia" w:ascii="宋体" w:hAnsi="宋体" w:eastAsia="宋体" w:cs="宋体"/>
          <w:sz w:val="24"/>
          <w:szCs w:val="24"/>
          <w:lang w:val="en-US" w:eastAsia="zh-CN"/>
        </w:rPr>
        <w:t>钢管</w:t>
      </w:r>
      <w:r>
        <w:rPr>
          <w:rFonts w:hint="eastAsia" w:ascii="宋体" w:hAnsi="宋体" w:cs="宋体"/>
          <w:sz w:val="24"/>
          <w:szCs w:val="24"/>
          <w:lang w:val="en-US" w:eastAsia="zh-CN"/>
        </w:rPr>
        <w:t>钢渣</w:t>
      </w:r>
      <w:r>
        <w:rPr>
          <w:rFonts w:hint="eastAsia" w:ascii="宋体" w:hAnsi="宋体" w:eastAsia="宋体" w:cs="宋体"/>
          <w:sz w:val="24"/>
          <w:szCs w:val="24"/>
          <w:lang w:val="en-US" w:eastAsia="zh-CN"/>
        </w:rPr>
        <w:t>混凝土，</w:t>
      </w:r>
      <w:r>
        <w:rPr>
          <w:rFonts w:hint="eastAsia" w:ascii="宋体" w:hAnsi="宋体" w:eastAsia="宋体" w:cs="宋体"/>
          <w:position w:val="-6"/>
          <w:sz w:val="24"/>
          <w:szCs w:val="24"/>
          <w:lang w:eastAsia="zh-CN"/>
        </w:rPr>
        <w:object>
          <v:shape id="_x0000_i1184" o:spt="75" type="#_x0000_t75" style="height:13.95pt;width:38pt;" o:ole="t" filled="f" o:preferrelative="t" stroked="f" coordsize="21600,21600">
            <v:path/>
            <v:fill on="f" focussize="0,0"/>
            <v:stroke on="f"/>
            <v:imagedata r:id="rId319" o:title=""/>
            <o:lock v:ext="edit" aspectratio="t"/>
            <w10:wrap type="none"/>
            <w10:anchorlock/>
          </v:shape>
          <o:OLEObject Type="Embed" ProgID="Equation.KSEE3" ShapeID="_x0000_i1184" DrawAspect="Content" ObjectID="_1468075884" r:id="rId318">
            <o:LockedField>false</o:LockedField>
          </o:OLEObject>
        </w:object>
      </w:r>
      <w:r>
        <w:rPr>
          <w:rFonts w:hint="eastAsia" w:ascii="宋体" w:hAnsi="宋体" w:eastAsia="宋体" w:cs="宋体"/>
          <w:sz w:val="24"/>
          <w:szCs w:val="24"/>
          <w:lang w:val="en-US"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b/>
          <w:bCs/>
          <w:sz w:val="24"/>
          <w:szCs w:val="24"/>
          <w:lang w:val="en-US" w:eastAsia="zh-CN"/>
        </w:rPr>
        <w:t>4.</w:t>
      </w:r>
      <w:r>
        <w:rPr>
          <w:rFonts w:hint="default"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.4</w:t>
      </w:r>
      <w:r>
        <w:rPr>
          <w:rFonts w:hint="default" w:ascii="Times New Roman" w:hAnsi="Times New Roman" w:cs="Times New Roman"/>
          <w:b/>
          <w:bCs/>
          <w:sz w:val="24"/>
          <w:szCs w:val="24"/>
          <w:lang w:val="en-US" w:eastAsia="zh-CN"/>
        </w:rPr>
        <w:t xml:space="preserve"> </w:t>
      </w:r>
      <w:r>
        <w:rPr>
          <w:rFonts w:hint="default" w:ascii="Times New Roman" w:hAnsi="Times New Roman" w:eastAsia="宋体" w:cs="Times New Roman"/>
          <w:sz w:val="24"/>
          <w:szCs w:val="24"/>
          <w:lang w:val="en-US" w:eastAsia="zh-CN"/>
        </w:rPr>
        <w:t>钢管</w:t>
      </w:r>
      <w:r>
        <w:rPr>
          <w:rFonts w:hint="default" w:ascii="Times New Roman" w:hAnsi="Times New Roman" w:cs="Times New Roman"/>
          <w:sz w:val="24"/>
          <w:szCs w:val="24"/>
          <w:lang w:val="en-US" w:eastAsia="zh-CN"/>
        </w:rPr>
        <w:t>钢渣</w:t>
      </w:r>
      <w:r>
        <w:rPr>
          <w:rFonts w:hint="default" w:ascii="Times New Roman" w:hAnsi="Times New Roman" w:eastAsia="宋体" w:cs="Times New Roman"/>
          <w:sz w:val="24"/>
          <w:szCs w:val="24"/>
          <w:lang w:val="en-US" w:eastAsia="zh-CN"/>
        </w:rPr>
        <w:t>混凝土构件截面</w:t>
      </w:r>
      <w:r>
        <w:rPr>
          <w:rFonts w:hint="default" w:ascii="Times New Roman" w:hAnsi="Times New Roman" w:eastAsia="宋体" w:cs="Times New Roman"/>
          <w:sz w:val="24"/>
          <w:szCs w:val="24"/>
          <w:highlight w:val="none"/>
          <w:lang w:val="en-US" w:eastAsia="zh-CN"/>
        </w:rPr>
        <w:t>的组合抗剪强度设计</w:t>
      </w:r>
      <w:r>
        <w:rPr>
          <w:rFonts w:hint="default" w:ascii="Times New Roman" w:hAnsi="Times New Roman" w:eastAsia="宋体" w:cs="Times New Roman"/>
          <w:sz w:val="24"/>
          <w:szCs w:val="24"/>
          <w:lang w:val="en-US" w:eastAsia="zh-CN"/>
        </w:rPr>
        <w:t>值</w:t>
      </w:r>
      <w:r>
        <w:rPr>
          <w:rFonts w:hint="default" w:ascii="Times New Roman" w:hAnsi="Times New Roman" w:eastAsia="宋体" w:cs="Times New Roman"/>
          <w:position w:val="-14"/>
          <w:sz w:val="24"/>
          <w:szCs w:val="24"/>
          <w:lang w:eastAsia="zh-CN"/>
        </w:rPr>
        <w:object>
          <v:shape id="_x0000_i1185" o:spt="75" type="#_x0000_t75" style="height:19pt;width:26pt;" o:ole="t" filled="f" o:preferrelative="t" stroked="f" coordsize="21600,21600">
            <v:path/>
            <v:fill on="f" focussize="0,0"/>
            <v:stroke on="f"/>
            <v:imagedata r:id="rId59" o:title=""/>
            <o:lock v:ext="edit" aspectratio="t"/>
            <w10:wrap type="none"/>
            <w10:anchorlock/>
          </v:shape>
          <o:OLEObject Type="Embed" ProgID="Equation.KSEE3" ShapeID="_x0000_i1185" DrawAspect="Content" ObjectID="_1468075885" r:id="rId320">
            <o:LockedField>false</o:LockedField>
          </o:OLEObject>
        </w:object>
      </w:r>
      <w:r>
        <w:rPr>
          <w:rFonts w:hint="default" w:ascii="Times New Roman" w:hAnsi="Times New Roman" w:cs="Times New Roman"/>
          <w:sz w:val="24"/>
          <w:szCs w:val="24"/>
          <w:lang w:val="en-US" w:eastAsia="zh-CN"/>
        </w:rPr>
        <w:t>可按</w:t>
      </w:r>
      <w:r>
        <w:rPr>
          <w:rFonts w:hint="default" w:ascii="Times New Roman" w:hAnsi="Times New Roman" w:eastAsia="宋体" w:cs="Times New Roman"/>
          <w:sz w:val="24"/>
          <w:szCs w:val="24"/>
          <w:lang w:val="en-US" w:eastAsia="zh-CN"/>
        </w:rPr>
        <w:t>下</w:t>
      </w:r>
      <w:r>
        <w:rPr>
          <w:rFonts w:hint="default" w:ascii="Times New Roman" w:hAnsi="Times New Roman" w:eastAsia="宋体" w:cs="Times New Roman"/>
          <w:sz w:val="24"/>
          <w:szCs w:val="24"/>
          <w:highlight w:val="none"/>
          <w:lang w:val="en-US" w:eastAsia="zh-CN"/>
        </w:rPr>
        <w:t>式</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1</w:t>
      </w:r>
      <w:r>
        <w:rPr>
          <w:rFonts w:hint="default" w:ascii="Times New Roman" w:hAnsi="Times New Roman" w:eastAsia="宋体" w:cs="Times New Roman"/>
          <w:sz w:val="24"/>
          <w:szCs w:val="24"/>
          <w:highlight w:val="none"/>
          <w:lang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计算</w:t>
      </w:r>
      <w:r>
        <w:rPr>
          <w:rFonts w:hint="default" w:ascii="Times New Roman" w:hAnsi="Times New Roman"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矩形钢管</w:t>
      </w:r>
      <w:r>
        <w:rPr>
          <w:rFonts w:hint="eastAsia" w:ascii="宋体" w:hAnsi="宋体" w:cs="宋体"/>
          <w:sz w:val="24"/>
          <w:szCs w:val="24"/>
          <w:highlight w:val="none"/>
          <w:lang w:val="en-US" w:eastAsia="zh-CN"/>
        </w:rPr>
        <w:t>钢渣</w:t>
      </w:r>
      <w:r>
        <w:rPr>
          <w:rFonts w:hint="eastAsia" w:ascii="宋体" w:hAnsi="宋体" w:eastAsia="宋体" w:cs="宋体"/>
          <w:sz w:val="24"/>
          <w:szCs w:val="24"/>
          <w:highlight w:val="none"/>
          <w:lang w:val="en-US" w:eastAsia="zh-CN"/>
        </w:rPr>
        <w:t>混凝土</w:t>
      </w:r>
      <w:r>
        <w:rPr>
          <w:rFonts w:hint="eastAsia" w:ascii="宋体" w:hAnsi="宋体" w:cs="宋体"/>
          <w:sz w:val="24"/>
          <w:szCs w:val="24"/>
          <w:highlight w:val="none"/>
          <w:lang w:val="en-US"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4"/>
          <w:szCs w:val="24"/>
          <w:highlight w:val="none"/>
          <w:lang w:eastAsia="zh-CN"/>
        </w:rPr>
      </w:pPr>
      <w:r>
        <w:rPr>
          <w:rFonts w:hint="eastAsia" w:ascii="Times New Roman" w:hAnsi="Times New Roman" w:cs="Times New Roman"/>
          <w:position w:val="-16"/>
          <w:sz w:val="24"/>
          <w:szCs w:val="24"/>
          <w:highlight w:val="none"/>
          <w:lang w:val="en-US" w:eastAsia="zh-CN"/>
        </w:rPr>
        <w:tab/>
      </w:r>
      <w:r>
        <w:rPr>
          <w:rFonts w:hint="eastAsia"/>
          <w:color w:val="auto"/>
          <w:position w:val="-30"/>
          <w:highlight w:val="none"/>
          <w:lang w:val="en-US" w:eastAsia="zh-CN"/>
        </w:rPr>
        <w:object>
          <v:shape id="_x0000_i1186" o:spt="75" type="#_x0000_t75" style="height:34pt;width:285pt;" o:ole="t" filled="f" o:preferrelative="t" stroked="f" coordsize="21600,21600">
            <v:path/>
            <v:fill on="f" focussize="0,0"/>
            <v:stroke on="f"/>
            <v:imagedata r:id="rId322" o:title=""/>
            <o:lock v:ext="edit" aspectratio="t"/>
            <w10:wrap type="none"/>
            <w10:anchorlock/>
          </v:shape>
          <o:OLEObject Type="Embed" ProgID="Equation.KSEE3" ShapeID="_x0000_i1186" DrawAspect="Content" ObjectID="_1468075886" r:id="rId321">
            <o:LockedField>false</o:LockedField>
          </o:OLEObject>
        </w:object>
      </w:r>
      <w:r>
        <w:rPr>
          <w:rFonts w:hint="default" w:ascii="Times New Roman" w:hAnsi="Times New Roman" w:eastAsia="宋体" w:cs="Times New Roman"/>
          <w:sz w:val="24"/>
          <w:szCs w:val="24"/>
          <w:highlight w:val="none"/>
          <w:lang w:val="en-US" w:eastAsia="zh-CN"/>
        </w:rPr>
        <w:tab/>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1</w:t>
      </w:r>
      <w:r>
        <w:rPr>
          <w:rFonts w:hint="default" w:ascii="Times New Roman" w:hAnsi="Times New Roman" w:eastAsia="宋体"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圆</w:t>
      </w:r>
      <w:r>
        <w:rPr>
          <w:rFonts w:hint="eastAsia" w:ascii="宋体" w:hAnsi="宋体" w:cs="宋体"/>
          <w:sz w:val="24"/>
          <w:szCs w:val="24"/>
          <w:highlight w:val="none"/>
          <w:lang w:val="en-US" w:eastAsia="zh-CN"/>
        </w:rPr>
        <w:t>形</w:t>
      </w:r>
      <w:r>
        <w:rPr>
          <w:rFonts w:hint="eastAsia" w:ascii="宋体" w:hAnsi="宋体" w:eastAsia="宋体" w:cs="宋体"/>
          <w:sz w:val="24"/>
          <w:szCs w:val="24"/>
          <w:highlight w:val="none"/>
          <w:lang w:val="en-US" w:eastAsia="zh-CN"/>
        </w:rPr>
        <w:t>钢管</w:t>
      </w:r>
      <w:r>
        <w:rPr>
          <w:rFonts w:hint="eastAsia" w:ascii="宋体" w:hAnsi="宋体" w:cs="宋体"/>
          <w:sz w:val="24"/>
          <w:szCs w:val="24"/>
          <w:highlight w:val="none"/>
          <w:lang w:val="en-US" w:eastAsia="zh-CN"/>
        </w:rPr>
        <w:t>钢渣</w:t>
      </w:r>
      <w:r>
        <w:rPr>
          <w:rFonts w:hint="eastAsia" w:ascii="宋体" w:hAnsi="宋体" w:eastAsia="宋体" w:cs="宋体"/>
          <w:sz w:val="24"/>
          <w:szCs w:val="24"/>
          <w:highlight w:val="none"/>
          <w:lang w:val="en-US" w:eastAsia="zh-CN"/>
        </w:rPr>
        <w:t>混凝土：</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4"/>
          <w:szCs w:val="24"/>
          <w:highlight w:val="none"/>
          <w:lang w:eastAsia="zh-CN"/>
        </w:rPr>
      </w:pPr>
      <w:r>
        <w:rPr>
          <w:rFonts w:hint="eastAsia" w:ascii="Times New Roman" w:hAnsi="Times New Roman" w:cs="Times New Roman"/>
          <w:position w:val="-28"/>
          <w:sz w:val="24"/>
          <w:szCs w:val="24"/>
          <w:highlight w:val="none"/>
          <w:lang w:val="en-US" w:eastAsia="zh-CN"/>
        </w:rPr>
        <w:tab/>
      </w:r>
      <w:r>
        <w:rPr>
          <w:rFonts w:hint="eastAsia"/>
          <w:color w:val="auto"/>
          <w:position w:val="-30"/>
          <w:highlight w:val="none"/>
          <w:lang w:val="en-US" w:eastAsia="zh-CN"/>
        </w:rPr>
        <w:object>
          <v:shape id="_x0000_i1187" o:spt="75" type="#_x0000_t75" style="height:34pt;width:285pt;" o:ole="t" filled="f" o:preferrelative="t" stroked="f" coordsize="21600,21600">
            <v:path/>
            <v:fill on="f" focussize="0,0"/>
            <v:stroke on="f"/>
            <v:imagedata r:id="rId324" o:title=""/>
            <o:lock v:ext="edit" aspectratio="t"/>
            <w10:wrap type="none"/>
            <w10:anchorlock/>
          </v:shape>
          <o:OLEObject Type="Embed" ProgID="Equation.KSEE3" ShapeID="_x0000_i1187" DrawAspect="Content" ObjectID="_1468075887" r:id="rId323">
            <o:LockedField>false</o:LockedField>
          </o:OLEObject>
        </w:object>
      </w:r>
      <w:r>
        <w:rPr>
          <w:rFonts w:hint="default" w:ascii="Times New Roman" w:hAnsi="Times New Roman" w:eastAsia="宋体" w:cs="Times New Roman"/>
          <w:sz w:val="24"/>
          <w:szCs w:val="24"/>
          <w:highlight w:val="none"/>
          <w:lang w:val="en-US" w:eastAsia="zh-CN"/>
        </w:rPr>
        <w:tab/>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式中：</w:t>
      </w:r>
      <w:r>
        <w:rPr>
          <w:rFonts w:hint="eastAsia" w:ascii="宋体" w:hAnsi="宋体" w:eastAsia="宋体" w:cs="宋体"/>
          <w:position w:val="-14"/>
          <w:sz w:val="24"/>
          <w:szCs w:val="24"/>
          <w:lang w:eastAsia="zh-CN"/>
        </w:rPr>
        <w:object>
          <v:shape id="_x0000_i1188" o:spt="75" type="#_x0000_t75" style="height:19pt;width:26pt;" o:ole="t" filled="f" o:preferrelative="t" stroked="f" coordsize="21600,21600">
            <v:path/>
            <v:fill on="f" focussize="0,0"/>
            <v:stroke on="f"/>
            <v:imagedata r:id="rId59" o:title=""/>
            <o:lock v:ext="edit" aspectratio="t"/>
            <w10:wrap type="none"/>
            <w10:anchorlock/>
          </v:shape>
          <o:OLEObject Type="Embed" ProgID="Equation.KSEE3" ShapeID="_x0000_i1188" DrawAspect="Content" ObjectID="_1468075888" r:id="rId325">
            <o:LockedField>false</o:LockedField>
          </o:OLEObject>
        </w:object>
      </w:r>
      <w:r>
        <w:rPr>
          <w:rFonts w:hint="eastAsia" w:ascii="宋体" w:hAnsi="宋体" w:cs="宋体"/>
          <w:position w:val="-14"/>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 xml:space="preserve"> </w:t>
      </w:r>
      <w:r>
        <w:rPr>
          <w:rFonts w:hint="eastAsia" w:ascii="宋体" w:hAnsi="宋体" w:eastAsia="宋体" w:cs="宋体"/>
          <w:sz w:val="24"/>
          <w:szCs w:val="24"/>
          <w:lang w:val="en-US" w:eastAsia="zh-CN"/>
        </w:rPr>
        <w:t>钢管</w:t>
      </w:r>
      <w:r>
        <w:rPr>
          <w:rFonts w:hint="eastAsia" w:ascii="宋体" w:hAnsi="宋体" w:cs="宋体"/>
          <w:sz w:val="24"/>
          <w:szCs w:val="24"/>
          <w:lang w:val="en-US" w:eastAsia="zh-CN"/>
        </w:rPr>
        <w:t>钢渣</w:t>
      </w:r>
      <w:r>
        <w:rPr>
          <w:rFonts w:hint="eastAsia" w:ascii="宋体" w:hAnsi="宋体" w:eastAsia="宋体" w:cs="宋体"/>
          <w:sz w:val="24"/>
          <w:szCs w:val="24"/>
          <w:lang w:val="en-US" w:eastAsia="zh-CN"/>
        </w:rPr>
        <w:t>混凝土构件截面的组合剪切强度设计值；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Times New Roman" w:hAnsi="Times New Roman" w:cs="Times New Roman"/>
          <w:sz w:val="24"/>
          <w:szCs w:val="24"/>
          <w:lang w:val="en-US" w:eastAsia="zh-CN"/>
        </w:rPr>
      </w:pPr>
      <w:r>
        <w:rPr>
          <w:rFonts w:hint="eastAsia" w:ascii="宋体" w:hAnsi="宋体" w:eastAsia="宋体" w:cs="宋体"/>
          <w:position w:val="-12"/>
          <w:sz w:val="24"/>
          <w:szCs w:val="24"/>
          <w:lang w:val="en-US" w:eastAsia="zh-CN"/>
        </w:rPr>
        <w:object>
          <v:shape id="_x0000_i1189" o:spt="75" type="#_x0000_t75" style="height:18pt;width:13.95pt;" o:ole="t" filled="f" o:preferrelative="t" stroked="f" coordsize="21600,21600">
            <v:path/>
            <v:fill on="f" focussize="0,0"/>
            <v:stroke on="f"/>
            <v:imagedata r:id="rId123" o:title=""/>
            <o:lock v:ext="edit" aspectratio="t"/>
            <w10:wrap type="none"/>
            <w10:anchorlock/>
          </v:shape>
          <o:OLEObject Type="Embed" ProgID="Equation.KSEE3" ShapeID="_x0000_i1189" DrawAspect="Content" ObjectID="_1468075889" r:id="rId326">
            <o:LockedField>false</o:LockedField>
          </o:OLEObject>
        </w:object>
      </w:r>
      <w:r>
        <w:rPr>
          <w:rFonts w:hint="eastAsia" w:ascii="宋体" w:hAnsi="宋体" w:cs="宋体"/>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 xml:space="preserve"> 钢管钢渣混凝土构件长度；</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Times New Roman" w:hAnsi="Times New Roman" w:cs="Times New Roman"/>
          <w:sz w:val="24"/>
          <w:szCs w:val="24"/>
          <w:lang w:val="en-US" w:eastAsia="zh-CN"/>
        </w:rPr>
      </w:pPr>
      <w:r>
        <w:rPr>
          <w:rFonts w:hint="eastAsia" w:ascii="宋体" w:hAnsi="宋体" w:eastAsia="宋体" w:cs="宋体"/>
          <w:position w:val="-4"/>
          <w:sz w:val="24"/>
          <w:szCs w:val="24"/>
          <w:lang w:val="en-US" w:eastAsia="zh-CN"/>
        </w:rPr>
        <w:object>
          <v:shape id="_x0000_i1190" o:spt="75" type="#_x0000_t75" style="height:13pt;width:13pt;" o:ole="t" filled="f" o:preferrelative="t" stroked="f" coordsize="21600,21600">
            <v:path/>
            <v:fill on="f" focussize="0,0"/>
            <v:stroke on="f"/>
            <v:imagedata r:id="rId127" o:title=""/>
            <o:lock v:ext="edit" aspectratio="t"/>
            <w10:wrap type="none"/>
            <w10:anchorlock/>
          </v:shape>
          <o:OLEObject Type="Embed" ProgID="Equation.KSEE3" ShapeID="_x0000_i1190" DrawAspect="Content" ObjectID="_1468075890" r:id="rId327">
            <o:LockedField>false</o:LockedField>
          </o:OLEObject>
        </w:object>
      </w:r>
      <w:r>
        <w:rPr>
          <w:rFonts w:hint="eastAsia" w:ascii="宋体" w:hAnsi="宋体" w:cs="宋体"/>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 xml:space="preserve"> 钢管钢渣混凝土构件圆形截面直径或矩形截面长边长度；</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default" w:ascii="Times New Roman" w:hAnsi="Times New Roman" w:cs="Times New Roman"/>
          <w:sz w:val="24"/>
          <w:szCs w:val="24"/>
          <w:lang w:val="en-US" w:eastAsia="zh-CN"/>
        </w:rPr>
      </w:pPr>
      <w:r>
        <w:rPr>
          <w:rFonts w:hint="eastAsia" w:ascii="宋体" w:hAnsi="宋体" w:eastAsia="宋体" w:cs="宋体"/>
          <w:position w:val="-10"/>
          <w:sz w:val="24"/>
          <w:szCs w:val="24"/>
          <w:lang w:val="en-US" w:eastAsia="zh-CN"/>
        </w:rPr>
        <w:object>
          <v:shape id="_x0000_i1191" o:spt="75" type="#_x0000_t75" style="height:13pt;width:10pt;" o:ole="t" filled="f" o:preferrelative="t" stroked="f" coordsize="21600,21600">
            <v:path/>
            <v:fill on="f" focussize="0,0"/>
            <v:stroke on="f"/>
            <v:imagedata r:id="rId190" o:title=""/>
            <o:lock v:ext="edit" aspectratio="t"/>
            <w10:wrap type="none"/>
            <w10:anchorlock/>
          </v:shape>
          <o:OLEObject Type="Embed" ProgID="Equation.KSEE3" ShapeID="_x0000_i1191" DrawAspect="Content" ObjectID="_1468075891" r:id="rId328">
            <o:LockedField>false</o:LockedField>
          </o:OLEObject>
        </w:object>
      </w:r>
      <w:r>
        <w:rPr>
          <w:rFonts w:hint="eastAsia" w:ascii="宋体" w:hAnsi="宋体" w:cs="宋体"/>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 xml:space="preserve"> 核心钢渣混凝土自应力水平，为初始自应力与钢渣混凝土轴心抗压强度的比值</w:t>
      </w:r>
      <w:r>
        <w:rPr>
          <w:rFonts w:hint="eastAsia"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4.</w:t>
      </w:r>
      <w:r>
        <w:rPr>
          <w:rFonts w:hint="default"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.5</w:t>
      </w:r>
      <w:r>
        <w:rPr>
          <w:rFonts w:hint="default" w:ascii="Times New Roman" w:hAnsi="Times New Roman" w:cs="Times New Roman"/>
          <w:b/>
          <w:bCs/>
          <w:sz w:val="24"/>
          <w:szCs w:val="24"/>
          <w:lang w:val="en-US" w:eastAsia="zh-CN"/>
        </w:rPr>
        <w:t xml:space="preserve"> </w:t>
      </w:r>
      <w:r>
        <w:rPr>
          <w:rFonts w:hint="default" w:ascii="Times New Roman" w:hAnsi="Times New Roman" w:eastAsia="宋体" w:cs="Times New Roman"/>
          <w:sz w:val="24"/>
          <w:szCs w:val="24"/>
          <w:lang w:val="en-US" w:eastAsia="zh-CN"/>
        </w:rPr>
        <w:t>钢管</w:t>
      </w:r>
      <w:r>
        <w:rPr>
          <w:rFonts w:hint="default" w:ascii="Times New Roman" w:hAnsi="Times New Roman" w:cs="Times New Roman"/>
          <w:sz w:val="24"/>
          <w:szCs w:val="24"/>
          <w:lang w:val="en-US" w:eastAsia="zh-CN"/>
        </w:rPr>
        <w:t>钢渣</w:t>
      </w:r>
      <w:r>
        <w:rPr>
          <w:rFonts w:hint="default" w:ascii="Times New Roman" w:hAnsi="Times New Roman" w:eastAsia="宋体" w:cs="Times New Roman"/>
          <w:sz w:val="24"/>
          <w:szCs w:val="24"/>
          <w:lang w:val="en-US" w:eastAsia="zh-CN"/>
        </w:rPr>
        <w:t>混凝土构件截</w:t>
      </w:r>
      <w:r>
        <w:rPr>
          <w:rFonts w:hint="default" w:ascii="Times New Roman" w:hAnsi="Times New Roman" w:eastAsia="宋体" w:cs="Times New Roman"/>
          <w:sz w:val="24"/>
          <w:szCs w:val="24"/>
          <w:highlight w:val="none"/>
          <w:lang w:val="en-US" w:eastAsia="zh-CN"/>
        </w:rPr>
        <w:t>面的组合弹性剪切刚度</w:t>
      </w:r>
      <w:r>
        <w:rPr>
          <w:rFonts w:hint="default" w:ascii="Times New Roman" w:hAnsi="Times New Roman" w:cs="Times New Roman"/>
          <w:sz w:val="24"/>
          <w:szCs w:val="24"/>
          <w:lang w:val="en-US" w:eastAsia="zh-CN"/>
        </w:rPr>
        <w:t>可按</w:t>
      </w:r>
      <w:r>
        <w:rPr>
          <w:rFonts w:hint="default" w:ascii="Times New Roman" w:hAnsi="Times New Roman" w:eastAsia="宋体" w:cs="Times New Roman"/>
          <w:sz w:val="24"/>
          <w:szCs w:val="24"/>
          <w:lang w:val="en-US" w:eastAsia="zh-CN"/>
        </w:rPr>
        <w:t>下</w:t>
      </w:r>
      <w:r>
        <w:rPr>
          <w:rFonts w:hint="default" w:ascii="Times New Roman" w:hAnsi="Times New Roman" w:eastAsia="宋体" w:cs="Times New Roman"/>
          <w:sz w:val="24"/>
          <w:szCs w:val="24"/>
          <w:highlight w:val="none"/>
          <w:lang w:val="en-US" w:eastAsia="zh-CN"/>
        </w:rPr>
        <w:t>式</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cs="Times New Roman"/>
          <w:sz w:val="24"/>
          <w:szCs w:val="24"/>
          <w:lang w:val="en-US" w:eastAsia="zh-CN"/>
        </w:rPr>
        <w:t>3</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highlight w:val="none"/>
          <w:lang w:val="en-US" w:eastAsia="zh-CN"/>
        </w:rPr>
        <w:t>计算</w:t>
      </w:r>
      <w:r>
        <w:rPr>
          <w:rFonts w:hint="eastAsia" w:ascii="Times New Roman" w:hAnsi="Times New Roman" w:cs="Times New Roman"/>
          <w:sz w:val="24"/>
          <w:szCs w:val="24"/>
          <w:lang w:val="en-US"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4"/>
          <w:szCs w:val="24"/>
          <w:lang w:eastAsia="zh-CN"/>
        </w:rPr>
      </w:pPr>
      <w:r>
        <w:rPr>
          <w:rFonts w:hint="eastAsia" w:ascii="Times New Roman" w:hAnsi="Times New Roman" w:cs="Times New Roman"/>
          <w:position w:val="-14"/>
          <w:sz w:val="24"/>
          <w:szCs w:val="24"/>
          <w:lang w:val="en-US" w:eastAsia="zh-CN"/>
        </w:rPr>
        <w:tab/>
      </w:r>
      <w:r>
        <w:rPr>
          <w:rFonts w:hint="default" w:ascii="Times New Roman" w:hAnsi="Times New Roman" w:eastAsia="宋体" w:cs="Times New Roman"/>
          <w:position w:val="-14"/>
          <w:sz w:val="24"/>
          <w:szCs w:val="24"/>
          <w:lang w:eastAsia="zh-CN"/>
        </w:rPr>
        <w:object>
          <v:shape id="_x0000_i1192" o:spt="75" type="#_x0000_t75" style="height:19pt;width:130pt;" o:ole="t" filled="f" o:preferrelative="t" stroked="f" coordsize="21600,21600">
            <v:path/>
            <v:fill on="f" focussize="0,0"/>
            <v:stroke on="f"/>
            <v:imagedata r:id="rId330" o:title=""/>
            <o:lock v:ext="edit" aspectratio="t"/>
            <w10:wrap type="none"/>
            <w10:anchorlock/>
          </v:shape>
          <o:OLEObject Type="Embed" ProgID="Equation.KSEE3" ShapeID="_x0000_i1192" DrawAspect="Content" ObjectID="_1468075892" r:id="rId329">
            <o:LockedField>false</o:LockedField>
          </o:OLEObject>
        </w:object>
      </w:r>
      <w:r>
        <w:rPr>
          <w:rFonts w:hint="eastAsia" w:ascii="Times New Roman" w:hAnsi="Times New Roman" w:cs="Times New Roman"/>
          <w:position w:val="-14"/>
          <w:sz w:val="24"/>
          <w:szCs w:val="24"/>
          <w:lang w:val="en-US" w:eastAsia="zh-CN"/>
        </w:rPr>
        <w:tab/>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cs="Times New Roman"/>
          <w:sz w:val="24"/>
          <w:szCs w:val="24"/>
          <w:lang w:val="en-US" w:eastAsia="zh-CN"/>
        </w:rPr>
        <w:t>3</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式中：</w:t>
      </w:r>
      <w:r>
        <w:rPr>
          <w:rFonts w:hint="eastAsia" w:ascii="宋体" w:hAnsi="宋体" w:eastAsia="宋体" w:cs="宋体"/>
          <w:position w:val="-12"/>
          <w:sz w:val="24"/>
          <w:szCs w:val="24"/>
          <w:lang w:eastAsia="zh-CN"/>
        </w:rPr>
        <w:object>
          <v:shape id="_x0000_i1193" o:spt="75" type="#_x0000_t75" style="height:18pt;width:18pt;" o:ole="t" filled="f" o:preferrelative="t" stroked="f" coordsize="21600,21600">
            <v:path/>
            <v:fill on="f" focussize="0,0"/>
            <v:stroke on="f"/>
            <v:imagedata r:id="rId332" o:title=""/>
            <o:lock v:ext="edit" aspectratio="t"/>
            <w10:wrap type="none"/>
            <w10:anchorlock/>
          </v:shape>
          <o:OLEObject Type="Embed" ProgID="Equation.KSEE3" ShapeID="_x0000_i1193" DrawAspect="Content" ObjectID="_1468075893" r:id="rId331">
            <o:LockedField>false</o:LockedField>
          </o:OLEObject>
        </w:object>
      </w:r>
      <w:r>
        <w:rPr>
          <w:rFonts w:hint="eastAsia" w:ascii="宋体" w:hAnsi="宋体" w:cs="宋体"/>
          <w:position w:val="-12"/>
          <w:sz w:val="24"/>
          <w:szCs w:val="24"/>
          <w:lang w:val="en-US" w:eastAsia="zh-CN"/>
        </w:rPr>
        <w:t xml:space="preserve"> </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 xml:space="preserve"> </w:t>
      </w:r>
      <w:r>
        <w:rPr>
          <w:rFonts w:hint="eastAsia" w:ascii="宋体" w:hAnsi="宋体" w:eastAsia="宋体" w:cs="宋体"/>
          <w:sz w:val="24"/>
          <w:szCs w:val="24"/>
          <w:lang w:val="en-US" w:eastAsia="zh-CN"/>
        </w:rPr>
        <w:t>钢管</w:t>
      </w:r>
      <w:r>
        <w:rPr>
          <w:rFonts w:hint="eastAsia" w:ascii="宋体" w:hAnsi="宋体" w:cs="宋体"/>
          <w:sz w:val="24"/>
          <w:szCs w:val="24"/>
          <w:lang w:val="en-US" w:eastAsia="zh-CN"/>
        </w:rPr>
        <w:t>钢渣</w:t>
      </w:r>
      <w:r>
        <w:rPr>
          <w:rFonts w:hint="eastAsia" w:ascii="宋体" w:hAnsi="宋体" w:eastAsia="宋体" w:cs="宋体"/>
          <w:sz w:val="24"/>
          <w:szCs w:val="24"/>
          <w:lang w:val="en-US" w:eastAsia="zh-CN"/>
        </w:rPr>
        <w:t>混凝土构件截面的组合剪</w:t>
      </w:r>
      <w:r>
        <w:rPr>
          <w:rFonts w:hint="eastAsia" w:ascii="宋体" w:hAnsi="宋体" w:cs="宋体"/>
          <w:sz w:val="24"/>
          <w:szCs w:val="24"/>
          <w:lang w:val="en-US" w:eastAsia="zh-CN"/>
        </w:rPr>
        <w:t>切</w:t>
      </w:r>
      <w:r>
        <w:rPr>
          <w:rFonts w:hint="eastAsia" w:ascii="宋体" w:hAnsi="宋体" w:eastAsia="宋体" w:cs="宋体"/>
          <w:sz w:val="24"/>
          <w:szCs w:val="24"/>
          <w:lang w:val="en-US" w:eastAsia="zh-CN"/>
        </w:rPr>
        <w:t>模量；</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position w:val="-12"/>
          <w:sz w:val="24"/>
          <w:szCs w:val="24"/>
          <w:lang w:eastAsia="zh-CN"/>
        </w:rPr>
        <w:object>
          <v:shape id="_x0000_i1194" o:spt="75" type="#_x0000_t75" style="height:18pt;width:15pt;" o:ole="t" filled="f" o:preferrelative="t" stroked="f" coordsize="21600,21600">
            <v:path/>
            <v:fill on="f" focussize="0,0"/>
            <v:stroke on="f"/>
            <v:imagedata r:id="rId334" o:title=""/>
            <o:lock v:ext="edit" aspectratio="t"/>
            <w10:wrap type="none"/>
            <w10:anchorlock/>
          </v:shape>
          <o:OLEObject Type="Embed" ProgID="Equation.KSEE3" ShapeID="_x0000_i1194" DrawAspect="Content" ObjectID="_1468075894" r:id="rId333">
            <o:LockedField>false</o:LockedField>
          </o:OLEObject>
        </w:object>
      </w:r>
      <w:r>
        <w:rPr>
          <w:rFonts w:hint="eastAsia" w:ascii="宋体" w:hAnsi="宋体" w:cs="宋体"/>
          <w:position w:val="-12"/>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 xml:space="preserve"> </w:t>
      </w:r>
      <w:r>
        <w:rPr>
          <w:rFonts w:hint="eastAsia" w:ascii="宋体" w:hAnsi="宋体" w:eastAsia="宋体" w:cs="宋体"/>
          <w:sz w:val="24"/>
          <w:szCs w:val="24"/>
          <w:lang w:val="en-US" w:eastAsia="zh-CN"/>
        </w:rPr>
        <w:t>为钢管的剪</w:t>
      </w:r>
      <w:r>
        <w:rPr>
          <w:rFonts w:hint="eastAsia" w:ascii="宋体" w:hAnsi="宋体" w:cs="宋体"/>
          <w:sz w:val="24"/>
          <w:szCs w:val="24"/>
          <w:lang w:val="en-US" w:eastAsia="zh-CN"/>
        </w:rPr>
        <w:t>切</w:t>
      </w:r>
      <w:r>
        <w:rPr>
          <w:rFonts w:hint="eastAsia" w:ascii="宋体" w:hAnsi="宋体" w:eastAsia="宋体" w:cs="宋体"/>
          <w:sz w:val="24"/>
          <w:szCs w:val="24"/>
          <w:lang w:val="en-US" w:eastAsia="zh-CN"/>
        </w:rPr>
        <w:t>模量</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cs="宋体"/>
          <w:sz w:val="24"/>
          <w:szCs w:val="24"/>
          <w:lang w:val="en-US" w:eastAsia="zh-CN"/>
        </w:rPr>
      </w:pPr>
      <w:r>
        <w:rPr>
          <w:rFonts w:hint="eastAsia" w:ascii="宋体" w:hAnsi="宋体" w:eastAsia="宋体" w:cs="宋体"/>
          <w:position w:val="-14"/>
          <w:sz w:val="24"/>
          <w:szCs w:val="24"/>
          <w:lang w:eastAsia="zh-CN"/>
        </w:rPr>
        <w:object>
          <v:shape id="_x0000_i1195" o:spt="75" type="#_x0000_t75" style="height:19pt;width:26pt;" o:ole="t" filled="f" o:preferrelative="t" stroked="f" coordsize="21600,21600">
            <v:path/>
            <v:fill on="f" focussize="0,0"/>
            <v:stroke on="f"/>
            <v:imagedata r:id="rId103" o:title=""/>
            <o:lock v:ext="edit" aspectratio="t"/>
            <w10:wrap type="none"/>
            <w10:anchorlock/>
          </v:shape>
          <o:OLEObject Type="Embed" ProgID="Equation.KSEE3" ShapeID="_x0000_i1195" DrawAspect="Content" ObjectID="_1468075895" r:id="rId335">
            <o:LockedField>false</o:LockedField>
          </o:OLEObject>
        </w:object>
      </w:r>
      <w:r>
        <w:rPr>
          <w:rFonts w:hint="eastAsia" w:ascii="宋体" w:hAnsi="宋体" w:cs="宋体"/>
          <w:position w:val="-14"/>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 xml:space="preserve"> </w:t>
      </w:r>
      <w:r>
        <w:rPr>
          <w:rFonts w:hint="eastAsia" w:ascii="宋体" w:hAnsi="宋体" w:eastAsia="宋体" w:cs="宋体"/>
          <w:sz w:val="24"/>
          <w:szCs w:val="24"/>
          <w:lang w:val="en-US" w:eastAsia="zh-CN"/>
        </w:rPr>
        <w:t>为</w:t>
      </w:r>
      <w:r>
        <w:rPr>
          <w:rFonts w:hint="eastAsia" w:ascii="宋体" w:hAnsi="宋体" w:cs="宋体"/>
          <w:sz w:val="24"/>
          <w:szCs w:val="24"/>
          <w:lang w:val="en-US" w:eastAsia="zh-CN"/>
        </w:rPr>
        <w:t>钢管钢渣</w:t>
      </w:r>
      <w:r>
        <w:rPr>
          <w:rFonts w:hint="eastAsia" w:ascii="宋体" w:hAnsi="宋体" w:eastAsia="宋体" w:cs="宋体"/>
          <w:sz w:val="24"/>
          <w:szCs w:val="24"/>
          <w:lang w:val="en-US" w:eastAsia="zh-CN"/>
        </w:rPr>
        <w:t>混凝土的剪</w:t>
      </w:r>
      <w:r>
        <w:rPr>
          <w:rFonts w:hint="eastAsia" w:ascii="宋体" w:hAnsi="宋体" w:cs="宋体"/>
          <w:sz w:val="24"/>
          <w:szCs w:val="24"/>
          <w:lang w:val="en-US" w:eastAsia="zh-CN"/>
        </w:rPr>
        <w:t>切</w:t>
      </w:r>
      <w:r>
        <w:rPr>
          <w:rFonts w:hint="eastAsia" w:ascii="宋体" w:hAnsi="宋体" w:eastAsia="宋体" w:cs="宋体"/>
          <w:sz w:val="24"/>
          <w:szCs w:val="24"/>
          <w:lang w:val="en-US" w:eastAsia="zh-CN"/>
        </w:rPr>
        <w:t>模量</w:t>
      </w:r>
      <w:r>
        <w:rPr>
          <w:rFonts w:hint="eastAsia" w:ascii="宋体" w:hAnsi="宋体" w:cs="宋体"/>
          <w:sz w:val="24"/>
          <w:szCs w:val="24"/>
          <w:lang w:val="en-US" w:eastAsia="zh-CN"/>
        </w:rPr>
        <w:t>，</w:t>
      </w:r>
      <w:r>
        <w:rPr>
          <w:rFonts w:hint="eastAsia" w:ascii="宋体" w:hAnsi="宋体" w:eastAsia="宋体" w:cs="宋体"/>
          <w:position w:val="-28"/>
          <w:sz w:val="24"/>
          <w:szCs w:val="24"/>
          <w:lang w:eastAsia="zh-CN"/>
        </w:rPr>
        <w:object>
          <v:shape id="_x0000_i1196" o:spt="75" type="#_x0000_t75" style="height:34pt;width:76pt;" o:ole="t" filled="f" o:preferrelative="t" stroked="f" coordsize="21600,21600">
            <v:path/>
            <v:fill on="f" focussize="0,0"/>
            <v:stroke on="f"/>
            <v:imagedata r:id="rId337" o:title=""/>
            <o:lock v:ext="edit" aspectratio="t"/>
            <w10:wrap type="none"/>
            <w10:anchorlock/>
          </v:shape>
          <o:OLEObject Type="Embed" ProgID="Equation.KSEE3" ShapeID="_x0000_i1196" DrawAspect="Content" ObjectID="_1468075896" r:id="rId336">
            <o:LockedField>false</o:LockedField>
          </o:OLEObject>
        </w:object>
      </w:r>
      <w:r>
        <w:rPr>
          <w:rFonts w:hint="eastAsia" w:ascii="宋体" w:hAnsi="宋体" w:cs="宋体"/>
          <w:sz w:val="24"/>
          <w:szCs w:val="24"/>
          <w:lang w:val="en-US" w:eastAsia="zh-CN"/>
        </w:rPr>
        <w:t>，</w:t>
      </w:r>
      <w:r>
        <w:rPr>
          <w:rFonts w:hint="eastAsia" w:ascii="宋体" w:hAnsi="宋体" w:eastAsia="宋体" w:cs="宋体"/>
          <w:position w:val="-6"/>
          <w:sz w:val="24"/>
          <w:szCs w:val="24"/>
          <w:lang w:eastAsia="zh-CN"/>
        </w:rPr>
        <w:object>
          <v:shape id="_x0000_i1197" o:spt="75" type="#_x0000_t75" style="height:11pt;width:10pt;" o:ole="t" filled="f" o:preferrelative="t" stroked="f" coordsize="21600,21600">
            <v:path/>
            <v:fill on="f" focussize="0,0"/>
            <v:stroke on="f"/>
            <v:imagedata r:id="rId91" o:title=""/>
            <o:lock v:ext="edit" aspectratio="t"/>
            <w10:wrap type="none"/>
            <w10:anchorlock/>
          </v:shape>
          <o:OLEObject Type="Embed" ProgID="Equation.KSEE3" ShapeID="_x0000_i1197" DrawAspect="Content" ObjectID="_1468075897" r:id="rId338">
            <o:LockedField>false</o:LockedField>
          </o:OLEObject>
        </w:object>
      </w:r>
      <w:r>
        <w:rPr>
          <w:rFonts w:hint="eastAsia" w:ascii="宋体" w:hAnsi="宋体" w:cs="宋体"/>
          <w:sz w:val="24"/>
          <w:szCs w:val="24"/>
          <w:lang w:val="en-US" w:eastAsia="zh-CN"/>
        </w:rPr>
        <w:t>为钢管钢渣混凝土泊松比，</w:t>
      </w:r>
      <w:r>
        <w:rPr>
          <w:rFonts w:hint="eastAsia" w:cs="Times New Roman"/>
          <w:sz w:val="24"/>
          <w:highlight w:val="none"/>
          <w:lang w:val="en-US" w:eastAsia="zh-CN"/>
        </w:rPr>
        <w:t>宜通过试验确定</w:t>
      </w:r>
      <w:r>
        <w:rPr>
          <w:rFonts w:hint="eastAsia"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当缺乏试验条件或技术资料时，</w:t>
      </w:r>
      <w:r>
        <w:rPr>
          <w:rFonts w:hint="eastAsia" w:cs="Times New Roman"/>
          <w:kern w:val="2"/>
          <w:sz w:val="24"/>
          <w:szCs w:val="24"/>
          <w:highlight w:val="none"/>
          <w:lang w:val="en-US" w:eastAsia="zh-CN" w:bidi="ar-SA"/>
        </w:rPr>
        <w:t>可取0.2~0.4</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4.</w:t>
      </w:r>
      <w:r>
        <w:rPr>
          <w:rFonts w:hint="default" w:ascii="Times New Roman" w:hAnsi="Times New Roman" w:cs="Times New Roman"/>
          <w:b/>
          <w:bCs/>
          <w:sz w:val="24"/>
          <w:szCs w:val="24"/>
          <w:highlight w:val="none"/>
          <w:lang w:val="en-US" w:eastAsia="zh-CN"/>
        </w:rPr>
        <w:t>3</w:t>
      </w:r>
      <w:r>
        <w:rPr>
          <w:rFonts w:hint="default" w:ascii="Times New Roman" w:hAnsi="Times New Roman" w:eastAsia="宋体" w:cs="Times New Roman"/>
          <w:b/>
          <w:bCs/>
          <w:sz w:val="24"/>
          <w:szCs w:val="24"/>
          <w:highlight w:val="none"/>
          <w:lang w:val="en-US" w:eastAsia="zh-CN"/>
        </w:rPr>
        <w:t>.6</w:t>
      </w:r>
      <w:r>
        <w:rPr>
          <w:rFonts w:hint="eastAsia" w:ascii="Times New Roman" w:hAnsi="Times New Roman" w:cs="Times New Roman"/>
          <w:b/>
          <w:bCs/>
          <w:sz w:val="24"/>
          <w:szCs w:val="24"/>
          <w:highlight w:val="none"/>
          <w:lang w:val="en-US" w:eastAsia="zh-CN"/>
        </w:rPr>
        <w:t xml:space="preserve"> </w:t>
      </w:r>
      <w:r>
        <w:rPr>
          <w:rFonts w:hint="default" w:ascii="Times New Roman" w:hAnsi="Times New Roman" w:eastAsia="宋体" w:cs="Times New Roman"/>
          <w:sz w:val="24"/>
          <w:szCs w:val="24"/>
          <w:highlight w:val="none"/>
          <w:lang w:val="en-US" w:eastAsia="zh-CN"/>
        </w:rPr>
        <w:t>钢管</w:t>
      </w:r>
      <w:r>
        <w:rPr>
          <w:rFonts w:hint="default" w:ascii="Times New Roman" w:hAnsi="Times New Roman" w:cs="Times New Roman"/>
          <w:sz w:val="24"/>
          <w:szCs w:val="24"/>
          <w:highlight w:val="none"/>
          <w:lang w:val="en-US" w:eastAsia="zh-CN"/>
        </w:rPr>
        <w:t>钢渣</w:t>
      </w:r>
      <w:r>
        <w:rPr>
          <w:rFonts w:hint="default" w:ascii="Times New Roman" w:hAnsi="Times New Roman" w:eastAsia="宋体" w:cs="Times New Roman"/>
          <w:sz w:val="24"/>
          <w:szCs w:val="24"/>
          <w:highlight w:val="none"/>
          <w:lang w:val="en-US" w:eastAsia="zh-CN"/>
        </w:rPr>
        <w:t>混凝土</w:t>
      </w:r>
      <w:r>
        <w:rPr>
          <w:rFonts w:hint="default" w:ascii="Times New Roman" w:hAnsi="Times New Roman" w:cs="Times New Roman"/>
          <w:sz w:val="24"/>
          <w:szCs w:val="24"/>
          <w:highlight w:val="none"/>
          <w:lang w:val="en-US" w:eastAsia="zh-CN"/>
        </w:rPr>
        <w:t>构件在</w:t>
      </w:r>
      <w:r>
        <w:rPr>
          <w:rFonts w:hint="default" w:ascii="Times New Roman" w:hAnsi="Times New Roman" w:eastAsia="宋体" w:cs="Times New Roman"/>
          <w:sz w:val="24"/>
          <w:szCs w:val="24"/>
          <w:highlight w:val="none"/>
          <w:lang w:val="en-US" w:eastAsia="zh-CN"/>
        </w:rPr>
        <w:t>长期荷载作用下</w:t>
      </w:r>
      <w:r>
        <w:rPr>
          <w:rFonts w:hint="default" w:ascii="Times New Roman" w:hAnsi="Times New Roman" w:cs="Times New Roman"/>
          <w:sz w:val="24"/>
          <w:szCs w:val="24"/>
          <w:highlight w:val="none"/>
          <w:lang w:val="en-US" w:eastAsia="zh-CN"/>
        </w:rPr>
        <w:t>应考虑构件</w:t>
      </w:r>
      <w:r>
        <w:rPr>
          <w:rFonts w:hint="eastAsia" w:cs="Times New Roman"/>
          <w:sz w:val="24"/>
          <w:szCs w:val="24"/>
          <w:highlight w:val="none"/>
          <w:lang w:val="en-US" w:eastAsia="zh-CN"/>
        </w:rPr>
        <w:t>变形（膨胀、收缩、徐变）</w:t>
      </w:r>
      <w:r>
        <w:rPr>
          <w:rFonts w:hint="default" w:ascii="Times New Roman" w:hAnsi="Times New Roman" w:cs="Times New Roman"/>
          <w:sz w:val="24"/>
          <w:szCs w:val="24"/>
          <w:highlight w:val="none"/>
          <w:lang w:val="en-US" w:eastAsia="zh-CN"/>
        </w:rPr>
        <w:t>对</w:t>
      </w:r>
      <w:r>
        <w:rPr>
          <w:rFonts w:hint="eastAsia" w:cs="Times New Roman"/>
          <w:sz w:val="24"/>
          <w:szCs w:val="24"/>
          <w:highlight w:val="none"/>
          <w:lang w:val="en-US" w:eastAsia="zh-CN"/>
        </w:rPr>
        <w:t>其</w:t>
      </w:r>
      <w:r>
        <w:rPr>
          <w:rFonts w:hint="default" w:ascii="Times New Roman" w:hAnsi="Times New Roman" w:eastAsia="宋体" w:cs="Times New Roman"/>
          <w:sz w:val="24"/>
          <w:szCs w:val="24"/>
          <w:highlight w:val="none"/>
          <w:lang w:val="en-US" w:eastAsia="zh-CN"/>
        </w:rPr>
        <w:t>组合轴压刚度与组合抗弯刚度</w:t>
      </w:r>
      <w:r>
        <w:rPr>
          <w:rFonts w:hint="default" w:ascii="Times New Roman" w:hAnsi="Times New Roman" w:cs="Times New Roman"/>
          <w:sz w:val="24"/>
          <w:szCs w:val="24"/>
          <w:highlight w:val="none"/>
          <w:lang w:val="en-US" w:eastAsia="zh-CN"/>
        </w:rPr>
        <w:t>的影响，宜通过试验方法确定。</w:t>
      </w:r>
      <w:r>
        <w:rPr>
          <w:rFonts w:hint="default" w:ascii="Times New Roman" w:hAnsi="Times New Roman" w:eastAsia="宋体" w:cs="Times New Roman"/>
          <w:sz w:val="24"/>
          <w:szCs w:val="24"/>
          <w:highlight w:val="none"/>
          <w:lang w:val="en-US" w:eastAsia="zh-CN"/>
        </w:rPr>
        <w:t>钢管</w:t>
      </w:r>
      <w:r>
        <w:rPr>
          <w:rFonts w:hint="default" w:ascii="Times New Roman" w:hAnsi="Times New Roman" w:cs="Times New Roman"/>
          <w:sz w:val="24"/>
          <w:szCs w:val="24"/>
          <w:highlight w:val="none"/>
          <w:lang w:val="en-US" w:eastAsia="zh-CN"/>
        </w:rPr>
        <w:t>钢渣</w:t>
      </w:r>
      <w:r>
        <w:rPr>
          <w:rFonts w:hint="default" w:ascii="Times New Roman" w:hAnsi="Times New Roman" w:eastAsia="宋体" w:cs="Times New Roman"/>
          <w:sz w:val="24"/>
          <w:szCs w:val="24"/>
          <w:highlight w:val="none"/>
          <w:lang w:val="en-US" w:eastAsia="zh-CN"/>
        </w:rPr>
        <w:t>混凝土</w:t>
      </w:r>
      <w:r>
        <w:rPr>
          <w:rFonts w:hint="eastAsia" w:cs="Times New Roman"/>
          <w:sz w:val="24"/>
          <w:szCs w:val="24"/>
          <w:highlight w:val="none"/>
          <w:lang w:val="en-US" w:eastAsia="zh-CN"/>
        </w:rPr>
        <w:t>构件</w:t>
      </w:r>
      <w:r>
        <w:rPr>
          <w:rFonts w:hint="default" w:ascii="Times New Roman" w:hAnsi="Times New Roman" w:eastAsia="宋体" w:cs="Times New Roman"/>
          <w:sz w:val="24"/>
          <w:szCs w:val="24"/>
          <w:highlight w:val="none"/>
          <w:lang w:val="en-US" w:eastAsia="zh-CN"/>
        </w:rPr>
        <w:t>在长期荷载作用下的正常使用极限状态验算应采用荷载的准永久组合。</w:t>
      </w:r>
    </w:p>
    <w:p>
      <w:pPr>
        <w:keepNext w:val="0"/>
        <w:keepLines w:val="0"/>
        <w:pageBreakBefore w:val="0"/>
        <w:widowControl w:val="0"/>
        <w:kinsoku/>
        <w:wordWrap/>
        <w:overflowPunct/>
        <w:topLinePunct w:val="0"/>
        <w:autoSpaceDE/>
        <w:autoSpaceDN/>
        <w:bidi w:val="0"/>
        <w:adjustRightInd w:val="0"/>
        <w:snapToGrid w:val="0"/>
        <w:spacing w:before="468" w:beforeLines="150" w:after="157" w:afterLines="50" w:line="360" w:lineRule="auto"/>
        <w:ind w:firstLine="0" w:firstLineChars="0"/>
        <w:jc w:val="both"/>
        <w:textAlignment w:val="auto"/>
        <w:rPr>
          <w:rFonts w:hint="eastAsia" w:cs="Times New Roman"/>
          <w:b/>
          <w:bCs/>
          <w:sz w:val="32"/>
          <w:szCs w:val="32"/>
          <w:lang w:val="en-US" w:eastAsia="zh-CN"/>
        </w:rPr>
      </w:pPr>
    </w:p>
    <w:p>
      <w:pPr>
        <w:pageBreakBefore w:val="0"/>
        <w:kinsoku/>
        <w:wordWrap/>
        <w:overflowPunct/>
        <w:topLinePunct w:val="0"/>
        <w:bidi w:val="0"/>
        <w:adjustRightInd w:val="0"/>
        <w:snapToGrid w:val="0"/>
        <w:rPr>
          <w:rFonts w:hint="eastAsia" w:cs="Times New Roman"/>
          <w:b/>
          <w:bCs/>
          <w:sz w:val="32"/>
          <w:szCs w:val="32"/>
          <w:lang w:val="en-US" w:eastAsia="zh-CN"/>
        </w:rPr>
      </w:pPr>
      <w:r>
        <w:rPr>
          <w:rFonts w:hint="eastAsia" w:cs="Times New Roman"/>
          <w:b/>
          <w:bCs/>
          <w:sz w:val="32"/>
          <w:szCs w:val="32"/>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ind w:firstLine="0" w:firstLineChars="0"/>
        <w:jc w:val="center"/>
        <w:textAlignment w:val="auto"/>
        <w:rPr>
          <w:rFonts w:cs="Times New Roman"/>
          <w:sz w:val="32"/>
          <w:szCs w:val="32"/>
        </w:rPr>
      </w:pPr>
      <w:r>
        <w:rPr>
          <w:rFonts w:hint="eastAsia" w:cs="Times New Roman"/>
          <w:b/>
          <w:bCs/>
          <w:sz w:val="32"/>
          <w:szCs w:val="32"/>
          <w:lang w:val="en-US" w:eastAsia="zh-CN"/>
        </w:rPr>
        <w:t>5</w:t>
      </w:r>
      <w:r>
        <w:rPr>
          <w:rFonts w:cs="Times New Roman"/>
          <w:b/>
          <w:bCs/>
          <w:sz w:val="32"/>
          <w:szCs w:val="32"/>
        </w:rPr>
        <w:t xml:space="preserve">  </w:t>
      </w:r>
      <w:r>
        <w:rPr>
          <w:rFonts w:hint="eastAsia" w:cs="Times New Roman"/>
          <w:sz w:val="32"/>
          <w:szCs w:val="32"/>
          <w:lang w:val="en-US" w:eastAsia="zh-CN"/>
        </w:rPr>
        <w:t>构件承载力计算</w:t>
      </w:r>
    </w:p>
    <w:p>
      <w:pPr>
        <w:keepNext w:val="0"/>
        <w:keepLines w:val="0"/>
        <w:pageBreakBefore w:val="0"/>
        <w:widowControl w:val="0"/>
        <w:kinsoku/>
        <w:wordWrap/>
        <w:overflowPunct/>
        <w:topLinePunct w:val="0"/>
        <w:autoSpaceDE/>
        <w:autoSpaceDN/>
        <w:bidi w:val="0"/>
        <w:adjustRightInd w:val="0"/>
        <w:snapToGrid w:val="0"/>
        <w:spacing w:after="157" w:afterLines="50" w:line="360" w:lineRule="auto"/>
        <w:ind w:firstLine="0" w:firstLineChars="0"/>
        <w:jc w:val="center"/>
        <w:textAlignment w:val="auto"/>
        <w:rPr>
          <w:rFonts w:cs="Times New Roman"/>
          <w:b/>
          <w:bCs/>
          <w:sz w:val="24"/>
        </w:rPr>
      </w:pPr>
      <w:r>
        <w:rPr>
          <w:rFonts w:hint="eastAsia" w:cs="Times New Roman"/>
          <w:b/>
          <w:bCs/>
          <w:sz w:val="24"/>
          <w:lang w:val="en-US" w:eastAsia="zh-CN"/>
        </w:rPr>
        <w:t>5</w:t>
      </w:r>
      <w:r>
        <w:rPr>
          <w:rFonts w:cs="Times New Roman"/>
          <w:b/>
          <w:bCs/>
          <w:sz w:val="24"/>
        </w:rPr>
        <w:t>.1</w:t>
      </w:r>
      <w:r>
        <w:rPr>
          <w:rFonts w:cs="Times New Roman"/>
          <w:sz w:val="24"/>
        </w:rPr>
        <w:t xml:space="preserve"> </w:t>
      </w:r>
      <w:r>
        <w:rPr>
          <w:rFonts w:eastAsia="黑体" w:cs="Times New Roman"/>
          <w:sz w:val="24"/>
        </w:rPr>
        <w:t>一般规定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cs="Times New Roman"/>
          <w:sz w:val="24"/>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1</w:t>
      </w:r>
      <w:r>
        <w:rPr>
          <w:rFonts w:cs="Times New Roman"/>
          <w:b/>
          <w:bCs/>
          <w:sz w:val="24"/>
        </w:rPr>
        <w:t>.1</w:t>
      </w:r>
      <w:r>
        <w:rPr>
          <w:rFonts w:cs="Times New Roman"/>
          <w:sz w:val="24"/>
        </w:rPr>
        <w:t xml:space="preserve"> 本章适用于承受静力荷载或</w:t>
      </w:r>
      <w:r>
        <w:rPr>
          <w:rFonts w:hint="eastAsia" w:cs="Times New Roman"/>
          <w:sz w:val="24"/>
          <w:lang w:eastAsia="zh-CN"/>
        </w:rPr>
        <w:t>拟静力</w:t>
      </w:r>
      <w:r>
        <w:rPr>
          <w:rFonts w:cs="Times New Roman"/>
          <w:sz w:val="24"/>
        </w:rPr>
        <w:t>荷载作用的钢管</w:t>
      </w:r>
      <w:r>
        <w:rPr>
          <w:rFonts w:hint="eastAsia" w:cs="Times New Roman"/>
          <w:sz w:val="24"/>
          <w:lang w:val="en-US" w:eastAsia="zh-CN"/>
        </w:rPr>
        <w:t>钢渣</w:t>
      </w:r>
      <w:r>
        <w:rPr>
          <w:rFonts w:cs="Times New Roman"/>
          <w:sz w:val="24"/>
        </w:rPr>
        <w:t>混凝土构件的</w:t>
      </w:r>
      <w:r>
        <w:rPr>
          <w:rFonts w:hint="eastAsia" w:cs="Times New Roman"/>
          <w:sz w:val="24"/>
          <w:lang w:val="en-US" w:eastAsia="zh-CN"/>
        </w:rPr>
        <w:t>承载力</w:t>
      </w:r>
      <w:r>
        <w:rPr>
          <w:rFonts w:cs="Times New Roman"/>
          <w:sz w:val="24"/>
        </w:rPr>
        <w:t>计算</w:t>
      </w:r>
      <w:r>
        <w:rPr>
          <w:rFonts w:hint="eastAsia" w:cs="Times New Roman"/>
          <w:sz w:val="24"/>
          <w:lang w:eastAsia="zh-CN"/>
        </w:rPr>
        <w:t>，</w:t>
      </w:r>
      <w:r>
        <w:rPr>
          <w:rFonts w:hint="eastAsia" w:cs="Times New Roman"/>
          <w:sz w:val="24"/>
          <w:lang w:val="en-US" w:eastAsia="zh-CN"/>
        </w:rPr>
        <w:t>不适用于直接承受动力荷载作用下钢管钢渣混凝土构件的承载力计算</w:t>
      </w:r>
      <w:r>
        <w:rPr>
          <w:rFonts w:cs="Times New Roman"/>
          <w:sz w:val="24"/>
        </w:rPr>
        <w:t>。</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eastAsia="黑体" w:cs="Times New Roman"/>
          <w:sz w:val="24"/>
        </w:rPr>
      </w:pPr>
      <w:r>
        <w:rPr>
          <w:rFonts w:hint="eastAsia" w:cs="Times New Roman"/>
          <w:b/>
          <w:bCs/>
          <w:sz w:val="24"/>
          <w:lang w:val="en-US" w:eastAsia="zh-CN"/>
        </w:rPr>
        <w:t>5</w:t>
      </w:r>
      <w:r>
        <w:rPr>
          <w:rFonts w:cs="Times New Roman"/>
          <w:b/>
          <w:bCs/>
          <w:sz w:val="24"/>
        </w:rPr>
        <w:t xml:space="preserve">.2 </w:t>
      </w:r>
      <w:r>
        <w:rPr>
          <w:rFonts w:eastAsia="黑体" w:cs="Times New Roman"/>
          <w:sz w:val="24"/>
        </w:rPr>
        <w:t>轴心受力构件承载力计算</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z w:val="24"/>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2.1</w:t>
      </w:r>
      <w:r>
        <w:rPr>
          <w:rFonts w:cs="Times New Roman"/>
          <w:sz w:val="24"/>
        </w:rPr>
        <w:t xml:space="preserve"> </w:t>
      </w:r>
      <w:r>
        <w:rPr>
          <w:rFonts w:hint="eastAsia" w:cs="Times New Roman"/>
          <w:sz w:val="24"/>
        </w:rPr>
        <w:t>单肢钢管</w:t>
      </w:r>
      <w:r>
        <w:rPr>
          <w:rFonts w:hint="eastAsia" w:cs="Times New Roman"/>
          <w:sz w:val="24"/>
          <w:lang w:eastAsia="zh-CN"/>
        </w:rPr>
        <w:t>钢渣</w:t>
      </w:r>
      <w:r>
        <w:rPr>
          <w:rFonts w:hint="eastAsia" w:cs="Times New Roman"/>
          <w:sz w:val="24"/>
        </w:rPr>
        <w:t>混凝土轴心</w:t>
      </w:r>
      <w:r>
        <w:rPr>
          <w:rFonts w:hint="eastAsia" w:cs="Times New Roman"/>
          <w:sz w:val="24"/>
          <w:lang w:eastAsia="zh-CN"/>
        </w:rPr>
        <w:t>受拉</w:t>
      </w:r>
      <w:r>
        <w:rPr>
          <w:rFonts w:hint="eastAsia" w:cs="Times New Roman"/>
          <w:sz w:val="24"/>
          <w:lang w:val="en-US" w:eastAsia="zh-CN"/>
        </w:rPr>
        <w:t>构件</w:t>
      </w:r>
      <w:r>
        <w:rPr>
          <w:rFonts w:hint="eastAsia" w:cs="Times New Roman"/>
          <w:sz w:val="24"/>
        </w:rPr>
        <w:t>承载力应符合</w:t>
      </w:r>
      <w:r>
        <w:rPr>
          <w:rFonts w:hint="eastAsia" w:cs="Times New Roman"/>
          <w:sz w:val="24"/>
          <w:lang w:val="en-US" w:eastAsia="zh-CN"/>
        </w:rPr>
        <w:t>如下</w:t>
      </w:r>
      <w:r>
        <w:rPr>
          <w:rFonts w:hint="eastAsia" w:cs="Times New Roman"/>
          <w:sz w:val="24"/>
        </w:rPr>
        <w:t>规定</w:t>
      </w:r>
      <w:r>
        <w:rPr>
          <w:rFonts w:cs="Times New Roman"/>
          <w:sz w:val="24"/>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jc w:val="both"/>
        <w:textAlignment w:val="auto"/>
        <w:rPr>
          <w:rFonts w:hint="default" w:cs="Times New Roman"/>
          <w:sz w:val="24"/>
          <w:lang w:val="en-US" w:eastAsia="zh-CN"/>
        </w:rPr>
      </w:pPr>
      <w:r>
        <w:rPr>
          <w:rFonts w:hint="eastAsia" w:cs="Times New Roman"/>
          <w:position w:val="-12"/>
          <w:sz w:val="24"/>
          <w:lang w:val="en-US" w:eastAsia="zh-CN"/>
        </w:rPr>
        <w:tab/>
      </w:r>
      <w:r>
        <w:rPr>
          <w:rFonts w:hint="eastAsia" w:eastAsia="宋体" w:cs="Times New Roman"/>
          <w:position w:val="-12"/>
          <w:sz w:val="24"/>
          <w:lang w:eastAsia="zh-CN"/>
        </w:rPr>
        <w:object>
          <v:shape id="_x0000_i1198" o:spt="75" type="#_x0000_t75" style="height:18pt;width:44pt;" o:ole="t" filled="f" o:preferrelative="t" stroked="f" coordsize="21600,21600">
            <v:path/>
            <v:fill on="f" focussize="0,0"/>
            <v:stroke on="f"/>
            <v:imagedata r:id="rId340" o:title=""/>
            <o:lock v:ext="edit" aspectratio="t"/>
            <w10:wrap type="none"/>
            <w10:anchorlock/>
          </v:shape>
          <o:OLEObject Type="Embed" ProgID="Equation.KSEE3" ShapeID="_x0000_i1198" DrawAspect="Content" ObjectID="_1468075898" r:id="rId339">
            <o:LockedField>false</o:LockedField>
          </o:OLEObject>
        </w:object>
      </w:r>
      <w:r>
        <w:rPr>
          <w:rFonts w:hint="eastAsia" w:cs="Times New Roman"/>
          <w:position w:val="-12"/>
          <w:sz w:val="24"/>
          <w:lang w:val="en-US" w:eastAsia="zh-CN"/>
        </w:rPr>
        <w:tab/>
      </w:r>
      <w:r>
        <w:rPr>
          <w:rFonts w:hint="eastAsia" w:cs="Times New Roman"/>
          <w:sz w:val="24"/>
          <w:lang w:val="en-US" w:eastAsia="zh-CN"/>
        </w:rPr>
        <w:t>（5</w:t>
      </w:r>
      <w:r>
        <w:rPr>
          <w:rFonts w:cs="Times New Roman"/>
          <w:sz w:val="24"/>
        </w:rPr>
        <w:t>.</w:t>
      </w:r>
      <w:r>
        <w:rPr>
          <w:rFonts w:hint="eastAsia" w:cs="Times New Roman"/>
          <w:sz w:val="24"/>
          <w:lang w:val="en-US" w:eastAsia="zh-CN"/>
        </w:rPr>
        <w:t>2</w:t>
      </w:r>
      <w:r>
        <w:rPr>
          <w:rFonts w:cs="Times New Roman"/>
          <w:sz w:val="24"/>
        </w:rPr>
        <w:t>.</w:t>
      </w:r>
      <w:r>
        <w:rPr>
          <w:rFonts w:hint="eastAsia" w:cs="Times New Roman"/>
          <w:sz w:val="24"/>
          <w:lang w:val="en-US" w:eastAsia="zh-CN"/>
        </w:rPr>
        <w:t>1</w:t>
      </w:r>
      <w:r>
        <w:rPr>
          <w:rFonts w:cs="Times New Roman"/>
          <w:sz w:val="24"/>
        </w:rPr>
        <w:t>-</w:t>
      </w:r>
      <w:r>
        <w:rPr>
          <w:rFonts w:hint="eastAsia" w:cs="Times New Roman"/>
          <w:sz w:val="24"/>
          <w:lang w:val="en-US" w:eastAsia="zh-CN"/>
        </w:rPr>
        <w:t>1）</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cs="Times New Roman"/>
          <w:sz w:val="24"/>
        </w:rPr>
      </w:pPr>
      <w:r>
        <w:rPr>
          <w:rFonts w:hint="eastAsia" w:cs="Times New Roman"/>
          <w:position w:val="-12"/>
          <w:sz w:val="24"/>
          <w:lang w:val="en-US" w:eastAsia="zh-CN"/>
        </w:rPr>
        <w:tab/>
      </w:r>
      <w:r>
        <w:rPr>
          <w:rFonts w:hint="eastAsia" w:eastAsia="宋体" w:cs="Times New Roman"/>
          <w:position w:val="-12"/>
          <w:sz w:val="24"/>
          <w:lang w:eastAsia="zh-CN"/>
        </w:rPr>
        <w:object>
          <v:shape id="_x0000_i1199" o:spt="75" type="#_x0000_t75" style="height:18pt;width:55pt;" o:ole="t" filled="f" o:preferrelative="t" stroked="f" coordsize="21600,21600">
            <v:path/>
            <v:fill on="f" focussize="0,0"/>
            <v:stroke on="f"/>
            <v:imagedata r:id="rId342" o:title=""/>
            <o:lock v:ext="edit" aspectratio="t"/>
            <w10:wrap type="none"/>
            <w10:anchorlock/>
          </v:shape>
          <o:OLEObject Type="Embed" ProgID="Equation.KSEE3" ShapeID="_x0000_i1199" DrawAspect="Content" ObjectID="_1468075899" r:id="rId341">
            <o:LockedField>false</o:LockedField>
          </o:OLEObject>
        </w:object>
      </w:r>
      <w:r>
        <w:rPr>
          <w:rFonts w:hint="eastAsia" w:cs="Times New Roman"/>
          <w:position w:val="-12"/>
          <w:sz w:val="24"/>
          <w:lang w:val="en-US" w:eastAsia="zh-CN"/>
        </w:rPr>
        <w:tab/>
      </w:r>
      <w:r>
        <w:rPr>
          <w:rFonts w:hint="eastAsia" w:cs="Times New Roman"/>
          <w:sz w:val="24"/>
          <w:lang w:val="en-US" w:eastAsia="zh-CN"/>
        </w:rPr>
        <w:t>（5</w:t>
      </w:r>
      <w:r>
        <w:rPr>
          <w:rFonts w:cs="Times New Roman"/>
          <w:sz w:val="24"/>
        </w:rPr>
        <w:t>.</w:t>
      </w:r>
      <w:r>
        <w:rPr>
          <w:rFonts w:hint="eastAsia" w:cs="Times New Roman"/>
          <w:sz w:val="24"/>
          <w:lang w:val="en-US" w:eastAsia="zh-CN"/>
        </w:rPr>
        <w:t>2</w:t>
      </w:r>
      <w:r>
        <w:rPr>
          <w:rFonts w:cs="Times New Roman"/>
          <w:sz w:val="24"/>
        </w:rPr>
        <w:t>.</w:t>
      </w:r>
      <w:r>
        <w:rPr>
          <w:rFonts w:hint="eastAsia" w:cs="Times New Roman"/>
          <w:sz w:val="24"/>
          <w:lang w:val="en-US" w:eastAsia="zh-CN"/>
        </w:rPr>
        <w:t>1</w:t>
      </w:r>
      <w:r>
        <w:rPr>
          <w:rFonts w:cs="Times New Roman"/>
          <w:sz w:val="24"/>
        </w:rPr>
        <w:t>-</w:t>
      </w:r>
      <w:r>
        <w:rPr>
          <w:rFonts w:hint="eastAsia" w:cs="Times New Roman"/>
          <w:sz w:val="24"/>
          <w:lang w:val="en-US" w:eastAsia="zh-CN"/>
        </w:rPr>
        <w:t>2）</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s="Times New Roman"/>
          <w:sz w:val="24"/>
          <w:lang w:val="en-US" w:eastAsia="zh-CN"/>
        </w:rPr>
      </w:pPr>
      <w:r>
        <w:rPr>
          <w:rFonts w:hint="eastAsia" w:cs="Times New Roman"/>
          <w:sz w:val="24"/>
          <w:lang w:val="en-US" w:eastAsia="zh-CN"/>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sz w:val="24"/>
          <w:lang w:val="en-US" w:eastAsia="zh-CN"/>
        </w:rPr>
      </w:pPr>
      <w:r>
        <w:rPr>
          <w:rFonts w:cs="Times New Roman"/>
          <w:position w:val="-12"/>
          <w:sz w:val="24"/>
        </w:rPr>
        <w:object>
          <v:shape id="_x0000_i1200" o:spt="75" type="#_x0000_t75" style="height:18pt;width:16pt;" o:ole="t" filled="f" o:preferrelative="t" stroked="f" coordsize="21600,21600">
            <v:path/>
            <v:fill on="f" focussize="0,0"/>
            <v:stroke on="f"/>
            <v:imagedata r:id="rId344" o:title=""/>
            <o:lock v:ext="edit" aspectratio="t"/>
            <w10:wrap type="none"/>
            <w10:anchorlock/>
          </v:shape>
          <o:OLEObject Type="Embed" ProgID="Equation.KSEE3" ShapeID="_x0000_i1200" DrawAspect="Content" ObjectID="_1468075900" r:id="rId343">
            <o:LockedField>false</o:LockedField>
          </o:OLEObject>
        </w:object>
      </w:r>
      <w:r>
        <w:rPr>
          <w:rFonts w:hint="eastAsia" w:cs="Times New Roman"/>
          <w:position w:val="-12"/>
          <w:sz w:val="24"/>
          <w:lang w:val="en-US" w:eastAsia="zh-CN"/>
        </w:rPr>
        <w:t xml:space="preserve"> </w:t>
      </w:r>
      <w:r>
        <w:rPr>
          <w:rFonts w:cs="Times New Roman"/>
          <w:sz w:val="24"/>
        </w:rPr>
        <w:t>——</w:t>
      </w:r>
      <w:r>
        <w:rPr>
          <w:rFonts w:hint="eastAsia" w:cs="Times New Roman"/>
          <w:sz w:val="24"/>
          <w:lang w:val="en-US" w:eastAsia="zh-CN"/>
        </w:rPr>
        <w:t xml:space="preserve"> 作用于构件的轴心拉力设计值；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sz w:val="24"/>
          <w:lang w:val="en-US" w:eastAsia="zh-CN"/>
        </w:rPr>
      </w:pPr>
      <w:r>
        <w:rPr>
          <w:rFonts w:cs="Times New Roman"/>
          <w:position w:val="-12"/>
          <w:sz w:val="24"/>
        </w:rPr>
        <w:object>
          <v:shape id="_x0000_i1201" o:spt="75" type="#_x0000_t75" style="height:18pt;width:19pt;" o:ole="t" filled="f" o:preferrelative="t" stroked="f" coordsize="21600,21600">
            <v:path/>
            <v:fill on="f" focussize="0,0"/>
            <v:stroke on="f"/>
            <v:imagedata r:id="rId27" o:title=""/>
            <o:lock v:ext="edit" aspectratio="t"/>
            <w10:wrap type="none"/>
            <w10:anchorlock/>
          </v:shape>
          <o:OLEObject Type="Embed" ProgID="Equation.KSEE3" ShapeID="_x0000_i1201" DrawAspect="Content" ObjectID="_1468075901" r:id="rId345">
            <o:LockedField>false</o:LockedField>
          </o:OLEObject>
        </w:object>
      </w:r>
      <w:r>
        <w:rPr>
          <w:rFonts w:hint="eastAsia" w:cs="Times New Roman"/>
          <w:position w:val="-12"/>
          <w:sz w:val="24"/>
          <w:lang w:val="en-US" w:eastAsia="zh-CN"/>
        </w:rPr>
        <w:t xml:space="preserve"> </w:t>
      </w:r>
      <w:r>
        <w:rPr>
          <w:rFonts w:cs="Times New Roman"/>
          <w:sz w:val="24"/>
        </w:rPr>
        <w:t>——</w:t>
      </w:r>
      <w:r>
        <w:rPr>
          <w:rFonts w:hint="eastAsia" w:cs="Times New Roman"/>
          <w:sz w:val="24"/>
          <w:lang w:val="en-US" w:eastAsia="zh-CN"/>
        </w:rPr>
        <w:t xml:space="preserve"> 钢管钢渣混凝土构件轴心受拉承载力设计值；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sz w:val="24"/>
          <w:lang w:val="en-US" w:eastAsia="zh-CN"/>
        </w:rPr>
      </w:pPr>
      <w:r>
        <w:rPr>
          <w:rFonts w:hint="eastAsia" w:eastAsia="宋体" w:cs="Times New Roman"/>
          <w:position w:val="-10"/>
          <w:sz w:val="24"/>
          <w:lang w:eastAsia="zh-CN"/>
        </w:rPr>
        <w:object>
          <v:shape id="_x0000_i1202" o:spt="75" type="#_x0000_t75" style="height:13pt;width:12pt;" o:ole="t" filled="f" o:preferrelative="t" stroked="f" coordsize="21600,21600">
            <v:path/>
            <v:fill on="f" focussize="0,0"/>
            <v:stroke on="f"/>
            <v:imagedata r:id="rId192" o:title=""/>
            <o:lock v:ext="edit" aspectratio="t"/>
            <w10:wrap type="none"/>
            <w10:anchorlock/>
          </v:shape>
          <o:OLEObject Type="Embed" ProgID="Equation.KSEE3" ShapeID="_x0000_i1202" DrawAspect="Content" ObjectID="_1468075902" r:id="rId346">
            <o:LockedField>false</o:LockedField>
          </o:OLEObject>
        </w:object>
      </w:r>
      <w:r>
        <w:rPr>
          <w:rFonts w:hint="eastAsia" w:cs="Times New Roman"/>
          <w:position w:val="-10"/>
          <w:sz w:val="24"/>
          <w:lang w:val="en-US" w:eastAsia="zh-CN"/>
        </w:rPr>
        <w:t xml:space="preserve"> </w:t>
      </w:r>
      <w:r>
        <w:rPr>
          <w:rFonts w:cs="Times New Roman"/>
          <w:sz w:val="24"/>
        </w:rPr>
        <w:t>——</w:t>
      </w:r>
      <w:r>
        <w:rPr>
          <w:rFonts w:hint="eastAsia" w:cs="Times New Roman"/>
          <w:sz w:val="24"/>
          <w:lang w:val="en-US" w:eastAsia="zh-CN"/>
        </w:rPr>
        <w:t xml:space="preserve"> 钢管轴心受拉强度提高系数，对矩形钢管钢渣混凝土构件取1.05；圆形钢管钢渣混凝土构件取1.1。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cs="Times New Roman"/>
          <w:sz w:val="24"/>
        </w:rPr>
      </w:pPr>
      <w:r>
        <w:rPr>
          <w:rFonts w:hint="eastAsia" w:cs="Times New Roman"/>
          <w:b/>
          <w:bCs/>
          <w:sz w:val="24"/>
          <w:lang w:val="en-US" w:eastAsia="zh-CN"/>
        </w:rPr>
        <w:t xml:space="preserve">5.2.2 </w:t>
      </w:r>
      <w:r>
        <w:rPr>
          <w:rFonts w:hint="eastAsia" w:cs="Times New Roman"/>
          <w:b w:val="0"/>
          <w:bCs w:val="0"/>
          <w:sz w:val="24"/>
          <w:lang w:val="en-US" w:eastAsia="zh-CN"/>
        </w:rPr>
        <w:t>单肢钢管钢渣混凝土轴心受压构件承载力应符合如下规定：</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eastAsia="宋体" w:cs="Times New Roman"/>
          <w:sz w:val="24"/>
          <w:lang w:val="en-US" w:eastAsia="zh-CN"/>
        </w:rPr>
      </w:pPr>
      <w:r>
        <w:rPr>
          <w:rFonts w:hint="eastAsia" w:cs="Times New Roman"/>
          <w:position w:val="-12"/>
          <w:sz w:val="24"/>
          <w:lang w:val="en-US" w:eastAsia="zh-CN"/>
        </w:rPr>
        <w:tab/>
      </w:r>
      <w:r>
        <w:rPr>
          <w:rFonts w:hint="eastAsia" w:eastAsia="宋体" w:cs="Times New Roman"/>
          <w:position w:val="-12"/>
          <w:sz w:val="24"/>
          <w:lang w:eastAsia="zh-CN"/>
        </w:rPr>
        <w:object>
          <v:shape id="_x0000_i1203" o:spt="75" type="#_x0000_t75" style="height:18pt;width:46pt;" o:ole="t" filled="f" o:preferrelative="t" stroked="f" coordsize="21600,21600">
            <v:path/>
            <v:fill on="f" focussize="0,0"/>
            <v:stroke on="f"/>
            <v:imagedata r:id="rId348" o:title=""/>
            <o:lock v:ext="edit" aspectratio="t"/>
            <w10:wrap type="none"/>
            <w10:anchorlock/>
          </v:shape>
          <o:OLEObject Type="Embed" ProgID="Equation.KSEE3" ShapeID="_x0000_i1203" DrawAspect="Content" ObjectID="_1468075903" r:id="rId347">
            <o:LockedField>false</o:LockedField>
          </o:OLEObject>
        </w:object>
      </w:r>
      <w:r>
        <w:rPr>
          <w:rFonts w:hint="eastAsia" w:cs="Times New Roman"/>
          <w:position w:val="-12"/>
          <w:sz w:val="24"/>
          <w:lang w:val="en-US" w:eastAsia="zh-CN"/>
        </w:rPr>
        <w:tab/>
      </w:r>
      <w:r>
        <w:rPr>
          <w:rFonts w:hint="eastAsia" w:cs="Times New Roman"/>
          <w:sz w:val="24"/>
          <w:lang w:val="en-US" w:eastAsia="zh-CN"/>
        </w:rPr>
        <w:t>（5</w:t>
      </w:r>
      <w:r>
        <w:rPr>
          <w:rFonts w:cs="Times New Roman"/>
          <w:sz w:val="24"/>
        </w:rPr>
        <w:t>.</w:t>
      </w:r>
      <w:r>
        <w:rPr>
          <w:rFonts w:hint="eastAsia" w:cs="Times New Roman"/>
          <w:sz w:val="24"/>
          <w:lang w:val="en-US" w:eastAsia="zh-CN"/>
        </w:rPr>
        <w:t>2</w:t>
      </w:r>
      <w:r>
        <w:rPr>
          <w:rFonts w:cs="Times New Roman"/>
          <w:sz w:val="24"/>
        </w:rPr>
        <w:t>.</w:t>
      </w:r>
      <w:r>
        <w:rPr>
          <w:rFonts w:hint="eastAsia" w:cs="Times New Roman"/>
          <w:sz w:val="24"/>
          <w:lang w:val="en-US" w:eastAsia="zh-CN"/>
        </w:rPr>
        <w:t>2</w:t>
      </w:r>
      <w:r>
        <w:rPr>
          <w:rFonts w:cs="Times New Roman"/>
          <w:sz w:val="24"/>
        </w:rPr>
        <w:t>-</w:t>
      </w:r>
      <w:r>
        <w:rPr>
          <w:rFonts w:hint="eastAsia" w:cs="Times New Roman"/>
          <w:sz w:val="24"/>
          <w:lang w:val="en-US" w:eastAsia="zh-CN"/>
        </w:rPr>
        <w:t>1）</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eastAsia="宋体" w:cs="Times New Roman"/>
          <w:sz w:val="24"/>
          <w:lang w:val="en-US" w:eastAsia="zh-CN"/>
        </w:rPr>
      </w:pPr>
      <w:r>
        <w:rPr>
          <w:rFonts w:hint="eastAsia" w:cs="Times New Roman"/>
          <w:position w:val="-14"/>
          <w:sz w:val="24"/>
          <w:lang w:val="en-US" w:eastAsia="zh-CN"/>
        </w:rPr>
        <w:tab/>
      </w:r>
      <w:r>
        <w:rPr>
          <w:rFonts w:hint="eastAsia" w:eastAsia="宋体" w:cs="Times New Roman"/>
          <w:position w:val="-14"/>
          <w:sz w:val="24"/>
          <w:lang w:eastAsia="zh-CN"/>
        </w:rPr>
        <w:object>
          <v:shape id="_x0000_i1204" o:spt="75" type="#_x0000_t75" style="height:19pt;width:67pt;" o:ole="t" filled="f" o:preferrelative="t" stroked="f" coordsize="21600,21600">
            <v:path/>
            <v:fill on="f" focussize="0,0"/>
            <v:stroke on="f"/>
            <v:imagedata r:id="rId350" o:title=""/>
            <o:lock v:ext="edit" aspectratio="t"/>
            <w10:wrap type="none"/>
            <w10:anchorlock/>
          </v:shape>
          <o:OLEObject Type="Embed" ProgID="Equation.KSEE3" ShapeID="_x0000_i1204" DrawAspect="Content" ObjectID="_1468075904" r:id="rId349">
            <o:LockedField>false</o:LockedField>
          </o:OLEObject>
        </w:object>
      </w:r>
      <w:r>
        <w:rPr>
          <w:rFonts w:hint="eastAsia" w:cs="Times New Roman"/>
          <w:position w:val="-14"/>
          <w:sz w:val="24"/>
          <w:lang w:val="en-US" w:eastAsia="zh-CN"/>
        </w:rPr>
        <w:tab/>
      </w:r>
      <w:r>
        <w:rPr>
          <w:rFonts w:hint="eastAsia" w:cs="Times New Roman"/>
          <w:sz w:val="24"/>
          <w:lang w:val="en-US" w:eastAsia="zh-CN"/>
        </w:rPr>
        <w:t>（5</w:t>
      </w:r>
      <w:r>
        <w:rPr>
          <w:rFonts w:cs="Times New Roman"/>
          <w:sz w:val="24"/>
        </w:rPr>
        <w:t>.</w:t>
      </w:r>
      <w:r>
        <w:rPr>
          <w:rFonts w:hint="eastAsia" w:cs="Times New Roman"/>
          <w:sz w:val="24"/>
          <w:lang w:val="en-US" w:eastAsia="zh-CN"/>
        </w:rPr>
        <w:t>2</w:t>
      </w:r>
      <w:r>
        <w:rPr>
          <w:rFonts w:cs="Times New Roman"/>
          <w:sz w:val="24"/>
        </w:rPr>
        <w:t>.</w:t>
      </w:r>
      <w:r>
        <w:rPr>
          <w:rFonts w:hint="eastAsia" w:cs="Times New Roman"/>
          <w:sz w:val="24"/>
          <w:lang w:val="en-US" w:eastAsia="zh-CN"/>
        </w:rPr>
        <w:t>2</w:t>
      </w:r>
      <w:r>
        <w:rPr>
          <w:rFonts w:cs="Times New Roman"/>
          <w:sz w:val="24"/>
        </w:rPr>
        <w:t>-</w:t>
      </w:r>
      <w:r>
        <w:rPr>
          <w:rFonts w:hint="eastAsia" w:cs="Times New Roman"/>
          <w:sz w:val="24"/>
          <w:lang w:val="en-US" w:eastAsia="zh-CN"/>
        </w:rPr>
        <w:t>2）</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s="Times New Roman"/>
          <w:sz w:val="24"/>
          <w:lang w:val="en-US" w:eastAsia="zh-CN"/>
        </w:rPr>
      </w:pPr>
      <w:r>
        <w:rPr>
          <w:rFonts w:hint="eastAsia" w:cs="Times New Roman"/>
          <w:sz w:val="24"/>
          <w:lang w:val="en-US" w:eastAsia="zh-CN"/>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cs="Times New Roman"/>
          <w:sz w:val="24"/>
        </w:rPr>
      </w:pPr>
      <w:r>
        <w:rPr>
          <w:rFonts w:cs="Times New Roman"/>
          <w:position w:val="-6"/>
          <w:sz w:val="24"/>
        </w:rPr>
        <w:object>
          <v:shape id="_x0000_i1205" o:spt="75" type="#_x0000_t75" style="height:13.95pt;width:13.95pt;" o:ole="t" filled="f" o:preferrelative="t" stroked="f" coordsize="21600,21600">
            <v:path/>
            <v:fill on="f" focussize="0,0"/>
            <v:stroke on="f"/>
            <v:imagedata r:id="rId352" o:title=""/>
            <o:lock v:ext="edit" aspectratio="t"/>
            <w10:wrap type="none"/>
            <w10:anchorlock/>
          </v:shape>
          <o:OLEObject Type="Embed" ProgID="Equation.KSEE3" ShapeID="_x0000_i1205" DrawAspect="Content" ObjectID="_1468075905" r:id="rId351">
            <o:LockedField>false</o:LockedField>
          </o:OLEObject>
        </w:object>
      </w:r>
      <w:r>
        <w:rPr>
          <w:rFonts w:hint="eastAsia" w:cs="Times New Roman"/>
          <w:position w:val="-12"/>
          <w:sz w:val="24"/>
          <w:lang w:val="en-US" w:eastAsia="zh-CN"/>
        </w:rPr>
        <w:t xml:space="preserve"> </w:t>
      </w:r>
      <w:r>
        <w:rPr>
          <w:rFonts w:cs="Times New Roman"/>
          <w:sz w:val="24"/>
        </w:rPr>
        <w:t>——</w:t>
      </w:r>
      <w:r>
        <w:rPr>
          <w:rFonts w:hint="eastAsia" w:cs="Times New Roman"/>
          <w:sz w:val="24"/>
          <w:lang w:val="en-US" w:eastAsia="zh-CN"/>
        </w:rPr>
        <w:t xml:space="preserve"> 作用于构件的轴心压力设计值</w:t>
      </w:r>
      <w:r>
        <w:rPr>
          <w:rFonts w:cs="Times New Roman"/>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cs="Times New Roman"/>
          <w:sz w:val="24"/>
        </w:rPr>
      </w:pPr>
      <w:r>
        <w:rPr>
          <w:rFonts w:cs="Times New Roman"/>
          <w:position w:val="-12"/>
          <w:sz w:val="24"/>
        </w:rPr>
        <w:object>
          <v:shape id="_x0000_i1206" o:spt="75" type="#_x0000_t75" style="height:18pt;width:17pt;" o:ole="t" filled="f" o:preferrelative="t" stroked="f" coordsize="21600,21600">
            <v:path/>
            <v:fill on="f" focussize="0,0"/>
            <v:stroke on="f"/>
            <v:imagedata r:id="rId25" o:title=""/>
            <o:lock v:ext="edit" aspectratio="t"/>
            <w10:wrap type="none"/>
            <w10:anchorlock/>
          </v:shape>
          <o:OLEObject Type="Embed" ProgID="Equation.KSEE3" ShapeID="_x0000_i1206" DrawAspect="Content" ObjectID="_1468075906" r:id="rId353">
            <o:LockedField>false</o:LockedField>
          </o:OLEObject>
        </w:object>
      </w:r>
      <w:r>
        <w:rPr>
          <w:rFonts w:hint="eastAsia" w:cs="Times New Roman"/>
          <w:position w:val="-12"/>
          <w:sz w:val="24"/>
          <w:lang w:val="en-US" w:eastAsia="zh-CN"/>
        </w:rPr>
        <w:t xml:space="preserve"> </w:t>
      </w:r>
      <w:r>
        <w:rPr>
          <w:rFonts w:cs="Times New Roman"/>
          <w:sz w:val="24"/>
        </w:rPr>
        <w:t>——</w:t>
      </w:r>
      <w:r>
        <w:rPr>
          <w:rFonts w:hint="eastAsia" w:cs="Times New Roman"/>
          <w:sz w:val="24"/>
          <w:lang w:val="en-US" w:eastAsia="zh-CN"/>
        </w:rPr>
        <w:t xml:space="preserve"> 钢管钢渣混凝土轴心受压构件的强度承载力设计值</w:t>
      </w:r>
      <w:r>
        <w:rPr>
          <w:rFonts w:cs="Times New Roman"/>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sz w:val="24"/>
          <w:lang w:val="en-US" w:eastAsia="zh-CN"/>
        </w:rPr>
      </w:pPr>
      <w:r>
        <w:rPr>
          <w:rFonts w:hint="default" w:cs="Times New Roman"/>
          <w:position w:val="-10"/>
          <w:sz w:val="24"/>
          <w:lang w:val="en-US" w:eastAsia="zh-CN"/>
        </w:rPr>
        <w:object>
          <v:shape id="_x0000_i1207" o:spt="75" type="#_x0000_t75" style="height:13pt;width:11pt;" o:ole="t" filled="f" o:preferrelative="t" stroked="f" coordsize="21600,21600">
            <v:path/>
            <v:fill on="f" focussize="0,0"/>
            <v:stroke on="f"/>
            <v:imagedata r:id="rId194" o:title=""/>
            <o:lock v:ext="edit" aspectratio="t"/>
            <w10:wrap type="none"/>
            <w10:anchorlock/>
          </v:shape>
          <o:OLEObject Type="Embed" ProgID="Equation.KSEE3" ShapeID="_x0000_i1207" DrawAspect="Content" ObjectID="_1468075907" r:id="rId354">
            <o:LockedField>false</o:LockedField>
          </o:OLEObject>
        </w:object>
      </w:r>
      <w:r>
        <w:rPr>
          <w:rFonts w:hint="eastAsia" w:cs="Times New Roman"/>
          <w:position w:val="-10"/>
          <w:sz w:val="24"/>
          <w:lang w:val="en-US" w:eastAsia="zh-CN"/>
        </w:rPr>
        <w:t xml:space="preserve"> </w:t>
      </w:r>
      <w:r>
        <w:rPr>
          <w:rFonts w:cs="Times New Roman"/>
          <w:sz w:val="24"/>
        </w:rPr>
        <w:t>——</w:t>
      </w:r>
      <w:r>
        <w:rPr>
          <w:rFonts w:hint="eastAsia" w:cs="Times New Roman"/>
          <w:sz w:val="24"/>
          <w:lang w:val="en-US" w:eastAsia="zh-CN"/>
        </w:rPr>
        <w:t xml:space="preserve"> 轴心受压构件稳定系数，可按表5.2.2计算。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cs="Times New Roman"/>
          <w:sz w:val="24"/>
          <w:lang w:val="en-US" w:eastAsia="zh-CN"/>
        </w:rPr>
      </w:pPr>
      <w:r>
        <w:rPr>
          <w:rFonts w:hint="eastAsia" w:cs="Times New Roman"/>
          <w:sz w:val="24"/>
          <w:lang w:val="en-US" w:eastAsia="zh-CN"/>
        </w:rPr>
        <w:t>表5.2.2 轴压构件稳定系数</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2025"/>
        <w:gridCol w:w="2236"/>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cs="Times New Roman"/>
                <w:sz w:val="24"/>
                <w:vertAlign w:val="baseline"/>
                <w:lang w:val="en-US" w:eastAsia="zh-CN"/>
              </w:rPr>
            </w:pPr>
            <w:r>
              <w:rPr>
                <w:rFonts w:hint="eastAsia" w:eastAsia="宋体" w:cs="Times New Roman"/>
                <w:position w:val="-16"/>
                <w:sz w:val="24"/>
                <w:lang w:eastAsia="zh-CN"/>
              </w:rPr>
              <w:object>
                <v:shape id="_x0000_i1208" o:spt="75" type="#_x0000_t75" style="height:22pt;width:101pt;" o:ole="t" filled="f" o:preferrelative="t" stroked="f" coordsize="21600,21600">
                  <v:path/>
                  <v:fill on="f" focussize="0,0"/>
                  <v:stroke on="f"/>
                  <v:imagedata r:id="rId356" o:title=""/>
                  <o:lock v:ext="edit" aspectratio="t"/>
                  <w10:wrap type="none"/>
                  <w10:anchorlock/>
                </v:shape>
                <o:OLEObject Type="Embed" ProgID="Equation.KSEE3" ShapeID="_x0000_i1208" DrawAspect="Content" ObjectID="_1468075908" r:id="rId355">
                  <o:LockedField>false</o:LockedField>
                </o:OLEObject>
              </w:objec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eastAsia="宋体" w:cs="Times New Roman"/>
                <w:position w:val="-10"/>
                <w:sz w:val="24"/>
                <w:lang w:eastAsia="zh-CN"/>
              </w:rPr>
              <w:object>
                <v:shape id="_x0000_i1209" o:spt="75" type="#_x0000_t75" style="height:13pt;width:11pt;" o:ole="t" filled="f" o:preferrelative="t" stroked="f" coordsize="21600,21600">
                  <v:path/>
                  <v:fill on="f" focussize="0,0"/>
                  <v:stroke on="f"/>
                  <v:imagedata r:id="rId358" o:title=""/>
                  <o:lock v:ext="edit" aspectratio="t"/>
                  <w10:wrap type="none"/>
                  <w10:anchorlock/>
                </v:shape>
                <o:OLEObject Type="Embed" ProgID="Equation.KSEE3" ShapeID="_x0000_i1209" DrawAspect="Content" ObjectID="_1468075909" r:id="rId357">
                  <o:LockedField>false</o:LockedField>
                </o:OLEObject>
              </w:object>
            </w:r>
            <w:r>
              <w:rPr>
                <w:rFonts w:hint="eastAsia" w:cs="Times New Roman"/>
                <w:position w:val="-12"/>
                <w:sz w:val="24"/>
                <w:lang w:val="en-US" w:eastAsia="zh-CN"/>
              </w:rPr>
              <w:t>值</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cs="Times New Roman"/>
                <w:sz w:val="24"/>
                <w:vertAlign w:val="baseline"/>
                <w:lang w:val="en-US" w:eastAsia="zh-CN"/>
              </w:rPr>
            </w:pPr>
            <w:r>
              <w:rPr>
                <w:rFonts w:hint="eastAsia" w:eastAsia="宋体" w:cs="Times New Roman"/>
                <w:position w:val="-16"/>
                <w:sz w:val="24"/>
                <w:lang w:eastAsia="zh-CN"/>
              </w:rPr>
              <w:object>
                <v:shape id="_x0000_i1210" o:spt="75" type="#_x0000_t75" style="height:22pt;width:101pt;" o:ole="t" filled="f" o:preferrelative="t" stroked="f" coordsize="21600,21600">
                  <v:path/>
                  <v:fill on="f" focussize="0,0"/>
                  <v:stroke on="f"/>
                  <v:imagedata r:id="rId356" o:title=""/>
                  <o:lock v:ext="edit" aspectratio="t"/>
                  <w10:wrap type="none"/>
                  <w10:anchorlock/>
                </v:shape>
                <o:OLEObject Type="Embed" ProgID="Equation.KSEE3" ShapeID="_x0000_i1210" DrawAspect="Content" ObjectID="_1468075910" r:id="rId359">
                  <o:LockedField>false</o:LockedField>
                </o:OLEObject>
              </w:objec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eastAsia="宋体" w:cs="Times New Roman"/>
                <w:position w:val="-10"/>
                <w:sz w:val="24"/>
                <w:lang w:eastAsia="zh-CN"/>
              </w:rPr>
              <w:object>
                <v:shape id="_x0000_i1211" o:spt="75" type="#_x0000_t75" style="height:13pt;width:11pt;" o:ole="t" filled="f" o:preferrelative="t" stroked="f" coordsize="21600,21600">
                  <v:path/>
                  <v:fill on="f" focussize="0,0"/>
                  <v:stroke on="f"/>
                  <v:imagedata r:id="rId361" o:title=""/>
                  <o:lock v:ext="edit" aspectratio="t"/>
                  <w10:wrap type="none"/>
                  <w10:anchorlock/>
                </v:shape>
                <o:OLEObject Type="Embed" ProgID="Equation.KSEE3" ShapeID="_x0000_i1211" DrawAspect="Content" ObjectID="_1468075911" r:id="rId360">
                  <o:LockedField>false</o:LockedField>
                </o:OLEObject>
              </w:object>
            </w:r>
            <w:r>
              <w:rPr>
                <w:rFonts w:hint="eastAsia" w:cs="Times New Roman"/>
                <w:position w:val="-12"/>
                <w:sz w:val="24"/>
                <w:lang w:val="en-US" w:eastAsia="zh-CN"/>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1.000</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130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10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0.975</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140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20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0.951</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150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30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0.924</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160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40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0.895</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170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50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0.863</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180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60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0.824</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190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70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0.779</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200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80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0.728</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210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90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0.670</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220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100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0.610</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230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110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0.549</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240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120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0.492</w:t>
            </w:r>
          </w:p>
        </w:tc>
        <w:tc>
          <w:tcPr>
            <w:tcW w:w="2236"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250</w:t>
            </w:r>
          </w:p>
        </w:tc>
        <w:tc>
          <w:tcPr>
            <w:tcW w:w="2025" w:type="dxa"/>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s="Times New Roman"/>
                <w:sz w:val="24"/>
                <w:vertAlign w:val="baseline"/>
                <w:lang w:val="en-US" w:eastAsia="zh-CN"/>
              </w:rPr>
            </w:pPr>
            <w:r>
              <w:rPr>
                <w:rFonts w:hint="eastAsia" w:cs="Times New Roman"/>
                <w:sz w:val="24"/>
                <w:vertAlign w:val="baseline"/>
                <w:lang w:val="en-US" w:eastAsia="zh-CN"/>
              </w:rPr>
              <w:t>0.143</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cs="Times New Roman"/>
          <w:sz w:val="24"/>
          <w:lang w:val="en-US" w:eastAsia="zh-CN"/>
        </w:rPr>
      </w:pPr>
      <w:r>
        <w:rPr>
          <w:rFonts w:hint="eastAsia" w:cs="Times New Roman"/>
          <w:sz w:val="24"/>
          <w:lang w:val="en-US" w:eastAsia="zh-CN"/>
        </w:rPr>
        <w:t>注：</w:t>
      </w:r>
      <w:r>
        <w:rPr>
          <w:rFonts w:hint="eastAsia" w:eastAsia="宋体" w:cs="Times New Roman"/>
          <w:position w:val="-12"/>
          <w:sz w:val="24"/>
          <w:lang w:eastAsia="zh-CN"/>
        </w:rPr>
        <w:object>
          <v:shape id="_x0000_i1212" o:spt="75" type="#_x0000_t75" style="height:18pt;width:16pt;" o:ole="t" filled="f" o:preferrelative="t" stroked="f" coordsize="21600,21600">
            <v:path/>
            <v:fill on="f" focussize="0,0"/>
            <v:stroke on="f"/>
            <v:imagedata r:id="rId363" o:title=""/>
            <o:lock v:ext="edit" aspectratio="t"/>
            <w10:wrap type="none"/>
            <w10:anchorlock/>
          </v:shape>
          <o:OLEObject Type="Embed" ProgID="Equation.KSEE3" ShapeID="_x0000_i1212" DrawAspect="Content" ObjectID="_1468075912" r:id="rId362">
            <o:LockedField>false</o:LockedField>
          </o:OLEObject>
        </w:object>
      </w:r>
      <w:r>
        <w:rPr>
          <w:rFonts w:hint="eastAsia" w:cs="Times New Roman"/>
          <w:position w:val="-12"/>
          <w:sz w:val="24"/>
          <w:lang w:val="en-US" w:eastAsia="zh-CN"/>
        </w:rPr>
        <w:t xml:space="preserve"> </w:t>
      </w:r>
      <w:r>
        <w:rPr>
          <w:rFonts w:hint="eastAsia" w:cs="Times New Roman"/>
          <w:sz w:val="24"/>
          <w:lang w:val="en-US" w:eastAsia="zh-CN"/>
        </w:rPr>
        <w:t>表示钢管钢渣混凝土构件的长细比，等于构件的计算长度</w:t>
      </w:r>
      <w:r>
        <w:rPr>
          <w:rFonts w:hint="eastAsia" w:eastAsia="宋体" w:cs="Times New Roman"/>
          <w:position w:val="-12"/>
          <w:sz w:val="24"/>
          <w:lang w:eastAsia="zh-CN"/>
        </w:rPr>
        <w:object>
          <v:shape id="_x0000_i1213" o:spt="75" type="#_x0000_t75" style="height:18pt;width:13.95pt;" o:ole="t" filled="f" o:preferrelative="t" stroked="f" coordsize="21600,21600">
            <v:path/>
            <v:fill on="f" focussize="0,0"/>
            <v:stroke on="f"/>
            <v:imagedata r:id="rId365" o:title=""/>
            <o:lock v:ext="edit" aspectratio="t"/>
            <w10:wrap type="none"/>
            <w10:anchorlock/>
          </v:shape>
          <o:OLEObject Type="Embed" ProgID="Equation.KSEE3" ShapeID="_x0000_i1213" DrawAspect="Content" ObjectID="_1468075913" r:id="rId364">
            <o:LockedField>false</o:LockedField>
          </o:OLEObject>
        </w:object>
      </w:r>
      <w:r>
        <w:rPr>
          <w:rFonts w:hint="eastAsia" w:cs="Times New Roman"/>
          <w:sz w:val="24"/>
          <w:lang w:val="en-US" w:eastAsia="zh-CN"/>
        </w:rPr>
        <w:t>除以截面回转半径。矩形钢管钢渣混凝土构件绕强轴弯曲：</w:t>
      </w:r>
      <w:r>
        <w:rPr>
          <w:rFonts w:hint="default" w:cs="Times New Roman"/>
          <w:position w:val="-24"/>
          <w:sz w:val="24"/>
          <w:lang w:val="en-US" w:eastAsia="zh-CN"/>
        </w:rPr>
        <w:object>
          <v:shape id="_x0000_i1214" o:spt="75" type="#_x0000_t75" style="height:34pt;width:62pt;" o:ole="t" filled="f" o:preferrelative="t" stroked="f" coordsize="21600,21600">
            <v:path/>
            <v:fill on="f" focussize="0,0"/>
            <v:stroke on="f"/>
            <v:imagedata r:id="rId367" o:title=""/>
            <o:lock v:ext="edit" aspectratio="t"/>
            <w10:wrap type="none"/>
            <w10:anchorlock/>
          </v:shape>
          <o:OLEObject Type="Embed" ProgID="Equation.KSEE3" ShapeID="_x0000_i1214" DrawAspect="Content" ObjectID="_1468075914" r:id="rId366">
            <o:LockedField>false</o:LockedField>
          </o:OLEObject>
        </w:object>
      </w:r>
      <w:r>
        <w:rPr>
          <w:rFonts w:hint="eastAsia" w:cs="Times New Roman"/>
          <w:sz w:val="24"/>
          <w:lang w:val="en-US" w:eastAsia="zh-CN"/>
        </w:rPr>
        <w:t>，绕弱轴弯曲：</w:t>
      </w:r>
      <w:r>
        <w:rPr>
          <w:rFonts w:hint="default" w:cs="Times New Roman"/>
          <w:position w:val="-24"/>
          <w:sz w:val="24"/>
          <w:lang w:val="en-US" w:eastAsia="zh-CN"/>
        </w:rPr>
        <w:object>
          <v:shape id="_x0000_i1215" o:spt="75" type="#_x0000_t75" style="height:34pt;width:62pt;" o:ole="t" filled="f" o:preferrelative="t" stroked="f" coordsize="21600,21600">
            <v:path/>
            <v:fill on="f" focussize="0,0"/>
            <v:stroke on="f"/>
            <v:imagedata r:id="rId369" o:title=""/>
            <o:lock v:ext="edit" aspectratio="t"/>
            <w10:wrap type="none"/>
            <w10:anchorlock/>
          </v:shape>
          <o:OLEObject Type="Embed" ProgID="Equation.KSEE3" ShapeID="_x0000_i1215" DrawAspect="Content" ObjectID="_1468075915" r:id="rId368">
            <o:LockedField>false</o:LockedField>
          </o:OLEObject>
        </w:object>
      </w:r>
      <w:r>
        <w:rPr>
          <w:rFonts w:hint="eastAsia" w:cs="Times New Roman"/>
          <w:position w:val="-24"/>
          <w:sz w:val="24"/>
          <w:lang w:val="en-US" w:eastAsia="zh-CN"/>
        </w:rPr>
        <w:tab/>
      </w:r>
      <w:r>
        <w:rPr>
          <w:rFonts w:hint="eastAsia" w:cs="Times New Roman"/>
          <w:sz w:val="24"/>
          <w:lang w:val="en-US" w:eastAsia="zh-CN"/>
        </w:rPr>
        <w:t>（其中B为矩形钢管短边长度）；圆钢管钢渣混凝土构件：</w:t>
      </w:r>
      <w:r>
        <w:rPr>
          <w:rFonts w:hint="default" w:cs="Times New Roman"/>
          <w:position w:val="-24"/>
          <w:sz w:val="24"/>
          <w:lang w:val="en-US" w:eastAsia="zh-CN"/>
        </w:rPr>
        <w:object>
          <v:shape id="_x0000_i1216" o:spt="75" type="#_x0000_t75" style="height:31pt;width:49pt;" o:ole="t" filled="f" o:preferrelative="t" stroked="f" coordsize="21600,21600">
            <v:path/>
            <v:fill on="f" focussize="0,0"/>
            <v:stroke on="f"/>
            <v:imagedata r:id="rId371" o:title=""/>
            <o:lock v:ext="edit" aspectratio="t"/>
            <w10:wrap type="none"/>
            <w10:anchorlock/>
          </v:shape>
          <o:OLEObject Type="Embed" ProgID="Equation.KSEE3" ShapeID="_x0000_i1216" DrawAspect="Content" ObjectID="_1468075916" r:id="rId370">
            <o:LockedField>false</o:LockedField>
          </o:OLEObject>
        </w:object>
      </w:r>
      <w:r>
        <w:rPr>
          <w:rFonts w:hint="eastAsia" w:cs="Times New Roman"/>
          <w:sz w:val="24"/>
          <w:lang w:val="en-US" w:eastAsia="zh-CN"/>
        </w:rPr>
        <w:t>。</w:t>
      </w:r>
    </w:p>
    <w:p>
      <w:pPr>
        <w:keepNext w:val="0"/>
        <w:keepLines w:val="0"/>
        <w:pageBreakBefore w:val="0"/>
        <w:kinsoku/>
        <w:wordWrap/>
        <w:overflowPunct/>
        <w:topLinePunct w:val="0"/>
        <w:bidi w:val="0"/>
        <w:adjustRightInd w:val="0"/>
        <w:snapToGrid w:val="0"/>
        <w:spacing w:line="360" w:lineRule="auto"/>
        <w:ind w:firstLine="0" w:firstLineChars="0"/>
        <w:rPr>
          <w:rFonts w:hint="eastAsia" w:cs="Times New Roman"/>
          <w:sz w:val="24"/>
          <w:lang w:val="en-US" w:eastAsia="zh-CN"/>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2.3</w:t>
      </w:r>
      <w:r>
        <w:rPr>
          <w:rFonts w:cs="Times New Roman"/>
          <w:sz w:val="24"/>
        </w:rPr>
        <w:t xml:space="preserve"> </w:t>
      </w:r>
      <w:r>
        <w:rPr>
          <w:rFonts w:hint="eastAsia" w:cs="Times New Roman"/>
          <w:sz w:val="24"/>
        </w:rPr>
        <w:t>格构式钢管</w:t>
      </w:r>
      <w:r>
        <w:rPr>
          <w:rFonts w:hint="eastAsia" w:cs="Times New Roman"/>
          <w:sz w:val="24"/>
          <w:lang w:eastAsia="zh-CN"/>
        </w:rPr>
        <w:t>钢渣</w:t>
      </w:r>
      <w:r>
        <w:rPr>
          <w:rFonts w:hint="eastAsia" w:cs="Times New Roman"/>
          <w:sz w:val="24"/>
        </w:rPr>
        <w:t>混凝土轴心受压构件稳定承载力</w:t>
      </w:r>
      <w:r>
        <w:rPr>
          <w:rFonts w:hint="eastAsia" w:cs="Times New Roman"/>
          <w:sz w:val="24"/>
          <w:lang w:val="en-US" w:eastAsia="zh-CN"/>
        </w:rPr>
        <w:t>设计值</w:t>
      </w:r>
      <w:r>
        <w:rPr>
          <w:rFonts w:hint="eastAsia" w:cs="Times New Roman"/>
          <w:sz w:val="24"/>
        </w:rPr>
        <w:t>按公式</w:t>
      </w:r>
      <w:r>
        <w:rPr>
          <w:rFonts w:hint="eastAsia" w:cs="Times New Roman"/>
          <w:sz w:val="24"/>
          <w:lang w:eastAsia="zh-CN"/>
        </w:rPr>
        <w:t>（</w:t>
      </w:r>
      <w:r>
        <w:rPr>
          <w:rFonts w:hint="eastAsia" w:cs="Times New Roman"/>
          <w:sz w:val="24"/>
        </w:rPr>
        <w:t>5.2.</w:t>
      </w:r>
      <w:r>
        <w:rPr>
          <w:rFonts w:hint="eastAsia" w:cs="Times New Roman"/>
          <w:sz w:val="24"/>
          <w:lang w:val="en-US" w:eastAsia="zh-CN"/>
        </w:rPr>
        <w:t>2</w:t>
      </w:r>
      <w:r>
        <w:rPr>
          <w:rFonts w:hint="eastAsia" w:cs="Times New Roman"/>
          <w:sz w:val="24"/>
        </w:rPr>
        <w:t>-</w:t>
      </w:r>
      <w:r>
        <w:rPr>
          <w:rFonts w:hint="eastAsia" w:cs="Times New Roman"/>
          <w:sz w:val="24"/>
          <w:lang w:val="en-US" w:eastAsia="zh-CN"/>
        </w:rPr>
        <w:t>1</w:t>
      </w:r>
      <w:r>
        <w:rPr>
          <w:rFonts w:hint="eastAsia" w:cs="Times New Roman"/>
          <w:sz w:val="24"/>
          <w:lang w:eastAsia="zh-CN"/>
        </w:rPr>
        <w:t>）</w:t>
      </w:r>
      <w:r>
        <w:rPr>
          <w:rFonts w:hint="eastAsia" w:cs="Times New Roman"/>
          <w:sz w:val="24"/>
        </w:rPr>
        <w:t>计算，其</w:t>
      </w:r>
      <w:r>
        <w:rPr>
          <w:rFonts w:hint="eastAsia" w:cs="Times New Roman"/>
          <w:sz w:val="24"/>
          <w:lang w:val="en-US" w:eastAsia="zh-CN"/>
        </w:rPr>
        <w:t>轴心受压构件稳定系数</w:t>
      </w:r>
      <w:r>
        <w:rPr>
          <w:rFonts w:hint="default" w:cs="Times New Roman"/>
          <w:position w:val="-10"/>
          <w:sz w:val="24"/>
          <w:lang w:val="en-US" w:eastAsia="zh-CN"/>
        </w:rPr>
        <w:object>
          <v:shape id="_x0000_i1217" o:spt="75" type="#_x0000_t75" style="height:13pt;width:11pt;" o:ole="t" filled="f" o:preferrelative="t" stroked="f" coordsize="21600,21600">
            <v:path/>
            <v:fill on="f" focussize="0,0"/>
            <v:stroke on="f"/>
            <v:imagedata r:id="rId194" o:title=""/>
            <o:lock v:ext="edit" aspectratio="t"/>
            <w10:wrap type="none"/>
            <w10:anchorlock/>
          </v:shape>
          <o:OLEObject Type="Embed" ProgID="Equation.KSEE3" ShapeID="_x0000_i1217" DrawAspect="Content" ObjectID="_1468075917" r:id="rId372">
            <o:LockedField>false</o:LockedField>
          </o:OLEObject>
        </w:object>
      </w:r>
      <w:r>
        <w:rPr>
          <w:rFonts w:hint="eastAsia" w:cs="Times New Roman"/>
          <w:sz w:val="24"/>
          <w:lang w:val="en-US" w:eastAsia="zh-CN"/>
        </w:rPr>
        <w:t>应根</w:t>
      </w:r>
      <w:r>
        <w:rPr>
          <w:rFonts w:hint="eastAsia" w:cs="Times New Roman"/>
          <w:sz w:val="24"/>
        </w:rPr>
        <w:t>据</w:t>
      </w:r>
      <w:r>
        <w:rPr>
          <w:rFonts w:hint="eastAsia" w:cs="Times New Roman"/>
          <w:sz w:val="24"/>
          <w:lang w:val="en-US" w:eastAsia="zh-CN"/>
        </w:rPr>
        <w:t>换算长细比按表5.2.2确定，其中换算长细比应按本规范5.2.4条计算。</w:t>
      </w:r>
    </w:p>
    <w:p>
      <w:pPr>
        <w:keepNext w:val="0"/>
        <w:keepLines w:val="0"/>
        <w:pageBreakBefore w:val="0"/>
        <w:kinsoku/>
        <w:wordWrap/>
        <w:overflowPunct/>
        <w:topLinePunct w:val="0"/>
        <w:bidi w:val="0"/>
        <w:adjustRightInd w:val="0"/>
        <w:snapToGrid w:val="0"/>
        <w:spacing w:line="360" w:lineRule="auto"/>
        <w:ind w:firstLine="0" w:firstLineChars="0"/>
        <w:rPr>
          <w:rFonts w:hint="eastAsia" w:cs="Times New Roman"/>
          <w:sz w:val="24"/>
          <w:lang w:val="en-US" w:eastAsia="zh-CN"/>
        </w:rPr>
      </w:pPr>
      <w:r>
        <w:rPr>
          <w:rFonts w:hint="eastAsia" w:cs="Times New Roman"/>
          <w:b/>
          <w:bCs/>
          <w:sz w:val="24"/>
          <w:lang w:val="en-US" w:eastAsia="zh-CN"/>
        </w:rPr>
        <w:t xml:space="preserve">5.2.4 </w:t>
      </w:r>
      <w:r>
        <w:rPr>
          <w:rFonts w:hint="eastAsia" w:cs="Times New Roman"/>
          <w:sz w:val="24"/>
        </w:rPr>
        <w:t>格构式钢管</w:t>
      </w:r>
      <w:r>
        <w:rPr>
          <w:rFonts w:hint="eastAsia" w:cs="Times New Roman"/>
          <w:sz w:val="24"/>
          <w:lang w:eastAsia="zh-CN"/>
        </w:rPr>
        <w:t>钢渣</w:t>
      </w:r>
      <w:r>
        <w:rPr>
          <w:rFonts w:hint="eastAsia" w:cs="Times New Roman"/>
          <w:sz w:val="24"/>
        </w:rPr>
        <w:t>混凝土构件</w:t>
      </w:r>
      <w:r>
        <w:rPr>
          <w:rFonts w:hint="eastAsia" w:cs="Times New Roman"/>
          <w:sz w:val="24"/>
          <w:lang w:val="en-US" w:eastAsia="zh-CN"/>
        </w:rPr>
        <w:t>的换算长细比应按</w:t>
      </w:r>
      <w:r>
        <w:rPr>
          <w:rFonts w:hint="eastAsia" w:cs="Times New Roman"/>
          <w:sz w:val="24"/>
        </w:rPr>
        <w:t>表5.2.</w:t>
      </w:r>
      <w:r>
        <w:rPr>
          <w:rFonts w:hint="eastAsia" w:cs="Times New Roman"/>
          <w:sz w:val="24"/>
          <w:lang w:eastAsia="zh-CN"/>
        </w:rPr>
        <w:t>4</w:t>
      </w:r>
      <w:r>
        <w:rPr>
          <w:rFonts w:hint="eastAsia" w:cs="Times New Roman"/>
          <w:sz w:val="24"/>
          <w:lang w:val="en-US" w:eastAsia="zh-CN"/>
        </w:rPr>
        <w:t>计算：</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eastAsia" w:cs="Times New Roman"/>
          <w:b/>
          <w:bCs/>
          <w:sz w:val="21"/>
          <w:szCs w:val="21"/>
        </w:rPr>
        <w:t>表5.2.</w:t>
      </w:r>
      <w:r>
        <w:rPr>
          <w:rFonts w:hint="eastAsia" w:cs="Times New Roman"/>
          <w:b/>
          <w:bCs/>
          <w:sz w:val="21"/>
          <w:szCs w:val="21"/>
          <w:lang w:val="en-US" w:eastAsia="zh-CN"/>
        </w:rPr>
        <w:t>4 格构式构件的换算长细比</w:t>
      </w:r>
    </w:p>
    <w:tbl>
      <w:tblPr>
        <w:tblStyle w:val="15"/>
        <w:tblW w:w="0" w:type="auto"/>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402"/>
        <w:gridCol w:w="2040"/>
        <w:gridCol w:w="350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5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项目</w:t>
            </w:r>
          </w:p>
        </w:tc>
        <w:tc>
          <w:tcPr>
            <w:tcW w:w="2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截面形式</w:t>
            </w:r>
          </w:p>
        </w:tc>
        <w:tc>
          <w:tcPr>
            <w:tcW w:w="20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cs="宋体"/>
                <w:b w:val="0"/>
                <w:bCs w:val="0"/>
                <w:sz w:val="21"/>
                <w:szCs w:val="21"/>
                <w:highlight w:val="none"/>
                <w:vertAlign w:val="baseline"/>
                <w:lang w:val="en-US" w:eastAsia="zh-CN"/>
              </w:rPr>
            </w:pPr>
          </w:p>
        </w:tc>
        <w:tc>
          <w:tcPr>
            <w:tcW w:w="35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计算公式</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421" w:hRule="atLeast"/>
        </w:trPr>
        <w:tc>
          <w:tcPr>
            <w:tcW w:w="5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双肢柱</w:t>
            </w:r>
          </w:p>
        </w:tc>
        <w:tc>
          <w:tcPr>
            <w:tcW w:w="2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"C:\\Users\\17330607921\\Documents\\Tencent Files\\1364287953\\Image\\C2C\\{Z8O{UKWNZ]3SL@J(C0LFZG.png"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189990" cy="787400"/>
                  <wp:effectExtent l="0" t="0" r="10160" b="12700"/>
                  <wp:docPr id="1" name="图片 3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1" descr="IMG_256"/>
                          <pic:cNvPicPr>
                            <a:picLocks noChangeAspect="1"/>
                          </pic:cNvPicPr>
                        </pic:nvPicPr>
                        <pic:blipFill>
                          <a:blip r:embed="rId373"/>
                          <a:srcRect l="13853" t="12287" r="61564" b="63981"/>
                          <a:stretch>
                            <a:fillRect/>
                          </a:stretch>
                        </pic:blipFill>
                        <pic:spPr>
                          <a:xfrm>
                            <a:off x="0" y="0"/>
                            <a:ext cx="1189990" cy="787400"/>
                          </a:xfrm>
                          <a:prstGeom prst="rect">
                            <a:avLst/>
                          </a:prstGeom>
                          <a:noFill/>
                          <a:ln>
                            <a:noFill/>
                          </a:ln>
                        </pic:spPr>
                      </pic:pic>
                    </a:graphicData>
                  </a:graphic>
                </wp:inline>
              </w:drawing>
            </w:r>
            <w:r>
              <w:rPr>
                <w:rFonts w:ascii="宋体" w:hAnsi="宋体" w:eastAsia="宋体" w:cs="宋体"/>
                <w:sz w:val="24"/>
                <w:szCs w:val="24"/>
              </w:rPr>
              <w:fldChar w:fldCharType="end"/>
            </w:r>
          </w:p>
        </w:tc>
        <w:tc>
          <w:tcPr>
            <w:tcW w:w="20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当各肢截面相同且为缀板时</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当各肢截面相同且为缀条时</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当双肢缀条的内外截面不同时</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sz w:val="21"/>
                <w:szCs w:val="21"/>
                <w:highlight w:val="none"/>
                <w:vertAlign w:val="baseline"/>
                <w:lang w:val="en-US" w:eastAsia="zh-CN"/>
              </w:rPr>
            </w:pPr>
          </w:p>
        </w:tc>
        <w:tc>
          <w:tcPr>
            <w:tcW w:w="35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position w:val="-16"/>
                <w:sz w:val="21"/>
                <w:szCs w:val="21"/>
                <w:highlight w:val="none"/>
                <w:vertAlign w:val="baseline"/>
                <w:lang w:val="en-US" w:eastAsia="zh-CN"/>
              </w:rPr>
              <w:object>
                <v:shape id="_x0000_i1218" o:spt="75" type="#_x0000_t75" style="height:24pt;width:84pt;" o:ole="t" filled="f" o:preferrelative="t" stroked="f" coordsize="21600,21600">
                  <v:path/>
                  <v:fill on="f" focussize="0,0"/>
                  <v:stroke on="f"/>
                  <v:imagedata r:id="rId375" o:title=""/>
                  <o:lock v:ext="edit" aspectratio="t"/>
                  <w10:wrap type="none"/>
                  <w10:anchorlock/>
                </v:shape>
                <o:OLEObject Type="Embed" ProgID="Equation.KSEE3" ShapeID="_x0000_i1218" DrawAspect="Content" ObjectID="_1468075918" r:id="rId37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position w:val="-32"/>
                <w:sz w:val="21"/>
                <w:szCs w:val="21"/>
                <w:highlight w:val="none"/>
                <w:vertAlign w:val="baseline"/>
                <w:lang w:val="en-US" w:eastAsia="zh-CN"/>
              </w:rPr>
              <w:object>
                <v:shape id="_x0000_i1219" o:spt="75" type="#_x0000_t75" style="height:39pt;width:102pt;" o:ole="t" filled="f" o:preferrelative="t" stroked="f" coordsize="21600,21600">
                  <v:path/>
                  <v:fill on="f" focussize="0,0"/>
                  <v:stroke on="f"/>
                  <v:imagedata r:id="rId377" o:title=""/>
                  <o:lock v:ext="edit" aspectratio="t"/>
                  <w10:wrap type="none"/>
                  <w10:anchorlock/>
                </v:shape>
                <o:OLEObject Type="Embed" ProgID="Equation.KSEE3" ShapeID="_x0000_i1219" DrawAspect="Content" ObjectID="_1468075919" r:id="rId376">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position w:val="-32"/>
                <w:sz w:val="21"/>
                <w:szCs w:val="21"/>
                <w:highlight w:val="none"/>
                <w:vertAlign w:val="baseline"/>
                <w:lang w:val="en-US" w:eastAsia="zh-CN"/>
              </w:rPr>
              <w:object>
                <v:shape id="_x0000_i1220" o:spt="75" type="#_x0000_t75" style="height:38pt;width:138pt;" o:ole="t" filled="f" o:preferrelative="t" stroked="f" coordsize="21600,21600">
                  <v:path/>
                  <v:fill on="f" focussize="0,0"/>
                  <v:stroke on="f"/>
                  <v:imagedata r:id="rId379" o:title=""/>
                  <o:lock v:ext="edit" aspectratio="t"/>
                  <w10:wrap type="none"/>
                  <w10:anchorlock/>
                </v:shape>
                <o:OLEObject Type="Embed" ProgID="Equation.KSEE3" ShapeID="_x0000_i1220" DrawAspect="Content" ObjectID="_1468075920" r:id="rId378">
                  <o:LockedField>false</o:LockedField>
                </o:OLEObject>
              </w:objec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三肢柱</w:t>
            </w:r>
          </w:p>
        </w:tc>
        <w:tc>
          <w:tcPr>
            <w:tcW w:w="2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"C:\\Users\\17330607921\\Documents\\Tencent Files\\1364287953\\Image\\C2C\\{Z8O{UKWNZ]3SL@J(C0LFZG.png"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197610" cy="946785"/>
                  <wp:effectExtent l="0" t="0" r="2540" b="5715"/>
                  <wp:docPr id="3" name="图片 3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1" descr="IMG_256"/>
                          <pic:cNvPicPr>
                            <a:picLocks noChangeAspect="1"/>
                          </pic:cNvPicPr>
                        </pic:nvPicPr>
                        <pic:blipFill>
                          <a:blip r:embed="rId373"/>
                          <a:srcRect l="14955" t="38105" r="60304" b="33359"/>
                          <a:stretch>
                            <a:fillRect/>
                          </a:stretch>
                        </pic:blipFill>
                        <pic:spPr>
                          <a:xfrm>
                            <a:off x="0" y="0"/>
                            <a:ext cx="1197610" cy="946785"/>
                          </a:xfrm>
                          <a:prstGeom prst="rect">
                            <a:avLst/>
                          </a:prstGeom>
                          <a:noFill/>
                          <a:ln>
                            <a:noFill/>
                          </a:ln>
                        </pic:spPr>
                      </pic:pic>
                    </a:graphicData>
                  </a:graphic>
                </wp:inline>
              </w:drawing>
            </w:r>
            <w:r>
              <w:rPr>
                <w:rFonts w:ascii="宋体" w:hAnsi="宋体" w:eastAsia="宋体" w:cs="宋体"/>
                <w:sz w:val="24"/>
                <w:szCs w:val="24"/>
              </w:rPr>
              <w:fldChar w:fldCharType="end"/>
            </w:r>
          </w:p>
        </w:tc>
        <w:tc>
          <w:tcPr>
            <w:tcW w:w="20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当各肢截面相同且为缀板时</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当各肢截面不同且为缀条时</w:t>
            </w:r>
          </w:p>
        </w:tc>
        <w:tc>
          <w:tcPr>
            <w:tcW w:w="35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position w:val="-32"/>
                <w:sz w:val="21"/>
                <w:szCs w:val="21"/>
                <w:highlight w:val="none"/>
                <w:vertAlign w:val="baseline"/>
                <w:lang w:val="en-US" w:eastAsia="zh-CN"/>
              </w:rPr>
              <w:object>
                <v:shape id="_x0000_i1221" o:spt="75" type="#_x0000_t75" style="height:39pt;width:100pt;" o:ole="t" filled="f" o:preferrelative="t" stroked="f" coordsize="21600,21600">
                  <v:path/>
                  <v:fill on="f" focussize="0,0"/>
                  <v:stroke on="f"/>
                  <v:imagedata r:id="rId381" o:title=""/>
                  <o:lock v:ext="edit" aspectratio="t"/>
                  <w10:wrap type="none"/>
                  <w10:anchorlock/>
                </v:shape>
                <o:OLEObject Type="Embed" ProgID="Equation.KSEE3" ShapeID="_x0000_i1221" DrawAspect="Content" ObjectID="_1468075921" r:id="rId38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position w:val="-32"/>
                <w:sz w:val="21"/>
                <w:szCs w:val="21"/>
                <w:highlight w:val="none"/>
                <w:vertAlign w:val="baseline"/>
                <w:lang w:val="en-US" w:eastAsia="zh-CN"/>
              </w:rPr>
              <w:object>
                <v:shape id="_x0000_i1222" o:spt="75" type="#_x0000_t75" style="height:38pt;width:116pt;" o:ole="t" filled="f" o:preferrelative="t" stroked="f" coordsize="21600,21600">
                  <v:path/>
                  <v:fill on="f" focussize="0,0"/>
                  <v:stroke on="f"/>
                  <v:imagedata r:id="rId383" o:title=""/>
                  <o:lock v:ext="edit" aspectratio="t"/>
                  <w10:wrap type="none"/>
                  <w10:anchorlock/>
                </v:shape>
                <o:OLEObject Type="Embed" ProgID="Equation.KSEE3" ShapeID="_x0000_i1222" DrawAspect="Content" ObjectID="_1468075922" r:id="rId382">
                  <o:LockedField>false</o:LockedField>
                </o:OLEObject>
              </w:objec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四肢柱</w:t>
            </w:r>
          </w:p>
        </w:tc>
        <w:tc>
          <w:tcPr>
            <w:tcW w:w="2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"C:\\Users\\17330607921\\Documents\\Tencent Files\\1364287953\\Image\\C2C\\{Z8O{UKWNZ]3SL@J(C0LFZG.png"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085850" cy="961390"/>
                  <wp:effectExtent l="0" t="0" r="0" b="10160"/>
                  <wp:docPr id="14" name="图片 3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21" descr="IMG_256"/>
                          <pic:cNvPicPr>
                            <a:picLocks noChangeAspect="1"/>
                          </pic:cNvPicPr>
                        </pic:nvPicPr>
                        <pic:blipFill>
                          <a:blip r:embed="rId373"/>
                          <a:srcRect l="17710" t="69167" r="59858" b="1856"/>
                          <a:stretch>
                            <a:fillRect/>
                          </a:stretch>
                        </pic:blipFill>
                        <pic:spPr>
                          <a:xfrm>
                            <a:off x="0" y="0"/>
                            <a:ext cx="1085850" cy="961390"/>
                          </a:xfrm>
                          <a:prstGeom prst="rect">
                            <a:avLst/>
                          </a:prstGeom>
                          <a:noFill/>
                          <a:ln>
                            <a:noFill/>
                          </a:ln>
                        </pic:spPr>
                      </pic:pic>
                    </a:graphicData>
                  </a:graphic>
                </wp:inline>
              </w:drawing>
            </w:r>
            <w:r>
              <w:rPr>
                <w:rFonts w:ascii="宋体" w:hAnsi="宋体" w:eastAsia="宋体" w:cs="宋体"/>
                <w:sz w:val="24"/>
                <w:szCs w:val="24"/>
              </w:rPr>
              <w:fldChar w:fldCharType="end"/>
            </w:r>
          </w:p>
        </w:tc>
        <w:tc>
          <w:tcPr>
            <w:tcW w:w="20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b w:val="0"/>
                <w:bCs w:val="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当各肢截面相同且为缀条时</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b w:val="0"/>
                <w:bCs w:val="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当各肢截面不同且为缀条时</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p>
        </w:tc>
        <w:tc>
          <w:tcPr>
            <w:tcW w:w="35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position w:val="-32"/>
                <w:sz w:val="21"/>
                <w:szCs w:val="21"/>
                <w:highlight w:val="none"/>
                <w:vertAlign w:val="baseline"/>
                <w:lang w:val="en-US" w:eastAsia="zh-CN"/>
              </w:rPr>
              <w:object>
                <v:shape id="_x0000_i1223" o:spt="75" type="#_x0000_t75" style="height:39pt;width:98pt;" o:ole="t" filled="f" o:preferrelative="t" stroked="f" coordsize="21600,21600">
                  <v:path/>
                  <v:fill on="f" focussize="0,0"/>
                  <v:stroke on="f"/>
                  <v:imagedata r:id="rId385" o:title=""/>
                  <o:lock v:ext="edit" aspectratio="t"/>
                  <w10:wrap type="none"/>
                  <w10:anchorlock/>
                </v:shape>
                <o:OLEObject Type="Embed" ProgID="Equation.KSEE3" ShapeID="_x0000_i1223" DrawAspect="Content" ObjectID="_1468075923" r:id="rId384">
                  <o:LockedField>false</o:LockedField>
                </o:OLEObject>
              </w:object>
            </w:r>
            <w:r>
              <w:rPr>
                <w:rFonts w:hint="default" w:ascii="Times New Roman" w:hAnsi="Times New Roman" w:cs="Times New Roman"/>
                <w:b w:val="0"/>
                <w:bCs w:val="0"/>
                <w:position w:val="-32"/>
                <w:sz w:val="21"/>
                <w:szCs w:val="21"/>
                <w:highlight w:val="none"/>
                <w:vertAlign w:val="baseline"/>
                <w:lang w:val="en-US" w:eastAsia="zh-CN"/>
              </w:rPr>
              <w:object>
                <v:shape id="_x0000_i1224" o:spt="75" type="#_x0000_t75" style="height:39pt;width:99pt;" o:ole="t" filled="f" o:preferrelative="t" stroked="f" coordsize="21600,21600">
                  <v:path/>
                  <v:fill on="f" focussize="0,0"/>
                  <v:stroke on="f"/>
                  <v:imagedata r:id="rId387" o:title=""/>
                  <o:lock v:ext="edit" aspectratio="t"/>
                  <w10:wrap type="none"/>
                  <w10:anchorlock/>
                </v:shape>
                <o:OLEObject Type="Embed" ProgID="Equation.KSEE3" ShapeID="_x0000_i1224" DrawAspect="Content" ObjectID="_1468075924" r:id="rId386">
                  <o:LockedField>false</o:LockedField>
                </o:OLEObject>
              </w:object>
            </w:r>
            <w:r>
              <w:rPr>
                <w:rFonts w:hint="default" w:ascii="Times New Roman" w:hAnsi="Times New Roman" w:cs="Times New Roman"/>
                <w:b w:val="0"/>
                <w:bCs w:val="0"/>
                <w:position w:val="-32"/>
                <w:sz w:val="21"/>
                <w:szCs w:val="21"/>
                <w:highlight w:val="none"/>
                <w:vertAlign w:val="baseline"/>
                <w:lang w:val="en-US" w:eastAsia="zh-CN"/>
              </w:rPr>
              <w:object>
                <v:shape id="_x0000_i1225" o:spt="75" type="#_x0000_t75" style="height:38pt;width:121pt;" o:ole="t" filled="f" o:preferrelative="t" stroked="f" coordsize="21600,21600">
                  <v:path/>
                  <v:fill on="f" focussize="0,0"/>
                  <v:stroke on="f"/>
                  <v:imagedata r:id="rId389" o:title=""/>
                  <o:lock v:ext="edit" aspectratio="t"/>
                  <w10:wrap type="none"/>
                  <w10:anchorlock/>
                </v:shape>
                <o:OLEObject Type="Embed" ProgID="Equation.KSEE3" ShapeID="_x0000_i1225" DrawAspect="Content" ObjectID="_1468075925" r:id="rId388">
                  <o:LockedField>false</o:LockedField>
                </o:OLEObject>
              </w:object>
            </w:r>
            <w:r>
              <w:rPr>
                <w:rFonts w:hint="default" w:ascii="Times New Roman" w:hAnsi="Times New Roman" w:cs="Times New Roman"/>
                <w:b w:val="0"/>
                <w:bCs w:val="0"/>
                <w:position w:val="-32"/>
                <w:sz w:val="21"/>
                <w:szCs w:val="21"/>
                <w:highlight w:val="none"/>
                <w:vertAlign w:val="baseline"/>
                <w:lang w:val="en-US" w:eastAsia="zh-CN"/>
              </w:rPr>
              <w:object>
                <v:shape id="_x0000_i1226" o:spt="75" type="#_x0000_t75" style="height:38pt;width:121.95pt;" o:ole="t" filled="f" o:preferrelative="t" stroked="f" coordsize="21600,21600">
                  <v:path/>
                  <v:fill on="f" focussize="0,0"/>
                  <v:stroke on="f"/>
                  <v:imagedata r:id="rId391" o:title=""/>
                  <o:lock v:ext="edit" aspectratio="t"/>
                  <w10:wrap type="none"/>
                  <w10:anchorlock/>
                </v:shape>
                <o:OLEObject Type="Embed" ProgID="Equation.KSEE3" ShapeID="_x0000_i1226" DrawAspect="Content" ObjectID="_1468075926" r:id="rId390">
                  <o:LockedField>false</o:LockedField>
                </o:OLEObject>
              </w:object>
            </w:r>
          </w:p>
        </w:tc>
      </w:tr>
    </w:tbl>
    <w:p>
      <w:pPr>
        <w:keepNext w:val="0"/>
        <w:keepLines w:val="0"/>
        <w:pageBreakBefore w:val="0"/>
        <w:kinsoku/>
        <w:wordWrap/>
        <w:overflowPunct/>
        <w:topLinePunct w:val="0"/>
        <w:bidi w:val="0"/>
        <w:adjustRightInd w:val="0"/>
        <w:snapToGrid w:val="0"/>
        <w:spacing w:line="240" w:lineRule="auto"/>
        <w:ind w:firstLine="0" w:firstLineChars="0"/>
        <w:jc w:val="both"/>
        <w:rPr>
          <w:rFonts w:hint="eastAsia" w:cs="Times New Roman"/>
          <w:sz w:val="21"/>
          <w:szCs w:val="21"/>
          <w:lang w:val="en-US" w:eastAsia="zh-CN"/>
        </w:rPr>
      </w:pPr>
      <w:r>
        <w:rPr>
          <w:rFonts w:hint="eastAsia" w:cs="Times New Roman"/>
          <w:b/>
          <w:bCs/>
          <w:sz w:val="21"/>
          <w:szCs w:val="21"/>
          <w:lang w:val="en-US" w:eastAsia="zh-CN"/>
        </w:rPr>
        <w:t>注：</w:t>
      </w:r>
      <w:r>
        <w:rPr>
          <w:rFonts w:hint="eastAsia" w:eastAsia="宋体" w:cs="Times New Roman"/>
          <w:position w:val="-14"/>
          <w:sz w:val="21"/>
          <w:szCs w:val="21"/>
          <w:lang w:eastAsia="zh-CN"/>
        </w:rPr>
        <w:object>
          <v:shape id="_x0000_i1227" o:spt="75" type="#_x0000_t75" style="height:19pt;width:42.95pt;" o:ole="t" filled="f" o:preferrelative="t" stroked="f" coordsize="21600,21600">
            <v:path/>
            <v:fill on="f" focussize="0,0"/>
            <v:stroke on="f"/>
            <v:imagedata r:id="rId393" o:title=""/>
            <o:lock v:ext="edit" aspectratio="t"/>
            <w10:wrap type="none"/>
            <w10:anchorlock/>
          </v:shape>
          <o:OLEObject Type="Embed" ProgID="Equation.KSEE3" ShapeID="_x0000_i1227" DrawAspect="Content" ObjectID="_1468075927" r:id="rId392">
            <o:LockedField>false</o:LockedField>
          </o:OLEObject>
        </w:object>
      </w:r>
      <w:r>
        <w:rPr>
          <w:rFonts w:hint="eastAsia" w:cs="Times New Roman"/>
          <w:sz w:val="21"/>
          <w:szCs w:val="21"/>
          <w:lang w:val="en-US" w:eastAsia="zh-CN"/>
        </w:rPr>
        <w:t>为整个构件对</w:t>
      </w:r>
      <w:r>
        <w:rPr>
          <w:rFonts w:hint="eastAsia" w:cs="Times New Roman"/>
          <w:position w:val="-10"/>
          <w:sz w:val="24"/>
          <w:lang w:val="en-US" w:eastAsia="zh-CN"/>
        </w:rPr>
        <w:object>
          <v:shape id="_x0000_i1228" o:spt="75" type="#_x0000_t75" style="height:13pt;width:24.95pt;" o:ole="t" filled="f" o:preferrelative="t" stroked="f" coordsize="21600,21600">
            <v:path/>
            <v:fill on="f" focussize="0,0"/>
            <v:stroke on="f"/>
            <v:imagedata r:id="rId395" o:title=""/>
            <o:lock v:ext="edit" aspectratio="t"/>
            <w10:wrap type="none"/>
            <w10:anchorlock/>
          </v:shape>
          <o:OLEObject Type="Embed" ProgID="Equation.KSEE3" ShapeID="_x0000_i1228" DrawAspect="Content" ObjectID="_1468075928" r:id="rId394">
            <o:LockedField>false</o:LockedField>
          </o:OLEObject>
        </w:object>
      </w:r>
      <w:r>
        <w:rPr>
          <w:rFonts w:hint="eastAsia" w:cs="Times New Roman"/>
          <w:sz w:val="21"/>
          <w:szCs w:val="21"/>
          <w:lang w:val="en-US" w:eastAsia="zh-CN"/>
        </w:rPr>
        <w:t>轴和</w:t>
      </w:r>
      <w:r>
        <w:rPr>
          <w:rFonts w:hint="eastAsia" w:cs="Times New Roman"/>
          <w:position w:val="-6"/>
          <w:sz w:val="21"/>
          <w:szCs w:val="21"/>
          <w:lang w:val="en-US" w:eastAsia="zh-CN"/>
        </w:rPr>
        <w:object>
          <v:shape id="_x0000_i1229" o:spt="75" type="#_x0000_t75" style="height:11pt;width:24pt;" o:ole="t" filled="f" o:preferrelative="t" stroked="f" coordsize="21600,21600">
            <v:path/>
            <v:fill on="f" focussize="0,0"/>
            <v:stroke on="f"/>
            <v:imagedata r:id="rId135" o:title=""/>
            <o:lock v:ext="edit" aspectratio="t"/>
            <w10:wrap type="none"/>
            <w10:anchorlock/>
          </v:shape>
          <o:OLEObject Type="Embed" ProgID="Equation.KSEE3" ShapeID="_x0000_i1229" DrawAspect="Content" ObjectID="_1468075929" r:id="rId396">
            <o:LockedField>false</o:LockedField>
          </o:OLEObject>
        </w:object>
      </w:r>
      <w:r>
        <w:rPr>
          <w:rFonts w:hint="eastAsia" w:cs="Times New Roman"/>
          <w:sz w:val="21"/>
          <w:szCs w:val="21"/>
          <w:lang w:val="en-US" w:eastAsia="zh-CN"/>
        </w:rPr>
        <w:t>轴的换算长细比；</w:t>
      </w:r>
      <w:r>
        <w:rPr>
          <w:rFonts w:hint="eastAsia" w:eastAsia="宋体" w:cs="Times New Roman"/>
          <w:position w:val="-14"/>
          <w:sz w:val="21"/>
          <w:szCs w:val="21"/>
          <w:lang w:eastAsia="zh-CN"/>
        </w:rPr>
        <w:object>
          <v:shape id="_x0000_i1230" o:spt="75" type="#_x0000_t75" style="height:19pt;width:36pt;" o:ole="t" filled="f" o:preferrelative="t" stroked="f" coordsize="21600,21600">
            <v:path/>
            <v:fill on="f" focussize="0,0"/>
            <v:stroke on="f"/>
            <v:imagedata r:id="rId398" o:title=""/>
            <o:lock v:ext="edit" aspectratio="t"/>
            <w10:wrap type="none"/>
            <w10:anchorlock/>
          </v:shape>
          <o:OLEObject Type="Embed" ProgID="Equation.KSEE3" ShapeID="_x0000_i1230" DrawAspect="Content" ObjectID="_1468075930" r:id="rId397">
            <o:LockedField>false</o:LockedField>
          </o:OLEObject>
        </w:object>
      </w:r>
      <w:r>
        <w:rPr>
          <w:rFonts w:hint="eastAsia" w:cs="Times New Roman"/>
          <w:sz w:val="21"/>
          <w:szCs w:val="21"/>
          <w:lang w:val="en-US" w:eastAsia="zh-CN"/>
        </w:rPr>
        <w:t>为整个截面对</w:t>
      </w:r>
      <w:r>
        <w:rPr>
          <w:rFonts w:hint="eastAsia" w:cs="Times New Roman"/>
          <w:position w:val="-10"/>
          <w:sz w:val="24"/>
          <w:lang w:val="en-US" w:eastAsia="zh-CN"/>
        </w:rPr>
        <w:object>
          <v:shape id="_x0000_i1231" o:spt="75" type="#_x0000_t75" style="height:13pt;width:24.95pt;" o:ole="t" filled="f" o:preferrelative="t" stroked="f" coordsize="21600,21600">
            <v:path/>
            <v:fill on="f" focussize="0,0"/>
            <v:stroke on="f"/>
            <v:imagedata r:id="rId395" o:title=""/>
            <o:lock v:ext="edit" aspectratio="t"/>
            <w10:wrap type="none"/>
            <w10:anchorlock/>
          </v:shape>
          <o:OLEObject Type="Embed" ProgID="Equation.KSEE3" ShapeID="_x0000_i1231" DrawAspect="Content" ObjectID="_1468075931" r:id="rId399">
            <o:LockedField>false</o:LockedField>
          </o:OLEObject>
        </w:object>
      </w:r>
      <w:r>
        <w:rPr>
          <w:rFonts w:hint="eastAsia" w:cs="Times New Roman"/>
          <w:sz w:val="21"/>
          <w:szCs w:val="21"/>
          <w:lang w:val="en-US" w:eastAsia="zh-CN"/>
        </w:rPr>
        <w:t>轴和</w:t>
      </w:r>
      <w:r>
        <w:rPr>
          <w:rFonts w:hint="eastAsia" w:cs="Times New Roman"/>
          <w:position w:val="-6"/>
          <w:sz w:val="21"/>
          <w:szCs w:val="21"/>
          <w:lang w:val="en-US" w:eastAsia="zh-CN"/>
        </w:rPr>
        <w:object>
          <v:shape id="_x0000_i1232" o:spt="75" type="#_x0000_t75" style="height:11pt;width:24pt;" o:ole="t" filled="f" o:preferrelative="t" stroked="f" coordsize="21600,21600">
            <v:path/>
            <v:fill on="f" focussize="0,0"/>
            <v:stroke on="f"/>
            <v:imagedata r:id="rId135" o:title=""/>
            <o:lock v:ext="edit" aspectratio="t"/>
            <w10:wrap type="none"/>
            <w10:anchorlock/>
          </v:shape>
          <o:OLEObject Type="Embed" ProgID="Equation.KSEE3" ShapeID="_x0000_i1232" DrawAspect="Content" ObjectID="_1468075932" r:id="rId400">
            <o:LockedField>false</o:LockedField>
          </o:OLEObject>
        </w:object>
      </w:r>
      <w:r>
        <w:rPr>
          <w:rFonts w:hint="eastAsia" w:cs="Times New Roman"/>
          <w:sz w:val="21"/>
          <w:szCs w:val="21"/>
          <w:lang w:val="en-US" w:eastAsia="zh-CN"/>
        </w:rPr>
        <w:t>轴的长细比；</w:t>
      </w:r>
      <w:r>
        <w:rPr>
          <w:rFonts w:hint="eastAsia" w:eastAsia="宋体" w:cs="Times New Roman"/>
          <w:position w:val="-10"/>
          <w:sz w:val="21"/>
          <w:szCs w:val="21"/>
          <w:lang w:eastAsia="zh-CN"/>
        </w:rPr>
        <w:object>
          <v:shape id="_x0000_i1233" o:spt="75" type="#_x0000_t75" style="height:17pt;width:13pt;" o:ole="t" filled="f" o:preferrelative="t" stroked="f" coordsize="21600,21600">
            <v:path/>
            <v:fill on="f" focussize="0,0"/>
            <v:stroke on="f"/>
            <v:imagedata r:id="rId402" o:title=""/>
            <o:lock v:ext="edit" aspectratio="t"/>
            <w10:wrap type="none"/>
            <w10:anchorlock/>
          </v:shape>
          <o:OLEObject Type="Embed" ProgID="Equation.KSEE3" ShapeID="_x0000_i1233" DrawAspect="Content" ObjectID="_1468075933" r:id="rId401">
            <o:LockedField>false</o:LockedField>
          </o:OLEObject>
        </w:object>
      </w:r>
      <w:r>
        <w:rPr>
          <w:rFonts w:hint="eastAsia" w:cs="Times New Roman"/>
          <w:sz w:val="21"/>
          <w:szCs w:val="21"/>
          <w:lang w:val="en-US" w:eastAsia="zh-CN"/>
        </w:rPr>
        <w:t>为单肢一个节间的长细比；</w:t>
      </w:r>
      <w:r>
        <w:rPr>
          <w:rFonts w:hint="default" w:cs="Times New Roman"/>
          <w:position w:val="-12"/>
          <w:sz w:val="21"/>
          <w:szCs w:val="21"/>
          <w:lang w:val="en-US" w:eastAsia="zh-CN"/>
        </w:rPr>
        <w:object>
          <v:shape id="_x0000_i1234" o:spt="75" type="#_x0000_t75" style="height:18pt;width:19pt;" o:ole="t" filled="f" o:preferrelative="t" stroked="f" coordsize="21600,21600">
            <v:path/>
            <v:fill on="f" focussize="0,0"/>
            <v:stroke on="f"/>
            <v:imagedata r:id="rId404" o:title=""/>
            <o:lock v:ext="edit" aspectratio="t"/>
            <w10:wrap type="none"/>
            <w10:anchorlock/>
          </v:shape>
          <o:OLEObject Type="Embed" ProgID="Equation.KSEE3" ShapeID="_x0000_i1234" DrawAspect="Content" ObjectID="_1468075934" r:id="rId403">
            <o:LockedField>false</o:LockedField>
          </o:OLEObject>
        </w:object>
      </w:r>
      <w:r>
        <w:rPr>
          <w:rFonts w:hint="eastAsia" w:cs="Times New Roman"/>
          <w:sz w:val="21"/>
          <w:szCs w:val="21"/>
          <w:lang w:val="en-US" w:eastAsia="zh-CN"/>
        </w:rPr>
        <w:t>为各钢管混凝土柱肢的截面面积，</w:t>
      </w:r>
      <w:r>
        <w:rPr>
          <w:rFonts w:hint="default" w:cs="Times New Roman"/>
          <w:position w:val="-8"/>
          <w:sz w:val="21"/>
          <w:szCs w:val="21"/>
          <w:lang w:val="en-US" w:eastAsia="zh-CN"/>
        </w:rPr>
        <w:object>
          <v:shape id="_x0000_i1235" o:spt="75" type="#_x0000_t75" style="height:15pt;width:77pt;" o:ole="t" filled="f" o:preferrelative="t" stroked="f" coordsize="21600,21600">
            <v:path/>
            <v:fill on="f" focussize="0,0"/>
            <v:stroke on="f"/>
            <v:imagedata r:id="rId406" o:title=""/>
            <o:lock v:ext="edit" aspectratio="t"/>
            <w10:wrap type="none"/>
            <w10:anchorlock/>
          </v:shape>
          <o:OLEObject Type="Embed" ProgID="Equation.KSEE3" ShapeID="_x0000_i1235" DrawAspect="Content" ObjectID="_1468075935" r:id="rId405">
            <o:LockedField>false</o:LockedField>
          </o:OLEObject>
        </w:object>
      </w:r>
      <w:r>
        <w:rPr>
          <w:rFonts w:hint="eastAsia" w:cs="Times New Roman"/>
          <w:sz w:val="21"/>
          <w:szCs w:val="21"/>
          <w:lang w:val="en-US" w:eastAsia="zh-CN"/>
        </w:rPr>
        <w:t>；</w:t>
      </w:r>
      <w:r>
        <w:rPr>
          <w:rFonts w:hint="default" w:cs="Times New Roman"/>
          <w:position w:val="-12"/>
          <w:sz w:val="21"/>
          <w:szCs w:val="21"/>
          <w:lang w:val="en-US" w:eastAsia="zh-CN"/>
        </w:rPr>
        <w:object>
          <v:shape id="_x0000_i1236" o:spt="75" type="#_x0000_t75" style="height:18pt;width:17pt;" o:ole="t" filled="f" o:preferrelative="t" stroked="f" coordsize="21600,21600">
            <v:path/>
            <v:fill on="f" focussize="0,0"/>
            <v:stroke on="f"/>
            <v:imagedata r:id="rId141" o:title=""/>
            <o:lock v:ext="edit" aspectratio="t"/>
            <w10:wrap type="none"/>
            <w10:anchorlock/>
          </v:shape>
          <o:OLEObject Type="Embed" ProgID="Equation.KSEE3" ShapeID="_x0000_i1236" DrawAspect="Content" ObjectID="_1468075936" r:id="rId407">
            <o:LockedField>false</o:LockedField>
          </o:OLEObject>
        </w:object>
      </w:r>
      <w:r>
        <w:rPr>
          <w:rFonts w:hint="eastAsia" w:cs="Times New Roman"/>
          <w:sz w:val="21"/>
          <w:szCs w:val="21"/>
          <w:lang w:val="en-US" w:eastAsia="zh-CN"/>
        </w:rPr>
        <w:t>为腹杆（缀板或缀条）截面面积。</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cs="Times New Roman"/>
          <w:sz w:val="24"/>
          <w:lang w:val="en-US" w:eastAsia="zh-CN"/>
        </w:rPr>
      </w:pPr>
      <w:r>
        <w:rPr>
          <w:rFonts w:hint="eastAsia" w:cs="Times New Roman"/>
          <w:b/>
          <w:bCs/>
          <w:sz w:val="24"/>
          <w:lang w:val="en-US" w:eastAsia="zh-CN"/>
        </w:rPr>
        <w:t>表5.2.4</w:t>
      </w:r>
      <w:r>
        <w:rPr>
          <w:rFonts w:hint="eastAsia" w:cs="Times New Roman"/>
          <w:sz w:val="24"/>
          <w:lang w:val="en-US" w:eastAsia="zh-CN"/>
        </w:rPr>
        <w:t>中构件长细比按下式计算：</w:t>
      </w:r>
    </w:p>
    <w:p>
      <w:pPr>
        <w:keepNext w:val="0"/>
        <w:keepLines w:val="0"/>
        <w:pageBreakBefore w:val="0"/>
        <w:tabs>
          <w:tab w:val="left" w:pos="0"/>
          <w:tab w:val="center" w:pos="4200"/>
          <w:tab w:val="right" w:pos="8400"/>
        </w:tabs>
        <w:kinsoku/>
        <w:wordWrap/>
        <w:overflowPunct/>
        <w:topLinePunct w:val="0"/>
        <w:bidi w:val="0"/>
        <w:adjustRightInd w:val="0"/>
        <w:snapToGrid w:val="0"/>
        <w:spacing w:line="360" w:lineRule="auto"/>
        <w:ind w:left="0" w:leftChars="0" w:firstLine="0" w:firstLineChars="0"/>
        <w:jc w:val="both"/>
        <w:rPr>
          <w:rFonts w:hint="eastAsia" w:cs="Times New Roman"/>
          <w:sz w:val="24"/>
          <w:lang w:val="en-US" w:eastAsia="zh-CN"/>
        </w:rPr>
      </w:pPr>
      <w:r>
        <w:rPr>
          <w:rFonts w:hint="eastAsia" w:cs="Times New Roman"/>
          <w:position w:val="-38"/>
          <w:sz w:val="24"/>
          <w:lang w:val="en-US" w:eastAsia="zh-CN"/>
        </w:rPr>
        <w:tab/>
      </w:r>
      <w:r>
        <w:rPr>
          <w:rFonts w:hint="default" w:cs="Times New Roman"/>
          <w:position w:val="-38"/>
          <w:sz w:val="24"/>
          <w:lang w:val="en-US" w:eastAsia="zh-CN"/>
        </w:rPr>
        <w:object>
          <v:shape id="_x0000_i1237" o:spt="75" type="#_x0000_t75" style="height:40pt;width:83pt;" o:ole="t" filled="f" o:preferrelative="t" stroked="f" coordsize="21600,21600">
            <v:path/>
            <v:fill on="f" focussize="0,0"/>
            <v:stroke on="f"/>
            <v:imagedata r:id="rId409" o:title=""/>
            <o:lock v:ext="edit" aspectratio="t"/>
            <w10:wrap type="none"/>
            <w10:anchorlock/>
          </v:shape>
          <o:OLEObject Type="Embed" ProgID="Equation.KSEE3" ShapeID="_x0000_i1237" DrawAspect="Content" ObjectID="_1468075937" r:id="rId408">
            <o:LockedField>false</o:LockedField>
          </o:OLEObject>
        </w:object>
      </w:r>
      <w:r>
        <w:rPr>
          <w:rFonts w:hint="eastAsia" w:cs="Times New Roman"/>
          <w:sz w:val="24"/>
          <w:lang w:val="en-US" w:eastAsia="zh-CN"/>
        </w:rPr>
        <w:t xml:space="preserve"> </w:t>
      </w:r>
      <w:r>
        <w:rPr>
          <w:rFonts w:hint="eastAsia" w:cs="Times New Roman"/>
          <w:sz w:val="24"/>
          <w:lang w:val="en-US" w:eastAsia="zh-CN"/>
        </w:rPr>
        <w:tab/>
      </w:r>
      <w:r>
        <w:rPr>
          <w:rFonts w:hint="eastAsia" w:cs="Times New Roman"/>
          <w:sz w:val="24"/>
          <w:lang w:val="en-US" w:eastAsia="zh-CN"/>
        </w:rPr>
        <w:t xml:space="preserve">  </w:t>
      </w:r>
      <w:r>
        <w:rPr>
          <w:rFonts w:hint="eastAsia" w:cs="Times New Roman"/>
          <w:sz w:val="24"/>
          <w:lang w:eastAsia="zh-CN"/>
        </w:rPr>
        <w:t>（</w:t>
      </w:r>
      <w:r>
        <w:rPr>
          <w:rFonts w:hint="eastAsia" w:cs="Times New Roman"/>
          <w:sz w:val="24"/>
          <w:lang w:val="en-US" w:eastAsia="zh-CN"/>
        </w:rPr>
        <w:t>5.2.4-1</w:t>
      </w:r>
      <w:r>
        <w:rPr>
          <w:rFonts w:hint="eastAsia" w:cs="Times New Roman"/>
          <w:sz w:val="24"/>
          <w:lang w:eastAsia="zh-CN"/>
        </w:rPr>
        <w:t>）</w:t>
      </w:r>
    </w:p>
    <w:p>
      <w:pPr>
        <w:keepNext w:val="0"/>
        <w:keepLines w:val="0"/>
        <w:pageBreakBefore w:val="0"/>
        <w:tabs>
          <w:tab w:val="left" w:pos="0"/>
          <w:tab w:val="center" w:pos="4200"/>
          <w:tab w:val="right" w:pos="8400"/>
        </w:tabs>
        <w:kinsoku/>
        <w:wordWrap/>
        <w:overflowPunct/>
        <w:topLinePunct w:val="0"/>
        <w:bidi w:val="0"/>
        <w:adjustRightInd w:val="0"/>
        <w:snapToGrid w:val="0"/>
        <w:spacing w:line="360" w:lineRule="auto"/>
        <w:ind w:left="0" w:leftChars="0" w:firstLine="0" w:firstLineChars="0"/>
        <w:jc w:val="center"/>
        <w:rPr>
          <w:rFonts w:hint="eastAsia" w:cs="Times New Roman"/>
          <w:sz w:val="24"/>
          <w:lang w:val="en-US" w:eastAsia="zh-CN"/>
        </w:rPr>
      </w:pPr>
      <w:r>
        <w:rPr>
          <w:rFonts w:hint="eastAsia" w:cs="Times New Roman"/>
          <w:position w:val="-38"/>
          <w:sz w:val="24"/>
          <w:lang w:val="en-US" w:eastAsia="zh-CN"/>
        </w:rPr>
        <w:tab/>
      </w:r>
      <w:r>
        <w:rPr>
          <w:rFonts w:hint="default" w:cs="Times New Roman"/>
          <w:position w:val="-38"/>
          <w:sz w:val="24"/>
          <w:lang w:val="en-US" w:eastAsia="zh-CN"/>
        </w:rPr>
        <w:object>
          <v:shape id="_x0000_i1238" o:spt="75" type="#_x0000_t75" style="height:38pt;width:83pt;" o:ole="t" filled="f" o:preferrelative="t" stroked="f" coordsize="21600,21600">
            <v:path/>
            <v:fill on="f" focussize="0,0"/>
            <v:stroke on="f"/>
            <v:imagedata r:id="rId411" o:title=""/>
            <o:lock v:ext="edit" aspectratio="t"/>
            <w10:wrap type="none"/>
            <w10:anchorlock/>
          </v:shape>
          <o:OLEObject Type="Embed" ProgID="Equation.KSEE3" ShapeID="_x0000_i1238" DrawAspect="Content" ObjectID="_1468075938" r:id="rId410">
            <o:LockedField>false</o:LockedField>
          </o:OLEObject>
        </w:object>
      </w:r>
      <w:r>
        <w:rPr>
          <w:rFonts w:hint="eastAsia" w:cs="Times New Roman"/>
          <w:sz w:val="24"/>
          <w:lang w:val="en-US" w:eastAsia="zh-CN"/>
        </w:rPr>
        <w:t xml:space="preserve"> </w:t>
      </w:r>
      <w:r>
        <w:rPr>
          <w:rFonts w:hint="eastAsia" w:cs="Times New Roman"/>
          <w:sz w:val="24"/>
          <w:lang w:val="en-US" w:eastAsia="zh-CN"/>
        </w:rPr>
        <w:tab/>
      </w:r>
      <w:r>
        <w:rPr>
          <w:rFonts w:hint="eastAsia" w:cs="Times New Roman"/>
          <w:sz w:val="24"/>
          <w:lang w:eastAsia="zh-CN"/>
        </w:rPr>
        <w:t>（</w:t>
      </w:r>
      <w:r>
        <w:rPr>
          <w:rFonts w:hint="eastAsia" w:cs="Times New Roman"/>
          <w:sz w:val="24"/>
          <w:lang w:val="en-US" w:eastAsia="zh-CN"/>
        </w:rPr>
        <w:t>5.2.4-2</w:t>
      </w:r>
      <w:r>
        <w:rPr>
          <w:rFonts w:hint="eastAsia" w:cs="Times New Roman"/>
          <w:sz w:val="24"/>
          <w:lang w:eastAsia="zh-CN"/>
        </w:rPr>
        <w:t>）</w:t>
      </w:r>
    </w:p>
    <w:p>
      <w:pPr>
        <w:keepNext w:val="0"/>
        <w:keepLines w:val="0"/>
        <w:pageBreakBefore w:val="0"/>
        <w:tabs>
          <w:tab w:val="left" w:pos="0"/>
          <w:tab w:val="center" w:pos="4200"/>
          <w:tab w:val="right" w:pos="8400"/>
        </w:tabs>
        <w:kinsoku/>
        <w:wordWrap/>
        <w:overflowPunct/>
        <w:topLinePunct w:val="0"/>
        <w:bidi w:val="0"/>
        <w:adjustRightInd w:val="0"/>
        <w:snapToGrid w:val="0"/>
        <w:spacing w:line="360" w:lineRule="auto"/>
        <w:ind w:left="0" w:leftChars="0" w:firstLine="0" w:firstLineChars="0"/>
        <w:jc w:val="center"/>
        <w:rPr>
          <w:rFonts w:hint="eastAsia" w:cs="Times New Roman"/>
          <w:sz w:val="24"/>
          <w:lang w:eastAsia="zh-CN"/>
        </w:rPr>
      </w:pPr>
      <w:r>
        <w:rPr>
          <w:rFonts w:hint="eastAsia" w:cs="Times New Roman"/>
          <w:sz w:val="24"/>
          <w:lang w:val="en-US" w:eastAsia="zh-CN"/>
        </w:rPr>
        <w:tab/>
      </w:r>
      <w:r>
        <w:rPr>
          <w:rFonts w:hint="default" w:cs="Times New Roman"/>
          <w:position w:val="-34"/>
          <w:sz w:val="24"/>
          <w:lang w:val="en-US" w:eastAsia="zh-CN"/>
        </w:rPr>
        <w:object>
          <v:shape id="_x0000_i1239" o:spt="75" type="#_x0000_t75" style="height:36pt;width:65pt;" o:ole="t" filled="f" o:preferrelative="t" stroked="f" coordsize="21600,21600">
            <v:path/>
            <v:fill on="f" focussize="0,0"/>
            <v:stroke on="f"/>
            <v:imagedata r:id="rId413" o:title=""/>
            <o:lock v:ext="edit" aspectratio="t"/>
            <w10:wrap type="none"/>
            <w10:anchorlock/>
          </v:shape>
          <o:OLEObject Type="Embed" ProgID="Equation.KSEE3" ShapeID="_x0000_i1239" DrawAspect="Content" ObjectID="_1468075939" r:id="rId412">
            <o:LockedField>false</o:LockedField>
          </o:OLEObject>
        </w:object>
      </w:r>
      <w:r>
        <w:rPr>
          <w:rFonts w:hint="eastAsia" w:cs="Times New Roman"/>
          <w:sz w:val="24"/>
          <w:lang w:val="en-US" w:eastAsia="zh-CN"/>
        </w:rPr>
        <w:tab/>
      </w:r>
      <w:r>
        <w:rPr>
          <w:rFonts w:hint="eastAsia" w:cs="Times New Roman"/>
          <w:sz w:val="24"/>
          <w:lang w:eastAsia="zh-CN"/>
        </w:rPr>
        <w:t>（</w:t>
      </w:r>
      <w:r>
        <w:rPr>
          <w:rFonts w:hint="eastAsia" w:cs="Times New Roman"/>
          <w:sz w:val="24"/>
          <w:lang w:val="en-US" w:eastAsia="zh-CN"/>
        </w:rPr>
        <w:t>5.2.4-3</w:t>
      </w:r>
      <w:r>
        <w:rPr>
          <w:rFonts w:hint="eastAsia" w:cs="Times New Roman"/>
          <w:sz w:val="24"/>
          <w:lang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480" w:firstLineChars="0"/>
        <w:jc w:val="both"/>
        <w:textAlignment w:val="auto"/>
        <w:rPr>
          <w:rFonts w:hint="eastAsia" w:cs="Times New Roman"/>
          <w:sz w:val="24"/>
          <w:lang w:val="en-US" w:eastAsia="zh-CN"/>
        </w:rPr>
      </w:pPr>
      <w:r>
        <w:rPr>
          <w:rFonts w:hint="eastAsia" w:cs="Times New Roman"/>
          <w:position w:val="-28"/>
          <w:sz w:val="24"/>
          <w:lang w:val="en-US" w:eastAsia="zh-CN"/>
        </w:rPr>
        <w:tab/>
      </w:r>
      <w:r>
        <w:rPr>
          <w:rFonts w:hint="eastAsia" w:eastAsia="宋体" w:cs="Times New Roman"/>
          <w:position w:val="-14"/>
          <w:sz w:val="24"/>
          <w:lang w:eastAsia="zh-CN"/>
        </w:rPr>
        <w:object>
          <v:shape id="_x0000_i1240" o:spt="75" type="#_x0000_t75" style="height:21pt;width:101pt;" o:ole="t" filled="f" o:preferrelative="t" stroked="f" coordsize="21600,21600">
            <v:path/>
            <v:fill on="f" focussize="0,0"/>
            <v:stroke on="f"/>
            <v:imagedata r:id="rId415" o:title=""/>
            <o:lock v:ext="edit" aspectratio="t"/>
            <w10:wrap type="none"/>
            <w10:anchorlock/>
          </v:shape>
          <o:OLEObject Type="Embed" ProgID="Equation.KSEE3" ShapeID="_x0000_i1240" DrawAspect="Content" ObjectID="_1468075940" r:id="rId414">
            <o:LockedField>false</o:LockedField>
          </o:OLEObject>
        </w:object>
      </w:r>
      <w:r>
        <w:rPr>
          <w:rFonts w:hint="eastAsia" w:cs="Times New Roman"/>
          <w:position w:val="-28"/>
          <w:sz w:val="24"/>
          <w:lang w:val="en-US" w:eastAsia="zh-CN"/>
        </w:rPr>
        <w:tab/>
      </w:r>
      <w:r>
        <w:rPr>
          <w:rFonts w:hint="eastAsia" w:cs="Times New Roman"/>
          <w:sz w:val="24"/>
          <w:lang w:eastAsia="zh-CN"/>
        </w:rPr>
        <w:t>（</w:t>
      </w:r>
      <w:r>
        <w:rPr>
          <w:rFonts w:hint="eastAsia" w:cs="Times New Roman"/>
          <w:sz w:val="24"/>
          <w:lang w:val="en-US" w:eastAsia="zh-CN"/>
        </w:rPr>
        <w:t>5.2.4-4</w:t>
      </w:r>
      <w:r>
        <w:rPr>
          <w:rFonts w:hint="eastAsia" w:cs="Times New Roman"/>
          <w:sz w:val="24"/>
          <w:lang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s="Times New Roman"/>
          <w:sz w:val="24"/>
          <w:lang w:eastAsia="zh-CN"/>
        </w:rPr>
      </w:pPr>
      <w:r>
        <w:rPr>
          <w:rFonts w:hint="eastAsia" w:cs="Times New Roman"/>
          <w:position w:val="-28"/>
          <w:sz w:val="24"/>
          <w:lang w:val="en-US" w:eastAsia="zh-CN"/>
        </w:rPr>
        <w:tab/>
      </w:r>
      <w:r>
        <w:rPr>
          <w:rFonts w:hint="eastAsia" w:eastAsia="宋体" w:cs="Times New Roman"/>
          <w:position w:val="-14"/>
          <w:sz w:val="24"/>
          <w:lang w:eastAsia="zh-CN"/>
        </w:rPr>
        <w:object>
          <v:shape id="_x0000_i1241" o:spt="75" type="#_x0000_t75" style="height:21pt;width:99pt;" o:ole="t" filled="f" o:preferrelative="t" stroked="f" coordsize="21600,21600">
            <v:path/>
            <v:fill on="f" focussize="0,0"/>
            <v:stroke on="f"/>
            <v:imagedata r:id="rId417" o:title=""/>
            <o:lock v:ext="edit" aspectratio="t"/>
            <w10:wrap type="none"/>
            <w10:anchorlock/>
          </v:shape>
          <o:OLEObject Type="Embed" ProgID="Equation.KSEE3" ShapeID="_x0000_i1241" DrawAspect="Content" ObjectID="_1468075941" r:id="rId416">
            <o:LockedField>false</o:LockedField>
          </o:OLEObject>
        </w:object>
      </w:r>
      <w:r>
        <w:rPr>
          <w:rFonts w:hint="eastAsia" w:cs="Times New Roman"/>
          <w:position w:val="-28"/>
          <w:sz w:val="24"/>
          <w:lang w:val="en-US" w:eastAsia="zh-CN"/>
        </w:rPr>
        <w:tab/>
      </w:r>
      <w:r>
        <w:rPr>
          <w:rFonts w:hint="eastAsia" w:cs="Times New Roman"/>
          <w:position w:val="-28"/>
          <w:sz w:val="24"/>
          <w:lang w:val="en-US" w:eastAsia="zh-CN"/>
        </w:rPr>
        <w:t xml:space="preserve">      </w:t>
      </w:r>
      <w:r>
        <w:rPr>
          <w:rFonts w:hint="eastAsia" w:cs="Times New Roman"/>
          <w:sz w:val="24"/>
          <w:lang w:eastAsia="zh-CN"/>
        </w:rPr>
        <w:t>（</w:t>
      </w:r>
      <w:r>
        <w:rPr>
          <w:rFonts w:hint="eastAsia" w:cs="Times New Roman"/>
          <w:sz w:val="24"/>
          <w:lang w:val="en-US" w:eastAsia="zh-CN"/>
        </w:rPr>
        <w:t>5.2.4-5</w:t>
      </w:r>
      <w:r>
        <w:rPr>
          <w:rFonts w:hint="eastAsia" w:cs="Times New Roman"/>
          <w:sz w:val="24"/>
          <w:lang w:eastAsia="zh-CN"/>
        </w:rPr>
        <w:t>）</w:t>
      </w:r>
    </w:p>
    <w:p>
      <w:pPr>
        <w:keepNext w:val="0"/>
        <w:keepLines w:val="0"/>
        <w:pageBreakBefore w:val="0"/>
        <w:kinsoku/>
        <w:wordWrap/>
        <w:overflowPunct/>
        <w:topLinePunct w:val="0"/>
        <w:bidi w:val="0"/>
        <w:adjustRightInd w:val="0"/>
        <w:snapToGrid w:val="0"/>
        <w:spacing w:line="360" w:lineRule="auto"/>
        <w:ind w:firstLine="0" w:firstLineChars="0"/>
        <w:jc w:val="left"/>
        <w:rPr>
          <w:rFonts w:hint="eastAsia" w:ascii="Times New Roman" w:hAnsi="Times New Roman" w:cs="Times New Roman"/>
          <w:sz w:val="24"/>
          <w:szCs w:val="24"/>
          <w:lang w:val="en-US" w:eastAsia="zh-CN"/>
        </w:rPr>
      </w:pPr>
      <w:r>
        <w:rPr>
          <w:rFonts w:hint="eastAsia" w:cs="Times New Roman"/>
          <w:sz w:val="24"/>
          <w:szCs w:val="24"/>
          <w:lang w:val="en-US" w:eastAsia="zh-CN"/>
        </w:rPr>
        <w:t>式</w:t>
      </w:r>
      <w:r>
        <w:rPr>
          <w:rFonts w:hint="eastAsia" w:ascii="Times New Roman" w:hAnsi="Times New Roman" w:cs="Times New Roman"/>
          <w:sz w:val="24"/>
          <w:szCs w:val="24"/>
          <w:lang w:val="en-US" w:eastAsia="zh-CN"/>
        </w:rPr>
        <w:t>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val="en-US" w:eastAsia="zh-CN"/>
        </w:rPr>
      </w:pPr>
      <w:r>
        <w:rPr>
          <w:rFonts w:hint="eastAsia" w:eastAsia="宋体" w:cs="Times New Roman"/>
          <w:position w:val="-14"/>
          <w:sz w:val="24"/>
          <w:lang w:eastAsia="zh-CN"/>
        </w:rPr>
        <w:object>
          <v:shape id="_x0000_i1242" o:spt="75" type="#_x0000_t75" style="height:19pt;width:36pt;" o:ole="t" filled="f" o:preferrelative="t" stroked="f" coordsize="21600,21600">
            <v:path/>
            <v:fill on="f" focussize="0,0"/>
            <v:stroke on="f"/>
            <v:imagedata r:id="rId419" o:title=""/>
            <o:lock v:ext="edit" aspectratio="t"/>
            <w10:wrap type="none"/>
            <w10:anchorlock/>
          </v:shape>
          <o:OLEObject Type="Embed" ProgID="Equation.KSEE3" ShapeID="_x0000_i1242" DrawAspect="Content" ObjectID="_1468075942" r:id="rId418">
            <o:LockedField>false</o:LockedField>
          </o:OLEObject>
        </w:object>
      </w:r>
      <w:r>
        <w:rPr>
          <w:rFonts w:cs="Times New Roman"/>
          <w:sz w:val="24"/>
        </w:rPr>
        <w:t>——</w:t>
      </w:r>
      <w:r>
        <w:rPr>
          <w:rFonts w:hint="eastAsia" w:cs="Times New Roman"/>
          <w:sz w:val="24"/>
          <w:lang w:val="en-US" w:eastAsia="zh-CN"/>
        </w:rPr>
        <w:t xml:space="preserve"> 分别为整个构件绕</w:t>
      </w:r>
      <w:r>
        <w:rPr>
          <w:rFonts w:hint="eastAsia" w:cs="Times New Roman"/>
          <w:position w:val="-10"/>
          <w:sz w:val="24"/>
          <w:lang w:val="en-US" w:eastAsia="zh-CN"/>
        </w:rPr>
        <w:object>
          <v:shape id="_x0000_i1243" o:spt="75" type="#_x0000_t75" style="height:13pt;width:24.95pt;" o:ole="t" filled="f" o:preferrelative="t" stroked="f" coordsize="21600,21600">
            <v:path/>
            <v:fill on="f" focussize="0,0"/>
            <v:stroke on="f"/>
            <v:imagedata r:id="rId395" o:title=""/>
            <o:lock v:ext="edit" aspectratio="t"/>
            <w10:wrap type="none"/>
            <w10:anchorlock/>
          </v:shape>
          <o:OLEObject Type="Embed" ProgID="Equation.KSEE3" ShapeID="_x0000_i1243" DrawAspect="Content" ObjectID="_1468075943" r:id="rId420">
            <o:LockedField>false</o:LockedField>
          </o:OLEObject>
        </w:object>
      </w:r>
      <w:r>
        <w:rPr>
          <w:rFonts w:hint="eastAsia" w:cs="Times New Roman"/>
          <w:sz w:val="24"/>
          <w:lang w:val="en-US" w:eastAsia="zh-CN"/>
        </w:rPr>
        <w:t>轴和</w:t>
      </w:r>
      <w:r>
        <w:rPr>
          <w:rFonts w:hint="eastAsia" w:cs="Times New Roman"/>
          <w:position w:val="-6"/>
          <w:sz w:val="24"/>
          <w:lang w:val="en-US" w:eastAsia="zh-CN"/>
        </w:rPr>
        <w:object>
          <v:shape id="_x0000_i1244" o:spt="75" type="#_x0000_t75" style="height:11pt;width:24pt;" o:ole="t" filled="f" o:preferrelative="t" stroked="f" coordsize="21600,21600">
            <v:path/>
            <v:fill on="f" focussize="0,0"/>
            <v:stroke on="f"/>
            <v:imagedata r:id="rId135" o:title=""/>
            <o:lock v:ext="edit" aspectratio="t"/>
            <w10:wrap type="none"/>
            <w10:anchorlock/>
          </v:shape>
          <o:OLEObject Type="Embed" ProgID="Equation.KSEE3" ShapeID="_x0000_i1244" DrawAspect="Content" ObjectID="_1468075944" r:id="rId421">
            <o:LockedField>false</o:LockedField>
          </o:OLEObject>
        </w:object>
      </w:r>
      <w:r>
        <w:rPr>
          <w:rFonts w:hint="eastAsia" w:cs="Times New Roman"/>
          <w:sz w:val="24"/>
          <w:lang w:val="en-US" w:eastAsia="zh-CN"/>
        </w:rPr>
        <w:t>轴的计算长度；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val="en-US" w:eastAsia="zh-CN"/>
        </w:rPr>
      </w:pPr>
      <w:r>
        <w:rPr>
          <w:rFonts w:hint="eastAsia" w:eastAsia="宋体" w:cs="Times New Roman"/>
          <w:position w:val="-10"/>
          <w:sz w:val="24"/>
          <w:lang w:eastAsia="zh-CN"/>
        </w:rPr>
        <w:object>
          <v:shape id="_x0000_i1245" o:spt="75" type="#_x0000_t75" style="height:17pt;width:9pt;" o:ole="t" filled="f" o:preferrelative="t" stroked="f" coordsize="21600,21600">
            <v:path/>
            <v:fill on="f" focussize="0,0"/>
            <v:stroke on="f"/>
            <v:imagedata r:id="rId137" o:title=""/>
            <o:lock v:ext="edit" aspectratio="t"/>
            <w10:wrap type="none"/>
            <w10:anchorlock/>
          </v:shape>
          <o:OLEObject Type="Embed" ProgID="Equation.KSEE3" ShapeID="_x0000_i1245" DrawAspect="Content" ObjectID="_1468075945" r:id="rId422">
            <o:LockedField>false</o:LockedField>
          </o:OLEObject>
        </w:object>
      </w:r>
      <w:r>
        <w:rPr>
          <w:rFonts w:cs="Times New Roman"/>
          <w:sz w:val="24"/>
        </w:rPr>
        <w:t>——</w:t>
      </w:r>
      <w:r>
        <w:rPr>
          <w:rFonts w:hint="eastAsia" w:cs="Times New Roman"/>
          <w:sz w:val="24"/>
          <w:lang w:val="en-US" w:eastAsia="zh-CN"/>
        </w:rPr>
        <w:t xml:space="preserve"> 为柱肢节间距离；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val="en-US" w:eastAsia="zh-CN"/>
        </w:rPr>
      </w:pPr>
      <w:r>
        <w:rPr>
          <w:rFonts w:hint="eastAsia" w:eastAsia="宋体" w:cs="Times New Roman"/>
          <w:position w:val="-14"/>
          <w:sz w:val="24"/>
          <w:lang w:eastAsia="zh-CN"/>
        </w:rPr>
        <w:object>
          <v:shape id="_x0000_i1246" o:spt="75" type="#_x0000_t75" style="height:19pt;width:33pt;" o:ole="t" filled="f" o:preferrelative="t" stroked="f" coordsize="21600,21600">
            <v:path/>
            <v:fill on="f" focussize="0,0"/>
            <v:stroke on="f"/>
            <v:imagedata r:id="rId99" o:title=""/>
            <o:lock v:ext="edit" aspectratio="t"/>
            <w10:wrap type="none"/>
            <w10:anchorlock/>
          </v:shape>
          <o:OLEObject Type="Embed" ProgID="Equation.KSEE3" ShapeID="_x0000_i1246" DrawAspect="Content" ObjectID="_1468075946" r:id="rId423">
            <o:LockedField>false</o:LockedField>
          </o:OLEObject>
        </w:object>
      </w:r>
      <w:r>
        <w:rPr>
          <w:rFonts w:cs="Times New Roman"/>
          <w:sz w:val="24"/>
        </w:rPr>
        <w:t>——</w:t>
      </w:r>
      <w:r>
        <w:rPr>
          <w:rFonts w:hint="eastAsia" w:cs="Times New Roman"/>
          <w:sz w:val="24"/>
          <w:lang w:val="en-US" w:eastAsia="zh-CN"/>
        </w:rPr>
        <w:t xml:space="preserve"> 分别为单根柱肢的截面惯性矩；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Times New Roman"/>
        </w:rPr>
      </w:pPr>
      <w:r>
        <w:rPr>
          <w:rFonts w:hint="eastAsia" w:eastAsia="宋体" w:cs="Times New Roman"/>
          <w:position w:val="-14"/>
          <w:sz w:val="24"/>
          <w:lang w:eastAsia="zh-CN"/>
        </w:rPr>
        <w:object>
          <v:shape id="_x0000_i1247" o:spt="75" type="#_x0000_t75" style="height:19pt;width:38pt;" o:ole="t" filled="f" o:preferrelative="t" stroked="f" coordsize="21600,21600">
            <v:path/>
            <v:fill on="f" focussize="0,0"/>
            <v:stroke on="f"/>
            <v:imagedata r:id="rId425" o:title=""/>
            <o:lock v:ext="edit" aspectratio="t"/>
            <w10:wrap type="none"/>
            <w10:anchorlock/>
          </v:shape>
          <o:OLEObject Type="Embed" ProgID="Equation.KSEE3" ShapeID="_x0000_i1247" DrawAspect="Content" ObjectID="_1468075947" r:id="rId424">
            <o:LockedField>false</o:LockedField>
          </o:OLEObject>
        </w:object>
      </w:r>
      <w:r>
        <w:rPr>
          <w:rFonts w:hint="eastAsia" w:cs="Times New Roman"/>
          <w:position w:val="-10"/>
          <w:sz w:val="24"/>
          <w:lang w:val="en-US" w:eastAsia="zh-CN"/>
        </w:rPr>
        <w:t xml:space="preserve"> </w:t>
      </w:r>
      <w:r>
        <w:rPr>
          <w:rFonts w:cs="Times New Roman"/>
          <w:sz w:val="24"/>
        </w:rPr>
        <w:t>——</w:t>
      </w:r>
      <w:r>
        <w:rPr>
          <w:rFonts w:hint="eastAsia" w:cs="Times New Roman"/>
          <w:sz w:val="24"/>
          <w:lang w:val="en-US" w:eastAsia="zh-CN"/>
        </w:rPr>
        <w:t xml:space="preserve"> 分别是柱肢中心到虚轴</w:t>
      </w:r>
      <w:r>
        <w:rPr>
          <w:rFonts w:hint="eastAsia" w:cs="Times New Roman"/>
          <w:position w:val="-10"/>
          <w:sz w:val="24"/>
          <w:lang w:val="en-US" w:eastAsia="zh-CN"/>
        </w:rPr>
        <w:object>
          <v:shape id="_x0000_i1248" o:spt="75" type="#_x0000_t75" style="height:13pt;width:24.95pt;" o:ole="t" filled="f" o:preferrelative="t" stroked="f" coordsize="21600,21600">
            <v:path/>
            <v:fill on="f" focussize="0,0"/>
            <v:stroke on="f"/>
            <v:imagedata r:id="rId395" o:title=""/>
            <o:lock v:ext="edit" aspectratio="t"/>
            <w10:wrap type="none"/>
            <w10:anchorlock/>
          </v:shape>
          <o:OLEObject Type="Embed" ProgID="Equation.KSEE3" ShapeID="_x0000_i1248" DrawAspect="Content" ObjectID="_1468075948" r:id="rId426">
            <o:LockedField>false</o:LockedField>
          </o:OLEObject>
        </w:object>
      </w:r>
      <w:r>
        <w:rPr>
          <w:rFonts w:hint="eastAsia" w:cs="Times New Roman"/>
          <w:sz w:val="24"/>
          <w:lang w:val="en-US" w:eastAsia="zh-CN"/>
        </w:rPr>
        <w:t>和</w:t>
      </w:r>
      <w:r>
        <w:rPr>
          <w:rFonts w:hint="eastAsia" w:cs="Times New Roman"/>
          <w:position w:val="-6"/>
          <w:sz w:val="24"/>
          <w:lang w:val="en-US" w:eastAsia="zh-CN"/>
        </w:rPr>
        <w:object>
          <v:shape id="_x0000_i1249" o:spt="75" type="#_x0000_t75" style="height:11pt;width:24pt;" o:ole="t" filled="f" o:preferrelative="t" stroked="f" coordsize="21600,21600">
            <v:path/>
            <v:fill on="f" focussize="0,0"/>
            <v:stroke on="f"/>
            <v:imagedata r:id="rId135" o:title=""/>
            <o:lock v:ext="edit" aspectratio="t"/>
            <w10:wrap type="none"/>
            <w10:anchorlock/>
          </v:shape>
          <o:OLEObject Type="Embed" ProgID="Equation.KSEE3" ShapeID="_x0000_i1249" DrawAspect="Content" ObjectID="_1468075949" r:id="rId427">
            <o:LockedField>false</o:LockedField>
          </o:OLEObject>
        </w:object>
      </w:r>
      <w:r>
        <w:rPr>
          <w:rFonts w:hint="eastAsia" w:cs="Times New Roman"/>
          <w:sz w:val="24"/>
          <w:lang w:val="en-US" w:eastAsia="zh-CN"/>
        </w:rPr>
        <w:t>的距离，如表5.2.4所示。</w:t>
      </w:r>
    </w:p>
    <w:p>
      <w:pPr>
        <w:keepNext w:val="0"/>
        <w:keepLines w:val="0"/>
        <w:pageBreakBefore w:val="0"/>
        <w:kinsoku/>
        <w:wordWrap/>
        <w:overflowPunct/>
        <w:topLinePunct w:val="0"/>
        <w:bidi w:val="0"/>
        <w:adjustRightInd w:val="0"/>
        <w:snapToGrid w:val="0"/>
        <w:spacing w:line="360" w:lineRule="auto"/>
        <w:ind w:firstLine="0" w:firstLineChars="0"/>
        <w:rPr>
          <w:rFonts w:hint="eastAsia" w:cs="Times New Roman"/>
          <w:sz w:val="24"/>
          <w:lang w:val="en-US" w:eastAsia="zh-CN"/>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2.5</w:t>
      </w:r>
      <w:r>
        <w:rPr>
          <w:rFonts w:cs="Times New Roman"/>
          <w:sz w:val="24"/>
        </w:rPr>
        <w:t xml:space="preserve"> </w:t>
      </w:r>
      <w:r>
        <w:rPr>
          <w:rFonts w:hint="eastAsia" w:cs="Times New Roman"/>
          <w:sz w:val="24"/>
        </w:rPr>
        <w:t>格构式钢管</w:t>
      </w:r>
      <w:r>
        <w:rPr>
          <w:rFonts w:hint="eastAsia" w:cs="Times New Roman"/>
          <w:sz w:val="24"/>
          <w:lang w:eastAsia="zh-CN"/>
        </w:rPr>
        <w:t>钢渣</w:t>
      </w:r>
      <w:r>
        <w:rPr>
          <w:rFonts w:hint="eastAsia" w:cs="Times New Roman"/>
          <w:sz w:val="24"/>
        </w:rPr>
        <w:t>混凝土轴心受压构件</w:t>
      </w:r>
      <w:r>
        <w:rPr>
          <w:rFonts w:hint="eastAsia" w:cs="Times New Roman"/>
          <w:sz w:val="24"/>
          <w:lang w:val="en-US" w:eastAsia="zh-CN"/>
        </w:rPr>
        <w:t>除</w:t>
      </w:r>
      <w:r>
        <w:rPr>
          <w:rFonts w:hint="eastAsia" w:cs="Times New Roman"/>
          <w:sz w:val="24"/>
        </w:rPr>
        <w:t>按公式</w:t>
      </w:r>
      <w:r>
        <w:rPr>
          <w:rFonts w:hint="eastAsia" w:cs="Times New Roman"/>
          <w:sz w:val="24"/>
          <w:lang w:eastAsia="zh-CN"/>
        </w:rPr>
        <w:t>（</w:t>
      </w:r>
      <w:r>
        <w:rPr>
          <w:rFonts w:hint="eastAsia" w:cs="Times New Roman"/>
          <w:sz w:val="24"/>
        </w:rPr>
        <w:t>5.2.</w:t>
      </w:r>
      <w:r>
        <w:rPr>
          <w:rFonts w:hint="eastAsia" w:cs="Times New Roman"/>
          <w:sz w:val="24"/>
          <w:lang w:val="en-US" w:eastAsia="zh-CN"/>
        </w:rPr>
        <w:t>2</w:t>
      </w:r>
      <w:r>
        <w:rPr>
          <w:rFonts w:hint="eastAsia" w:cs="Times New Roman"/>
          <w:sz w:val="24"/>
        </w:rPr>
        <w:t>-</w:t>
      </w:r>
      <w:r>
        <w:rPr>
          <w:rFonts w:hint="eastAsia" w:cs="Times New Roman"/>
          <w:sz w:val="24"/>
          <w:lang w:val="en-US" w:eastAsia="zh-CN"/>
        </w:rPr>
        <w:t>1</w:t>
      </w:r>
      <w:r>
        <w:rPr>
          <w:rFonts w:hint="eastAsia" w:cs="Times New Roman"/>
          <w:sz w:val="24"/>
          <w:lang w:eastAsia="zh-CN"/>
        </w:rPr>
        <w:t>）</w:t>
      </w:r>
      <w:r>
        <w:rPr>
          <w:rFonts w:hint="eastAsia" w:cs="Times New Roman"/>
          <w:sz w:val="24"/>
          <w:lang w:val="en-US" w:eastAsia="zh-CN"/>
        </w:rPr>
        <w:t>验算整体稳定承载力外</w:t>
      </w:r>
      <w:r>
        <w:rPr>
          <w:rFonts w:hint="eastAsia" w:cs="Times New Roman"/>
          <w:sz w:val="24"/>
        </w:rPr>
        <w:t>，</w:t>
      </w:r>
      <w:r>
        <w:rPr>
          <w:rFonts w:hint="eastAsia" w:cs="Times New Roman"/>
          <w:sz w:val="24"/>
          <w:lang w:val="en-US" w:eastAsia="zh-CN"/>
        </w:rPr>
        <w:t>尚应验算单肢构件稳定承载力。当单肢构件长细比</w:t>
      </w:r>
      <w:r>
        <w:rPr>
          <w:rFonts w:hint="eastAsia" w:cs="Times New Roman"/>
          <w:position w:val="-10"/>
          <w:sz w:val="24"/>
        </w:rPr>
        <w:object>
          <v:shape id="_x0000_i1250" o:spt="75" type="#_x0000_t75" style="height:17pt;width:13pt;" o:ole="t" filled="f" o:preferrelative="t" stroked="f" coordsize="21600,21600">
            <v:path/>
            <v:fill on="f" focussize="0,0"/>
            <v:stroke on="f"/>
            <v:imagedata r:id="rId429" o:title=""/>
            <o:lock v:ext="edit" aspectratio="t"/>
            <w10:wrap type="none"/>
            <w10:anchorlock/>
          </v:shape>
          <o:OLEObject Type="Embed" ProgID="Equation.KSEE3" ShapeID="_x0000_i1250" DrawAspect="Content" ObjectID="_1468075950" r:id="rId428">
            <o:LockedField>false</o:LockedField>
          </o:OLEObject>
        </w:object>
      </w:r>
      <w:r>
        <w:rPr>
          <w:rFonts w:hint="eastAsia" w:cs="Times New Roman"/>
          <w:sz w:val="24"/>
          <w:lang w:val="en-US" w:eastAsia="zh-CN"/>
        </w:rPr>
        <w:t>符合下列条件时，可不验算单肢构件稳定承载力：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sz w:val="24"/>
          <w:lang w:val="en-US" w:eastAsia="zh-CN"/>
        </w:rPr>
      </w:pPr>
      <w:r>
        <w:rPr>
          <w:rFonts w:hint="eastAsia" w:cs="Times New Roman"/>
          <w:sz w:val="24"/>
          <w:lang w:val="en-US" w:eastAsia="zh-CN"/>
        </w:rPr>
        <w:t>缀板格构式构件：</w:t>
      </w:r>
      <w:r>
        <w:rPr>
          <w:rFonts w:hint="eastAsia" w:cs="Times New Roman"/>
          <w:position w:val="-10"/>
          <w:sz w:val="24"/>
          <w:lang w:val="en-US" w:eastAsia="zh-CN"/>
        </w:rPr>
        <w:object>
          <v:shape id="_x0000_i1251" o:spt="75" type="#_x0000_t75" style="height:17pt;width:37pt;" o:ole="t" filled="f" o:preferrelative="t" stroked="f" coordsize="21600,21600">
            <v:path/>
            <v:fill on="f" focussize="0,0"/>
            <v:stroke on="f"/>
            <v:imagedata r:id="rId431" o:title=""/>
            <o:lock v:ext="edit" aspectratio="t"/>
            <w10:wrap type="none"/>
            <w10:anchorlock/>
          </v:shape>
          <o:OLEObject Type="Embed" ProgID="Equation.KSEE3" ShapeID="_x0000_i1251" DrawAspect="Content" ObjectID="_1468075951" r:id="rId430">
            <o:LockedField>false</o:LockedField>
          </o:OLEObject>
        </w:object>
      </w:r>
      <w:r>
        <w:rPr>
          <w:rFonts w:hint="eastAsia" w:cs="Times New Roman"/>
          <w:sz w:val="24"/>
          <w:lang w:val="en-US" w:eastAsia="zh-CN"/>
        </w:rPr>
        <w:t>及</w:t>
      </w:r>
      <w:r>
        <w:rPr>
          <w:rFonts w:hint="eastAsia" w:cs="Times New Roman"/>
          <w:position w:val="-12"/>
          <w:sz w:val="24"/>
          <w:lang w:val="en-US" w:eastAsia="zh-CN"/>
        </w:rPr>
        <w:object>
          <v:shape id="_x0000_i1252" o:spt="75" type="#_x0000_t75" style="height:18pt;width:59pt;" o:ole="t" filled="f" o:preferrelative="t" stroked="f" coordsize="21600,21600">
            <v:path/>
            <v:fill on="f" focussize="0,0"/>
            <v:stroke on="f"/>
            <v:imagedata r:id="rId433" o:title=""/>
            <o:lock v:ext="edit" aspectratio="t"/>
            <w10:wrap type="none"/>
            <w10:anchorlock/>
          </v:shape>
          <o:OLEObject Type="Embed" ProgID="Equation.KSEE3" ShapeID="_x0000_i1252" DrawAspect="Content" ObjectID="_1468075952" r:id="rId432">
            <o:LockedField>false</o:LockedField>
          </o:OLEObject>
        </w:object>
      </w:r>
      <w:r>
        <w:rPr>
          <w:rFonts w:hint="eastAsia" w:cs="Times New Roman"/>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val="en-US" w:eastAsia="zh-CN"/>
        </w:rPr>
      </w:pPr>
      <w:r>
        <w:rPr>
          <w:rFonts w:hint="eastAsia" w:cs="Times New Roman"/>
          <w:sz w:val="24"/>
          <w:lang w:val="en-US" w:eastAsia="zh-CN"/>
        </w:rPr>
        <w:t>缀条格构式构件：</w:t>
      </w:r>
      <w:r>
        <w:rPr>
          <w:rFonts w:hint="eastAsia" w:cs="Times New Roman"/>
          <w:position w:val="-12"/>
          <w:sz w:val="24"/>
          <w:lang w:val="en-US" w:eastAsia="zh-CN"/>
        </w:rPr>
        <w:object>
          <v:shape id="_x0000_i1253" o:spt="75" type="#_x0000_t75" style="height:18pt;width:60pt;" o:ole="t" filled="f" o:preferrelative="t" stroked="f" coordsize="21600,21600">
            <v:path/>
            <v:fill on="f" focussize="0,0"/>
            <v:stroke on="f"/>
            <v:imagedata r:id="rId435" o:title=""/>
            <o:lock v:ext="edit" aspectratio="t"/>
            <w10:wrap type="none"/>
            <w10:anchorlock/>
          </v:shape>
          <o:OLEObject Type="Embed" ProgID="Equation.KSEE3" ShapeID="_x0000_i1253" DrawAspect="Content" ObjectID="_1468075953" r:id="rId434">
            <o:LockedField>false</o:LockedField>
          </o:OLEObject>
        </w:object>
      </w:r>
      <w:r>
        <w:rPr>
          <w:rFonts w:hint="eastAsia" w:cs="Times New Roman"/>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
          <w:bCs/>
          <w:sz w:val="24"/>
          <w:lang w:val="en-US" w:eastAsia="zh-CN"/>
        </w:rPr>
      </w:pPr>
      <w:r>
        <w:rPr>
          <w:rFonts w:hint="eastAsia" w:cs="Times New Roman"/>
          <w:sz w:val="24"/>
          <w:lang w:val="en-US" w:eastAsia="zh-CN"/>
        </w:rPr>
        <w:t>其中，</w:t>
      </w:r>
      <w:r>
        <w:rPr>
          <w:rFonts w:hint="eastAsia" w:cs="Times New Roman"/>
          <w:position w:val="-12"/>
          <w:sz w:val="24"/>
        </w:rPr>
        <w:object>
          <v:shape id="_x0000_i1254" o:spt="75" type="#_x0000_t75" style="height:18pt;width:23pt;" o:ole="t" filled="f" o:preferrelative="t" stroked="f" coordsize="21600,21600">
            <v:path/>
            <v:fill on="f" focussize="0,0"/>
            <v:stroke on="f"/>
            <v:imagedata r:id="rId437" o:title=""/>
            <o:lock v:ext="edit" aspectratio="t"/>
            <w10:wrap type="none"/>
            <w10:anchorlock/>
          </v:shape>
          <o:OLEObject Type="Embed" ProgID="Equation.KSEE3" ShapeID="_x0000_i1254" DrawAspect="Content" ObjectID="_1468075954" r:id="rId436">
            <o:LockedField>false</o:LockedField>
          </o:OLEObject>
        </w:object>
      </w:r>
      <w:r>
        <w:rPr>
          <w:rFonts w:hint="eastAsia" w:cs="Times New Roman"/>
          <w:sz w:val="24"/>
          <w:lang w:val="en-US" w:eastAsia="zh-CN"/>
        </w:rPr>
        <w:t>是构件在</w:t>
      </w:r>
      <w:r>
        <w:rPr>
          <w:rFonts w:hint="eastAsia" w:cs="Times New Roman"/>
          <w:position w:val="-6"/>
          <w:sz w:val="24"/>
          <w:lang w:val="en-US" w:eastAsia="zh-CN"/>
        </w:rPr>
        <w:object>
          <v:shape id="_x0000_i1255" o:spt="75" type="#_x0000_t75" style="height:11pt;width:24pt;" o:ole="t" filled="f" o:preferrelative="t" stroked="f" coordsize="21600,21600">
            <v:path/>
            <v:fill on="f" focussize="0,0"/>
            <v:stroke on="f"/>
            <v:imagedata r:id="rId135" o:title=""/>
            <o:lock v:ext="edit" aspectratio="t"/>
            <w10:wrap type="none"/>
            <w10:anchorlock/>
          </v:shape>
          <o:OLEObject Type="Embed" ProgID="Equation.KSEE3" ShapeID="_x0000_i1255" DrawAspect="Content" ObjectID="_1468075955" r:id="rId438">
            <o:LockedField>false</o:LockedField>
          </o:OLEObject>
        </w:object>
      </w:r>
      <w:r>
        <w:rPr>
          <w:rFonts w:hint="eastAsia" w:cs="Times New Roman"/>
          <w:sz w:val="24"/>
          <w:lang w:val="en-US" w:eastAsia="zh-CN"/>
        </w:rPr>
        <w:t>和</w:t>
      </w:r>
      <w:r>
        <w:rPr>
          <w:rFonts w:hint="eastAsia" w:cs="Times New Roman"/>
          <w:position w:val="-10"/>
          <w:sz w:val="24"/>
          <w:lang w:val="en-US" w:eastAsia="zh-CN"/>
        </w:rPr>
        <w:object>
          <v:shape id="_x0000_i1256" o:spt="75" type="#_x0000_t75" style="height:13pt;width:24pt;" o:ole="t" filled="f" o:preferrelative="t" stroked="f" coordsize="21600,21600">
            <v:path/>
            <v:fill on="f" focussize="0,0"/>
            <v:stroke on="f"/>
            <v:imagedata r:id="rId133" o:title=""/>
            <o:lock v:ext="edit" aspectratio="t"/>
            <w10:wrap type="none"/>
            <w10:anchorlock/>
          </v:shape>
          <o:OLEObject Type="Embed" ProgID="Equation.KSEE3" ShapeID="_x0000_i1256" DrawAspect="Content" ObjectID="_1468075956" r:id="rId439">
            <o:LockedField>false</o:LockedField>
          </o:OLEObject>
        </w:object>
      </w:r>
      <w:r>
        <w:rPr>
          <w:rFonts w:hint="eastAsia" w:cs="Times New Roman"/>
          <w:sz w:val="24"/>
          <w:lang w:val="en-US" w:eastAsia="zh-CN"/>
        </w:rPr>
        <w:t>方向换算长细比的较大值。</w:t>
      </w:r>
    </w:p>
    <w:p>
      <w:pPr>
        <w:keepNext w:val="0"/>
        <w:keepLines w:val="0"/>
        <w:pageBreakBefore w:val="0"/>
        <w:kinsoku/>
        <w:wordWrap/>
        <w:overflowPunct/>
        <w:topLinePunct w:val="0"/>
        <w:bidi w:val="0"/>
        <w:adjustRightInd w:val="0"/>
        <w:snapToGrid w:val="0"/>
        <w:spacing w:line="360" w:lineRule="auto"/>
        <w:ind w:firstLine="0" w:firstLineChars="0"/>
        <w:rPr>
          <w:rFonts w:hint="eastAsia" w:eastAsia="宋体" w:cs="Times New Roman"/>
          <w:sz w:val="24"/>
          <w:lang w:eastAsia="zh-CN"/>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2.6</w:t>
      </w:r>
      <w:r>
        <w:rPr>
          <w:rFonts w:cs="Times New Roman"/>
          <w:sz w:val="24"/>
        </w:rPr>
        <w:t xml:space="preserve"> </w:t>
      </w:r>
      <w:r>
        <w:rPr>
          <w:rFonts w:hint="eastAsia" w:cs="Times New Roman"/>
          <w:sz w:val="24"/>
        </w:rPr>
        <w:t>格构式钢管</w:t>
      </w:r>
      <w:r>
        <w:rPr>
          <w:rFonts w:hint="eastAsia" w:cs="Times New Roman"/>
          <w:sz w:val="24"/>
          <w:lang w:eastAsia="zh-CN"/>
        </w:rPr>
        <w:t>钢渣</w:t>
      </w:r>
      <w:r>
        <w:rPr>
          <w:rFonts w:hint="eastAsia" w:cs="Times New Roman"/>
          <w:sz w:val="24"/>
        </w:rPr>
        <w:t>混凝土轴心受压构件</w:t>
      </w:r>
      <w:r>
        <w:rPr>
          <w:rFonts w:hint="eastAsia" w:cs="Times New Roman"/>
          <w:sz w:val="24"/>
          <w:lang w:val="en-US" w:eastAsia="zh-CN"/>
        </w:rPr>
        <w:t>用于缀材设计时所受剪力设计值应按式（5.2.6）</w:t>
      </w:r>
      <w:r>
        <w:rPr>
          <w:rFonts w:hint="eastAsia" w:cs="Times New Roman"/>
          <w:sz w:val="24"/>
        </w:rPr>
        <w:t>计算</w:t>
      </w:r>
      <w:r>
        <w:rPr>
          <w:rFonts w:hint="eastAsia" w:cs="Times New Roman"/>
          <w:sz w:val="24"/>
          <w:lang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eastAsia="宋体" w:cs="Times New Roman"/>
          <w:sz w:val="24"/>
          <w:lang w:val="en-US" w:eastAsia="zh-CN"/>
        </w:rPr>
      </w:pPr>
      <w:r>
        <w:rPr>
          <w:rFonts w:hint="eastAsia" w:cs="Times New Roman"/>
          <w:position w:val="-24"/>
          <w:sz w:val="24"/>
          <w:lang w:val="en-US" w:eastAsia="zh-CN"/>
        </w:rPr>
        <w:tab/>
      </w:r>
      <w:r>
        <w:rPr>
          <w:rFonts w:hint="default" w:cs="Times New Roman"/>
          <w:position w:val="-24"/>
          <w:sz w:val="24"/>
          <w:lang w:val="en-US" w:eastAsia="zh-CN"/>
        </w:rPr>
        <w:object>
          <v:shape id="_x0000_i1257" o:spt="75" type="#_x0000_t75" style="height:34pt;width:78.95pt;" o:ole="t" filled="f" o:preferrelative="t" stroked="f" coordsize="21600,21600">
            <v:path/>
            <v:fill on="f" focussize="0,0"/>
            <v:stroke on="f"/>
            <v:imagedata r:id="rId441" o:title=""/>
            <o:lock v:ext="edit" aspectratio="t"/>
            <w10:wrap type="none"/>
            <w10:anchorlock/>
          </v:shape>
          <o:OLEObject Type="Embed" ProgID="Equation.KSEE3" ShapeID="_x0000_i1257" DrawAspect="Content" ObjectID="_1468075957" r:id="rId440">
            <o:LockedField>false</o:LockedField>
          </o:OLEObject>
        </w:object>
      </w:r>
      <w:r>
        <w:rPr>
          <w:rFonts w:hint="eastAsia" w:cs="Times New Roman"/>
          <w:position w:val="-24"/>
          <w:sz w:val="24"/>
          <w:lang w:val="en-US" w:eastAsia="zh-CN"/>
        </w:rPr>
        <w:tab/>
      </w:r>
      <w:r>
        <w:rPr>
          <w:rFonts w:hint="eastAsia" w:cs="Times New Roman"/>
          <w:sz w:val="24"/>
          <w:lang w:eastAsia="zh-CN"/>
        </w:rPr>
        <w:t>（</w:t>
      </w:r>
      <w:r>
        <w:rPr>
          <w:rFonts w:hint="eastAsia" w:cs="Times New Roman"/>
          <w:sz w:val="24"/>
          <w:lang w:val="en-US" w:eastAsia="zh-CN"/>
        </w:rPr>
        <w:t>5.2.6</w:t>
      </w:r>
      <w:r>
        <w:rPr>
          <w:rFonts w:hint="eastAsia" w:cs="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sz w:val="24"/>
          <w:lang w:val="en-US" w:eastAsia="zh-CN"/>
        </w:rPr>
      </w:pPr>
      <w:r>
        <w:rPr>
          <w:rFonts w:hint="eastAsia" w:cs="Times New Roman"/>
          <w:sz w:val="24"/>
          <w:lang w:val="en-US" w:eastAsia="zh-CN"/>
        </w:rPr>
        <w:t>式中：</w:t>
      </w:r>
      <w:r>
        <w:rPr>
          <w:rFonts w:hint="eastAsia" w:eastAsia="宋体" w:cs="Times New Roman"/>
          <w:position w:val="-12"/>
          <w:sz w:val="24"/>
          <w:lang w:eastAsia="zh-CN"/>
        </w:rPr>
        <w:object>
          <v:shape id="_x0000_i1258" o:spt="75" type="#_x0000_t75" style="height:18pt;width:19pt;" o:ole="t" filled="f" o:preferrelative="t" stroked="f" coordsize="21600,21600">
            <v:path/>
            <v:fill on="f" focussize="0,0"/>
            <v:stroke on="f"/>
            <v:imagedata r:id="rId443" o:title=""/>
            <o:lock v:ext="edit" aspectratio="t"/>
            <w10:wrap type="none"/>
            <w10:anchorlock/>
          </v:shape>
          <o:OLEObject Type="Embed" ProgID="Equation.KSEE3" ShapeID="_x0000_i1258" DrawAspect="Content" ObjectID="_1468075958" r:id="rId442">
            <o:LockedField>false</o:LockedField>
          </o:OLEObject>
        </w:object>
      </w:r>
      <w:r>
        <w:rPr>
          <w:rFonts w:hint="eastAsia" w:cs="Times New Roman"/>
          <w:position w:val="-14"/>
          <w:sz w:val="24"/>
          <w:lang w:val="en-US" w:eastAsia="zh-CN"/>
        </w:rPr>
        <w:t xml:space="preserve"> </w:t>
      </w:r>
      <w:r>
        <w:rPr>
          <w:rFonts w:cs="Times New Roman"/>
          <w:sz w:val="24"/>
        </w:rPr>
        <w:t>——</w:t>
      </w:r>
      <w:r>
        <w:rPr>
          <w:rFonts w:hint="eastAsia" w:cs="Times New Roman"/>
          <w:sz w:val="24"/>
          <w:lang w:val="en-US" w:eastAsia="zh-CN"/>
        </w:rPr>
        <w:t xml:space="preserve"> </w:t>
      </w:r>
      <w:r>
        <w:rPr>
          <w:rFonts w:hint="eastAsia" w:cs="Times New Roman"/>
          <w:sz w:val="24"/>
        </w:rPr>
        <w:t>构件</w:t>
      </w:r>
      <w:r>
        <w:rPr>
          <w:rFonts w:hint="eastAsia" w:cs="Times New Roman"/>
          <w:sz w:val="24"/>
          <w:lang w:val="en-US" w:eastAsia="zh-CN"/>
        </w:rPr>
        <w:t>各肢的截面面积。</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eastAsia="黑体" w:cs="Times New Roman"/>
          <w:sz w:val="24"/>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3</w:t>
      </w:r>
      <w:r>
        <w:rPr>
          <w:rFonts w:cs="Times New Roman"/>
          <w:b/>
          <w:bCs/>
          <w:sz w:val="24"/>
        </w:rPr>
        <w:t xml:space="preserve"> </w:t>
      </w:r>
      <w:r>
        <w:rPr>
          <w:rFonts w:hint="eastAsia" w:eastAsia="黑体" w:cs="Times New Roman"/>
          <w:sz w:val="24"/>
          <w:lang w:val="en-US" w:eastAsia="zh-CN"/>
        </w:rPr>
        <w:t>受弯、压弯和拉弯</w:t>
      </w:r>
      <w:r>
        <w:rPr>
          <w:rFonts w:eastAsia="黑体" w:cs="Times New Roman"/>
          <w:sz w:val="24"/>
        </w:rPr>
        <w:t>构件承载力计算</w:t>
      </w:r>
    </w:p>
    <w:p>
      <w:pPr>
        <w:keepNext w:val="0"/>
        <w:keepLines w:val="0"/>
        <w:pageBreakBefore w:val="0"/>
        <w:kinsoku/>
        <w:wordWrap/>
        <w:overflowPunct/>
        <w:topLinePunct w:val="0"/>
        <w:bidi w:val="0"/>
        <w:adjustRightInd w:val="0"/>
        <w:snapToGrid w:val="0"/>
        <w:spacing w:line="360" w:lineRule="auto"/>
        <w:ind w:firstLine="0" w:firstLineChars="0"/>
        <w:rPr>
          <w:rFonts w:cs="Times New Roman"/>
          <w:sz w:val="24"/>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3.1</w:t>
      </w:r>
      <w:r>
        <w:rPr>
          <w:rFonts w:cs="Times New Roman"/>
          <w:sz w:val="24"/>
        </w:rPr>
        <w:t xml:space="preserve"> </w:t>
      </w:r>
      <w:r>
        <w:rPr>
          <w:rFonts w:hint="eastAsia" w:cs="Times New Roman"/>
          <w:sz w:val="24"/>
          <w:lang w:val="en-US" w:eastAsia="zh-CN"/>
        </w:rPr>
        <w:t>单肢</w:t>
      </w:r>
      <w:r>
        <w:rPr>
          <w:rFonts w:hint="eastAsia" w:cs="Times New Roman"/>
          <w:sz w:val="24"/>
          <w:highlight w:val="none"/>
        </w:rPr>
        <w:t>钢管</w:t>
      </w:r>
      <w:r>
        <w:rPr>
          <w:rFonts w:hint="eastAsia" w:cs="Times New Roman"/>
          <w:sz w:val="24"/>
          <w:highlight w:val="none"/>
          <w:lang w:eastAsia="zh-CN"/>
        </w:rPr>
        <w:t>钢渣</w:t>
      </w:r>
      <w:r>
        <w:rPr>
          <w:rFonts w:hint="eastAsia" w:cs="Times New Roman"/>
          <w:sz w:val="24"/>
          <w:highlight w:val="none"/>
        </w:rPr>
        <w:t>混凝土</w:t>
      </w:r>
      <w:r>
        <w:rPr>
          <w:rFonts w:hint="eastAsia" w:cs="Times New Roman"/>
          <w:sz w:val="24"/>
          <w:highlight w:val="none"/>
          <w:lang w:val="en-US" w:eastAsia="zh-CN"/>
        </w:rPr>
        <w:t>受弯</w:t>
      </w:r>
      <w:r>
        <w:rPr>
          <w:rFonts w:hint="eastAsia" w:cs="Times New Roman"/>
          <w:sz w:val="24"/>
          <w:highlight w:val="none"/>
        </w:rPr>
        <w:t>构件的承载力应符合下列规定</w:t>
      </w:r>
      <w:r>
        <w:rPr>
          <w:rFonts w:cs="Times New Roman"/>
          <w:sz w:val="24"/>
          <w:highlight w:val="none"/>
        </w:rPr>
        <w:t>：</w:t>
      </w:r>
    </w:p>
    <w:p>
      <w:pPr>
        <w:keepNext w:val="0"/>
        <w:keepLines w:val="0"/>
        <w:pageBreakBefore w:val="0"/>
        <w:tabs>
          <w:tab w:val="left" w:pos="0"/>
          <w:tab w:val="center" w:pos="4200"/>
          <w:tab w:val="right" w:pos="8400"/>
        </w:tabs>
        <w:kinsoku/>
        <w:wordWrap/>
        <w:overflowPunct/>
        <w:topLinePunct w:val="0"/>
        <w:bidi w:val="0"/>
        <w:adjustRightInd w:val="0"/>
        <w:snapToGrid w:val="0"/>
        <w:spacing w:line="360" w:lineRule="auto"/>
        <w:ind w:left="0" w:leftChars="0" w:firstLine="0" w:firstLineChars="0"/>
        <w:jc w:val="both"/>
        <w:rPr>
          <w:rFonts w:hint="eastAsia" w:eastAsia="宋体" w:cs="Times New Roman"/>
          <w:sz w:val="24"/>
          <w:lang w:val="en-US" w:eastAsia="zh-CN"/>
        </w:rPr>
      </w:pPr>
      <w:r>
        <w:rPr>
          <w:rFonts w:hint="eastAsia" w:cs="Times New Roman"/>
          <w:position w:val="-12"/>
          <w:sz w:val="24"/>
          <w:lang w:val="en-US" w:eastAsia="zh-CN"/>
        </w:rPr>
        <w:tab/>
      </w:r>
      <w:r>
        <w:rPr>
          <w:rFonts w:hint="eastAsia" w:eastAsia="宋体" w:cs="Times New Roman"/>
          <w:position w:val="-12"/>
          <w:sz w:val="24"/>
          <w:lang w:eastAsia="zh-CN"/>
        </w:rPr>
        <w:object>
          <v:shape id="_x0000_i1259" o:spt="75" type="#_x0000_t75" style="height:18pt;width:42.95pt;" o:ole="t" filled="f" o:preferrelative="t" stroked="f" coordsize="21600,21600">
            <v:path/>
            <v:fill on="f" focussize="0,0"/>
            <v:stroke on="f"/>
            <v:imagedata r:id="rId445" o:title=""/>
            <o:lock v:ext="edit" aspectratio="t"/>
            <w10:wrap type="none"/>
            <w10:anchorlock/>
          </v:shape>
          <o:OLEObject Type="Embed" ProgID="Equation.KSEE3" ShapeID="_x0000_i1259" DrawAspect="Content" ObjectID="_1468075959" r:id="rId444">
            <o:LockedField>false</o:LockedField>
          </o:OLEObject>
        </w:object>
      </w:r>
      <w:r>
        <w:rPr>
          <w:rFonts w:hint="eastAsia" w:cs="Times New Roman"/>
          <w:position w:val="-12"/>
          <w:sz w:val="24"/>
          <w:lang w:val="en-US" w:eastAsia="zh-CN"/>
        </w:rPr>
        <w:tab/>
      </w:r>
      <w:r>
        <w:rPr>
          <w:rFonts w:hint="eastAsia" w:cs="Times New Roman"/>
          <w:sz w:val="24"/>
          <w:lang w:eastAsia="zh-CN"/>
        </w:rPr>
        <w:t>（</w:t>
      </w:r>
      <w:r>
        <w:rPr>
          <w:rFonts w:hint="eastAsia" w:cs="Times New Roman"/>
          <w:sz w:val="24"/>
          <w:lang w:val="en-US" w:eastAsia="zh-CN"/>
        </w:rPr>
        <w:t>5.3.1-1</w:t>
      </w:r>
      <w:r>
        <w:rPr>
          <w:rFonts w:hint="eastAsia" w:cs="Times New Roman"/>
          <w:sz w:val="24"/>
          <w:lang w:eastAsia="zh-CN"/>
        </w:rPr>
        <w:t>）</w:t>
      </w:r>
    </w:p>
    <w:p>
      <w:pPr>
        <w:keepNext w:val="0"/>
        <w:keepLines w:val="0"/>
        <w:pageBreakBefore w:val="0"/>
        <w:tabs>
          <w:tab w:val="left" w:pos="0"/>
          <w:tab w:val="center" w:pos="4200"/>
          <w:tab w:val="right" w:pos="8400"/>
        </w:tabs>
        <w:kinsoku/>
        <w:wordWrap/>
        <w:overflowPunct/>
        <w:topLinePunct w:val="0"/>
        <w:bidi w:val="0"/>
        <w:adjustRightInd w:val="0"/>
        <w:snapToGrid w:val="0"/>
        <w:spacing w:line="360" w:lineRule="auto"/>
        <w:ind w:left="0" w:leftChars="0" w:firstLine="0" w:firstLineChars="0"/>
        <w:jc w:val="both"/>
        <w:rPr>
          <w:rFonts w:hint="eastAsia" w:eastAsia="宋体" w:cs="Times New Roman"/>
          <w:sz w:val="24"/>
          <w:lang w:val="en-US" w:eastAsia="zh-CN"/>
        </w:rPr>
      </w:pPr>
      <w:r>
        <w:rPr>
          <w:rFonts w:hint="eastAsia" w:cs="Times New Roman"/>
          <w:position w:val="-14"/>
          <w:sz w:val="24"/>
          <w:lang w:val="en-US" w:eastAsia="zh-CN"/>
        </w:rPr>
        <w:tab/>
      </w:r>
      <w:r>
        <w:rPr>
          <w:rFonts w:hint="eastAsia" w:eastAsia="宋体" w:cs="Times New Roman"/>
          <w:position w:val="-14"/>
          <w:sz w:val="24"/>
          <w:lang w:eastAsia="zh-CN"/>
        </w:rPr>
        <w:object>
          <v:shape id="_x0000_i1260" o:spt="75" type="#_x0000_t75" style="height:19pt;width:82pt;" o:ole="t" filled="f" o:preferrelative="t" stroked="f" coordsize="21600,21600">
            <v:path/>
            <v:fill on="f" focussize="0,0"/>
            <v:stroke on="f"/>
            <v:imagedata r:id="rId447" o:title=""/>
            <o:lock v:ext="edit" aspectratio="t"/>
            <w10:wrap type="none"/>
            <w10:anchorlock/>
          </v:shape>
          <o:OLEObject Type="Embed" ProgID="Equation.KSEE3" ShapeID="_x0000_i1260" DrawAspect="Content" ObjectID="_1468075960" r:id="rId446">
            <o:LockedField>false</o:LockedField>
          </o:OLEObject>
        </w:object>
      </w:r>
      <w:r>
        <w:rPr>
          <w:rFonts w:hint="eastAsia" w:cs="Times New Roman"/>
          <w:position w:val="-14"/>
          <w:sz w:val="24"/>
          <w:lang w:val="en-US" w:eastAsia="zh-CN"/>
        </w:rPr>
        <w:tab/>
      </w:r>
      <w:r>
        <w:rPr>
          <w:rFonts w:hint="eastAsia" w:cs="Times New Roman"/>
          <w:sz w:val="24"/>
          <w:lang w:eastAsia="zh-CN"/>
        </w:rPr>
        <w:t>（</w:t>
      </w:r>
      <w:r>
        <w:rPr>
          <w:rFonts w:hint="eastAsia" w:cs="Times New Roman"/>
          <w:sz w:val="24"/>
          <w:lang w:val="en-US" w:eastAsia="zh-CN"/>
        </w:rPr>
        <w:t>5.3.1-2</w:t>
      </w:r>
      <w:r>
        <w:rPr>
          <w:rFonts w:hint="eastAsia" w:cs="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s="Times New Roman"/>
          <w:sz w:val="24"/>
          <w:lang w:val="en-US" w:eastAsia="zh-CN"/>
        </w:rPr>
      </w:pPr>
      <w:r>
        <w:rPr>
          <w:rFonts w:hint="eastAsia" w:cs="Times New Roman"/>
          <w:sz w:val="24"/>
          <w:lang w:val="en-US" w:eastAsia="zh-CN"/>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sz w:val="24"/>
          <w:lang w:val="en-US" w:eastAsia="zh-CN"/>
        </w:rPr>
      </w:pPr>
      <w:r>
        <w:rPr>
          <w:rFonts w:hint="eastAsia" w:eastAsia="宋体" w:cs="Times New Roman"/>
          <w:position w:val="-4"/>
          <w:sz w:val="24"/>
          <w:lang w:eastAsia="zh-CN"/>
        </w:rPr>
        <w:object>
          <v:shape id="_x0000_i1261" o:spt="75" type="#_x0000_t75" style="height:13pt;width:16pt;" o:ole="t" filled="f" o:preferrelative="t" stroked="f" coordsize="21600,21600">
            <v:path/>
            <v:fill on="f" focussize="0,0"/>
            <v:stroke on="f"/>
            <v:imagedata r:id="rId449" o:title=""/>
            <o:lock v:ext="edit" aspectratio="t"/>
            <w10:wrap type="none"/>
            <w10:anchorlock/>
          </v:shape>
          <o:OLEObject Type="Embed" ProgID="Equation.KSEE3" ShapeID="_x0000_i1261" DrawAspect="Content" ObjectID="_1468075961" r:id="rId448">
            <o:LockedField>false</o:LockedField>
          </o:OLEObject>
        </w:object>
      </w:r>
      <w:r>
        <w:rPr>
          <w:rFonts w:hint="eastAsia" w:cs="Times New Roman"/>
          <w:position w:val="-12"/>
          <w:sz w:val="24"/>
          <w:lang w:val="en-US" w:eastAsia="zh-CN"/>
        </w:rPr>
        <w:t xml:space="preserve"> </w:t>
      </w:r>
      <w:r>
        <w:rPr>
          <w:rFonts w:cs="Times New Roman"/>
          <w:sz w:val="24"/>
        </w:rPr>
        <w:t>——</w:t>
      </w:r>
      <w:r>
        <w:rPr>
          <w:rFonts w:hint="eastAsia" w:cs="Times New Roman"/>
          <w:sz w:val="24"/>
          <w:lang w:val="en-US" w:eastAsia="zh-CN"/>
        </w:rPr>
        <w:t xml:space="preserve"> 作用于构件的弯矩设计值；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sz w:val="24"/>
          <w:lang w:val="en-US" w:eastAsia="zh-CN"/>
        </w:rPr>
      </w:pPr>
      <w:r>
        <w:rPr>
          <w:rFonts w:hint="eastAsia" w:eastAsia="宋体" w:cs="Times New Roman"/>
          <w:position w:val="-12"/>
          <w:sz w:val="24"/>
          <w:lang w:eastAsia="zh-CN"/>
        </w:rPr>
        <w:object>
          <v:shape id="_x0000_i1262" o:spt="75" type="#_x0000_t75" style="height:18pt;width:19pt;" o:ole="t" filled="f" o:preferrelative="t" stroked="f" coordsize="21600,21600">
            <v:path/>
            <v:fill on="f" focussize="0,0"/>
            <v:stroke on="f"/>
            <v:imagedata r:id="rId451" o:title=""/>
            <o:lock v:ext="edit" aspectratio="t"/>
            <w10:wrap type="none"/>
            <w10:anchorlock/>
          </v:shape>
          <o:OLEObject Type="Embed" ProgID="Equation.KSEE3" ShapeID="_x0000_i1262" DrawAspect="Content" ObjectID="_1468075962" r:id="rId450">
            <o:LockedField>false</o:LockedField>
          </o:OLEObject>
        </w:object>
      </w:r>
      <w:r>
        <w:rPr>
          <w:rFonts w:hint="eastAsia" w:cs="Times New Roman"/>
          <w:position w:val="-12"/>
          <w:sz w:val="24"/>
          <w:lang w:val="en-US" w:eastAsia="zh-CN"/>
        </w:rPr>
        <w:t xml:space="preserve"> </w:t>
      </w:r>
      <w:r>
        <w:rPr>
          <w:rFonts w:cs="Times New Roman"/>
          <w:sz w:val="24"/>
        </w:rPr>
        <w:t>——</w:t>
      </w:r>
      <w:r>
        <w:rPr>
          <w:rFonts w:hint="eastAsia" w:cs="Times New Roman"/>
          <w:sz w:val="24"/>
          <w:lang w:val="en-US" w:eastAsia="zh-CN"/>
        </w:rPr>
        <w:t xml:space="preserve"> 钢管钢渣混凝土构件受弯承载力设计值；</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sz w:val="24"/>
          <w:lang w:val="en-US" w:eastAsia="zh-CN"/>
        </w:rPr>
      </w:pPr>
      <w:r>
        <w:rPr>
          <w:rFonts w:hint="default" w:cs="Times New Roman"/>
          <w:position w:val="-10"/>
          <w:sz w:val="24"/>
          <w:lang w:val="en-US" w:eastAsia="zh-CN"/>
        </w:rPr>
        <w:object>
          <v:shape id="_x0000_i1263" o:spt="75" type="#_x0000_t75" style="height:17pt;width:16pt;" o:ole="t" filled="f" o:preferrelative="t" stroked="f" coordsize="21600,21600">
            <v:path/>
            <v:fill on="f" focussize="0,0"/>
            <v:stroke on="f"/>
            <v:imagedata r:id="rId196" o:title=""/>
            <o:lock v:ext="edit" aspectratio="t"/>
            <w10:wrap type="none"/>
            <w10:anchorlock/>
          </v:shape>
          <o:OLEObject Type="Embed" ProgID="Equation.KSEE3" ShapeID="_x0000_i1263" DrawAspect="Content" ObjectID="_1468075963" r:id="rId452">
            <o:LockedField>false</o:LockedField>
          </o:OLEObject>
        </w:object>
      </w:r>
      <w:r>
        <w:rPr>
          <w:rFonts w:hint="eastAsia" w:cs="Times New Roman"/>
          <w:position w:val="-10"/>
          <w:sz w:val="24"/>
          <w:lang w:val="en-US" w:eastAsia="zh-CN"/>
        </w:rPr>
        <w:t xml:space="preserve"> </w:t>
      </w:r>
      <w:r>
        <w:rPr>
          <w:rFonts w:cs="Times New Roman"/>
          <w:sz w:val="24"/>
        </w:rPr>
        <w:t>——</w:t>
      </w:r>
      <w:r>
        <w:rPr>
          <w:rFonts w:hint="eastAsia" w:cs="Times New Roman"/>
          <w:sz w:val="24"/>
          <w:lang w:val="en-US" w:eastAsia="zh-CN"/>
        </w:rPr>
        <w:t xml:space="preserve"> 构件截面抗弯塑性发展系数，</w:t>
      </w:r>
      <w:r>
        <w:rPr>
          <w:rFonts w:hint="eastAsia" w:cs="Times New Roman"/>
          <w:position w:val="-12"/>
          <w:sz w:val="24"/>
          <w:lang w:val="en-US" w:eastAsia="zh-CN"/>
        </w:rPr>
        <w:object>
          <v:shape id="_x0000_i1264" o:spt="75" type="#_x0000_t75" style="height:20pt;width:119pt;" o:ole="t" filled="f" o:preferrelative="t" stroked="f" coordsize="21600,21600">
            <v:path/>
            <v:fill on="f" focussize="0,0"/>
            <v:stroke on="f"/>
            <v:imagedata r:id="rId454" o:title=""/>
            <o:lock v:ext="edit" aspectratio="t"/>
            <w10:wrap type="none"/>
            <w10:anchorlock/>
          </v:shape>
          <o:OLEObject Type="Embed" ProgID="Equation.KSEE3" ShapeID="_x0000_i1264" DrawAspect="Content" ObjectID="_1468075964" r:id="rId453">
            <o:LockedField>false</o:LockedField>
          </o:OLEObject>
        </w:object>
      </w:r>
      <w:r>
        <w:rPr>
          <w:rFonts w:hint="eastAsia" w:cs="Times New Roman"/>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val="en-US" w:eastAsia="zh-CN"/>
        </w:rPr>
      </w:pPr>
      <w:r>
        <w:rPr>
          <w:rFonts w:hint="eastAsia" w:eastAsia="宋体" w:cs="Times New Roman"/>
          <w:position w:val="-12"/>
          <w:sz w:val="24"/>
          <w:lang w:eastAsia="zh-CN"/>
        </w:rPr>
        <w:object>
          <v:shape id="_x0000_i1265" o:spt="75" type="#_x0000_t75" style="height:18pt;width:18pt;" o:ole="t" filled="f" o:preferrelative="t" stroked="f" coordsize="21600,21600">
            <v:path/>
            <v:fill on="f" focussize="0,0"/>
            <v:stroke on="f"/>
            <v:imagedata r:id="rId107" o:title=""/>
            <o:lock v:ext="edit" aspectratio="t"/>
            <w10:wrap type="none"/>
            <w10:anchorlock/>
          </v:shape>
          <o:OLEObject Type="Embed" ProgID="Equation.KSEE3" ShapeID="_x0000_i1265" DrawAspect="Content" ObjectID="_1468075965" r:id="rId455">
            <o:LockedField>false</o:LockedField>
          </o:OLEObject>
        </w:object>
      </w:r>
      <w:r>
        <w:rPr>
          <w:rFonts w:hint="eastAsia" w:cs="Times New Roman"/>
          <w:position w:val="-12"/>
          <w:sz w:val="24"/>
          <w:lang w:val="en-US" w:eastAsia="zh-CN"/>
        </w:rPr>
        <w:t xml:space="preserve"> </w:t>
      </w:r>
      <w:r>
        <w:rPr>
          <w:rFonts w:cs="Times New Roman"/>
          <w:sz w:val="24"/>
        </w:rPr>
        <w:t>——</w:t>
      </w:r>
      <w:r>
        <w:rPr>
          <w:rFonts w:hint="eastAsia" w:cs="Times New Roman"/>
          <w:sz w:val="24"/>
          <w:lang w:val="en-US" w:eastAsia="zh-CN"/>
        </w:rPr>
        <w:t xml:space="preserve"> 钢管钢渣混凝土构件组合截面抗弯模量，矩形钢管钢渣混凝土截面绕强轴弯曲</w:t>
      </w:r>
      <w:r>
        <w:rPr>
          <w:rFonts w:hint="eastAsia" w:cs="Times New Roman"/>
          <w:position w:val="-24"/>
          <w:sz w:val="24"/>
          <w:lang w:val="en-US" w:eastAsia="zh-CN"/>
        </w:rPr>
        <w:object>
          <v:shape id="_x0000_i1266" o:spt="75" type="#_x0000_t75" style="height:33pt;width:55pt;" o:ole="t" filled="f" o:preferrelative="t" stroked="f" coordsize="21600,21600">
            <v:path/>
            <v:fill on="f" focussize="0,0"/>
            <v:stroke on="f"/>
            <v:imagedata r:id="rId457" o:title=""/>
            <o:lock v:ext="edit" aspectratio="t"/>
            <w10:wrap type="none"/>
            <w10:anchorlock/>
          </v:shape>
          <o:OLEObject Type="Embed" ProgID="Equation.KSEE3" ShapeID="_x0000_i1266" DrawAspect="Content" ObjectID="_1468075966" r:id="rId456">
            <o:LockedField>false</o:LockedField>
          </o:OLEObject>
        </w:object>
      </w:r>
      <w:r>
        <w:rPr>
          <w:rFonts w:hint="eastAsia" w:cs="Times New Roman"/>
          <w:sz w:val="24"/>
          <w:lang w:val="en-US" w:eastAsia="zh-CN"/>
        </w:rPr>
        <w:t>，绕弱轴弯曲</w:t>
      </w:r>
      <w:r>
        <w:rPr>
          <w:rFonts w:hint="eastAsia" w:cs="Times New Roman"/>
          <w:position w:val="-24"/>
          <w:sz w:val="24"/>
          <w:lang w:val="en-US" w:eastAsia="zh-CN"/>
        </w:rPr>
        <w:object>
          <v:shape id="_x0000_i1267" o:spt="75" type="#_x0000_t75" style="height:33pt;width:55pt;" o:ole="t" filled="f" o:preferrelative="t" stroked="f" coordsize="21600,21600">
            <v:path/>
            <v:fill on="f" focussize="0,0"/>
            <v:stroke on="f"/>
            <v:imagedata r:id="rId459" o:title=""/>
            <o:lock v:ext="edit" aspectratio="t"/>
            <w10:wrap type="none"/>
            <w10:anchorlock/>
          </v:shape>
          <o:OLEObject Type="Embed" ProgID="Equation.KSEE3" ShapeID="_x0000_i1267" DrawAspect="Content" ObjectID="_1468075967" r:id="rId458">
            <o:LockedField>false</o:LockedField>
          </o:OLEObject>
        </w:object>
      </w:r>
      <w:r>
        <w:rPr>
          <w:rFonts w:hint="eastAsia" w:cs="Times New Roman"/>
          <w:sz w:val="24"/>
          <w:lang w:val="en-US" w:eastAsia="zh-CN"/>
        </w:rPr>
        <w:t>；圆形钢管钢渣混凝土截面</w:t>
      </w:r>
      <w:r>
        <w:rPr>
          <w:rFonts w:hint="eastAsia" w:cs="Times New Roman"/>
          <w:position w:val="-24"/>
          <w:sz w:val="24"/>
          <w:lang w:val="en-US" w:eastAsia="zh-CN"/>
        </w:rPr>
        <w:object>
          <v:shape id="_x0000_i1268" o:spt="75" type="#_x0000_t75" style="height:33pt;width:53pt;" o:ole="t" filled="f" o:preferrelative="t" stroked="f" coordsize="21600,21600">
            <v:path/>
            <v:fill on="f" focussize="0,0"/>
            <v:stroke on="f"/>
            <v:imagedata r:id="rId461" o:title=""/>
            <o:lock v:ext="edit" aspectratio="t"/>
            <w10:wrap type="none"/>
            <w10:anchorlock/>
          </v:shape>
          <o:OLEObject Type="Embed" ProgID="Equation.KSEE3" ShapeID="_x0000_i1268" DrawAspect="Content" ObjectID="_1468075968" r:id="rId460">
            <o:LockedField>false</o:LockedField>
          </o:OLEObject>
        </w:object>
      </w:r>
      <w:r>
        <w:rPr>
          <w:rFonts w:hint="eastAsia" w:cs="Times New Roman"/>
          <w:sz w:val="24"/>
          <w:lang w:val="en-US" w:eastAsia="zh-CN"/>
        </w:rPr>
        <w:t>。</w:t>
      </w:r>
    </w:p>
    <w:p>
      <w:pPr>
        <w:keepNext w:val="0"/>
        <w:keepLines w:val="0"/>
        <w:pageBreakBefore w:val="0"/>
        <w:kinsoku/>
        <w:wordWrap/>
        <w:overflowPunct/>
        <w:topLinePunct w:val="0"/>
        <w:bidi w:val="0"/>
        <w:adjustRightInd w:val="0"/>
        <w:snapToGrid w:val="0"/>
        <w:spacing w:line="360" w:lineRule="auto"/>
        <w:ind w:firstLine="0" w:firstLineChars="0"/>
        <w:rPr>
          <w:rFonts w:hint="default" w:cs="Times New Roman"/>
          <w:sz w:val="24"/>
          <w:lang w:val="en-US"/>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3.2</w:t>
      </w:r>
      <w:r>
        <w:rPr>
          <w:rFonts w:cs="Times New Roman"/>
          <w:sz w:val="24"/>
        </w:rPr>
        <w:t xml:space="preserve"> </w:t>
      </w:r>
      <w:r>
        <w:rPr>
          <w:rFonts w:hint="eastAsia" w:cs="Times New Roman"/>
          <w:sz w:val="24"/>
          <w:lang w:val="en-US" w:eastAsia="zh-CN"/>
        </w:rPr>
        <w:t>格构式</w:t>
      </w:r>
      <w:r>
        <w:rPr>
          <w:rFonts w:hint="eastAsia" w:cs="Times New Roman"/>
          <w:sz w:val="24"/>
          <w:highlight w:val="none"/>
        </w:rPr>
        <w:t>钢管</w:t>
      </w:r>
      <w:r>
        <w:rPr>
          <w:rFonts w:hint="eastAsia" w:cs="Times New Roman"/>
          <w:sz w:val="24"/>
          <w:highlight w:val="none"/>
          <w:lang w:eastAsia="zh-CN"/>
        </w:rPr>
        <w:t>钢渣</w:t>
      </w:r>
      <w:r>
        <w:rPr>
          <w:rFonts w:hint="eastAsia" w:cs="Times New Roman"/>
          <w:sz w:val="24"/>
          <w:highlight w:val="none"/>
        </w:rPr>
        <w:t>混凝土构件的</w:t>
      </w:r>
      <w:r>
        <w:rPr>
          <w:rFonts w:hint="eastAsia" w:cs="Times New Roman"/>
          <w:sz w:val="24"/>
          <w:highlight w:val="none"/>
          <w:lang w:val="en-US" w:eastAsia="zh-CN"/>
        </w:rPr>
        <w:t>受弯</w:t>
      </w:r>
      <w:r>
        <w:rPr>
          <w:rFonts w:hint="eastAsia" w:cs="Times New Roman"/>
          <w:sz w:val="24"/>
          <w:highlight w:val="none"/>
        </w:rPr>
        <w:t>承载力应</w:t>
      </w:r>
      <w:r>
        <w:rPr>
          <w:rFonts w:hint="eastAsia" w:cs="Times New Roman"/>
          <w:sz w:val="24"/>
          <w:highlight w:val="none"/>
          <w:lang w:val="en-US" w:eastAsia="zh-CN"/>
        </w:rPr>
        <w:t>按式（5.3.1-1）计算，</w:t>
      </w:r>
      <w:r>
        <w:rPr>
          <w:rFonts w:hint="eastAsia" w:eastAsia="宋体" w:cs="Times New Roman"/>
          <w:position w:val="-12"/>
          <w:sz w:val="24"/>
          <w:lang w:eastAsia="zh-CN"/>
        </w:rPr>
        <w:object>
          <v:shape id="_x0000_i1269" o:spt="75" type="#_x0000_t75" style="height:18pt;width:18pt;" o:ole="t" filled="f" o:preferrelative="t" stroked="f" coordsize="21600,21600">
            <v:path/>
            <v:fill on="f" focussize="0,0"/>
            <v:stroke on="f"/>
            <v:imagedata r:id="rId107" o:title=""/>
            <o:lock v:ext="edit" aspectratio="t"/>
            <w10:wrap type="none"/>
            <w10:anchorlock/>
          </v:shape>
          <o:OLEObject Type="Embed" ProgID="Equation.KSEE3" ShapeID="_x0000_i1269" DrawAspect="Content" ObjectID="_1468075969" r:id="rId462">
            <o:LockedField>false</o:LockedField>
          </o:OLEObject>
        </w:object>
      </w:r>
      <w:r>
        <w:rPr>
          <w:rFonts w:hint="eastAsia" w:cs="Times New Roman"/>
          <w:sz w:val="24"/>
          <w:highlight w:val="none"/>
          <w:lang w:val="en-US" w:eastAsia="zh-CN"/>
        </w:rPr>
        <w:t>取格构式构件截面至最大受压肢外边缘的截面模量，不考虑截面塑性发展，</w:t>
      </w:r>
      <w:r>
        <w:rPr>
          <w:rFonts w:hint="eastAsia" w:cs="Times New Roman"/>
          <w:position w:val="-12"/>
          <w:sz w:val="24"/>
          <w:lang w:val="en-US" w:eastAsia="zh-CN"/>
        </w:rPr>
        <w:object>
          <v:shape id="_x0000_i1270" o:spt="75" type="#_x0000_t75" style="height:18pt;width:15pt;" o:ole="t" filled="f" o:preferrelative="t" stroked="f" coordsize="21600,21600">
            <v:path/>
            <v:fill on="f" focussize="0,0"/>
            <v:stroke on="f"/>
            <v:imagedata r:id="rId464" o:title=""/>
            <o:lock v:ext="edit" aspectratio="t"/>
            <w10:wrap type="none"/>
            <w10:anchorlock/>
          </v:shape>
          <o:OLEObject Type="Embed" ProgID="Equation.KSEE3" ShapeID="_x0000_i1270" DrawAspect="Content" ObjectID="_1468075970" r:id="rId463">
            <o:LockedField>false</o:LockedField>
          </o:OLEObject>
        </w:object>
      </w:r>
      <w:r>
        <w:rPr>
          <w:rFonts w:hint="eastAsia" w:cs="Times New Roman"/>
          <w:sz w:val="24"/>
          <w:highlight w:val="none"/>
          <w:lang w:val="en-US" w:eastAsia="zh-CN"/>
        </w:rPr>
        <w:t>取1.0。</w:t>
      </w:r>
    </w:p>
    <w:p>
      <w:pPr>
        <w:keepNext w:val="0"/>
        <w:keepLines w:val="0"/>
        <w:pageBreakBefore w:val="0"/>
        <w:kinsoku/>
        <w:wordWrap/>
        <w:overflowPunct/>
        <w:topLinePunct w:val="0"/>
        <w:bidi w:val="0"/>
        <w:adjustRightInd w:val="0"/>
        <w:snapToGrid w:val="0"/>
        <w:spacing w:line="360" w:lineRule="auto"/>
        <w:ind w:firstLine="0" w:firstLineChars="0"/>
        <w:rPr>
          <w:rFonts w:cs="Times New Roman"/>
          <w:sz w:val="24"/>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3.3</w:t>
      </w:r>
      <w:r>
        <w:rPr>
          <w:rFonts w:cs="Times New Roman"/>
          <w:sz w:val="24"/>
        </w:rPr>
        <w:t xml:space="preserve"> </w:t>
      </w:r>
      <w:r>
        <w:rPr>
          <w:rFonts w:hint="eastAsia" w:cs="Times New Roman"/>
          <w:sz w:val="24"/>
          <w:lang w:val="en-US" w:eastAsia="zh-CN"/>
        </w:rPr>
        <w:t>矩形</w:t>
      </w:r>
      <w:r>
        <w:rPr>
          <w:rFonts w:hint="eastAsia" w:cs="Times New Roman"/>
          <w:sz w:val="24"/>
        </w:rPr>
        <w:t>钢管</w:t>
      </w:r>
      <w:r>
        <w:rPr>
          <w:rFonts w:hint="eastAsia" w:cs="Times New Roman"/>
          <w:sz w:val="24"/>
          <w:lang w:eastAsia="zh-CN"/>
        </w:rPr>
        <w:t>钢渣</w:t>
      </w:r>
      <w:r>
        <w:rPr>
          <w:rFonts w:hint="eastAsia" w:cs="Times New Roman"/>
          <w:sz w:val="24"/>
        </w:rPr>
        <w:t>混凝土</w:t>
      </w:r>
      <w:r>
        <w:rPr>
          <w:rFonts w:hint="eastAsia" w:cs="Times New Roman"/>
          <w:sz w:val="24"/>
          <w:lang w:val="en-US" w:eastAsia="zh-CN"/>
        </w:rPr>
        <w:t>双向受弯</w:t>
      </w:r>
      <w:r>
        <w:rPr>
          <w:rFonts w:hint="eastAsia" w:cs="Times New Roman"/>
          <w:sz w:val="24"/>
        </w:rPr>
        <w:t>构件的承载力应符合下列规定</w:t>
      </w:r>
      <w:r>
        <w:rPr>
          <w:rFonts w:cs="Times New Roman"/>
          <w:sz w:val="24"/>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cs="Times New Roman"/>
          <w:sz w:val="24"/>
          <w:lang w:val="en-US" w:eastAsia="zh-CN"/>
        </w:rPr>
      </w:pPr>
      <w:r>
        <w:rPr>
          <w:rFonts w:hint="eastAsia" w:cs="Times New Roman"/>
          <w:position w:val="-34"/>
          <w:sz w:val="24"/>
          <w:lang w:val="en-US" w:eastAsia="zh-CN"/>
        </w:rPr>
        <w:tab/>
      </w:r>
      <w:r>
        <w:rPr>
          <w:rFonts w:hint="default" w:cs="Times New Roman"/>
          <w:position w:val="-34"/>
          <w:sz w:val="24"/>
          <w:lang w:val="en-US" w:eastAsia="zh-CN"/>
        </w:rPr>
        <w:object>
          <v:shape id="_x0000_i1271" o:spt="75" type="#_x0000_t75" style="height:42.95pt;width:116pt;" o:ole="t" filled="f" o:preferrelative="t" stroked="f" coordsize="21600,21600">
            <v:path/>
            <v:fill on="f" focussize="0,0"/>
            <v:stroke on="f"/>
            <v:imagedata r:id="rId466" o:title=""/>
            <o:lock v:ext="edit" aspectratio="t"/>
            <w10:wrap type="none"/>
            <w10:anchorlock/>
          </v:shape>
          <o:OLEObject Type="Embed" ProgID="Equation.KSEE3" ShapeID="_x0000_i1271" DrawAspect="Content" ObjectID="_1468075971" r:id="rId465">
            <o:LockedField>false</o:LockedField>
          </o:OLEObject>
        </w:object>
      </w:r>
      <w:r>
        <w:rPr>
          <w:rFonts w:hint="eastAsia" w:cs="Times New Roman"/>
          <w:position w:val="-34"/>
          <w:sz w:val="24"/>
          <w:lang w:val="en-US" w:eastAsia="zh-CN"/>
        </w:rPr>
        <w:tab/>
      </w:r>
      <w:r>
        <w:rPr>
          <w:rFonts w:hint="eastAsia" w:cs="Times New Roman"/>
          <w:sz w:val="24"/>
          <w:lang w:eastAsia="zh-CN"/>
        </w:rPr>
        <w:t>（</w:t>
      </w:r>
      <w:r>
        <w:rPr>
          <w:rFonts w:hint="eastAsia" w:cs="Times New Roman"/>
          <w:sz w:val="24"/>
          <w:lang w:val="en-US" w:eastAsia="zh-CN"/>
        </w:rPr>
        <w:t>5.3.3</w:t>
      </w:r>
      <w:r>
        <w:rPr>
          <w:rFonts w:hint="eastAsia" w:cs="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s="Times New Roman"/>
          <w:sz w:val="24"/>
          <w:lang w:val="en-US" w:eastAsia="zh-CN"/>
        </w:rPr>
      </w:pPr>
      <w:r>
        <w:rPr>
          <w:rFonts w:hint="eastAsia" w:cs="Times New Roman"/>
          <w:sz w:val="24"/>
          <w:lang w:val="en-US" w:eastAsia="zh-CN"/>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s="Times New Roman"/>
          <w:sz w:val="24"/>
          <w:lang w:eastAsia="zh-CN"/>
        </w:rPr>
      </w:pPr>
      <w:r>
        <w:rPr>
          <w:rFonts w:cs="Times New Roman"/>
          <w:position w:val="-14"/>
          <w:sz w:val="24"/>
        </w:rPr>
        <w:object>
          <v:shape id="_x0000_i1272" o:spt="75" type="#_x0000_t75" style="height:19pt;width:46pt;" o:ole="t" filled="f" o:preferrelative="t" stroked="f" coordsize="21600,21600">
            <v:path/>
            <v:fill on="f" focussize="0,0"/>
            <v:stroke on="f"/>
            <v:imagedata r:id="rId39" o:title=""/>
            <o:lock v:ext="edit" aspectratio="t"/>
            <w10:wrap type="none"/>
            <w10:anchorlock/>
          </v:shape>
          <o:OLEObject Type="Embed" ProgID="Equation.KSEE3" ShapeID="_x0000_i1272" DrawAspect="Content" ObjectID="_1468075972" r:id="rId467">
            <o:LockedField>false</o:LockedField>
          </o:OLEObject>
        </w:object>
      </w:r>
      <w:r>
        <w:rPr>
          <w:rFonts w:hint="eastAsia" w:cs="Times New Roman"/>
          <w:position w:val="-14"/>
          <w:sz w:val="24"/>
          <w:lang w:val="en-US" w:eastAsia="zh-CN"/>
        </w:rPr>
        <w:t xml:space="preserve"> </w:t>
      </w:r>
      <w:r>
        <w:rPr>
          <w:rFonts w:cs="Times New Roman"/>
          <w:sz w:val="24"/>
        </w:rPr>
        <w:t>——</w:t>
      </w:r>
      <w:r>
        <w:rPr>
          <w:rFonts w:hint="eastAsia" w:cs="Times New Roman"/>
          <w:sz w:val="24"/>
          <w:lang w:val="en-US" w:eastAsia="zh-CN"/>
        </w:rPr>
        <w:t xml:space="preserve"> 所计算构件段范围内的最大弯矩设计值</w:t>
      </w:r>
      <w:r>
        <w:rPr>
          <w:rFonts w:cs="Times New Roman"/>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val="en-US" w:eastAsia="zh-CN"/>
        </w:rPr>
      </w:pPr>
      <w:r>
        <w:rPr>
          <w:rFonts w:cs="Times New Roman"/>
          <w:position w:val="-14"/>
          <w:sz w:val="24"/>
        </w:rPr>
        <w:object>
          <v:shape id="_x0000_i1273" o:spt="75" type="#_x0000_t75" style="height:19pt;width:53pt;" o:ole="t" filled="f" o:preferrelative="t" stroked="f" coordsize="21600,21600">
            <v:path/>
            <v:fill on="f" focussize="0,0"/>
            <v:stroke on="f"/>
            <v:imagedata r:id="rId41" o:title=""/>
            <o:lock v:ext="edit" aspectratio="t"/>
            <w10:wrap type="none"/>
            <w10:anchorlock/>
          </v:shape>
          <o:OLEObject Type="Embed" ProgID="Equation.KSEE3" ShapeID="_x0000_i1273" DrawAspect="Content" ObjectID="_1468075973" r:id="rId468">
            <o:LockedField>false</o:LockedField>
          </o:OLEObject>
        </w:object>
      </w:r>
      <w:r>
        <w:rPr>
          <w:rFonts w:hint="eastAsia" w:cs="Times New Roman"/>
          <w:position w:val="-14"/>
          <w:sz w:val="24"/>
          <w:lang w:val="en-US" w:eastAsia="zh-CN"/>
        </w:rPr>
        <w:t xml:space="preserve"> </w:t>
      </w:r>
      <w:r>
        <w:rPr>
          <w:rFonts w:cs="Times New Roman"/>
          <w:sz w:val="24"/>
        </w:rPr>
        <w:t>——</w:t>
      </w:r>
      <w:r>
        <w:rPr>
          <w:rFonts w:hint="eastAsia" w:cs="Times New Roman"/>
          <w:sz w:val="24"/>
          <w:lang w:val="en-US" w:eastAsia="zh-CN"/>
        </w:rPr>
        <w:t xml:space="preserve"> 构件绕强轴和弱轴的的受弯承载力设计值，可按式</w:t>
      </w:r>
      <w:r>
        <w:rPr>
          <w:rFonts w:hint="eastAsia" w:cs="Times New Roman"/>
          <w:sz w:val="24"/>
          <w:lang w:eastAsia="zh-CN"/>
        </w:rPr>
        <w:t>（</w:t>
      </w:r>
      <w:r>
        <w:rPr>
          <w:rFonts w:hint="eastAsia" w:cs="Times New Roman"/>
          <w:sz w:val="24"/>
        </w:rPr>
        <w:t>5.</w:t>
      </w:r>
      <w:r>
        <w:rPr>
          <w:rFonts w:hint="eastAsia" w:cs="Times New Roman"/>
          <w:sz w:val="24"/>
          <w:lang w:val="en-US" w:eastAsia="zh-CN"/>
        </w:rPr>
        <w:t>3</w:t>
      </w:r>
      <w:r>
        <w:rPr>
          <w:rFonts w:hint="eastAsia" w:cs="Times New Roman"/>
          <w:sz w:val="24"/>
        </w:rPr>
        <w:t>.1-</w:t>
      </w:r>
      <w:r>
        <w:rPr>
          <w:rFonts w:hint="eastAsia" w:cs="Times New Roman"/>
          <w:sz w:val="24"/>
          <w:lang w:val="en-US" w:eastAsia="zh-CN"/>
        </w:rPr>
        <w:t>2</w:t>
      </w:r>
      <w:r>
        <w:rPr>
          <w:rFonts w:hint="eastAsia" w:cs="Times New Roman"/>
          <w:sz w:val="24"/>
          <w:lang w:eastAsia="zh-CN"/>
        </w:rPr>
        <w:t>）</w:t>
      </w:r>
      <w:r>
        <w:rPr>
          <w:rFonts w:hint="eastAsia" w:cs="Times New Roman"/>
          <w:sz w:val="24"/>
          <w:lang w:val="en-US" w:eastAsia="zh-CN"/>
        </w:rPr>
        <w:t>计算。</w:t>
      </w:r>
    </w:p>
    <w:p>
      <w:pPr>
        <w:keepNext w:val="0"/>
        <w:keepLines w:val="0"/>
        <w:pageBreakBefore w:val="0"/>
        <w:kinsoku/>
        <w:wordWrap/>
        <w:overflowPunct/>
        <w:topLinePunct w:val="0"/>
        <w:bidi w:val="0"/>
        <w:adjustRightInd w:val="0"/>
        <w:snapToGrid w:val="0"/>
        <w:spacing w:line="360" w:lineRule="auto"/>
        <w:ind w:firstLine="0" w:firstLineChars="0"/>
        <w:rPr>
          <w:rFonts w:cs="Times New Roman"/>
          <w:sz w:val="24"/>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3.4</w:t>
      </w:r>
      <w:r>
        <w:rPr>
          <w:rFonts w:cs="Times New Roman"/>
          <w:sz w:val="24"/>
        </w:rPr>
        <w:t xml:space="preserve"> </w:t>
      </w:r>
      <w:r>
        <w:rPr>
          <w:rFonts w:hint="eastAsia" w:cs="Times New Roman"/>
          <w:sz w:val="24"/>
        </w:rPr>
        <w:t>钢管钢渣混凝土构件在一个平面内承受压弯荷载共同作用时，强度承载力应符合下列规定：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val="en-US" w:eastAsia="zh-CN"/>
        </w:rPr>
      </w:pPr>
      <w:r>
        <w:rPr>
          <w:rFonts w:hint="eastAsia" w:cs="Times New Roman"/>
          <w:sz w:val="24"/>
          <w:lang w:val="en-US" w:eastAsia="zh-CN"/>
        </w:rPr>
        <w:t>当</w:t>
      </w:r>
      <w:r>
        <w:rPr>
          <w:rFonts w:hint="eastAsia" w:cs="Times New Roman"/>
          <w:position w:val="-30"/>
          <w:sz w:val="24"/>
          <w:lang w:val="en-US" w:eastAsia="zh-CN"/>
        </w:rPr>
        <w:object>
          <v:shape id="_x0000_i1274" o:spt="75" type="#_x0000_t75" style="height:34pt;width:48pt;" o:ole="t" filled="f" o:preferrelative="t" stroked="f" coordsize="21600,21600">
            <v:path/>
            <v:fill on="f" focussize="0,0"/>
            <v:stroke on="f"/>
            <v:imagedata r:id="rId470" o:title=""/>
            <o:lock v:ext="edit" aspectratio="t"/>
            <w10:wrap type="none"/>
            <w10:anchorlock/>
          </v:shape>
          <o:OLEObject Type="Embed" ProgID="Equation.KSEE3" ShapeID="_x0000_i1274" DrawAspect="Content" ObjectID="_1468075974" r:id="rId469">
            <o:LockedField>false</o:LockedField>
          </o:OLEObject>
        </w:object>
      </w:r>
      <w:r>
        <w:rPr>
          <w:rFonts w:hint="eastAsia" w:cs="Times New Roman"/>
          <w:sz w:val="24"/>
          <w:lang w:val="en-US" w:eastAsia="zh-CN"/>
        </w:rPr>
        <w:t>时</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s="Times New Roman"/>
          <w:sz w:val="24"/>
          <w:lang w:val="en-US" w:eastAsia="zh-CN"/>
        </w:rPr>
      </w:pPr>
      <w:r>
        <w:rPr>
          <w:rFonts w:hint="eastAsia" w:cs="Times New Roman"/>
          <w:position w:val="-30"/>
          <w:sz w:val="24"/>
          <w:lang w:val="en-US" w:eastAsia="zh-CN"/>
        </w:rPr>
        <w:tab/>
      </w:r>
      <w:r>
        <w:rPr>
          <w:rFonts w:hint="eastAsia" w:cs="Times New Roman"/>
          <w:position w:val="-30"/>
          <w:sz w:val="24"/>
          <w:lang w:val="en-US" w:eastAsia="zh-CN"/>
        </w:rPr>
        <w:object>
          <v:shape id="_x0000_i1275" o:spt="75" type="#_x0000_t75" style="height:34pt;width:80pt;" o:ole="t" filled="f" o:preferrelative="t" stroked="f" coordsize="21600,21600">
            <v:path/>
            <v:fill on="f" focussize="0,0"/>
            <v:stroke on="f"/>
            <v:imagedata r:id="rId472" o:title=""/>
            <o:lock v:ext="edit" aspectratio="t"/>
            <w10:wrap type="none"/>
            <w10:anchorlock/>
          </v:shape>
          <o:OLEObject Type="Embed" ProgID="Equation.KSEE3" ShapeID="_x0000_i1275" DrawAspect="Content" ObjectID="_1468075975" r:id="rId471">
            <o:LockedField>false</o:LockedField>
          </o:OLEObject>
        </w:object>
      </w:r>
      <w:r>
        <w:rPr>
          <w:rFonts w:hint="eastAsia" w:cs="Times New Roman"/>
          <w:position w:val="-30"/>
          <w:sz w:val="24"/>
          <w:lang w:val="en-US" w:eastAsia="zh-CN"/>
        </w:rPr>
        <w:tab/>
      </w:r>
      <w:r>
        <w:rPr>
          <w:rFonts w:hint="eastAsia" w:cs="Times New Roman"/>
          <w:sz w:val="24"/>
          <w:lang w:eastAsia="zh-CN"/>
        </w:rPr>
        <w:t>（</w:t>
      </w:r>
      <w:r>
        <w:rPr>
          <w:rFonts w:hint="eastAsia" w:cs="Times New Roman"/>
          <w:sz w:val="24"/>
          <w:lang w:val="en-US" w:eastAsia="zh-CN"/>
        </w:rPr>
        <w:t>5.3.4-1</w:t>
      </w:r>
      <w:r>
        <w:rPr>
          <w:rFonts w:hint="eastAsia" w:cs="Times New Roman"/>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textAlignment w:val="auto"/>
        <w:rPr>
          <w:rFonts w:hint="default" w:cs="Times New Roman"/>
          <w:sz w:val="24"/>
          <w:lang w:val="en-US" w:eastAsia="zh-CN"/>
        </w:rPr>
      </w:pPr>
      <w:r>
        <w:rPr>
          <w:rFonts w:hint="eastAsia" w:cs="Times New Roman"/>
          <w:sz w:val="24"/>
          <w:lang w:val="en-US" w:eastAsia="zh-CN"/>
        </w:rPr>
        <w:t>当</w:t>
      </w:r>
      <w:r>
        <w:rPr>
          <w:rFonts w:hint="eastAsia" w:cs="Times New Roman"/>
          <w:position w:val="-30"/>
          <w:sz w:val="24"/>
          <w:lang w:val="en-US" w:eastAsia="zh-CN"/>
        </w:rPr>
        <w:object>
          <v:shape id="_x0000_i1276" o:spt="75" type="#_x0000_t75" style="height:34pt;width:48pt;" o:ole="t" filled="f" o:preferrelative="t" stroked="f" coordsize="21600,21600">
            <v:path/>
            <v:fill on="f" focussize="0,0"/>
            <v:stroke on="f"/>
            <v:imagedata r:id="rId474" o:title=""/>
            <o:lock v:ext="edit" aspectratio="t"/>
            <w10:wrap type="none"/>
            <w10:anchorlock/>
          </v:shape>
          <o:OLEObject Type="Embed" ProgID="Equation.KSEE3" ShapeID="_x0000_i1276" DrawAspect="Content" ObjectID="_1468075976" r:id="rId473">
            <o:LockedField>false</o:LockedField>
          </o:OLEObject>
        </w:object>
      </w:r>
      <w:r>
        <w:rPr>
          <w:rFonts w:hint="eastAsia" w:cs="Times New Roman"/>
          <w:sz w:val="24"/>
          <w:lang w:val="en-US" w:eastAsia="zh-CN"/>
        </w:rPr>
        <w:t>时</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s="Times New Roman"/>
          <w:sz w:val="24"/>
          <w:lang w:eastAsia="zh-CN"/>
        </w:rPr>
      </w:pPr>
      <w:r>
        <w:rPr>
          <w:rFonts w:hint="eastAsia" w:cs="Times New Roman"/>
          <w:position w:val="-30"/>
          <w:sz w:val="24"/>
          <w:lang w:val="en-US" w:eastAsia="zh-CN"/>
        </w:rPr>
        <w:tab/>
      </w:r>
      <w:r>
        <w:rPr>
          <w:rFonts w:hint="eastAsia" w:cs="Times New Roman"/>
          <w:position w:val="-30"/>
          <w:sz w:val="24"/>
          <w:lang w:val="en-US" w:eastAsia="zh-CN"/>
        </w:rPr>
        <w:object>
          <v:shape id="_x0000_i1277" o:spt="75" type="#_x0000_t75" style="height:36pt;width:114pt;" o:ole="t" filled="f" o:preferrelative="t" stroked="f" coordsize="21600,21600">
            <v:path/>
            <v:fill on="f" focussize="0,0"/>
            <v:stroke on="f"/>
            <v:imagedata r:id="rId476" o:title=""/>
            <o:lock v:ext="edit" aspectratio="t"/>
            <w10:wrap type="none"/>
            <w10:anchorlock/>
          </v:shape>
          <o:OLEObject Type="Embed" ProgID="Equation.KSEE3" ShapeID="_x0000_i1277" DrawAspect="Content" ObjectID="_1468075977" r:id="rId475">
            <o:LockedField>false</o:LockedField>
          </o:OLEObject>
        </w:object>
      </w:r>
      <w:r>
        <w:rPr>
          <w:rFonts w:hint="eastAsia" w:cs="Times New Roman"/>
          <w:position w:val="-30"/>
          <w:sz w:val="24"/>
          <w:lang w:val="en-US" w:eastAsia="zh-CN"/>
        </w:rPr>
        <w:tab/>
      </w:r>
      <w:r>
        <w:rPr>
          <w:rFonts w:hint="eastAsia" w:cs="Times New Roman"/>
          <w:sz w:val="24"/>
          <w:lang w:eastAsia="zh-CN"/>
        </w:rPr>
        <w:t>（</w:t>
      </w:r>
      <w:r>
        <w:rPr>
          <w:rFonts w:hint="eastAsia" w:cs="Times New Roman"/>
          <w:sz w:val="24"/>
          <w:lang w:val="en-US" w:eastAsia="zh-CN"/>
        </w:rPr>
        <w:t>5.3.4-2</w:t>
      </w:r>
      <w:r>
        <w:rPr>
          <w:rFonts w:hint="eastAsia" w:cs="Times New Roman"/>
          <w:sz w:val="24"/>
          <w:lang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s="Times New Roman"/>
          <w:sz w:val="24"/>
          <w:lang w:val="en-US" w:eastAsia="zh-CN"/>
        </w:rPr>
      </w:pPr>
      <w:r>
        <w:rPr>
          <w:rFonts w:hint="eastAsia" w:cs="Times New Roman"/>
          <w:sz w:val="24"/>
          <w:lang w:val="en-US" w:eastAsia="zh-CN"/>
        </w:rPr>
        <w:t>式中：</w:t>
      </w:r>
      <w:r>
        <w:rPr>
          <w:rFonts w:hint="eastAsia" w:cs="Times New Roman"/>
          <w:position w:val="-6"/>
          <w:sz w:val="24"/>
          <w:lang w:val="en-US" w:eastAsia="zh-CN"/>
        </w:rPr>
        <w:object>
          <v:shape id="_x0000_i1278" o:spt="75" type="#_x0000_t75" style="height:13.95pt;width:45pt;" o:ole="t" filled="f" o:preferrelative="t" stroked="f" coordsize="21600,21600">
            <v:path/>
            <v:fill on="f" focussize="0,0"/>
            <v:stroke on="f"/>
            <v:imagedata r:id="rId478" o:title=""/>
            <o:lock v:ext="edit" aspectratio="t"/>
            <w10:wrap type="none"/>
            <w10:anchorlock/>
          </v:shape>
          <o:OLEObject Type="Embed" ProgID="Equation.KSEE3" ShapeID="_x0000_i1278" DrawAspect="Content" ObjectID="_1468075978" r:id="rId477">
            <o:LockedField>false</o:LockedField>
          </o:OLEObject>
        </w:object>
      </w:r>
      <w:r>
        <w:rPr>
          <w:rFonts w:hint="eastAsia" w:cs="Times New Roman"/>
          <w:sz w:val="24"/>
          <w:lang w:val="en-US" w:eastAsia="zh-CN"/>
        </w:rPr>
        <w:t>均为系数，分别由式</w:t>
      </w:r>
      <w:r>
        <w:rPr>
          <w:rFonts w:hint="eastAsia" w:cs="Times New Roman"/>
          <w:sz w:val="24"/>
          <w:lang w:eastAsia="zh-CN"/>
        </w:rPr>
        <w:t>（</w:t>
      </w:r>
      <w:r>
        <w:rPr>
          <w:rFonts w:hint="eastAsia" w:cs="Times New Roman"/>
          <w:sz w:val="24"/>
          <w:lang w:val="en-US" w:eastAsia="zh-CN"/>
        </w:rPr>
        <w:t>5.3.4-3</w:t>
      </w:r>
      <w:r>
        <w:rPr>
          <w:rFonts w:hint="eastAsia" w:cs="Times New Roman"/>
          <w:sz w:val="24"/>
          <w:lang w:eastAsia="zh-CN"/>
        </w:rPr>
        <w:t>）、（</w:t>
      </w:r>
      <w:r>
        <w:rPr>
          <w:rFonts w:hint="eastAsia" w:cs="Times New Roman"/>
          <w:sz w:val="24"/>
          <w:lang w:val="en-US" w:eastAsia="zh-CN"/>
        </w:rPr>
        <w:t>5.3.4-4</w:t>
      </w:r>
      <w:r>
        <w:rPr>
          <w:rFonts w:hint="eastAsia" w:cs="Times New Roman"/>
          <w:sz w:val="24"/>
          <w:lang w:eastAsia="zh-CN"/>
        </w:rPr>
        <w:t>）、（</w:t>
      </w:r>
      <w:r>
        <w:rPr>
          <w:rFonts w:hint="eastAsia" w:cs="Times New Roman"/>
          <w:sz w:val="24"/>
          <w:lang w:val="en-US" w:eastAsia="zh-CN"/>
        </w:rPr>
        <w:t>5.3.4-5</w:t>
      </w:r>
      <w:r>
        <w:rPr>
          <w:rFonts w:hint="eastAsia" w:cs="Times New Roman"/>
          <w:sz w:val="24"/>
          <w:lang w:eastAsia="zh-CN"/>
        </w:rPr>
        <w:t>）</w:t>
      </w:r>
      <w:r>
        <w:rPr>
          <w:rFonts w:hint="eastAsia" w:cs="Times New Roman"/>
          <w:sz w:val="24"/>
          <w:lang w:val="en-US" w:eastAsia="zh-CN"/>
        </w:rPr>
        <w:t>进行计算：</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jc w:val="both"/>
        <w:textAlignment w:val="auto"/>
        <w:rPr>
          <w:rFonts w:hint="eastAsia" w:eastAsia="宋体" w:cs="Times New Roman"/>
          <w:sz w:val="24"/>
          <w:lang w:val="en-US" w:eastAsia="zh-CN"/>
        </w:rPr>
      </w:pPr>
      <w:r>
        <w:rPr>
          <w:rFonts w:hint="eastAsia" w:cs="Times New Roman"/>
          <w:position w:val="-12"/>
          <w:sz w:val="24"/>
          <w:lang w:val="en-US" w:eastAsia="zh-CN"/>
        </w:rPr>
        <w:tab/>
      </w:r>
      <w:r>
        <w:rPr>
          <w:rFonts w:hint="default" w:cs="Times New Roman"/>
          <w:position w:val="-12"/>
          <w:sz w:val="24"/>
          <w:lang w:val="en-US" w:eastAsia="zh-CN"/>
        </w:rPr>
        <w:object>
          <v:shape id="_x0000_i1279" o:spt="75" type="#_x0000_t75" style="height:18pt;width:52pt;" o:ole="t" filled="f" o:preferrelative="t" stroked="f" coordsize="21600,21600">
            <v:path/>
            <v:fill on="f" focussize="0,0"/>
            <v:stroke on="f"/>
            <v:imagedata r:id="rId480" o:title=""/>
            <o:lock v:ext="edit" aspectratio="t"/>
            <w10:wrap type="none"/>
            <w10:anchorlock/>
          </v:shape>
          <o:OLEObject Type="Embed" ProgID="Equation.KSEE3" ShapeID="_x0000_i1279" DrawAspect="Content" ObjectID="_1468075979" r:id="rId479">
            <o:LockedField>false</o:LockedField>
          </o:OLEObject>
        </w:object>
      </w:r>
      <w:r>
        <w:rPr>
          <w:rFonts w:hint="eastAsia" w:cs="Times New Roman"/>
          <w:position w:val="-12"/>
          <w:sz w:val="24"/>
          <w:lang w:val="en-US" w:eastAsia="zh-CN"/>
        </w:rPr>
        <w:tab/>
      </w:r>
      <w:r>
        <w:rPr>
          <w:rFonts w:hint="eastAsia" w:cs="Times New Roman"/>
          <w:sz w:val="24"/>
          <w:lang w:eastAsia="zh-CN"/>
        </w:rPr>
        <w:t>（</w:t>
      </w:r>
      <w:r>
        <w:rPr>
          <w:rFonts w:hint="eastAsia" w:cs="Times New Roman"/>
          <w:sz w:val="24"/>
          <w:lang w:val="en-US" w:eastAsia="zh-CN"/>
        </w:rPr>
        <w:t>5.3.4-3</w:t>
      </w:r>
      <w:r>
        <w:rPr>
          <w:rFonts w:hint="eastAsia" w:cs="Times New Roman"/>
          <w:sz w:val="24"/>
          <w:lang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jc w:val="both"/>
        <w:textAlignment w:val="auto"/>
        <w:rPr>
          <w:rFonts w:hint="default" w:cs="Times New Roman"/>
          <w:sz w:val="24"/>
          <w:lang w:val="en-US" w:eastAsia="zh-CN"/>
        </w:rPr>
      </w:pPr>
      <w:r>
        <w:rPr>
          <w:rFonts w:hint="eastAsia" w:cs="Times New Roman"/>
          <w:position w:val="-30"/>
          <w:sz w:val="24"/>
          <w:lang w:val="en-US" w:eastAsia="zh-CN"/>
        </w:rPr>
        <w:tab/>
      </w:r>
      <w:r>
        <w:rPr>
          <w:rFonts w:hint="default" w:cs="Times New Roman"/>
          <w:position w:val="-30"/>
          <w:sz w:val="24"/>
          <w:lang w:val="en-US" w:eastAsia="zh-CN"/>
        </w:rPr>
        <w:object>
          <v:shape id="_x0000_i1280" o:spt="75" type="#_x0000_t75" style="height:34pt;width:49.35pt;" o:ole="t" filled="f" o:preferrelative="t" stroked="f" coordsize="21600,21600">
            <v:path/>
            <v:fill on="f" focussize="0,0"/>
            <v:stroke on="f"/>
            <v:imagedata r:id="rId482" o:title=""/>
            <o:lock v:ext="edit" aspectratio="t"/>
            <w10:wrap type="none"/>
            <w10:anchorlock/>
          </v:shape>
          <o:OLEObject Type="Embed" ProgID="Equation.KSEE3" ShapeID="_x0000_i1280" DrawAspect="Content" ObjectID="_1468075980" r:id="rId481">
            <o:LockedField>false</o:LockedField>
          </o:OLEObject>
        </w:object>
      </w:r>
      <w:r>
        <w:rPr>
          <w:rFonts w:hint="eastAsia" w:cs="Times New Roman"/>
          <w:position w:val="-30"/>
          <w:sz w:val="24"/>
          <w:lang w:val="en-US" w:eastAsia="zh-CN"/>
        </w:rPr>
        <w:tab/>
      </w:r>
      <w:r>
        <w:rPr>
          <w:rFonts w:hint="eastAsia" w:cs="Times New Roman"/>
          <w:sz w:val="24"/>
          <w:lang w:eastAsia="zh-CN"/>
        </w:rPr>
        <w:t>（</w:t>
      </w:r>
      <w:r>
        <w:rPr>
          <w:rFonts w:hint="eastAsia" w:cs="Times New Roman"/>
          <w:sz w:val="24"/>
          <w:lang w:val="en-US" w:eastAsia="zh-CN"/>
        </w:rPr>
        <w:t>5.3.4-4</w:t>
      </w:r>
      <w:r>
        <w:rPr>
          <w:rFonts w:hint="eastAsia" w:cs="Times New Roman"/>
          <w:sz w:val="24"/>
          <w:lang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cs="Times New Roman"/>
          <w:sz w:val="24"/>
        </w:rPr>
      </w:pPr>
      <w:r>
        <w:rPr>
          <w:rFonts w:hint="eastAsia" w:cs="Times New Roman"/>
          <w:sz w:val="24"/>
          <w:lang w:val="en-US" w:eastAsia="zh-CN"/>
        </w:rPr>
        <w:tab/>
      </w:r>
      <w:r>
        <w:rPr>
          <w:rFonts w:hint="eastAsia" w:cs="Times New Roman"/>
          <w:sz w:val="24"/>
          <w:lang w:val="en-US" w:eastAsia="zh-CN"/>
        </w:rPr>
        <w:t xml:space="preserve"> </w:t>
      </w:r>
      <w:r>
        <w:rPr>
          <w:rFonts w:cs="Times New Roman"/>
          <w:position w:val="-30"/>
          <w:sz w:val="24"/>
        </w:rPr>
        <w:object>
          <v:shape id="_x0000_i1281" o:spt="75" type="#_x0000_t75" style="height:34pt;width:60.95pt;" o:ole="t" filled="f" o:preferrelative="t" stroked="f" coordsize="21600,21600">
            <v:path/>
            <v:fill on="f" focussize="0,0"/>
            <v:stroke on="f"/>
            <v:imagedata r:id="rId484" o:title=""/>
            <o:lock v:ext="edit" aspectratio="t"/>
            <w10:wrap type="none"/>
            <w10:anchorlock/>
          </v:shape>
          <o:OLEObject Type="Embed" ProgID="Equation.KSEE3" ShapeID="_x0000_i1281" DrawAspect="Content" ObjectID="_1468075981" r:id="rId483">
            <o:LockedField>false</o:LockedField>
          </o:OLEObject>
        </w:object>
      </w:r>
      <w:r>
        <w:rPr>
          <w:rFonts w:hint="eastAsia" w:cs="Times New Roman"/>
          <w:position w:val="-30"/>
          <w:sz w:val="24"/>
          <w:lang w:val="en-US" w:eastAsia="zh-CN"/>
        </w:rPr>
        <w:tab/>
      </w:r>
      <w:r>
        <w:rPr>
          <w:rFonts w:hint="eastAsia" w:cs="Times New Roman"/>
          <w:sz w:val="24"/>
          <w:lang w:eastAsia="zh-CN"/>
        </w:rPr>
        <w:t>（</w:t>
      </w:r>
      <w:r>
        <w:rPr>
          <w:rFonts w:hint="eastAsia" w:cs="Times New Roman"/>
          <w:sz w:val="24"/>
          <w:lang w:val="en-US" w:eastAsia="zh-CN"/>
        </w:rPr>
        <w:t>5.3.4-5</w:t>
      </w:r>
      <w:r>
        <w:rPr>
          <w:rFonts w:hint="eastAsia" w:cs="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cs="Times New Roman"/>
          <w:sz w:val="24"/>
          <w:lang w:val="en-US" w:eastAsia="zh-CN"/>
        </w:rPr>
      </w:pPr>
      <w:r>
        <w:rPr>
          <w:rFonts w:hint="eastAsia" w:cs="Times New Roman"/>
          <w:sz w:val="24"/>
          <w:lang w:val="en-US" w:eastAsia="zh-CN"/>
        </w:rPr>
        <w:t>对于矩形截面钢管钢渣混凝土构件：</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eastAsia="宋体" w:cs="Times New Roman"/>
          <w:sz w:val="24"/>
          <w:lang w:val="en-US" w:eastAsia="zh-CN"/>
        </w:rPr>
      </w:pPr>
      <w:r>
        <w:rPr>
          <w:rFonts w:hint="eastAsia" w:cs="Times New Roman"/>
          <w:position w:val="-12"/>
          <w:sz w:val="24"/>
          <w:lang w:val="en-US" w:eastAsia="zh-CN"/>
        </w:rPr>
        <w:tab/>
      </w:r>
      <w:r>
        <w:rPr>
          <w:rFonts w:hint="eastAsia" w:cs="Times New Roman"/>
          <w:position w:val="-16"/>
          <w:sz w:val="24"/>
          <w:lang w:val="en-US" w:eastAsia="zh-CN"/>
        </w:rPr>
        <w:object>
          <v:shape id="_x0000_i1282" o:spt="75" type="#_x0000_t75" style="height:24pt;width:118pt;" o:ole="t" filled="f" o:preferrelative="t" stroked="f" coordsize="21600,21600">
            <v:path/>
            <v:fill on="f" focussize="0,0"/>
            <v:stroke on="f"/>
            <v:imagedata r:id="rId486" o:title=""/>
            <o:lock v:ext="edit" aspectratio="t"/>
            <w10:wrap type="none"/>
            <w10:anchorlock/>
          </v:shape>
          <o:OLEObject Type="Embed" ProgID="Equation.KSEE3" ShapeID="_x0000_i1282" DrawAspect="Content" ObjectID="_1468075982" r:id="rId485">
            <o:LockedField>false</o:LockedField>
          </o:OLEObject>
        </w:object>
      </w:r>
      <w:r>
        <w:rPr>
          <w:rFonts w:hint="eastAsia" w:cs="Times New Roman"/>
          <w:position w:val="-12"/>
          <w:sz w:val="24"/>
          <w:lang w:val="en-US" w:eastAsia="zh-CN"/>
        </w:rPr>
        <w:tab/>
      </w:r>
      <w:r>
        <w:rPr>
          <w:rFonts w:hint="eastAsia" w:cs="Times New Roman"/>
          <w:sz w:val="24"/>
          <w:lang w:eastAsia="zh-CN"/>
        </w:rPr>
        <w:t>（</w:t>
      </w:r>
      <w:r>
        <w:rPr>
          <w:rFonts w:hint="eastAsia" w:cs="Times New Roman"/>
          <w:sz w:val="24"/>
          <w:lang w:val="en-US" w:eastAsia="zh-CN"/>
        </w:rPr>
        <w:t>5.3.4-6</w:t>
      </w:r>
      <w:r>
        <w:rPr>
          <w:rFonts w:hint="eastAsia" w:cs="Times New Roman"/>
          <w:sz w:val="24"/>
          <w:lang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s="Times New Roman"/>
          <w:sz w:val="24"/>
          <w:lang w:val="en-US" w:eastAsia="zh-CN"/>
        </w:rPr>
      </w:pPr>
      <w:r>
        <w:rPr>
          <w:rFonts w:hint="eastAsia" w:cs="Times New Roman"/>
          <w:position w:val="-32"/>
          <w:sz w:val="24"/>
          <w:lang w:val="en-US" w:eastAsia="zh-CN"/>
        </w:rPr>
        <w:tab/>
      </w:r>
      <w:r>
        <w:rPr>
          <w:rFonts w:hint="eastAsia" w:cs="Times New Roman"/>
          <w:position w:val="-40"/>
          <w:sz w:val="24"/>
          <w:lang w:val="en-US" w:eastAsia="zh-CN"/>
        </w:rPr>
        <w:object>
          <v:shape id="_x0000_i1283" o:spt="75" type="#_x0000_t75" style="height:46pt;width:138pt;" o:ole="t" filled="f" o:preferrelative="t" stroked="f" coordsize="21600,21600">
            <v:path/>
            <v:fill on="f" focussize="0,0"/>
            <v:stroke on="f"/>
            <v:imagedata r:id="rId488" o:title=""/>
            <o:lock v:ext="edit" aspectratio="t"/>
            <w10:wrap type="none"/>
            <w10:anchorlock/>
          </v:shape>
          <o:OLEObject Type="Embed" ProgID="Equation.KSEE3" ShapeID="_x0000_i1283" DrawAspect="Content" ObjectID="_1468075983" r:id="rId487">
            <o:LockedField>false</o:LockedField>
          </o:OLEObject>
        </w:object>
      </w:r>
      <w:r>
        <w:rPr>
          <w:rFonts w:hint="eastAsia" w:cs="Times New Roman"/>
          <w:sz w:val="24"/>
          <w:lang w:val="en-US" w:eastAsia="zh-CN"/>
        </w:rPr>
        <w:t xml:space="preserve">     </w:t>
      </w:r>
      <w:r>
        <w:rPr>
          <w:rFonts w:hint="eastAsia" w:cs="Times New Roman"/>
          <w:position w:val="-38"/>
          <w:sz w:val="24"/>
          <w:lang w:val="en-US" w:eastAsia="zh-CN"/>
        </w:rPr>
        <w:object>
          <v:shape id="_x0000_i1284" o:spt="75" type="#_x0000_t75" style="height:44pt;width:74pt;" o:ole="t" filled="f" o:preferrelative="t" stroked="f" coordsize="21600,21600">
            <v:path/>
            <v:fill on="f" focussize="0,0"/>
            <v:stroke on="f"/>
            <v:imagedata r:id="rId490" o:title=""/>
            <o:lock v:ext="edit" aspectratio="t"/>
            <w10:wrap type="none"/>
            <w10:anchorlock/>
          </v:shape>
          <o:OLEObject Type="Embed" ProgID="Equation.KSEE3" ShapeID="_x0000_i1284" DrawAspect="Content" ObjectID="_1468075984" r:id="rId489">
            <o:LockedField>false</o:LockedField>
          </o:OLEObject>
        </w:object>
      </w:r>
      <w:r>
        <w:rPr>
          <w:rFonts w:hint="eastAsia" w:cs="Times New Roman"/>
          <w:position w:val="-28"/>
          <w:sz w:val="24"/>
          <w:lang w:val="en-US" w:eastAsia="zh-CN"/>
        </w:rPr>
        <w:tab/>
      </w:r>
      <w:r>
        <w:rPr>
          <w:rFonts w:hint="eastAsia" w:cs="Times New Roman"/>
          <w:sz w:val="24"/>
          <w:lang w:eastAsia="zh-CN"/>
        </w:rPr>
        <w:t>（</w:t>
      </w:r>
      <w:r>
        <w:rPr>
          <w:rFonts w:hint="eastAsia" w:cs="Times New Roman"/>
          <w:sz w:val="24"/>
          <w:lang w:val="en-US" w:eastAsia="zh-CN"/>
        </w:rPr>
        <w:t>5.3.4-7</w:t>
      </w:r>
      <w:r>
        <w:rPr>
          <w:rFonts w:hint="eastAsia" w:cs="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cs="Times New Roman"/>
          <w:sz w:val="24"/>
          <w:lang w:val="en-US" w:eastAsia="zh-CN"/>
        </w:rPr>
      </w:pPr>
      <w:r>
        <w:rPr>
          <w:rFonts w:hint="eastAsia" w:cs="Times New Roman"/>
          <w:sz w:val="24"/>
          <w:lang w:val="en-US" w:eastAsia="zh-CN"/>
        </w:rPr>
        <w:t>对于圆钢截面管钢渣混凝土构件：</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s="Times New Roman"/>
          <w:sz w:val="24"/>
          <w:lang w:val="en-US" w:eastAsia="zh-CN"/>
        </w:rPr>
      </w:pPr>
      <w:r>
        <w:rPr>
          <w:rFonts w:hint="eastAsia" w:cs="Times New Roman"/>
          <w:position w:val="-12"/>
          <w:sz w:val="24"/>
          <w:lang w:val="en-US" w:eastAsia="zh-CN"/>
        </w:rPr>
        <w:tab/>
      </w:r>
      <w:r>
        <w:rPr>
          <w:rFonts w:hint="eastAsia" w:cs="Times New Roman"/>
          <w:position w:val="-16"/>
          <w:sz w:val="24"/>
          <w:lang w:val="en-US" w:eastAsia="zh-CN"/>
        </w:rPr>
        <w:object>
          <v:shape id="_x0000_i1285" o:spt="75" type="#_x0000_t75" style="height:24pt;width:121pt;" o:ole="t" filled="f" o:preferrelative="t" stroked="f" coordsize="21600,21600">
            <v:path/>
            <v:fill on="f" focussize="0,0"/>
            <v:stroke on="f"/>
            <v:imagedata r:id="rId492" o:title=""/>
            <o:lock v:ext="edit" aspectratio="t"/>
            <w10:wrap type="none"/>
            <w10:anchorlock/>
          </v:shape>
          <o:OLEObject Type="Embed" ProgID="Equation.KSEE3" ShapeID="_x0000_i1285" DrawAspect="Content" ObjectID="_1468075985" r:id="rId491">
            <o:LockedField>false</o:LockedField>
          </o:OLEObject>
        </w:object>
      </w:r>
      <w:r>
        <w:rPr>
          <w:rFonts w:hint="eastAsia" w:cs="Times New Roman"/>
          <w:position w:val="-12"/>
          <w:sz w:val="24"/>
          <w:lang w:val="en-US" w:eastAsia="zh-CN"/>
        </w:rPr>
        <w:tab/>
      </w:r>
      <w:r>
        <w:rPr>
          <w:rFonts w:hint="eastAsia" w:cs="Times New Roman"/>
          <w:sz w:val="24"/>
          <w:lang w:eastAsia="zh-CN"/>
        </w:rPr>
        <w:t>（</w:t>
      </w:r>
      <w:r>
        <w:rPr>
          <w:rFonts w:hint="eastAsia" w:cs="Times New Roman"/>
          <w:sz w:val="24"/>
          <w:lang w:val="en-US" w:eastAsia="zh-CN"/>
        </w:rPr>
        <w:t>5.3.4-8</w:t>
      </w:r>
      <w:r>
        <w:rPr>
          <w:rFonts w:hint="eastAsia" w:cs="Times New Roman"/>
          <w:sz w:val="24"/>
          <w:lang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eastAsia="宋体" w:cs="Times New Roman"/>
          <w:sz w:val="24"/>
          <w:lang w:eastAsia="zh-CN"/>
        </w:rPr>
      </w:pPr>
      <w:r>
        <w:rPr>
          <w:rFonts w:hint="eastAsia" w:cs="Times New Roman"/>
          <w:position w:val="-32"/>
          <w:sz w:val="24"/>
          <w:lang w:val="en-US" w:eastAsia="zh-CN"/>
        </w:rPr>
        <w:tab/>
      </w:r>
      <w:r>
        <w:rPr>
          <w:rFonts w:hint="eastAsia" w:cs="Times New Roman"/>
          <w:position w:val="-40"/>
          <w:sz w:val="24"/>
          <w:lang w:val="en-US" w:eastAsia="zh-CN"/>
        </w:rPr>
        <w:object>
          <v:shape id="_x0000_i1286" o:spt="75" type="#_x0000_t75" style="height:46pt;width:139pt;" o:ole="t" filled="f" o:preferrelative="t" stroked="f" coordsize="21600,21600">
            <v:path/>
            <v:fill on="f" focussize="0,0"/>
            <v:stroke on="f"/>
            <v:imagedata r:id="rId494" o:title=""/>
            <o:lock v:ext="edit" aspectratio="t"/>
            <w10:wrap type="none"/>
            <w10:anchorlock/>
          </v:shape>
          <o:OLEObject Type="Embed" ProgID="Equation.KSEE3" ShapeID="_x0000_i1286" DrawAspect="Content" ObjectID="_1468075986" r:id="rId493">
            <o:LockedField>false</o:LockedField>
          </o:OLEObject>
        </w:object>
      </w:r>
      <w:r>
        <w:rPr>
          <w:rFonts w:hint="eastAsia" w:cs="Times New Roman"/>
          <w:sz w:val="24"/>
          <w:lang w:val="en-US" w:eastAsia="zh-CN"/>
        </w:rPr>
        <w:t xml:space="preserve">     </w:t>
      </w:r>
      <w:r>
        <w:rPr>
          <w:rFonts w:hint="eastAsia" w:cs="Times New Roman"/>
          <w:position w:val="-38"/>
          <w:sz w:val="24"/>
          <w:lang w:val="en-US" w:eastAsia="zh-CN"/>
        </w:rPr>
        <w:object>
          <v:shape id="_x0000_i1287" o:spt="75" type="#_x0000_t75" style="height:44pt;width:74pt;" o:ole="t" filled="f" o:preferrelative="t" stroked="f" coordsize="21600,21600">
            <v:path/>
            <v:fill on="f" focussize="0,0"/>
            <v:stroke on="f"/>
            <v:imagedata r:id="rId496" o:title=""/>
            <o:lock v:ext="edit" aspectratio="t"/>
            <w10:wrap type="none"/>
            <w10:anchorlock/>
          </v:shape>
          <o:OLEObject Type="Embed" ProgID="Equation.KSEE3" ShapeID="_x0000_i1287" DrawAspect="Content" ObjectID="_1468075987" r:id="rId495">
            <o:LockedField>false</o:LockedField>
          </o:OLEObject>
        </w:object>
      </w:r>
      <w:r>
        <w:rPr>
          <w:rFonts w:hint="eastAsia" w:cs="Times New Roman"/>
          <w:position w:val="-28"/>
          <w:sz w:val="24"/>
          <w:lang w:val="en-US" w:eastAsia="zh-CN"/>
        </w:rPr>
        <w:tab/>
      </w:r>
      <w:r>
        <w:rPr>
          <w:rFonts w:hint="eastAsia" w:cs="Times New Roman"/>
          <w:sz w:val="24"/>
          <w:lang w:eastAsia="zh-CN"/>
        </w:rPr>
        <w:t>（</w:t>
      </w:r>
      <w:r>
        <w:rPr>
          <w:rFonts w:hint="eastAsia" w:cs="Times New Roman"/>
          <w:sz w:val="24"/>
          <w:lang w:val="en-US" w:eastAsia="zh-CN"/>
        </w:rPr>
        <w:t>5.3.4-9</w:t>
      </w:r>
      <w:r>
        <w:rPr>
          <w:rFonts w:hint="eastAsia" w:cs="Times New Roman"/>
          <w:sz w:val="24"/>
          <w:lang w:eastAsia="zh-CN"/>
        </w:rPr>
        <w:t>）</w:t>
      </w:r>
    </w:p>
    <w:p>
      <w:pPr>
        <w:pageBreakBefore w:val="0"/>
        <w:kinsoku/>
        <w:wordWrap/>
        <w:overflowPunct/>
        <w:topLinePunct w:val="0"/>
        <w:bidi w:val="0"/>
        <w:adjustRightInd w:val="0"/>
        <w:snapToGrid w:val="0"/>
        <w:spacing w:line="360" w:lineRule="auto"/>
        <w:ind w:firstLine="0" w:firstLineChars="0"/>
        <w:rPr>
          <w:rFonts w:cs="Times New Roman"/>
          <w:sz w:val="24"/>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3.5</w:t>
      </w:r>
      <w:r>
        <w:rPr>
          <w:rFonts w:cs="Times New Roman"/>
          <w:sz w:val="24"/>
        </w:rPr>
        <w:t xml:space="preserve"> </w:t>
      </w:r>
      <w:r>
        <w:rPr>
          <w:rFonts w:hint="eastAsia" w:cs="Times New Roman"/>
          <w:sz w:val="24"/>
        </w:rPr>
        <w:t>钢管</w:t>
      </w:r>
      <w:r>
        <w:rPr>
          <w:rFonts w:hint="eastAsia" w:cs="Times New Roman"/>
          <w:sz w:val="24"/>
          <w:lang w:eastAsia="zh-CN"/>
        </w:rPr>
        <w:t>钢渣</w:t>
      </w:r>
      <w:r>
        <w:rPr>
          <w:rFonts w:hint="eastAsia" w:cs="Times New Roman"/>
          <w:sz w:val="24"/>
        </w:rPr>
        <w:t>混凝土构件</w:t>
      </w:r>
      <w:r>
        <w:rPr>
          <w:rFonts w:hint="eastAsia" w:cs="Times New Roman"/>
          <w:sz w:val="24"/>
          <w:lang w:val="en-US" w:eastAsia="zh-CN"/>
        </w:rPr>
        <w:t>在一个平面内承受压弯荷载共同作用时，稳定承载力应符合</w:t>
      </w:r>
      <w:r>
        <w:rPr>
          <w:rFonts w:hint="eastAsia" w:cs="Times New Roman"/>
          <w:sz w:val="24"/>
        </w:rPr>
        <w:t>下列规定</w:t>
      </w:r>
      <w:r>
        <w:rPr>
          <w:rFonts w:cs="Times New Roman"/>
          <w:sz w:val="24"/>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sz w:val="24"/>
          <w:highlight w:val="none"/>
          <w:lang w:val="en-US" w:eastAsia="zh-CN"/>
        </w:rPr>
      </w:pPr>
      <w:r>
        <w:rPr>
          <w:rFonts w:hint="eastAsia" w:cs="Times New Roman"/>
          <w:sz w:val="24"/>
          <w:highlight w:val="none"/>
          <w:lang w:val="en-US" w:eastAsia="zh-CN"/>
        </w:rPr>
        <w:t>当</w:t>
      </w:r>
      <w:r>
        <w:rPr>
          <w:rFonts w:hint="eastAsia" w:cs="Times New Roman"/>
          <w:position w:val="-30"/>
          <w:sz w:val="24"/>
          <w:highlight w:val="none"/>
          <w:lang w:val="en-US" w:eastAsia="zh-CN"/>
        </w:rPr>
        <w:object>
          <v:shape id="_x0000_i1288" o:spt="75" type="#_x0000_t75" style="height:34pt;width:60pt;" o:ole="t" filled="f" o:preferrelative="t" stroked="f" coordsize="21600,21600">
            <v:path/>
            <v:fill on="f" focussize="0,0"/>
            <v:stroke on="f"/>
            <v:imagedata r:id="rId498" o:title=""/>
            <o:lock v:ext="edit" aspectratio="t"/>
            <w10:wrap type="none"/>
            <w10:anchorlock/>
          </v:shape>
          <o:OLEObject Type="Embed" ProgID="Equation.KSEE3" ShapeID="_x0000_i1288" DrawAspect="Content" ObjectID="_1468075988" r:id="rId497">
            <o:LockedField>false</o:LockedField>
          </o:OLEObject>
        </w:object>
      </w:r>
      <w:r>
        <w:rPr>
          <w:rFonts w:hint="eastAsia" w:cs="Times New Roman"/>
          <w:sz w:val="24"/>
          <w:highlight w:val="none"/>
          <w:lang w:val="en-US" w:eastAsia="zh-CN"/>
        </w:rPr>
        <w:t>时</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cs="Times New Roman"/>
          <w:sz w:val="24"/>
          <w:highlight w:val="none"/>
        </w:rPr>
      </w:pPr>
      <w:r>
        <w:rPr>
          <w:rFonts w:hint="eastAsia" w:cs="Times New Roman"/>
          <w:position w:val="-30"/>
          <w:sz w:val="24"/>
          <w:highlight w:val="none"/>
          <w:lang w:val="en-US" w:eastAsia="zh-CN"/>
        </w:rPr>
        <w:tab/>
      </w:r>
      <w:r>
        <w:rPr>
          <w:rFonts w:hint="eastAsia" w:cs="Times New Roman"/>
          <w:position w:val="-30"/>
          <w:sz w:val="24"/>
          <w:highlight w:val="none"/>
          <w:lang w:val="en-US" w:eastAsia="zh-CN"/>
        </w:rPr>
        <w:object>
          <v:shape id="_x0000_i1289" o:spt="75" type="#_x0000_t75" style="height:35pt;width:103.95pt;" o:ole="t" filled="f" o:preferrelative="t" stroked="f" coordsize="21600,21600">
            <v:path/>
            <v:fill on="f" focussize="0,0"/>
            <v:stroke on="f"/>
            <v:imagedata r:id="rId500" o:title=""/>
            <o:lock v:ext="edit" aspectratio="t"/>
            <w10:wrap type="none"/>
            <w10:anchorlock/>
          </v:shape>
          <o:OLEObject Type="Embed" ProgID="Equation.KSEE3" ShapeID="_x0000_i1289" DrawAspect="Content" ObjectID="_1468075989" r:id="rId499">
            <o:LockedField>false</o:LockedField>
          </o:OLEObject>
        </w:object>
      </w:r>
      <w:r>
        <w:rPr>
          <w:rFonts w:hint="eastAsia" w:cs="Times New Roman"/>
          <w:position w:val="-30"/>
          <w:sz w:val="24"/>
          <w:highlight w:val="none"/>
          <w:lang w:val="en-US" w:eastAsia="zh-CN"/>
        </w:rPr>
        <w:tab/>
      </w:r>
      <w:r>
        <w:rPr>
          <w:rFonts w:hint="eastAsia" w:cs="Times New Roman"/>
          <w:sz w:val="24"/>
          <w:lang w:eastAsia="zh-CN"/>
        </w:rPr>
        <w:t>（</w:t>
      </w:r>
      <w:r>
        <w:rPr>
          <w:rFonts w:hint="eastAsia" w:cs="Times New Roman"/>
          <w:sz w:val="24"/>
          <w:lang w:val="en-US" w:eastAsia="zh-CN"/>
        </w:rPr>
        <w:t>5.3.5-1</w:t>
      </w:r>
      <w:r>
        <w:rPr>
          <w:rFonts w:hint="eastAsia" w:cs="Times New Roman"/>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cs="Times New Roman"/>
          <w:sz w:val="24"/>
          <w:highlight w:val="none"/>
          <w:lang w:val="en-US" w:eastAsia="zh-CN"/>
        </w:rPr>
      </w:pPr>
      <w:r>
        <w:rPr>
          <w:rFonts w:hint="eastAsia" w:cs="Times New Roman"/>
          <w:sz w:val="24"/>
          <w:highlight w:val="none"/>
          <w:lang w:val="en-US" w:eastAsia="zh-CN"/>
        </w:rPr>
        <w:t>当</w:t>
      </w:r>
      <w:r>
        <w:rPr>
          <w:rFonts w:hint="eastAsia" w:cs="Times New Roman"/>
          <w:position w:val="-30"/>
          <w:sz w:val="24"/>
          <w:highlight w:val="none"/>
          <w:lang w:val="en-US" w:eastAsia="zh-CN"/>
        </w:rPr>
        <w:object>
          <v:shape id="_x0000_i1290" o:spt="75" type="#_x0000_t75" style="height:34pt;width:60pt;" o:ole="t" filled="f" o:preferrelative="t" stroked="f" coordsize="21600,21600">
            <v:path/>
            <v:fill on="f" focussize="0,0"/>
            <v:stroke on="f"/>
            <v:imagedata r:id="rId502" o:title=""/>
            <o:lock v:ext="edit" aspectratio="t"/>
            <w10:wrap type="none"/>
            <w10:anchorlock/>
          </v:shape>
          <o:OLEObject Type="Embed" ProgID="Equation.KSEE3" ShapeID="_x0000_i1290" DrawAspect="Content" ObjectID="_1468075990" r:id="rId501">
            <o:LockedField>false</o:LockedField>
          </o:OLEObject>
        </w:object>
      </w:r>
      <w:r>
        <w:rPr>
          <w:rFonts w:hint="eastAsia" w:cs="Times New Roman"/>
          <w:sz w:val="24"/>
          <w:highlight w:val="none"/>
          <w:lang w:val="en-US" w:eastAsia="zh-CN"/>
        </w:rPr>
        <w:t>时</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Times New Roman" w:hAnsi="Times New Roman" w:cs="Times New Roman"/>
          <w:position w:val="-30"/>
          <w:sz w:val="24"/>
          <w:highlight w:val="none"/>
          <w:lang w:val="en-US" w:eastAsia="zh-CN"/>
        </w:rPr>
      </w:pPr>
      <w:r>
        <w:rPr>
          <w:rFonts w:hint="eastAsia" w:ascii="Times New Roman" w:hAnsi="Times New Roman" w:cs="Times New Roman"/>
          <w:position w:val="-30"/>
          <w:sz w:val="24"/>
          <w:highlight w:val="none"/>
          <w:lang w:val="en-US" w:eastAsia="zh-CN"/>
        </w:rPr>
        <w:tab/>
      </w:r>
      <w:r>
        <w:rPr>
          <w:rFonts w:hint="eastAsia" w:ascii="Times New Roman" w:hAnsi="Times New Roman" w:cs="Times New Roman"/>
          <w:position w:val="-30"/>
          <w:sz w:val="24"/>
          <w:highlight w:val="none"/>
          <w:lang w:val="en-US" w:eastAsia="zh-CN"/>
        </w:rPr>
        <w:object>
          <v:shape id="_x0000_i1291" o:spt="75" type="#_x0000_t75" style="height:36pt;width:136pt;" o:ole="t" filled="f" o:preferrelative="t" stroked="f" coordsize="21600,21600">
            <v:path/>
            <v:fill on="f" focussize="0,0"/>
            <v:stroke on="f"/>
            <v:imagedata r:id="rId504" o:title=""/>
            <o:lock v:ext="edit" aspectratio="t"/>
            <w10:wrap type="none"/>
            <w10:anchorlock/>
          </v:shape>
          <o:OLEObject Type="Embed" ProgID="Equation.KSEE3" ShapeID="_x0000_i1291" DrawAspect="Content" ObjectID="_1468075991" r:id="rId503">
            <o:LockedField>false</o:LockedField>
          </o:OLEObject>
        </w:object>
      </w:r>
      <w:r>
        <w:rPr>
          <w:rFonts w:hint="eastAsia" w:ascii="Times New Roman" w:hAnsi="Times New Roman" w:cs="Times New Roman"/>
          <w:position w:val="-30"/>
          <w:sz w:val="24"/>
          <w:highlight w:val="none"/>
          <w:lang w:val="en-US" w:eastAsia="zh-CN"/>
        </w:rPr>
        <w:tab/>
      </w:r>
      <w:r>
        <w:rPr>
          <w:rFonts w:hint="eastAsia" w:cs="Times New Roman"/>
          <w:sz w:val="24"/>
          <w:lang w:eastAsia="zh-CN"/>
        </w:rPr>
        <w:t>（</w:t>
      </w:r>
      <w:r>
        <w:rPr>
          <w:rFonts w:hint="eastAsia" w:cs="Times New Roman"/>
          <w:sz w:val="24"/>
          <w:lang w:val="en-US" w:eastAsia="zh-CN"/>
        </w:rPr>
        <w:t>5.3.5-2</w:t>
      </w:r>
      <w:r>
        <w:rPr>
          <w:rFonts w:hint="eastAsia" w:cs="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s="Times New Roman"/>
          <w:sz w:val="24"/>
          <w:highlight w:val="none"/>
          <w:lang w:val="en-US" w:eastAsia="zh-CN"/>
        </w:rPr>
      </w:pPr>
      <w:r>
        <w:rPr>
          <w:rFonts w:hint="eastAsia" w:cs="Times New Roman"/>
          <w:sz w:val="24"/>
          <w:highlight w:val="none"/>
          <w:lang w:val="en-US" w:eastAsia="zh-CN"/>
        </w:rPr>
        <w:t>式中：</w:t>
      </w:r>
      <w:r>
        <w:rPr>
          <w:rFonts w:hint="eastAsia" w:cs="Times New Roman"/>
          <w:position w:val="-6"/>
          <w:sz w:val="24"/>
          <w:highlight w:val="none"/>
          <w:lang w:val="en-US" w:eastAsia="zh-CN"/>
        </w:rPr>
        <w:object>
          <v:shape id="_x0000_i1292" o:spt="75" type="#_x0000_t75" style="height:11pt;width:10pt;" o:ole="t" filled="f" o:preferrelative="t" stroked="f" coordsize="21600,21600">
            <v:path/>
            <v:fill on="f" focussize="0,0"/>
            <v:stroke on="f"/>
            <v:imagedata r:id="rId506" o:title=""/>
            <o:lock v:ext="edit" aspectratio="t"/>
            <w10:wrap type="none"/>
            <w10:anchorlock/>
          </v:shape>
          <o:OLEObject Type="Embed" ProgID="Equation.KSEE3" ShapeID="_x0000_i1292" DrawAspect="Content" ObjectID="_1468075992" r:id="rId505">
            <o:LockedField>false</o:LockedField>
          </o:OLEObject>
        </w:object>
      </w:r>
      <w:r>
        <w:rPr>
          <w:rFonts w:hint="eastAsia" w:cs="Times New Roman"/>
          <w:sz w:val="24"/>
          <w:highlight w:val="none"/>
          <w:lang w:val="en-US" w:eastAsia="zh-CN"/>
        </w:rPr>
        <w:t>、</w:t>
      </w:r>
      <w:r>
        <w:rPr>
          <w:rFonts w:hint="eastAsia" w:cs="Times New Roman"/>
          <w:position w:val="-6"/>
          <w:sz w:val="24"/>
          <w:highlight w:val="none"/>
          <w:lang w:val="en-US" w:eastAsia="zh-CN"/>
        </w:rPr>
        <w:object>
          <v:shape id="_x0000_i1293" o:spt="75" type="#_x0000_t75" style="height:13.95pt;width:10pt;" o:ole="t" filled="f" o:preferrelative="t" stroked="f" coordsize="21600,21600">
            <v:path/>
            <v:fill on="f" focussize="0,0"/>
            <v:stroke on="f"/>
            <v:imagedata r:id="rId508" o:title=""/>
            <o:lock v:ext="edit" aspectratio="t"/>
            <w10:wrap type="none"/>
            <w10:anchorlock/>
          </v:shape>
          <o:OLEObject Type="Embed" ProgID="Equation.KSEE3" ShapeID="_x0000_i1293" DrawAspect="Content" ObjectID="_1468075993" r:id="rId507">
            <o:LockedField>false</o:LockedField>
          </o:OLEObject>
        </w:object>
      </w:r>
      <w:r>
        <w:rPr>
          <w:rFonts w:hint="eastAsia" w:cs="Times New Roman"/>
          <w:sz w:val="24"/>
          <w:highlight w:val="none"/>
          <w:lang w:val="en-US" w:eastAsia="zh-CN"/>
        </w:rPr>
        <w:t>、</w:t>
      </w:r>
      <w:r>
        <w:rPr>
          <w:rFonts w:hint="eastAsia" w:cs="Times New Roman"/>
          <w:position w:val="-6"/>
          <w:sz w:val="24"/>
          <w:highlight w:val="none"/>
          <w:lang w:val="en-US" w:eastAsia="zh-CN"/>
        </w:rPr>
        <w:object>
          <v:shape id="_x0000_i1294" o:spt="75" type="#_x0000_t75" style="height:11pt;width:9pt;" o:ole="t" filled="f" o:preferrelative="t" stroked="f" coordsize="21600,21600">
            <v:path/>
            <v:fill on="f" focussize="0,0"/>
            <v:stroke on="f"/>
            <v:imagedata r:id="rId510" o:title=""/>
            <o:lock v:ext="edit" aspectratio="t"/>
            <w10:wrap type="none"/>
            <w10:anchorlock/>
          </v:shape>
          <o:OLEObject Type="Embed" ProgID="Equation.KSEE3" ShapeID="_x0000_i1294" DrawAspect="Content" ObjectID="_1468075994" r:id="rId509">
            <o:LockedField>false</o:LockedField>
          </o:OLEObject>
        </w:object>
      </w:r>
      <w:r>
        <w:rPr>
          <w:rFonts w:hint="eastAsia" w:cs="Times New Roman"/>
          <w:sz w:val="24"/>
          <w:highlight w:val="none"/>
          <w:lang w:val="en-US" w:eastAsia="zh-CN"/>
        </w:rPr>
        <w:t>和</w:t>
      </w:r>
      <w:r>
        <w:rPr>
          <w:rFonts w:hint="eastAsia" w:cs="Times New Roman"/>
          <w:position w:val="-6"/>
          <w:sz w:val="24"/>
          <w:highlight w:val="none"/>
          <w:lang w:val="en-US" w:eastAsia="zh-CN"/>
        </w:rPr>
        <w:object>
          <v:shape id="_x0000_i1295" o:spt="75" type="#_x0000_t75" style="height:13.95pt;width:11pt;" o:ole="t" filled="f" o:preferrelative="t" stroked="f" coordsize="21600,21600">
            <v:path/>
            <v:fill on="f" focussize="0,0"/>
            <v:stroke on="f"/>
            <v:imagedata r:id="rId512" o:title=""/>
            <o:lock v:ext="edit" aspectratio="t"/>
            <w10:wrap type="none"/>
            <w10:anchorlock/>
          </v:shape>
          <o:OLEObject Type="Embed" ProgID="Equation.KSEE3" ShapeID="_x0000_i1295" DrawAspect="Content" ObjectID="_1468075995" r:id="rId511">
            <o:LockedField>false</o:LockedField>
          </o:OLEObject>
        </w:object>
      </w:r>
      <w:r>
        <w:rPr>
          <w:rFonts w:hint="eastAsia" w:cs="Times New Roman"/>
          <w:sz w:val="24"/>
          <w:highlight w:val="none"/>
          <w:lang w:val="en-US" w:eastAsia="zh-CN"/>
        </w:rPr>
        <w:t>均为系数，可按照式</w:t>
      </w:r>
      <w:r>
        <w:rPr>
          <w:rFonts w:hint="eastAsia" w:cs="Times New Roman"/>
          <w:sz w:val="24"/>
          <w:lang w:eastAsia="zh-CN"/>
        </w:rPr>
        <w:t>（</w:t>
      </w:r>
      <w:r>
        <w:rPr>
          <w:rFonts w:hint="eastAsia" w:cs="Times New Roman"/>
          <w:sz w:val="24"/>
          <w:lang w:val="en-US" w:eastAsia="zh-CN"/>
        </w:rPr>
        <w:t>5.3.5-3</w:t>
      </w:r>
      <w:r>
        <w:rPr>
          <w:rFonts w:hint="eastAsia" w:cs="Times New Roman"/>
          <w:sz w:val="24"/>
          <w:lang w:eastAsia="zh-CN"/>
        </w:rPr>
        <w:t>）、（</w:t>
      </w:r>
      <w:r>
        <w:rPr>
          <w:rFonts w:hint="eastAsia" w:cs="Times New Roman"/>
          <w:sz w:val="24"/>
          <w:lang w:val="en-US" w:eastAsia="zh-CN"/>
        </w:rPr>
        <w:t>5.3.5-4</w:t>
      </w:r>
      <w:r>
        <w:rPr>
          <w:rFonts w:hint="eastAsia" w:cs="Times New Roman"/>
          <w:sz w:val="24"/>
          <w:lang w:eastAsia="zh-CN"/>
        </w:rPr>
        <w:t>）、（</w:t>
      </w:r>
      <w:r>
        <w:rPr>
          <w:rFonts w:hint="eastAsia" w:cs="Times New Roman"/>
          <w:sz w:val="24"/>
          <w:lang w:val="en-US" w:eastAsia="zh-CN"/>
        </w:rPr>
        <w:t>5.3.5-5</w:t>
      </w:r>
      <w:r>
        <w:rPr>
          <w:rFonts w:hint="eastAsia" w:cs="Times New Roman"/>
          <w:sz w:val="24"/>
          <w:lang w:eastAsia="zh-CN"/>
        </w:rPr>
        <w:t>）、（</w:t>
      </w:r>
      <w:r>
        <w:rPr>
          <w:rFonts w:hint="eastAsia" w:cs="Times New Roman"/>
          <w:sz w:val="24"/>
          <w:lang w:val="en-US" w:eastAsia="zh-CN"/>
        </w:rPr>
        <w:t>5.3.5-6</w:t>
      </w:r>
      <w:r>
        <w:rPr>
          <w:rFonts w:hint="eastAsia" w:cs="Times New Roman"/>
          <w:sz w:val="24"/>
          <w:lang w:eastAsia="zh-CN"/>
        </w:rPr>
        <w:t>）</w:t>
      </w:r>
      <w:r>
        <w:rPr>
          <w:rFonts w:hint="eastAsia" w:cs="Times New Roman"/>
          <w:sz w:val="24"/>
          <w:lang w:val="en-US" w:eastAsia="zh-CN"/>
        </w:rPr>
        <w:t>和</w:t>
      </w:r>
      <w:r>
        <w:rPr>
          <w:rFonts w:hint="eastAsia" w:cs="Times New Roman"/>
          <w:sz w:val="24"/>
          <w:lang w:eastAsia="zh-CN"/>
        </w:rPr>
        <w:t>（</w:t>
      </w:r>
      <w:r>
        <w:rPr>
          <w:rFonts w:hint="eastAsia" w:cs="Times New Roman"/>
          <w:sz w:val="24"/>
          <w:lang w:val="en-US" w:eastAsia="zh-CN"/>
        </w:rPr>
        <w:t>5.3.5-7</w:t>
      </w:r>
      <w:r>
        <w:rPr>
          <w:rFonts w:hint="eastAsia" w:cs="Times New Roman"/>
          <w:sz w:val="24"/>
          <w:lang w:eastAsia="zh-CN"/>
        </w:rPr>
        <w:t>）</w:t>
      </w:r>
      <w:r>
        <w:rPr>
          <w:rFonts w:hint="eastAsia" w:cs="Times New Roman"/>
          <w:sz w:val="24"/>
          <w:lang w:val="en-US" w:eastAsia="zh-CN"/>
        </w:rPr>
        <w:t>进行计算</w:t>
      </w:r>
      <w:r>
        <w:rPr>
          <w:rFonts w:hint="eastAsia" w:cs="Times New Roman"/>
          <w:sz w:val="24"/>
          <w:highlight w:val="none"/>
          <w:lang w:val="en-US"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jc w:val="both"/>
        <w:textAlignment w:val="auto"/>
        <w:rPr>
          <w:rFonts w:hint="eastAsia" w:cs="Times New Roman"/>
          <w:sz w:val="24"/>
          <w:lang w:eastAsia="zh-CN"/>
        </w:rPr>
      </w:pPr>
      <w:r>
        <w:rPr>
          <w:rFonts w:hint="eastAsia" w:cs="Times New Roman"/>
          <w:position w:val="-12"/>
          <w:sz w:val="24"/>
          <w:highlight w:val="none"/>
          <w:lang w:val="en-US" w:eastAsia="zh-CN"/>
        </w:rPr>
        <w:tab/>
      </w:r>
      <w:r>
        <w:rPr>
          <w:rFonts w:hint="default" w:cs="Times New Roman"/>
          <w:position w:val="-12"/>
          <w:sz w:val="24"/>
          <w:highlight w:val="none"/>
          <w:lang w:val="en-US" w:eastAsia="zh-CN"/>
        </w:rPr>
        <w:object>
          <v:shape id="_x0000_i1296" o:spt="75" type="#_x0000_t75" style="height:19pt;width:64pt;" o:ole="t" filled="f" o:preferrelative="t" stroked="f" coordsize="21600,21600">
            <v:path/>
            <v:fill on="f" focussize="0,0"/>
            <v:stroke on="f"/>
            <v:imagedata r:id="rId514" o:title=""/>
            <o:lock v:ext="edit" aspectratio="t"/>
            <w10:wrap type="none"/>
            <w10:anchorlock/>
          </v:shape>
          <o:OLEObject Type="Embed" ProgID="Equation.KSEE3" ShapeID="_x0000_i1296" DrawAspect="Content" ObjectID="_1468075996" r:id="rId513">
            <o:LockedField>false</o:LockedField>
          </o:OLEObject>
        </w:object>
      </w:r>
      <w:r>
        <w:rPr>
          <w:rFonts w:hint="eastAsia" w:cs="Times New Roman"/>
          <w:position w:val="-12"/>
          <w:sz w:val="24"/>
          <w:highlight w:val="none"/>
          <w:lang w:val="en-US" w:eastAsia="zh-CN"/>
        </w:rPr>
        <w:tab/>
      </w:r>
      <w:r>
        <w:rPr>
          <w:rFonts w:hint="eastAsia" w:cs="Times New Roman"/>
          <w:sz w:val="24"/>
          <w:lang w:eastAsia="zh-CN"/>
        </w:rPr>
        <w:t>（</w:t>
      </w:r>
      <w:r>
        <w:rPr>
          <w:rFonts w:hint="eastAsia" w:cs="Times New Roman"/>
          <w:sz w:val="24"/>
          <w:lang w:val="en-US" w:eastAsia="zh-CN"/>
        </w:rPr>
        <w:t>5.3.5-3</w:t>
      </w:r>
      <w:r>
        <w:rPr>
          <w:rFonts w:hint="eastAsia" w:cs="Times New Roman"/>
          <w:sz w:val="24"/>
          <w:lang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jc w:val="both"/>
        <w:textAlignment w:val="auto"/>
        <w:rPr>
          <w:rFonts w:hint="eastAsia" w:cs="Times New Roman"/>
          <w:sz w:val="24"/>
          <w:lang w:eastAsia="zh-CN"/>
        </w:rPr>
      </w:pPr>
      <w:r>
        <w:rPr>
          <w:rFonts w:hint="eastAsia" w:cs="Times New Roman"/>
          <w:sz w:val="24"/>
          <w:lang w:val="en-US" w:eastAsia="zh-CN"/>
        </w:rPr>
        <w:tab/>
      </w:r>
      <w:r>
        <w:rPr>
          <w:rFonts w:hint="default" w:cs="Times New Roman"/>
          <w:position w:val="-30"/>
          <w:sz w:val="24"/>
          <w:highlight w:val="none"/>
          <w:lang w:val="en-US" w:eastAsia="zh-CN"/>
        </w:rPr>
        <w:object>
          <v:shape id="_x0000_i1297" o:spt="75" type="#_x0000_t75" style="height:34pt;width:48.4pt;" o:ole="t" filled="f" o:preferrelative="t" stroked="f" coordsize="21600,21600">
            <v:path/>
            <v:fill on="f" focussize="0,0"/>
            <v:stroke on="f"/>
            <v:imagedata r:id="rId516" o:title=""/>
            <o:lock v:ext="edit" aspectratio="t"/>
            <w10:wrap type="none"/>
            <w10:anchorlock/>
          </v:shape>
          <o:OLEObject Type="Embed" ProgID="Equation.KSEE3" ShapeID="_x0000_i1297" DrawAspect="Content" ObjectID="_1468075997" r:id="rId515">
            <o:LockedField>false</o:LockedField>
          </o:OLEObject>
        </w:object>
      </w:r>
      <w:r>
        <w:rPr>
          <w:rFonts w:hint="eastAsia" w:cs="Times New Roman"/>
          <w:position w:val="-30"/>
          <w:sz w:val="24"/>
          <w:highlight w:val="none"/>
          <w:lang w:val="en-US" w:eastAsia="zh-CN"/>
        </w:rPr>
        <w:tab/>
      </w:r>
      <w:r>
        <w:rPr>
          <w:rFonts w:hint="eastAsia" w:cs="Times New Roman"/>
          <w:sz w:val="24"/>
          <w:lang w:eastAsia="zh-CN"/>
        </w:rPr>
        <w:t>（</w:t>
      </w:r>
      <w:r>
        <w:rPr>
          <w:rFonts w:hint="eastAsia" w:cs="Times New Roman"/>
          <w:sz w:val="24"/>
          <w:lang w:val="en-US" w:eastAsia="zh-CN"/>
        </w:rPr>
        <w:t>5.3.5-4</w:t>
      </w:r>
      <w:r>
        <w:rPr>
          <w:rFonts w:hint="eastAsia" w:cs="Times New Roman"/>
          <w:sz w:val="24"/>
          <w:lang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firstLine="0" w:firstLineChars="0"/>
        <w:jc w:val="both"/>
        <w:textAlignment w:val="auto"/>
        <w:rPr>
          <w:rFonts w:cs="Times New Roman"/>
          <w:sz w:val="24"/>
          <w:highlight w:val="none"/>
        </w:rPr>
      </w:pPr>
      <w:r>
        <w:rPr>
          <w:rFonts w:hint="eastAsia" w:cs="Times New Roman"/>
          <w:sz w:val="24"/>
          <w:lang w:val="en-US" w:eastAsia="zh-CN"/>
        </w:rPr>
        <w:tab/>
      </w:r>
      <w:r>
        <w:rPr>
          <w:rFonts w:cs="Times New Roman"/>
          <w:position w:val="-30"/>
          <w:sz w:val="24"/>
          <w:highlight w:val="none"/>
        </w:rPr>
        <w:object>
          <v:shape id="_x0000_i1298" o:spt="75" type="#_x0000_t75" style="height:34pt;width:60.95pt;" o:ole="t" filled="f" o:preferrelative="t" stroked="f" coordsize="21600,21600">
            <v:path/>
            <v:fill on="f" focussize="0,0"/>
            <v:stroke on="f"/>
            <v:imagedata r:id="rId484" o:title=""/>
            <o:lock v:ext="edit" aspectratio="t"/>
            <w10:wrap type="none"/>
            <w10:anchorlock/>
          </v:shape>
          <o:OLEObject Type="Embed" ProgID="Equation.KSEE3" ShapeID="_x0000_i1298" DrawAspect="Content" ObjectID="_1468075998" r:id="rId517">
            <o:LockedField>false</o:LockedField>
          </o:OLEObject>
        </w:object>
      </w:r>
      <w:r>
        <w:rPr>
          <w:rFonts w:hint="eastAsia" w:cs="Times New Roman"/>
          <w:position w:val="-30"/>
          <w:sz w:val="24"/>
          <w:highlight w:val="none"/>
          <w:lang w:val="en-US" w:eastAsia="zh-CN"/>
        </w:rPr>
        <w:tab/>
      </w:r>
      <w:r>
        <w:rPr>
          <w:rFonts w:hint="eastAsia" w:cs="Times New Roman"/>
          <w:sz w:val="24"/>
          <w:lang w:eastAsia="zh-CN"/>
        </w:rPr>
        <w:t>（</w:t>
      </w:r>
      <w:r>
        <w:rPr>
          <w:rFonts w:hint="eastAsia" w:cs="Times New Roman"/>
          <w:sz w:val="24"/>
          <w:lang w:val="en-US" w:eastAsia="zh-CN"/>
        </w:rPr>
        <w:t>5.3.5-5</w:t>
      </w:r>
      <w:r>
        <w:rPr>
          <w:rFonts w:hint="eastAsia" w:cs="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cs="Times New Roman"/>
          <w:sz w:val="24"/>
          <w:highlight w:val="none"/>
          <w:lang w:val="en-US" w:eastAsia="zh-CN"/>
        </w:rPr>
      </w:pPr>
      <w:r>
        <w:rPr>
          <w:rFonts w:hint="eastAsia" w:cs="Times New Roman"/>
          <w:sz w:val="24"/>
          <w:highlight w:val="none"/>
          <w:lang w:val="en-US" w:eastAsia="zh-CN"/>
        </w:rPr>
        <w:t>对于矩形钢管钢渣混凝土构件：</w:t>
      </w:r>
    </w:p>
    <w:p>
      <w:pPr>
        <w:keepNext w:val="0"/>
        <w:keepLines w:val="0"/>
        <w:pageBreakBefore w:val="0"/>
        <w:widowControl w:val="0"/>
        <w:tabs>
          <w:tab w:val="left" w:pos="0"/>
          <w:tab w:val="left" w:pos="42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s="Times New Roman"/>
          <w:sz w:val="24"/>
          <w:highlight w:val="none"/>
          <w:lang w:val="en-US" w:eastAsia="zh-CN"/>
        </w:rPr>
      </w:pPr>
      <w:r>
        <w:rPr>
          <w:rFonts w:hint="eastAsia" w:cs="Times New Roman"/>
          <w:position w:val="-32"/>
          <w:sz w:val="24"/>
          <w:highlight w:val="none"/>
          <w:lang w:val="en-US" w:eastAsia="zh-CN"/>
        </w:rPr>
        <w:tab/>
      </w:r>
      <w:r>
        <w:rPr>
          <w:rFonts w:hint="eastAsia" w:cs="Times New Roman"/>
          <w:position w:val="-32"/>
          <w:sz w:val="24"/>
          <w:highlight w:val="none"/>
          <w:lang w:val="en-US" w:eastAsia="zh-CN"/>
        </w:rPr>
        <w:tab/>
      </w:r>
      <w:r>
        <w:rPr>
          <w:rFonts w:hint="eastAsia" w:cs="Times New Roman"/>
          <w:position w:val="-32"/>
          <w:sz w:val="24"/>
          <w:highlight w:val="none"/>
          <w:lang w:val="en-US" w:eastAsia="zh-CN"/>
        </w:rPr>
        <w:object>
          <v:shape id="_x0000_i1299" o:spt="75" type="#_x0000_t75" style="height:38pt;width:87pt;" o:ole="t" filled="f" o:preferrelative="t" stroked="f" coordsize="21600,21600">
            <v:path/>
            <v:fill on="f" focussize="0,0"/>
            <v:stroke on="f"/>
            <v:imagedata r:id="rId519" o:title=""/>
            <o:lock v:ext="edit" aspectratio="t"/>
            <w10:wrap type="none"/>
            <w10:anchorlock/>
          </v:shape>
          <o:OLEObject Type="Embed" ProgID="Equation.KSEE3" ShapeID="_x0000_i1299" DrawAspect="Content" ObjectID="_1468075999" r:id="rId518">
            <o:LockedField>false</o:LockedField>
          </o:OLEObject>
        </w:object>
      </w:r>
      <w:r>
        <w:rPr>
          <w:rFonts w:hint="eastAsia" w:cs="Times New Roman"/>
          <w:position w:val="-32"/>
          <w:sz w:val="24"/>
          <w:highlight w:val="none"/>
          <w:lang w:val="en-US" w:eastAsia="zh-CN"/>
        </w:rPr>
        <w:tab/>
      </w:r>
      <w:r>
        <w:rPr>
          <w:rFonts w:hint="eastAsia" w:cs="Times New Roman"/>
          <w:sz w:val="24"/>
          <w:lang w:eastAsia="zh-CN"/>
        </w:rPr>
        <w:t>（</w:t>
      </w:r>
      <w:r>
        <w:rPr>
          <w:rFonts w:hint="eastAsia" w:cs="Times New Roman"/>
          <w:sz w:val="24"/>
          <w:lang w:val="en-US" w:eastAsia="zh-CN"/>
        </w:rPr>
        <w:t>5.3.5-6</w:t>
      </w:r>
      <w:r>
        <w:rPr>
          <w:rFonts w:hint="eastAsia" w:cs="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cs="Times New Roman"/>
          <w:sz w:val="24"/>
          <w:highlight w:val="none"/>
          <w:lang w:val="en-US" w:eastAsia="zh-CN"/>
        </w:rPr>
      </w:pPr>
      <w:r>
        <w:rPr>
          <w:rFonts w:hint="eastAsia" w:cs="Times New Roman"/>
          <w:sz w:val="24"/>
          <w:highlight w:val="none"/>
          <w:lang w:val="en-US" w:eastAsia="zh-CN"/>
        </w:rPr>
        <w:t>对于圆形截面钢管钢渣混凝土构件：</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right"/>
        <w:textAlignment w:val="auto"/>
        <w:rPr>
          <w:rFonts w:hint="eastAsia" w:cs="Times New Roman"/>
          <w:sz w:val="24"/>
          <w:highlight w:val="none"/>
          <w:lang w:val="en-US" w:eastAsia="zh-CN"/>
        </w:rPr>
      </w:pPr>
      <w:r>
        <w:rPr>
          <w:rFonts w:hint="eastAsia" w:cs="Times New Roman"/>
          <w:position w:val="-32"/>
          <w:sz w:val="24"/>
          <w:highlight w:val="none"/>
          <w:lang w:val="en-US" w:eastAsia="zh-CN"/>
        </w:rPr>
        <w:tab/>
      </w:r>
      <w:r>
        <w:rPr>
          <w:rFonts w:hint="eastAsia" w:cs="Times New Roman"/>
          <w:position w:val="-32"/>
          <w:sz w:val="24"/>
          <w:highlight w:val="none"/>
          <w:lang w:val="en-US" w:eastAsia="zh-CN"/>
        </w:rPr>
        <w:object>
          <v:shape id="_x0000_i1300" o:spt="75" type="#_x0000_t75" style="height:38pt;width:81pt;" o:ole="t" filled="f" o:preferrelative="t" stroked="f" coordsize="21600,21600">
            <v:path/>
            <v:fill on="f" focussize="0,0"/>
            <v:stroke on="f"/>
            <v:imagedata r:id="rId521" o:title=""/>
            <o:lock v:ext="edit" aspectratio="t"/>
            <w10:wrap type="none"/>
            <w10:anchorlock/>
          </v:shape>
          <o:OLEObject Type="Embed" ProgID="Equation.KSEE3" ShapeID="_x0000_i1300" DrawAspect="Content" ObjectID="_1468076000" r:id="rId520">
            <o:LockedField>false</o:LockedField>
          </o:OLEObject>
        </w:object>
      </w:r>
      <w:r>
        <w:rPr>
          <w:rFonts w:hint="eastAsia" w:cs="Times New Roman"/>
          <w:position w:val="-32"/>
          <w:sz w:val="24"/>
          <w:highlight w:val="none"/>
          <w:lang w:val="en-US" w:eastAsia="zh-CN"/>
        </w:rPr>
        <w:t xml:space="preserve">                   </w:t>
      </w:r>
      <w:r>
        <w:rPr>
          <w:rFonts w:hint="eastAsia" w:cs="Times New Roman"/>
          <w:sz w:val="24"/>
          <w:lang w:eastAsia="zh-CN"/>
        </w:rPr>
        <w:t>（</w:t>
      </w:r>
      <w:r>
        <w:rPr>
          <w:rFonts w:hint="eastAsia" w:cs="Times New Roman"/>
          <w:sz w:val="24"/>
          <w:lang w:val="en-US" w:eastAsia="zh-CN"/>
        </w:rPr>
        <w:t>5.3.5-7</w:t>
      </w:r>
      <w:r>
        <w:rPr>
          <w:rFonts w:hint="eastAsia" w:cs="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eastAsia="宋体" w:cs="Times New Roman"/>
          <w:sz w:val="24"/>
          <w:highlight w:val="none"/>
          <w:lang w:eastAsia="zh-CN"/>
        </w:rPr>
      </w:pPr>
      <w:r>
        <w:rPr>
          <w:rFonts w:hint="eastAsia" w:ascii="Times New Roman" w:hAnsi="Times New Roman" w:cs="Times New Roman"/>
          <w:sz w:val="24"/>
          <w:highlight w:val="none"/>
          <w:lang w:val="en-US" w:eastAsia="zh-CN"/>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cs="Times New Roman"/>
          <w:position w:val="-10"/>
          <w:sz w:val="24"/>
          <w:highlight w:val="none"/>
        </w:rPr>
        <w:object>
          <v:shape id="_x0000_i1301" o:spt="75" type="#_x0000_t75" style="height:17pt;width:18pt;" o:ole="t" filled="f" o:preferrelative="t" stroked="f" coordsize="21600,21600">
            <v:path/>
            <v:fill on="f" focussize="0,0"/>
            <v:stroke on="f"/>
            <v:imagedata r:id="rId47" o:title=""/>
            <o:lock v:ext="edit" aspectratio="t"/>
            <w10:wrap type="none"/>
            <w10:anchorlock/>
          </v:shape>
          <o:OLEObject Type="Embed" ProgID="Equation.KSEE3" ShapeID="_x0000_i1301" DrawAspect="Content" ObjectID="_1468076001" r:id="rId522">
            <o:LockedField>false</o:LockedField>
          </o:OLEObject>
        </w:object>
      </w:r>
      <w:r>
        <w:rPr>
          <w:rFonts w:hint="eastAsia" w:cs="Times New Roman"/>
          <w:position w:val="-10"/>
          <w:sz w:val="24"/>
          <w:highlight w:val="none"/>
          <w:lang w:val="en-US" w:eastAsia="zh-CN"/>
        </w:rPr>
        <w:t xml:space="preserve"> </w:t>
      </w:r>
      <w:r>
        <w:rPr>
          <w:rFonts w:cs="Times New Roman"/>
          <w:sz w:val="24"/>
          <w:highlight w:val="none"/>
        </w:rPr>
        <w:t>——</w:t>
      </w:r>
      <w:r>
        <w:rPr>
          <w:rFonts w:hint="eastAsia" w:cs="Times New Roman"/>
          <w:sz w:val="24"/>
          <w:highlight w:val="none"/>
          <w:lang w:val="en-US" w:eastAsia="zh-CN"/>
        </w:rPr>
        <w:t xml:space="preserve"> 欧拉临界力，</w:t>
      </w:r>
      <w:r>
        <w:rPr>
          <w:rFonts w:hint="eastAsia" w:cs="Times New Roman"/>
          <w:position w:val="-30"/>
          <w:sz w:val="24"/>
          <w:highlight w:val="none"/>
          <w:lang w:val="en-US" w:eastAsia="zh-CN"/>
        </w:rPr>
        <w:object>
          <v:shape id="_x0000_i1302" o:spt="75" type="#_x0000_t75" style="height:37pt;width:83pt;" o:ole="t" filled="f" o:preferrelative="t" stroked="f" coordsize="21600,21600">
            <v:path/>
            <v:fill on="f" focussize="0,0"/>
            <v:stroke on="f"/>
            <v:imagedata r:id="rId524" o:title=""/>
            <o:lock v:ext="edit" aspectratio="t"/>
            <w10:wrap type="none"/>
            <w10:anchorlock/>
          </v:shape>
          <o:OLEObject Type="Embed" ProgID="Equation.KSEE3" ShapeID="_x0000_i1302" DrawAspect="Content" ObjectID="_1468076002" r:id="rId523">
            <o:LockedField>false</o:LockedField>
          </o:OLEObject>
        </w:object>
      </w:r>
      <w:r>
        <w:rPr>
          <w:rFonts w:hint="eastAsia" w:cs="Times New Roman"/>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s="Times New Roman"/>
          <w:sz w:val="24"/>
          <w:highlight w:val="none"/>
          <w:lang w:eastAsia="zh-CN"/>
        </w:rPr>
      </w:pPr>
      <w:r>
        <w:rPr>
          <w:rFonts w:cs="Times New Roman"/>
          <w:position w:val="-10"/>
          <w:sz w:val="24"/>
          <w:highlight w:val="none"/>
        </w:rPr>
        <w:object>
          <v:shape id="_x0000_i1303" o:spt="75" type="#_x0000_t75" style="height:17pt;width:17pt;" o:ole="t" filled="f" o:preferrelative="t" stroked="f" coordsize="21600,21600">
            <v:path/>
            <v:fill on="f" focussize="0,0"/>
            <v:stroke on="f"/>
            <v:imagedata r:id="rId198" o:title=""/>
            <o:lock v:ext="edit" aspectratio="t"/>
            <w10:wrap type="none"/>
            <w10:anchorlock/>
          </v:shape>
          <o:OLEObject Type="Embed" ProgID="Equation.KSEE3" ShapeID="_x0000_i1303" DrawAspect="Content" ObjectID="_1468076003" r:id="rId525">
            <o:LockedField>false</o:LockedField>
          </o:OLEObject>
        </w:object>
      </w:r>
      <w:r>
        <w:rPr>
          <w:rFonts w:hint="eastAsia" w:cs="Times New Roman"/>
          <w:position w:val="-10"/>
          <w:sz w:val="24"/>
          <w:highlight w:val="none"/>
          <w:lang w:val="en-US" w:eastAsia="zh-CN"/>
        </w:rPr>
        <w:t xml:space="preserve"> </w:t>
      </w:r>
      <w:r>
        <w:rPr>
          <w:rFonts w:cs="Times New Roman"/>
          <w:sz w:val="24"/>
          <w:highlight w:val="none"/>
        </w:rPr>
        <w:t>——</w:t>
      </w:r>
      <w:r>
        <w:rPr>
          <w:rFonts w:hint="eastAsia" w:cs="Times New Roman"/>
          <w:sz w:val="24"/>
          <w:highlight w:val="none"/>
          <w:lang w:val="en-US" w:eastAsia="zh-CN"/>
        </w:rPr>
        <w:t xml:space="preserve"> 等效弯矩系数，参照《钢结构设计标准》GB50017的规定取值</w:t>
      </w:r>
      <w:r>
        <w:rPr>
          <w:rFonts w:cs="Times New Roman"/>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cs="Times New Roman"/>
          <w:position w:val="-10"/>
          <w:sz w:val="24"/>
          <w:highlight w:val="none"/>
        </w:rPr>
        <w:object>
          <v:shape id="_x0000_i1304" o:spt="75" type="#_x0000_t75" style="height:13pt;width:11pt;" o:ole="t" filled="f" o:preferrelative="t" stroked="f" coordsize="21600,21600">
            <v:path/>
            <v:fill on="f" focussize="0,0"/>
            <v:stroke on="f"/>
            <v:imagedata r:id="rId527" o:title=""/>
            <o:lock v:ext="edit" aspectratio="t"/>
            <w10:wrap type="none"/>
            <w10:anchorlock/>
          </v:shape>
          <o:OLEObject Type="Embed" ProgID="Equation.KSEE3" ShapeID="_x0000_i1304" DrawAspect="Content" ObjectID="_1468076004" r:id="rId526">
            <o:LockedField>false</o:LockedField>
          </o:OLEObject>
        </w:object>
      </w:r>
      <w:r>
        <w:rPr>
          <w:rFonts w:hint="eastAsia" w:cs="Times New Roman"/>
          <w:position w:val="-10"/>
          <w:sz w:val="24"/>
          <w:highlight w:val="none"/>
          <w:lang w:val="en-US" w:eastAsia="zh-CN"/>
        </w:rPr>
        <w:t xml:space="preserve"> </w:t>
      </w:r>
      <w:r>
        <w:rPr>
          <w:rFonts w:cs="Times New Roman"/>
          <w:sz w:val="24"/>
          <w:highlight w:val="none"/>
        </w:rPr>
        <w:t>——</w:t>
      </w:r>
      <w:r>
        <w:rPr>
          <w:rFonts w:hint="eastAsia" w:cs="Times New Roman"/>
          <w:sz w:val="24"/>
          <w:highlight w:val="none"/>
          <w:lang w:val="en-US" w:eastAsia="zh-CN"/>
        </w:rPr>
        <w:t xml:space="preserve"> 弯矩作用平面内的轴心受压构件稳定系数，可按本规程中表5.2.2确定。</w:t>
      </w:r>
    </w:p>
    <w:p>
      <w:pPr>
        <w:pageBreakBefore w:val="0"/>
        <w:kinsoku/>
        <w:wordWrap/>
        <w:overflowPunct/>
        <w:topLinePunct w:val="0"/>
        <w:bidi w:val="0"/>
        <w:adjustRightInd w:val="0"/>
        <w:snapToGrid w:val="0"/>
        <w:spacing w:line="360" w:lineRule="auto"/>
        <w:ind w:firstLine="0" w:firstLineChars="0"/>
        <w:rPr>
          <w:rFonts w:cs="Times New Roman"/>
          <w:sz w:val="24"/>
          <w:highlight w:val="none"/>
        </w:rPr>
      </w:pPr>
      <w:r>
        <w:rPr>
          <w:rFonts w:hint="eastAsia" w:cs="Times New Roman"/>
          <w:b/>
          <w:bCs/>
          <w:sz w:val="24"/>
          <w:highlight w:val="none"/>
          <w:lang w:val="en-US" w:eastAsia="zh-CN"/>
        </w:rPr>
        <w:t>5</w:t>
      </w:r>
      <w:r>
        <w:rPr>
          <w:rFonts w:cs="Times New Roman"/>
          <w:b/>
          <w:bCs/>
          <w:sz w:val="24"/>
          <w:highlight w:val="none"/>
        </w:rPr>
        <w:t>.</w:t>
      </w:r>
      <w:r>
        <w:rPr>
          <w:rFonts w:hint="eastAsia" w:cs="Times New Roman"/>
          <w:b/>
          <w:bCs/>
          <w:sz w:val="24"/>
          <w:highlight w:val="none"/>
          <w:lang w:val="en-US" w:eastAsia="zh-CN"/>
        </w:rPr>
        <w:t>3.6</w:t>
      </w:r>
      <w:r>
        <w:rPr>
          <w:rFonts w:cs="Times New Roman"/>
          <w:sz w:val="24"/>
          <w:highlight w:val="none"/>
        </w:rPr>
        <w:t xml:space="preserve"> </w:t>
      </w:r>
      <w:r>
        <w:rPr>
          <w:rFonts w:hint="eastAsia" w:cs="Times New Roman"/>
          <w:sz w:val="24"/>
          <w:highlight w:val="none"/>
          <w:lang w:val="en-US" w:eastAsia="zh-CN"/>
        </w:rPr>
        <w:t>对于绕强轴弯曲的矩形</w:t>
      </w:r>
      <w:r>
        <w:rPr>
          <w:rFonts w:hint="eastAsia" w:cs="Times New Roman"/>
          <w:sz w:val="24"/>
          <w:highlight w:val="none"/>
        </w:rPr>
        <w:t>钢管</w:t>
      </w:r>
      <w:r>
        <w:rPr>
          <w:rFonts w:hint="eastAsia" w:cs="Times New Roman"/>
          <w:sz w:val="24"/>
          <w:highlight w:val="none"/>
          <w:lang w:eastAsia="zh-CN"/>
        </w:rPr>
        <w:t>钢渣</w:t>
      </w:r>
      <w:r>
        <w:rPr>
          <w:rFonts w:hint="eastAsia" w:cs="Times New Roman"/>
          <w:sz w:val="24"/>
          <w:highlight w:val="none"/>
        </w:rPr>
        <w:t>混凝土</w:t>
      </w:r>
      <w:r>
        <w:rPr>
          <w:rFonts w:hint="eastAsia" w:cs="Times New Roman"/>
          <w:sz w:val="24"/>
          <w:highlight w:val="none"/>
          <w:lang w:val="en-US" w:eastAsia="zh-CN"/>
        </w:rPr>
        <w:t>压弯</w:t>
      </w:r>
      <w:r>
        <w:rPr>
          <w:rFonts w:hint="eastAsia" w:cs="Times New Roman"/>
          <w:sz w:val="24"/>
          <w:highlight w:val="none"/>
        </w:rPr>
        <w:t>构件</w:t>
      </w:r>
      <w:r>
        <w:rPr>
          <w:rFonts w:hint="eastAsia" w:cs="Times New Roman"/>
          <w:sz w:val="24"/>
          <w:highlight w:val="none"/>
          <w:lang w:eastAsia="zh-CN"/>
        </w:rPr>
        <w:t>，</w:t>
      </w:r>
      <w:r>
        <w:rPr>
          <w:rFonts w:hint="eastAsia" w:cs="Times New Roman"/>
          <w:sz w:val="24"/>
          <w:highlight w:val="none"/>
          <w:lang w:val="en-US" w:eastAsia="zh-CN"/>
        </w:rPr>
        <w:t>除按式（5.3.4-1）和（5.3.4-2）验算弯矩作用平面内的稳定性外，还需按下式验算弯矩作用平面外的稳定性：</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s="Times New Roman"/>
          <w:sz w:val="24"/>
          <w:highlight w:val="none"/>
          <w:lang w:val="en-US" w:eastAsia="zh-CN"/>
        </w:rPr>
      </w:pPr>
      <w:r>
        <w:rPr>
          <w:rFonts w:hint="eastAsia" w:cs="Times New Roman"/>
          <w:position w:val="-30"/>
          <w:sz w:val="24"/>
          <w:highlight w:val="none"/>
          <w:lang w:val="en-US" w:eastAsia="zh-CN"/>
        </w:rPr>
        <w:tab/>
      </w:r>
      <w:r>
        <w:rPr>
          <w:rFonts w:hint="eastAsia" w:cs="Times New Roman"/>
          <w:position w:val="-30"/>
          <w:sz w:val="24"/>
          <w:highlight w:val="none"/>
          <w:lang w:val="en-US" w:eastAsia="zh-CN"/>
        </w:rPr>
        <w:object>
          <v:shape id="_x0000_i1305" o:spt="75" type="#_x0000_t75" style="height:34pt;width:85.95pt;" o:ole="t" filled="f" o:preferrelative="t" stroked="f" coordsize="21600,21600">
            <v:path/>
            <v:fill on="f" focussize="0,0"/>
            <v:stroke on="f"/>
            <v:imagedata r:id="rId529" o:title=""/>
            <o:lock v:ext="edit" aspectratio="t"/>
            <w10:wrap type="none"/>
            <w10:anchorlock/>
          </v:shape>
          <o:OLEObject Type="Embed" ProgID="Equation.KSEE3" ShapeID="_x0000_i1305" DrawAspect="Content" ObjectID="_1468076005" r:id="rId528">
            <o:LockedField>false</o:LockedField>
          </o:OLEObject>
        </w:object>
      </w:r>
      <w:r>
        <w:rPr>
          <w:rFonts w:hint="eastAsia" w:cs="Times New Roman"/>
          <w:position w:val="-30"/>
          <w:sz w:val="24"/>
          <w:highlight w:val="none"/>
          <w:lang w:val="en-US" w:eastAsia="zh-CN"/>
        </w:rPr>
        <w:tab/>
      </w:r>
      <w:r>
        <w:rPr>
          <w:rFonts w:hint="eastAsia" w:cs="Times New Roman"/>
          <w:sz w:val="24"/>
          <w:highlight w:val="none"/>
          <w:lang w:val="en-US" w:eastAsia="zh-CN"/>
        </w:rPr>
        <w:t>（5.3.6）</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eastAsia="宋体" w:cs="Times New Roman"/>
          <w:b/>
          <w:bCs/>
          <w:sz w:val="24"/>
          <w:highlight w:val="none"/>
          <w:lang w:val="en-US" w:eastAsia="zh-CN"/>
        </w:rPr>
      </w:pPr>
      <w:r>
        <w:rPr>
          <w:rFonts w:hint="eastAsia" w:cs="Times New Roman"/>
          <w:sz w:val="24"/>
          <w:highlight w:val="none"/>
          <w:lang w:val="en-US" w:eastAsia="zh-CN"/>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highlight w:val="none"/>
          <w:lang w:val="en-US" w:eastAsia="zh-CN"/>
        </w:rPr>
      </w:pPr>
      <w:r>
        <w:rPr>
          <w:rFonts w:cs="Times New Roman"/>
          <w:position w:val="-10"/>
          <w:sz w:val="24"/>
          <w:highlight w:val="none"/>
        </w:rPr>
        <w:object>
          <v:shape id="_x0000_i1306" o:spt="75" type="#_x0000_t75" style="height:13pt;width:11pt;" o:ole="t" filled="f" o:preferrelative="t" stroked="f" coordsize="21600,21600">
            <v:path/>
            <v:fill on="f" focussize="0,0"/>
            <v:stroke on="f"/>
            <v:imagedata r:id="rId527" o:title=""/>
            <o:lock v:ext="edit" aspectratio="t"/>
            <w10:wrap type="none"/>
            <w10:anchorlock/>
          </v:shape>
          <o:OLEObject Type="Embed" ProgID="Equation.KSEE3" ShapeID="_x0000_i1306" DrawAspect="Content" ObjectID="_1468076006" r:id="rId530">
            <o:LockedField>false</o:LockedField>
          </o:OLEObject>
        </w:object>
      </w:r>
      <w:r>
        <w:rPr>
          <w:rFonts w:hint="eastAsia" w:cs="Times New Roman"/>
          <w:position w:val="-10"/>
          <w:sz w:val="24"/>
          <w:highlight w:val="none"/>
          <w:lang w:val="en-US" w:eastAsia="zh-CN"/>
        </w:rPr>
        <w:t xml:space="preserve"> </w:t>
      </w:r>
      <w:r>
        <w:rPr>
          <w:rFonts w:cs="Times New Roman"/>
          <w:sz w:val="24"/>
          <w:highlight w:val="none"/>
        </w:rPr>
        <w:t>——</w:t>
      </w:r>
      <w:r>
        <w:rPr>
          <w:rFonts w:hint="eastAsia" w:cs="Times New Roman"/>
          <w:sz w:val="24"/>
          <w:highlight w:val="none"/>
          <w:lang w:val="en-US" w:eastAsia="zh-CN"/>
        </w:rPr>
        <w:t xml:space="preserve"> 弯矩作用平面外的轴心受压构件稳定系数，可按本规程中表5.2.2确定。</w:t>
      </w:r>
    </w:p>
    <w:p>
      <w:pPr>
        <w:pageBreakBefore w:val="0"/>
        <w:kinsoku/>
        <w:wordWrap/>
        <w:overflowPunct/>
        <w:topLinePunct w:val="0"/>
        <w:bidi w:val="0"/>
        <w:adjustRightInd w:val="0"/>
        <w:snapToGrid w:val="0"/>
        <w:spacing w:line="360" w:lineRule="auto"/>
        <w:ind w:firstLine="0" w:firstLineChars="0"/>
        <w:rPr>
          <w:rFonts w:cs="Times New Roman"/>
          <w:sz w:val="24"/>
          <w:highlight w:val="none"/>
        </w:rPr>
      </w:pPr>
      <w:r>
        <w:rPr>
          <w:rFonts w:hint="eastAsia" w:cs="Times New Roman"/>
          <w:b/>
          <w:bCs/>
          <w:sz w:val="24"/>
          <w:highlight w:val="none"/>
          <w:lang w:val="en-US" w:eastAsia="zh-CN"/>
        </w:rPr>
        <w:t>5</w:t>
      </w:r>
      <w:r>
        <w:rPr>
          <w:rFonts w:cs="Times New Roman"/>
          <w:b/>
          <w:bCs/>
          <w:sz w:val="24"/>
          <w:highlight w:val="none"/>
        </w:rPr>
        <w:t>.</w:t>
      </w:r>
      <w:r>
        <w:rPr>
          <w:rFonts w:hint="eastAsia" w:cs="Times New Roman"/>
          <w:b/>
          <w:bCs/>
          <w:sz w:val="24"/>
          <w:highlight w:val="none"/>
          <w:lang w:val="en-US" w:eastAsia="zh-CN"/>
        </w:rPr>
        <w:t>3.7</w:t>
      </w:r>
      <w:r>
        <w:rPr>
          <w:rFonts w:cs="Times New Roman"/>
          <w:sz w:val="24"/>
          <w:highlight w:val="none"/>
        </w:rPr>
        <w:t xml:space="preserve"> </w:t>
      </w:r>
      <w:r>
        <w:rPr>
          <w:rFonts w:hint="eastAsia" w:cs="Times New Roman"/>
          <w:sz w:val="24"/>
          <w:highlight w:val="none"/>
          <w:lang w:val="en-US" w:eastAsia="zh-CN"/>
        </w:rPr>
        <w:t>钢管钢渣混凝土拉弯构件承载力应符合下列规定：</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s="Times New Roman"/>
          <w:sz w:val="24"/>
          <w:highlight w:val="none"/>
          <w:lang w:val="en-US" w:eastAsia="zh-CN"/>
        </w:rPr>
      </w:pPr>
      <w:r>
        <w:rPr>
          <w:rFonts w:hint="eastAsia" w:cs="Times New Roman"/>
          <w:position w:val="-30"/>
          <w:sz w:val="24"/>
          <w:highlight w:val="none"/>
          <w:lang w:val="en-US" w:eastAsia="zh-CN"/>
        </w:rPr>
        <w:tab/>
      </w:r>
      <w:r>
        <w:rPr>
          <w:rFonts w:hint="eastAsia" w:cs="Times New Roman"/>
          <w:position w:val="-30"/>
          <w:sz w:val="24"/>
          <w:highlight w:val="none"/>
          <w:lang w:val="en-US" w:eastAsia="zh-CN"/>
        </w:rPr>
        <w:object>
          <v:shape id="_x0000_i1307" o:spt="75" type="#_x0000_t75" style="height:34pt;width:75pt;" o:ole="t" filled="f" o:preferrelative="t" stroked="f" coordsize="21600,21600">
            <v:path/>
            <v:fill on="f" focussize="0,0"/>
            <v:stroke on="f"/>
            <v:imagedata r:id="rId532" o:title=""/>
            <o:lock v:ext="edit" aspectratio="t"/>
            <w10:wrap type="none"/>
            <w10:anchorlock/>
          </v:shape>
          <o:OLEObject Type="Embed" ProgID="Equation.KSEE3" ShapeID="_x0000_i1307" DrawAspect="Content" ObjectID="_1468076007" r:id="rId531">
            <o:LockedField>false</o:LockedField>
          </o:OLEObject>
        </w:object>
      </w:r>
      <w:r>
        <w:rPr>
          <w:rFonts w:hint="eastAsia" w:cs="Times New Roman"/>
          <w:position w:val="-30"/>
          <w:sz w:val="24"/>
          <w:highlight w:val="none"/>
          <w:lang w:val="en-US" w:eastAsia="zh-CN"/>
        </w:rPr>
        <w:tab/>
      </w:r>
      <w:r>
        <w:rPr>
          <w:rFonts w:hint="eastAsia" w:cs="Times New Roman"/>
          <w:sz w:val="24"/>
          <w:highlight w:val="none"/>
          <w:lang w:val="en-US" w:eastAsia="zh-CN"/>
        </w:rPr>
        <w:t>（5.3.7）</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b/>
          <w:bCs/>
          <w:kern w:val="0"/>
          <w:sz w:val="24"/>
          <w:szCs w:val="22"/>
          <w:lang w:val="en-US" w:eastAsia="zh-CN" w:bidi="zh-CN"/>
        </w:rPr>
        <w:t>5.3.</w:t>
      </w:r>
      <w:r>
        <w:rPr>
          <w:rFonts w:hint="eastAsia" w:cs="宋体"/>
          <w:b/>
          <w:bCs/>
          <w:kern w:val="0"/>
          <w:sz w:val="24"/>
          <w:szCs w:val="22"/>
          <w:lang w:val="en-US" w:eastAsia="zh-CN" w:bidi="zh-CN"/>
        </w:rPr>
        <w:t>8</w:t>
      </w:r>
      <w:r>
        <w:rPr>
          <w:rFonts w:hint="eastAsia" w:ascii="Times New Roman" w:hAnsi="Times New Roman" w:eastAsia="宋体" w:cs="宋体"/>
          <w:kern w:val="0"/>
          <w:sz w:val="24"/>
          <w:szCs w:val="22"/>
          <w:lang w:val="en-US" w:eastAsia="zh-CN" w:bidi="zh-CN"/>
        </w:rPr>
        <w:t xml:space="preserve"> </w:t>
      </w:r>
      <w:r>
        <w:rPr>
          <w:rFonts w:hint="eastAsia" w:ascii="Times New Roman" w:hAnsi="Times New Roman" w:eastAsia="宋体" w:cs="宋体"/>
          <w:kern w:val="2"/>
          <w:sz w:val="24"/>
          <w:szCs w:val="24"/>
          <w:lang w:val="en-US" w:eastAsia="zh-CN" w:bidi="ar-SA"/>
        </w:rPr>
        <w:t>对于承受双向压弯或双向拉弯的矩形钢管</w:t>
      </w:r>
      <w:r>
        <w:rPr>
          <w:rFonts w:hint="eastAsia" w:eastAsia="宋体" w:cs="宋体"/>
          <w:kern w:val="2"/>
          <w:sz w:val="24"/>
          <w:szCs w:val="24"/>
          <w:lang w:val="en-US" w:eastAsia="zh-CN" w:bidi="ar-SA"/>
        </w:rPr>
        <w:t>钢渣</w:t>
      </w:r>
      <w:r>
        <w:rPr>
          <w:rFonts w:hint="eastAsia" w:ascii="Times New Roman" w:hAnsi="Times New Roman" w:eastAsia="宋体" w:cs="宋体"/>
          <w:kern w:val="2"/>
          <w:sz w:val="24"/>
          <w:szCs w:val="24"/>
          <w:lang w:val="en-US" w:eastAsia="zh-CN" w:bidi="ar-SA"/>
        </w:rPr>
        <w:t>混凝土构件，可以</w:t>
      </w:r>
      <w:r>
        <w:rPr>
          <w:rFonts w:hint="eastAsia" w:cs="宋体"/>
          <w:kern w:val="2"/>
          <w:sz w:val="24"/>
          <w:szCs w:val="24"/>
          <w:lang w:val="en-US" w:eastAsia="zh-CN" w:bidi="ar-SA"/>
        </w:rPr>
        <w:t>将</w:t>
      </w:r>
      <w:r>
        <w:rPr>
          <w:rFonts w:hint="eastAsia" w:ascii="Times New Roman" w:hAnsi="Times New Roman" w:eastAsia="宋体" w:cs="宋体"/>
          <w:kern w:val="2"/>
          <w:sz w:val="24"/>
          <w:szCs w:val="24"/>
          <w:lang w:val="en-US" w:eastAsia="zh-CN" w:bidi="ar-SA"/>
        </w:rPr>
        <w:t>式</w:t>
      </w:r>
      <w:r>
        <w:rPr>
          <w:rFonts w:hint="eastAsia" w:ascii="Times New Roman" w:hAnsi="Times New Roman"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5.3.</w:t>
      </w:r>
      <w:r>
        <w:rPr>
          <w:rFonts w:hint="eastAsia" w:cs="宋体"/>
          <w:kern w:val="2"/>
          <w:sz w:val="24"/>
          <w:szCs w:val="24"/>
          <w:lang w:val="en-US" w:eastAsia="zh-CN" w:bidi="ar-SA"/>
        </w:rPr>
        <w:t>4</w:t>
      </w:r>
      <w:r>
        <w:rPr>
          <w:rFonts w:hint="eastAsia" w:ascii="Times New Roman" w:hAnsi="Times New Roman" w:eastAsia="宋体" w:cs="宋体"/>
          <w:kern w:val="2"/>
          <w:sz w:val="24"/>
          <w:szCs w:val="24"/>
          <w:lang w:val="en-US" w:eastAsia="zh-CN" w:bidi="ar-SA"/>
        </w:rPr>
        <w:t>-1</w:t>
      </w:r>
      <w:r>
        <w:rPr>
          <w:rFonts w:hint="eastAsia" w:ascii="Times New Roman" w:hAnsi="Times New Roman" w:cs="宋体"/>
          <w:kern w:val="2"/>
          <w:sz w:val="24"/>
          <w:szCs w:val="24"/>
          <w:lang w:val="en-US" w:eastAsia="zh-CN" w:bidi="ar-SA"/>
        </w:rPr>
        <w:t>）</w:t>
      </w:r>
      <w:r>
        <w:rPr>
          <w:rFonts w:hint="eastAsia" w:cs="宋体"/>
          <w:kern w:val="2"/>
          <w:sz w:val="24"/>
          <w:szCs w:val="24"/>
          <w:lang w:val="en-US" w:eastAsia="zh-CN" w:bidi="ar-SA"/>
        </w:rPr>
        <w:t>、（</w:t>
      </w:r>
      <w:r>
        <w:rPr>
          <w:rFonts w:hint="eastAsia" w:cs="Times New Roman"/>
          <w:sz w:val="24"/>
          <w:lang w:val="en-US" w:eastAsia="zh-CN"/>
        </w:rPr>
        <w:t>5</w:t>
      </w:r>
      <w:r>
        <w:rPr>
          <w:rFonts w:cs="Times New Roman"/>
          <w:sz w:val="24"/>
        </w:rPr>
        <w:t>.</w:t>
      </w:r>
      <w:r>
        <w:rPr>
          <w:rFonts w:hint="eastAsia" w:cs="Times New Roman"/>
          <w:sz w:val="24"/>
          <w:lang w:val="en-US" w:eastAsia="zh-CN"/>
        </w:rPr>
        <w:t>3</w:t>
      </w:r>
      <w:r>
        <w:rPr>
          <w:rFonts w:cs="Times New Roman"/>
          <w:sz w:val="24"/>
        </w:rPr>
        <w:t>.</w:t>
      </w:r>
      <w:r>
        <w:rPr>
          <w:rFonts w:hint="eastAsia" w:cs="Times New Roman"/>
          <w:sz w:val="24"/>
          <w:lang w:val="en-US" w:eastAsia="zh-CN"/>
        </w:rPr>
        <w:t>4-2</w:t>
      </w:r>
      <w:r>
        <w:rPr>
          <w:rFonts w:hint="eastAsia" w:cs="宋体"/>
          <w:kern w:val="2"/>
          <w:sz w:val="24"/>
          <w:szCs w:val="24"/>
          <w:lang w:val="en-US" w:eastAsia="zh-CN" w:bidi="ar-SA"/>
        </w:rPr>
        <w:t>）</w:t>
      </w:r>
      <w:r>
        <w:rPr>
          <w:rFonts w:hint="eastAsia" w:cs="Times New Roman"/>
          <w:sz w:val="24"/>
          <w:lang w:eastAsia="zh-CN"/>
        </w:rPr>
        <w:t>、（</w:t>
      </w:r>
      <w:r>
        <w:rPr>
          <w:rFonts w:hint="eastAsia" w:cs="Times New Roman"/>
          <w:sz w:val="24"/>
          <w:lang w:val="en-US" w:eastAsia="zh-CN"/>
        </w:rPr>
        <w:t>5</w:t>
      </w:r>
      <w:r>
        <w:rPr>
          <w:rFonts w:cs="Times New Roman"/>
          <w:sz w:val="24"/>
        </w:rPr>
        <w:t>.</w:t>
      </w:r>
      <w:r>
        <w:rPr>
          <w:rFonts w:hint="eastAsia" w:cs="Times New Roman"/>
          <w:sz w:val="24"/>
          <w:lang w:val="en-US" w:eastAsia="zh-CN"/>
        </w:rPr>
        <w:t>3</w:t>
      </w:r>
      <w:r>
        <w:rPr>
          <w:rFonts w:cs="Times New Roman"/>
          <w:sz w:val="24"/>
        </w:rPr>
        <w:t>.</w:t>
      </w:r>
      <w:r>
        <w:rPr>
          <w:rFonts w:hint="eastAsia" w:cs="Times New Roman"/>
          <w:sz w:val="24"/>
          <w:lang w:val="en-US" w:eastAsia="zh-CN"/>
        </w:rPr>
        <w:t>4-1</w:t>
      </w:r>
      <w:r>
        <w:rPr>
          <w:rFonts w:hint="eastAsia" w:cs="Times New Roman"/>
          <w:sz w:val="24"/>
          <w:lang w:eastAsia="zh-CN"/>
        </w:rPr>
        <w:t>）、（</w:t>
      </w:r>
      <w:r>
        <w:rPr>
          <w:rFonts w:hint="eastAsia" w:cs="Times New Roman"/>
          <w:sz w:val="24"/>
          <w:lang w:val="en-US" w:eastAsia="zh-CN"/>
        </w:rPr>
        <w:t>5</w:t>
      </w:r>
      <w:r>
        <w:rPr>
          <w:rFonts w:cs="Times New Roman"/>
          <w:sz w:val="24"/>
        </w:rPr>
        <w:t>.</w:t>
      </w:r>
      <w:r>
        <w:rPr>
          <w:rFonts w:hint="eastAsia" w:cs="Times New Roman"/>
          <w:sz w:val="24"/>
          <w:lang w:val="en-US" w:eastAsia="zh-CN"/>
        </w:rPr>
        <w:t>3</w:t>
      </w:r>
      <w:r>
        <w:rPr>
          <w:rFonts w:cs="Times New Roman"/>
          <w:sz w:val="24"/>
        </w:rPr>
        <w:t>.</w:t>
      </w:r>
      <w:r>
        <w:rPr>
          <w:rFonts w:hint="eastAsia" w:cs="Times New Roman"/>
          <w:sz w:val="24"/>
          <w:lang w:val="en-US" w:eastAsia="zh-CN"/>
        </w:rPr>
        <w:t>4-2</w:t>
      </w:r>
      <w:r>
        <w:rPr>
          <w:rFonts w:hint="eastAsia" w:cs="Times New Roman"/>
          <w:sz w:val="24"/>
          <w:lang w:eastAsia="zh-CN"/>
        </w:rPr>
        <w:t>）</w:t>
      </w:r>
      <w:r>
        <w:rPr>
          <w:rFonts w:hint="eastAsia" w:cs="Times New Roman"/>
          <w:sz w:val="24"/>
          <w:lang w:val="en-US" w:eastAsia="zh-CN"/>
        </w:rPr>
        <w:t>和</w:t>
      </w:r>
      <w:r>
        <w:rPr>
          <w:rFonts w:hint="eastAsia" w:cs="Times New Roman"/>
          <w:sz w:val="24"/>
          <w:lang w:eastAsia="zh-CN"/>
        </w:rPr>
        <w:t>（</w:t>
      </w:r>
      <w:r>
        <w:rPr>
          <w:rFonts w:hint="eastAsia" w:cs="Times New Roman"/>
          <w:sz w:val="24"/>
          <w:lang w:val="en-US" w:eastAsia="zh-CN"/>
        </w:rPr>
        <w:t>5.3.7</w:t>
      </w:r>
      <w:r>
        <w:rPr>
          <w:rFonts w:hint="eastAsia" w:cs="Times New Roman"/>
          <w:sz w:val="24"/>
          <w:lang w:eastAsia="zh-CN"/>
        </w:rPr>
        <w:t>）</w:t>
      </w:r>
      <w:r>
        <w:rPr>
          <w:rFonts w:hint="eastAsia" w:ascii="Times New Roman" w:hAnsi="Times New Roman" w:eastAsia="宋体" w:cs="宋体"/>
          <w:kern w:val="0"/>
          <w:sz w:val="24"/>
          <w:szCs w:val="22"/>
          <w:lang w:val="en-US" w:eastAsia="zh-CN" w:bidi="zh-CN"/>
        </w:rPr>
        <w:t>中的“</w:t>
      </w:r>
      <w:r>
        <w:rPr>
          <w:rFonts w:hint="eastAsia" w:ascii="Times New Roman" w:hAnsi="Times New Roman" w:eastAsia="宋体" w:cs="宋体"/>
          <w:kern w:val="0"/>
          <w:position w:val="-30"/>
          <w:sz w:val="24"/>
          <w:szCs w:val="22"/>
          <w:lang w:val="en-US" w:eastAsia="zh-CN" w:bidi="zh-CN"/>
        </w:rPr>
        <w:object>
          <v:shape id="_x0000_i1308" o:spt="75" type="#_x0000_t75" style="height:34pt;width:23pt;" o:ole="t" filled="f" o:preferrelative="t" stroked="f" coordsize="21600,21600">
            <v:path/>
            <v:fill on="f" focussize="0,0"/>
            <v:stroke on="f"/>
            <v:imagedata r:id="rId534" o:title=""/>
            <o:lock v:ext="edit" aspectratio="t"/>
            <w10:wrap type="none"/>
            <w10:anchorlock/>
          </v:shape>
          <o:OLEObject Type="Embed" ProgID="Equation.KSEE3" ShapeID="_x0000_i1308" DrawAspect="Content" ObjectID="_1468076008" r:id="rId533">
            <o:LockedField>false</o:LockedField>
          </o:OLEObject>
        </w:object>
      </w:r>
      <w:r>
        <w:rPr>
          <w:rFonts w:hint="eastAsia" w:ascii="Times New Roman" w:hAnsi="Times New Roman" w:eastAsia="宋体" w:cs="宋体"/>
          <w:kern w:val="0"/>
          <w:sz w:val="24"/>
          <w:szCs w:val="22"/>
          <w:lang w:val="en-US" w:eastAsia="zh-CN" w:bidi="zh-CN"/>
        </w:rPr>
        <w:t>”项以“</w:t>
      </w:r>
      <w:r>
        <w:rPr>
          <w:rFonts w:hint="eastAsia" w:ascii="Times New Roman" w:hAnsi="Times New Roman" w:eastAsia="宋体" w:cs="宋体"/>
          <w:kern w:val="0"/>
          <w:position w:val="-42"/>
          <w:sz w:val="24"/>
          <w:szCs w:val="22"/>
          <w:lang w:val="zh-CN" w:eastAsia="zh-CN" w:bidi="zh-CN"/>
        </w:rPr>
        <w:object>
          <v:shape id="_x0000_i1309" o:spt="75" type="#_x0000_t75" style="height:49.95pt;width:126pt;" o:ole="t" filled="f" o:preferrelative="t" stroked="f" coordsize="21600,21600">
            <v:path/>
            <v:fill on="f" focussize="0,0"/>
            <v:stroke on="f"/>
            <v:imagedata r:id="rId536" o:title=""/>
            <o:lock v:ext="edit" aspectratio="t"/>
            <w10:wrap type="none"/>
            <w10:anchorlock/>
          </v:shape>
          <o:OLEObject Type="Embed" ProgID="Equation.KSEE3" ShapeID="_x0000_i1309" DrawAspect="Content" ObjectID="_1468076009" r:id="rId535">
            <o:LockedField>false</o:LockedField>
          </o:OLEObject>
        </w:object>
      </w:r>
      <w:r>
        <w:rPr>
          <w:rFonts w:hint="eastAsia" w:ascii="Times New Roman" w:hAnsi="Times New Roman" w:eastAsia="宋体" w:cs="宋体"/>
          <w:kern w:val="0"/>
          <w:sz w:val="24"/>
          <w:szCs w:val="22"/>
          <w:lang w:val="en-US" w:eastAsia="zh-CN" w:bidi="zh-CN"/>
        </w:rPr>
        <w:t>”代入进行验算。</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b/>
          <w:bCs/>
          <w:kern w:val="0"/>
          <w:sz w:val="24"/>
          <w:szCs w:val="22"/>
          <w:lang w:val="en-US" w:eastAsia="zh-CN" w:bidi="zh-CN"/>
        </w:rPr>
        <w:t>5.3.</w:t>
      </w:r>
      <w:r>
        <w:rPr>
          <w:rFonts w:hint="eastAsia" w:cs="宋体"/>
          <w:b/>
          <w:bCs/>
          <w:kern w:val="0"/>
          <w:sz w:val="24"/>
          <w:szCs w:val="22"/>
          <w:lang w:val="en-US" w:eastAsia="zh-CN" w:bidi="zh-CN"/>
        </w:rPr>
        <w:t>9</w:t>
      </w:r>
      <w:r>
        <w:rPr>
          <w:rFonts w:hint="eastAsia" w:ascii="Times New Roman" w:hAnsi="Times New Roman" w:eastAsia="宋体" w:cs="宋体"/>
          <w:kern w:val="0"/>
          <w:sz w:val="24"/>
          <w:szCs w:val="22"/>
          <w:lang w:val="en-US" w:eastAsia="zh-CN" w:bidi="zh-CN"/>
        </w:rPr>
        <w:t xml:space="preserve"> 格构式钢管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混凝土构件承受压、弯共同作用时，应按</w:t>
      </w:r>
      <w:r>
        <w:rPr>
          <w:rFonts w:hint="eastAsia" w:cs="宋体"/>
          <w:kern w:val="0"/>
          <w:sz w:val="24"/>
          <w:szCs w:val="22"/>
          <w:lang w:val="en-US" w:eastAsia="zh-CN" w:bidi="zh-CN"/>
        </w:rPr>
        <w:t>下</w:t>
      </w:r>
      <w:r>
        <w:rPr>
          <w:rFonts w:hint="eastAsia" w:ascii="Times New Roman" w:hAnsi="Times New Roman" w:eastAsia="宋体" w:cs="宋体"/>
          <w:kern w:val="0"/>
          <w:sz w:val="24"/>
          <w:szCs w:val="22"/>
          <w:lang w:val="en-US" w:eastAsia="zh-CN" w:bidi="zh-CN"/>
        </w:rPr>
        <w:t>式验算弯矩作用平面内的整体稳定承载力：</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zh-CN" w:eastAsia="zh-CN" w:bidi="zh-CN"/>
        </w:rPr>
      </w:pPr>
      <w:r>
        <w:rPr>
          <w:rFonts w:hint="eastAsia" w:ascii="Times New Roman" w:hAnsi="Times New Roman" w:cs="宋体"/>
          <w:kern w:val="0"/>
          <w:position w:val="-32"/>
          <w:sz w:val="24"/>
          <w:szCs w:val="22"/>
          <w:lang w:val="en-US" w:eastAsia="zh-CN" w:bidi="zh-CN"/>
        </w:rPr>
        <w:tab/>
      </w:r>
      <w:r>
        <w:rPr>
          <w:rFonts w:hint="eastAsia" w:ascii="Times New Roman" w:hAnsi="Times New Roman" w:eastAsia="宋体" w:cs="宋体"/>
          <w:kern w:val="0"/>
          <w:position w:val="-32"/>
          <w:sz w:val="24"/>
          <w:szCs w:val="22"/>
          <w:lang w:val="zh-CN" w:eastAsia="zh-CN" w:bidi="zh-CN"/>
        </w:rPr>
        <w:object>
          <v:shape id="_x0000_i1310" o:spt="75" type="#_x0000_t75" style="height:35pt;width:163pt;" o:ole="t" filled="f" o:preferrelative="t" stroked="f" coordsize="21600,21600">
            <v:path/>
            <v:fill on="f" focussize="0,0"/>
            <v:stroke on="f"/>
            <v:imagedata r:id="rId538" o:title=""/>
            <o:lock v:ext="edit" aspectratio="t"/>
            <w10:wrap type="none"/>
            <w10:anchorlock/>
          </v:shape>
          <o:OLEObject Type="Embed" ProgID="Equation.KSEE3" ShapeID="_x0000_i1310" DrawAspect="Content" ObjectID="_1468076010" r:id="rId537">
            <o:LockedField>false</o:LockedField>
          </o:OLEObject>
        </w:object>
      </w:r>
      <w:r>
        <w:rPr>
          <w:rFonts w:hint="eastAsia" w:ascii="Times New Roman" w:hAnsi="Times New Roman" w:cs="宋体"/>
          <w:kern w:val="0"/>
          <w:position w:val="-32"/>
          <w:sz w:val="24"/>
          <w:szCs w:val="22"/>
          <w:lang w:val="en-US" w:eastAsia="zh-CN" w:bidi="zh-CN"/>
        </w:rPr>
        <w:tab/>
      </w:r>
      <w:r>
        <w:rPr>
          <w:rFonts w:hint="eastAsia" w:ascii="Times New Roman" w:hAnsi="Times New Roman" w:eastAsia="宋体" w:cs="宋体"/>
          <w:kern w:val="0"/>
          <w:sz w:val="24"/>
          <w:szCs w:val="22"/>
          <w:lang w:val="zh-CN" w:eastAsia="zh-CN" w:bidi="zh-CN"/>
        </w:rPr>
        <w:t>（</w:t>
      </w:r>
      <w:r>
        <w:rPr>
          <w:rFonts w:hint="eastAsia" w:ascii="Times New Roman" w:hAnsi="Times New Roman" w:eastAsia="宋体" w:cs="宋体"/>
          <w:kern w:val="0"/>
          <w:sz w:val="24"/>
          <w:szCs w:val="22"/>
          <w:lang w:val="en-US" w:eastAsia="zh-CN" w:bidi="zh-CN"/>
        </w:rPr>
        <w:t>5.3.</w:t>
      </w:r>
      <w:r>
        <w:rPr>
          <w:rFonts w:hint="eastAsia" w:cs="宋体"/>
          <w:kern w:val="0"/>
          <w:sz w:val="24"/>
          <w:szCs w:val="22"/>
          <w:lang w:val="en-US" w:eastAsia="zh-CN" w:bidi="zh-CN"/>
        </w:rPr>
        <w:t>9</w:t>
      </w:r>
      <w:r>
        <w:rPr>
          <w:rFonts w:hint="eastAsia" w:ascii="Times New Roman" w:hAnsi="Times New Roman" w:eastAsia="宋体" w:cs="宋体"/>
          <w:kern w:val="0"/>
          <w:sz w:val="24"/>
          <w:szCs w:val="22"/>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式中：</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宋体"/>
          <w:kern w:val="0"/>
          <w:sz w:val="24"/>
          <w:szCs w:val="22"/>
          <w:lang w:val="zh-CN" w:eastAsia="zh-CN" w:bidi="zh-CN"/>
        </w:rPr>
      </w:pPr>
      <w:r>
        <w:rPr>
          <w:rFonts w:hint="eastAsia" w:ascii="Times New Roman" w:hAnsi="Times New Roman" w:eastAsia="宋体" w:cs="宋体"/>
          <w:kern w:val="0"/>
          <w:position w:val="-12"/>
          <w:sz w:val="24"/>
          <w:szCs w:val="22"/>
          <w:lang w:val="zh-CN" w:eastAsia="zh-CN" w:bidi="zh-CN"/>
        </w:rPr>
        <w:object>
          <v:shape id="_x0000_i1311" o:spt="75" type="#_x0000_t75" style="height:18pt;width:21pt;" o:ole="t" filled="f" o:preferrelative="t" stroked="f" coordsize="21600,21600">
            <v:path/>
            <v:fill on="f" focussize="0,0"/>
            <v:stroke on="f"/>
            <v:imagedata r:id="rId540" o:title=""/>
            <o:lock v:ext="edit" aspectratio="t"/>
            <w10:wrap type="none"/>
            <w10:anchorlock/>
          </v:shape>
          <o:OLEObject Type="Embed" ProgID="Equation.KSEE3" ShapeID="_x0000_i1311" DrawAspect="Content" ObjectID="_1468076011" r:id="rId539">
            <o:LockedField>false</o:LockedField>
          </o:OLEObject>
        </w:object>
      </w:r>
      <w:r>
        <w:rPr>
          <w:rFonts w:hint="eastAsia" w:ascii="Times New Roman" w:hAnsi="Times New Roman" w:cs="宋体"/>
          <w:kern w:val="0"/>
          <w:position w:val="-12"/>
          <w:sz w:val="24"/>
          <w:szCs w:val="22"/>
          <w:lang w:val="en-US" w:eastAsia="zh-CN" w:bidi="zh-CN"/>
        </w:rPr>
        <w:t xml:space="preserve"> </w:t>
      </w:r>
      <w:r>
        <w:rPr>
          <w:rFonts w:eastAsia="宋体" w:cs="Times New Roman"/>
          <w:kern w:val="0"/>
          <w:sz w:val="24"/>
          <w:szCs w:val="22"/>
          <w:lang w:val="zh-CN" w:bidi="zh-CN"/>
        </w:rPr>
        <w:t>——</w:t>
      </w:r>
      <w:r>
        <w:rPr>
          <w:rFonts w:hint="eastAsia" w:cs="Times New Roman"/>
          <w:kern w:val="0"/>
          <w:sz w:val="24"/>
          <w:szCs w:val="22"/>
          <w:lang w:val="en-US" w:bidi="zh-CN"/>
        </w:rPr>
        <w:t xml:space="preserve"> </w:t>
      </w:r>
      <w:r>
        <w:rPr>
          <w:rFonts w:hint="eastAsia" w:ascii="Times New Roman" w:hAnsi="Times New Roman" w:eastAsia="宋体" w:cs="宋体"/>
          <w:kern w:val="0"/>
          <w:sz w:val="24"/>
          <w:szCs w:val="22"/>
          <w:lang w:val="en-US" w:eastAsia="zh-CN" w:bidi="zh-CN"/>
        </w:rPr>
        <w:t>格构式</w:t>
      </w:r>
      <w:r>
        <w:rPr>
          <w:rFonts w:hint="eastAsia" w:cs="宋体"/>
          <w:kern w:val="0"/>
          <w:sz w:val="24"/>
          <w:szCs w:val="22"/>
          <w:lang w:val="en-US" w:eastAsia="zh-CN" w:bidi="zh-CN"/>
        </w:rPr>
        <w:t>构件组合</w:t>
      </w:r>
      <w:r>
        <w:rPr>
          <w:rFonts w:hint="eastAsia" w:ascii="Times New Roman" w:hAnsi="Times New Roman" w:eastAsia="宋体" w:cs="宋体"/>
          <w:kern w:val="0"/>
          <w:sz w:val="24"/>
          <w:szCs w:val="22"/>
          <w:lang w:val="en-US" w:eastAsia="zh-CN" w:bidi="zh-CN"/>
        </w:rPr>
        <w:t>截面</w:t>
      </w:r>
      <w:r>
        <w:rPr>
          <w:rFonts w:hint="eastAsia" w:cs="宋体"/>
          <w:kern w:val="0"/>
          <w:sz w:val="24"/>
          <w:szCs w:val="22"/>
          <w:lang w:val="en-US" w:eastAsia="zh-CN" w:bidi="zh-CN"/>
        </w:rPr>
        <w:t>抗弯模量。</w:t>
      </w:r>
    </w:p>
    <w:p>
      <w:pPr>
        <w:keepNext w:val="0"/>
        <w:keepLines w:val="0"/>
        <w:pageBreakBefore w:val="0"/>
        <w:widowControl w:val="0"/>
        <w:kinsoku/>
        <w:wordWrap/>
        <w:overflowPunct/>
        <w:topLinePunct w:val="0"/>
        <w:autoSpaceDE w:val="0"/>
        <w:autoSpaceDN w:val="0"/>
        <w:bidi w:val="0"/>
        <w:adjustRightInd w:val="0"/>
        <w:snapToGrid w:val="0"/>
        <w:spacing w:before="0" w:beforeLines="-2147483648" w:after="0" w:afterLines="-2147483648" w:line="360" w:lineRule="auto"/>
        <w:ind w:left="0" w:leftChars="0" w:right="0" w:firstLine="480" w:firstLineChars="200"/>
        <w:jc w:val="left"/>
        <w:textAlignment w:val="auto"/>
        <w:rPr>
          <w:rFonts w:hint="default" w:ascii="Times New Roman" w:hAnsi="Times New Roman" w:eastAsia="黑体" w:cs="Times New Roman"/>
          <w:b w:val="0"/>
          <w:bCs w:val="0"/>
          <w:kern w:val="0"/>
          <w:sz w:val="24"/>
          <w:szCs w:val="22"/>
          <w:lang w:val="en-US" w:eastAsia="zh-CN" w:bidi="zh-CN"/>
        </w:rPr>
      </w:pPr>
      <w:r>
        <w:rPr>
          <w:rFonts w:hint="eastAsia" w:cs="宋体"/>
          <w:kern w:val="0"/>
          <w:sz w:val="24"/>
          <w:szCs w:val="22"/>
          <w:lang w:val="en-US" w:eastAsia="zh-CN" w:bidi="zh-CN"/>
        </w:rPr>
        <w:t>对缀条格构式的单肢，应按桁架的</w:t>
      </w:r>
      <w:r>
        <w:rPr>
          <w:rFonts w:hint="eastAsia" w:ascii="Times New Roman" w:hAnsi="Times New Roman" w:eastAsia="宋体" w:cs="宋体"/>
          <w:kern w:val="0"/>
          <w:sz w:val="24"/>
          <w:szCs w:val="22"/>
          <w:lang w:val="en-US" w:eastAsia="zh-CN" w:bidi="zh-CN"/>
        </w:rPr>
        <w:t>弦杆计算</w:t>
      </w:r>
      <w:r>
        <w:rPr>
          <w:rFonts w:hint="eastAsia" w:cs="宋体"/>
          <w:kern w:val="0"/>
          <w:sz w:val="24"/>
          <w:szCs w:val="22"/>
          <w:lang w:val="en-US" w:eastAsia="zh-CN" w:bidi="zh-CN"/>
        </w:rPr>
        <w:t>单肢的稳定承载力。对缀板格构式构件的单肢，尚应考虑由剪力引起的局部弯矩的影响，按压弯构件计算。腹杆所受的剪力应取实际剪力和按本规范公式</w:t>
      </w:r>
      <w:r>
        <w:rPr>
          <w:rFonts w:hint="eastAsia" w:ascii="Times New Roman" w:hAnsi="Times New Roman" w:eastAsia="宋体" w:cs="宋体"/>
          <w:kern w:val="0"/>
          <w:sz w:val="24"/>
          <w:szCs w:val="22"/>
          <w:lang w:val="en-US" w:eastAsia="zh-CN" w:bidi="zh-CN"/>
        </w:rPr>
        <w:t>（5.2.</w:t>
      </w:r>
      <w:r>
        <w:rPr>
          <w:rFonts w:hint="eastAsia" w:cs="宋体"/>
          <w:kern w:val="0"/>
          <w:sz w:val="24"/>
          <w:szCs w:val="22"/>
          <w:lang w:val="en-US" w:eastAsia="zh-CN" w:bidi="zh-CN"/>
        </w:rPr>
        <w:t>6</w:t>
      </w:r>
      <w:r>
        <w:rPr>
          <w:rFonts w:hint="eastAsia" w:ascii="Times New Roman" w:hAnsi="Times New Roman" w:eastAsia="宋体" w:cs="宋体"/>
          <w:kern w:val="0"/>
          <w:sz w:val="24"/>
          <w:szCs w:val="22"/>
          <w:lang w:val="en-US" w:eastAsia="zh-CN" w:bidi="zh-CN"/>
        </w:rPr>
        <w:t>）计算剪力中的较大值。</w:t>
      </w:r>
      <w:r>
        <w:rPr>
          <w:rFonts w:hint="eastAsia" w:cs="宋体"/>
          <w:kern w:val="0"/>
          <w:sz w:val="24"/>
          <w:szCs w:val="22"/>
          <w:lang w:val="en-US" w:eastAsia="zh-CN" w:bidi="zh-CN"/>
        </w:rPr>
        <w:t xml:space="preserve">  </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left="0" w:leftChars="0" w:right="0" w:firstLine="0" w:firstLineChars="0"/>
        <w:jc w:val="center"/>
        <w:textAlignment w:val="auto"/>
        <w:rPr>
          <w:rFonts w:hint="default" w:ascii="Times New Roman" w:hAnsi="Times New Roman" w:eastAsia="黑体" w:cs="Times New Roman"/>
          <w:b w:val="0"/>
          <w:bCs w:val="0"/>
          <w:kern w:val="0"/>
          <w:sz w:val="24"/>
          <w:szCs w:val="22"/>
          <w:lang w:val="en-US" w:eastAsia="zh-CN" w:bidi="zh-CN"/>
        </w:rPr>
      </w:pPr>
      <w:r>
        <w:rPr>
          <w:rFonts w:hint="default" w:ascii="Times New Roman" w:hAnsi="Times New Roman" w:eastAsia="黑体" w:cs="Times New Roman"/>
          <w:b w:val="0"/>
          <w:bCs w:val="0"/>
          <w:kern w:val="0"/>
          <w:sz w:val="24"/>
          <w:szCs w:val="22"/>
          <w:lang w:val="en-US" w:eastAsia="zh-CN" w:bidi="zh-CN"/>
        </w:rPr>
        <w:t>5.4 受剪、受扭和压扭构件承载力计算</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b/>
          <w:bCs/>
          <w:kern w:val="0"/>
          <w:sz w:val="24"/>
          <w:szCs w:val="22"/>
          <w:lang w:val="en-US" w:eastAsia="zh-CN" w:bidi="zh-CN"/>
        </w:rPr>
        <w:t>5.4.1</w:t>
      </w:r>
      <w:r>
        <w:rPr>
          <w:rFonts w:hint="eastAsia" w:ascii="Times New Roman" w:hAnsi="Times New Roman" w:eastAsia="宋体" w:cs="宋体"/>
          <w:kern w:val="0"/>
          <w:sz w:val="24"/>
          <w:szCs w:val="22"/>
          <w:lang w:val="en-US" w:eastAsia="zh-CN" w:bidi="zh-CN"/>
        </w:rPr>
        <w:t xml:space="preserve"> 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混凝土受剪构件的承载力应符合下列规定:</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position w:val="0"/>
          <w:sz w:val="24"/>
          <w:szCs w:val="22"/>
          <w:lang w:val="zh-CN" w:eastAsia="zh-CN" w:bidi="zh-CN"/>
        </w:rPr>
      </w:pP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12"/>
          <w:sz w:val="24"/>
          <w:szCs w:val="22"/>
          <w:lang w:val="zh-CN" w:eastAsia="zh-CN" w:bidi="zh-CN"/>
        </w:rPr>
        <w:object>
          <v:shape id="_x0000_i1312" o:spt="75" type="#_x0000_t75" style="height:18pt;width:34pt;" o:ole="t" filled="f" o:preferrelative="t" stroked="f" coordsize="21600,21600">
            <v:path/>
            <v:fill on="f" focussize="0,0"/>
            <v:stroke on="f"/>
            <v:imagedata r:id="rId542" o:title=""/>
            <o:lock v:ext="edit" aspectratio="t"/>
            <w10:wrap type="none"/>
            <w10:anchorlock/>
          </v:shape>
          <o:OLEObject Type="Embed" ProgID="Equation.KSEE3" ShapeID="_x0000_i1312" DrawAspect="Content" ObjectID="_1468076012" r:id="rId541">
            <o:LockedField>false</o:LockedField>
          </o:OLEObject>
        </w:object>
      </w: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5.4.1-1</w:t>
      </w:r>
      <w:r>
        <w:rPr>
          <w:rFonts w:hint="eastAsia" w:ascii="Times New Roman" w:hAnsi="Times New Roman" w:eastAsia="宋体" w:cs="宋体"/>
          <w:kern w:val="0"/>
          <w:position w:val="0"/>
          <w:sz w:val="24"/>
          <w:szCs w:val="22"/>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position w:val="0"/>
          <w:sz w:val="24"/>
          <w:szCs w:val="22"/>
          <w:lang w:val="zh-CN" w:eastAsia="zh-CN" w:bidi="zh-CN"/>
        </w:rPr>
      </w:pPr>
      <w:r>
        <w:rPr>
          <w:rFonts w:hint="eastAsia" w:ascii="Times New Roman" w:hAnsi="Times New Roman" w:cs="宋体"/>
          <w:kern w:val="0"/>
          <w:position w:val="-14"/>
          <w:sz w:val="24"/>
          <w:szCs w:val="22"/>
          <w:lang w:val="en-US" w:eastAsia="zh-CN" w:bidi="zh-CN"/>
        </w:rPr>
        <w:tab/>
      </w:r>
      <w:r>
        <w:rPr>
          <w:rFonts w:hint="eastAsia" w:ascii="Times New Roman" w:hAnsi="Times New Roman" w:eastAsia="宋体" w:cs="宋体"/>
          <w:kern w:val="0"/>
          <w:position w:val="-14"/>
          <w:sz w:val="24"/>
          <w:szCs w:val="22"/>
          <w:lang w:val="zh-CN" w:eastAsia="zh-CN" w:bidi="zh-CN"/>
        </w:rPr>
        <w:object>
          <v:shape id="_x0000_i1313" o:spt="75" type="#_x0000_t75" style="height:19pt;width:73pt;" o:ole="t" filled="f" o:preferrelative="t" stroked="f" coordsize="21600,21600">
            <v:path/>
            <v:fill on="f" focussize="0,0"/>
            <v:stroke on="f"/>
            <v:imagedata r:id="rId544" o:title=""/>
            <o:lock v:ext="edit" aspectratio="t"/>
            <w10:wrap type="none"/>
            <w10:anchorlock/>
          </v:shape>
          <o:OLEObject Type="Embed" ProgID="Equation.KSEE3" ShapeID="_x0000_i1313" DrawAspect="Content" ObjectID="_1468076013" r:id="rId543">
            <o:LockedField>false</o:LockedField>
          </o:OLEObject>
        </w:object>
      </w:r>
      <w:r>
        <w:rPr>
          <w:rFonts w:hint="eastAsia" w:ascii="Times New Roman" w:hAnsi="Times New Roman" w:cs="宋体"/>
          <w:kern w:val="0"/>
          <w:position w:val="-14"/>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5.4.1-2</w:t>
      </w:r>
      <w:r>
        <w:rPr>
          <w:rFonts w:hint="eastAsia" w:ascii="Times New Roman" w:hAnsi="Times New Roman" w:eastAsia="宋体" w:cs="宋体"/>
          <w:kern w:val="0"/>
          <w:position w:val="0"/>
          <w:sz w:val="24"/>
          <w:szCs w:val="22"/>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sz w:val="24"/>
          <w:lang w:val="en-US" w:eastAsia="zh-CN"/>
        </w:rPr>
      </w:pPr>
      <w:r>
        <w:rPr>
          <w:rFonts w:hint="eastAsia" w:eastAsia="宋体" w:cs="Times New Roman"/>
          <w:position w:val="-6"/>
          <w:sz w:val="24"/>
          <w:lang w:eastAsia="zh-CN"/>
        </w:rPr>
        <w:object>
          <v:shape id="_x0000_i1314" o:spt="75" type="#_x0000_t75" style="height:13.95pt;width:12pt;" o:ole="t" filled="f" o:preferrelative="t" stroked="f" coordsize="21600,21600">
            <v:path/>
            <v:fill on="f" focussize="0,0"/>
            <v:stroke on="f"/>
            <v:imagedata r:id="rId546" o:title=""/>
            <o:lock v:ext="edit" aspectratio="t"/>
            <w10:wrap type="none"/>
            <w10:anchorlock/>
          </v:shape>
          <o:OLEObject Type="Embed" ProgID="Equation.KSEE3" ShapeID="_x0000_i1314" DrawAspect="Content" ObjectID="_1468076014" r:id="rId545">
            <o:LockedField>false</o:LockedField>
          </o:OLEObject>
        </w:object>
      </w:r>
      <w:r>
        <w:rPr>
          <w:rFonts w:hint="eastAsia" w:cs="Times New Roman"/>
          <w:position w:val="-12"/>
          <w:sz w:val="24"/>
          <w:lang w:val="en-US" w:eastAsia="zh-CN"/>
        </w:rPr>
        <w:t xml:space="preserve"> </w:t>
      </w:r>
      <w:r>
        <w:rPr>
          <w:rFonts w:cs="Times New Roman"/>
          <w:sz w:val="24"/>
        </w:rPr>
        <w:t>——</w:t>
      </w:r>
      <w:r>
        <w:rPr>
          <w:rFonts w:hint="eastAsia" w:cs="Times New Roman"/>
          <w:sz w:val="24"/>
          <w:lang w:val="en-US" w:eastAsia="zh-CN"/>
        </w:rPr>
        <w:t xml:space="preserve"> 作用于构件的剪力设计值；</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position w:val="-12"/>
          <w:sz w:val="24"/>
          <w:szCs w:val="22"/>
          <w:lang w:val="zh-CN" w:eastAsia="zh-CN" w:bidi="zh-CN"/>
        </w:rPr>
        <w:object>
          <v:shape id="_x0000_i1315" o:spt="75" type="#_x0000_t75" style="height:18pt;width:13.95pt;" o:ole="t" filled="f" o:preferrelative="t" stroked="f" coordsize="21600,21600">
            <v:path/>
            <v:fill on="f" focussize="0,0"/>
            <v:stroke on="f"/>
            <v:imagedata r:id="rId43" o:title=""/>
            <o:lock v:ext="edit" aspectratio="t"/>
            <w10:wrap type="none"/>
            <w10:anchorlock/>
          </v:shape>
          <o:OLEObject Type="Embed" ProgID="Equation.KSEE3" ShapeID="_x0000_i1315" DrawAspect="Content" ObjectID="_1468076015" r:id="rId547">
            <o:LockedField>false</o:LockedField>
          </o:OLEObject>
        </w:object>
      </w:r>
      <w:r>
        <w:rPr>
          <w:rFonts w:eastAsia="宋体" w:cs="Times New Roman"/>
          <w:kern w:val="0"/>
          <w:sz w:val="24"/>
          <w:szCs w:val="22"/>
          <w:lang w:val="zh-CN" w:bidi="zh-CN"/>
        </w:rPr>
        <w:t>——</w:t>
      </w:r>
      <w:r>
        <w:rPr>
          <w:rFonts w:hint="eastAsia" w:ascii="Times New Roman" w:hAnsi="Times New Roman" w:eastAsia="宋体" w:cs="宋体"/>
          <w:kern w:val="0"/>
          <w:sz w:val="24"/>
          <w:szCs w:val="22"/>
          <w:lang w:val="en-US" w:eastAsia="zh-CN" w:bidi="zh-CN"/>
        </w:rPr>
        <w:t>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混凝土构件抗剪承载力</w:t>
      </w:r>
      <w:r>
        <w:rPr>
          <w:rFonts w:hint="eastAsia" w:cs="宋体"/>
          <w:kern w:val="0"/>
          <w:sz w:val="24"/>
          <w:szCs w:val="22"/>
          <w:lang w:val="en-US" w:eastAsia="zh-CN" w:bidi="zh-CN"/>
        </w:rPr>
        <w:t>设计值</w:t>
      </w:r>
      <w:r>
        <w:rPr>
          <w:rFonts w:hint="eastAsia" w:ascii="Times New Roman" w:hAnsi="Times New Roman" w:eastAsia="宋体" w:cs="宋体"/>
          <w:kern w:val="0"/>
          <w:sz w:val="24"/>
          <w:szCs w:val="22"/>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position w:val="-12"/>
          <w:sz w:val="24"/>
          <w:szCs w:val="22"/>
          <w:lang w:val="zh-CN" w:eastAsia="zh-CN" w:bidi="zh-CN"/>
        </w:rPr>
        <w:object>
          <v:shape id="_x0000_i1316" o:spt="75" type="#_x0000_t75" style="height:18pt;width:13.95pt;" o:ole="t" filled="f" o:preferrelative="t" stroked="f" coordsize="21600,21600">
            <v:path/>
            <v:fill on="f" focussize="0,0"/>
            <v:stroke on="f"/>
            <v:imagedata r:id="rId200" o:title=""/>
            <o:lock v:ext="edit" aspectratio="t"/>
            <w10:wrap type="none"/>
            <w10:anchorlock/>
          </v:shape>
          <o:OLEObject Type="Embed" ProgID="Equation.KSEE3" ShapeID="_x0000_i1316" DrawAspect="Content" ObjectID="_1468076016" r:id="rId548">
            <o:LockedField>false</o:LockedField>
          </o:OLEObject>
        </w:object>
      </w:r>
      <w:r>
        <w:rPr>
          <w:rFonts w:eastAsia="宋体" w:cs="Times New Roman"/>
          <w:kern w:val="0"/>
          <w:sz w:val="24"/>
          <w:szCs w:val="22"/>
          <w:lang w:val="zh-CN" w:bidi="zh-CN"/>
        </w:rPr>
        <w:t>——</w:t>
      </w:r>
      <w:r>
        <w:rPr>
          <w:rFonts w:hint="eastAsia" w:ascii="Times New Roman" w:hAnsi="Times New Roman" w:eastAsia="宋体" w:cs="宋体"/>
          <w:kern w:val="0"/>
          <w:sz w:val="24"/>
          <w:szCs w:val="22"/>
          <w:lang w:val="en-US" w:eastAsia="zh-CN" w:bidi="zh-CN"/>
        </w:rPr>
        <w:t>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混凝土抗剪承载力计算系数：</w:t>
      </w:r>
    </w:p>
    <w:p>
      <w:pPr>
        <w:pageBreakBefore w:val="0"/>
        <w:kinsoku/>
        <w:wordWrap/>
        <w:overflowPunct/>
        <w:topLinePunct w:val="0"/>
        <w:autoSpaceDE w:val="0"/>
        <w:autoSpaceDN w:val="0"/>
        <w:bidi w:val="0"/>
        <w:adjustRightInd w:val="0"/>
        <w:snapToGrid w:val="0"/>
        <w:spacing w:before="0" w:after="0" w:line="360" w:lineRule="auto"/>
        <w:ind w:left="0" w:right="0" w:firstLine="1200" w:firstLineChars="50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矩形钢管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w:t>
      </w:r>
      <w:r>
        <w:rPr>
          <w:rFonts w:hint="eastAsia" w:ascii="Times New Roman" w:hAnsi="Times New Roman" w:eastAsia="宋体" w:cs="宋体"/>
          <w:kern w:val="0"/>
          <w:position w:val="-16"/>
          <w:sz w:val="24"/>
          <w:szCs w:val="22"/>
          <w:lang w:val="zh-CN" w:eastAsia="zh-CN" w:bidi="zh-CN"/>
        </w:rPr>
        <w:object>
          <v:shape id="_x0000_i1317" o:spt="75" type="#_x0000_t75" style="height:22pt;width:146pt;" o:ole="t" filled="f" o:preferrelative="t" stroked="f" coordsize="21600,21600">
            <v:path/>
            <v:fill on="f" focussize="0,0"/>
            <v:stroke on="f"/>
            <v:imagedata r:id="rId550" o:title=""/>
            <o:lock v:ext="edit" aspectratio="t"/>
            <w10:wrap type="none"/>
            <w10:anchorlock/>
          </v:shape>
          <o:OLEObject Type="Embed" ProgID="Equation.KSEE3" ShapeID="_x0000_i1317" DrawAspect="Content" ObjectID="_1468076017" r:id="rId549">
            <o:LockedField>false</o:LockedField>
          </o:OLEObject>
        </w:object>
      </w:r>
      <w:r>
        <w:rPr>
          <w:rFonts w:hint="eastAsia" w:ascii="Times New Roman" w:hAnsi="Times New Roman" w:eastAsia="宋体" w:cs="宋体"/>
          <w:kern w:val="0"/>
          <w:sz w:val="24"/>
          <w:szCs w:val="22"/>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right="0" w:firstLine="1200" w:firstLineChars="50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圆钢管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w:t>
      </w:r>
      <w:r>
        <w:rPr>
          <w:rFonts w:hint="eastAsia" w:ascii="Times New Roman" w:hAnsi="Times New Roman" w:eastAsia="宋体" w:cs="宋体"/>
          <w:kern w:val="0"/>
          <w:position w:val="-16"/>
          <w:sz w:val="24"/>
          <w:szCs w:val="22"/>
          <w:lang w:val="zh-CN" w:eastAsia="zh-CN" w:bidi="zh-CN"/>
        </w:rPr>
        <w:object>
          <v:shape id="_x0000_i1318" o:spt="75" type="#_x0000_t75" style="height:22pt;width:128pt;" o:ole="t" filled="f" o:preferrelative="t" stroked="f" coordsize="21600,21600">
            <v:path/>
            <v:fill on="f" focussize="0,0"/>
            <v:stroke on="f"/>
            <v:imagedata r:id="rId552" o:title=""/>
            <o:lock v:ext="edit" aspectratio="t"/>
            <w10:wrap type="none"/>
            <w10:anchorlock/>
          </v:shape>
          <o:OLEObject Type="Embed" ProgID="Equation.KSEE3" ShapeID="_x0000_i1318" DrawAspect="Content" ObjectID="_1468076018" r:id="rId551">
            <o:LockedField>false</o:LockedField>
          </o:OLEObject>
        </w:object>
      </w:r>
      <w:r>
        <w:rPr>
          <w:rFonts w:hint="eastAsia" w:ascii="Times New Roman" w:hAnsi="Times New Roman" w:eastAsia="宋体" w:cs="宋体"/>
          <w:kern w:val="0"/>
          <w:sz w:val="24"/>
          <w:szCs w:val="22"/>
          <w:lang w:val="en-US"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b/>
          <w:bCs/>
          <w:kern w:val="0"/>
          <w:sz w:val="24"/>
          <w:szCs w:val="22"/>
          <w:lang w:val="en-US" w:eastAsia="zh-CN" w:bidi="zh-CN"/>
        </w:rPr>
        <w:t>5.4.2</w:t>
      </w:r>
      <w:r>
        <w:rPr>
          <w:rFonts w:hint="eastAsia" w:ascii="Times New Roman" w:hAnsi="Times New Roman" w:eastAsia="宋体" w:cs="宋体"/>
          <w:kern w:val="0"/>
          <w:sz w:val="24"/>
          <w:szCs w:val="22"/>
          <w:lang w:val="en-US" w:eastAsia="zh-CN" w:bidi="zh-CN"/>
        </w:rPr>
        <w:t xml:space="preserve"> 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混凝土受扭构件的承载力应符合下列规定：</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zh-CN" w:eastAsia="zh-CN" w:bidi="zh-CN"/>
        </w:rPr>
      </w:pP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12"/>
          <w:sz w:val="24"/>
          <w:szCs w:val="22"/>
          <w:lang w:val="zh-CN" w:eastAsia="zh-CN" w:bidi="zh-CN"/>
        </w:rPr>
        <w:object>
          <v:shape id="_x0000_i1319" o:spt="75" type="#_x0000_t75" style="height:18pt;width:33pt;" o:ole="t" filled="f" o:preferrelative="t" stroked="f" coordsize="21600,21600">
            <v:path/>
            <v:fill on="f" focussize="0,0"/>
            <v:stroke on="f"/>
            <v:imagedata r:id="rId554" o:title=""/>
            <o:lock v:ext="edit" aspectratio="t"/>
            <w10:wrap type="none"/>
            <w10:anchorlock/>
          </v:shape>
          <o:OLEObject Type="Embed" ProgID="Equation.KSEE3" ShapeID="_x0000_i1319" DrawAspect="Content" ObjectID="_1468076019" r:id="rId553">
            <o:LockedField>false</o:LockedField>
          </o:OLEObject>
        </w:object>
      </w: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5.4.2-1</w:t>
      </w:r>
      <w:r>
        <w:rPr>
          <w:rFonts w:hint="eastAsia" w:ascii="Times New Roman" w:hAnsi="Times New Roman" w:eastAsia="宋体" w:cs="宋体"/>
          <w:kern w:val="0"/>
          <w:position w:val="0"/>
          <w:sz w:val="24"/>
          <w:szCs w:val="22"/>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ascii="Times New Roman" w:hAnsi="Times New Roman" w:cs="宋体"/>
          <w:kern w:val="0"/>
          <w:position w:val="-14"/>
          <w:sz w:val="24"/>
          <w:szCs w:val="22"/>
          <w:lang w:val="en-US" w:eastAsia="zh-CN" w:bidi="zh-CN"/>
        </w:rPr>
        <w:tab/>
      </w:r>
      <w:r>
        <w:rPr>
          <w:rFonts w:hint="eastAsia" w:ascii="Times New Roman" w:hAnsi="Times New Roman" w:eastAsia="宋体" w:cs="宋体"/>
          <w:kern w:val="0"/>
          <w:position w:val="-14"/>
          <w:sz w:val="24"/>
          <w:szCs w:val="22"/>
          <w:lang w:val="zh-CN" w:eastAsia="zh-CN" w:bidi="zh-CN"/>
        </w:rPr>
        <w:object>
          <v:shape id="_x0000_i1320" o:spt="75" type="#_x0000_t75" style="height:19pt;width:77pt;" o:ole="t" filled="f" o:preferrelative="t" stroked="f" coordsize="21600,21600">
            <v:path/>
            <v:fill on="f" focussize="0,0"/>
            <v:stroke on="f"/>
            <v:imagedata r:id="rId556" o:title=""/>
            <o:lock v:ext="edit" aspectratio="t"/>
            <w10:wrap type="none"/>
            <w10:anchorlock/>
          </v:shape>
          <o:OLEObject Type="Embed" ProgID="Equation.KSEE3" ShapeID="_x0000_i1320" DrawAspect="Content" ObjectID="_1468076020" r:id="rId555">
            <o:LockedField>false</o:LockedField>
          </o:OLEObject>
        </w:object>
      </w:r>
      <w:r>
        <w:rPr>
          <w:rFonts w:hint="eastAsia" w:ascii="Times New Roman" w:hAnsi="Times New Roman" w:cs="宋体"/>
          <w:kern w:val="0"/>
          <w:position w:val="-14"/>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5.4.2-2</w:t>
      </w:r>
      <w:r>
        <w:rPr>
          <w:rFonts w:hint="eastAsia" w:ascii="Times New Roman" w:hAnsi="Times New Roman" w:eastAsia="宋体" w:cs="宋体"/>
          <w:kern w:val="0"/>
          <w:position w:val="0"/>
          <w:sz w:val="24"/>
          <w:szCs w:val="22"/>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sz w:val="24"/>
          <w:lang w:val="en-US" w:eastAsia="zh-CN"/>
        </w:rPr>
      </w:pPr>
      <w:r>
        <w:rPr>
          <w:rFonts w:hint="eastAsia" w:eastAsia="宋体" w:cs="Times New Roman"/>
          <w:position w:val="-4"/>
          <w:sz w:val="24"/>
          <w:lang w:eastAsia="zh-CN"/>
        </w:rPr>
        <w:object>
          <v:shape id="_x0000_i1321" o:spt="75" type="#_x0000_t75" style="height:13pt;width:11pt;" o:ole="t" filled="f" o:preferrelative="t" stroked="f" coordsize="21600,21600">
            <v:path/>
            <v:fill on="f" focussize="0,0"/>
            <v:stroke on="f"/>
            <v:imagedata r:id="rId558" o:title=""/>
            <o:lock v:ext="edit" aspectratio="t"/>
            <w10:wrap type="none"/>
            <w10:anchorlock/>
          </v:shape>
          <o:OLEObject Type="Embed" ProgID="Equation.KSEE3" ShapeID="_x0000_i1321" DrawAspect="Content" ObjectID="_1468076021" r:id="rId557">
            <o:LockedField>false</o:LockedField>
          </o:OLEObject>
        </w:object>
      </w:r>
      <w:r>
        <w:rPr>
          <w:rFonts w:hint="eastAsia" w:cs="Times New Roman"/>
          <w:position w:val="-12"/>
          <w:sz w:val="24"/>
          <w:lang w:val="en-US" w:eastAsia="zh-CN"/>
        </w:rPr>
        <w:t xml:space="preserve"> </w:t>
      </w:r>
      <w:r>
        <w:rPr>
          <w:rFonts w:cs="Times New Roman"/>
          <w:sz w:val="24"/>
        </w:rPr>
        <w:t>——</w:t>
      </w:r>
      <w:r>
        <w:rPr>
          <w:rFonts w:hint="eastAsia" w:cs="Times New Roman"/>
          <w:sz w:val="24"/>
          <w:lang w:val="en-US" w:eastAsia="zh-CN"/>
        </w:rPr>
        <w:t xml:space="preserve"> 作用于构件的扭矩设计值；</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position w:val="-12"/>
          <w:sz w:val="24"/>
          <w:szCs w:val="22"/>
          <w:lang w:val="zh-CN" w:eastAsia="zh-CN" w:bidi="zh-CN"/>
        </w:rPr>
        <w:object>
          <v:shape id="_x0000_i1322" o:spt="75" type="#_x0000_t75" style="height:18pt;width:13pt;" o:ole="t" filled="f" o:preferrelative="t" stroked="f" coordsize="21600,21600">
            <v:path/>
            <v:fill on="f" focussize="0,0"/>
            <v:stroke on="f"/>
            <v:imagedata r:id="rId45" o:title=""/>
            <o:lock v:ext="edit" aspectratio="t"/>
            <w10:wrap type="none"/>
            <w10:anchorlock/>
          </v:shape>
          <o:OLEObject Type="Embed" ProgID="Equation.KSEE3" ShapeID="_x0000_i1322" DrawAspect="Content" ObjectID="_1468076022" r:id="rId559">
            <o:LockedField>false</o:LockedField>
          </o:OLEObject>
        </w:object>
      </w:r>
      <w:r>
        <w:rPr>
          <w:rFonts w:eastAsia="宋体" w:cs="Times New Roman"/>
          <w:kern w:val="0"/>
          <w:sz w:val="24"/>
          <w:szCs w:val="22"/>
          <w:lang w:val="zh-CN" w:bidi="zh-CN"/>
        </w:rPr>
        <w:t>——</w:t>
      </w:r>
      <w:r>
        <w:rPr>
          <w:rFonts w:hint="eastAsia" w:ascii="Times New Roman" w:hAnsi="Times New Roman" w:eastAsia="宋体" w:cs="宋体"/>
          <w:kern w:val="0"/>
          <w:sz w:val="24"/>
          <w:szCs w:val="22"/>
          <w:lang w:val="en-US" w:eastAsia="zh-CN" w:bidi="zh-CN"/>
        </w:rPr>
        <w:t>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混凝土构件的</w:t>
      </w:r>
      <w:r>
        <w:rPr>
          <w:rFonts w:hint="eastAsia" w:cs="宋体"/>
          <w:kern w:val="0"/>
          <w:sz w:val="24"/>
          <w:szCs w:val="22"/>
          <w:lang w:val="en-US" w:eastAsia="zh-CN" w:bidi="zh-CN"/>
        </w:rPr>
        <w:t>抗</w:t>
      </w:r>
      <w:r>
        <w:rPr>
          <w:rFonts w:hint="eastAsia" w:ascii="Times New Roman" w:hAnsi="Times New Roman" w:eastAsia="宋体" w:cs="宋体"/>
          <w:kern w:val="0"/>
          <w:sz w:val="24"/>
          <w:szCs w:val="22"/>
          <w:lang w:val="en-US" w:eastAsia="zh-CN" w:bidi="zh-CN"/>
        </w:rPr>
        <w:t>扭承载力</w:t>
      </w:r>
      <w:r>
        <w:rPr>
          <w:rFonts w:hint="eastAsia" w:cs="宋体"/>
          <w:kern w:val="0"/>
          <w:sz w:val="24"/>
          <w:szCs w:val="22"/>
          <w:lang w:val="en-US" w:eastAsia="zh-CN" w:bidi="zh-CN"/>
        </w:rPr>
        <w:t>设计值</w:t>
      </w:r>
      <w:r>
        <w:rPr>
          <w:rFonts w:hint="eastAsia" w:ascii="Times New Roman" w:hAnsi="Times New Roman" w:eastAsia="宋体" w:cs="宋体"/>
          <w:kern w:val="0"/>
          <w:sz w:val="24"/>
          <w:szCs w:val="22"/>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position w:val="-12"/>
          <w:sz w:val="24"/>
          <w:szCs w:val="22"/>
          <w:lang w:val="zh-CN" w:eastAsia="zh-CN" w:bidi="zh-CN"/>
        </w:rPr>
        <w:object>
          <v:shape id="_x0000_i1323" o:spt="75" type="#_x0000_t75" style="height:18pt;width:12pt;" o:ole="t" filled="f" o:preferrelative="t" stroked="f" coordsize="21600,21600">
            <v:path/>
            <v:fill on="f" focussize="0,0"/>
            <v:stroke on="f"/>
            <v:imagedata r:id="rId202" o:title=""/>
            <o:lock v:ext="edit" aspectratio="t"/>
            <w10:wrap type="none"/>
            <w10:anchorlock/>
          </v:shape>
          <o:OLEObject Type="Embed" ProgID="Equation.KSEE3" ShapeID="_x0000_i1323" DrawAspect="Content" ObjectID="_1468076023" r:id="rId560">
            <o:LockedField>false</o:LockedField>
          </o:OLEObject>
        </w:object>
      </w:r>
      <w:r>
        <w:rPr>
          <w:rFonts w:eastAsia="宋体" w:cs="Times New Roman"/>
          <w:kern w:val="0"/>
          <w:sz w:val="24"/>
          <w:szCs w:val="22"/>
          <w:lang w:val="zh-CN" w:bidi="zh-CN"/>
        </w:rPr>
        <w:t>——</w:t>
      </w:r>
      <w:r>
        <w:rPr>
          <w:rFonts w:hint="eastAsia" w:ascii="Times New Roman" w:hAnsi="Times New Roman" w:eastAsia="宋体" w:cs="宋体"/>
          <w:kern w:val="0"/>
          <w:sz w:val="24"/>
          <w:szCs w:val="22"/>
          <w:lang w:val="en-US" w:eastAsia="zh-CN" w:bidi="zh-CN"/>
        </w:rPr>
        <w:t>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w:t>
      </w:r>
      <w:r>
        <w:rPr>
          <w:rFonts w:hint="eastAsia" w:cs="宋体"/>
          <w:kern w:val="0"/>
          <w:sz w:val="24"/>
          <w:szCs w:val="22"/>
          <w:lang w:val="en-US" w:eastAsia="zh-CN" w:bidi="zh-CN"/>
        </w:rPr>
        <w:t>抗</w:t>
      </w:r>
      <w:r>
        <w:rPr>
          <w:rFonts w:hint="eastAsia" w:ascii="Times New Roman" w:hAnsi="Times New Roman" w:eastAsia="宋体" w:cs="宋体"/>
          <w:kern w:val="0"/>
          <w:sz w:val="24"/>
          <w:szCs w:val="22"/>
          <w:lang w:val="en-US" w:eastAsia="zh-CN" w:bidi="zh-CN"/>
        </w:rPr>
        <w:t>扭承载力计算系数：</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960" w:firstLineChars="40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矩形钢管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w:t>
      </w:r>
      <w:r>
        <w:rPr>
          <w:rFonts w:hint="eastAsia" w:ascii="Times New Roman" w:hAnsi="Times New Roman" w:eastAsia="宋体" w:cs="宋体"/>
          <w:kern w:val="0"/>
          <w:position w:val="-16"/>
          <w:sz w:val="24"/>
          <w:szCs w:val="22"/>
          <w:lang w:val="zh-CN" w:eastAsia="zh-CN" w:bidi="zh-CN"/>
        </w:rPr>
        <w:object>
          <v:shape id="_x0000_i1324" o:spt="75" type="#_x0000_t75" style="height:22pt;width:143pt;" o:ole="t" filled="f" o:preferrelative="t" stroked="f" coordsize="21600,21600">
            <v:path/>
            <v:fill on="f" focussize="0,0"/>
            <v:stroke on="f"/>
            <v:imagedata r:id="rId562" o:title=""/>
            <o:lock v:ext="edit" aspectratio="t"/>
            <w10:wrap type="none"/>
            <w10:anchorlock/>
          </v:shape>
          <o:OLEObject Type="Embed" ProgID="Equation.KSEE3" ShapeID="_x0000_i1324" DrawAspect="Content" ObjectID="_1468076024" r:id="rId561">
            <o:LockedField>false</o:LockedField>
          </o:OLEObject>
        </w:object>
      </w:r>
      <w:r>
        <w:rPr>
          <w:rFonts w:hint="eastAsia" w:ascii="Times New Roman" w:hAnsi="Times New Roman" w:eastAsia="宋体" w:cs="宋体"/>
          <w:kern w:val="0"/>
          <w:sz w:val="24"/>
          <w:szCs w:val="22"/>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960" w:firstLineChars="40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圆钢管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w:t>
      </w:r>
      <w:r>
        <w:rPr>
          <w:rFonts w:hint="eastAsia" w:ascii="Times New Roman" w:hAnsi="Times New Roman" w:eastAsia="宋体" w:cs="宋体"/>
          <w:kern w:val="0"/>
          <w:position w:val="-16"/>
          <w:sz w:val="24"/>
          <w:szCs w:val="22"/>
          <w:lang w:val="zh-CN" w:eastAsia="zh-CN" w:bidi="zh-CN"/>
        </w:rPr>
        <w:object>
          <v:shape id="_x0000_i1325" o:spt="75" type="#_x0000_t75" style="height:22pt;width:144pt;" o:ole="t" filled="f" o:preferrelative="t" stroked="f" coordsize="21600,21600">
            <v:path/>
            <v:fill on="f" focussize="0,0"/>
            <v:stroke on="f"/>
            <v:imagedata r:id="rId564" o:title=""/>
            <o:lock v:ext="edit" aspectratio="t"/>
            <w10:wrap type="none"/>
            <w10:anchorlock/>
          </v:shape>
          <o:OLEObject Type="Embed" ProgID="Equation.KSEE3" ShapeID="_x0000_i1325" DrawAspect="Content" ObjectID="_1468076025" r:id="rId563">
            <o:LockedField>false</o:LockedField>
          </o:OLEObject>
        </w:object>
      </w:r>
      <w:r>
        <w:rPr>
          <w:rFonts w:hint="eastAsia" w:ascii="Times New Roman" w:hAnsi="Times New Roman" w:eastAsia="宋体" w:cs="宋体"/>
          <w:kern w:val="0"/>
          <w:sz w:val="24"/>
          <w:szCs w:val="22"/>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position w:val="-14"/>
          <w:sz w:val="24"/>
          <w:szCs w:val="22"/>
          <w:lang w:val="zh-CN" w:eastAsia="zh-CN" w:bidi="zh-CN"/>
        </w:rPr>
        <w:object>
          <v:shape id="_x0000_i1326" o:spt="75" type="#_x0000_t75" style="height:19pt;width:23pt;" o:ole="t" filled="f" o:preferrelative="t" stroked="f" coordsize="21600,21600">
            <v:path/>
            <v:fill on="f" focussize="0,0"/>
            <v:stroke on="f"/>
            <v:imagedata r:id="rId111" o:title=""/>
            <o:lock v:ext="edit" aspectratio="t"/>
            <w10:wrap type="none"/>
            <w10:anchorlock/>
          </v:shape>
          <o:OLEObject Type="Embed" ProgID="Equation.KSEE3" ShapeID="_x0000_i1326" DrawAspect="Content" ObjectID="_1468076026" r:id="rId565">
            <o:LockedField>false</o:LockedField>
          </o:OLEObject>
        </w:object>
      </w:r>
      <w:r>
        <w:rPr>
          <w:rFonts w:eastAsia="宋体" w:cs="Times New Roman"/>
          <w:kern w:val="0"/>
          <w:sz w:val="24"/>
          <w:szCs w:val="22"/>
          <w:lang w:val="zh-CN" w:bidi="zh-CN"/>
        </w:rPr>
        <w:t>——</w:t>
      </w:r>
      <w:r>
        <w:rPr>
          <w:rFonts w:hint="eastAsia" w:ascii="Times New Roman" w:hAnsi="Times New Roman" w:eastAsia="宋体" w:cs="宋体"/>
          <w:kern w:val="0"/>
          <w:sz w:val="24"/>
          <w:szCs w:val="22"/>
          <w:lang w:val="en-US" w:eastAsia="zh-CN" w:bidi="zh-CN"/>
        </w:rPr>
        <w:t>钢管再</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混凝土构件组合截面的</w:t>
      </w:r>
      <w:r>
        <w:rPr>
          <w:rFonts w:hint="eastAsia" w:cs="宋体"/>
          <w:kern w:val="0"/>
          <w:sz w:val="24"/>
          <w:szCs w:val="22"/>
          <w:lang w:val="en-US" w:eastAsia="zh-CN" w:bidi="zh-CN"/>
        </w:rPr>
        <w:t>受扭模量</w:t>
      </w:r>
      <w:r>
        <w:rPr>
          <w:rFonts w:hint="eastAsia" w:ascii="Times New Roman" w:hAnsi="Times New Roman" w:eastAsia="宋体" w:cs="宋体"/>
          <w:kern w:val="0"/>
          <w:sz w:val="24"/>
          <w:szCs w:val="22"/>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right="0" w:firstLine="960" w:firstLineChars="400"/>
        <w:jc w:val="both"/>
        <w:textAlignment w:val="auto"/>
        <w:rPr>
          <w:rFonts w:hint="eastAsia" w:cs="宋体"/>
          <w:kern w:val="0"/>
          <w:sz w:val="24"/>
          <w:szCs w:val="22"/>
          <w:highlight w:val="yellow"/>
          <w:lang w:val="en-US" w:eastAsia="zh-CN" w:bidi="zh-CN"/>
        </w:rPr>
      </w:pPr>
      <w:r>
        <w:rPr>
          <w:rFonts w:hint="eastAsia" w:ascii="Times New Roman" w:hAnsi="Times New Roman" w:eastAsia="宋体" w:cs="宋体"/>
          <w:kern w:val="0"/>
          <w:sz w:val="24"/>
          <w:szCs w:val="22"/>
          <w:lang w:val="en-US" w:eastAsia="zh-CN" w:bidi="zh-CN"/>
        </w:rPr>
        <w:t>矩形钢管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w:t>
      </w:r>
      <w:r>
        <w:rPr>
          <w:rFonts w:hint="eastAsia" w:ascii="Times New Roman" w:hAnsi="Times New Roman" w:eastAsia="宋体" w:cs="宋体"/>
          <w:kern w:val="0"/>
          <w:sz w:val="24"/>
          <w:szCs w:val="22"/>
          <w:highlight w:val="none"/>
          <w:lang w:val="en-US" w:eastAsia="zh-CN" w:bidi="zh-CN"/>
        </w:rPr>
        <w:t>，</w:t>
      </w:r>
      <w:r>
        <w:rPr>
          <w:rFonts w:hint="eastAsia" w:ascii="Times New Roman" w:hAnsi="Times New Roman" w:eastAsia="宋体" w:cs="宋体"/>
          <w:kern w:val="0"/>
          <w:position w:val="-24"/>
          <w:sz w:val="24"/>
          <w:szCs w:val="22"/>
          <w:highlight w:val="none"/>
          <w:lang w:val="zh-CN" w:eastAsia="zh-CN" w:bidi="zh-CN"/>
        </w:rPr>
        <w:object>
          <v:shape id="_x0000_i1327" o:spt="75" type="#_x0000_t75" style="height:33pt;width:95pt;" o:ole="t" filled="f" o:preferrelative="t" stroked="f" coordsize="21600,21600">
            <v:path/>
            <v:fill on="f" focussize="0,0"/>
            <v:stroke on="f"/>
            <v:imagedata r:id="rId567" o:title=""/>
            <o:lock v:ext="edit" aspectratio="t"/>
            <w10:wrap type="none"/>
            <w10:anchorlock/>
          </v:shape>
          <o:OLEObject Type="Embed" ProgID="Equation.KSEE3" ShapeID="_x0000_i1327" DrawAspect="Content" ObjectID="_1468076027" r:id="rId566">
            <o:LockedField>false</o:LockedField>
          </o:OLEObject>
        </w:object>
      </w:r>
      <w:r>
        <w:rPr>
          <w:rFonts w:hint="eastAsia" w:cs="宋体"/>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right="0" w:firstLine="960" w:firstLineChars="400"/>
        <w:jc w:val="both"/>
        <w:textAlignment w:val="auto"/>
        <w:rPr>
          <w:rFonts w:hint="eastAsia" w:ascii="Times New Roman" w:hAnsi="Times New Roman" w:eastAsia="宋体" w:cs="宋体"/>
          <w:kern w:val="0"/>
          <w:sz w:val="24"/>
          <w:szCs w:val="22"/>
          <w:lang w:val="zh-CN" w:eastAsia="zh-CN" w:bidi="zh-CN"/>
        </w:rPr>
      </w:pPr>
      <w:r>
        <w:rPr>
          <w:rFonts w:hint="eastAsia" w:ascii="Times New Roman" w:hAnsi="Times New Roman" w:eastAsia="宋体" w:cs="宋体"/>
          <w:kern w:val="0"/>
          <w:sz w:val="24"/>
          <w:szCs w:val="22"/>
          <w:lang w:val="en-US" w:eastAsia="zh-CN" w:bidi="zh-CN"/>
        </w:rPr>
        <w:t>圆</w:t>
      </w:r>
      <w:r>
        <w:rPr>
          <w:rFonts w:hint="eastAsia" w:cs="宋体"/>
          <w:kern w:val="0"/>
          <w:sz w:val="24"/>
          <w:szCs w:val="22"/>
          <w:lang w:val="en-US" w:eastAsia="zh-CN" w:bidi="zh-CN"/>
        </w:rPr>
        <w:t>形</w:t>
      </w:r>
      <w:r>
        <w:rPr>
          <w:rFonts w:hint="eastAsia" w:ascii="Times New Roman" w:hAnsi="Times New Roman" w:eastAsia="宋体" w:cs="宋体"/>
          <w:kern w:val="0"/>
          <w:sz w:val="24"/>
          <w:szCs w:val="22"/>
          <w:lang w:val="en-US" w:eastAsia="zh-CN" w:bidi="zh-CN"/>
        </w:rPr>
        <w:t>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w:t>
      </w:r>
      <w:r>
        <w:rPr>
          <w:rFonts w:hint="eastAsia" w:ascii="Times New Roman" w:hAnsi="Times New Roman" w:eastAsia="宋体" w:cs="宋体"/>
          <w:kern w:val="0"/>
          <w:position w:val="-24"/>
          <w:sz w:val="24"/>
          <w:szCs w:val="22"/>
          <w:lang w:val="zh-CN" w:eastAsia="zh-CN" w:bidi="zh-CN"/>
        </w:rPr>
        <w:object>
          <v:shape id="_x0000_i1328" o:spt="75" type="#_x0000_t75" style="height:33pt;width:58pt;" o:ole="t" filled="f" o:preferrelative="t" stroked="f" coordsize="21600,21600">
            <v:path/>
            <v:fill on="f" focussize="0,0"/>
            <v:stroke on="f"/>
            <v:imagedata r:id="rId569" o:title=""/>
            <o:lock v:ext="edit" aspectratio="t"/>
            <w10:wrap type="none"/>
            <w10:anchorlock/>
          </v:shape>
          <o:OLEObject Type="Embed" ProgID="Equation.KSEE3" ShapeID="_x0000_i1328" DrawAspect="Content" ObjectID="_1468076028" r:id="rId568">
            <o:LockedField>false</o:LockedField>
          </o:OLEObject>
        </w:object>
      </w:r>
      <w:r>
        <w:rPr>
          <w:rFonts w:hint="eastAsia" w:cs="宋体"/>
          <w:kern w:val="0"/>
          <w:sz w:val="24"/>
          <w:szCs w:val="22"/>
          <w:lang w:val="en-US"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b/>
          <w:bCs/>
          <w:kern w:val="0"/>
          <w:sz w:val="24"/>
          <w:szCs w:val="22"/>
          <w:highlight w:val="none"/>
          <w:lang w:val="en-US" w:eastAsia="zh-CN" w:bidi="zh-CN"/>
        </w:rPr>
        <w:t>5.4.3</w:t>
      </w:r>
      <w:r>
        <w:rPr>
          <w:rFonts w:hint="eastAsia" w:ascii="Times New Roman" w:hAnsi="Times New Roman" w:eastAsia="宋体" w:cs="宋体"/>
          <w:kern w:val="0"/>
          <w:sz w:val="24"/>
          <w:szCs w:val="22"/>
          <w:highlight w:val="none"/>
          <w:lang w:val="en-US" w:eastAsia="zh-CN" w:bidi="zh-CN"/>
        </w:rPr>
        <w:t xml:space="preserve"> </w:t>
      </w:r>
      <w:r>
        <w:rPr>
          <w:rFonts w:hint="eastAsia" w:cs="宋体"/>
          <w:kern w:val="0"/>
          <w:sz w:val="24"/>
          <w:szCs w:val="22"/>
          <w:highlight w:val="none"/>
          <w:lang w:val="en-US" w:eastAsia="zh-CN" w:bidi="zh-CN"/>
        </w:rPr>
        <w:t>矩形</w:t>
      </w:r>
      <w:r>
        <w:rPr>
          <w:rFonts w:hint="eastAsia" w:ascii="Times New Roman" w:hAnsi="Times New Roman" w:eastAsia="宋体" w:cs="宋体"/>
          <w:kern w:val="0"/>
          <w:sz w:val="24"/>
          <w:szCs w:val="22"/>
          <w:highlight w:val="none"/>
          <w:lang w:val="en-US" w:eastAsia="zh-CN" w:bidi="zh-CN"/>
        </w:rPr>
        <w:t>钢管</w:t>
      </w:r>
      <w:r>
        <w:rPr>
          <w:rFonts w:hint="eastAsia" w:eastAsia="宋体" w:cs="宋体"/>
          <w:kern w:val="0"/>
          <w:sz w:val="24"/>
          <w:szCs w:val="22"/>
          <w:highlight w:val="none"/>
          <w:lang w:val="en-US" w:eastAsia="zh-CN" w:bidi="zh-CN"/>
        </w:rPr>
        <w:t>钢渣</w:t>
      </w:r>
      <w:r>
        <w:rPr>
          <w:rFonts w:hint="eastAsia" w:ascii="Times New Roman" w:hAnsi="Times New Roman" w:eastAsia="宋体" w:cs="宋体"/>
          <w:kern w:val="0"/>
          <w:sz w:val="24"/>
          <w:szCs w:val="22"/>
          <w:highlight w:val="none"/>
          <w:lang w:val="en-US" w:eastAsia="zh-CN" w:bidi="zh-CN"/>
        </w:rPr>
        <w:t>混凝土和</w:t>
      </w:r>
      <w:r>
        <w:rPr>
          <w:rFonts w:hint="eastAsia" w:cs="宋体"/>
          <w:kern w:val="0"/>
          <w:sz w:val="24"/>
          <w:szCs w:val="22"/>
          <w:highlight w:val="none"/>
          <w:lang w:val="en-US" w:eastAsia="zh-CN" w:bidi="zh-CN"/>
        </w:rPr>
        <w:t>圆</w:t>
      </w:r>
      <w:r>
        <w:rPr>
          <w:rFonts w:hint="eastAsia" w:ascii="Times New Roman" w:hAnsi="Times New Roman" w:eastAsia="宋体" w:cs="宋体"/>
          <w:kern w:val="0"/>
          <w:sz w:val="24"/>
          <w:szCs w:val="22"/>
          <w:highlight w:val="none"/>
          <w:lang w:val="en-US" w:eastAsia="zh-CN" w:bidi="zh-CN"/>
        </w:rPr>
        <w:t>形钢管</w:t>
      </w:r>
      <w:r>
        <w:rPr>
          <w:rFonts w:hint="eastAsia" w:eastAsia="宋体" w:cs="宋体"/>
          <w:kern w:val="0"/>
          <w:sz w:val="24"/>
          <w:szCs w:val="22"/>
          <w:highlight w:val="none"/>
          <w:lang w:val="en-US" w:eastAsia="zh-CN" w:bidi="zh-CN"/>
        </w:rPr>
        <w:t>钢渣</w:t>
      </w:r>
      <w:r>
        <w:rPr>
          <w:rFonts w:hint="eastAsia" w:ascii="Times New Roman" w:hAnsi="Times New Roman" w:eastAsia="宋体" w:cs="宋体"/>
          <w:kern w:val="0"/>
          <w:sz w:val="24"/>
          <w:szCs w:val="22"/>
          <w:highlight w:val="none"/>
          <w:lang w:val="en-US" w:eastAsia="zh-CN" w:bidi="zh-CN"/>
        </w:rPr>
        <w:t>混凝土压扭构件</w:t>
      </w:r>
      <w:r>
        <w:rPr>
          <w:rFonts w:hint="eastAsia" w:cs="宋体"/>
          <w:kern w:val="0"/>
          <w:sz w:val="24"/>
          <w:szCs w:val="22"/>
          <w:highlight w:val="none"/>
          <w:lang w:val="en-US" w:eastAsia="zh-CN" w:bidi="zh-CN"/>
        </w:rPr>
        <w:t>均应</w:t>
      </w:r>
      <w:r>
        <w:rPr>
          <w:rFonts w:hint="eastAsia" w:ascii="Times New Roman" w:hAnsi="Times New Roman" w:eastAsia="宋体" w:cs="宋体"/>
          <w:kern w:val="0"/>
          <w:sz w:val="24"/>
          <w:szCs w:val="22"/>
          <w:highlight w:val="none"/>
          <w:lang w:val="en-US" w:eastAsia="zh-CN" w:bidi="zh-CN"/>
        </w:rPr>
        <w:t>符合下列规定：</w:t>
      </w:r>
    </w:p>
    <w:p>
      <w:pPr>
        <w:pageBreakBefore w:val="0"/>
        <w:kinsoku/>
        <w:wordWrap/>
        <w:overflowPunct/>
        <w:topLinePunct w:val="0"/>
        <w:autoSpaceDE w:val="0"/>
        <w:autoSpaceDN w:val="0"/>
        <w:bidi w:val="0"/>
        <w:adjustRightInd w:val="0"/>
        <w:snapToGrid w:val="0"/>
        <w:spacing w:before="0" w:after="0" w:line="360" w:lineRule="auto"/>
        <w:ind w:right="0"/>
        <w:jc w:val="both"/>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sz w:val="24"/>
          <w:szCs w:val="22"/>
          <w:highlight w:val="none"/>
          <w:lang w:val="en-US" w:eastAsia="zh-CN" w:bidi="zh-CN"/>
        </w:rPr>
        <w:t>强度承载力：</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highlight w:val="none"/>
          <w:lang w:val="en-US" w:eastAsia="zh-CN" w:bidi="zh-CN"/>
        </w:rPr>
      </w:pPr>
      <w:r>
        <w:rPr>
          <w:rFonts w:hint="eastAsia" w:ascii="Times New Roman" w:hAnsi="Times New Roman" w:cs="宋体"/>
          <w:kern w:val="0"/>
          <w:position w:val="-32"/>
          <w:sz w:val="24"/>
          <w:szCs w:val="22"/>
          <w:highlight w:val="none"/>
          <w:lang w:val="en-US" w:eastAsia="zh-CN" w:bidi="zh-CN"/>
        </w:rPr>
        <w:tab/>
      </w:r>
      <w:r>
        <w:rPr>
          <w:rFonts w:hint="eastAsia" w:ascii="Times New Roman" w:hAnsi="Times New Roman" w:eastAsia="宋体" w:cs="宋体"/>
          <w:kern w:val="0"/>
          <w:position w:val="-32"/>
          <w:sz w:val="24"/>
          <w:szCs w:val="22"/>
          <w:highlight w:val="none"/>
          <w:lang w:val="zh-CN" w:eastAsia="zh-CN" w:bidi="zh-CN"/>
        </w:rPr>
        <w:object>
          <v:shape id="_x0000_i1329" o:spt="75" type="#_x0000_t75" style="height:40pt;width:98pt;" o:ole="t" filled="f" o:preferrelative="t" stroked="f" coordsize="21600,21600">
            <v:path/>
            <v:fill on="f" focussize="0,0"/>
            <v:stroke on="f"/>
            <v:imagedata r:id="rId571" o:title=""/>
            <o:lock v:ext="edit" aspectratio="t"/>
            <w10:wrap type="none"/>
            <w10:anchorlock/>
          </v:shape>
          <o:OLEObject Type="Embed" ProgID="Equation.KSEE3" ShapeID="_x0000_i1329" DrawAspect="Content" ObjectID="_1468076029" r:id="rId570">
            <o:LockedField>false</o:LockedField>
          </o:OLEObject>
        </w:object>
      </w:r>
      <w:r>
        <w:rPr>
          <w:rFonts w:hint="eastAsia" w:ascii="Times New Roman" w:hAnsi="Times New Roman" w:cs="宋体"/>
          <w:kern w:val="0"/>
          <w:position w:val="-32"/>
          <w:sz w:val="24"/>
          <w:szCs w:val="22"/>
          <w:highlight w:val="none"/>
          <w:lang w:val="en-US" w:eastAsia="zh-CN" w:bidi="zh-CN"/>
        </w:rPr>
        <w:tab/>
      </w:r>
      <w:r>
        <w:rPr>
          <w:rFonts w:hint="eastAsia" w:ascii="Times New Roman" w:hAnsi="Times New Roman" w:eastAsia="宋体" w:cs="宋体"/>
          <w:kern w:val="0"/>
          <w:position w:val="0"/>
          <w:sz w:val="24"/>
          <w:szCs w:val="22"/>
          <w:highlight w:val="none"/>
          <w:lang w:val="zh-CN" w:eastAsia="zh-CN" w:bidi="zh-CN"/>
        </w:rPr>
        <w:t>（</w:t>
      </w:r>
      <w:r>
        <w:rPr>
          <w:rFonts w:hint="eastAsia" w:ascii="Times New Roman" w:hAnsi="Times New Roman" w:eastAsia="宋体" w:cs="宋体"/>
          <w:kern w:val="0"/>
          <w:position w:val="0"/>
          <w:sz w:val="24"/>
          <w:szCs w:val="22"/>
          <w:highlight w:val="none"/>
          <w:lang w:val="en-US" w:eastAsia="zh-CN" w:bidi="zh-CN"/>
        </w:rPr>
        <w:t>5.4.3-1</w:t>
      </w:r>
      <w:r>
        <w:rPr>
          <w:rFonts w:hint="eastAsia" w:ascii="Times New Roman" w:hAnsi="Times New Roman" w:eastAsia="宋体" w:cs="宋体"/>
          <w:kern w:val="0"/>
          <w:position w:val="0"/>
          <w:sz w:val="24"/>
          <w:szCs w:val="22"/>
          <w:highlight w:val="none"/>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480" w:firstLineChars="200"/>
        <w:jc w:val="both"/>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sz w:val="24"/>
          <w:szCs w:val="22"/>
          <w:highlight w:val="none"/>
          <w:lang w:val="en-US" w:eastAsia="zh-CN" w:bidi="zh-CN"/>
        </w:rPr>
        <w:t>稳定承载力：</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highlight w:val="none"/>
          <w:lang w:val="en-US" w:eastAsia="zh-CN" w:bidi="zh-CN"/>
        </w:rPr>
      </w:pPr>
      <w:r>
        <w:rPr>
          <w:rFonts w:hint="eastAsia" w:ascii="Times New Roman" w:hAnsi="Times New Roman" w:cs="宋体"/>
          <w:kern w:val="0"/>
          <w:position w:val="-32"/>
          <w:sz w:val="24"/>
          <w:szCs w:val="22"/>
          <w:highlight w:val="none"/>
          <w:lang w:val="en-US" w:eastAsia="zh-CN" w:bidi="zh-CN"/>
        </w:rPr>
        <w:tab/>
      </w:r>
      <w:r>
        <w:rPr>
          <w:rFonts w:hint="eastAsia" w:ascii="Times New Roman" w:hAnsi="Times New Roman" w:eastAsia="宋体" w:cs="宋体"/>
          <w:kern w:val="0"/>
          <w:position w:val="-32"/>
          <w:sz w:val="24"/>
          <w:szCs w:val="22"/>
          <w:highlight w:val="none"/>
          <w:lang w:val="zh-CN" w:eastAsia="zh-CN" w:bidi="zh-CN"/>
        </w:rPr>
        <w:object>
          <v:shape id="_x0000_i1330" o:spt="75" type="#_x0000_t75" style="height:40pt;width:105pt;" o:ole="t" filled="f" o:preferrelative="t" stroked="f" coordsize="21600,21600">
            <v:path/>
            <v:fill on="f" focussize="0,0"/>
            <v:stroke on="f"/>
            <v:imagedata r:id="rId573" o:title=""/>
            <o:lock v:ext="edit" aspectratio="t"/>
            <w10:wrap type="none"/>
            <w10:anchorlock/>
          </v:shape>
          <o:OLEObject Type="Embed" ProgID="Equation.KSEE3" ShapeID="_x0000_i1330" DrawAspect="Content" ObjectID="_1468076030" r:id="rId572">
            <o:LockedField>false</o:LockedField>
          </o:OLEObject>
        </w:object>
      </w:r>
      <w:r>
        <w:rPr>
          <w:rFonts w:hint="eastAsia" w:ascii="Times New Roman" w:hAnsi="Times New Roman" w:cs="宋体"/>
          <w:kern w:val="0"/>
          <w:position w:val="-32"/>
          <w:sz w:val="24"/>
          <w:szCs w:val="22"/>
          <w:highlight w:val="none"/>
          <w:lang w:val="en-US" w:eastAsia="zh-CN" w:bidi="zh-CN"/>
        </w:rPr>
        <w:tab/>
      </w:r>
      <w:r>
        <w:rPr>
          <w:rFonts w:hint="eastAsia" w:ascii="Times New Roman" w:hAnsi="Times New Roman" w:eastAsia="宋体" w:cs="宋体"/>
          <w:kern w:val="0"/>
          <w:position w:val="0"/>
          <w:sz w:val="24"/>
          <w:szCs w:val="22"/>
          <w:highlight w:val="none"/>
          <w:shd w:val="clear" w:color="auto" w:fill="auto"/>
          <w:lang w:val="zh-CN" w:eastAsia="zh-CN" w:bidi="zh-CN"/>
        </w:rPr>
        <w:t>（</w:t>
      </w:r>
      <w:r>
        <w:rPr>
          <w:rFonts w:hint="eastAsia" w:ascii="Times New Roman" w:hAnsi="Times New Roman" w:eastAsia="宋体" w:cs="宋体"/>
          <w:kern w:val="0"/>
          <w:position w:val="0"/>
          <w:sz w:val="24"/>
          <w:szCs w:val="22"/>
          <w:highlight w:val="none"/>
          <w:shd w:val="clear" w:color="auto" w:fill="auto"/>
          <w:lang w:val="en-US" w:eastAsia="zh-CN" w:bidi="zh-CN"/>
        </w:rPr>
        <w:t>5.4.3-2</w:t>
      </w:r>
      <w:r>
        <w:rPr>
          <w:rFonts w:hint="eastAsia" w:ascii="Times New Roman" w:hAnsi="Times New Roman" w:eastAsia="宋体" w:cs="宋体"/>
          <w:kern w:val="0"/>
          <w:position w:val="0"/>
          <w:sz w:val="24"/>
          <w:szCs w:val="22"/>
          <w:highlight w:val="none"/>
          <w:shd w:val="clear" w:color="auto" w:fill="auto"/>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b/>
          <w:bCs/>
          <w:kern w:val="0"/>
          <w:sz w:val="24"/>
          <w:szCs w:val="22"/>
          <w:lang w:val="en-US" w:eastAsia="zh-CN" w:bidi="zh-CN"/>
        </w:rPr>
        <w:t>5.4.4</w:t>
      </w:r>
      <w:r>
        <w:rPr>
          <w:rFonts w:hint="eastAsia" w:ascii="Times New Roman" w:hAnsi="Times New Roman" w:eastAsia="宋体" w:cs="宋体"/>
          <w:kern w:val="0"/>
          <w:sz w:val="24"/>
          <w:szCs w:val="22"/>
          <w:lang w:val="en-US" w:eastAsia="zh-CN" w:bidi="zh-CN"/>
        </w:rPr>
        <w:t xml:space="preserve"> </w:t>
      </w:r>
      <w:r>
        <w:rPr>
          <w:rFonts w:hint="eastAsia" w:cs="宋体"/>
          <w:kern w:val="0"/>
          <w:sz w:val="24"/>
          <w:szCs w:val="22"/>
          <w:highlight w:val="none"/>
          <w:lang w:val="en-US" w:eastAsia="zh-CN" w:bidi="zh-CN"/>
        </w:rPr>
        <w:t>矩形</w:t>
      </w:r>
      <w:r>
        <w:rPr>
          <w:rFonts w:hint="eastAsia" w:ascii="Times New Roman" w:hAnsi="Times New Roman" w:eastAsia="宋体" w:cs="宋体"/>
          <w:kern w:val="0"/>
          <w:sz w:val="24"/>
          <w:szCs w:val="22"/>
          <w:highlight w:val="none"/>
          <w:lang w:val="en-US" w:eastAsia="zh-CN" w:bidi="zh-CN"/>
        </w:rPr>
        <w:t>钢管</w:t>
      </w:r>
      <w:r>
        <w:rPr>
          <w:rFonts w:hint="eastAsia" w:eastAsia="宋体" w:cs="宋体"/>
          <w:kern w:val="0"/>
          <w:sz w:val="24"/>
          <w:szCs w:val="22"/>
          <w:highlight w:val="none"/>
          <w:lang w:val="en-US" w:eastAsia="zh-CN" w:bidi="zh-CN"/>
        </w:rPr>
        <w:t>钢渣</w:t>
      </w:r>
      <w:r>
        <w:rPr>
          <w:rFonts w:hint="eastAsia" w:ascii="Times New Roman" w:hAnsi="Times New Roman" w:eastAsia="宋体" w:cs="宋体"/>
          <w:kern w:val="0"/>
          <w:sz w:val="24"/>
          <w:szCs w:val="22"/>
          <w:highlight w:val="none"/>
          <w:lang w:val="en-US" w:eastAsia="zh-CN" w:bidi="zh-CN"/>
        </w:rPr>
        <w:t>混凝土和</w:t>
      </w:r>
      <w:r>
        <w:rPr>
          <w:rFonts w:hint="eastAsia" w:cs="宋体"/>
          <w:kern w:val="0"/>
          <w:sz w:val="24"/>
          <w:szCs w:val="22"/>
          <w:highlight w:val="none"/>
          <w:lang w:val="en-US" w:eastAsia="zh-CN" w:bidi="zh-CN"/>
        </w:rPr>
        <w:t>圆</w:t>
      </w:r>
      <w:r>
        <w:rPr>
          <w:rFonts w:hint="eastAsia" w:ascii="Times New Roman" w:hAnsi="Times New Roman" w:eastAsia="宋体" w:cs="宋体"/>
          <w:kern w:val="0"/>
          <w:sz w:val="24"/>
          <w:szCs w:val="22"/>
          <w:highlight w:val="none"/>
          <w:lang w:val="en-US" w:eastAsia="zh-CN" w:bidi="zh-CN"/>
        </w:rPr>
        <w:t>形钢管</w:t>
      </w:r>
      <w:r>
        <w:rPr>
          <w:rFonts w:hint="eastAsia" w:eastAsia="宋体" w:cs="宋体"/>
          <w:kern w:val="0"/>
          <w:sz w:val="24"/>
          <w:szCs w:val="22"/>
          <w:highlight w:val="none"/>
          <w:lang w:val="en-US" w:eastAsia="zh-CN" w:bidi="zh-CN"/>
        </w:rPr>
        <w:t>钢渣</w:t>
      </w:r>
      <w:r>
        <w:rPr>
          <w:rFonts w:hint="eastAsia" w:ascii="Times New Roman" w:hAnsi="Times New Roman" w:eastAsia="宋体" w:cs="宋体"/>
          <w:kern w:val="0"/>
          <w:sz w:val="24"/>
          <w:szCs w:val="22"/>
          <w:highlight w:val="none"/>
          <w:lang w:val="en-US" w:eastAsia="zh-CN" w:bidi="zh-CN"/>
        </w:rPr>
        <w:t>混凝土</w:t>
      </w:r>
      <w:r>
        <w:rPr>
          <w:rFonts w:hint="eastAsia" w:ascii="Times New Roman" w:hAnsi="Times New Roman" w:eastAsia="宋体" w:cs="宋体"/>
          <w:kern w:val="0"/>
          <w:sz w:val="24"/>
          <w:szCs w:val="22"/>
          <w:lang w:val="en-US" w:eastAsia="zh-CN" w:bidi="zh-CN"/>
        </w:rPr>
        <w:t>压弯扭构件承载力应符合下列规定：</w:t>
      </w:r>
    </w:p>
    <w:p>
      <w:pPr>
        <w:pageBreakBefore w:val="0"/>
        <w:kinsoku/>
        <w:wordWrap/>
        <w:overflowPunct/>
        <w:topLinePunct w:val="0"/>
        <w:autoSpaceDE w:val="0"/>
        <w:autoSpaceDN w:val="0"/>
        <w:bidi w:val="0"/>
        <w:adjustRightInd w:val="0"/>
        <w:snapToGrid w:val="0"/>
        <w:spacing w:before="0" w:after="0" w:line="360" w:lineRule="auto"/>
        <w:ind w:right="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当</w:t>
      </w:r>
      <w:r>
        <w:rPr>
          <w:rFonts w:hint="eastAsia" w:ascii="Times New Roman" w:hAnsi="Times New Roman" w:eastAsia="宋体" w:cs="宋体"/>
          <w:kern w:val="0"/>
          <w:position w:val="-34"/>
          <w:sz w:val="24"/>
          <w:szCs w:val="22"/>
          <w:lang w:val="zh-CN" w:eastAsia="zh-CN" w:bidi="zh-CN"/>
        </w:rPr>
        <w:object>
          <v:shape id="_x0000_i1331" o:spt="75" type="#_x0000_t75" style="height:44pt;width:131pt;" o:ole="t" filled="f" o:preferrelative="t" stroked="f" coordsize="21600,21600">
            <v:path/>
            <v:fill on="f" focussize="0,0"/>
            <v:stroke on="f"/>
            <v:imagedata r:id="rId575" o:title=""/>
            <o:lock v:ext="edit" aspectratio="t"/>
            <w10:wrap type="none"/>
            <w10:anchorlock/>
          </v:shape>
          <o:OLEObject Type="Embed" ProgID="Equation.KSEE3" ShapeID="_x0000_i1331" DrawAspect="Content" ObjectID="_1468076031" r:id="rId574">
            <o:LockedField>false</o:LockedField>
          </o:OLEObject>
        </w:object>
      </w:r>
      <w:r>
        <w:rPr>
          <w:rFonts w:hint="eastAsia" w:ascii="Times New Roman" w:hAnsi="Times New Roman" w:eastAsia="宋体" w:cs="宋体"/>
          <w:kern w:val="0"/>
          <w:sz w:val="24"/>
          <w:szCs w:val="22"/>
          <w:lang w:val="en-US" w:eastAsia="zh-CN" w:bidi="zh-CN"/>
        </w:rPr>
        <w:t>时</w:t>
      </w:r>
      <w:r>
        <w:rPr>
          <w:rFonts w:hint="eastAsia" w:cs="宋体"/>
          <w:kern w:val="0"/>
          <w:sz w:val="24"/>
          <w:szCs w:val="22"/>
          <w:lang w:val="en-US"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zh-CN" w:eastAsia="zh-CN" w:bidi="zh-CN"/>
        </w:rPr>
      </w:pPr>
      <w:r>
        <w:rPr>
          <w:rFonts w:hint="eastAsia" w:ascii="Times New Roman" w:hAnsi="Times New Roman" w:cs="宋体"/>
          <w:kern w:val="0"/>
          <w:position w:val="-32"/>
          <w:sz w:val="24"/>
          <w:szCs w:val="22"/>
          <w:lang w:val="en-US" w:eastAsia="zh-CN" w:bidi="zh-CN"/>
        </w:rPr>
        <w:tab/>
      </w:r>
      <w:r>
        <w:rPr>
          <w:rFonts w:hint="eastAsia" w:ascii="Times New Roman" w:hAnsi="Times New Roman" w:eastAsia="宋体" w:cs="宋体"/>
          <w:kern w:val="0"/>
          <w:position w:val="-32"/>
          <w:sz w:val="24"/>
          <w:szCs w:val="22"/>
          <w:lang w:val="zh-CN" w:eastAsia="zh-CN" w:bidi="zh-CN"/>
        </w:rPr>
        <w:object>
          <v:shape id="_x0000_i1332" o:spt="75" type="#_x0000_t75" style="height:40pt;width:150pt;" o:ole="t" filled="f" o:preferrelative="t" stroked="f" coordsize="21600,21600">
            <v:path/>
            <v:fill on="f" focussize="0,0"/>
            <v:stroke on="f"/>
            <v:imagedata r:id="rId577" o:title=""/>
            <o:lock v:ext="edit" aspectratio="t"/>
            <w10:wrap type="none"/>
            <w10:anchorlock/>
          </v:shape>
          <o:OLEObject Type="Embed" ProgID="Equation.KSEE3" ShapeID="_x0000_i1332" DrawAspect="Content" ObjectID="_1468076032" r:id="rId576">
            <o:LockedField>false</o:LockedField>
          </o:OLEObject>
        </w:object>
      </w:r>
      <w:r>
        <w:rPr>
          <w:rFonts w:hint="eastAsia" w:ascii="Times New Roman" w:hAnsi="Times New Roman" w:cs="宋体"/>
          <w:kern w:val="0"/>
          <w:position w:val="-32"/>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5.4.4-1</w:t>
      </w:r>
      <w:r>
        <w:rPr>
          <w:rFonts w:hint="eastAsia" w:ascii="Times New Roman" w:hAnsi="Times New Roman" w:eastAsia="宋体" w:cs="宋体"/>
          <w:kern w:val="0"/>
          <w:position w:val="0"/>
          <w:sz w:val="24"/>
          <w:szCs w:val="22"/>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480" w:firstLineChars="20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当</w:t>
      </w:r>
      <w:r>
        <w:rPr>
          <w:rFonts w:hint="eastAsia" w:ascii="Times New Roman" w:hAnsi="Times New Roman" w:eastAsia="宋体" w:cs="宋体"/>
          <w:kern w:val="0"/>
          <w:position w:val="-34"/>
          <w:sz w:val="24"/>
          <w:szCs w:val="22"/>
          <w:lang w:val="zh-CN" w:eastAsia="zh-CN" w:bidi="zh-CN"/>
        </w:rPr>
        <w:object>
          <v:shape id="_x0000_i1333" o:spt="75" type="#_x0000_t75" style="height:44pt;width:129pt;" o:ole="t" filled="f" o:preferrelative="t" stroked="f" coordsize="21600,21600">
            <v:path/>
            <v:fill on="f" focussize="0,0"/>
            <v:stroke on="f"/>
            <v:imagedata r:id="rId579" o:title=""/>
            <o:lock v:ext="edit" aspectratio="t"/>
            <w10:wrap type="none"/>
            <w10:anchorlock/>
          </v:shape>
          <o:OLEObject Type="Embed" ProgID="Equation.KSEE3" ShapeID="_x0000_i1333" DrawAspect="Content" ObjectID="_1468076033" r:id="rId578">
            <o:LockedField>false</o:LockedField>
          </o:OLEObject>
        </w:object>
      </w:r>
      <w:r>
        <w:rPr>
          <w:rFonts w:hint="eastAsia" w:ascii="Times New Roman" w:hAnsi="Times New Roman" w:eastAsia="宋体" w:cs="宋体"/>
          <w:kern w:val="0"/>
          <w:sz w:val="24"/>
          <w:szCs w:val="22"/>
          <w:lang w:val="en-US" w:eastAsia="zh-CN" w:bidi="zh-CN"/>
        </w:rPr>
        <w:t>时</w:t>
      </w:r>
      <w:r>
        <w:rPr>
          <w:rFonts w:hint="eastAsia" w:cs="宋体"/>
          <w:kern w:val="0"/>
          <w:sz w:val="24"/>
          <w:szCs w:val="22"/>
          <w:lang w:val="en-US"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zh-CN" w:eastAsia="zh-CN" w:bidi="zh-CN"/>
        </w:rPr>
      </w:pPr>
      <w:r>
        <w:rPr>
          <w:rFonts w:hint="eastAsia" w:ascii="Times New Roman" w:hAnsi="Times New Roman" w:cs="宋体"/>
          <w:kern w:val="0"/>
          <w:position w:val="-38"/>
          <w:sz w:val="24"/>
          <w:szCs w:val="22"/>
          <w:lang w:val="en-US" w:eastAsia="zh-CN" w:bidi="zh-CN"/>
        </w:rPr>
        <w:tab/>
      </w:r>
      <w:r>
        <w:rPr>
          <w:rFonts w:hint="eastAsia" w:ascii="Times New Roman" w:hAnsi="Times New Roman" w:eastAsia="宋体" w:cs="宋体"/>
          <w:kern w:val="0"/>
          <w:position w:val="-38"/>
          <w:sz w:val="24"/>
          <w:szCs w:val="22"/>
          <w:lang w:val="zh-CN" w:eastAsia="zh-CN" w:bidi="zh-CN"/>
        </w:rPr>
        <w:object>
          <v:shape id="_x0000_i1334" o:spt="75" type="#_x0000_t75" style="height:47pt;width:213pt;" o:ole="t" filled="f" o:preferrelative="t" stroked="f" coordsize="21600,21600">
            <v:path/>
            <v:fill on="f" focussize="0,0"/>
            <v:stroke on="f"/>
            <v:imagedata r:id="rId581" o:title=""/>
            <o:lock v:ext="edit" aspectratio="t"/>
            <w10:wrap type="none"/>
            <w10:anchorlock/>
          </v:shape>
          <o:OLEObject Type="Embed" ProgID="Equation.KSEE3" ShapeID="_x0000_i1334" DrawAspect="Content" ObjectID="_1468076034" r:id="rId580">
            <o:LockedField>false</o:LockedField>
          </o:OLEObject>
        </w:object>
      </w:r>
      <w:r>
        <w:rPr>
          <w:rFonts w:hint="eastAsia" w:ascii="Times New Roman" w:hAnsi="Times New Roman" w:cs="宋体"/>
          <w:kern w:val="0"/>
          <w:position w:val="-38"/>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5.4.4-2</w:t>
      </w:r>
      <w:r>
        <w:rPr>
          <w:rFonts w:hint="eastAsia" w:ascii="Times New Roman" w:hAnsi="Times New Roman" w:eastAsia="宋体" w:cs="宋体"/>
          <w:kern w:val="0"/>
          <w:position w:val="0"/>
          <w:sz w:val="24"/>
          <w:szCs w:val="22"/>
          <w:lang w:val="zh-CN" w:eastAsia="zh-CN" w:bidi="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s="Times New Roman"/>
          <w:sz w:val="24"/>
          <w:highlight w:val="none"/>
          <w:lang w:val="en-US" w:eastAsia="zh-CN"/>
        </w:rPr>
      </w:pPr>
      <w:r>
        <w:rPr>
          <w:rFonts w:hint="eastAsia" w:cs="Times New Roman"/>
          <w:sz w:val="24"/>
          <w:highlight w:val="none"/>
          <w:lang w:val="en-US" w:eastAsia="zh-CN"/>
        </w:rPr>
        <w:t>式中：</w:t>
      </w:r>
      <w:r>
        <w:rPr>
          <w:rFonts w:hint="eastAsia" w:cs="Times New Roman"/>
          <w:position w:val="-6"/>
          <w:sz w:val="24"/>
          <w:highlight w:val="none"/>
          <w:lang w:val="en-US" w:eastAsia="zh-CN"/>
        </w:rPr>
        <w:object>
          <v:shape id="_x0000_i1335" o:spt="75" type="#_x0000_t75" style="height:11pt;width:10pt;" o:ole="t" filled="f" o:preferrelative="t" stroked="f" coordsize="21600,21600">
            <v:path/>
            <v:fill on="f" focussize="0,0"/>
            <v:stroke on="f"/>
            <v:imagedata r:id="rId506" o:title=""/>
            <o:lock v:ext="edit" aspectratio="t"/>
            <w10:wrap type="none"/>
            <w10:anchorlock/>
          </v:shape>
          <o:OLEObject Type="Embed" ProgID="Equation.KSEE3" ShapeID="_x0000_i1335" DrawAspect="Content" ObjectID="_1468076035" r:id="rId582">
            <o:LockedField>false</o:LockedField>
          </o:OLEObject>
        </w:object>
      </w:r>
      <w:r>
        <w:rPr>
          <w:rFonts w:hint="eastAsia" w:cs="Times New Roman"/>
          <w:sz w:val="24"/>
          <w:highlight w:val="none"/>
          <w:lang w:val="en-US" w:eastAsia="zh-CN"/>
        </w:rPr>
        <w:t>、</w:t>
      </w:r>
      <w:r>
        <w:rPr>
          <w:rFonts w:hint="eastAsia" w:cs="Times New Roman"/>
          <w:position w:val="-6"/>
          <w:sz w:val="24"/>
          <w:highlight w:val="none"/>
          <w:lang w:val="en-US" w:eastAsia="zh-CN"/>
        </w:rPr>
        <w:object>
          <v:shape id="_x0000_i1336" o:spt="75" type="#_x0000_t75" style="height:13.95pt;width:10pt;" o:ole="t" filled="f" o:preferrelative="t" stroked="f" coordsize="21600,21600">
            <v:path/>
            <v:fill on="f" focussize="0,0"/>
            <v:stroke on="f"/>
            <v:imagedata r:id="rId508" o:title=""/>
            <o:lock v:ext="edit" aspectratio="t"/>
            <w10:wrap type="none"/>
            <w10:anchorlock/>
          </v:shape>
          <o:OLEObject Type="Embed" ProgID="Equation.KSEE3" ShapeID="_x0000_i1336" DrawAspect="Content" ObjectID="_1468076036" r:id="rId583">
            <o:LockedField>false</o:LockedField>
          </o:OLEObject>
        </w:object>
      </w:r>
      <w:r>
        <w:rPr>
          <w:rFonts w:hint="eastAsia" w:cs="Times New Roman"/>
          <w:sz w:val="24"/>
          <w:highlight w:val="none"/>
          <w:lang w:val="en-US" w:eastAsia="zh-CN"/>
        </w:rPr>
        <w:t>、</w:t>
      </w:r>
      <w:r>
        <w:rPr>
          <w:rFonts w:hint="eastAsia" w:cs="Times New Roman"/>
          <w:position w:val="-6"/>
          <w:sz w:val="24"/>
          <w:highlight w:val="none"/>
          <w:lang w:val="en-US" w:eastAsia="zh-CN"/>
        </w:rPr>
        <w:object>
          <v:shape id="_x0000_i1337" o:spt="75" type="#_x0000_t75" style="height:11pt;width:9pt;" o:ole="t" filled="f" o:preferrelative="t" stroked="f" coordsize="21600,21600">
            <v:path/>
            <v:fill on="f" focussize="0,0"/>
            <v:stroke on="f"/>
            <v:imagedata r:id="rId510" o:title=""/>
            <o:lock v:ext="edit" aspectratio="t"/>
            <w10:wrap type="none"/>
            <w10:anchorlock/>
          </v:shape>
          <o:OLEObject Type="Embed" ProgID="Equation.KSEE3" ShapeID="_x0000_i1337" DrawAspect="Content" ObjectID="_1468076037" r:id="rId584">
            <o:LockedField>false</o:LockedField>
          </o:OLEObject>
        </w:object>
      </w:r>
      <w:r>
        <w:rPr>
          <w:rFonts w:hint="eastAsia" w:cs="Times New Roman"/>
          <w:sz w:val="24"/>
          <w:highlight w:val="none"/>
          <w:lang w:val="en-US" w:eastAsia="zh-CN"/>
        </w:rPr>
        <w:t>和</w:t>
      </w:r>
      <w:r>
        <w:rPr>
          <w:rFonts w:hint="eastAsia" w:cs="Times New Roman"/>
          <w:position w:val="-6"/>
          <w:sz w:val="24"/>
          <w:highlight w:val="none"/>
          <w:lang w:val="en-US" w:eastAsia="zh-CN"/>
        </w:rPr>
        <w:object>
          <v:shape id="_x0000_i1338" o:spt="75" type="#_x0000_t75" style="height:13.95pt;width:11pt;" o:ole="t" filled="f" o:preferrelative="t" stroked="f" coordsize="21600,21600">
            <v:path/>
            <v:fill on="f" focussize="0,0"/>
            <v:stroke on="f"/>
            <v:imagedata r:id="rId512" o:title=""/>
            <o:lock v:ext="edit" aspectratio="t"/>
            <w10:wrap type="none"/>
            <w10:anchorlock/>
          </v:shape>
          <o:OLEObject Type="Embed" ProgID="Equation.KSEE3" ShapeID="_x0000_i1338" DrawAspect="Content" ObjectID="_1468076038" r:id="rId585">
            <o:LockedField>false</o:LockedField>
          </o:OLEObject>
        </w:object>
      </w:r>
      <w:r>
        <w:rPr>
          <w:rFonts w:hint="eastAsia" w:cs="Times New Roman"/>
          <w:sz w:val="24"/>
          <w:highlight w:val="none"/>
          <w:lang w:val="en-US" w:eastAsia="zh-CN"/>
        </w:rPr>
        <w:t>均为系数，可按照下式</w:t>
      </w:r>
      <w:r>
        <w:rPr>
          <w:rFonts w:hint="eastAsia" w:cs="Times New Roman"/>
          <w:sz w:val="24"/>
          <w:lang w:eastAsia="zh-CN"/>
        </w:rPr>
        <w:t>（</w:t>
      </w:r>
      <w:r>
        <w:rPr>
          <w:rFonts w:hint="eastAsia" w:cs="Times New Roman"/>
          <w:sz w:val="24"/>
          <w:lang w:val="en-US" w:eastAsia="zh-CN"/>
        </w:rPr>
        <w:t>5.4.4-3</w:t>
      </w:r>
      <w:r>
        <w:rPr>
          <w:rFonts w:hint="eastAsia" w:cs="Times New Roman"/>
          <w:sz w:val="24"/>
          <w:lang w:eastAsia="zh-CN"/>
        </w:rPr>
        <w:t>）、（</w:t>
      </w:r>
      <w:r>
        <w:rPr>
          <w:rFonts w:hint="eastAsia" w:cs="Times New Roman"/>
          <w:sz w:val="24"/>
          <w:lang w:val="en-US" w:eastAsia="zh-CN"/>
        </w:rPr>
        <w:t>5.4.4-4</w:t>
      </w:r>
      <w:r>
        <w:rPr>
          <w:rFonts w:hint="eastAsia" w:cs="Times New Roman"/>
          <w:sz w:val="24"/>
          <w:lang w:eastAsia="zh-CN"/>
        </w:rPr>
        <w:t>）、（</w:t>
      </w:r>
      <w:r>
        <w:rPr>
          <w:rFonts w:hint="eastAsia" w:cs="Times New Roman"/>
          <w:sz w:val="24"/>
          <w:lang w:val="en-US" w:eastAsia="zh-CN"/>
        </w:rPr>
        <w:t>5.4.4-5</w:t>
      </w:r>
      <w:r>
        <w:rPr>
          <w:rFonts w:hint="eastAsia" w:cs="Times New Roman"/>
          <w:sz w:val="24"/>
          <w:lang w:eastAsia="zh-CN"/>
        </w:rPr>
        <w:t>）</w:t>
      </w:r>
      <w:r>
        <w:rPr>
          <w:rFonts w:hint="eastAsia" w:cs="Times New Roman"/>
          <w:sz w:val="24"/>
          <w:lang w:val="en-US" w:eastAsia="zh-CN"/>
        </w:rPr>
        <w:t>、</w:t>
      </w:r>
      <w:r>
        <w:rPr>
          <w:rFonts w:hint="eastAsia" w:cs="Times New Roman"/>
          <w:sz w:val="24"/>
          <w:lang w:eastAsia="zh-CN"/>
        </w:rPr>
        <w:t>（</w:t>
      </w:r>
      <w:r>
        <w:rPr>
          <w:rFonts w:hint="eastAsia" w:cs="Times New Roman"/>
          <w:sz w:val="24"/>
          <w:lang w:val="en-US" w:eastAsia="zh-CN"/>
        </w:rPr>
        <w:t>5.4.4-6</w:t>
      </w:r>
      <w:r>
        <w:rPr>
          <w:rFonts w:hint="eastAsia" w:cs="Times New Roman"/>
          <w:sz w:val="24"/>
          <w:lang w:eastAsia="zh-CN"/>
        </w:rPr>
        <w:t>）</w:t>
      </w:r>
      <w:r>
        <w:rPr>
          <w:rFonts w:hint="eastAsia" w:cs="Times New Roman"/>
          <w:sz w:val="24"/>
          <w:lang w:val="en-US" w:eastAsia="zh-CN"/>
        </w:rPr>
        <w:t>和</w:t>
      </w:r>
      <w:r>
        <w:rPr>
          <w:rFonts w:hint="eastAsia" w:cs="Times New Roman"/>
          <w:sz w:val="24"/>
          <w:lang w:eastAsia="zh-CN"/>
        </w:rPr>
        <w:t>（</w:t>
      </w:r>
      <w:r>
        <w:rPr>
          <w:rFonts w:hint="eastAsia" w:cs="Times New Roman"/>
          <w:sz w:val="24"/>
          <w:lang w:val="en-US" w:eastAsia="zh-CN"/>
        </w:rPr>
        <w:t>5.4.4-7</w:t>
      </w:r>
      <w:r>
        <w:rPr>
          <w:rFonts w:hint="eastAsia" w:cs="Times New Roman"/>
          <w:sz w:val="24"/>
          <w:lang w:eastAsia="zh-CN"/>
        </w:rPr>
        <w:t>）</w:t>
      </w:r>
      <w:r>
        <w:rPr>
          <w:rFonts w:hint="eastAsia" w:cs="Times New Roman"/>
          <w:sz w:val="24"/>
          <w:lang w:val="en-US" w:eastAsia="zh-CN"/>
        </w:rPr>
        <w:t>进行计算</w:t>
      </w:r>
      <w:r>
        <w:rPr>
          <w:rFonts w:hint="eastAsia" w:cs="Times New Roman"/>
          <w:sz w:val="24"/>
          <w:highlight w:val="none"/>
          <w:lang w:val="en-US" w:eastAsia="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position w:val="0"/>
          <w:sz w:val="24"/>
          <w:szCs w:val="22"/>
          <w:lang w:val="zh-CN" w:eastAsia="zh-CN" w:bidi="zh-CN"/>
        </w:rPr>
      </w:pP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12"/>
          <w:sz w:val="24"/>
          <w:szCs w:val="22"/>
          <w:lang w:val="zh-CN" w:eastAsia="zh-CN" w:bidi="zh-CN"/>
        </w:rPr>
        <w:object>
          <v:shape id="_x0000_i1339" o:spt="75" type="#_x0000_t75" style="height:19pt;width:59pt;" o:ole="t" filled="f" o:preferrelative="t" stroked="f" coordsize="21600,21600">
            <v:path/>
            <v:fill on="f" focussize="0,0"/>
            <v:stroke on="f"/>
            <v:imagedata r:id="rId587" o:title=""/>
            <o:lock v:ext="edit" aspectratio="t"/>
            <w10:wrap type="none"/>
            <w10:anchorlock/>
          </v:shape>
          <o:OLEObject Type="Embed" ProgID="Equation.KSEE3" ShapeID="_x0000_i1339" DrawAspect="Content" ObjectID="_1468076039" r:id="rId586">
            <o:LockedField>false</o:LockedField>
          </o:OLEObject>
        </w:object>
      </w: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5.4.4-3</w:t>
      </w:r>
      <w:r>
        <w:rPr>
          <w:rFonts w:hint="eastAsia" w:ascii="Times New Roman" w:hAnsi="Times New Roman" w:eastAsia="宋体" w:cs="宋体"/>
          <w:kern w:val="0"/>
          <w:position w:val="0"/>
          <w:sz w:val="24"/>
          <w:szCs w:val="22"/>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position w:val="0"/>
          <w:sz w:val="24"/>
          <w:szCs w:val="22"/>
          <w:lang w:val="zh-CN" w:eastAsia="zh-CN" w:bidi="zh-CN"/>
        </w:rPr>
      </w:pPr>
      <w:r>
        <w:rPr>
          <w:rFonts w:hint="eastAsia" w:ascii="Times New Roman" w:hAnsi="Times New Roman" w:cs="宋体"/>
          <w:kern w:val="0"/>
          <w:position w:val="-30"/>
          <w:sz w:val="24"/>
          <w:szCs w:val="22"/>
          <w:lang w:val="en-US" w:eastAsia="zh-CN" w:bidi="zh-CN"/>
        </w:rPr>
        <w:tab/>
      </w:r>
      <w:r>
        <w:rPr>
          <w:rFonts w:hint="eastAsia" w:ascii="Times New Roman" w:hAnsi="Times New Roman" w:eastAsia="宋体" w:cs="宋体"/>
          <w:kern w:val="0"/>
          <w:position w:val="-30"/>
          <w:sz w:val="24"/>
          <w:szCs w:val="22"/>
          <w:lang w:val="zh-CN" w:eastAsia="zh-CN" w:bidi="zh-CN"/>
        </w:rPr>
        <w:object>
          <v:shape id="_x0000_i1340" o:spt="75" type="#_x0000_t75" style="height:34pt;width:49pt;" o:ole="t" filled="f" o:preferrelative="t" stroked="f" coordsize="21600,21600">
            <v:path/>
            <v:fill on="f" focussize="0,0"/>
            <v:stroke on="f"/>
            <v:imagedata r:id="rId589" o:title=""/>
            <o:lock v:ext="edit" aspectratio="t"/>
            <w10:wrap type="none"/>
            <w10:anchorlock/>
          </v:shape>
          <o:OLEObject Type="Embed" ProgID="Equation.KSEE3" ShapeID="_x0000_i1340" DrawAspect="Content" ObjectID="_1468076040" r:id="rId588">
            <o:LockedField>false</o:LockedField>
          </o:OLEObject>
        </w:object>
      </w:r>
      <w:r>
        <w:rPr>
          <w:rFonts w:hint="eastAsia" w:ascii="Times New Roman" w:hAnsi="Times New Roman" w:cs="宋体"/>
          <w:kern w:val="0"/>
          <w:position w:val="-30"/>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5.4.4-</w:t>
      </w:r>
      <w:r>
        <w:rPr>
          <w:rFonts w:hint="eastAsia" w:eastAsia="宋体" w:cs="宋体"/>
          <w:kern w:val="0"/>
          <w:position w:val="0"/>
          <w:sz w:val="24"/>
          <w:szCs w:val="22"/>
          <w:lang w:val="en-US" w:eastAsia="zh-CN" w:bidi="zh-CN"/>
        </w:rPr>
        <w:t>4</w:t>
      </w:r>
      <w:r>
        <w:rPr>
          <w:rFonts w:hint="eastAsia" w:ascii="Times New Roman" w:hAnsi="Times New Roman" w:eastAsia="宋体" w:cs="宋体"/>
          <w:kern w:val="0"/>
          <w:position w:val="0"/>
          <w:sz w:val="24"/>
          <w:szCs w:val="22"/>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zh-CN" w:eastAsia="zh-CN" w:bidi="zh-CN"/>
        </w:rPr>
      </w:pPr>
      <w:r>
        <w:rPr>
          <w:rFonts w:hint="eastAsia" w:ascii="Times New Roman" w:hAnsi="Times New Roman" w:cs="宋体"/>
          <w:kern w:val="0"/>
          <w:position w:val="0"/>
          <w:sz w:val="24"/>
          <w:szCs w:val="22"/>
          <w:lang w:val="en-US" w:eastAsia="zh-CN" w:bidi="zh-CN"/>
        </w:rPr>
        <w:tab/>
      </w:r>
      <w:r>
        <w:rPr>
          <w:rFonts w:hint="eastAsia" w:ascii="Times New Roman" w:hAnsi="Times New Roman" w:eastAsia="宋体" w:cs="宋体"/>
          <w:kern w:val="0"/>
          <w:position w:val="-30"/>
          <w:sz w:val="24"/>
          <w:szCs w:val="22"/>
          <w:lang w:val="zh-CN" w:eastAsia="zh-CN" w:bidi="zh-CN"/>
        </w:rPr>
        <w:object>
          <v:shape id="_x0000_i1341" o:spt="75" type="#_x0000_t75" style="height:34pt;width:62pt;" o:ole="t" filled="f" o:preferrelative="t" stroked="f" coordsize="21600,21600">
            <v:path/>
            <v:fill on="f" focussize="0,0"/>
            <v:stroke on="f"/>
            <v:imagedata r:id="rId591" o:title=""/>
            <o:lock v:ext="edit" aspectratio="t"/>
            <w10:wrap type="none"/>
            <w10:anchorlock/>
          </v:shape>
          <o:OLEObject Type="Embed" ProgID="Equation.KSEE3" ShapeID="_x0000_i1341" DrawAspect="Content" ObjectID="_1468076041" r:id="rId590">
            <o:LockedField>false</o:LockedField>
          </o:OLEObject>
        </w:object>
      </w:r>
      <w:r>
        <w:rPr>
          <w:rFonts w:hint="eastAsia" w:ascii="Times New Roman" w:hAnsi="Times New Roman" w:cs="宋体"/>
          <w:kern w:val="0"/>
          <w:position w:val="-30"/>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5.4.4-</w:t>
      </w:r>
      <w:r>
        <w:rPr>
          <w:rFonts w:hint="eastAsia" w:eastAsia="宋体" w:cs="宋体"/>
          <w:kern w:val="0"/>
          <w:position w:val="0"/>
          <w:sz w:val="24"/>
          <w:szCs w:val="22"/>
          <w:lang w:val="en-US" w:eastAsia="zh-CN" w:bidi="zh-CN"/>
        </w:rPr>
        <w:t>5</w:t>
      </w:r>
      <w:r>
        <w:rPr>
          <w:rFonts w:hint="eastAsia" w:ascii="Times New Roman" w:hAnsi="Times New Roman" w:eastAsia="宋体" w:cs="宋体"/>
          <w:kern w:val="0"/>
          <w:position w:val="0"/>
          <w:sz w:val="24"/>
          <w:szCs w:val="22"/>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cs="宋体"/>
          <w:kern w:val="0"/>
          <w:sz w:val="24"/>
          <w:szCs w:val="22"/>
          <w:lang w:val="en-US" w:eastAsia="zh-CN" w:bidi="zh-CN"/>
        </w:rPr>
        <w:t>对于</w:t>
      </w:r>
      <w:r>
        <w:rPr>
          <w:rFonts w:hint="eastAsia" w:ascii="Times New Roman" w:hAnsi="Times New Roman" w:eastAsia="宋体" w:cs="宋体"/>
          <w:kern w:val="0"/>
          <w:sz w:val="24"/>
          <w:szCs w:val="22"/>
          <w:lang w:val="en-US" w:eastAsia="zh-CN" w:bidi="zh-CN"/>
        </w:rPr>
        <w:t>矩形钢管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w:t>
      </w:r>
      <w:r>
        <w:rPr>
          <w:rFonts w:hint="eastAsia" w:cs="宋体"/>
          <w:kern w:val="0"/>
          <w:sz w:val="24"/>
          <w:szCs w:val="22"/>
          <w:lang w:val="en-US" w:eastAsia="zh-CN" w:bidi="zh-CN"/>
        </w:rPr>
        <w:t>构件</w:t>
      </w:r>
      <w:r>
        <w:rPr>
          <w:rFonts w:hint="eastAsia" w:ascii="Times New Roman" w:hAnsi="Times New Roman" w:eastAsia="宋体" w:cs="宋体"/>
          <w:kern w:val="0"/>
          <w:sz w:val="24"/>
          <w:szCs w:val="22"/>
          <w:lang w:val="en-US"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zh-CN" w:eastAsia="zh-CN" w:bidi="zh-CN"/>
        </w:rPr>
      </w:pPr>
      <w:r>
        <w:rPr>
          <w:rFonts w:hint="eastAsia" w:ascii="Times New Roman" w:hAnsi="Times New Roman" w:cs="宋体"/>
          <w:kern w:val="0"/>
          <w:position w:val="-32"/>
          <w:sz w:val="24"/>
          <w:szCs w:val="22"/>
          <w:lang w:val="en-US" w:eastAsia="zh-CN" w:bidi="zh-CN"/>
        </w:rPr>
        <w:tab/>
      </w:r>
      <w:r>
        <w:rPr>
          <w:rFonts w:hint="eastAsia" w:ascii="Times New Roman" w:hAnsi="Times New Roman" w:eastAsia="宋体" w:cs="宋体"/>
          <w:kern w:val="0"/>
          <w:position w:val="-32"/>
          <w:sz w:val="24"/>
          <w:szCs w:val="22"/>
          <w:lang w:val="zh-CN" w:eastAsia="zh-CN" w:bidi="zh-CN"/>
        </w:rPr>
        <w:object>
          <v:shape id="_x0000_i1342" o:spt="75" type="#_x0000_t75" style="height:38pt;width:87pt;" o:ole="t" filled="f" o:preferrelative="t" stroked="f" coordsize="21600,21600">
            <v:path/>
            <v:fill on="f" focussize="0,0"/>
            <v:stroke on="f"/>
            <v:imagedata r:id="rId593" o:title=""/>
            <o:lock v:ext="edit" aspectratio="t"/>
            <w10:wrap type="none"/>
            <w10:anchorlock/>
          </v:shape>
          <o:OLEObject Type="Embed" ProgID="Equation.KSEE3" ShapeID="_x0000_i1342" DrawAspect="Content" ObjectID="_1468076042" r:id="rId592">
            <o:LockedField>false</o:LockedField>
          </o:OLEObject>
        </w:object>
      </w:r>
      <w:r>
        <w:rPr>
          <w:rFonts w:hint="eastAsia" w:ascii="Times New Roman" w:hAnsi="Times New Roman" w:cs="宋体"/>
          <w:kern w:val="0"/>
          <w:position w:val="-32"/>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5.4.4-</w:t>
      </w:r>
      <w:r>
        <w:rPr>
          <w:rFonts w:hint="eastAsia" w:cs="宋体"/>
          <w:kern w:val="0"/>
          <w:position w:val="0"/>
          <w:sz w:val="24"/>
          <w:szCs w:val="22"/>
          <w:lang w:val="en-US" w:eastAsia="zh-CN" w:bidi="zh-CN"/>
        </w:rPr>
        <w:t>6</w:t>
      </w:r>
      <w:r>
        <w:rPr>
          <w:rFonts w:hint="eastAsia" w:ascii="Times New Roman" w:hAnsi="Times New Roman" w:eastAsia="宋体" w:cs="宋体"/>
          <w:kern w:val="0"/>
          <w:position w:val="0"/>
          <w:sz w:val="24"/>
          <w:szCs w:val="22"/>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cs="宋体"/>
          <w:kern w:val="0"/>
          <w:sz w:val="24"/>
          <w:szCs w:val="22"/>
          <w:lang w:val="en-US" w:eastAsia="zh-CN" w:bidi="zh-CN"/>
        </w:rPr>
        <w:t>对于</w:t>
      </w:r>
      <w:r>
        <w:rPr>
          <w:rFonts w:hint="eastAsia" w:ascii="Times New Roman" w:hAnsi="Times New Roman" w:eastAsia="宋体" w:cs="宋体"/>
          <w:kern w:val="0"/>
          <w:sz w:val="24"/>
          <w:szCs w:val="22"/>
          <w:lang w:val="en-US" w:eastAsia="zh-CN" w:bidi="zh-CN"/>
        </w:rPr>
        <w:t>圆</w:t>
      </w:r>
      <w:r>
        <w:rPr>
          <w:rFonts w:hint="eastAsia" w:cs="宋体"/>
          <w:kern w:val="0"/>
          <w:sz w:val="24"/>
          <w:szCs w:val="22"/>
          <w:lang w:val="en-US" w:eastAsia="zh-CN" w:bidi="zh-CN"/>
        </w:rPr>
        <w:t>形</w:t>
      </w:r>
      <w:r>
        <w:rPr>
          <w:rFonts w:hint="eastAsia" w:ascii="Times New Roman" w:hAnsi="Times New Roman" w:eastAsia="宋体" w:cs="宋体"/>
          <w:kern w:val="0"/>
          <w:sz w:val="24"/>
          <w:szCs w:val="22"/>
          <w:lang w:val="en-US" w:eastAsia="zh-CN" w:bidi="zh-CN"/>
        </w:rPr>
        <w:t>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w:t>
      </w:r>
      <w:r>
        <w:rPr>
          <w:rFonts w:hint="eastAsia" w:cs="宋体"/>
          <w:kern w:val="0"/>
          <w:sz w:val="24"/>
          <w:szCs w:val="22"/>
          <w:lang w:val="en-US" w:eastAsia="zh-CN" w:bidi="zh-CN"/>
        </w:rPr>
        <w:t>构件</w:t>
      </w:r>
      <w:r>
        <w:rPr>
          <w:rFonts w:hint="eastAsia" w:ascii="Times New Roman" w:hAnsi="Times New Roman" w:eastAsia="宋体" w:cs="宋体"/>
          <w:kern w:val="0"/>
          <w:sz w:val="24"/>
          <w:szCs w:val="22"/>
          <w:lang w:val="en-US"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position w:val="0"/>
          <w:sz w:val="24"/>
          <w:szCs w:val="22"/>
          <w:lang w:val="zh-CN" w:eastAsia="zh-CN" w:bidi="zh-CN"/>
        </w:rPr>
      </w:pPr>
      <w:r>
        <w:rPr>
          <w:rFonts w:hint="eastAsia" w:ascii="Times New Roman" w:hAnsi="Times New Roman" w:cs="宋体"/>
          <w:kern w:val="0"/>
          <w:position w:val="-32"/>
          <w:sz w:val="24"/>
          <w:szCs w:val="22"/>
          <w:lang w:val="en-US" w:eastAsia="zh-CN" w:bidi="zh-CN"/>
        </w:rPr>
        <w:tab/>
      </w:r>
      <w:r>
        <w:rPr>
          <w:rFonts w:hint="eastAsia" w:ascii="Times New Roman" w:hAnsi="Times New Roman" w:eastAsia="宋体" w:cs="宋体"/>
          <w:kern w:val="0"/>
          <w:position w:val="-32"/>
          <w:sz w:val="24"/>
          <w:szCs w:val="22"/>
          <w:lang w:val="zh-CN" w:eastAsia="zh-CN" w:bidi="zh-CN"/>
        </w:rPr>
        <w:object>
          <v:shape id="_x0000_i1343" o:spt="75" type="#_x0000_t75" style="height:38pt;width:81pt;" o:ole="t" filled="f" o:preferrelative="t" stroked="f" coordsize="21600,21600">
            <v:path/>
            <v:fill on="f" focussize="0,0"/>
            <v:stroke on="f"/>
            <v:imagedata r:id="rId595" o:title=""/>
            <o:lock v:ext="edit" aspectratio="t"/>
            <w10:wrap type="none"/>
            <w10:anchorlock/>
          </v:shape>
          <o:OLEObject Type="Embed" ProgID="Equation.KSEE3" ShapeID="_x0000_i1343" DrawAspect="Content" ObjectID="_1468076043" r:id="rId594">
            <o:LockedField>false</o:LockedField>
          </o:OLEObject>
        </w:object>
      </w:r>
      <w:r>
        <w:rPr>
          <w:rFonts w:hint="eastAsia" w:ascii="Times New Roman" w:hAnsi="Times New Roman" w:cs="宋体"/>
          <w:kern w:val="0"/>
          <w:position w:val="-32"/>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5.4.4-</w:t>
      </w:r>
      <w:r>
        <w:rPr>
          <w:rFonts w:hint="eastAsia" w:cs="宋体"/>
          <w:kern w:val="0"/>
          <w:position w:val="0"/>
          <w:sz w:val="24"/>
          <w:szCs w:val="22"/>
          <w:lang w:val="en-US" w:eastAsia="zh-CN" w:bidi="zh-CN"/>
        </w:rPr>
        <w:t>7</w:t>
      </w:r>
      <w:r>
        <w:rPr>
          <w:rFonts w:hint="eastAsia" w:ascii="Times New Roman" w:hAnsi="Times New Roman" w:eastAsia="宋体" w:cs="宋体"/>
          <w:kern w:val="0"/>
          <w:position w:val="0"/>
          <w:sz w:val="24"/>
          <w:szCs w:val="22"/>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position w:val="0"/>
          <w:sz w:val="24"/>
          <w:szCs w:val="22"/>
          <w:lang w:val="zh-CN" w:eastAsia="zh-CN" w:bidi="zh-CN"/>
        </w:rPr>
      </w:pP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12"/>
          <w:sz w:val="24"/>
          <w:szCs w:val="22"/>
          <w:lang w:val="zh-CN" w:eastAsia="zh-CN" w:bidi="zh-CN"/>
        </w:rPr>
        <w:object>
          <v:shape id="_x0000_i1344" o:spt="75" type="#_x0000_t75" style="height:22pt;width:76pt;" o:ole="t" filled="f" o:preferrelative="t" stroked="f" coordsize="21600,21600">
            <v:path/>
            <v:fill on="f" focussize="0,0"/>
            <v:stroke on="f"/>
            <v:imagedata r:id="rId597" o:title=""/>
            <o:lock v:ext="edit" aspectratio="t"/>
            <w10:wrap type="none"/>
            <w10:anchorlock/>
          </v:shape>
          <o:OLEObject Type="Embed" ProgID="Equation.KSEE3" ShapeID="_x0000_i1344" DrawAspect="Content" ObjectID="_1468076044" r:id="rId596">
            <o:LockedField>false</o:LockedField>
          </o:OLEObject>
        </w:object>
      </w: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5.4.4-</w:t>
      </w:r>
      <w:r>
        <w:rPr>
          <w:rFonts w:hint="eastAsia" w:eastAsia="宋体" w:cs="宋体"/>
          <w:kern w:val="0"/>
          <w:position w:val="0"/>
          <w:sz w:val="24"/>
          <w:szCs w:val="22"/>
          <w:lang w:val="en-US" w:eastAsia="zh-CN" w:bidi="zh-CN"/>
        </w:rPr>
        <w:t>8</w:t>
      </w:r>
      <w:r>
        <w:rPr>
          <w:rFonts w:hint="eastAsia" w:ascii="Times New Roman" w:hAnsi="Times New Roman" w:eastAsia="宋体" w:cs="宋体"/>
          <w:kern w:val="0"/>
          <w:position w:val="0"/>
          <w:sz w:val="24"/>
          <w:szCs w:val="22"/>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position w:val="0"/>
          <w:sz w:val="24"/>
          <w:szCs w:val="22"/>
          <w:lang w:val="zh-CN" w:eastAsia="zh-CN" w:bidi="zh-CN"/>
        </w:rPr>
      </w:pP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12"/>
          <w:sz w:val="24"/>
          <w:szCs w:val="22"/>
          <w:lang w:val="zh-CN" w:eastAsia="zh-CN" w:bidi="zh-CN"/>
        </w:rPr>
        <w:object>
          <v:shape id="_x0000_i1345" o:spt="75" type="#_x0000_t75" style="height:22pt;width:77pt;" o:ole="t" filled="f" o:preferrelative="t" stroked="f" coordsize="21600,21600">
            <v:path/>
            <v:fill on="f" focussize="0,0"/>
            <v:stroke on="f"/>
            <v:imagedata r:id="rId599" o:title=""/>
            <o:lock v:ext="edit" aspectratio="t"/>
            <w10:wrap type="none"/>
            <w10:anchorlock/>
          </v:shape>
          <o:OLEObject Type="Embed" ProgID="Equation.KSEE3" ShapeID="_x0000_i1345" DrawAspect="Content" ObjectID="_1468076045" r:id="rId598">
            <o:LockedField>false</o:LockedField>
          </o:OLEObject>
        </w:object>
      </w: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5.4.4-</w:t>
      </w:r>
      <w:r>
        <w:rPr>
          <w:rFonts w:hint="eastAsia" w:eastAsia="宋体" w:cs="宋体"/>
          <w:kern w:val="0"/>
          <w:position w:val="0"/>
          <w:sz w:val="24"/>
          <w:szCs w:val="22"/>
          <w:lang w:val="en-US" w:eastAsia="zh-CN" w:bidi="zh-CN"/>
        </w:rPr>
        <w:t>9</w:t>
      </w:r>
      <w:r>
        <w:rPr>
          <w:rFonts w:hint="eastAsia" w:ascii="Times New Roman" w:hAnsi="Times New Roman" w:eastAsia="宋体" w:cs="宋体"/>
          <w:kern w:val="0"/>
          <w:position w:val="0"/>
          <w:sz w:val="24"/>
          <w:szCs w:val="22"/>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zh-CN" w:eastAsia="zh-CN" w:bidi="zh-CN"/>
        </w:rPr>
      </w:pPr>
      <w:r>
        <w:rPr>
          <w:rFonts w:hint="eastAsia" w:ascii="Times New Roman" w:hAnsi="Times New Roman" w:cs="宋体"/>
          <w:kern w:val="0"/>
          <w:position w:val="-30"/>
          <w:sz w:val="24"/>
          <w:szCs w:val="22"/>
          <w:lang w:val="en-US" w:eastAsia="zh-CN" w:bidi="zh-CN"/>
        </w:rPr>
        <w:tab/>
      </w:r>
      <w:r>
        <w:rPr>
          <w:rFonts w:hint="eastAsia" w:ascii="Times New Roman" w:hAnsi="Times New Roman" w:eastAsia="宋体" w:cs="宋体"/>
          <w:kern w:val="0"/>
          <w:position w:val="-30"/>
          <w:sz w:val="24"/>
          <w:szCs w:val="22"/>
          <w:lang w:val="zh-CN" w:eastAsia="zh-CN" w:bidi="zh-CN"/>
        </w:rPr>
        <w:object>
          <v:shape id="_x0000_i1346" o:spt="75" type="#_x0000_t75" style="height:34pt;width:37pt;" o:ole="t" filled="f" o:preferrelative="t" stroked="f" coordsize="21600,21600">
            <v:path/>
            <v:fill on="f" focussize="0,0"/>
            <v:stroke on="f"/>
            <v:imagedata r:id="rId601" o:title=""/>
            <o:lock v:ext="edit" aspectratio="t"/>
            <w10:wrap type="none"/>
            <w10:anchorlock/>
          </v:shape>
          <o:OLEObject Type="Embed" ProgID="Equation.KSEE3" ShapeID="_x0000_i1346" DrawAspect="Content" ObjectID="_1468076046" r:id="rId600">
            <o:LockedField>false</o:LockedField>
          </o:OLEObject>
        </w:object>
      </w:r>
      <w:r>
        <w:rPr>
          <w:rFonts w:hint="eastAsia" w:ascii="Times New Roman" w:hAnsi="Times New Roman" w:cs="宋体"/>
          <w:kern w:val="0"/>
          <w:position w:val="-30"/>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5.4.4-</w:t>
      </w:r>
      <w:r>
        <w:rPr>
          <w:rFonts w:hint="eastAsia" w:eastAsia="宋体" w:cs="宋体"/>
          <w:kern w:val="0"/>
          <w:position w:val="0"/>
          <w:sz w:val="24"/>
          <w:szCs w:val="22"/>
          <w:lang w:val="en-US" w:eastAsia="zh-CN" w:bidi="zh-CN"/>
        </w:rPr>
        <w:t>10</w:t>
      </w:r>
      <w:r>
        <w:rPr>
          <w:rFonts w:hint="eastAsia" w:ascii="Times New Roman" w:hAnsi="Times New Roman" w:eastAsia="宋体" w:cs="宋体"/>
          <w:kern w:val="0"/>
          <w:position w:val="0"/>
          <w:sz w:val="24"/>
          <w:szCs w:val="22"/>
          <w:lang w:val="zh-CN"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sz w:val="24"/>
          <w:szCs w:val="22"/>
          <w:highlight w:val="none"/>
          <w:lang w:val="en-US" w:eastAsia="zh-CN" w:bidi="zh-CN"/>
        </w:rPr>
        <w:t>式中，系数</w:t>
      </w:r>
      <w:r>
        <w:rPr>
          <w:rFonts w:hint="eastAsia" w:ascii="Times New Roman" w:hAnsi="Times New Roman" w:eastAsia="宋体" w:cs="宋体"/>
          <w:kern w:val="0"/>
          <w:position w:val="-12"/>
          <w:sz w:val="24"/>
          <w:szCs w:val="22"/>
          <w:highlight w:val="none"/>
          <w:lang w:val="zh-CN" w:eastAsia="zh-CN" w:bidi="zh-CN"/>
        </w:rPr>
        <w:object>
          <v:shape id="_x0000_i1347" o:spt="75" type="#_x0000_t75" style="height:18pt;width:13.95pt;" o:ole="t" filled="f" o:preferrelative="t" stroked="f" coordsize="21600,21600">
            <v:path/>
            <v:fill on="f" focussize="0,0"/>
            <v:stroke on="f"/>
            <v:imagedata r:id="rId603" o:title=""/>
            <o:lock v:ext="edit" aspectratio="t"/>
            <w10:wrap type="none"/>
            <w10:anchorlock/>
          </v:shape>
          <o:OLEObject Type="Embed" ProgID="Equation.KSEE3" ShapeID="_x0000_i1347" DrawAspect="Content" ObjectID="_1468076047" r:id="rId602">
            <o:LockedField>false</o:LockedField>
          </o:OLEObject>
        </w:object>
      </w:r>
      <w:r>
        <w:rPr>
          <w:rFonts w:hint="eastAsia" w:ascii="Times New Roman" w:hAnsi="Times New Roman" w:eastAsia="宋体" w:cs="宋体"/>
          <w:kern w:val="0"/>
          <w:sz w:val="24"/>
          <w:szCs w:val="22"/>
          <w:highlight w:val="none"/>
          <w:lang w:val="en-US" w:eastAsia="zh-CN" w:bidi="zh-CN"/>
        </w:rPr>
        <w:t>和</w:t>
      </w:r>
      <w:r>
        <w:rPr>
          <w:rFonts w:hint="eastAsia" w:ascii="Times New Roman" w:hAnsi="Times New Roman" w:eastAsia="宋体" w:cs="宋体"/>
          <w:kern w:val="0"/>
          <w:position w:val="-12"/>
          <w:sz w:val="24"/>
          <w:szCs w:val="22"/>
          <w:highlight w:val="none"/>
          <w:lang w:val="zh-CN" w:eastAsia="zh-CN" w:bidi="zh-CN"/>
        </w:rPr>
        <w:object>
          <v:shape id="_x0000_i1348" o:spt="75" type="#_x0000_t75" style="height:18pt;width:13.95pt;" o:ole="t" filled="f" o:preferrelative="t" stroked="f" coordsize="21600,21600">
            <v:path/>
            <v:fill on="f" focussize="0,0"/>
            <v:stroke on="f"/>
            <v:imagedata r:id="rId605" o:title=""/>
            <o:lock v:ext="edit" aspectratio="t"/>
            <w10:wrap type="none"/>
            <w10:anchorlock/>
          </v:shape>
          <o:OLEObject Type="Embed" ProgID="Equation.KSEE3" ShapeID="_x0000_i1348" DrawAspect="Content" ObjectID="_1468076048" r:id="rId604">
            <o:LockedField>false</o:LockedField>
          </o:OLEObject>
        </w:object>
      </w:r>
      <w:r>
        <w:rPr>
          <w:rFonts w:hint="eastAsia" w:ascii="Times New Roman" w:hAnsi="Times New Roman" w:eastAsia="宋体" w:cs="宋体"/>
          <w:kern w:val="0"/>
          <w:sz w:val="24"/>
          <w:szCs w:val="22"/>
          <w:highlight w:val="none"/>
          <w:lang w:val="en-US" w:eastAsia="zh-CN" w:bidi="zh-CN"/>
        </w:rPr>
        <w:t>的计算按式（5.3.</w:t>
      </w:r>
      <w:r>
        <w:rPr>
          <w:rFonts w:hint="eastAsia" w:cs="宋体"/>
          <w:kern w:val="0"/>
          <w:sz w:val="24"/>
          <w:szCs w:val="22"/>
          <w:highlight w:val="none"/>
          <w:lang w:val="en-US" w:eastAsia="zh-CN" w:bidi="zh-CN"/>
        </w:rPr>
        <w:t>4</w:t>
      </w:r>
      <w:r>
        <w:rPr>
          <w:rFonts w:hint="eastAsia" w:ascii="Times New Roman" w:hAnsi="Times New Roman" w:eastAsia="宋体" w:cs="宋体"/>
          <w:kern w:val="0"/>
          <w:sz w:val="24"/>
          <w:szCs w:val="22"/>
          <w:highlight w:val="none"/>
          <w:lang w:val="en-US" w:eastAsia="zh-CN" w:bidi="zh-CN"/>
        </w:rPr>
        <w:t>-6）~（5.3.</w:t>
      </w:r>
      <w:r>
        <w:rPr>
          <w:rFonts w:hint="eastAsia" w:cs="宋体"/>
          <w:kern w:val="0"/>
          <w:sz w:val="24"/>
          <w:szCs w:val="22"/>
          <w:highlight w:val="none"/>
          <w:lang w:val="en-US" w:eastAsia="zh-CN" w:bidi="zh-CN"/>
        </w:rPr>
        <w:t>4</w:t>
      </w:r>
      <w:r>
        <w:rPr>
          <w:rFonts w:hint="eastAsia" w:ascii="Times New Roman" w:hAnsi="Times New Roman" w:eastAsia="宋体" w:cs="宋体"/>
          <w:kern w:val="0"/>
          <w:sz w:val="24"/>
          <w:szCs w:val="22"/>
          <w:highlight w:val="none"/>
          <w:lang w:val="en-US" w:eastAsia="zh-CN" w:bidi="zh-CN"/>
        </w:rPr>
        <w:t>-9）确定。</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b/>
          <w:bCs/>
          <w:kern w:val="0"/>
          <w:sz w:val="24"/>
          <w:szCs w:val="22"/>
          <w:lang w:val="en-US" w:eastAsia="zh-CN" w:bidi="zh-CN"/>
        </w:rPr>
        <w:t>5.4.5</w:t>
      </w:r>
      <w:r>
        <w:rPr>
          <w:rFonts w:hint="eastAsia" w:ascii="Times New Roman" w:hAnsi="Times New Roman" w:eastAsia="宋体" w:cs="宋体"/>
          <w:kern w:val="0"/>
          <w:sz w:val="24"/>
          <w:szCs w:val="22"/>
          <w:lang w:val="en-US" w:eastAsia="zh-CN" w:bidi="zh-CN"/>
        </w:rPr>
        <w:t xml:space="preserve"> </w:t>
      </w:r>
      <w:r>
        <w:rPr>
          <w:rFonts w:hint="eastAsia" w:cs="宋体"/>
          <w:kern w:val="0"/>
          <w:sz w:val="24"/>
          <w:szCs w:val="22"/>
          <w:highlight w:val="none"/>
          <w:lang w:val="en-US" w:eastAsia="zh-CN" w:bidi="zh-CN"/>
        </w:rPr>
        <w:t>矩形</w:t>
      </w:r>
      <w:r>
        <w:rPr>
          <w:rFonts w:hint="eastAsia" w:ascii="Times New Roman" w:hAnsi="Times New Roman" w:eastAsia="宋体" w:cs="宋体"/>
          <w:kern w:val="0"/>
          <w:sz w:val="24"/>
          <w:szCs w:val="22"/>
          <w:highlight w:val="none"/>
          <w:lang w:val="en-US" w:eastAsia="zh-CN" w:bidi="zh-CN"/>
        </w:rPr>
        <w:t>钢管</w:t>
      </w:r>
      <w:r>
        <w:rPr>
          <w:rFonts w:hint="eastAsia" w:eastAsia="宋体" w:cs="宋体"/>
          <w:kern w:val="0"/>
          <w:sz w:val="24"/>
          <w:szCs w:val="22"/>
          <w:highlight w:val="none"/>
          <w:lang w:val="en-US" w:eastAsia="zh-CN" w:bidi="zh-CN"/>
        </w:rPr>
        <w:t>钢渣</w:t>
      </w:r>
      <w:r>
        <w:rPr>
          <w:rFonts w:hint="eastAsia" w:ascii="Times New Roman" w:hAnsi="Times New Roman" w:eastAsia="宋体" w:cs="宋体"/>
          <w:kern w:val="0"/>
          <w:sz w:val="24"/>
          <w:szCs w:val="22"/>
          <w:highlight w:val="none"/>
          <w:lang w:val="en-US" w:eastAsia="zh-CN" w:bidi="zh-CN"/>
        </w:rPr>
        <w:t>混凝土和</w:t>
      </w:r>
      <w:r>
        <w:rPr>
          <w:rFonts w:hint="eastAsia" w:cs="宋体"/>
          <w:kern w:val="0"/>
          <w:sz w:val="24"/>
          <w:szCs w:val="22"/>
          <w:highlight w:val="none"/>
          <w:lang w:val="en-US" w:eastAsia="zh-CN" w:bidi="zh-CN"/>
        </w:rPr>
        <w:t>圆</w:t>
      </w:r>
      <w:r>
        <w:rPr>
          <w:rFonts w:hint="eastAsia" w:ascii="Times New Roman" w:hAnsi="Times New Roman" w:eastAsia="宋体" w:cs="宋体"/>
          <w:kern w:val="0"/>
          <w:sz w:val="24"/>
          <w:szCs w:val="22"/>
          <w:highlight w:val="none"/>
          <w:lang w:val="en-US" w:eastAsia="zh-CN" w:bidi="zh-CN"/>
        </w:rPr>
        <w:t>形钢管</w:t>
      </w:r>
      <w:r>
        <w:rPr>
          <w:rFonts w:hint="eastAsia" w:eastAsia="宋体" w:cs="宋体"/>
          <w:kern w:val="0"/>
          <w:sz w:val="24"/>
          <w:szCs w:val="22"/>
          <w:highlight w:val="none"/>
          <w:lang w:val="en-US" w:eastAsia="zh-CN" w:bidi="zh-CN"/>
        </w:rPr>
        <w:t>钢渣</w:t>
      </w:r>
      <w:r>
        <w:rPr>
          <w:rFonts w:hint="eastAsia" w:ascii="Times New Roman" w:hAnsi="Times New Roman" w:eastAsia="宋体" w:cs="宋体"/>
          <w:kern w:val="0"/>
          <w:sz w:val="24"/>
          <w:szCs w:val="22"/>
          <w:highlight w:val="none"/>
          <w:lang w:val="en-US" w:eastAsia="zh-CN" w:bidi="zh-CN"/>
        </w:rPr>
        <w:t>混凝土</w:t>
      </w:r>
      <w:r>
        <w:rPr>
          <w:rFonts w:hint="eastAsia" w:ascii="Times New Roman" w:hAnsi="Times New Roman" w:eastAsia="宋体" w:cs="宋体"/>
          <w:kern w:val="0"/>
          <w:sz w:val="24"/>
          <w:szCs w:val="22"/>
          <w:lang w:val="en-US" w:eastAsia="zh-CN" w:bidi="zh-CN"/>
        </w:rPr>
        <w:t>压弯剪构件的承载力应符合下列规定：</w:t>
      </w:r>
    </w:p>
    <w:p>
      <w:pPr>
        <w:pageBreakBefore w:val="0"/>
        <w:kinsoku/>
        <w:wordWrap/>
        <w:overflowPunct/>
        <w:topLinePunct w:val="0"/>
        <w:autoSpaceDE w:val="0"/>
        <w:autoSpaceDN w:val="0"/>
        <w:bidi w:val="0"/>
        <w:adjustRightInd w:val="0"/>
        <w:snapToGrid w:val="0"/>
        <w:spacing w:before="0" w:after="0" w:line="360" w:lineRule="auto"/>
        <w:ind w:left="0" w:leftChars="0" w:right="0" w:firstLine="480" w:firstLineChars="20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当</w:t>
      </w:r>
      <w:r>
        <w:rPr>
          <w:rFonts w:hint="eastAsia" w:ascii="Times New Roman" w:hAnsi="Times New Roman" w:eastAsia="宋体" w:cs="宋体"/>
          <w:kern w:val="0"/>
          <w:position w:val="-34"/>
          <w:sz w:val="24"/>
          <w:szCs w:val="22"/>
          <w:lang w:val="zh-CN" w:eastAsia="zh-CN" w:bidi="zh-CN"/>
        </w:rPr>
        <w:object>
          <v:shape id="_x0000_i1349" o:spt="75" type="#_x0000_t75" style="height:44pt;width:132pt;" o:ole="t" filled="f" o:preferrelative="t" stroked="f" coordsize="21600,21600">
            <v:path/>
            <v:fill on="f" focussize="0,0"/>
            <v:stroke on="f"/>
            <v:imagedata r:id="rId607" o:title=""/>
            <o:lock v:ext="edit" aspectratio="t"/>
            <w10:wrap type="none"/>
            <w10:anchorlock/>
          </v:shape>
          <o:OLEObject Type="Embed" ProgID="Equation.KSEE3" ShapeID="_x0000_i1349" DrawAspect="Content" ObjectID="_1468076049" r:id="rId606">
            <o:LockedField>false</o:LockedField>
          </o:OLEObject>
        </w:object>
      </w:r>
      <w:r>
        <w:rPr>
          <w:rFonts w:hint="eastAsia" w:ascii="Times New Roman" w:hAnsi="Times New Roman" w:eastAsia="宋体" w:cs="宋体"/>
          <w:kern w:val="0"/>
          <w:sz w:val="24"/>
          <w:szCs w:val="22"/>
          <w:lang w:val="en-US" w:eastAsia="zh-CN" w:bidi="zh-CN"/>
        </w:rPr>
        <w:t>时</w:t>
      </w:r>
      <w:r>
        <w:rPr>
          <w:rFonts w:hint="eastAsia" w:cs="宋体"/>
          <w:kern w:val="0"/>
          <w:sz w:val="24"/>
          <w:szCs w:val="22"/>
          <w:lang w:val="en-US"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zh-CN" w:eastAsia="zh-CN" w:bidi="zh-CN"/>
        </w:rPr>
      </w:pPr>
      <w:r>
        <w:rPr>
          <w:rFonts w:hint="eastAsia" w:ascii="Times New Roman" w:hAnsi="Times New Roman" w:cs="宋体"/>
          <w:kern w:val="0"/>
          <w:position w:val="-32"/>
          <w:sz w:val="24"/>
          <w:szCs w:val="22"/>
          <w:lang w:val="en-US" w:eastAsia="zh-CN" w:bidi="zh-CN"/>
        </w:rPr>
        <w:tab/>
      </w:r>
      <w:r>
        <w:rPr>
          <w:rFonts w:hint="eastAsia" w:ascii="Times New Roman" w:hAnsi="Times New Roman" w:eastAsia="宋体" w:cs="宋体"/>
          <w:kern w:val="0"/>
          <w:position w:val="-32"/>
          <w:sz w:val="24"/>
          <w:szCs w:val="22"/>
          <w:lang w:val="zh-CN" w:eastAsia="zh-CN" w:bidi="zh-CN"/>
        </w:rPr>
        <w:object>
          <v:shape id="_x0000_i1350" o:spt="75" type="#_x0000_t75" style="height:40pt;width:150.95pt;" o:ole="t" filled="f" o:preferrelative="t" stroked="f" coordsize="21600,21600">
            <v:path/>
            <v:fill on="f" focussize="0,0"/>
            <v:stroke on="f"/>
            <v:imagedata r:id="rId609" o:title=""/>
            <o:lock v:ext="edit" aspectratio="t"/>
            <w10:wrap type="none"/>
            <w10:anchorlock/>
          </v:shape>
          <o:OLEObject Type="Embed" ProgID="Equation.KSEE3" ShapeID="_x0000_i1350" DrawAspect="Content" ObjectID="_1468076050" r:id="rId608">
            <o:LockedField>false</o:LockedField>
          </o:OLEObject>
        </w:object>
      </w:r>
      <w:r>
        <w:rPr>
          <w:rFonts w:hint="eastAsia" w:ascii="Times New Roman" w:hAnsi="Times New Roman" w:cs="宋体"/>
          <w:kern w:val="0"/>
          <w:position w:val="-32"/>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w:t>
      </w:r>
      <w:r>
        <w:rPr>
          <w:rFonts w:hint="eastAsia" w:eastAsia="宋体" w:cs="宋体"/>
          <w:kern w:val="0"/>
          <w:position w:val="0"/>
          <w:sz w:val="24"/>
          <w:szCs w:val="22"/>
          <w:lang w:val="en-US" w:eastAsia="zh-CN" w:bidi="zh-CN"/>
        </w:rPr>
        <w:t>5</w:t>
      </w:r>
      <w:r>
        <w:rPr>
          <w:rFonts w:hint="eastAsia" w:ascii="Times New Roman" w:hAnsi="Times New Roman" w:eastAsia="宋体" w:cs="宋体"/>
          <w:kern w:val="0"/>
          <w:position w:val="0"/>
          <w:sz w:val="24"/>
          <w:szCs w:val="22"/>
          <w:lang w:val="en-US" w:eastAsia="zh-CN" w:bidi="zh-CN"/>
        </w:rPr>
        <w:t>-</w:t>
      </w:r>
      <w:r>
        <w:rPr>
          <w:rFonts w:hint="eastAsia" w:eastAsia="宋体" w:cs="宋体"/>
          <w:kern w:val="0"/>
          <w:position w:val="0"/>
          <w:sz w:val="24"/>
          <w:szCs w:val="22"/>
          <w:lang w:val="en-US" w:eastAsia="zh-CN" w:bidi="zh-CN"/>
        </w:rPr>
        <w:t>1</w:t>
      </w:r>
      <w:r>
        <w:rPr>
          <w:rFonts w:hint="eastAsia" w:ascii="Times New Roman" w:hAnsi="Times New Roman" w:eastAsia="宋体" w:cs="宋体"/>
          <w:kern w:val="0"/>
          <w:position w:val="0"/>
          <w:sz w:val="24"/>
          <w:szCs w:val="22"/>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480" w:firstLineChars="20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当</w:t>
      </w:r>
      <w:r>
        <w:rPr>
          <w:rFonts w:hint="eastAsia" w:ascii="Times New Roman" w:hAnsi="Times New Roman" w:eastAsia="宋体" w:cs="宋体"/>
          <w:kern w:val="0"/>
          <w:position w:val="-34"/>
          <w:sz w:val="24"/>
          <w:szCs w:val="22"/>
          <w:lang w:val="zh-CN" w:eastAsia="zh-CN" w:bidi="zh-CN"/>
        </w:rPr>
        <w:object>
          <v:shape id="_x0000_i1351" o:spt="75" type="#_x0000_t75" style="height:44pt;width:129pt;" o:ole="t" filled="f" o:preferrelative="t" stroked="f" coordsize="21600,21600">
            <v:path/>
            <v:fill on="f" focussize="0,0"/>
            <v:stroke on="f"/>
            <v:imagedata r:id="rId611" o:title=""/>
            <o:lock v:ext="edit" aspectratio="t"/>
            <w10:wrap type="none"/>
            <w10:anchorlock/>
          </v:shape>
          <o:OLEObject Type="Embed" ProgID="Equation.KSEE3" ShapeID="_x0000_i1351" DrawAspect="Content" ObjectID="_1468076051" r:id="rId610">
            <o:LockedField>false</o:LockedField>
          </o:OLEObject>
        </w:object>
      </w:r>
      <w:r>
        <w:rPr>
          <w:rFonts w:hint="eastAsia" w:ascii="Times New Roman" w:hAnsi="Times New Roman" w:eastAsia="宋体" w:cs="宋体"/>
          <w:kern w:val="0"/>
          <w:sz w:val="24"/>
          <w:szCs w:val="22"/>
          <w:lang w:val="en-US" w:eastAsia="zh-CN" w:bidi="zh-CN"/>
        </w:rPr>
        <w:t>时</w:t>
      </w:r>
      <w:r>
        <w:rPr>
          <w:rFonts w:hint="eastAsia" w:cs="宋体"/>
          <w:kern w:val="0"/>
          <w:sz w:val="24"/>
          <w:szCs w:val="22"/>
          <w:lang w:val="en-US"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zh-CN" w:eastAsia="zh-CN" w:bidi="zh-CN"/>
        </w:rPr>
      </w:pPr>
      <w:r>
        <w:rPr>
          <w:rFonts w:hint="eastAsia" w:ascii="Times New Roman" w:hAnsi="Times New Roman" w:cs="宋体"/>
          <w:kern w:val="0"/>
          <w:position w:val="-38"/>
          <w:sz w:val="24"/>
          <w:szCs w:val="22"/>
          <w:lang w:val="en-US" w:eastAsia="zh-CN" w:bidi="zh-CN"/>
        </w:rPr>
        <w:tab/>
      </w:r>
      <w:r>
        <w:rPr>
          <w:rFonts w:hint="eastAsia" w:ascii="Times New Roman" w:hAnsi="Times New Roman" w:eastAsia="宋体" w:cs="宋体"/>
          <w:kern w:val="0"/>
          <w:position w:val="-38"/>
          <w:sz w:val="24"/>
          <w:szCs w:val="22"/>
          <w:lang w:val="zh-CN" w:eastAsia="zh-CN" w:bidi="zh-CN"/>
        </w:rPr>
        <w:object>
          <v:shape id="_x0000_i1352" o:spt="75" type="#_x0000_t75" style="height:47pt;width:214pt;" o:ole="t" filled="f" o:preferrelative="t" stroked="f" coordsize="21600,21600">
            <v:path/>
            <v:fill on="f" focussize="0,0"/>
            <v:stroke on="f"/>
            <v:imagedata r:id="rId613" o:title=""/>
            <o:lock v:ext="edit" aspectratio="t"/>
            <w10:wrap type="none"/>
            <w10:anchorlock/>
          </v:shape>
          <o:OLEObject Type="Embed" ProgID="Equation.KSEE3" ShapeID="_x0000_i1352" DrawAspect="Content" ObjectID="_1468076052" r:id="rId612">
            <o:LockedField>false</o:LockedField>
          </o:OLEObject>
        </w:object>
      </w:r>
      <w:r>
        <w:rPr>
          <w:rFonts w:hint="eastAsia" w:ascii="Times New Roman" w:hAnsi="Times New Roman" w:cs="宋体"/>
          <w:kern w:val="0"/>
          <w:position w:val="-38"/>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5.4.</w:t>
      </w:r>
      <w:r>
        <w:rPr>
          <w:rFonts w:hint="eastAsia" w:eastAsia="宋体" w:cs="宋体"/>
          <w:kern w:val="0"/>
          <w:position w:val="0"/>
          <w:sz w:val="24"/>
          <w:szCs w:val="22"/>
          <w:lang w:val="en-US" w:eastAsia="zh-CN" w:bidi="zh-CN"/>
        </w:rPr>
        <w:t>5</w:t>
      </w:r>
      <w:r>
        <w:rPr>
          <w:rFonts w:hint="eastAsia" w:ascii="Times New Roman" w:hAnsi="Times New Roman" w:eastAsia="宋体" w:cs="宋体"/>
          <w:kern w:val="0"/>
          <w:position w:val="0"/>
          <w:sz w:val="24"/>
          <w:szCs w:val="22"/>
          <w:lang w:val="en-US" w:eastAsia="zh-CN" w:bidi="zh-CN"/>
        </w:rPr>
        <w:t>-</w:t>
      </w:r>
      <w:r>
        <w:rPr>
          <w:rFonts w:hint="eastAsia" w:eastAsia="宋体" w:cs="宋体"/>
          <w:kern w:val="0"/>
          <w:position w:val="0"/>
          <w:sz w:val="24"/>
          <w:szCs w:val="22"/>
          <w:lang w:val="en-US" w:eastAsia="zh-CN" w:bidi="zh-CN"/>
        </w:rPr>
        <w:t>2</w:t>
      </w:r>
      <w:r>
        <w:rPr>
          <w:rFonts w:hint="eastAsia" w:ascii="Times New Roman" w:hAnsi="Times New Roman" w:eastAsia="宋体" w:cs="宋体"/>
          <w:kern w:val="0"/>
          <w:position w:val="0"/>
          <w:sz w:val="24"/>
          <w:szCs w:val="22"/>
          <w:lang w:val="zh-CN"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position w:val="0"/>
          <w:sz w:val="24"/>
          <w:szCs w:val="22"/>
          <w:lang w:val="en-US" w:eastAsia="zh-CN" w:bidi="zh-CN"/>
        </w:rPr>
        <w:t>式中系数</w:t>
      </w:r>
      <w:r>
        <w:rPr>
          <w:rFonts w:hint="eastAsia" w:cs="Times New Roman"/>
          <w:position w:val="-6"/>
          <w:sz w:val="24"/>
          <w:highlight w:val="none"/>
          <w:lang w:val="en-US" w:eastAsia="zh-CN"/>
        </w:rPr>
        <w:object>
          <v:shape id="_x0000_i1353" o:spt="75" type="#_x0000_t75" style="height:11pt;width:10pt;" o:ole="t" filled="f" o:preferrelative="t" stroked="f" coordsize="21600,21600">
            <v:path/>
            <v:fill on="f" focussize="0,0"/>
            <v:stroke on="f"/>
            <v:imagedata r:id="rId506" o:title=""/>
            <o:lock v:ext="edit" aspectratio="t"/>
            <w10:wrap type="none"/>
            <w10:anchorlock/>
          </v:shape>
          <o:OLEObject Type="Embed" ProgID="Equation.KSEE3" ShapeID="_x0000_i1353" DrawAspect="Content" ObjectID="_1468076053" r:id="rId614">
            <o:LockedField>false</o:LockedField>
          </o:OLEObject>
        </w:object>
      </w:r>
      <w:r>
        <w:rPr>
          <w:rFonts w:hint="eastAsia" w:cs="Times New Roman"/>
          <w:sz w:val="24"/>
          <w:highlight w:val="none"/>
          <w:lang w:val="en-US" w:eastAsia="zh-CN"/>
        </w:rPr>
        <w:t>、</w:t>
      </w:r>
      <w:r>
        <w:rPr>
          <w:rFonts w:hint="eastAsia" w:cs="Times New Roman"/>
          <w:position w:val="-6"/>
          <w:sz w:val="24"/>
          <w:highlight w:val="none"/>
          <w:lang w:val="en-US" w:eastAsia="zh-CN"/>
        </w:rPr>
        <w:object>
          <v:shape id="_x0000_i1354" o:spt="75" type="#_x0000_t75" style="height:13.95pt;width:10pt;" o:ole="t" filled="f" o:preferrelative="t" stroked="f" coordsize="21600,21600">
            <v:path/>
            <v:fill on="f" focussize="0,0"/>
            <v:stroke on="f"/>
            <v:imagedata r:id="rId508" o:title=""/>
            <o:lock v:ext="edit" aspectratio="t"/>
            <w10:wrap type="none"/>
            <w10:anchorlock/>
          </v:shape>
          <o:OLEObject Type="Embed" ProgID="Equation.KSEE3" ShapeID="_x0000_i1354" DrawAspect="Content" ObjectID="_1468076054" r:id="rId615">
            <o:LockedField>false</o:LockedField>
          </o:OLEObject>
        </w:object>
      </w:r>
      <w:r>
        <w:rPr>
          <w:rFonts w:hint="eastAsia" w:cs="Times New Roman"/>
          <w:sz w:val="24"/>
          <w:highlight w:val="none"/>
          <w:lang w:val="en-US" w:eastAsia="zh-CN"/>
        </w:rPr>
        <w:t>、</w:t>
      </w:r>
      <w:r>
        <w:rPr>
          <w:rFonts w:hint="eastAsia" w:cs="Times New Roman"/>
          <w:position w:val="-6"/>
          <w:sz w:val="24"/>
          <w:highlight w:val="none"/>
          <w:lang w:val="en-US" w:eastAsia="zh-CN"/>
        </w:rPr>
        <w:object>
          <v:shape id="_x0000_i1355" o:spt="75" type="#_x0000_t75" style="height:11pt;width:9pt;" o:ole="t" filled="f" o:preferrelative="t" stroked="f" coordsize="21600,21600">
            <v:path/>
            <v:fill on="f" focussize="0,0"/>
            <v:stroke on="f"/>
            <v:imagedata r:id="rId510" o:title=""/>
            <o:lock v:ext="edit" aspectratio="t"/>
            <w10:wrap type="none"/>
            <w10:anchorlock/>
          </v:shape>
          <o:OLEObject Type="Embed" ProgID="Equation.KSEE3" ShapeID="_x0000_i1355" DrawAspect="Content" ObjectID="_1468076055" r:id="rId616">
            <o:LockedField>false</o:LockedField>
          </o:OLEObject>
        </w:object>
      </w:r>
      <w:r>
        <w:rPr>
          <w:rFonts w:hint="eastAsia" w:cs="Times New Roman"/>
          <w:sz w:val="24"/>
          <w:highlight w:val="none"/>
          <w:lang w:val="en-US" w:eastAsia="zh-CN"/>
        </w:rPr>
        <w:t>和</w:t>
      </w:r>
      <w:r>
        <w:rPr>
          <w:rFonts w:hint="eastAsia" w:cs="Times New Roman"/>
          <w:position w:val="-6"/>
          <w:sz w:val="24"/>
          <w:highlight w:val="none"/>
          <w:lang w:val="en-US" w:eastAsia="zh-CN"/>
        </w:rPr>
        <w:object>
          <v:shape id="_x0000_i1356" o:spt="75" type="#_x0000_t75" style="height:13.95pt;width:11pt;" o:ole="t" filled="f" o:preferrelative="t" stroked="f" coordsize="21600,21600">
            <v:path/>
            <v:fill on="f" focussize="0,0"/>
            <v:stroke on="f"/>
            <v:imagedata r:id="rId512" o:title=""/>
            <o:lock v:ext="edit" aspectratio="t"/>
            <w10:wrap type="none"/>
            <w10:anchorlock/>
          </v:shape>
          <o:OLEObject Type="Embed" ProgID="Equation.KSEE3" ShapeID="_x0000_i1356" DrawAspect="Content" ObjectID="_1468076056" r:id="rId617">
            <o:LockedField>false</o:LockedField>
          </o:OLEObject>
        </w:object>
      </w:r>
      <w:r>
        <w:rPr>
          <w:rFonts w:hint="eastAsia" w:ascii="Times New Roman" w:hAnsi="Times New Roman" w:eastAsia="宋体" w:cs="宋体"/>
          <w:kern w:val="0"/>
          <w:position w:val="0"/>
          <w:sz w:val="24"/>
          <w:szCs w:val="22"/>
          <w:lang w:val="en-US" w:eastAsia="zh-CN" w:bidi="zh-CN"/>
        </w:rPr>
        <w:t>按本规程第5.4.4条的规定确定</w:t>
      </w:r>
      <w:r>
        <w:rPr>
          <w:rFonts w:hint="eastAsia" w:ascii="Times New Roman" w:hAnsi="Times New Roman" w:eastAsia="宋体" w:cs="宋体"/>
          <w:kern w:val="0"/>
          <w:sz w:val="24"/>
          <w:szCs w:val="22"/>
          <w:lang w:val="en-US" w:eastAsia="zh-CN" w:bidi="zh-CN"/>
        </w:rPr>
        <w:t>。</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ind w:left="0" w:leftChars="0" w:right="0" w:firstLine="0" w:firstLineChars="0"/>
        <w:jc w:val="center"/>
        <w:textAlignment w:val="auto"/>
        <w:rPr>
          <w:rFonts w:hint="eastAsia" w:ascii="Times New Roman" w:hAnsi="Times New Roman" w:eastAsia="宋体" w:cs="宋体"/>
          <w:b/>
          <w:bCs/>
          <w:kern w:val="0"/>
          <w:sz w:val="24"/>
          <w:szCs w:val="22"/>
          <w:lang w:val="en-US" w:eastAsia="zh-CN" w:bidi="zh-CN"/>
        </w:rPr>
      </w:pPr>
      <w:r>
        <w:rPr>
          <w:rFonts w:hint="default" w:ascii="Times New Roman" w:hAnsi="Times New Roman" w:eastAsia="黑体" w:cs="Times New Roman"/>
          <w:b w:val="0"/>
          <w:bCs w:val="0"/>
          <w:kern w:val="0"/>
          <w:sz w:val="24"/>
          <w:szCs w:val="22"/>
          <w:lang w:val="en-US" w:eastAsia="zh-CN" w:bidi="zh-CN"/>
        </w:rPr>
        <w:t>5.5 局部受压构件承载力计算</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b/>
          <w:bCs/>
          <w:kern w:val="0"/>
          <w:sz w:val="24"/>
          <w:szCs w:val="22"/>
          <w:lang w:val="en-US" w:eastAsia="zh-CN" w:bidi="zh-CN"/>
        </w:rPr>
      </w:pPr>
      <w:r>
        <w:rPr>
          <w:rFonts w:hint="eastAsia" w:ascii="Times New Roman" w:hAnsi="Times New Roman" w:eastAsia="宋体" w:cs="宋体"/>
          <w:b/>
          <w:bCs/>
          <w:kern w:val="0"/>
          <w:sz w:val="24"/>
          <w:szCs w:val="22"/>
          <w:lang w:val="en-US" w:eastAsia="zh-CN" w:bidi="zh-CN"/>
        </w:rPr>
        <w:t xml:space="preserve">5.5.1 </w:t>
      </w:r>
      <w:r>
        <w:rPr>
          <w:rFonts w:hint="eastAsia" w:ascii="Times New Roman" w:hAnsi="Times New Roman" w:eastAsia="宋体" w:cs="宋体"/>
          <w:b w:val="0"/>
          <w:bCs w:val="0"/>
          <w:kern w:val="0"/>
          <w:sz w:val="24"/>
          <w:szCs w:val="22"/>
          <w:lang w:val="en-US" w:eastAsia="zh-CN" w:bidi="zh-CN"/>
        </w:rPr>
        <w:t>钢</w:t>
      </w:r>
      <w:r>
        <w:rPr>
          <w:rFonts w:hint="eastAsia" w:ascii="Times New Roman" w:hAnsi="Times New Roman" w:eastAsia="宋体" w:cs="宋体"/>
          <w:kern w:val="0"/>
          <w:sz w:val="24"/>
          <w:szCs w:val="22"/>
          <w:lang w:val="en-US" w:eastAsia="zh-CN" w:bidi="zh-CN"/>
        </w:rPr>
        <w:t>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w:t>
      </w:r>
      <w:r>
        <w:rPr>
          <w:rFonts w:hint="eastAsia" w:cs="宋体"/>
          <w:kern w:val="0"/>
          <w:sz w:val="24"/>
          <w:szCs w:val="22"/>
          <w:lang w:val="en-US" w:eastAsia="zh-CN" w:bidi="zh-CN"/>
        </w:rPr>
        <w:t>轴向</w:t>
      </w:r>
      <w:r>
        <w:rPr>
          <w:rFonts w:hint="eastAsia" w:ascii="Times New Roman" w:hAnsi="Times New Roman" w:eastAsia="宋体" w:cs="宋体"/>
          <w:kern w:val="0"/>
          <w:sz w:val="24"/>
          <w:szCs w:val="22"/>
          <w:lang w:val="en-US" w:eastAsia="zh-CN" w:bidi="zh-CN"/>
        </w:rPr>
        <w:t>局部受压构件的局压面积比</w:t>
      </w:r>
      <w:r>
        <w:rPr>
          <w:rFonts w:hint="eastAsia" w:cs="宋体"/>
          <w:kern w:val="0"/>
          <w:sz w:val="24"/>
          <w:szCs w:val="22"/>
          <w:lang w:val="en-US" w:eastAsia="zh-CN" w:bidi="zh-CN"/>
        </w:rPr>
        <w:t>可按下式计算</w:t>
      </w:r>
      <w:r>
        <w:rPr>
          <w:rFonts w:hint="eastAsia" w:ascii="Times New Roman" w:hAnsi="Times New Roman" w:eastAsia="宋体" w:cs="宋体"/>
          <w:kern w:val="0"/>
          <w:sz w:val="24"/>
          <w:szCs w:val="22"/>
          <w:lang w:val="en-US" w:eastAsia="zh-CN" w:bidi="zh-CN"/>
        </w:rPr>
        <w:t>：</w:t>
      </w:r>
    </w:p>
    <w:p>
      <w:pPr>
        <w:keepNext w:val="0"/>
        <w:keepLines w:val="0"/>
        <w:pageBreakBefore w:val="0"/>
        <w:widowControl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lang w:val="zh-CN" w:eastAsia="zh-CN" w:bidi="zh-CN"/>
        </w:rPr>
      </w:pPr>
      <w:r>
        <w:rPr>
          <w:rFonts w:hint="eastAsia" w:ascii="Times New Roman" w:hAnsi="Times New Roman" w:cs="宋体"/>
          <w:kern w:val="0"/>
          <w:position w:val="-30"/>
          <w:sz w:val="24"/>
          <w:szCs w:val="22"/>
          <w:lang w:val="en-US" w:eastAsia="zh-CN" w:bidi="zh-CN"/>
        </w:rPr>
        <w:tab/>
      </w:r>
      <w:r>
        <w:rPr>
          <w:rFonts w:hint="eastAsia" w:ascii="Times New Roman" w:hAnsi="Times New Roman" w:eastAsia="宋体" w:cs="宋体"/>
          <w:kern w:val="0"/>
          <w:position w:val="-30"/>
          <w:sz w:val="24"/>
          <w:szCs w:val="22"/>
          <w:lang w:val="zh-CN" w:eastAsia="zh-CN" w:bidi="zh-CN"/>
        </w:rPr>
        <w:object>
          <v:shape id="_x0000_i1357" o:spt="75" type="#_x0000_t75" style="height:34pt;width:44pt;" o:ole="t" filled="f" o:preferrelative="t" stroked="f" coordsize="21600,21600">
            <v:path/>
            <v:fill on="f" focussize="0,0"/>
            <v:stroke on="f"/>
            <v:imagedata r:id="rId619" o:title=""/>
            <o:lock v:ext="edit" aspectratio="t"/>
            <w10:wrap type="none"/>
            <w10:anchorlock/>
          </v:shape>
          <o:OLEObject Type="Embed" ProgID="Equation.KSEE3" ShapeID="_x0000_i1357" DrawAspect="Content" ObjectID="_1468076057" r:id="rId618">
            <o:LockedField>false</o:LockedField>
          </o:OLEObject>
        </w:object>
      </w:r>
      <w:r>
        <w:rPr>
          <w:rFonts w:hint="eastAsia" w:ascii="Times New Roman" w:hAnsi="Times New Roman" w:cs="宋体"/>
          <w:kern w:val="0"/>
          <w:position w:val="-30"/>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w:t>
      </w:r>
      <w:r>
        <w:rPr>
          <w:rFonts w:hint="eastAsia" w:eastAsia="宋体" w:cs="宋体"/>
          <w:kern w:val="0"/>
          <w:position w:val="0"/>
          <w:sz w:val="24"/>
          <w:szCs w:val="22"/>
          <w:lang w:val="en-US" w:eastAsia="zh-CN" w:bidi="zh-CN"/>
        </w:rPr>
        <w:t>5.1</w:t>
      </w:r>
      <w:r>
        <w:rPr>
          <w:rFonts w:hint="eastAsia" w:ascii="Times New Roman" w:hAnsi="Times New Roman" w:eastAsia="宋体" w:cs="宋体"/>
          <w:kern w:val="0"/>
          <w:position w:val="0"/>
          <w:sz w:val="24"/>
          <w:szCs w:val="22"/>
          <w:lang w:val="en-US" w:eastAsia="zh-CN" w:bidi="zh-CN"/>
        </w:rPr>
        <w:t>-</w:t>
      </w:r>
      <w:r>
        <w:rPr>
          <w:rFonts w:hint="eastAsia" w:cs="宋体"/>
          <w:kern w:val="0"/>
          <w:position w:val="0"/>
          <w:sz w:val="24"/>
          <w:szCs w:val="22"/>
          <w:lang w:val="en-US" w:eastAsia="zh-CN" w:bidi="zh-CN"/>
        </w:rPr>
        <w:t>1</w:t>
      </w:r>
      <w:r>
        <w:rPr>
          <w:rFonts w:hint="eastAsia" w:ascii="Times New Roman" w:hAnsi="Times New Roman" w:eastAsia="宋体" w:cs="宋体"/>
          <w:kern w:val="0"/>
          <w:position w:val="0"/>
          <w:sz w:val="24"/>
          <w:szCs w:val="22"/>
          <w:lang w:val="zh-CN"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式中：</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position w:val="-10"/>
          <w:sz w:val="24"/>
          <w:szCs w:val="22"/>
          <w:lang w:val="zh-CN" w:eastAsia="zh-CN" w:bidi="zh-CN"/>
        </w:rPr>
        <w:object>
          <v:shape id="_x0000_i1358" o:spt="75" type="#_x0000_t75" style="height:17pt;width:16pt;" o:ole="t" filled="f" o:preferrelative="t" stroked="f" coordsize="21600,21600">
            <v:path/>
            <v:fill on="f" focussize="0,0"/>
            <v:stroke on="f"/>
            <v:imagedata r:id="rId119" o:title=""/>
            <o:lock v:ext="edit" aspectratio="t"/>
            <w10:wrap type="none"/>
            <w10:anchorlock/>
          </v:shape>
          <o:OLEObject Type="Embed" ProgID="Equation.KSEE3" ShapeID="_x0000_i1358" DrawAspect="Content" ObjectID="_1468076058" r:id="rId620">
            <o:LockedField>false</o:LockedField>
          </o:OLEObject>
        </w:object>
      </w:r>
      <w:r>
        <w:rPr>
          <w:rFonts w:hint="eastAsia" w:ascii="Times New Roman" w:hAnsi="Times New Roman" w:cs="宋体"/>
          <w:kern w:val="0"/>
          <w:position w:val="-10"/>
          <w:sz w:val="24"/>
          <w:szCs w:val="22"/>
          <w:lang w:val="en-US" w:eastAsia="zh-CN" w:bidi="zh-CN"/>
        </w:rPr>
        <w:t xml:space="preserve"> </w:t>
      </w:r>
      <w:r>
        <w:rPr>
          <w:rFonts w:eastAsia="宋体" w:cs="Times New Roman"/>
          <w:kern w:val="0"/>
          <w:sz w:val="24"/>
          <w:szCs w:val="22"/>
          <w:lang w:val="zh-CN" w:bidi="zh-CN"/>
        </w:rPr>
        <w:t>——</w:t>
      </w:r>
      <w:r>
        <w:rPr>
          <w:rFonts w:hint="eastAsia" w:cs="Times New Roman"/>
          <w:kern w:val="0"/>
          <w:sz w:val="24"/>
          <w:szCs w:val="22"/>
          <w:lang w:val="en-US" w:bidi="zh-CN"/>
        </w:rPr>
        <w:t xml:space="preserve"> 局压荷载作用</w:t>
      </w:r>
      <w:r>
        <w:rPr>
          <w:rFonts w:hint="eastAsia" w:ascii="Times New Roman" w:hAnsi="Times New Roman" w:eastAsia="宋体" w:cs="宋体"/>
          <w:kern w:val="0"/>
          <w:sz w:val="24"/>
          <w:szCs w:val="22"/>
          <w:lang w:val="en-US" w:eastAsia="zh-CN" w:bidi="zh-CN"/>
        </w:rPr>
        <w:t>面积。</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b/>
          <w:bCs/>
          <w:kern w:val="0"/>
          <w:sz w:val="24"/>
          <w:szCs w:val="22"/>
          <w:lang w:val="en-US" w:eastAsia="zh-CN" w:bidi="zh-CN"/>
        </w:rPr>
        <w:t>5.5.2</w:t>
      </w:r>
      <w:r>
        <w:rPr>
          <w:rFonts w:hint="eastAsia" w:ascii="Times New Roman" w:hAnsi="Times New Roman" w:eastAsia="宋体" w:cs="宋体"/>
          <w:kern w:val="0"/>
          <w:sz w:val="24"/>
          <w:szCs w:val="22"/>
          <w:lang w:val="en-US" w:eastAsia="zh-CN" w:bidi="zh-CN"/>
        </w:rPr>
        <w:t xml:space="preserve"> 无端板和带端板的钢管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混凝土轴向局部受压构件的承载力应符合下列规定：</w:t>
      </w:r>
    </w:p>
    <w:p>
      <w:pPr>
        <w:keepNext w:val="0"/>
        <w:keepLines w:val="0"/>
        <w:pageBreakBefore w:val="0"/>
        <w:widowControl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lang w:val="zh-CN" w:eastAsia="zh-CN" w:bidi="zh-CN"/>
        </w:rPr>
      </w:pP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12"/>
          <w:sz w:val="24"/>
          <w:szCs w:val="22"/>
          <w:lang w:val="zh-CN" w:eastAsia="zh-CN" w:bidi="zh-CN"/>
        </w:rPr>
        <w:object>
          <v:shape id="_x0000_i1359" o:spt="75" type="#_x0000_t75" style="height:18pt;width:48pt;" o:ole="t" filled="f" o:preferrelative="t" stroked="f" coordsize="21600,21600">
            <v:path/>
            <v:fill on="f" focussize="0,0"/>
            <v:stroke on="f"/>
            <v:imagedata r:id="rId622" o:title=""/>
            <o:lock v:ext="edit" aspectratio="t"/>
            <w10:wrap type="none"/>
            <w10:anchorlock/>
          </v:shape>
          <o:OLEObject Type="Embed" ProgID="Equation.KSEE3" ShapeID="_x0000_i1359" DrawAspect="Content" ObjectID="_1468076059" r:id="rId621">
            <o:LockedField>false</o:LockedField>
          </o:OLEObject>
        </w:object>
      </w: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w:t>
      </w:r>
      <w:r>
        <w:rPr>
          <w:rFonts w:hint="eastAsia" w:eastAsia="宋体" w:cs="宋体"/>
          <w:kern w:val="0"/>
          <w:position w:val="0"/>
          <w:sz w:val="24"/>
          <w:szCs w:val="22"/>
          <w:lang w:val="en-US" w:eastAsia="zh-CN" w:bidi="zh-CN"/>
        </w:rPr>
        <w:t>5.2</w:t>
      </w:r>
      <w:r>
        <w:rPr>
          <w:rFonts w:hint="eastAsia" w:ascii="Times New Roman" w:hAnsi="Times New Roman" w:eastAsia="宋体" w:cs="宋体"/>
          <w:kern w:val="0"/>
          <w:position w:val="0"/>
          <w:sz w:val="24"/>
          <w:szCs w:val="22"/>
          <w:lang w:val="en-US" w:eastAsia="zh-CN" w:bidi="zh-CN"/>
        </w:rPr>
        <w:t>-</w:t>
      </w:r>
      <w:r>
        <w:rPr>
          <w:rFonts w:hint="eastAsia" w:eastAsia="宋体" w:cs="宋体"/>
          <w:kern w:val="0"/>
          <w:position w:val="0"/>
          <w:sz w:val="24"/>
          <w:szCs w:val="22"/>
          <w:lang w:val="en-US" w:eastAsia="zh-CN" w:bidi="zh-CN"/>
        </w:rPr>
        <w:t>1</w:t>
      </w:r>
      <w:r>
        <w:rPr>
          <w:rFonts w:hint="eastAsia" w:ascii="Times New Roman" w:hAnsi="Times New Roman" w:eastAsia="宋体" w:cs="宋体"/>
          <w:kern w:val="0"/>
          <w:position w:val="0"/>
          <w:sz w:val="24"/>
          <w:szCs w:val="22"/>
          <w:lang w:val="zh-CN" w:eastAsia="zh-CN" w:bidi="zh-CN"/>
        </w:rPr>
        <w:t>）</w:t>
      </w:r>
    </w:p>
    <w:p>
      <w:pPr>
        <w:keepNext w:val="0"/>
        <w:keepLines w:val="0"/>
        <w:pageBreakBefore w:val="0"/>
        <w:widowControl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lang w:val="zh-CN" w:eastAsia="zh-CN" w:bidi="zh-CN"/>
        </w:rPr>
      </w:pP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12"/>
          <w:sz w:val="24"/>
          <w:szCs w:val="22"/>
          <w:lang w:val="zh-CN" w:eastAsia="zh-CN" w:bidi="zh-CN"/>
        </w:rPr>
        <w:object>
          <v:shape id="_x0000_i1360" o:spt="75" type="#_x0000_t75" style="height:18pt;width:66pt;" o:ole="t" filled="f" o:preferrelative="t" stroked="f" coordsize="21600,21600">
            <v:path/>
            <v:fill on="f" focussize="0,0"/>
            <v:stroke on="f"/>
            <v:imagedata r:id="rId624" o:title=""/>
            <o:lock v:ext="edit" aspectratio="t"/>
            <w10:wrap type="none"/>
            <w10:anchorlock/>
          </v:shape>
          <o:OLEObject Type="Embed" ProgID="Equation.KSEE3" ShapeID="_x0000_i1360" DrawAspect="Content" ObjectID="_1468076060" r:id="rId623">
            <o:LockedField>false</o:LockedField>
          </o:OLEObject>
        </w:object>
      </w: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w:t>
      </w:r>
      <w:r>
        <w:rPr>
          <w:rFonts w:hint="eastAsia" w:eastAsia="宋体" w:cs="宋体"/>
          <w:kern w:val="0"/>
          <w:position w:val="0"/>
          <w:sz w:val="24"/>
          <w:szCs w:val="22"/>
          <w:lang w:val="en-US" w:eastAsia="zh-CN" w:bidi="zh-CN"/>
        </w:rPr>
        <w:t>5.2</w:t>
      </w:r>
      <w:r>
        <w:rPr>
          <w:rFonts w:hint="eastAsia" w:ascii="Times New Roman" w:hAnsi="Times New Roman" w:eastAsia="宋体" w:cs="宋体"/>
          <w:kern w:val="0"/>
          <w:position w:val="0"/>
          <w:sz w:val="24"/>
          <w:szCs w:val="22"/>
          <w:lang w:val="en-US" w:eastAsia="zh-CN" w:bidi="zh-CN"/>
        </w:rPr>
        <w:t>-</w:t>
      </w:r>
      <w:r>
        <w:rPr>
          <w:rFonts w:hint="eastAsia" w:eastAsia="宋体" w:cs="宋体"/>
          <w:kern w:val="0"/>
          <w:position w:val="0"/>
          <w:sz w:val="24"/>
          <w:szCs w:val="22"/>
          <w:lang w:val="en-US" w:eastAsia="zh-CN" w:bidi="zh-CN"/>
        </w:rPr>
        <w:t>2</w:t>
      </w:r>
      <w:r>
        <w:rPr>
          <w:rFonts w:hint="eastAsia" w:ascii="Times New Roman" w:hAnsi="Times New Roman" w:eastAsia="宋体" w:cs="宋体"/>
          <w:kern w:val="0"/>
          <w:position w:val="0"/>
          <w:sz w:val="24"/>
          <w:szCs w:val="22"/>
          <w:lang w:val="zh-CN" w:eastAsia="zh-CN" w:bidi="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宋体"/>
          <w:kern w:val="0"/>
          <w:sz w:val="24"/>
          <w:szCs w:val="22"/>
          <w:lang w:val="en-US" w:eastAsia="zh-CN" w:bidi="zh-CN"/>
        </w:rPr>
      </w:pPr>
      <w:r>
        <w:rPr>
          <w:rFonts w:hint="eastAsia" w:ascii="Times New Roman" w:hAnsi="Times New Roman" w:eastAsia="宋体" w:cs="宋体"/>
          <w:kern w:val="0"/>
          <w:sz w:val="24"/>
          <w:szCs w:val="22"/>
          <w:lang w:val="en-US" w:eastAsia="zh-CN" w:bidi="zh-CN"/>
        </w:rPr>
        <w:t>式中</w:t>
      </w:r>
      <w:r>
        <w:rPr>
          <w:rFonts w:hint="eastAsia" w:ascii="Times New Roman" w:hAnsi="Times New Roman" w:cs="宋体"/>
          <w:kern w:val="0"/>
          <w:sz w:val="24"/>
          <w:szCs w:val="22"/>
          <w:lang w:val="en-US" w:eastAsia="zh-CN" w:bidi="zh-CN"/>
        </w:rPr>
        <w:t>：</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宋体"/>
          <w:kern w:val="0"/>
          <w:sz w:val="24"/>
          <w:szCs w:val="22"/>
          <w:lang w:val="en-US" w:eastAsia="zh-CN" w:bidi="zh-CN"/>
        </w:rPr>
      </w:pPr>
      <w:r>
        <w:rPr>
          <w:rFonts w:hint="eastAsia" w:eastAsia="宋体" w:cs="Times New Roman"/>
          <w:position w:val="-12"/>
          <w:sz w:val="24"/>
          <w:lang w:eastAsia="zh-CN"/>
        </w:rPr>
        <w:object>
          <v:shape id="_x0000_i1361" o:spt="75" type="#_x0000_t75" style="height:18pt;width:17pt;" o:ole="t" filled="f" o:preferrelative="t" stroked="f" coordsize="21600,21600">
            <v:path/>
            <v:fill on="f" focussize="0,0"/>
            <v:stroke on="f"/>
            <v:imagedata r:id="rId29" o:title=""/>
            <o:lock v:ext="edit" aspectratio="t"/>
            <w10:wrap type="none"/>
            <w10:anchorlock/>
          </v:shape>
          <o:OLEObject Type="Embed" ProgID="Equation.KSEE3" ShapeID="_x0000_i1361" DrawAspect="Content" ObjectID="_1468076061" r:id="rId625">
            <o:LockedField>false</o:LockedField>
          </o:OLEObject>
        </w:object>
      </w:r>
      <w:r>
        <w:rPr>
          <w:rFonts w:hint="eastAsia" w:cs="Times New Roman"/>
          <w:position w:val="-12"/>
          <w:sz w:val="24"/>
          <w:lang w:val="en-US" w:eastAsia="zh-CN"/>
        </w:rPr>
        <w:t xml:space="preserve"> </w:t>
      </w:r>
      <w:r>
        <w:rPr>
          <w:rFonts w:cs="Times New Roman"/>
          <w:sz w:val="24"/>
        </w:rPr>
        <w:t>——</w:t>
      </w:r>
      <w:r>
        <w:rPr>
          <w:rFonts w:hint="eastAsia" w:cs="Times New Roman"/>
          <w:sz w:val="24"/>
          <w:lang w:val="en-US" w:eastAsia="zh-CN"/>
        </w:rPr>
        <w:t xml:space="preserve"> 作用于构件的局压承载力设计值；</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position w:val="-12"/>
          <w:sz w:val="24"/>
          <w:szCs w:val="22"/>
          <w:lang w:val="zh-CN" w:eastAsia="zh-CN" w:bidi="zh-CN"/>
        </w:rPr>
        <w:object>
          <v:shape id="_x0000_i1362" o:spt="75" type="#_x0000_t75" style="height:18pt;width:21pt;" o:ole="t" filled="f" o:preferrelative="t" stroked="f" coordsize="21600,21600">
            <v:path/>
            <v:fill on="f" focussize="0,0"/>
            <v:stroke on="f"/>
            <v:imagedata r:id="rId31" o:title=""/>
            <o:lock v:ext="edit" aspectratio="t"/>
            <w10:wrap type="none"/>
            <w10:anchorlock/>
          </v:shape>
          <o:OLEObject Type="Embed" ProgID="Equation.KSEE3" ShapeID="_x0000_i1362" DrawAspect="Content" ObjectID="_1468076062" r:id="rId626">
            <o:LockedField>false</o:LockedField>
          </o:OLEObject>
        </w:object>
      </w:r>
      <w:r>
        <w:rPr>
          <w:rFonts w:hint="eastAsia" w:ascii="Times New Roman" w:hAnsi="Times New Roman" w:cs="宋体"/>
          <w:kern w:val="0"/>
          <w:position w:val="-12"/>
          <w:sz w:val="24"/>
          <w:szCs w:val="22"/>
          <w:lang w:val="en-US" w:eastAsia="zh-CN" w:bidi="zh-CN"/>
        </w:rPr>
        <w:t xml:space="preserve"> </w:t>
      </w:r>
      <w:r>
        <w:rPr>
          <w:rFonts w:eastAsia="宋体" w:cs="Times New Roman"/>
          <w:kern w:val="0"/>
          <w:sz w:val="24"/>
          <w:szCs w:val="22"/>
          <w:lang w:val="zh-CN" w:bidi="zh-CN"/>
        </w:rPr>
        <w:t>——</w:t>
      </w:r>
      <w:r>
        <w:rPr>
          <w:rFonts w:hint="eastAsia" w:cs="Times New Roman"/>
          <w:kern w:val="0"/>
          <w:sz w:val="24"/>
          <w:szCs w:val="22"/>
          <w:lang w:val="en-US" w:bidi="zh-CN"/>
        </w:rPr>
        <w:t xml:space="preserve"> </w:t>
      </w:r>
      <w:r>
        <w:rPr>
          <w:rFonts w:hint="eastAsia" w:ascii="Times New Roman" w:hAnsi="Times New Roman" w:eastAsia="宋体" w:cs="宋体"/>
          <w:kern w:val="0"/>
          <w:sz w:val="24"/>
          <w:szCs w:val="22"/>
          <w:lang w:val="en-US" w:eastAsia="zh-CN" w:bidi="zh-CN"/>
        </w:rPr>
        <w:t>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混凝土轴心受压构件的局压承载力</w:t>
      </w:r>
      <w:r>
        <w:rPr>
          <w:rFonts w:hint="eastAsia" w:cs="宋体"/>
          <w:kern w:val="0"/>
          <w:sz w:val="24"/>
          <w:szCs w:val="22"/>
          <w:lang w:val="en-US" w:eastAsia="zh-CN" w:bidi="zh-CN"/>
        </w:rPr>
        <w:t>设计值</w:t>
      </w:r>
      <w:r>
        <w:rPr>
          <w:rFonts w:hint="eastAsia" w:ascii="Times New Roman" w:hAnsi="Times New Roman" w:eastAsia="宋体" w:cs="宋体"/>
          <w:kern w:val="0"/>
          <w:sz w:val="24"/>
          <w:szCs w:val="22"/>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position w:val="-12"/>
          <w:sz w:val="24"/>
          <w:szCs w:val="22"/>
          <w:lang w:val="zh-CN" w:eastAsia="zh-CN" w:bidi="zh-CN"/>
        </w:rPr>
        <w:object>
          <v:shape id="_x0000_i1363" o:spt="75" type="#_x0000_t75" style="height:18pt;width:22pt;" o:ole="t" filled="f" o:preferrelative="t" stroked="f" coordsize="21600,21600">
            <v:path/>
            <v:fill on="f" focussize="0,0"/>
            <v:stroke on="f"/>
            <v:imagedata r:id="rId204" o:title=""/>
            <o:lock v:ext="edit" aspectratio="t"/>
            <w10:wrap type="none"/>
            <w10:anchorlock/>
          </v:shape>
          <o:OLEObject Type="Embed" ProgID="Equation.KSEE3" ShapeID="_x0000_i1363" DrawAspect="Content" ObjectID="_1468076063" r:id="rId627">
            <o:LockedField>false</o:LockedField>
          </o:OLEObject>
        </w:object>
      </w:r>
      <w:r>
        <w:rPr>
          <w:rFonts w:hint="eastAsia" w:ascii="Times New Roman" w:hAnsi="Times New Roman" w:cs="宋体"/>
          <w:kern w:val="0"/>
          <w:position w:val="-12"/>
          <w:sz w:val="24"/>
          <w:szCs w:val="22"/>
          <w:lang w:val="en-US" w:eastAsia="zh-CN" w:bidi="zh-CN"/>
        </w:rPr>
        <w:t xml:space="preserve"> </w:t>
      </w:r>
      <w:r>
        <w:rPr>
          <w:rFonts w:eastAsia="宋体" w:cs="Times New Roman"/>
          <w:kern w:val="0"/>
          <w:sz w:val="24"/>
          <w:szCs w:val="22"/>
          <w:lang w:val="zh-CN" w:bidi="zh-CN"/>
        </w:rPr>
        <w:t>——</w:t>
      </w:r>
      <w:r>
        <w:rPr>
          <w:rFonts w:hint="eastAsia" w:cs="Times New Roman"/>
          <w:kern w:val="0"/>
          <w:sz w:val="24"/>
          <w:szCs w:val="22"/>
          <w:lang w:val="en-US" w:bidi="zh-CN"/>
        </w:rPr>
        <w:t xml:space="preserve"> </w:t>
      </w:r>
      <w:r>
        <w:rPr>
          <w:rFonts w:hint="eastAsia" w:ascii="Times New Roman" w:hAnsi="Times New Roman" w:eastAsia="宋体" w:cs="宋体"/>
          <w:kern w:val="0"/>
          <w:sz w:val="24"/>
          <w:szCs w:val="22"/>
          <w:lang w:val="en-US" w:eastAsia="zh-CN" w:bidi="zh-CN"/>
        </w:rPr>
        <w:t>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混凝土局压承载力折减系数。</w:t>
      </w:r>
    </w:p>
    <w:p>
      <w:pPr>
        <w:keepNext w:val="0"/>
        <w:keepLines w:val="0"/>
        <w:pageBreakBefore w:val="0"/>
        <w:widowControl w:val="0"/>
        <w:kinsoku/>
        <w:wordWrap/>
        <w:overflowPunct/>
        <w:topLinePunct w:val="0"/>
        <w:autoSpaceDE w:val="0"/>
        <w:autoSpaceDN w:val="0"/>
        <w:bidi w:val="0"/>
        <w:adjustRightInd w:val="0"/>
        <w:snapToGrid w:val="0"/>
        <w:spacing w:before="157" w:beforeLines="50" w:after="0" w:line="360" w:lineRule="auto"/>
        <w:ind w:left="0" w:leftChars="0" w:right="0" w:firstLine="0" w:firstLineChars="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b/>
          <w:bCs/>
          <w:kern w:val="0"/>
          <w:sz w:val="24"/>
          <w:szCs w:val="22"/>
          <w:lang w:val="en-US" w:eastAsia="zh-CN" w:bidi="zh-CN"/>
        </w:rPr>
        <w:t>5.5.</w:t>
      </w:r>
      <w:r>
        <w:rPr>
          <w:rFonts w:hint="eastAsia" w:cs="宋体"/>
          <w:b/>
          <w:bCs/>
          <w:kern w:val="0"/>
          <w:sz w:val="24"/>
          <w:szCs w:val="22"/>
          <w:lang w:val="en-US" w:eastAsia="zh-CN" w:bidi="zh-CN"/>
        </w:rPr>
        <w:t>3</w:t>
      </w:r>
      <w:r>
        <w:rPr>
          <w:rFonts w:hint="eastAsia" w:ascii="Times New Roman" w:hAnsi="Times New Roman" w:eastAsia="宋体" w:cs="宋体"/>
          <w:b/>
          <w:bCs/>
          <w:kern w:val="0"/>
          <w:sz w:val="24"/>
          <w:szCs w:val="22"/>
          <w:lang w:val="en-US" w:eastAsia="zh-CN" w:bidi="zh-CN"/>
        </w:rPr>
        <w:t xml:space="preserve"> </w:t>
      </w:r>
      <w:r>
        <w:rPr>
          <w:rFonts w:hint="eastAsia" w:ascii="Times New Roman" w:hAnsi="Times New Roman" w:eastAsia="宋体" w:cs="宋体"/>
          <w:kern w:val="0"/>
          <w:sz w:val="24"/>
          <w:szCs w:val="22"/>
          <w:lang w:val="en-US" w:eastAsia="zh-CN" w:bidi="zh-CN"/>
        </w:rPr>
        <w:t>无端板矩形钢管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混凝土局压承载力折减系数</w:t>
      </w:r>
      <w:r>
        <w:rPr>
          <w:rFonts w:hint="eastAsia" w:ascii="Times New Roman" w:hAnsi="Times New Roman" w:eastAsia="宋体" w:cs="宋体"/>
          <w:kern w:val="0"/>
          <w:position w:val="-12"/>
          <w:sz w:val="24"/>
          <w:szCs w:val="22"/>
          <w:lang w:val="zh-CN" w:eastAsia="zh-CN" w:bidi="zh-CN"/>
        </w:rPr>
        <w:object>
          <v:shape id="_x0000_i1364" o:spt="75" type="#_x0000_t75" style="height:18pt;width:22pt;" o:ole="t" filled="f" o:preferrelative="t" stroked="f" coordsize="21600,21600">
            <v:path/>
            <v:fill on="f" focussize="0,0"/>
            <v:stroke on="f"/>
            <v:imagedata r:id="rId204" o:title=""/>
            <o:lock v:ext="edit" aspectratio="t"/>
            <w10:wrap type="none"/>
            <w10:anchorlock/>
          </v:shape>
          <o:OLEObject Type="Embed" ProgID="Equation.KSEE3" ShapeID="_x0000_i1364" DrawAspect="Content" ObjectID="_1468076064" r:id="rId628">
            <o:LockedField>false</o:LockedField>
          </o:OLEObject>
        </w:object>
      </w:r>
      <w:r>
        <w:rPr>
          <w:rFonts w:hint="eastAsia" w:ascii="Times New Roman" w:hAnsi="Times New Roman" w:eastAsia="宋体" w:cs="宋体"/>
          <w:kern w:val="0"/>
          <w:sz w:val="24"/>
          <w:szCs w:val="22"/>
          <w:lang w:val="en-US" w:eastAsia="zh-CN" w:bidi="zh-CN"/>
        </w:rPr>
        <w:t>应按下式计算：</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right"/>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position w:val="-12"/>
          <w:sz w:val="24"/>
          <w:szCs w:val="22"/>
          <w:lang w:val="zh-CN" w:eastAsia="zh-CN" w:bidi="zh-CN"/>
        </w:rPr>
        <w:object>
          <v:shape id="_x0000_i1365" o:spt="75" type="#_x0000_t75" style="height:19pt;width:90pt;" o:ole="t" filled="f" o:preferrelative="t" stroked="f" coordsize="21600,21600">
            <v:path/>
            <v:fill on="f" focussize="0,0"/>
            <v:stroke on="f"/>
            <v:imagedata r:id="rId630" o:title=""/>
            <o:lock v:ext="edit" aspectratio="t"/>
            <w10:wrap type="none"/>
            <w10:anchorlock/>
          </v:shape>
          <o:OLEObject Type="Embed" ProgID="Equation.KSEE3" ShapeID="_x0000_i1365" DrawAspect="Content" ObjectID="_1468076065" r:id="rId629">
            <o:LockedField>false</o:LockedField>
          </o:OLEObject>
        </w:object>
      </w:r>
      <w:r>
        <w:rPr>
          <w:rFonts w:hint="eastAsia" w:ascii="Times New Roman" w:hAnsi="Times New Roman" w:eastAsia="宋体" w:cs="宋体"/>
          <w:kern w:val="0"/>
          <w:position w:val="-10"/>
          <w:sz w:val="24"/>
          <w:szCs w:val="22"/>
          <w:lang w:val="en-US" w:eastAsia="zh-CN" w:bidi="zh-CN"/>
        </w:rPr>
        <w:t xml:space="preserve">                    </w:t>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w:t>
      </w:r>
      <w:r>
        <w:rPr>
          <w:rFonts w:hint="eastAsia" w:eastAsia="宋体" w:cs="宋体"/>
          <w:kern w:val="0"/>
          <w:position w:val="0"/>
          <w:sz w:val="24"/>
          <w:szCs w:val="22"/>
          <w:lang w:val="en-US" w:eastAsia="zh-CN" w:bidi="zh-CN"/>
        </w:rPr>
        <w:t>5.</w:t>
      </w:r>
      <w:r>
        <w:rPr>
          <w:rFonts w:hint="eastAsia" w:cs="宋体"/>
          <w:kern w:val="0"/>
          <w:position w:val="0"/>
          <w:sz w:val="24"/>
          <w:szCs w:val="22"/>
          <w:lang w:val="en-US" w:eastAsia="zh-CN" w:bidi="zh-CN"/>
        </w:rPr>
        <w:t>3</w:t>
      </w:r>
      <w:r>
        <w:rPr>
          <w:rFonts w:hint="eastAsia" w:ascii="Times New Roman" w:hAnsi="Times New Roman" w:eastAsia="宋体" w:cs="宋体"/>
          <w:kern w:val="0"/>
          <w:position w:val="0"/>
          <w:sz w:val="24"/>
          <w:szCs w:val="22"/>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式中系数</w:t>
      </w:r>
      <w:r>
        <w:rPr>
          <w:rFonts w:hint="eastAsia" w:ascii="Times New Roman" w:hAnsi="Times New Roman" w:eastAsia="宋体" w:cs="宋体"/>
          <w:kern w:val="0"/>
          <w:position w:val="-12"/>
          <w:sz w:val="24"/>
          <w:szCs w:val="22"/>
          <w:lang w:val="zh-CN" w:eastAsia="zh-CN" w:bidi="zh-CN"/>
        </w:rPr>
        <w:object>
          <v:shape id="_x0000_i1366" o:spt="75" type="#_x0000_t75" style="height:18pt;width:15pt;" o:ole="t" filled="f" o:preferrelative="t" stroked="f" coordsize="21600,21600">
            <v:path/>
            <v:fill on="f" focussize="0,0"/>
            <v:stroke on="f"/>
            <v:imagedata r:id="rId632" o:title=""/>
            <o:lock v:ext="edit" aspectratio="t"/>
            <w10:wrap type="none"/>
            <w10:anchorlock/>
          </v:shape>
          <o:OLEObject Type="Embed" ProgID="Equation.KSEE3" ShapeID="_x0000_i1366" DrawAspect="Content" ObjectID="_1468076066" r:id="rId631">
            <o:LockedField>false</o:LockedField>
          </o:OLEObject>
        </w:object>
      </w:r>
      <w:r>
        <w:rPr>
          <w:rFonts w:hint="eastAsia" w:ascii="Times New Roman" w:hAnsi="Times New Roman" w:eastAsia="宋体" w:cs="宋体"/>
          <w:kern w:val="0"/>
          <w:sz w:val="24"/>
          <w:szCs w:val="22"/>
          <w:lang w:val="zh-CN" w:eastAsia="zh-CN" w:bidi="zh-CN"/>
        </w:rPr>
        <w:t>、</w:t>
      </w:r>
      <w:r>
        <w:rPr>
          <w:rFonts w:hint="eastAsia" w:ascii="Times New Roman" w:hAnsi="Times New Roman" w:eastAsia="宋体" w:cs="宋体"/>
          <w:kern w:val="0"/>
          <w:position w:val="-12"/>
          <w:sz w:val="24"/>
          <w:szCs w:val="22"/>
          <w:lang w:val="zh-CN" w:eastAsia="zh-CN" w:bidi="zh-CN"/>
        </w:rPr>
        <w:object>
          <v:shape id="_x0000_i1367" o:spt="75" type="#_x0000_t75" style="height:18pt;width:15pt;" o:ole="t" filled="f" o:preferrelative="t" stroked="f" coordsize="21600,21600">
            <v:path/>
            <v:fill on="f" focussize="0,0"/>
            <v:stroke on="f"/>
            <v:imagedata r:id="rId634" o:title=""/>
            <o:lock v:ext="edit" aspectratio="t"/>
            <w10:wrap type="none"/>
            <w10:anchorlock/>
          </v:shape>
          <o:OLEObject Type="Embed" ProgID="Equation.KSEE3" ShapeID="_x0000_i1367" DrawAspect="Content" ObjectID="_1468076067" r:id="rId633">
            <o:LockedField>false</o:LockedField>
          </o:OLEObject>
        </w:object>
      </w:r>
      <w:r>
        <w:rPr>
          <w:rFonts w:hint="eastAsia" w:ascii="Times New Roman" w:hAnsi="Times New Roman" w:eastAsia="宋体" w:cs="宋体"/>
          <w:kern w:val="0"/>
          <w:sz w:val="24"/>
          <w:szCs w:val="22"/>
          <w:lang w:val="en-US" w:eastAsia="zh-CN" w:bidi="zh-CN"/>
        </w:rPr>
        <w:t>值见表5.5.</w:t>
      </w:r>
      <w:r>
        <w:rPr>
          <w:rFonts w:hint="eastAsia" w:cs="宋体"/>
          <w:kern w:val="0"/>
          <w:sz w:val="24"/>
          <w:szCs w:val="22"/>
          <w:lang w:val="en-US" w:eastAsia="zh-CN" w:bidi="zh-CN"/>
        </w:rPr>
        <w:t>3</w:t>
      </w:r>
      <w:r>
        <w:rPr>
          <w:rFonts w:hint="eastAsia" w:ascii="Times New Roman" w:hAnsi="Times New Roman" w:eastAsia="宋体" w:cs="宋体"/>
          <w:kern w:val="0"/>
          <w:sz w:val="24"/>
          <w:szCs w:val="22"/>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宋体" w:cs="Times New Roman"/>
          <w:b/>
          <w:bCs/>
          <w:kern w:val="0"/>
          <w:sz w:val="21"/>
          <w:szCs w:val="22"/>
          <w:vertAlign w:val="baseline"/>
          <w:lang w:val="en-US" w:eastAsia="zh-CN" w:bidi="zh-CN"/>
        </w:rPr>
      </w:pPr>
      <w:r>
        <w:rPr>
          <w:rFonts w:hint="default" w:ascii="Times New Roman" w:hAnsi="Times New Roman" w:eastAsia="宋体" w:cs="Times New Roman"/>
          <w:b/>
          <w:bCs/>
          <w:kern w:val="0"/>
          <w:sz w:val="21"/>
          <w:szCs w:val="22"/>
          <w:lang w:val="en-US" w:eastAsia="zh-CN" w:bidi="zh-CN"/>
        </w:rPr>
        <w:t>表</w:t>
      </w:r>
      <w:r>
        <w:rPr>
          <w:rFonts w:hint="eastAsia" w:cs="Times New Roman"/>
          <w:b/>
          <w:bCs/>
          <w:kern w:val="0"/>
          <w:sz w:val="21"/>
          <w:szCs w:val="22"/>
          <w:lang w:val="en-US" w:eastAsia="zh-CN" w:bidi="zh-CN"/>
        </w:rPr>
        <w:t xml:space="preserve"> </w:t>
      </w:r>
      <w:r>
        <w:rPr>
          <w:rFonts w:hint="default" w:ascii="Times New Roman" w:hAnsi="Times New Roman" w:eastAsia="宋体" w:cs="Times New Roman"/>
          <w:b/>
          <w:bCs/>
          <w:kern w:val="0"/>
          <w:sz w:val="21"/>
          <w:szCs w:val="22"/>
          <w:lang w:val="en-US" w:eastAsia="zh-CN" w:bidi="zh-CN"/>
        </w:rPr>
        <w:t>5.5.</w:t>
      </w:r>
      <w:r>
        <w:rPr>
          <w:rFonts w:hint="eastAsia" w:cs="Times New Roman"/>
          <w:b/>
          <w:bCs/>
          <w:kern w:val="0"/>
          <w:sz w:val="21"/>
          <w:szCs w:val="22"/>
          <w:lang w:val="en-US" w:eastAsia="zh-CN" w:bidi="zh-CN"/>
        </w:rPr>
        <w:t>3</w:t>
      </w:r>
      <w:r>
        <w:rPr>
          <w:rFonts w:hint="default" w:ascii="Times New Roman" w:hAnsi="Times New Roman" w:eastAsia="宋体" w:cs="Times New Roman"/>
          <w:b/>
          <w:bCs/>
          <w:kern w:val="0"/>
          <w:sz w:val="21"/>
          <w:szCs w:val="22"/>
          <w:lang w:val="en-US" w:eastAsia="zh-CN" w:bidi="zh-CN"/>
        </w:rPr>
        <w:t xml:space="preserve"> 系数</w:t>
      </w:r>
      <w:r>
        <w:rPr>
          <w:rFonts w:hint="default" w:ascii="Times New Roman" w:hAnsi="Times New Roman" w:eastAsia="宋体" w:cs="Times New Roman"/>
          <w:b/>
          <w:bCs/>
          <w:kern w:val="0"/>
          <w:position w:val="-12"/>
          <w:sz w:val="21"/>
          <w:szCs w:val="22"/>
          <w:lang w:val="zh-CN" w:eastAsia="zh-CN" w:bidi="zh-CN"/>
        </w:rPr>
        <w:object>
          <v:shape id="_x0000_i1368" o:spt="75" type="#_x0000_t75" style="height:18pt;width:15pt;" o:ole="t" filled="f" o:preferrelative="t" stroked="f" coordsize="21600,21600">
            <v:path/>
            <v:fill on="f" focussize="0,0"/>
            <v:stroke on="f"/>
            <v:imagedata r:id="rId632" o:title=""/>
            <o:lock v:ext="edit" aspectratio="t"/>
            <w10:wrap type="none"/>
            <w10:anchorlock/>
          </v:shape>
          <o:OLEObject Type="Embed" ProgID="Equation.KSEE3" ShapeID="_x0000_i1368" DrawAspect="Content" ObjectID="_1468076068" r:id="rId635">
            <o:LockedField>false</o:LockedField>
          </o:OLEObject>
        </w:object>
      </w:r>
      <w:r>
        <w:rPr>
          <w:rFonts w:hint="default" w:ascii="Times New Roman" w:hAnsi="Times New Roman" w:eastAsia="宋体" w:cs="Times New Roman"/>
          <w:b/>
          <w:bCs/>
          <w:kern w:val="0"/>
          <w:sz w:val="21"/>
          <w:szCs w:val="22"/>
          <w:lang w:val="zh-CN" w:eastAsia="zh-CN" w:bidi="zh-CN"/>
        </w:rPr>
        <w:t>、</w:t>
      </w:r>
      <w:r>
        <w:rPr>
          <w:rFonts w:hint="default" w:ascii="Times New Roman" w:hAnsi="Times New Roman" w:eastAsia="宋体" w:cs="Times New Roman"/>
          <w:b/>
          <w:bCs/>
          <w:kern w:val="0"/>
          <w:position w:val="-12"/>
          <w:sz w:val="21"/>
          <w:szCs w:val="22"/>
          <w:lang w:val="zh-CN" w:eastAsia="zh-CN" w:bidi="zh-CN"/>
        </w:rPr>
        <w:object>
          <v:shape id="_x0000_i1369" o:spt="75" type="#_x0000_t75" style="height:18pt;width:15pt;" o:ole="t" filled="f" o:preferrelative="t" stroked="f" coordsize="21600,21600">
            <v:path/>
            <v:fill on="f" focussize="0,0"/>
            <v:stroke on="f"/>
            <v:imagedata r:id="rId634" o:title=""/>
            <o:lock v:ext="edit" aspectratio="t"/>
            <w10:wrap type="none"/>
            <w10:anchorlock/>
          </v:shape>
          <o:OLEObject Type="Embed" ProgID="Equation.KSEE3" ShapeID="_x0000_i1369" DrawAspect="Content" ObjectID="_1468076069" r:id="rId636">
            <o:LockedField>false</o:LockedField>
          </o:OLEObject>
        </w:object>
      </w:r>
      <w:r>
        <w:rPr>
          <w:rFonts w:hint="default" w:ascii="Times New Roman" w:hAnsi="Times New Roman" w:eastAsia="宋体" w:cs="Times New Roman"/>
          <w:b/>
          <w:bCs/>
          <w:kern w:val="0"/>
          <w:sz w:val="21"/>
          <w:szCs w:val="22"/>
          <w:lang w:val="en-US" w:eastAsia="zh-CN" w:bidi="zh-CN"/>
        </w:rPr>
        <w:t>值</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5"/>
        <w:gridCol w:w="774"/>
        <w:gridCol w:w="774"/>
        <w:gridCol w:w="774"/>
        <w:gridCol w:w="774"/>
        <w:gridCol w:w="774"/>
        <w:gridCol w:w="774"/>
        <w:gridCol w:w="774"/>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9" w:type="dxa"/>
            <w:gridSpan w:val="2"/>
            <w:tcBorders>
              <w:top w:val="single" w:color="000000" w:sz="12" w:space="0"/>
              <w:left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position w:val="-14"/>
                <w:sz w:val="21"/>
                <w:szCs w:val="21"/>
                <w:lang w:val="zh-CN" w:eastAsia="zh-CN" w:bidi="zh-CN"/>
              </w:rPr>
              <w:object>
                <v:shape id="_x0000_i1370" o:spt="75" type="#_x0000_t75" style="height:15.85pt;width:31.7pt;" o:ole="t" filled="f" o:preferrelative="t" stroked="f" coordsize="21600,21600">
                  <v:path/>
                  <v:fill on="f" focussize="0,0"/>
                  <v:stroke on="f"/>
                  <v:imagedata r:id="rId638" o:title=""/>
                  <o:lock v:ext="edit" aspectratio="t"/>
                  <w10:wrap type="none"/>
                  <w10:anchorlock/>
                </v:shape>
                <o:OLEObject Type="Embed" ProgID="Equation.KSEE3" ShapeID="_x0000_i1370" DrawAspect="Content" ObjectID="_1468076070" r:id="rId637">
                  <o:LockedField>false</o:LockedField>
                </o:OLEObject>
              </w:object>
            </w:r>
          </w:p>
        </w:tc>
        <w:tc>
          <w:tcPr>
            <w:tcW w:w="774"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eastAsia" w:ascii="Times New Roman" w:hAnsi="Times New Roman" w:eastAsia="宋体" w:cs="Times New Roman"/>
                <w:kern w:val="0"/>
                <w:sz w:val="21"/>
                <w:szCs w:val="21"/>
                <w:vertAlign w:val="baseline"/>
                <w:lang w:val="en-US" w:eastAsia="zh-CN" w:bidi="zh-CN"/>
              </w:rPr>
              <w:t>0</w:t>
            </w:r>
          </w:p>
        </w:tc>
        <w:tc>
          <w:tcPr>
            <w:tcW w:w="774"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0.5</w:t>
            </w:r>
          </w:p>
        </w:tc>
        <w:tc>
          <w:tcPr>
            <w:tcW w:w="774"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1</w:t>
            </w:r>
          </w:p>
        </w:tc>
        <w:tc>
          <w:tcPr>
            <w:tcW w:w="774"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1.5</w:t>
            </w:r>
          </w:p>
        </w:tc>
        <w:tc>
          <w:tcPr>
            <w:tcW w:w="774"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2</w:t>
            </w:r>
          </w:p>
        </w:tc>
        <w:tc>
          <w:tcPr>
            <w:tcW w:w="774"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2.5</w:t>
            </w:r>
          </w:p>
        </w:tc>
        <w:tc>
          <w:tcPr>
            <w:tcW w:w="774"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3</w:t>
            </w:r>
          </w:p>
        </w:tc>
        <w:tc>
          <w:tcPr>
            <w:tcW w:w="775"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3.5</w:t>
            </w:r>
          </w:p>
        </w:tc>
        <w:tc>
          <w:tcPr>
            <w:tcW w:w="775" w:type="dxa"/>
            <w:tcBorders>
              <w:top w:val="single" w:color="000000" w:sz="12" w:space="0"/>
              <w:right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restart"/>
            <w:tcBorders>
              <w:left w:val="single" w:color="000000"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251" w:beforeLines="80" w:after="0" w:line="240" w:lineRule="auto"/>
              <w:ind w:left="0" w:leftChars="0" w:right="0" w:firstLine="0" w:firstLineChars="0"/>
              <w:jc w:val="center"/>
              <w:textAlignment w:val="auto"/>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系数</w:t>
            </w:r>
          </w:p>
        </w:tc>
        <w:tc>
          <w:tcPr>
            <w:tcW w:w="775"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position w:val="-12"/>
                <w:sz w:val="21"/>
                <w:szCs w:val="21"/>
                <w:lang w:val="zh-CN" w:eastAsia="zh-CN" w:bidi="zh-CN"/>
              </w:rPr>
              <w:object>
                <v:shape id="_x0000_i1371" o:spt="75" type="#_x0000_t75" style="height:14.15pt;width:11.8pt;" o:ole="t" filled="f" o:preferrelative="t" stroked="f" coordsize="21600,21600">
                  <v:path/>
                  <v:fill on="f" focussize="0,0"/>
                  <v:stroke on="f"/>
                  <v:imagedata r:id="rId632" o:title=""/>
                  <o:lock v:ext="edit" aspectratio="t"/>
                  <w10:wrap type="none"/>
                  <w10:anchorlock/>
                </v:shape>
                <o:OLEObject Type="Embed" ProgID="Equation.KSEE3" ShapeID="_x0000_i1371" DrawAspect="Content" ObjectID="_1468076071" r:id="rId639">
                  <o:LockedField>false</o:LockedField>
                </o:OLEObject>
              </w:objec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eastAsia" w:ascii="Times New Roman" w:hAnsi="Times New Roman" w:eastAsia="宋体" w:cs="Times New Roman"/>
                <w:kern w:val="0"/>
                <w:sz w:val="21"/>
                <w:szCs w:val="21"/>
                <w:vertAlign w:val="baseline"/>
                <w:lang w:val="en-US" w:eastAsia="zh-CN" w:bidi="zh-CN"/>
              </w:rPr>
              <w:t>1.050</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1.043</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1.036</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1.029</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1.022</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1.016</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1.009</w:t>
            </w:r>
          </w:p>
        </w:tc>
        <w:tc>
          <w:tcPr>
            <w:tcW w:w="775"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1.002</w:t>
            </w:r>
          </w:p>
        </w:tc>
        <w:tc>
          <w:tcPr>
            <w:tcW w:w="775" w:type="dxa"/>
            <w:tcBorders>
              <w:right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tcBorders>
              <w:left w:val="single" w:color="000000" w:sz="12" w:space="0"/>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p>
        </w:tc>
        <w:tc>
          <w:tcPr>
            <w:tcW w:w="775"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position w:val="-12"/>
                <w:sz w:val="21"/>
                <w:szCs w:val="21"/>
                <w:lang w:val="zh-CN" w:eastAsia="zh-CN" w:bidi="zh-CN"/>
              </w:rPr>
              <w:object>
                <v:shape id="_x0000_i1372" o:spt="75" type="#_x0000_t75" style="height:14.15pt;width:11.8pt;" o:ole="t" filled="f" o:preferrelative="t" stroked="f" coordsize="21600,21600">
                  <v:path/>
                  <v:fill on="f" focussize="0,0"/>
                  <v:stroke on="f"/>
                  <v:imagedata r:id="rId634" o:title=""/>
                  <o:lock v:ext="edit" aspectratio="t"/>
                  <w10:wrap type="none"/>
                  <w10:anchorlock/>
                </v:shape>
                <o:OLEObject Type="Embed" ProgID="Equation.KSEE3" ShapeID="_x0000_i1372" DrawAspect="Content" ObjectID="_1468076072" r:id="rId640">
                  <o:LockedField>false</o:LockedField>
                </o:OLEObject>
              </w:object>
            </w:r>
          </w:p>
        </w:tc>
        <w:tc>
          <w:tcPr>
            <w:tcW w:w="774"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eastAsia" w:ascii="Times New Roman" w:hAnsi="Times New Roman" w:eastAsia="宋体" w:cs="Times New Roman"/>
                <w:kern w:val="0"/>
                <w:sz w:val="21"/>
                <w:szCs w:val="21"/>
                <w:vertAlign w:val="baseline"/>
                <w:lang w:val="en-US" w:eastAsia="zh-CN" w:bidi="zh-CN"/>
              </w:rPr>
              <w:t>-0.052</w:t>
            </w:r>
          </w:p>
        </w:tc>
        <w:tc>
          <w:tcPr>
            <w:tcW w:w="774"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-0.045</w:t>
            </w:r>
          </w:p>
        </w:tc>
        <w:tc>
          <w:tcPr>
            <w:tcW w:w="774"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-0.037</w:t>
            </w:r>
          </w:p>
        </w:tc>
        <w:tc>
          <w:tcPr>
            <w:tcW w:w="774"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-0.030</w:t>
            </w:r>
          </w:p>
        </w:tc>
        <w:tc>
          <w:tcPr>
            <w:tcW w:w="774"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-0.022</w:t>
            </w:r>
          </w:p>
        </w:tc>
        <w:tc>
          <w:tcPr>
            <w:tcW w:w="774"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-0.015</w:t>
            </w:r>
          </w:p>
        </w:tc>
        <w:tc>
          <w:tcPr>
            <w:tcW w:w="774"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-0.007</w:t>
            </w:r>
          </w:p>
        </w:tc>
        <w:tc>
          <w:tcPr>
            <w:tcW w:w="775"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0.000</w:t>
            </w:r>
          </w:p>
        </w:tc>
        <w:tc>
          <w:tcPr>
            <w:tcW w:w="775" w:type="dxa"/>
            <w:tcBorders>
              <w:bottom w:val="single" w:color="000000" w:sz="12" w:space="0"/>
              <w:right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kern w:val="0"/>
                <w:sz w:val="21"/>
                <w:szCs w:val="21"/>
                <w:vertAlign w:val="baseline"/>
                <w:lang w:val="en-US" w:eastAsia="zh-CN" w:bidi="zh-CN"/>
              </w:rPr>
            </w:pPr>
            <w:r>
              <w:rPr>
                <w:rFonts w:hint="default" w:ascii="Times New Roman" w:hAnsi="Times New Roman" w:eastAsia="宋体" w:cs="Times New Roman"/>
                <w:kern w:val="0"/>
                <w:sz w:val="21"/>
                <w:szCs w:val="21"/>
                <w:vertAlign w:val="baseline"/>
                <w:lang w:val="en-US" w:eastAsia="zh-CN" w:bidi="zh-CN"/>
              </w:rPr>
              <w:t>0.008</w:t>
            </w:r>
          </w:p>
        </w:tc>
      </w:tr>
    </w:tbl>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1"/>
          <w:szCs w:val="21"/>
          <w:lang w:val="en-US" w:eastAsia="zh-CN" w:bidi="zh-CN"/>
        </w:rPr>
        <w:t>注：表内中间值可采用插值法</w:t>
      </w:r>
      <w:r>
        <w:rPr>
          <w:rFonts w:hint="eastAsia" w:cs="宋体"/>
          <w:kern w:val="0"/>
          <w:sz w:val="21"/>
          <w:szCs w:val="21"/>
          <w:lang w:val="en-US" w:eastAsia="zh-CN" w:bidi="zh-CN"/>
        </w:rPr>
        <w:t>计算</w:t>
      </w:r>
      <w:r>
        <w:rPr>
          <w:rFonts w:hint="eastAsia" w:ascii="Times New Roman" w:hAnsi="Times New Roman" w:eastAsia="宋体" w:cs="宋体"/>
          <w:kern w:val="0"/>
          <w:sz w:val="21"/>
          <w:szCs w:val="21"/>
          <w:lang w:val="en-US"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b/>
          <w:bCs/>
          <w:kern w:val="0"/>
          <w:sz w:val="24"/>
          <w:szCs w:val="22"/>
          <w:lang w:val="en-US" w:eastAsia="zh-CN" w:bidi="zh-CN"/>
        </w:rPr>
        <w:t>5.5.</w:t>
      </w:r>
      <w:r>
        <w:rPr>
          <w:rFonts w:hint="eastAsia" w:cs="宋体"/>
          <w:b/>
          <w:bCs/>
          <w:kern w:val="0"/>
          <w:sz w:val="24"/>
          <w:szCs w:val="22"/>
          <w:lang w:val="en-US" w:eastAsia="zh-CN" w:bidi="zh-CN"/>
        </w:rPr>
        <w:t>4</w:t>
      </w:r>
      <w:r>
        <w:rPr>
          <w:rFonts w:hint="eastAsia" w:ascii="Times New Roman" w:hAnsi="Times New Roman" w:eastAsia="宋体" w:cs="宋体"/>
          <w:kern w:val="0"/>
          <w:sz w:val="24"/>
          <w:szCs w:val="22"/>
          <w:lang w:val="en-US" w:eastAsia="zh-CN" w:bidi="zh-CN"/>
        </w:rPr>
        <w:t xml:space="preserve"> 无端板圆</w:t>
      </w:r>
      <w:r>
        <w:rPr>
          <w:rFonts w:hint="eastAsia" w:cs="宋体"/>
          <w:kern w:val="0"/>
          <w:sz w:val="24"/>
          <w:szCs w:val="22"/>
          <w:lang w:val="en-US" w:eastAsia="zh-CN" w:bidi="zh-CN"/>
        </w:rPr>
        <w:t>形</w:t>
      </w:r>
      <w:r>
        <w:rPr>
          <w:rFonts w:hint="eastAsia" w:ascii="Times New Roman" w:hAnsi="Times New Roman" w:eastAsia="宋体" w:cs="宋体"/>
          <w:kern w:val="0"/>
          <w:sz w:val="24"/>
          <w:szCs w:val="22"/>
          <w:lang w:val="en-US" w:eastAsia="zh-CN" w:bidi="zh-CN"/>
        </w:rPr>
        <w:t>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混凝土局压承载力折减系数</w:t>
      </w:r>
      <w:r>
        <w:rPr>
          <w:rFonts w:hint="eastAsia" w:ascii="Times New Roman" w:hAnsi="Times New Roman" w:eastAsia="宋体" w:cs="宋体"/>
          <w:kern w:val="0"/>
          <w:position w:val="-12"/>
          <w:sz w:val="24"/>
          <w:szCs w:val="22"/>
          <w:lang w:val="zh-CN" w:eastAsia="zh-CN" w:bidi="zh-CN"/>
        </w:rPr>
        <w:object>
          <v:shape id="_x0000_i1373" o:spt="75" type="#_x0000_t75" style="height:18pt;width:22pt;" o:ole="t" filled="f" o:preferrelative="t" stroked="f" coordsize="21600,21600">
            <v:path/>
            <v:fill on="f" focussize="0,0"/>
            <v:stroke on="f"/>
            <v:imagedata r:id="rId204" o:title=""/>
            <o:lock v:ext="edit" aspectratio="t"/>
            <w10:wrap type="none"/>
            <w10:anchorlock/>
          </v:shape>
          <o:OLEObject Type="Embed" ProgID="Equation.KSEE3" ShapeID="_x0000_i1373" DrawAspect="Content" ObjectID="_1468076073" r:id="rId641">
            <o:LockedField>false</o:LockedField>
          </o:OLEObject>
        </w:object>
      </w:r>
      <w:r>
        <w:rPr>
          <w:rFonts w:hint="eastAsia" w:cs="宋体"/>
          <w:kern w:val="0"/>
          <w:sz w:val="24"/>
          <w:szCs w:val="22"/>
          <w:lang w:val="en-US" w:eastAsia="zh-CN" w:bidi="zh-CN"/>
        </w:rPr>
        <w:t>应</w:t>
      </w:r>
      <w:r>
        <w:rPr>
          <w:rFonts w:hint="eastAsia" w:ascii="Times New Roman" w:hAnsi="Times New Roman" w:eastAsia="宋体" w:cs="宋体"/>
          <w:kern w:val="0"/>
          <w:sz w:val="24"/>
          <w:szCs w:val="22"/>
          <w:lang w:val="en-US" w:eastAsia="zh-CN" w:bidi="zh-CN"/>
        </w:rPr>
        <w:t>按下式计算：</w:t>
      </w:r>
    </w:p>
    <w:p>
      <w:pPr>
        <w:keepNext w:val="0"/>
        <w:keepLines w:val="0"/>
        <w:pageBreakBefore w:val="0"/>
        <w:widowControl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lang w:val="zh-CN" w:eastAsia="zh-CN" w:bidi="zh-CN"/>
        </w:rPr>
      </w:pP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12"/>
          <w:sz w:val="24"/>
          <w:szCs w:val="22"/>
          <w:lang w:val="zh-CN" w:eastAsia="zh-CN" w:bidi="zh-CN"/>
        </w:rPr>
        <w:object>
          <v:shape id="_x0000_i1374" o:spt="75" type="#_x0000_t75" style="height:19pt;width:125pt;" o:ole="t" filled="f" o:preferrelative="t" stroked="f" coordsize="21600,21600">
            <v:path/>
            <v:fill on="f" focussize="0,0"/>
            <v:stroke on="f"/>
            <v:imagedata r:id="rId643" o:title=""/>
            <o:lock v:ext="edit" aspectratio="t"/>
            <w10:wrap type="none"/>
            <w10:anchorlock/>
          </v:shape>
          <o:OLEObject Type="Embed" ProgID="Equation.KSEE3" ShapeID="_x0000_i1374" DrawAspect="Content" ObjectID="_1468076074" r:id="rId642">
            <o:LockedField>false</o:LockedField>
          </o:OLEObject>
        </w:object>
      </w:r>
      <w:r>
        <w:rPr>
          <w:rFonts w:hint="eastAsia" w:ascii="Times New Roman" w:hAnsi="Times New Roman" w:cs="宋体"/>
          <w:kern w:val="0"/>
          <w:position w:val="-12"/>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w:t>
      </w:r>
      <w:r>
        <w:rPr>
          <w:rFonts w:hint="eastAsia" w:eastAsia="宋体" w:cs="宋体"/>
          <w:kern w:val="0"/>
          <w:position w:val="0"/>
          <w:sz w:val="24"/>
          <w:szCs w:val="22"/>
          <w:lang w:val="en-US" w:eastAsia="zh-CN" w:bidi="zh-CN"/>
        </w:rPr>
        <w:t>5.3</w:t>
      </w:r>
      <w:r>
        <w:rPr>
          <w:rFonts w:hint="eastAsia" w:ascii="Times New Roman" w:hAnsi="Times New Roman" w:eastAsia="宋体" w:cs="宋体"/>
          <w:kern w:val="0"/>
          <w:position w:val="0"/>
          <w:sz w:val="24"/>
          <w:szCs w:val="22"/>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其中，系数</w:t>
      </w:r>
      <w:r>
        <w:rPr>
          <w:rFonts w:hint="eastAsia" w:ascii="Times New Roman" w:hAnsi="Times New Roman" w:eastAsia="宋体" w:cs="宋体"/>
          <w:kern w:val="0"/>
          <w:position w:val="-12"/>
          <w:sz w:val="24"/>
          <w:szCs w:val="22"/>
          <w:lang w:val="zh-CN" w:eastAsia="zh-CN" w:bidi="zh-CN"/>
        </w:rPr>
        <w:object>
          <v:shape id="_x0000_i1375" o:spt="75" type="#_x0000_t75" style="height:18pt;width:15pt;" o:ole="t" filled="f" o:preferrelative="t" stroked="f" coordsize="21600,21600">
            <v:path/>
            <v:fill on="f" focussize="0,0"/>
            <v:stroke on="f"/>
            <v:imagedata r:id="rId632" o:title=""/>
            <o:lock v:ext="edit" aspectratio="t"/>
            <w10:wrap type="none"/>
            <w10:anchorlock/>
          </v:shape>
          <o:OLEObject Type="Embed" ProgID="Equation.KSEE3" ShapeID="_x0000_i1375" DrawAspect="Content" ObjectID="_1468076075" r:id="rId644">
            <o:LockedField>false</o:LockedField>
          </o:OLEObject>
        </w:object>
      </w:r>
      <w:r>
        <w:rPr>
          <w:rFonts w:hint="eastAsia" w:ascii="Times New Roman" w:hAnsi="Times New Roman" w:eastAsia="宋体" w:cs="宋体"/>
          <w:kern w:val="0"/>
          <w:sz w:val="24"/>
          <w:szCs w:val="22"/>
          <w:lang w:val="zh-CN" w:eastAsia="zh-CN" w:bidi="zh-CN"/>
        </w:rPr>
        <w:t>、</w:t>
      </w:r>
      <w:r>
        <w:rPr>
          <w:rFonts w:hint="eastAsia" w:ascii="Times New Roman" w:hAnsi="Times New Roman" w:eastAsia="宋体" w:cs="宋体"/>
          <w:kern w:val="0"/>
          <w:position w:val="-12"/>
          <w:sz w:val="24"/>
          <w:szCs w:val="22"/>
          <w:lang w:val="zh-CN" w:eastAsia="zh-CN" w:bidi="zh-CN"/>
        </w:rPr>
        <w:object>
          <v:shape id="_x0000_i1376" o:spt="75" type="#_x0000_t75" style="height:18pt;width:15pt;" o:ole="t" filled="f" o:preferrelative="t" stroked="f" coordsize="21600,21600">
            <v:path/>
            <v:fill on="f" focussize="0,0"/>
            <v:stroke on="f"/>
            <v:imagedata r:id="rId634" o:title=""/>
            <o:lock v:ext="edit" aspectratio="t"/>
            <w10:wrap type="none"/>
            <w10:anchorlock/>
          </v:shape>
          <o:OLEObject Type="Embed" ProgID="Equation.KSEE3" ShapeID="_x0000_i1376" DrawAspect="Content" ObjectID="_1468076076" r:id="rId645">
            <o:LockedField>false</o:LockedField>
          </o:OLEObject>
        </w:object>
      </w:r>
      <w:r>
        <w:rPr>
          <w:rFonts w:hint="eastAsia" w:ascii="Times New Roman" w:hAnsi="Times New Roman" w:eastAsia="宋体" w:cs="宋体"/>
          <w:kern w:val="0"/>
          <w:sz w:val="24"/>
          <w:szCs w:val="22"/>
          <w:lang w:val="zh-CN" w:eastAsia="zh-CN" w:bidi="zh-CN"/>
        </w:rPr>
        <w:t>、</w:t>
      </w:r>
      <w:r>
        <w:rPr>
          <w:rFonts w:hint="eastAsia" w:ascii="Times New Roman" w:hAnsi="Times New Roman" w:eastAsia="宋体" w:cs="宋体"/>
          <w:kern w:val="0"/>
          <w:position w:val="-12"/>
          <w:sz w:val="24"/>
          <w:szCs w:val="22"/>
          <w:lang w:val="zh-CN" w:eastAsia="zh-CN" w:bidi="zh-CN"/>
        </w:rPr>
        <w:object>
          <v:shape id="_x0000_i1377" o:spt="75" type="#_x0000_t75" style="height:18pt;width:15pt;" o:ole="t" filled="f" o:preferrelative="t" stroked="f" coordsize="21600,21600">
            <v:path/>
            <v:fill on="f" focussize="0,0"/>
            <v:stroke on="f"/>
            <v:imagedata r:id="rId647" o:title=""/>
            <o:lock v:ext="edit" aspectratio="t"/>
            <w10:wrap type="none"/>
            <w10:anchorlock/>
          </v:shape>
          <o:OLEObject Type="Embed" ProgID="Equation.KSEE3" ShapeID="_x0000_i1377" DrawAspect="Content" ObjectID="_1468076077" r:id="rId646">
            <o:LockedField>false</o:LockedField>
          </o:OLEObject>
        </w:object>
      </w:r>
      <w:r>
        <w:rPr>
          <w:rFonts w:hint="eastAsia" w:ascii="Times New Roman" w:hAnsi="Times New Roman" w:eastAsia="宋体" w:cs="宋体"/>
          <w:kern w:val="0"/>
          <w:sz w:val="24"/>
          <w:szCs w:val="22"/>
          <w:lang w:val="en-US" w:eastAsia="zh-CN" w:bidi="zh-CN"/>
        </w:rPr>
        <w:t>值见表5.5.</w:t>
      </w:r>
      <w:r>
        <w:rPr>
          <w:rFonts w:hint="eastAsia" w:cs="宋体"/>
          <w:kern w:val="0"/>
          <w:sz w:val="24"/>
          <w:szCs w:val="22"/>
          <w:lang w:val="en-US" w:eastAsia="zh-CN" w:bidi="zh-CN"/>
        </w:rPr>
        <w:t>4</w:t>
      </w:r>
      <w:r>
        <w:rPr>
          <w:rFonts w:hint="eastAsia" w:ascii="Times New Roman" w:hAnsi="Times New Roman" w:eastAsia="宋体" w:cs="宋体"/>
          <w:kern w:val="0"/>
          <w:sz w:val="24"/>
          <w:szCs w:val="22"/>
          <w:lang w:val="en-US" w:eastAsia="zh-CN" w:bidi="zh-CN"/>
        </w:rPr>
        <w:t>：</w:t>
      </w:r>
    </w:p>
    <w:p>
      <w:pPr>
        <w:keepNext w:val="0"/>
        <w:keepLines w:val="0"/>
        <w:pageBreakBefore w:val="0"/>
        <w:widowControl w:val="0"/>
        <w:kinsoku w:val="0"/>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宋体" w:cs="Times New Roman"/>
          <w:b/>
          <w:bCs/>
          <w:kern w:val="0"/>
          <w:sz w:val="21"/>
          <w:szCs w:val="22"/>
          <w:lang w:val="en-US" w:eastAsia="zh-CN" w:bidi="zh-CN"/>
        </w:rPr>
      </w:pPr>
      <w:r>
        <w:rPr>
          <w:rFonts w:hint="default" w:ascii="Times New Roman" w:hAnsi="Times New Roman" w:eastAsia="宋体" w:cs="Times New Roman"/>
          <w:b/>
          <w:bCs/>
          <w:kern w:val="0"/>
          <w:sz w:val="21"/>
          <w:szCs w:val="22"/>
          <w:lang w:val="en-US" w:eastAsia="zh-CN" w:bidi="zh-CN"/>
        </w:rPr>
        <w:t>表</w:t>
      </w:r>
      <w:r>
        <w:rPr>
          <w:rFonts w:hint="eastAsia" w:cs="Times New Roman"/>
          <w:b/>
          <w:bCs/>
          <w:kern w:val="0"/>
          <w:sz w:val="21"/>
          <w:szCs w:val="22"/>
          <w:lang w:val="en-US" w:eastAsia="zh-CN" w:bidi="zh-CN"/>
        </w:rPr>
        <w:t xml:space="preserve"> </w:t>
      </w:r>
      <w:r>
        <w:rPr>
          <w:rFonts w:hint="default" w:ascii="Times New Roman" w:hAnsi="Times New Roman" w:eastAsia="宋体" w:cs="Times New Roman"/>
          <w:b/>
          <w:bCs/>
          <w:kern w:val="0"/>
          <w:sz w:val="21"/>
          <w:szCs w:val="22"/>
          <w:lang w:val="en-US" w:eastAsia="zh-CN" w:bidi="zh-CN"/>
        </w:rPr>
        <w:t>5.5.3 系数</w:t>
      </w:r>
      <w:r>
        <w:rPr>
          <w:rFonts w:hint="default" w:ascii="Times New Roman" w:hAnsi="Times New Roman" w:eastAsia="宋体" w:cs="Times New Roman"/>
          <w:b/>
          <w:bCs/>
          <w:kern w:val="0"/>
          <w:position w:val="-12"/>
          <w:sz w:val="21"/>
          <w:szCs w:val="22"/>
          <w:lang w:val="zh-CN" w:eastAsia="zh-CN" w:bidi="zh-CN"/>
        </w:rPr>
        <w:object>
          <v:shape id="_x0000_i1378" o:spt="75" type="#_x0000_t75" style="height:18pt;width:15pt;" o:ole="t" filled="f" o:preferrelative="t" stroked="f" coordsize="21600,21600">
            <v:path/>
            <v:fill on="f" focussize="0,0"/>
            <v:stroke on="f"/>
            <v:imagedata r:id="rId632" o:title=""/>
            <o:lock v:ext="edit" aspectratio="t"/>
            <w10:wrap type="none"/>
            <w10:anchorlock/>
          </v:shape>
          <o:OLEObject Type="Embed" ProgID="Equation.KSEE3" ShapeID="_x0000_i1378" DrawAspect="Content" ObjectID="_1468076078" r:id="rId648">
            <o:LockedField>false</o:LockedField>
          </o:OLEObject>
        </w:object>
      </w:r>
      <w:r>
        <w:rPr>
          <w:rFonts w:hint="default" w:ascii="Times New Roman" w:hAnsi="Times New Roman" w:eastAsia="宋体" w:cs="Times New Roman"/>
          <w:b/>
          <w:bCs/>
          <w:kern w:val="0"/>
          <w:sz w:val="21"/>
          <w:szCs w:val="22"/>
          <w:lang w:val="zh-CN" w:eastAsia="zh-CN" w:bidi="zh-CN"/>
        </w:rPr>
        <w:t>、</w:t>
      </w:r>
      <w:r>
        <w:rPr>
          <w:rFonts w:hint="default" w:ascii="Times New Roman" w:hAnsi="Times New Roman" w:eastAsia="宋体" w:cs="Times New Roman"/>
          <w:b/>
          <w:bCs/>
          <w:kern w:val="0"/>
          <w:position w:val="-12"/>
          <w:sz w:val="21"/>
          <w:szCs w:val="22"/>
          <w:lang w:val="zh-CN" w:eastAsia="zh-CN" w:bidi="zh-CN"/>
        </w:rPr>
        <w:object>
          <v:shape id="_x0000_i1379" o:spt="75" type="#_x0000_t75" style="height:18pt;width:15pt;" o:ole="t" filled="f" o:preferrelative="t" stroked="f" coordsize="21600,21600">
            <v:path/>
            <v:fill on="f" focussize="0,0"/>
            <v:stroke on="f"/>
            <v:imagedata r:id="rId634" o:title=""/>
            <o:lock v:ext="edit" aspectratio="t"/>
            <w10:wrap type="none"/>
            <w10:anchorlock/>
          </v:shape>
          <o:OLEObject Type="Embed" ProgID="Equation.KSEE3" ShapeID="_x0000_i1379" DrawAspect="Content" ObjectID="_1468076079" r:id="rId649">
            <o:LockedField>false</o:LockedField>
          </o:OLEObject>
        </w:object>
      </w:r>
      <w:r>
        <w:rPr>
          <w:rFonts w:hint="default" w:ascii="Times New Roman" w:hAnsi="Times New Roman" w:eastAsia="宋体" w:cs="Times New Roman"/>
          <w:b/>
          <w:bCs/>
          <w:kern w:val="0"/>
          <w:sz w:val="21"/>
          <w:szCs w:val="22"/>
          <w:lang w:val="zh-CN" w:eastAsia="zh-CN" w:bidi="zh-CN"/>
        </w:rPr>
        <w:t>、</w:t>
      </w:r>
      <w:r>
        <w:rPr>
          <w:rFonts w:hint="default" w:ascii="Times New Roman" w:hAnsi="Times New Roman" w:eastAsia="宋体" w:cs="Times New Roman"/>
          <w:b/>
          <w:bCs/>
          <w:kern w:val="0"/>
          <w:position w:val="-12"/>
          <w:sz w:val="21"/>
          <w:szCs w:val="22"/>
          <w:lang w:val="zh-CN" w:eastAsia="zh-CN" w:bidi="zh-CN"/>
        </w:rPr>
        <w:object>
          <v:shape id="_x0000_i1380" o:spt="75" type="#_x0000_t75" style="height:18pt;width:15pt;" o:ole="t" filled="f" o:preferrelative="t" stroked="f" coordsize="21600,21600">
            <v:path/>
            <v:fill on="f" focussize="0,0"/>
            <v:stroke on="f"/>
            <v:imagedata r:id="rId647" o:title=""/>
            <o:lock v:ext="edit" aspectratio="t"/>
            <w10:wrap type="none"/>
            <w10:anchorlock/>
          </v:shape>
          <o:OLEObject Type="Embed" ProgID="Equation.KSEE3" ShapeID="_x0000_i1380" DrawAspect="Content" ObjectID="_1468076080" r:id="rId650">
            <o:LockedField>false</o:LockedField>
          </o:OLEObject>
        </w:object>
      </w:r>
      <w:r>
        <w:rPr>
          <w:rFonts w:hint="default" w:ascii="Times New Roman" w:hAnsi="Times New Roman" w:eastAsia="宋体" w:cs="Times New Roman"/>
          <w:b/>
          <w:bCs/>
          <w:kern w:val="0"/>
          <w:sz w:val="21"/>
          <w:szCs w:val="22"/>
          <w:lang w:val="en-US" w:eastAsia="zh-CN" w:bidi="zh-CN"/>
        </w:rPr>
        <w:t>值</w:t>
      </w:r>
    </w:p>
    <w:tbl>
      <w:tblPr>
        <w:tblStyle w:val="15"/>
        <w:tblpPr w:leftFromText="180" w:rightFromText="180" w:vertAnchor="text" w:horzAnchor="page" w:tblpX="1808" w:tblpY="221"/>
        <w:tblOverlap w:val="never"/>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5"/>
        <w:gridCol w:w="774"/>
        <w:gridCol w:w="774"/>
        <w:gridCol w:w="774"/>
        <w:gridCol w:w="774"/>
        <w:gridCol w:w="774"/>
        <w:gridCol w:w="774"/>
        <w:gridCol w:w="774"/>
        <w:gridCol w:w="775"/>
        <w:gridCol w:w="77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549"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position w:val="-14"/>
                <w:sz w:val="21"/>
                <w:szCs w:val="22"/>
                <w:highlight w:val="none"/>
                <w:lang w:val="zh-CN" w:eastAsia="zh-CN" w:bidi="zh-CN"/>
              </w:rPr>
              <w:object>
                <v:shape id="_x0000_i1381" o:spt="75" type="#_x0000_t75" style="height:15.85pt;width:31.7pt;" o:ole="t" filled="f" o:preferrelative="t" stroked="f" coordsize="21600,21600">
                  <v:path/>
                  <v:fill on="f" focussize="0,0"/>
                  <v:stroke on="f"/>
                  <v:imagedata r:id="rId652" o:title=""/>
                  <o:lock v:ext="edit" aspectratio="t"/>
                  <w10:wrap type="none"/>
                  <w10:anchorlock/>
                </v:shape>
                <o:OLEObject Type="Embed" ProgID="Equation.KSEE3" ShapeID="_x0000_i1381" DrawAspect="Content" ObjectID="_1468076081" r:id="rId651">
                  <o:LockedField>false</o:LockedField>
                </o:OLEObject>
              </w:objec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黑体" w:cs="宋体"/>
                <w:kern w:val="0"/>
                <w:sz w:val="21"/>
                <w:szCs w:val="22"/>
                <w:highlight w:val="none"/>
                <w:vertAlign w:val="baseline"/>
                <w:lang w:val="en-US" w:eastAsia="zh-CN" w:bidi="zh-CN"/>
              </w:rPr>
            </w:pPr>
            <w:r>
              <w:rPr>
                <w:rFonts w:hint="eastAsia" w:eastAsia="黑体" w:cs="宋体"/>
                <w:kern w:val="0"/>
                <w:sz w:val="21"/>
                <w:szCs w:val="22"/>
                <w:highlight w:val="none"/>
                <w:vertAlign w:val="baseline"/>
                <w:lang w:val="en-US" w:eastAsia="zh-CN" w:bidi="zh-CN"/>
              </w:rPr>
              <w:t>0</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0.5</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1</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1.5</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2</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2.5</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3</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3.5</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宋体" w:hAnsi="宋体" w:eastAsia="宋体" w:cs="宋体"/>
                <w:kern w:val="0"/>
                <w:sz w:val="21"/>
                <w:szCs w:val="22"/>
                <w:highlight w:val="none"/>
                <w:vertAlign w:val="baseline"/>
                <w:lang w:val="en-US" w:eastAsia="zh-CN" w:bidi="zh-CN"/>
              </w:rPr>
              <w:t>系数</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position w:val="-12"/>
                <w:sz w:val="21"/>
                <w:szCs w:val="22"/>
                <w:highlight w:val="none"/>
                <w:lang w:val="zh-CN" w:eastAsia="zh-CN" w:bidi="zh-CN"/>
              </w:rPr>
              <w:object>
                <v:shape id="_x0000_i1382" o:spt="75" type="#_x0000_t75" style="height:14.15pt;width:11.8pt;" o:ole="t" filled="f" o:preferrelative="t" stroked="f" coordsize="21600,21600">
                  <v:path/>
                  <v:fill on="f" focussize="0,0"/>
                  <v:stroke on="f"/>
                  <v:imagedata r:id="rId632" o:title=""/>
                  <o:lock v:ext="edit" aspectratio="t"/>
                  <w10:wrap type="none"/>
                  <w10:anchorlock/>
                </v:shape>
                <o:OLEObject Type="Embed" ProgID="Equation.KSEE3" ShapeID="_x0000_i1382" DrawAspect="Content" ObjectID="_1468076082" r:id="rId653">
                  <o:LockedField>false</o:LockedField>
                </o:OLEObject>
              </w:objec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黑体" w:cs="宋体"/>
                <w:kern w:val="0"/>
                <w:sz w:val="21"/>
                <w:szCs w:val="22"/>
                <w:highlight w:val="none"/>
                <w:vertAlign w:val="baseline"/>
                <w:lang w:val="en-US" w:eastAsia="zh-CN" w:bidi="zh-CN"/>
              </w:rPr>
            </w:pPr>
            <w:r>
              <w:rPr>
                <w:rFonts w:hint="eastAsia" w:eastAsia="黑体" w:cs="宋体"/>
                <w:kern w:val="0"/>
                <w:sz w:val="21"/>
                <w:szCs w:val="22"/>
                <w:highlight w:val="none"/>
                <w:vertAlign w:val="baseline"/>
                <w:lang w:val="en-US" w:eastAsia="zh-CN" w:bidi="zh-CN"/>
              </w:rPr>
              <w:t>0.07</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0.040</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0.018</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0.004</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-0.005</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-0.009</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-0.010</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-0.010</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-0.009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position w:val="-12"/>
                <w:sz w:val="21"/>
                <w:szCs w:val="22"/>
                <w:highlight w:val="none"/>
                <w:lang w:val="zh-CN" w:eastAsia="zh-CN" w:bidi="zh-CN"/>
              </w:rPr>
              <w:object>
                <v:shape id="_x0000_i1383" o:spt="75" type="#_x0000_t75" style="height:14.15pt;width:11.8pt;" o:ole="t" filled="f" o:preferrelative="t" stroked="f" coordsize="21600,21600">
                  <v:path/>
                  <v:fill on="f" focussize="0,0"/>
                  <v:stroke on="f"/>
                  <v:imagedata r:id="rId634" o:title=""/>
                  <o:lock v:ext="edit" aspectratio="t"/>
                  <w10:wrap type="none"/>
                  <w10:anchorlock/>
                </v:shape>
                <o:OLEObject Type="Embed" ProgID="Equation.KSEE3" ShapeID="_x0000_i1383" DrawAspect="Content" ObjectID="_1468076083" r:id="rId654">
                  <o:LockedField>false</o:LockedField>
                </o:OLEObject>
              </w:objec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黑体" w:cs="宋体"/>
                <w:kern w:val="0"/>
                <w:sz w:val="21"/>
                <w:szCs w:val="22"/>
                <w:highlight w:val="none"/>
                <w:vertAlign w:val="baseline"/>
                <w:lang w:val="en-US" w:eastAsia="zh-CN" w:bidi="zh-CN"/>
              </w:rPr>
            </w:pPr>
            <w:r>
              <w:rPr>
                <w:rFonts w:hint="eastAsia" w:eastAsia="黑体" w:cs="宋体"/>
                <w:kern w:val="0"/>
                <w:sz w:val="21"/>
                <w:szCs w:val="22"/>
                <w:highlight w:val="none"/>
                <w:vertAlign w:val="baseline"/>
                <w:lang w:val="en-US" w:eastAsia="zh-CN" w:bidi="zh-CN"/>
              </w:rPr>
              <w:t>-0.61</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-0.410</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-0.273</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-0.186</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-0.138</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-0.119</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-0.118</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-0.126</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-0.132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position w:val="-12"/>
                <w:sz w:val="21"/>
                <w:szCs w:val="22"/>
                <w:highlight w:val="none"/>
                <w:lang w:val="zh-CN" w:eastAsia="zh-CN" w:bidi="zh-CN"/>
              </w:rPr>
              <w:object>
                <v:shape id="_x0000_i1384" o:spt="75" type="#_x0000_t75" style="height:14.15pt;width:11.8pt;" o:ole="t" filled="f" o:preferrelative="t" stroked="f" coordsize="21600,21600">
                  <v:path/>
                  <v:fill on="f" focussize="0,0"/>
                  <v:stroke on="f"/>
                  <v:imagedata r:id="rId647" o:title=""/>
                  <o:lock v:ext="edit" aspectratio="t"/>
                  <w10:wrap type="none"/>
                  <w10:anchorlock/>
                </v:shape>
                <o:OLEObject Type="Embed" ProgID="Equation.KSEE3" ShapeID="_x0000_i1384" DrawAspect="Content" ObjectID="_1468076084" r:id="rId655">
                  <o:LockedField>false</o:LockedField>
                </o:OLEObject>
              </w:objec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黑体" w:cs="宋体"/>
                <w:kern w:val="0"/>
                <w:sz w:val="21"/>
                <w:szCs w:val="22"/>
                <w:highlight w:val="none"/>
                <w:vertAlign w:val="baseline"/>
                <w:lang w:val="en-US" w:eastAsia="zh-CN" w:bidi="zh-CN"/>
              </w:rPr>
            </w:pPr>
            <w:r>
              <w:rPr>
                <w:rFonts w:hint="eastAsia" w:eastAsia="黑体" w:cs="宋体"/>
                <w:kern w:val="0"/>
                <w:sz w:val="21"/>
                <w:szCs w:val="22"/>
                <w:highlight w:val="none"/>
                <w:vertAlign w:val="baseline"/>
                <w:lang w:val="en-US" w:eastAsia="zh-CN" w:bidi="zh-CN"/>
              </w:rPr>
              <w:t>1.5</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1.358</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1.258</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1.193</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1.156</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1.139</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1.134</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1.134</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vertAlign w:val="baseline"/>
                <w:lang w:val="en-US" w:eastAsia="zh-CN" w:bidi="zh-CN"/>
              </w:rPr>
            </w:pPr>
            <w:r>
              <w:rPr>
                <w:rFonts w:hint="eastAsia" w:ascii="Times New Roman" w:hAnsi="Times New Roman" w:eastAsia="黑体" w:cs="宋体"/>
                <w:kern w:val="0"/>
                <w:sz w:val="21"/>
                <w:szCs w:val="22"/>
                <w:highlight w:val="none"/>
                <w:vertAlign w:val="baseline"/>
                <w:lang w:val="en-US" w:eastAsia="zh-CN" w:bidi="zh-CN"/>
              </w:rPr>
              <w:t>1.132</w:t>
            </w:r>
          </w:p>
        </w:tc>
      </w:tr>
    </w:tbl>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1"/>
          <w:szCs w:val="21"/>
          <w:lang w:val="en-US" w:eastAsia="zh-CN" w:bidi="zh-CN"/>
        </w:rPr>
        <w:t>注：表内中间值可采用插值法</w:t>
      </w:r>
      <w:r>
        <w:rPr>
          <w:rFonts w:hint="eastAsia" w:cs="宋体"/>
          <w:kern w:val="0"/>
          <w:sz w:val="21"/>
          <w:szCs w:val="21"/>
          <w:lang w:val="en-US" w:eastAsia="zh-CN" w:bidi="zh-CN"/>
        </w:rPr>
        <w:t>计算</w:t>
      </w:r>
      <w:r>
        <w:rPr>
          <w:rFonts w:hint="eastAsia" w:ascii="Times New Roman" w:hAnsi="Times New Roman" w:eastAsia="宋体" w:cs="宋体"/>
          <w:kern w:val="0"/>
          <w:sz w:val="21"/>
          <w:szCs w:val="21"/>
          <w:lang w:val="en-US" w:eastAsia="zh-CN" w:bidi="zh-CN"/>
        </w:rPr>
        <w:t>。</w:t>
      </w:r>
    </w:p>
    <w:p>
      <w:pPr>
        <w:keepNext w:val="0"/>
        <w:keepLines w:val="0"/>
        <w:pageBreakBefore w:val="0"/>
        <w:widowControl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cs="宋体"/>
          <w:kern w:val="0"/>
          <w:sz w:val="24"/>
          <w:szCs w:val="22"/>
          <w:lang w:val="en-US" w:eastAsia="zh-CN" w:bidi="zh-CN"/>
        </w:rPr>
      </w:pPr>
      <w:r>
        <w:rPr>
          <w:rFonts w:hint="eastAsia" w:ascii="Times New Roman" w:hAnsi="Times New Roman" w:eastAsia="宋体" w:cs="宋体"/>
          <w:b/>
          <w:bCs/>
          <w:kern w:val="0"/>
          <w:sz w:val="24"/>
          <w:szCs w:val="22"/>
          <w:lang w:val="en-US" w:eastAsia="zh-CN" w:bidi="zh-CN"/>
        </w:rPr>
        <w:t>5.5.</w:t>
      </w:r>
      <w:r>
        <w:rPr>
          <w:rFonts w:hint="eastAsia" w:cs="宋体"/>
          <w:b/>
          <w:bCs/>
          <w:kern w:val="0"/>
          <w:sz w:val="24"/>
          <w:szCs w:val="22"/>
          <w:lang w:val="en-US" w:eastAsia="zh-CN" w:bidi="zh-CN"/>
        </w:rPr>
        <w:t>5</w:t>
      </w:r>
      <w:r>
        <w:rPr>
          <w:rFonts w:hint="eastAsia" w:ascii="Times New Roman" w:hAnsi="Times New Roman" w:eastAsia="宋体" w:cs="宋体"/>
          <w:kern w:val="0"/>
          <w:sz w:val="24"/>
          <w:szCs w:val="22"/>
          <w:lang w:val="en-US" w:eastAsia="zh-CN" w:bidi="zh-CN"/>
        </w:rPr>
        <w:t xml:space="preserve"> 带端板矩形钢管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混凝土局压承载力折减系数</w:t>
      </w:r>
      <w:r>
        <w:rPr>
          <w:rFonts w:hint="eastAsia" w:ascii="Times New Roman" w:hAnsi="Times New Roman" w:eastAsia="宋体" w:cs="宋体"/>
          <w:kern w:val="0"/>
          <w:position w:val="-12"/>
          <w:sz w:val="24"/>
          <w:szCs w:val="22"/>
          <w:lang w:val="zh-CN" w:eastAsia="zh-CN" w:bidi="zh-CN"/>
        </w:rPr>
        <w:object>
          <v:shape id="_x0000_i1385" o:spt="75" type="#_x0000_t75" style="height:18pt;width:22pt;" o:ole="t" filled="f" o:preferrelative="t" stroked="f" coordsize="21600,21600">
            <v:path/>
            <v:fill on="f" focussize="0,0"/>
            <v:stroke on="f"/>
            <v:imagedata r:id="rId204" o:title=""/>
            <o:lock v:ext="edit" aspectratio="t"/>
            <w10:wrap type="none"/>
            <w10:anchorlock/>
          </v:shape>
          <o:OLEObject Type="Embed" ProgID="Equation.KSEE3" ShapeID="_x0000_i1385" DrawAspect="Content" ObjectID="_1468076085" r:id="rId656">
            <o:LockedField>false</o:LockedField>
          </o:OLEObject>
        </w:object>
      </w:r>
      <w:r>
        <w:rPr>
          <w:rFonts w:hint="eastAsia" w:ascii="Times New Roman" w:hAnsi="Times New Roman" w:eastAsia="宋体" w:cs="宋体"/>
          <w:kern w:val="0"/>
          <w:sz w:val="24"/>
          <w:szCs w:val="22"/>
          <w:lang w:val="en-US" w:eastAsia="zh-CN" w:bidi="zh-CN"/>
        </w:rPr>
        <w:t>应按下式计算：</w:t>
      </w:r>
      <w:r>
        <w:rPr>
          <w:rFonts w:hint="eastAsia" w:cs="宋体"/>
          <w:kern w:val="0"/>
          <w:sz w:val="24"/>
          <w:szCs w:val="22"/>
          <w:lang w:val="en-US" w:eastAsia="zh-CN" w:bidi="zh-CN"/>
        </w:rPr>
        <w:tab/>
      </w:r>
    </w:p>
    <w:p>
      <w:pPr>
        <w:keepNext w:val="0"/>
        <w:keepLines w:val="0"/>
        <w:pageBreakBefore w:val="0"/>
        <w:widowControl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lang w:val="zh-CN" w:eastAsia="zh-CN" w:bidi="zh-CN"/>
        </w:rPr>
      </w:pPr>
      <w:r>
        <w:rPr>
          <w:rFonts w:hint="eastAsia" w:cs="宋体"/>
          <w:kern w:val="0"/>
          <w:sz w:val="24"/>
          <w:szCs w:val="22"/>
          <w:lang w:val="en-US" w:eastAsia="zh-CN" w:bidi="zh-CN"/>
        </w:rPr>
        <w:tab/>
      </w:r>
      <w:r>
        <w:rPr>
          <w:rFonts w:hint="eastAsia" w:ascii="Times New Roman" w:hAnsi="Times New Roman" w:eastAsia="宋体" w:cs="宋体"/>
          <w:kern w:val="0"/>
          <w:position w:val="-16"/>
          <w:sz w:val="24"/>
          <w:szCs w:val="22"/>
          <w:lang w:val="zh-CN" w:eastAsia="zh-CN" w:bidi="zh-CN"/>
        </w:rPr>
        <w:object>
          <v:shape id="_x0000_i1386" o:spt="75" type="#_x0000_t75" style="height:22pt;width:211pt;" o:ole="t" filled="f" o:preferrelative="t" stroked="f" coordsize="21600,21600">
            <v:path/>
            <v:fill on="f" focussize="0,0"/>
            <v:stroke on="f"/>
            <v:imagedata r:id="rId658" o:title=""/>
            <o:lock v:ext="edit" aspectratio="t"/>
            <w10:wrap type="none"/>
            <w10:anchorlock/>
          </v:shape>
          <o:OLEObject Type="Embed" ProgID="Equation.KSEE3" ShapeID="_x0000_i1386" DrawAspect="Content" ObjectID="_1468076086" r:id="rId657">
            <o:LockedField>false</o:LockedField>
          </o:OLEObject>
        </w:object>
      </w:r>
      <w:r>
        <w:rPr>
          <w:rFonts w:hint="eastAsia" w:cs="宋体"/>
          <w:kern w:val="0"/>
          <w:position w:val="-16"/>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w:t>
      </w:r>
      <w:r>
        <w:rPr>
          <w:rFonts w:hint="eastAsia" w:eastAsia="宋体" w:cs="宋体"/>
          <w:kern w:val="0"/>
          <w:position w:val="0"/>
          <w:sz w:val="24"/>
          <w:szCs w:val="22"/>
          <w:lang w:val="en-US" w:eastAsia="zh-CN" w:bidi="zh-CN"/>
        </w:rPr>
        <w:t>5.</w:t>
      </w:r>
      <w:r>
        <w:rPr>
          <w:rFonts w:hint="eastAsia" w:cs="宋体"/>
          <w:kern w:val="0"/>
          <w:position w:val="0"/>
          <w:sz w:val="24"/>
          <w:szCs w:val="22"/>
          <w:lang w:val="en-US" w:eastAsia="zh-CN" w:bidi="zh-CN"/>
        </w:rPr>
        <w:t>5</w:t>
      </w:r>
      <w:r>
        <w:rPr>
          <w:rFonts w:hint="eastAsia" w:ascii="Times New Roman" w:hAnsi="Times New Roman" w:eastAsia="宋体" w:cs="宋体"/>
          <w:kern w:val="0"/>
          <w:position w:val="0"/>
          <w:sz w:val="24"/>
          <w:szCs w:val="22"/>
          <w:lang w:val="en-US" w:eastAsia="zh-CN" w:bidi="zh-CN"/>
        </w:rPr>
        <w:t>-</w:t>
      </w:r>
      <w:r>
        <w:rPr>
          <w:rFonts w:hint="eastAsia" w:eastAsia="宋体" w:cs="宋体"/>
          <w:kern w:val="0"/>
          <w:position w:val="0"/>
          <w:sz w:val="24"/>
          <w:szCs w:val="22"/>
          <w:lang w:val="en-US" w:eastAsia="zh-CN" w:bidi="zh-CN"/>
        </w:rPr>
        <w:t>1</w:t>
      </w:r>
      <w:r>
        <w:rPr>
          <w:rFonts w:hint="eastAsia" w:ascii="Times New Roman" w:hAnsi="Times New Roman" w:eastAsia="宋体" w:cs="宋体"/>
          <w:kern w:val="0"/>
          <w:position w:val="0"/>
          <w:sz w:val="24"/>
          <w:szCs w:val="22"/>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其中，系数</w:t>
      </w:r>
      <w:r>
        <w:rPr>
          <w:rFonts w:hint="eastAsia" w:ascii="Times New Roman" w:hAnsi="Times New Roman" w:eastAsia="宋体" w:cs="宋体"/>
          <w:kern w:val="0"/>
          <w:position w:val="-12"/>
          <w:sz w:val="24"/>
          <w:szCs w:val="22"/>
          <w:lang w:val="zh-CN" w:eastAsia="zh-CN" w:bidi="zh-CN"/>
        </w:rPr>
        <w:object>
          <v:shape id="_x0000_i1387" o:spt="75" type="#_x0000_t75" style="height:18pt;width:15pt;" o:ole="t" filled="f" o:preferrelative="t" stroked="f" coordsize="21600,21600">
            <v:path/>
            <v:fill on="f" focussize="0,0"/>
            <v:stroke on="f"/>
            <v:imagedata r:id="rId632" o:title=""/>
            <o:lock v:ext="edit" aspectratio="t"/>
            <w10:wrap type="none"/>
            <w10:anchorlock/>
          </v:shape>
          <o:OLEObject Type="Embed" ProgID="Equation.KSEE3" ShapeID="_x0000_i1387" DrawAspect="Content" ObjectID="_1468076087" r:id="rId659">
            <o:LockedField>false</o:LockedField>
          </o:OLEObject>
        </w:object>
      </w:r>
      <w:r>
        <w:rPr>
          <w:rFonts w:hint="eastAsia" w:ascii="Times New Roman" w:hAnsi="Times New Roman" w:eastAsia="宋体" w:cs="宋体"/>
          <w:kern w:val="0"/>
          <w:sz w:val="24"/>
          <w:szCs w:val="22"/>
          <w:lang w:val="zh-CN" w:eastAsia="zh-CN" w:bidi="zh-CN"/>
        </w:rPr>
        <w:t>、</w:t>
      </w:r>
      <w:r>
        <w:rPr>
          <w:rFonts w:hint="eastAsia" w:ascii="Times New Roman" w:hAnsi="Times New Roman" w:eastAsia="宋体" w:cs="宋体"/>
          <w:kern w:val="0"/>
          <w:position w:val="-12"/>
          <w:sz w:val="24"/>
          <w:szCs w:val="22"/>
          <w:lang w:val="zh-CN" w:eastAsia="zh-CN" w:bidi="zh-CN"/>
        </w:rPr>
        <w:object>
          <v:shape id="_x0000_i1388" o:spt="75" type="#_x0000_t75" style="height:18pt;width:15pt;" o:ole="t" filled="f" o:preferrelative="t" stroked="f" coordsize="21600,21600">
            <v:path/>
            <v:fill on="f" focussize="0,0"/>
            <v:stroke on="f"/>
            <v:imagedata r:id="rId634" o:title=""/>
            <o:lock v:ext="edit" aspectratio="t"/>
            <w10:wrap type="none"/>
            <w10:anchorlock/>
          </v:shape>
          <o:OLEObject Type="Embed" ProgID="Equation.KSEE3" ShapeID="_x0000_i1388" DrawAspect="Content" ObjectID="_1468076088" r:id="rId660">
            <o:LockedField>false</o:LockedField>
          </o:OLEObject>
        </w:object>
      </w:r>
      <w:r>
        <w:rPr>
          <w:rFonts w:hint="eastAsia" w:ascii="Times New Roman" w:hAnsi="Times New Roman" w:eastAsia="宋体" w:cs="宋体"/>
          <w:kern w:val="0"/>
          <w:sz w:val="24"/>
          <w:szCs w:val="22"/>
          <w:lang w:val="zh-CN" w:eastAsia="zh-CN" w:bidi="zh-CN"/>
        </w:rPr>
        <w:t>、</w:t>
      </w:r>
      <w:r>
        <w:rPr>
          <w:rFonts w:hint="eastAsia" w:ascii="Times New Roman" w:hAnsi="Times New Roman" w:eastAsia="宋体" w:cs="宋体"/>
          <w:kern w:val="0"/>
          <w:position w:val="-12"/>
          <w:sz w:val="24"/>
          <w:szCs w:val="22"/>
          <w:lang w:val="zh-CN" w:eastAsia="zh-CN" w:bidi="zh-CN"/>
        </w:rPr>
        <w:object>
          <v:shape id="_x0000_i1389" o:spt="75" type="#_x0000_t75" style="height:18pt;width:15pt;" o:ole="t" filled="f" o:preferrelative="t" stroked="f" coordsize="21600,21600">
            <v:path/>
            <v:fill on="f" focussize="0,0"/>
            <v:stroke on="f"/>
            <v:imagedata r:id="rId647" o:title=""/>
            <o:lock v:ext="edit" aspectratio="t"/>
            <w10:wrap type="none"/>
            <w10:anchorlock/>
          </v:shape>
          <o:OLEObject Type="Embed" ProgID="Equation.KSEE3" ShapeID="_x0000_i1389" DrawAspect="Content" ObjectID="_1468076089" r:id="rId661">
            <o:LockedField>false</o:LockedField>
          </o:OLEObject>
        </w:object>
      </w:r>
      <w:r>
        <w:rPr>
          <w:rFonts w:hint="eastAsia" w:ascii="Times New Roman" w:hAnsi="Times New Roman" w:eastAsia="宋体" w:cs="宋体"/>
          <w:kern w:val="0"/>
          <w:position w:val="-10"/>
          <w:sz w:val="24"/>
          <w:szCs w:val="22"/>
          <w:lang w:val="zh-CN" w:eastAsia="zh-CN" w:bidi="zh-CN"/>
        </w:rPr>
        <w:t>、</w:t>
      </w:r>
      <w:r>
        <w:rPr>
          <w:rFonts w:hint="eastAsia" w:ascii="Times New Roman" w:hAnsi="Times New Roman" w:eastAsia="宋体" w:cs="宋体"/>
          <w:kern w:val="0"/>
          <w:position w:val="-12"/>
          <w:sz w:val="24"/>
          <w:szCs w:val="22"/>
          <w:lang w:val="zh-CN" w:eastAsia="zh-CN" w:bidi="zh-CN"/>
        </w:rPr>
        <w:object>
          <v:shape id="_x0000_i1390" o:spt="75" type="#_x0000_t75" style="height:18pt;width:16pt;" o:ole="t" filled="f" o:preferrelative="t" stroked="f" coordsize="21600,21600">
            <v:path/>
            <v:fill on="f" focussize="0,0"/>
            <v:stroke on="f"/>
            <v:imagedata r:id="rId663" o:title=""/>
            <o:lock v:ext="edit" aspectratio="t"/>
            <w10:wrap type="none"/>
            <w10:anchorlock/>
          </v:shape>
          <o:OLEObject Type="Embed" ProgID="Equation.KSEE3" ShapeID="_x0000_i1390" DrawAspect="Content" ObjectID="_1468076090" r:id="rId662">
            <o:LockedField>false</o:LockedField>
          </o:OLEObject>
        </w:object>
      </w:r>
      <w:r>
        <w:rPr>
          <w:rFonts w:hint="eastAsia" w:ascii="Times New Roman" w:hAnsi="Times New Roman" w:eastAsia="宋体" w:cs="宋体"/>
          <w:kern w:val="0"/>
          <w:sz w:val="24"/>
          <w:szCs w:val="22"/>
          <w:lang w:val="zh-CN" w:eastAsia="zh-CN" w:bidi="zh-CN"/>
        </w:rPr>
        <w:t>、</w:t>
      </w:r>
      <w:r>
        <w:rPr>
          <w:rFonts w:hint="eastAsia" w:ascii="Times New Roman" w:hAnsi="Times New Roman" w:eastAsia="宋体" w:cs="宋体"/>
          <w:kern w:val="0"/>
          <w:position w:val="-12"/>
          <w:sz w:val="24"/>
          <w:szCs w:val="22"/>
          <w:lang w:val="zh-CN" w:eastAsia="zh-CN" w:bidi="zh-CN"/>
        </w:rPr>
        <w:object>
          <v:shape id="_x0000_i1391" o:spt="75" type="#_x0000_t75" style="height:18pt;width:15pt;" o:ole="t" filled="f" o:preferrelative="t" stroked="f" coordsize="21600,21600">
            <v:path/>
            <v:fill on="f" focussize="0,0"/>
            <v:stroke on="f"/>
            <v:imagedata r:id="rId665" o:title=""/>
            <o:lock v:ext="edit" aspectratio="t"/>
            <w10:wrap type="none"/>
            <w10:anchorlock/>
          </v:shape>
          <o:OLEObject Type="Embed" ProgID="Equation.KSEE3" ShapeID="_x0000_i1391" DrawAspect="Content" ObjectID="_1468076091" r:id="rId664">
            <o:LockedField>false</o:LockedField>
          </o:OLEObject>
        </w:object>
      </w:r>
      <w:r>
        <w:rPr>
          <w:rFonts w:hint="eastAsia" w:ascii="Times New Roman" w:hAnsi="Times New Roman" w:eastAsia="宋体" w:cs="宋体"/>
          <w:kern w:val="0"/>
          <w:sz w:val="24"/>
          <w:szCs w:val="22"/>
          <w:lang w:val="en-US" w:eastAsia="zh-CN" w:bidi="zh-CN"/>
        </w:rPr>
        <w:t>值分别按表5.5.</w:t>
      </w:r>
      <w:r>
        <w:rPr>
          <w:rFonts w:hint="eastAsia" w:cs="宋体"/>
          <w:kern w:val="0"/>
          <w:sz w:val="24"/>
          <w:szCs w:val="22"/>
          <w:lang w:val="en-US" w:eastAsia="zh-CN" w:bidi="zh-CN"/>
        </w:rPr>
        <w:t>5</w:t>
      </w:r>
      <w:r>
        <w:rPr>
          <w:rFonts w:hint="eastAsia" w:ascii="Times New Roman" w:hAnsi="Times New Roman" w:eastAsia="宋体" w:cs="宋体"/>
          <w:kern w:val="0"/>
          <w:sz w:val="24"/>
          <w:szCs w:val="22"/>
          <w:lang w:val="en-US" w:eastAsia="zh-CN" w:bidi="zh-CN"/>
        </w:rPr>
        <w:t>-1a、5.5.</w:t>
      </w:r>
      <w:r>
        <w:rPr>
          <w:rFonts w:hint="eastAsia" w:cs="宋体"/>
          <w:kern w:val="0"/>
          <w:sz w:val="24"/>
          <w:szCs w:val="22"/>
          <w:lang w:val="en-US" w:eastAsia="zh-CN" w:bidi="zh-CN"/>
        </w:rPr>
        <w:t>5</w:t>
      </w:r>
      <w:r>
        <w:rPr>
          <w:rFonts w:hint="eastAsia" w:ascii="Times New Roman" w:hAnsi="Times New Roman" w:eastAsia="宋体" w:cs="宋体"/>
          <w:kern w:val="0"/>
          <w:sz w:val="24"/>
          <w:szCs w:val="22"/>
          <w:lang w:val="en-US" w:eastAsia="zh-CN" w:bidi="zh-CN"/>
        </w:rPr>
        <w:t>-1b取值：</w:t>
      </w:r>
    </w:p>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b/>
          <w:bCs/>
          <w:i w:val="0"/>
          <w:iCs w:val="0"/>
          <w:kern w:val="0"/>
          <w:sz w:val="21"/>
          <w:szCs w:val="21"/>
          <w:lang w:val="en-US" w:eastAsia="zh-CN" w:bidi="zh-CN"/>
        </w:rPr>
      </w:pPr>
      <w:r>
        <w:rPr>
          <w:rFonts w:hint="default" w:ascii="Times New Roman" w:hAnsi="Times New Roman" w:eastAsia="宋体" w:cs="Times New Roman"/>
          <w:b/>
          <w:bCs/>
          <w:i w:val="0"/>
          <w:iCs w:val="0"/>
          <w:kern w:val="0"/>
          <w:sz w:val="21"/>
          <w:szCs w:val="21"/>
          <w:lang w:val="en-US" w:eastAsia="zh-CN" w:bidi="zh-CN"/>
        </w:rPr>
        <w:t>表5.5.</w:t>
      </w:r>
      <w:r>
        <w:rPr>
          <w:rFonts w:hint="eastAsia" w:cs="Times New Roman"/>
          <w:b/>
          <w:bCs/>
          <w:i w:val="0"/>
          <w:iCs w:val="0"/>
          <w:kern w:val="0"/>
          <w:sz w:val="21"/>
          <w:szCs w:val="21"/>
          <w:lang w:val="en-US" w:eastAsia="zh-CN" w:bidi="zh-CN"/>
        </w:rPr>
        <w:t>5</w:t>
      </w:r>
      <w:r>
        <w:rPr>
          <w:rFonts w:hint="default" w:ascii="Times New Roman" w:hAnsi="Times New Roman" w:eastAsia="宋体" w:cs="Times New Roman"/>
          <w:b/>
          <w:bCs/>
          <w:i w:val="0"/>
          <w:iCs w:val="0"/>
          <w:kern w:val="0"/>
          <w:sz w:val="21"/>
          <w:szCs w:val="21"/>
          <w:lang w:val="en-US" w:eastAsia="zh-CN" w:bidi="zh-CN"/>
        </w:rPr>
        <w:t>-1a 系数</w:t>
      </w:r>
      <w:r>
        <w:rPr>
          <w:rFonts w:hint="default" w:ascii="Times New Roman" w:hAnsi="Times New Roman" w:eastAsia="宋体" w:cs="Times New Roman"/>
          <w:b/>
          <w:bCs/>
          <w:i w:val="0"/>
          <w:iCs w:val="0"/>
          <w:kern w:val="0"/>
          <w:position w:val="-12"/>
          <w:sz w:val="21"/>
          <w:szCs w:val="21"/>
          <w:lang w:val="zh-CN" w:eastAsia="zh-CN" w:bidi="zh-CN"/>
        </w:rPr>
        <w:object>
          <v:shape id="_x0000_i1392" o:spt="75" type="#_x0000_t75" style="height:18pt;width:15pt;" o:ole="t" filled="f" o:preferrelative="t" stroked="f" coordsize="21600,21600">
            <v:path/>
            <v:fill on="f" focussize="0,0"/>
            <v:stroke on="f"/>
            <v:imagedata r:id="rId632" o:title=""/>
            <o:lock v:ext="edit" aspectratio="t"/>
            <w10:wrap type="none"/>
            <w10:anchorlock/>
          </v:shape>
          <o:OLEObject Type="Embed" ProgID="Equation.KSEE3" ShapeID="_x0000_i1392" DrawAspect="Content" ObjectID="_1468076092" r:id="rId666">
            <o:LockedField>false</o:LockedField>
          </o:OLEObject>
        </w:object>
      </w:r>
      <w:r>
        <w:rPr>
          <w:rFonts w:hint="default" w:ascii="Times New Roman" w:hAnsi="Times New Roman" w:eastAsia="宋体" w:cs="Times New Roman"/>
          <w:b/>
          <w:bCs/>
          <w:i w:val="0"/>
          <w:iCs w:val="0"/>
          <w:kern w:val="0"/>
          <w:sz w:val="21"/>
          <w:szCs w:val="21"/>
          <w:lang w:val="zh-CN" w:eastAsia="zh-CN" w:bidi="zh-CN"/>
        </w:rPr>
        <w:t>、</w:t>
      </w:r>
      <w:r>
        <w:rPr>
          <w:rFonts w:hint="default" w:ascii="Times New Roman" w:hAnsi="Times New Roman" w:eastAsia="宋体" w:cs="Times New Roman"/>
          <w:b/>
          <w:bCs/>
          <w:i w:val="0"/>
          <w:iCs w:val="0"/>
          <w:kern w:val="0"/>
          <w:position w:val="-12"/>
          <w:sz w:val="21"/>
          <w:szCs w:val="21"/>
          <w:lang w:val="zh-CN" w:eastAsia="zh-CN" w:bidi="zh-CN"/>
        </w:rPr>
        <w:object>
          <v:shape id="_x0000_i1393" o:spt="75" type="#_x0000_t75" style="height:18pt;width:15pt;" o:ole="t" filled="f" o:preferrelative="t" stroked="f" coordsize="21600,21600">
            <v:path/>
            <v:fill on="f" focussize="0,0"/>
            <v:stroke on="f"/>
            <v:imagedata r:id="rId634" o:title=""/>
            <o:lock v:ext="edit" aspectratio="t"/>
            <w10:wrap type="none"/>
            <w10:anchorlock/>
          </v:shape>
          <o:OLEObject Type="Embed" ProgID="Equation.KSEE3" ShapeID="_x0000_i1393" DrawAspect="Content" ObjectID="_1468076093" r:id="rId667">
            <o:LockedField>false</o:LockedField>
          </o:OLEObject>
        </w:object>
      </w:r>
      <w:r>
        <w:rPr>
          <w:rFonts w:hint="default" w:ascii="Times New Roman" w:hAnsi="Times New Roman" w:eastAsia="宋体" w:cs="Times New Roman"/>
          <w:b/>
          <w:bCs/>
          <w:i w:val="0"/>
          <w:iCs w:val="0"/>
          <w:kern w:val="0"/>
          <w:sz w:val="21"/>
          <w:szCs w:val="21"/>
          <w:lang w:val="zh-CN" w:eastAsia="zh-CN" w:bidi="zh-CN"/>
        </w:rPr>
        <w:t>、</w:t>
      </w:r>
      <w:r>
        <w:rPr>
          <w:rFonts w:hint="default" w:ascii="Times New Roman" w:hAnsi="Times New Roman" w:eastAsia="宋体" w:cs="Times New Roman"/>
          <w:b/>
          <w:bCs/>
          <w:i w:val="0"/>
          <w:iCs w:val="0"/>
          <w:kern w:val="0"/>
          <w:position w:val="-12"/>
          <w:sz w:val="21"/>
          <w:szCs w:val="21"/>
          <w:lang w:val="zh-CN" w:eastAsia="zh-CN" w:bidi="zh-CN"/>
        </w:rPr>
        <w:object>
          <v:shape id="_x0000_i1394" o:spt="75" type="#_x0000_t75" style="height:18pt;width:15pt;" o:ole="t" filled="f" o:preferrelative="t" stroked="f" coordsize="21600,21600">
            <v:path/>
            <v:fill on="f" focussize="0,0"/>
            <v:stroke on="f"/>
            <v:imagedata r:id="rId647" o:title=""/>
            <o:lock v:ext="edit" aspectratio="t"/>
            <w10:wrap type="none"/>
            <w10:anchorlock/>
          </v:shape>
          <o:OLEObject Type="Embed" ProgID="Equation.KSEE3" ShapeID="_x0000_i1394" DrawAspect="Content" ObjectID="_1468076094" r:id="rId668">
            <o:LockedField>false</o:LockedField>
          </o:OLEObject>
        </w:object>
      </w:r>
      <w:r>
        <w:rPr>
          <w:rFonts w:hint="default" w:ascii="Times New Roman" w:hAnsi="Times New Roman" w:eastAsia="宋体" w:cs="Times New Roman"/>
          <w:b/>
          <w:bCs/>
          <w:i w:val="0"/>
          <w:iCs w:val="0"/>
          <w:kern w:val="0"/>
          <w:sz w:val="21"/>
          <w:szCs w:val="21"/>
          <w:lang w:val="en-US" w:eastAsia="zh-CN" w:bidi="zh-CN"/>
        </w:rPr>
        <w:t>值</w:t>
      </w:r>
    </w:p>
    <w:tbl>
      <w:tblPr>
        <w:tblStyle w:val="15"/>
        <w:tblW w:w="0" w:type="auto"/>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747"/>
        <w:gridCol w:w="864"/>
        <w:gridCol w:w="766"/>
        <w:gridCol w:w="767"/>
        <w:gridCol w:w="767"/>
        <w:gridCol w:w="773"/>
        <w:gridCol w:w="773"/>
        <w:gridCol w:w="773"/>
        <w:gridCol w:w="774"/>
        <w:gridCol w:w="77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9" w:type="dxa"/>
            <w:gridSpan w:val="2"/>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default" w:ascii="Times New Roman" w:hAnsi="Times New Roman" w:eastAsia="宋体" w:cs="Times New Roman"/>
                <w:kern w:val="0"/>
                <w:position w:val="-12"/>
                <w:sz w:val="21"/>
                <w:szCs w:val="21"/>
                <w:lang w:val="zh-CN" w:eastAsia="zh-CN" w:bidi="zh-CN"/>
              </w:rPr>
              <w:object>
                <v:shape id="_x0000_i1395" o:spt="75" type="#_x0000_t75" style="height:15pt;width:30pt;" o:ole="t" filled="f" o:preferrelative="t" stroked="f" coordsize="21600,21600">
                  <v:path/>
                  <v:fill on="f" focussize="0,0"/>
                  <v:stroke on="f"/>
                  <v:imagedata r:id="rId670" o:title=""/>
                  <o:lock v:ext="edit" aspectratio="t"/>
                  <w10:wrap type="none"/>
                  <w10:anchorlock/>
                </v:shape>
                <o:OLEObject Type="Embed" ProgID="Equation.KSEE3" ShapeID="_x0000_i1395" DrawAspect="Content" ObjectID="_1468076095" r:id="rId669">
                  <o:LockedField>false</o:LockedField>
                </o:OLEObject>
              </w:objec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黑体" w:cs="黑体"/>
                <w:kern w:val="0"/>
                <w:sz w:val="21"/>
                <w:szCs w:val="21"/>
                <w:vertAlign w:val="baseline"/>
                <w:lang w:val="en-US" w:eastAsia="zh-CN" w:bidi="zh-CN"/>
              </w:rPr>
            </w:pPr>
            <w:r>
              <w:rPr>
                <w:rFonts w:hint="eastAsia" w:eastAsia="黑体" w:cs="黑体"/>
                <w:kern w:val="0"/>
                <w:sz w:val="21"/>
                <w:szCs w:val="21"/>
                <w:vertAlign w:val="baseline"/>
                <w:lang w:val="en-US" w:eastAsia="zh-CN" w:bidi="zh-CN"/>
              </w:rPr>
              <w:t>0</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0.5</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1</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1.5</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2</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2.5</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3</w:t>
            </w:r>
          </w:p>
        </w:tc>
        <w:tc>
          <w:tcPr>
            <w:tcW w:w="775"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3.5</w:t>
            </w:r>
          </w:p>
        </w:tc>
        <w:tc>
          <w:tcPr>
            <w:tcW w:w="775"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restart"/>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p>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系数</w:t>
            </w:r>
          </w:p>
        </w:tc>
        <w:tc>
          <w:tcPr>
            <w:tcW w:w="775"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position w:val="-12"/>
                <w:sz w:val="21"/>
                <w:szCs w:val="21"/>
                <w:lang w:val="zh-CN" w:eastAsia="zh-CN" w:bidi="zh-CN"/>
              </w:rPr>
              <w:object>
                <v:shape id="_x0000_i1396" o:spt="75" type="#_x0000_t75" style="height:14.15pt;width:11.8pt;" o:ole="t" filled="f" o:preferrelative="t" stroked="f" coordsize="21600,21600">
                  <v:path/>
                  <v:fill on="f" focussize="0,0"/>
                  <v:stroke on="f"/>
                  <v:imagedata r:id="rId632" o:title=""/>
                  <o:lock v:ext="edit" aspectratio="t"/>
                  <w10:wrap type="none"/>
                  <w10:anchorlock/>
                </v:shape>
                <o:OLEObject Type="Embed" ProgID="Equation.KSEE3" ShapeID="_x0000_i1396" DrawAspect="Content" ObjectID="_1468076096" r:id="rId671">
                  <o:LockedField>false</o:LockedField>
                </o:OLEObject>
              </w:objec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黑体" w:cs="黑体"/>
                <w:kern w:val="0"/>
                <w:sz w:val="21"/>
                <w:szCs w:val="21"/>
                <w:vertAlign w:val="baseline"/>
                <w:lang w:val="en-US" w:eastAsia="zh-CN" w:bidi="zh-CN"/>
              </w:rPr>
            </w:pPr>
            <w:r>
              <w:rPr>
                <w:rFonts w:hint="eastAsia" w:eastAsia="黑体" w:cs="黑体"/>
                <w:kern w:val="0"/>
                <w:sz w:val="21"/>
                <w:szCs w:val="21"/>
                <w:vertAlign w:val="baseline"/>
                <w:lang w:val="en-US" w:eastAsia="zh-CN" w:bidi="zh-CN"/>
              </w:rPr>
              <w:t>0.263</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0.440</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0.617</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0.795</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0.972</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1.149</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1.326</w:t>
            </w:r>
          </w:p>
        </w:tc>
        <w:tc>
          <w:tcPr>
            <w:tcW w:w="775"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1.504</w:t>
            </w:r>
          </w:p>
        </w:tc>
        <w:tc>
          <w:tcPr>
            <w:tcW w:w="775"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1.681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p>
        </w:tc>
        <w:tc>
          <w:tcPr>
            <w:tcW w:w="775"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position w:val="-12"/>
                <w:sz w:val="21"/>
                <w:szCs w:val="21"/>
                <w:lang w:val="zh-CN" w:eastAsia="zh-CN" w:bidi="zh-CN"/>
              </w:rPr>
              <w:object>
                <v:shape id="_x0000_i1397" o:spt="75" type="#_x0000_t75" style="height:14.15pt;width:11.8pt;" o:ole="t" filled="f" o:preferrelative="t" stroked="f" coordsize="21600,21600">
                  <v:path/>
                  <v:fill on="f" focussize="0,0"/>
                  <v:stroke on="f"/>
                  <v:imagedata r:id="rId634" o:title=""/>
                  <o:lock v:ext="edit" aspectratio="t"/>
                  <w10:wrap type="none"/>
                  <w10:anchorlock/>
                </v:shape>
                <o:OLEObject Type="Embed" ProgID="Equation.KSEE3" ShapeID="_x0000_i1397" DrawAspect="Content" ObjectID="_1468076097" r:id="rId672">
                  <o:LockedField>false</o:LockedField>
                </o:OLEObject>
              </w:objec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黑体" w:cs="黑体"/>
                <w:kern w:val="0"/>
                <w:sz w:val="21"/>
                <w:szCs w:val="21"/>
                <w:vertAlign w:val="baseline"/>
                <w:lang w:val="en-US" w:eastAsia="zh-CN" w:bidi="zh-CN"/>
              </w:rPr>
            </w:pPr>
            <w:r>
              <w:rPr>
                <w:rFonts w:hint="eastAsia" w:eastAsia="黑体" w:cs="黑体"/>
                <w:kern w:val="0"/>
                <w:sz w:val="21"/>
                <w:szCs w:val="21"/>
                <w:vertAlign w:val="baseline"/>
                <w:lang w:val="en-US" w:eastAsia="zh-CN" w:bidi="zh-CN"/>
              </w:rPr>
              <w:t>0.746</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0.543</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0.340</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0.137</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-0.067</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-0.270</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-0.473</w:t>
            </w:r>
          </w:p>
        </w:tc>
        <w:tc>
          <w:tcPr>
            <w:tcW w:w="775"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-0.676</w:t>
            </w:r>
          </w:p>
        </w:tc>
        <w:tc>
          <w:tcPr>
            <w:tcW w:w="775"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-0.879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p>
        </w:tc>
        <w:tc>
          <w:tcPr>
            <w:tcW w:w="775"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position w:val="-12"/>
                <w:sz w:val="21"/>
                <w:szCs w:val="21"/>
                <w:lang w:val="zh-CN" w:eastAsia="zh-CN" w:bidi="zh-CN"/>
              </w:rPr>
              <w:object>
                <v:shape id="_x0000_i1398" o:spt="75" type="#_x0000_t75" style="height:14.15pt;width:11.8pt;" o:ole="t" filled="f" o:preferrelative="t" stroked="f" coordsize="21600,21600">
                  <v:path/>
                  <v:fill on="f" focussize="0,0"/>
                  <v:stroke on="f"/>
                  <v:imagedata r:id="rId647" o:title=""/>
                  <o:lock v:ext="edit" aspectratio="t"/>
                  <w10:wrap type="none"/>
                  <w10:anchorlock/>
                </v:shape>
                <o:OLEObject Type="Embed" ProgID="Equation.KSEE3" ShapeID="_x0000_i1398" DrawAspect="Content" ObjectID="_1468076098" r:id="rId673">
                  <o:LockedField>false</o:LockedField>
                </o:OLEObject>
              </w:objec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黑体" w:cs="黑体"/>
                <w:kern w:val="0"/>
                <w:sz w:val="21"/>
                <w:szCs w:val="21"/>
                <w:vertAlign w:val="baseline"/>
                <w:lang w:val="en-US" w:eastAsia="zh-CN" w:bidi="zh-CN"/>
              </w:rPr>
            </w:pPr>
            <w:r>
              <w:rPr>
                <w:rFonts w:hint="eastAsia" w:eastAsia="黑体" w:cs="黑体"/>
                <w:kern w:val="0"/>
                <w:sz w:val="21"/>
                <w:szCs w:val="21"/>
                <w:vertAlign w:val="baseline"/>
                <w:lang w:val="en-US" w:eastAsia="zh-CN" w:bidi="zh-CN"/>
              </w:rPr>
              <w:t>-0.0093</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0.017</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0.043</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0.069</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0.095</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0.121</w:t>
            </w:r>
          </w:p>
        </w:tc>
        <w:tc>
          <w:tcPr>
            <w:tcW w:w="774"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0.147</w:t>
            </w:r>
          </w:p>
        </w:tc>
        <w:tc>
          <w:tcPr>
            <w:tcW w:w="775"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0.173</w:t>
            </w:r>
          </w:p>
        </w:tc>
        <w:tc>
          <w:tcPr>
            <w:tcW w:w="775"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0.199</w:t>
            </w:r>
          </w:p>
        </w:tc>
      </w:tr>
    </w:tbl>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1"/>
          <w:szCs w:val="21"/>
          <w:lang w:val="en-US" w:eastAsia="zh-CN" w:bidi="zh-CN"/>
        </w:rPr>
        <w:t>注：表内中间值可采用插值法</w:t>
      </w:r>
      <w:r>
        <w:rPr>
          <w:rFonts w:hint="eastAsia" w:cs="宋体"/>
          <w:kern w:val="0"/>
          <w:sz w:val="21"/>
          <w:szCs w:val="21"/>
          <w:lang w:val="en-US" w:eastAsia="zh-CN" w:bidi="zh-CN"/>
        </w:rPr>
        <w:t>计算</w:t>
      </w:r>
      <w:r>
        <w:rPr>
          <w:rFonts w:hint="eastAsia" w:ascii="Times New Roman" w:hAnsi="Times New Roman" w:eastAsia="宋体" w:cs="宋体"/>
          <w:kern w:val="0"/>
          <w:sz w:val="21"/>
          <w:szCs w:val="21"/>
          <w:lang w:val="en-US" w:eastAsia="zh-CN" w:bidi="zh-CN"/>
        </w:rPr>
        <w:t>。</w:t>
      </w:r>
    </w:p>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default" w:ascii="Times New Roman" w:hAnsi="Times New Roman" w:eastAsia="宋体" w:cs="Times New Roman"/>
          <w:b/>
          <w:bCs/>
          <w:kern w:val="0"/>
          <w:sz w:val="21"/>
          <w:szCs w:val="21"/>
          <w:lang w:val="en-US" w:eastAsia="zh-CN" w:bidi="zh-CN"/>
        </w:rPr>
      </w:pPr>
      <w:r>
        <w:rPr>
          <w:rFonts w:hint="default" w:ascii="Times New Roman" w:hAnsi="Times New Roman" w:eastAsia="宋体" w:cs="Times New Roman"/>
          <w:b/>
          <w:bCs/>
          <w:kern w:val="0"/>
          <w:sz w:val="21"/>
          <w:szCs w:val="21"/>
          <w:lang w:val="en-US" w:eastAsia="zh-CN" w:bidi="zh-CN"/>
        </w:rPr>
        <w:t>表5.5.</w:t>
      </w:r>
      <w:r>
        <w:rPr>
          <w:rFonts w:hint="eastAsia" w:cs="Times New Roman"/>
          <w:b/>
          <w:bCs/>
          <w:kern w:val="0"/>
          <w:sz w:val="21"/>
          <w:szCs w:val="21"/>
          <w:lang w:val="en-US" w:eastAsia="zh-CN" w:bidi="zh-CN"/>
        </w:rPr>
        <w:t>5</w:t>
      </w:r>
      <w:r>
        <w:rPr>
          <w:rFonts w:hint="default" w:ascii="Times New Roman" w:hAnsi="Times New Roman" w:eastAsia="宋体" w:cs="Times New Roman"/>
          <w:b/>
          <w:bCs/>
          <w:kern w:val="0"/>
          <w:sz w:val="21"/>
          <w:szCs w:val="21"/>
          <w:lang w:val="en-US" w:eastAsia="zh-CN" w:bidi="zh-CN"/>
        </w:rPr>
        <w:t>-1</w:t>
      </w:r>
      <w:r>
        <w:rPr>
          <w:rFonts w:hint="eastAsia" w:cs="Times New Roman"/>
          <w:b/>
          <w:bCs/>
          <w:kern w:val="0"/>
          <w:sz w:val="21"/>
          <w:szCs w:val="21"/>
          <w:lang w:val="en-US" w:eastAsia="zh-CN" w:bidi="zh-CN"/>
        </w:rPr>
        <w:t>b</w:t>
      </w:r>
      <w:r>
        <w:rPr>
          <w:rFonts w:hint="default" w:ascii="Times New Roman" w:hAnsi="Times New Roman" w:eastAsia="宋体" w:cs="Times New Roman"/>
          <w:b/>
          <w:bCs/>
          <w:kern w:val="0"/>
          <w:sz w:val="21"/>
          <w:szCs w:val="21"/>
          <w:lang w:val="en-US" w:eastAsia="zh-CN" w:bidi="zh-CN"/>
        </w:rPr>
        <w:t xml:space="preserve"> 系数</w:t>
      </w:r>
      <w:r>
        <w:rPr>
          <w:rFonts w:hint="default" w:ascii="Times New Roman" w:hAnsi="Times New Roman" w:eastAsia="宋体" w:cs="Times New Roman"/>
          <w:b/>
          <w:bCs/>
          <w:kern w:val="0"/>
          <w:position w:val="-12"/>
          <w:sz w:val="21"/>
          <w:szCs w:val="21"/>
          <w:lang w:val="zh-CN" w:eastAsia="zh-CN" w:bidi="zh-CN"/>
        </w:rPr>
        <w:object>
          <v:shape id="_x0000_i1399" o:spt="75" type="#_x0000_t75" style="height:18pt;width:16pt;" o:ole="t" filled="f" o:preferrelative="t" stroked="f" coordsize="21600,21600">
            <v:path/>
            <v:fill on="f" focussize="0,0"/>
            <v:stroke on="f"/>
            <v:imagedata r:id="rId663" o:title=""/>
            <o:lock v:ext="edit" aspectratio="t"/>
            <w10:wrap type="none"/>
            <w10:anchorlock/>
          </v:shape>
          <o:OLEObject Type="Embed" ProgID="Equation.KSEE3" ShapeID="_x0000_i1399" DrawAspect="Content" ObjectID="_1468076099" r:id="rId674">
            <o:LockedField>false</o:LockedField>
          </o:OLEObject>
        </w:object>
      </w:r>
      <w:r>
        <w:rPr>
          <w:rFonts w:hint="default" w:ascii="Times New Roman" w:hAnsi="Times New Roman" w:eastAsia="宋体" w:cs="Times New Roman"/>
          <w:b/>
          <w:bCs/>
          <w:kern w:val="0"/>
          <w:sz w:val="21"/>
          <w:szCs w:val="21"/>
          <w:lang w:val="en-US" w:eastAsia="zh-CN" w:bidi="zh-CN"/>
        </w:rPr>
        <w:t>值</w:t>
      </w:r>
    </w:p>
    <w:tbl>
      <w:tblPr>
        <w:tblStyle w:val="15"/>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4" w:type="dxa"/>
            <w:gridSpan w:val="2"/>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position w:val="-12"/>
                <w:sz w:val="21"/>
                <w:szCs w:val="21"/>
                <w:lang w:val="zh-CN" w:eastAsia="zh-CN" w:bidi="zh-CN"/>
              </w:rPr>
              <w:object>
                <v:shape id="_x0000_i1400" o:spt="75" type="#_x0000_t75" style="height:15.95pt;width:14.2pt;" o:ole="t" filled="f" o:preferrelative="t" stroked="f" coordsize="21600,21600">
                  <v:path/>
                  <v:fill on="f" focussize="0,0"/>
                  <v:stroke on="f"/>
                  <v:imagedata r:id="rId676" o:title=""/>
                  <o:lock v:ext="edit" aspectratio="t"/>
                  <w10:wrap type="none"/>
                  <w10:anchorlock/>
                </v:shape>
                <o:OLEObject Type="Embed" ProgID="Equation.KSEE3" ShapeID="_x0000_i1400" DrawAspect="Content" ObjectID="_1468076100" r:id="rId675">
                  <o:LockedField>false</o:LockedField>
                </o:OLEObject>
              </w:objec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2</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4</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6</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8</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10</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12</w:t>
            </w:r>
          </w:p>
        </w:tc>
        <w:tc>
          <w:tcPr>
            <w:tcW w:w="853"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14</w:t>
            </w:r>
          </w:p>
        </w:tc>
        <w:tc>
          <w:tcPr>
            <w:tcW w:w="853"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16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宋体" w:hAnsi="宋体" w:eastAsia="宋体" w:cs="宋体"/>
                <w:kern w:val="0"/>
                <w:sz w:val="21"/>
                <w:szCs w:val="21"/>
                <w:vertAlign w:val="baseline"/>
                <w:lang w:val="en-US" w:eastAsia="zh-CN" w:bidi="zh-CN"/>
              </w:rPr>
              <w:t>系数</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position w:val="-12"/>
                <w:sz w:val="21"/>
                <w:szCs w:val="21"/>
                <w:lang w:val="zh-CN" w:eastAsia="zh-CN" w:bidi="zh-CN"/>
              </w:rPr>
              <w:object>
                <v:shape id="_x0000_i1401" o:spt="75" type="#_x0000_t75" style="height:14.15pt;width:12.6pt;" o:ole="t" filled="f" o:preferrelative="t" stroked="f" coordsize="21600,21600">
                  <v:path/>
                  <v:fill on="f" focussize="0,0"/>
                  <v:stroke on="f"/>
                  <v:imagedata r:id="rId663" o:title=""/>
                  <o:lock v:ext="edit" aspectratio="t"/>
                  <w10:wrap type="none"/>
                  <w10:anchorlock/>
                </v:shape>
                <o:OLEObject Type="Embed" ProgID="Equation.KSEE3" ShapeID="_x0000_i1401" DrawAspect="Content" ObjectID="_1468076101" r:id="rId677">
                  <o:LockedField>false</o:LockedField>
                </o:OLEObject>
              </w:objec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1.533</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1.997</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2.388</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2.732</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3.044</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3.330</w:t>
            </w:r>
          </w:p>
        </w:tc>
        <w:tc>
          <w:tcPr>
            <w:tcW w:w="853"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2.388</w:t>
            </w:r>
          </w:p>
        </w:tc>
        <w:tc>
          <w:tcPr>
            <w:tcW w:w="853"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黑体"/>
                <w:kern w:val="0"/>
                <w:sz w:val="21"/>
                <w:szCs w:val="21"/>
                <w:vertAlign w:val="baseline"/>
                <w:lang w:val="en-US" w:eastAsia="zh-CN" w:bidi="zh-CN"/>
              </w:rPr>
            </w:pPr>
            <w:r>
              <w:rPr>
                <w:rFonts w:hint="eastAsia" w:ascii="Times New Roman" w:hAnsi="Times New Roman" w:eastAsia="黑体" w:cs="黑体"/>
                <w:kern w:val="0"/>
                <w:sz w:val="21"/>
                <w:szCs w:val="21"/>
                <w:vertAlign w:val="baseline"/>
                <w:lang w:val="en-US" w:eastAsia="zh-CN" w:bidi="zh-CN"/>
              </w:rPr>
              <w:t>3.597</w:t>
            </w:r>
          </w:p>
        </w:tc>
      </w:tr>
    </w:tbl>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1"/>
          <w:szCs w:val="21"/>
          <w:lang w:val="en-US" w:eastAsia="zh-CN" w:bidi="zh-CN"/>
        </w:rPr>
      </w:pPr>
      <w:r>
        <w:rPr>
          <w:rFonts w:hint="eastAsia" w:ascii="Times New Roman" w:hAnsi="Times New Roman" w:eastAsia="宋体" w:cs="宋体"/>
          <w:kern w:val="0"/>
          <w:sz w:val="21"/>
          <w:szCs w:val="21"/>
          <w:lang w:val="en-US" w:eastAsia="zh-CN" w:bidi="zh-CN"/>
        </w:rPr>
        <w:t>注：表内中间值可采用插值法</w:t>
      </w:r>
      <w:r>
        <w:rPr>
          <w:rFonts w:hint="eastAsia" w:cs="宋体"/>
          <w:kern w:val="0"/>
          <w:sz w:val="21"/>
          <w:szCs w:val="21"/>
          <w:lang w:val="en-US" w:eastAsia="zh-CN" w:bidi="zh-CN"/>
        </w:rPr>
        <w:t>计算</w:t>
      </w:r>
      <w:r>
        <w:rPr>
          <w:rFonts w:hint="eastAsia" w:ascii="Times New Roman" w:hAnsi="Times New Roman" w:eastAsia="宋体" w:cs="宋体"/>
          <w:kern w:val="0"/>
          <w:sz w:val="21"/>
          <w:szCs w:val="21"/>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b/>
          <w:bCs/>
          <w:kern w:val="0"/>
          <w:sz w:val="24"/>
          <w:szCs w:val="22"/>
          <w:lang w:val="en-US" w:eastAsia="zh-CN" w:bidi="zh-CN"/>
        </w:rPr>
        <w:t>5.5.</w:t>
      </w:r>
      <w:r>
        <w:rPr>
          <w:rFonts w:hint="eastAsia" w:cs="宋体"/>
          <w:b/>
          <w:bCs/>
          <w:kern w:val="0"/>
          <w:sz w:val="24"/>
          <w:szCs w:val="22"/>
          <w:lang w:val="en-US" w:eastAsia="zh-CN" w:bidi="zh-CN"/>
        </w:rPr>
        <w:t>6</w:t>
      </w:r>
      <w:r>
        <w:rPr>
          <w:rFonts w:hint="eastAsia" w:ascii="Times New Roman" w:hAnsi="Times New Roman" w:eastAsia="宋体" w:cs="宋体"/>
          <w:kern w:val="0"/>
          <w:sz w:val="24"/>
          <w:szCs w:val="22"/>
          <w:lang w:val="en-US" w:eastAsia="zh-CN" w:bidi="zh-CN"/>
        </w:rPr>
        <w:t xml:space="preserve"> 带端板圆钢管</w:t>
      </w:r>
      <w:r>
        <w:rPr>
          <w:rFonts w:hint="eastAsia" w:eastAsia="宋体" w:cs="宋体"/>
          <w:kern w:val="0"/>
          <w:sz w:val="24"/>
          <w:szCs w:val="22"/>
          <w:lang w:val="en-US" w:eastAsia="zh-CN" w:bidi="zh-CN"/>
        </w:rPr>
        <w:t>钢渣</w:t>
      </w:r>
      <w:r>
        <w:rPr>
          <w:rFonts w:hint="eastAsia" w:ascii="Times New Roman" w:hAnsi="Times New Roman" w:eastAsia="宋体" w:cs="宋体"/>
          <w:kern w:val="0"/>
          <w:sz w:val="24"/>
          <w:szCs w:val="22"/>
          <w:lang w:val="en-US" w:eastAsia="zh-CN" w:bidi="zh-CN"/>
        </w:rPr>
        <w:t>混凝土局压承载力折减系数</w:t>
      </w:r>
      <w:r>
        <w:rPr>
          <w:rFonts w:hint="eastAsia" w:ascii="Times New Roman" w:hAnsi="Times New Roman" w:eastAsia="宋体" w:cs="宋体"/>
          <w:kern w:val="0"/>
          <w:position w:val="-12"/>
          <w:sz w:val="24"/>
          <w:szCs w:val="22"/>
          <w:lang w:val="zh-CN" w:eastAsia="zh-CN" w:bidi="zh-CN"/>
        </w:rPr>
        <w:object>
          <v:shape id="_x0000_i1402" o:spt="75" type="#_x0000_t75" style="height:18pt;width:22pt;" o:ole="t" filled="f" o:preferrelative="t" stroked="f" coordsize="21600,21600">
            <v:path/>
            <v:fill on="f" focussize="0,0"/>
            <v:stroke on="f"/>
            <v:imagedata r:id="rId204" o:title=""/>
            <o:lock v:ext="edit" aspectratio="t"/>
            <w10:wrap type="none"/>
            <w10:anchorlock/>
          </v:shape>
          <o:OLEObject Type="Embed" ProgID="Equation.KSEE3" ShapeID="_x0000_i1402" DrawAspect="Content" ObjectID="_1468076102" r:id="rId678">
            <o:LockedField>false</o:LockedField>
          </o:OLEObject>
        </w:object>
      </w:r>
      <w:r>
        <w:rPr>
          <w:rFonts w:hint="eastAsia" w:ascii="Times New Roman" w:hAnsi="Times New Roman" w:eastAsia="宋体" w:cs="宋体"/>
          <w:kern w:val="0"/>
          <w:sz w:val="24"/>
          <w:szCs w:val="22"/>
          <w:lang w:val="en-US" w:eastAsia="zh-CN" w:bidi="zh-CN"/>
        </w:rPr>
        <w:t>应按下式计算：</w:t>
      </w:r>
    </w:p>
    <w:p>
      <w:pPr>
        <w:keepNext w:val="0"/>
        <w:keepLines w:val="0"/>
        <w:pageBreakBefore w:val="0"/>
        <w:widowControl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highlight w:val="none"/>
          <w:lang w:val="zh-CN" w:eastAsia="zh-CN" w:bidi="zh-CN"/>
        </w:rPr>
      </w:pPr>
      <w:r>
        <w:rPr>
          <w:rFonts w:hint="eastAsia" w:cs="宋体"/>
          <w:kern w:val="0"/>
          <w:position w:val="-16"/>
          <w:sz w:val="24"/>
          <w:szCs w:val="22"/>
          <w:highlight w:val="none"/>
          <w:lang w:val="en-US" w:eastAsia="zh-CN" w:bidi="zh-CN"/>
        </w:rPr>
        <w:tab/>
      </w:r>
      <w:r>
        <w:rPr>
          <w:rFonts w:hint="eastAsia" w:ascii="Times New Roman" w:hAnsi="Times New Roman" w:eastAsia="宋体" w:cs="宋体"/>
          <w:kern w:val="0"/>
          <w:position w:val="-16"/>
          <w:sz w:val="24"/>
          <w:szCs w:val="22"/>
          <w:highlight w:val="none"/>
          <w:lang w:val="zh-CN" w:eastAsia="zh-CN" w:bidi="zh-CN"/>
        </w:rPr>
        <w:object>
          <v:shape id="_x0000_i1403" o:spt="75" type="#_x0000_t75" style="height:22pt;width:238pt;" o:ole="t" filled="f" o:preferrelative="t" stroked="f" coordsize="21600,21600">
            <v:path/>
            <v:fill on="f" focussize="0,0"/>
            <v:stroke on="f"/>
            <v:imagedata r:id="rId680" o:title=""/>
            <o:lock v:ext="edit" aspectratio="t"/>
            <w10:wrap type="none"/>
            <w10:anchorlock/>
          </v:shape>
          <o:OLEObject Type="Embed" ProgID="Equation.KSEE3" ShapeID="_x0000_i1403" DrawAspect="Content" ObjectID="_1468076103" r:id="rId679">
            <o:LockedField>false</o:LockedField>
          </o:OLEObject>
        </w:object>
      </w:r>
      <w:r>
        <w:rPr>
          <w:rFonts w:hint="eastAsia" w:cs="宋体"/>
          <w:kern w:val="0"/>
          <w:position w:val="-16"/>
          <w:sz w:val="24"/>
          <w:szCs w:val="22"/>
          <w:highlight w:val="none"/>
          <w:lang w:val="en-US" w:eastAsia="zh-CN" w:bidi="zh-CN"/>
        </w:rPr>
        <w:tab/>
      </w:r>
      <w:r>
        <w:rPr>
          <w:rFonts w:hint="eastAsia" w:ascii="Times New Roman" w:hAnsi="Times New Roman" w:eastAsia="宋体" w:cs="宋体"/>
          <w:kern w:val="0"/>
          <w:position w:val="0"/>
          <w:sz w:val="24"/>
          <w:szCs w:val="22"/>
          <w:highlight w:val="none"/>
          <w:lang w:val="zh-CN" w:eastAsia="zh-CN" w:bidi="zh-CN"/>
        </w:rPr>
        <w:t>（</w:t>
      </w:r>
      <w:r>
        <w:rPr>
          <w:rFonts w:hint="eastAsia" w:ascii="Times New Roman" w:hAnsi="Times New Roman" w:eastAsia="宋体" w:cs="宋体"/>
          <w:kern w:val="0"/>
          <w:position w:val="0"/>
          <w:sz w:val="24"/>
          <w:szCs w:val="22"/>
          <w:highlight w:val="none"/>
          <w:lang w:val="en-US" w:eastAsia="zh-CN" w:bidi="zh-CN"/>
        </w:rPr>
        <w:t>5.</w:t>
      </w:r>
      <w:r>
        <w:rPr>
          <w:rFonts w:hint="eastAsia" w:eastAsia="宋体" w:cs="宋体"/>
          <w:kern w:val="0"/>
          <w:position w:val="0"/>
          <w:sz w:val="24"/>
          <w:szCs w:val="22"/>
          <w:highlight w:val="none"/>
          <w:lang w:val="en-US" w:eastAsia="zh-CN" w:bidi="zh-CN"/>
        </w:rPr>
        <w:t>5.</w:t>
      </w:r>
      <w:r>
        <w:rPr>
          <w:rFonts w:hint="eastAsia" w:cs="宋体"/>
          <w:kern w:val="0"/>
          <w:position w:val="0"/>
          <w:sz w:val="24"/>
          <w:szCs w:val="22"/>
          <w:highlight w:val="none"/>
          <w:lang w:val="en-US" w:eastAsia="zh-CN" w:bidi="zh-CN"/>
        </w:rPr>
        <w:t>6</w:t>
      </w:r>
      <w:r>
        <w:rPr>
          <w:rFonts w:hint="eastAsia" w:ascii="Times New Roman" w:hAnsi="Times New Roman" w:eastAsia="宋体" w:cs="宋体"/>
          <w:kern w:val="0"/>
          <w:position w:val="0"/>
          <w:sz w:val="24"/>
          <w:szCs w:val="22"/>
          <w:highlight w:val="none"/>
          <w:lang w:val="en-US" w:eastAsia="zh-CN" w:bidi="zh-CN"/>
        </w:rPr>
        <w:t>-</w:t>
      </w:r>
      <w:r>
        <w:rPr>
          <w:rFonts w:hint="eastAsia" w:eastAsia="宋体" w:cs="宋体"/>
          <w:kern w:val="0"/>
          <w:position w:val="0"/>
          <w:sz w:val="24"/>
          <w:szCs w:val="22"/>
          <w:highlight w:val="none"/>
          <w:lang w:val="en-US" w:eastAsia="zh-CN" w:bidi="zh-CN"/>
        </w:rPr>
        <w:t>1</w:t>
      </w:r>
      <w:r>
        <w:rPr>
          <w:rFonts w:hint="eastAsia" w:ascii="Times New Roman" w:hAnsi="Times New Roman" w:eastAsia="宋体" w:cs="宋体"/>
          <w:kern w:val="0"/>
          <w:position w:val="0"/>
          <w:sz w:val="24"/>
          <w:szCs w:val="22"/>
          <w:highlight w:val="none"/>
          <w:lang w:val="zh-CN" w:eastAsia="zh-CN" w:bidi="zh-CN"/>
        </w:rPr>
        <w:t>）</w:t>
      </w:r>
    </w:p>
    <w:p>
      <w:pPr>
        <w:keepNext w:val="0"/>
        <w:keepLines w:val="0"/>
        <w:pageBreakBefore w:val="0"/>
        <w:widowControl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position w:val="0"/>
          <w:sz w:val="24"/>
          <w:szCs w:val="22"/>
          <w:highlight w:val="none"/>
          <w:lang w:val="zh-CN" w:eastAsia="zh-CN" w:bidi="zh-CN"/>
        </w:rPr>
      </w:pPr>
      <w:r>
        <w:rPr>
          <w:rFonts w:hint="eastAsia" w:cs="宋体"/>
          <w:kern w:val="0"/>
          <w:position w:val="-32"/>
          <w:sz w:val="24"/>
          <w:szCs w:val="22"/>
          <w:highlight w:val="none"/>
          <w:lang w:val="en-US" w:eastAsia="zh-CN" w:bidi="zh-CN"/>
        </w:rPr>
        <w:tab/>
      </w:r>
      <w:r>
        <w:rPr>
          <w:rFonts w:hint="eastAsia" w:ascii="Times New Roman" w:hAnsi="Times New Roman" w:eastAsia="宋体" w:cs="宋体"/>
          <w:kern w:val="0"/>
          <w:position w:val="-32"/>
          <w:sz w:val="24"/>
          <w:szCs w:val="22"/>
          <w:highlight w:val="none"/>
          <w:lang w:val="zh-CN" w:eastAsia="zh-CN" w:bidi="zh-CN"/>
        </w:rPr>
        <w:object>
          <v:shape id="_x0000_i1404" o:spt="75" type="#_x0000_t75" style="height:40pt;width:90pt;" o:ole="t" filled="f" o:preferrelative="t" stroked="f" coordsize="21600,21600">
            <v:path/>
            <v:fill on="f" focussize="0,0"/>
            <v:stroke on="f"/>
            <v:imagedata r:id="rId682" o:title=""/>
            <o:lock v:ext="edit" aspectratio="t"/>
            <w10:wrap type="none"/>
            <w10:anchorlock/>
          </v:shape>
          <o:OLEObject Type="Embed" ProgID="Equation.KSEE3" ShapeID="_x0000_i1404" DrawAspect="Content" ObjectID="_1468076104" r:id="rId681">
            <o:LockedField>false</o:LockedField>
          </o:OLEObject>
        </w:object>
      </w:r>
      <w:r>
        <w:rPr>
          <w:rFonts w:hint="eastAsia" w:cs="宋体"/>
          <w:kern w:val="0"/>
          <w:position w:val="-32"/>
          <w:sz w:val="24"/>
          <w:szCs w:val="22"/>
          <w:highlight w:val="none"/>
          <w:lang w:val="en-US" w:eastAsia="zh-CN" w:bidi="zh-CN"/>
        </w:rPr>
        <w:tab/>
      </w:r>
      <w:r>
        <w:rPr>
          <w:rFonts w:hint="eastAsia" w:ascii="Times New Roman" w:hAnsi="Times New Roman" w:eastAsia="宋体" w:cs="宋体"/>
          <w:kern w:val="0"/>
          <w:position w:val="0"/>
          <w:sz w:val="24"/>
          <w:szCs w:val="22"/>
          <w:highlight w:val="none"/>
          <w:lang w:val="zh-CN" w:eastAsia="zh-CN" w:bidi="zh-CN"/>
        </w:rPr>
        <w:t>（</w:t>
      </w:r>
      <w:r>
        <w:rPr>
          <w:rFonts w:hint="eastAsia" w:ascii="Times New Roman" w:hAnsi="Times New Roman" w:eastAsia="宋体" w:cs="宋体"/>
          <w:kern w:val="0"/>
          <w:position w:val="0"/>
          <w:sz w:val="24"/>
          <w:szCs w:val="22"/>
          <w:highlight w:val="none"/>
          <w:lang w:val="en-US" w:eastAsia="zh-CN" w:bidi="zh-CN"/>
        </w:rPr>
        <w:t>5.</w:t>
      </w:r>
      <w:r>
        <w:rPr>
          <w:rFonts w:hint="eastAsia" w:eastAsia="宋体" w:cs="宋体"/>
          <w:kern w:val="0"/>
          <w:position w:val="0"/>
          <w:sz w:val="24"/>
          <w:szCs w:val="22"/>
          <w:highlight w:val="none"/>
          <w:lang w:val="en-US" w:eastAsia="zh-CN" w:bidi="zh-CN"/>
        </w:rPr>
        <w:t>5.</w:t>
      </w:r>
      <w:r>
        <w:rPr>
          <w:rFonts w:hint="eastAsia" w:cs="宋体"/>
          <w:kern w:val="0"/>
          <w:position w:val="0"/>
          <w:sz w:val="24"/>
          <w:szCs w:val="22"/>
          <w:highlight w:val="none"/>
          <w:lang w:val="en-US" w:eastAsia="zh-CN" w:bidi="zh-CN"/>
        </w:rPr>
        <w:t>6</w:t>
      </w:r>
      <w:r>
        <w:rPr>
          <w:rFonts w:hint="eastAsia" w:ascii="Times New Roman" w:hAnsi="Times New Roman" w:eastAsia="宋体" w:cs="宋体"/>
          <w:kern w:val="0"/>
          <w:position w:val="0"/>
          <w:sz w:val="24"/>
          <w:szCs w:val="22"/>
          <w:highlight w:val="none"/>
          <w:lang w:val="en-US" w:eastAsia="zh-CN" w:bidi="zh-CN"/>
        </w:rPr>
        <w:t>-</w:t>
      </w:r>
      <w:r>
        <w:rPr>
          <w:rFonts w:hint="eastAsia" w:eastAsia="宋体" w:cs="宋体"/>
          <w:kern w:val="0"/>
          <w:position w:val="0"/>
          <w:sz w:val="24"/>
          <w:szCs w:val="22"/>
          <w:highlight w:val="none"/>
          <w:lang w:val="en-US" w:eastAsia="zh-CN" w:bidi="zh-CN"/>
        </w:rPr>
        <w:t>2</w:t>
      </w:r>
      <w:r>
        <w:rPr>
          <w:rFonts w:hint="eastAsia" w:ascii="Times New Roman" w:hAnsi="Times New Roman" w:eastAsia="宋体" w:cs="宋体"/>
          <w:kern w:val="0"/>
          <w:position w:val="0"/>
          <w:sz w:val="24"/>
          <w:szCs w:val="22"/>
          <w:highlight w:val="none"/>
          <w:lang w:val="zh-CN"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lang w:val="en-US" w:eastAsia="zh-CN" w:bidi="zh-CN"/>
        </w:rPr>
      </w:pPr>
      <w:r>
        <w:rPr>
          <w:rFonts w:hint="eastAsia" w:ascii="Times New Roman" w:hAnsi="Times New Roman" w:eastAsia="宋体" w:cs="宋体"/>
          <w:kern w:val="0"/>
          <w:sz w:val="24"/>
          <w:szCs w:val="22"/>
          <w:lang w:val="en-US" w:eastAsia="zh-CN" w:bidi="zh-CN"/>
        </w:rPr>
        <w:t>式中：</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position w:val="-12"/>
          <w:sz w:val="24"/>
          <w:szCs w:val="22"/>
          <w:highlight w:val="none"/>
          <w:lang w:val="zh-CN" w:eastAsia="zh-CN" w:bidi="zh-CN"/>
        </w:rPr>
        <w:object>
          <v:shape id="_x0000_i1405" o:spt="75" type="#_x0000_t75" style="height:18pt;width:15pt;" o:ole="t" filled="f" o:preferrelative="t" stroked="f" coordsize="21600,21600">
            <v:path/>
            <v:fill on="f" focussize="0,0"/>
            <v:stroke on="f"/>
            <v:imagedata r:id="rId148" o:title=""/>
            <o:lock v:ext="edit" aspectratio="t"/>
            <w10:wrap type="none"/>
            <w10:anchorlock/>
          </v:shape>
          <o:OLEObject Type="Embed" ProgID="Equation.KSEE3" ShapeID="_x0000_i1405" DrawAspect="Content" ObjectID="_1468076105" r:id="rId683">
            <o:LockedField>false</o:LockedField>
          </o:OLEObject>
        </w:object>
      </w:r>
      <w:r>
        <w:rPr>
          <w:rFonts w:eastAsia="宋体" w:cs="Times New Roman"/>
          <w:kern w:val="0"/>
          <w:sz w:val="24"/>
          <w:szCs w:val="22"/>
          <w:highlight w:val="none"/>
          <w:lang w:val="zh-CN" w:bidi="zh-CN"/>
        </w:rPr>
        <w:t>——</w:t>
      </w:r>
      <w:r>
        <w:rPr>
          <w:rFonts w:hint="eastAsia" w:ascii="Times New Roman" w:hAnsi="Times New Roman" w:eastAsia="宋体" w:cs="宋体"/>
          <w:kern w:val="0"/>
          <w:sz w:val="24"/>
          <w:szCs w:val="22"/>
          <w:highlight w:val="none"/>
          <w:lang w:val="en-US" w:eastAsia="zh-CN" w:bidi="zh-CN"/>
        </w:rPr>
        <w:t>相对刚度半径；</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position w:val="-12"/>
          <w:sz w:val="24"/>
          <w:szCs w:val="22"/>
          <w:highlight w:val="none"/>
          <w:lang w:val="zh-CN" w:eastAsia="zh-CN" w:bidi="zh-CN"/>
        </w:rPr>
        <w:object>
          <v:shape id="_x0000_i1406" o:spt="75" type="#_x0000_t75" style="height:18pt;width:17pt;" o:ole="t" filled="f" o:preferrelative="t" stroked="f" coordsize="21600,21600">
            <v:path/>
            <v:fill on="f" focussize="0,0"/>
            <v:stroke on="f"/>
            <v:imagedata r:id="rId685" o:title=""/>
            <o:lock v:ext="edit" aspectratio="t"/>
            <w10:wrap type="none"/>
            <w10:anchorlock/>
          </v:shape>
          <o:OLEObject Type="Embed" ProgID="Equation.KSEE3" ShapeID="_x0000_i1406" DrawAspect="Content" ObjectID="_1468076106" r:id="rId684">
            <o:LockedField>false</o:LockedField>
          </o:OLEObject>
        </w:object>
      </w:r>
      <w:r>
        <w:rPr>
          <w:rFonts w:eastAsia="宋体" w:cs="Times New Roman"/>
          <w:kern w:val="0"/>
          <w:sz w:val="24"/>
          <w:szCs w:val="22"/>
          <w:highlight w:val="none"/>
          <w:lang w:val="zh-CN" w:bidi="zh-CN"/>
        </w:rPr>
        <w:t>——</w:t>
      </w:r>
      <w:r>
        <w:rPr>
          <w:rFonts w:hint="eastAsia" w:ascii="Times New Roman" w:hAnsi="Times New Roman" w:eastAsia="宋体" w:cs="宋体"/>
          <w:kern w:val="0"/>
          <w:sz w:val="24"/>
          <w:szCs w:val="22"/>
          <w:highlight w:val="none"/>
          <w:lang w:val="en-US" w:eastAsia="zh-CN" w:bidi="zh-CN"/>
        </w:rPr>
        <w:t>端板的弹性模量；</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position w:val="-4"/>
          <w:sz w:val="24"/>
          <w:szCs w:val="22"/>
          <w:highlight w:val="none"/>
          <w:lang w:val="zh-CN" w:eastAsia="zh-CN" w:bidi="zh-CN"/>
        </w:rPr>
        <w:object>
          <v:shape id="_x0000_i1407" o:spt="75" type="#_x0000_t75" style="height:13pt;width:12pt;" o:ole="t" filled="f" o:preferrelative="t" stroked="f" coordsize="21600,21600">
            <v:path/>
            <v:fill on="f" focussize="0,0"/>
            <v:stroke on="f"/>
            <v:imagedata r:id="rId85" o:title=""/>
            <o:lock v:ext="edit" aspectratio="t"/>
            <w10:wrap type="none"/>
            <w10:anchorlock/>
          </v:shape>
          <o:OLEObject Type="Embed" ProgID="Equation.KSEE3" ShapeID="_x0000_i1407" DrawAspect="Content" ObjectID="_1468076107" r:id="rId686">
            <o:LockedField>false</o:LockedField>
          </o:OLEObject>
        </w:object>
      </w:r>
      <w:r>
        <w:rPr>
          <w:rFonts w:eastAsia="宋体" w:cs="Times New Roman"/>
          <w:kern w:val="0"/>
          <w:sz w:val="24"/>
          <w:szCs w:val="22"/>
          <w:highlight w:val="none"/>
          <w:lang w:val="zh-CN" w:bidi="zh-CN"/>
        </w:rPr>
        <w:t>——</w:t>
      </w:r>
      <w:r>
        <w:rPr>
          <w:rFonts w:hint="eastAsia" w:ascii="Times New Roman" w:hAnsi="Times New Roman" w:eastAsia="宋体" w:cs="宋体"/>
          <w:kern w:val="0"/>
          <w:sz w:val="24"/>
          <w:szCs w:val="22"/>
          <w:highlight w:val="none"/>
          <w:lang w:val="en-US" w:eastAsia="zh-CN" w:bidi="zh-CN"/>
        </w:rPr>
        <w:t>钢管</w:t>
      </w:r>
      <w:r>
        <w:rPr>
          <w:rFonts w:hint="eastAsia" w:eastAsia="宋体" w:cs="宋体"/>
          <w:kern w:val="0"/>
          <w:sz w:val="24"/>
          <w:szCs w:val="22"/>
          <w:highlight w:val="none"/>
          <w:lang w:val="en-US" w:eastAsia="zh-CN" w:bidi="zh-CN"/>
        </w:rPr>
        <w:t>钢渣</w:t>
      </w:r>
      <w:r>
        <w:rPr>
          <w:rFonts w:hint="eastAsia" w:ascii="Times New Roman" w:hAnsi="Times New Roman" w:eastAsia="宋体" w:cs="宋体"/>
          <w:kern w:val="0"/>
          <w:sz w:val="24"/>
          <w:szCs w:val="22"/>
          <w:highlight w:val="none"/>
          <w:lang w:val="en-US" w:eastAsia="zh-CN" w:bidi="zh-CN"/>
        </w:rPr>
        <w:t>混凝土折算轴压弹性模量，</w:t>
      </w:r>
      <w:r>
        <w:rPr>
          <w:rFonts w:hint="eastAsia" w:ascii="Times New Roman" w:hAnsi="Times New Roman" w:eastAsia="宋体" w:cs="宋体"/>
          <w:kern w:val="0"/>
          <w:position w:val="-14"/>
          <w:sz w:val="24"/>
          <w:szCs w:val="22"/>
          <w:highlight w:val="none"/>
          <w:lang w:val="zh-CN" w:eastAsia="zh-CN" w:bidi="zh-CN"/>
        </w:rPr>
        <w:object>
          <v:shape id="_x0000_i1408" o:spt="75" type="#_x0000_t75" style="height:19pt;width:89pt;" o:ole="t" filled="f" o:preferrelative="t" stroked="f" coordsize="21600,21600">
            <v:path/>
            <v:fill on="f" focussize="0,0"/>
            <v:stroke on="f"/>
            <v:imagedata r:id="rId688" o:title=""/>
            <o:lock v:ext="edit" aspectratio="t"/>
            <w10:wrap type="none"/>
            <w10:anchorlock/>
          </v:shape>
          <o:OLEObject Type="Embed" ProgID="Equation.KSEE3" ShapeID="_x0000_i1408" DrawAspect="Content" ObjectID="_1468076108" r:id="rId687">
            <o:LockedField>false</o:LockedField>
          </o:OLEObject>
        </w:object>
      </w:r>
      <w:r>
        <w:rPr>
          <w:rFonts w:hint="eastAsia" w:ascii="Times New Roman" w:hAnsi="Times New Roman" w:eastAsia="宋体" w:cs="宋体"/>
          <w:kern w:val="0"/>
          <w:sz w:val="24"/>
          <w:szCs w:val="22"/>
          <w:highlight w:val="none"/>
          <w:lang w:val="zh-CN"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position w:val="-12"/>
          <w:sz w:val="24"/>
          <w:szCs w:val="22"/>
          <w:highlight w:val="none"/>
          <w:lang w:val="zh-CN" w:eastAsia="zh-CN" w:bidi="zh-CN"/>
        </w:rPr>
        <w:object>
          <v:shape id="_x0000_i1409" o:spt="75" type="#_x0000_t75" style="height:18pt;width:11pt;" o:ole="t" filled="f" o:preferrelative="t" stroked="f" coordsize="21600,21600">
            <v:path/>
            <v:fill on="f" focussize="0,0"/>
            <v:stroke on="f"/>
            <v:imagedata r:id="rId150" o:title=""/>
            <o:lock v:ext="edit" aspectratio="t"/>
            <w10:wrap type="none"/>
            <w10:anchorlock/>
          </v:shape>
          <o:OLEObject Type="Embed" ProgID="Equation.KSEE3" ShapeID="_x0000_i1409" DrawAspect="Content" ObjectID="_1468076109" r:id="rId689">
            <o:LockedField>false</o:LockedField>
          </o:OLEObject>
        </w:object>
      </w:r>
      <w:r>
        <w:rPr>
          <w:rFonts w:eastAsia="宋体" w:cs="Times New Roman"/>
          <w:kern w:val="0"/>
          <w:sz w:val="24"/>
          <w:szCs w:val="22"/>
          <w:highlight w:val="none"/>
          <w:lang w:val="zh-CN" w:bidi="zh-CN"/>
        </w:rPr>
        <w:t>——</w:t>
      </w:r>
      <w:r>
        <w:rPr>
          <w:rFonts w:hint="eastAsia" w:ascii="Times New Roman" w:hAnsi="Times New Roman" w:eastAsia="宋体" w:cs="宋体"/>
          <w:kern w:val="0"/>
          <w:sz w:val="24"/>
          <w:szCs w:val="22"/>
          <w:highlight w:val="none"/>
          <w:lang w:val="en-US" w:eastAsia="zh-CN" w:bidi="zh-CN"/>
        </w:rPr>
        <w:t>端板厚度。</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sz w:val="24"/>
          <w:szCs w:val="22"/>
          <w:highlight w:val="none"/>
          <w:lang w:val="en-US" w:eastAsia="zh-CN" w:bidi="zh-CN"/>
        </w:rPr>
        <w:t>其中，系数</w:t>
      </w:r>
      <w:r>
        <w:rPr>
          <w:rFonts w:hint="eastAsia" w:ascii="Times New Roman" w:hAnsi="Times New Roman" w:eastAsia="宋体" w:cs="宋体"/>
          <w:kern w:val="0"/>
          <w:position w:val="-12"/>
          <w:sz w:val="24"/>
          <w:szCs w:val="22"/>
          <w:highlight w:val="none"/>
          <w:lang w:val="zh-CN" w:eastAsia="zh-CN" w:bidi="zh-CN"/>
        </w:rPr>
        <w:object>
          <v:shape id="_x0000_i1410" o:spt="75" type="#_x0000_t75" style="height:18pt;width:15pt;" o:ole="t" filled="f" o:preferrelative="t" stroked="f" coordsize="21600,21600">
            <v:path/>
            <v:fill on="f" focussize="0,0"/>
            <v:stroke on="f"/>
            <v:imagedata r:id="rId632" o:title=""/>
            <o:lock v:ext="edit" aspectratio="t"/>
            <w10:wrap type="none"/>
            <w10:anchorlock/>
          </v:shape>
          <o:OLEObject Type="Embed" ProgID="Equation.KSEE3" ShapeID="_x0000_i1410" DrawAspect="Content" ObjectID="_1468076110" r:id="rId690">
            <o:LockedField>false</o:LockedField>
          </o:OLEObject>
        </w:object>
      </w:r>
      <w:r>
        <w:rPr>
          <w:rFonts w:hint="eastAsia" w:ascii="Times New Roman" w:hAnsi="Times New Roman" w:eastAsia="宋体" w:cs="宋体"/>
          <w:kern w:val="0"/>
          <w:sz w:val="24"/>
          <w:szCs w:val="22"/>
          <w:highlight w:val="none"/>
          <w:lang w:val="zh-CN" w:eastAsia="zh-CN" w:bidi="zh-CN"/>
        </w:rPr>
        <w:t>、</w:t>
      </w:r>
      <w:r>
        <w:rPr>
          <w:rFonts w:hint="eastAsia" w:ascii="Times New Roman" w:hAnsi="Times New Roman" w:eastAsia="宋体" w:cs="宋体"/>
          <w:kern w:val="0"/>
          <w:position w:val="-12"/>
          <w:sz w:val="24"/>
          <w:szCs w:val="22"/>
          <w:highlight w:val="none"/>
          <w:lang w:val="zh-CN" w:eastAsia="zh-CN" w:bidi="zh-CN"/>
        </w:rPr>
        <w:object>
          <v:shape id="_x0000_i1411" o:spt="75" type="#_x0000_t75" style="height:18pt;width:15pt;" o:ole="t" filled="f" o:preferrelative="t" stroked="f" coordsize="21600,21600">
            <v:path/>
            <v:fill on="f" focussize="0,0"/>
            <v:stroke on="f"/>
            <v:imagedata r:id="rId634" o:title=""/>
            <o:lock v:ext="edit" aspectratio="t"/>
            <w10:wrap type="none"/>
            <w10:anchorlock/>
          </v:shape>
          <o:OLEObject Type="Embed" ProgID="Equation.KSEE3" ShapeID="_x0000_i1411" DrawAspect="Content" ObjectID="_1468076111" r:id="rId691">
            <o:LockedField>false</o:LockedField>
          </o:OLEObject>
        </w:object>
      </w:r>
      <w:r>
        <w:rPr>
          <w:rFonts w:hint="eastAsia" w:ascii="Times New Roman" w:hAnsi="Times New Roman" w:eastAsia="宋体" w:cs="宋体"/>
          <w:kern w:val="0"/>
          <w:sz w:val="24"/>
          <w:szCs w:val="22"/>
          <w:highlight w:val="none"/>
          <w:lang w:val="zh-CN" w:eastAsia="zh-CN" w:bidi="zh-CN"/>
        </w:rPr>
        <w:t>、</w:t>
      </w:r>
      <w:r>
        <w:rPr>
          <w:rFonts w:hint="eastAsia" w:ascii="Times New Roman" w:hAnsi="Times New Roman" w:eastAsia="宋体" w:cs="宋体"/>
          <w:kern w:val="0"/>
          <w:position w:val="-12"/>
          <w:sz w:val="24"/>
          <w:szCs w:val="22"/>
          <w:highlight w:val="none"/>
          <w:lang w:val="zh-CN" w:eastAsia="zh-CN" w:bidi="zh-CN"/>
        </w:rPr>
        <w:object>
          <v:shape id="_x0000_i1412" o:spt="75" type="#_x0000_t75" style="height:18pt;width:15pt;" o:ole="t" filled="f" o:preferrelative="t" stroked="f" coordsize="21600,21600">
            <v:path/>
            <v:fill on="f" focussize="0,0"/>
            <v:stroke on="f"/>
            <v:imagedata r:id="rId647" o:title=""/>
            <o:lock v:ext="edit" aspectratio="t"/>
            <w10:wrap type="none"/>
            <w10:anchorlock/>
          </v:shape>
          <o:OLEObject Type="Embed" ProgID="Equation.KSEE3" ShapeID="_x0000_i1412" DrawAspect="Content" ObjectID="_1468076112" r:id="rId692">
            <o:LockedField>false</o:LockedField>
          </o:OLEObject>
        </w:object>
      </w:r>
      <w:r>
        <w:rPr>
          <w:rFonts w:hint="eastAsia" w:ascii="Times New Roman" w:hAnsi="Times New Roman" w:eastAsia="宋体" w:cs="宋体"/>
          <w:kern w:val="0"/>
          <w:position w:val="-10"/>
          <w:sz w:val="24"/>
          <w:szCs w:val="22"/>
          <w:highlight w:val="none"/>
          <w:lang w:val="zh-CN" w:eastAsia="zh-CN" w:bidi="zh-CN"/>
        </w:rPr>
        <w:t>、</w:t>
      </w:r>
      <w:r>
        <w:rPr>
          <w:rFonts w:hint="eastAsia" w:ascii="Times New Roman" w:hAnsi="Times New Roman" w:eastAsia="宋体" w:cs="宋体"/>
          <w:kern w:val="0"/>
          <w:position w:val="-12"/>
          <w:sz w:val="24"/>
          <w:szCs w:val="22"/>
          <w:highlight w:val="none"/>
          <w:lang w:val="zh-CN" w:eastAsia="zh-CN" w:bidi="zh-CN"/>
        </w:rPr>
        <w:object>
          <v:shape id="_x0000_i1413" o:spt="75" type="#_x0000_t75" style="height:18pt;width:16pt;" o:ole="t" filled="f" o:preferrelative="t" stroked="f" coordsize="21600,21600">
            <v:path/>
            <v:fill on="f" focussize="0,0"/>
            <v:stroke on="f"/>
            <v:imagedata r:id="rId663" o:title=""/>
            <o:lock v:ext="edit" aspectratio="t"/>
            <w10:wrap type="none"/>
            <w10:anchorlock/>
          </v:shape>
          <o:OLEObject Type="Embed" ProgID="Equation.KSEE3" ShapeID="_x0000_i1413" DrawAspect="Content" ObjectID="_1468076113" r:id="rId693">
            <o:LockedField>false</o:LockedField>
          </o:OLEObject>
        </w:object>
      </w:r>
      <w:r>
        <w:rPr>
          <w:rFonts w:hint="eastAsia" w:ascii="Times New Roman" w:hAnsi="Times New Roman" w:eastAsia="宋体" w:cs="宋体"/>
          <w:kern w:val="0"/>
          <w:sz w:val="24"/>
          <w:szCs w:val="22"/>
          <w:highlight w:val="none"/>
          <w:lang w:val="zh-CN" w:eastAsia="zh-CN" w:bidi="zh-CN"/>
        </w:rPr>
        <w:t>、</w:t>
      </w:r>
      <w:r>
        <w:rPr>
          <w:rFonts w:hint="eastAsia" w:ascii="Times New Roman" w:hAnsi="Times New Roman" w:eastAsia="宋体" w:cs="宋体"/>
          <w:kern w:val="0"/>
          <w:position w:val="-12"/>
          <w:sz w:val="24"/>
          <w:szCs w:val="22"/>
          <w:highlight w:val="none"/>
          <w:lang w:val="zh-CN" w:eastAsia="zh-CN" w:bidi="zh-CN"/>
        </w:rPr>
        <w:object>
          <v:shape id="_x0000_i1414" o:spt="75" type="#_x0000_t75" style="height:18pt;width:15pt;" o:ole="t" filled="f" o:preferrelative="t" stroked="f" coordsize="21600,21600">
            <v:path/>
            <v:fill on="f" focussize="0,0"/>
            <v:stroke on="f"/>
            <v:imagedata r:id="rId665" o:title=""/>
            <o:lock v:ext="edit" aspectratio="t"/>
            <w10:wrap type="none"/>
            <w10:anchorlock/>
          </v:shape>
          <o:OLEObject Type="Embed" ProgID="Equation.KSEE3" ShapeID="_x0000_i1414" DrawAspect="Content" ObjectID="_1468076114" r:id="rId694">
            <o:LockedField>false</o:LockedField>
          </o:OLEObject>
        </w:object>
      </w:r>
      <w:r>
        <w:rPr>
          <w:rFonts w:hint="eastAsia" w:ascii="Times New Roman" w:hAnsi="Times New Roman" w:eastAsia="宋体" w:cs="宋体"/>
          <w:kern w:val="0"/>
          <w:sz w:val="24"/>
          <w:szCs w:val="22"/>
          <w:highlight w:val="none"/>
          <w:lang w:val="en-US" w:eastAsia="zh-CN" w:bidi="zh-CN"/>
        </w:rPr>
        <w:t>值分别按表5.5.</w:t>
      </w:r>
      <w:r>
        <w:rPr>
          <w:rFonts w:hint="eastAsia" w:cs="宋体"/>
          <w:kern w:val="0"/>
          <w:sz w:val="24"/>
          <w:szCs w:val="22"/>
          <w:highlight w:val="none"/>
          <w:lang w:val="en-US" w:eastAsia="zh-CN" w:bidi="zh-CN"/>
        </w:rPr>
        <w:t>6</w:t>
      </w:r>
      <w:r>
        <w:rPr>
          <w:rFonts w:hint="eastAsia" w:ascii="Times New Roman" w:hAnsi="Times New Roman" w:eastAsia="宋体" w:cs="宋体"/>
          <w:kern w:val="0"/>
          <w:sz w:val="24"/>
          <w:szCs w:val="22"/>
          <w:highlight w:val="none"/>
          <w:lang w:val="en-US" w:eastAsia="zh-CN" w:bidi="zh-CN"/>
        </w:rPr>
        <w:t>-1a、5.5.</w:t>
      </w:r>
      <w:r>
        <w:rPr>
          <w:rFonts w:hint="eastAsia" w:cs="宋体"/>
          <w:kern w:val="0"/>
          <w:sz w:val="24"/>
          <w:szCs w:val="22"/>
          <w:highlight w:val="none"/>
          <w:lang w:val="en-US" w:eastAsia="zh-CN" w:bidi="zh-CN"/>
        </w:rPr>
        <w:t>6</w:t>
      </w:r>
      <w:r>
        <w:rPr>
          <w:rFonts w:hint="eastAsia" w:ascii="Times New Roman" w:hAnsi="Times New Roman" w:eastAsia="宋体" w:cs="宋体"/>
          <w:kern w:val="0"/>
          <w:sz w:val="24"/>
          <w:szCs w:val="22"/>
          <w:highlight w:val="none"/>
          <w:lang w:val="en-US" w:eastAsia="zh-CN" w:bidi="zh-CN"/>
        </w:rPr>
        <w:t>-1b取值：</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宋体" w:cs="Times New Roman"/>
          <w:b/>
          <w:bCs/>
          <w:kern w:val="0"/>
          <w:position w:val="0"/>
          <w:sz w:val="21"/>
          <w:szCs w:val="22"/>
          <w:highlight w:val="none"/>
          <w:lang w:val="en-US" w:eastAsia="zh-CN" w:bidi="zh-CN"/>
        </w:rPr>
      </w:pPr>
      <w:r>
        <w:rPr>
          <w:rFonts w:hint="default" w:ascii="Times New Roman" w:hAnsi="Times New Roman" w:eastAsia="宋体" w:cs="Times New Roman"/>
          <w:b/>
          <w:bCs/>
          <w:kern w:val="0"/>
          <w:position w:val="0"/>
          <w:sz w:val="21"/>
          <w:szCs w:val="22"/>
          <w:highlight w:val="none"/>
          <w:lang w:val="en-US" w:eastAsia="zh-CN" w:bidi="zh-CN"/>
        </w:rPr>
        <w:t>表5.5.</w:t>
      </w:r>
      <w:r>
        <w:rPr>
          <w:rFonts w:hint="eastAsia" w:cs="Times New Roman"/>
          <w:b/>
          <w:bCs/>
          <w:kern w:val="0"/>
          <w:position w:val="0"/>
          <w:sz w:val="21"/>
          <w:szCs w:val="22"/>
          <w:highlight w:val="none"/>
          <w:lang w:val="en-US" w:eastAsia="zh-CN" w:bidi="zh-CN"/>
        </w:rPr>
        <w:t>6</w:t>
      </w:r>
      <w:r>
        <w:rPr>
          <w:rFonts w:hint="default" w:ascii="Times New Roman" w:hAnsi="Times New Roman" w:eastAsia="宋体" w:cs="Times New Roman"/>
          <w:b/>
          <w:bCs/>
          <w:kern w:val="0"/>
          <w:position w:val="0"/>
          <w:sz w:val="21"/>
          <w:szCs w:val="22"/>
          <w:highlight w:val="none"/>
          <w:lang w:val="en-US" w:eastAsia="zh-CN" w:bidi="zh-CN"/>
        </w:rPr>
        <w:t>-1a 系数</w:t>
      </w:r>
      <w:r>
        <w:rPr>
          <w:rFonts w:hint="default" w:ascii="Times New Roman" w:hAnsi="Times New Roman" w:eastAsia="宋体" w:cs="Times New Roman"/>
          <w:b/>
          <w:bCs/>
          <w:kern w:val="0"/>
          <w:position w:val="-12"/>
          <w:sz w:val="24"/>
          <w:szCs w:val="22"/>
          <w:highlight w:val="none"/>
          <w:lang w:val="zh-CN" w:eastAsia="zh-CN" w:bidi="zh-CN"/>
        </w:rPr>
        <w:object>
          <v:shape id="_x0000_i1415" o:spt="75" type="#_x0000_t75" style="height:18pt;width:15pt;" o:ole="t" filled="f" o:preferrelative="t" stroked="f" coordsize="21600,21600">
            <v:path/>
            <v:fill on="f" focussize="0,0"/>
            <v:stroke on="f"/>
            <v:imagedata r:id="rId632" o:title=""/>
            <o:lock v:ext="edit" aspectratio="t"/>
            <w10:wrap type="none"/>
            <w10:anchorlock/>
          </v:shape>
          <o:OLEObject Type="Embed" ProgID="Equation.KSEE3" ShapeID="_x0000_i1415" DrawAspect="Content" ObjectID="_1468076115" r:id="rId695">
            <o:LockedField>false</o:LockedField>
          </o:OLEObject>
        </w:object>
      </w:r>
      <w:r>
        <w:rPr>
          <w:rFonts w:hint="default" w:ascii="Times New Roman" w:hAnsi="Times New Roman" w:eastAsia="宋体" w:cs="Times New Roman"/>
          <w:b/>
          <w:bCs/>
          <w:kern w:val="0"/>
          <w:sz w:val="24"/>
          <w:szCs w:val="22"/>
          <w:highlight w:val="none"/>
          <w:lang w:val="zh-CN" w:eastAsia="zh-CN" w:bidi="zh-CN"/>
        </w:rPr>
        <w:t>、</w:t>
      </w:r>
      <w:r>
        <w:rPr>
          <w:rFonts w:hint="default" w:ascii="Times New Roman" w:hAnsi="Times New Roman" w:eastAsia="宋体" w:cs="Times New Roman"/>
          <w:b/>
          <w:bCs/>
          <w:kern w:val="0"/>
          <w:position w:val="-12"/>
          <w:sz w:val="24"/>
          <w:szCs w:val="22"/>
          <w:highlight w:val="none"/>
          <w:lang w:val="zh-CN" w:eastAsia="zh-CN" w:bidi="zh-CN"/>
        </w:rPr>
        <w:object>
          <v:shape id="_x0000_i1416" o:spt="75" type="#_x0000_t75" style="height:18pt;width:15pt;" o:ole="t" filled="f" o:preferrelative="t" stroked="f" coordsize="21600,21600">
            <v:path/>
            <v:fill on="f" focussize="0,0"/>
            <v:stroke on="f"/>
            <v:imagedata r:id="rId634" o:title=""/>
            <o:lock v:ext="edit" aspectratio="t"/>
            <w10:wrap type="none"/>
            <w10:anchorlock/>
          </v:shape>
          <o:OLEObject Type="Embed" ProgID="Equation.KSEE3" ShapeID="_x0000_i1416" DrawAspect="Content" ObjectID="_1468076116" r:id="rId696">
            <o:LockedField>false</o:LockedField>
          </o:OLEObject>
        </w:object>
      </w:r>
      <w:r>
        <w:rPr>
          <w:rFonts w:hint="default" w:ascii="Times New Roman" w:hAnsi="Times New Roman" w:eastAsia="宋体" w:cs="Times New Roman"/>
          <w:b/>
          <w:bCs/>
          <w:kern w:val="0"/>
          <w:sz w:val="24"/>
          <w:szCs w:val="22"/>
          <w:highlight w:val="none"/>
          <w:lang w:val="zh-CN" w:eastAsia="zh-CN" w:bidi="zh-CN"/>
        </w:rPr>
        <w:t>、</w:t>
      </w:r>
      <w:r>
        <w:rPr>
          <w:rFonts w:hint="default" w:ascii="Times New Roman" w:hAnsi="Times New Roman" w:eastAsia="宋体" w:cs="Times New Roman"/>
          <w:b/>
          <w:bCs/>
          <w:kern w:val="0"/>
          <w:position w:val="-12"/>
          <w:sz w:val="24"/>
          <w:szCs w:val="22"/>
          <w:highlight w:val="none"/>
          <w:lang w:val="zh-CN" w:eastAsia="zh-CN" w:bidi="zh-CN"/>
        </w:rPr>
        <w:object>
          <v:shape id="_x0000_i1417" o:spt="75" type="#_x0000_t75" style="height:18pt;width:15pt;" o:ole="t" filled="f" o:preferrelative="t" stroked="f" coordsize="21600,21600">
            <v:path/>
            <v:fill on="f" focussize="0,0"/>
            <v:stroke on="f"/>
            <v:imagedata r:id="rId647" o:title=""/>
            <o:lock v:ext="edit" aspectratio="t"/>
            <w10:wrap type="none"/>
            <w10:anchorlock/>
          </v:shape>
          <o:OLEObject Type="Embed" ProgID="Equation.KSEE3" ShapeID="_x0000_i1417" DrawAspect="Content" ObjectID="_1468076117" r:id="rId697">
            <o:LockedField>false</o:LockedField>
          </o:OLEObject>
        </w:object>
      </w:r>
      <w:r>
        <w:rPr>
          <w:rFonts w:hint="default" w:ascii="Times New Roman" w:hAnsi="Times New Roman" w:eastAsia="宋体" w:cs="Times New Roman"/>
          <w:b/>
          <w:bCs/>
          <w:kern w:val="0"/>
          <w:position w:val="0"/>
          <w:sz w:val="21"/>
          <w:szCs w:val="22"/>
          <w:highlight w:val="none"/>
          <w:lang w:val="en-US" w:eastAsia="zh-CN" w:bidi="zh-CN"/>
        </w:rPr>
        <w:t>值</w:t>
      </w:r>
    </w:p>
    <w:tbl>
      <w:tblPr>
        <w:tblStyle w:val="15"/>
        <w:tblW w:w="0" w:type="auto"/>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5"/>
        <w:gridCol w:w="774"/>
        <w:gridCol w:w="774"/>
        <w:gridCol w:w="774"/>
        <w:gridCol w:w="774"/>
        <w:gridCol w:w="774"/>
        <w:gridCol w:w="774"/>
        <w:gridCol w:w="774"/>
        <w:gridCol w:w="775"/>
        <w:gridCol w:w="77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9"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default" w:ascii="Times New Roman" w:hAnsi="Times New Roman" w:eastAsia="宋体" w:cs="Times New Roman"/>
                <w:kern w:val="0"/>
                <w:position w:val="-14"/>
                <w:sz w:val="21"/>
                <w:szCs w:val="21"/>
                <w:highlight w:val="none"/>
                <w:lang w:val="zh-CN" w:eastAsia="zh-CN" w:bidi="zh-CN"/>
              </w:rPr>
              <w:object>
                <v:shape id="_x0000_i1418" o:spt="75" type="#_x0000_t75" style="height:15.85pt;width:31.7pt;" o:ole="t" filled="f" o:preferrelative="t" stroked="f" coordsize="21600,21600">
                  <v:path/>
                  <v:fill on="f" focussize="0,0"/>
                  <v:stroke on="f"/>
                  <v:imagedata r:id="rId699" o:title=""/>
                  <o:lock v:ext="edit" aspectratio="t"/>
                  <w10:wrap type="none"/>
                  <w10:anchorlock/>
                </v:shape>
                <o:OLEObject Type="Embed" ProgID="Equation.KSEE3" ShapeID="_x0000_i1418" DrawAspect="Content" ObjectID="_1468076118" r:id="rId698">
                  <o:LockedField>false</o:LockedField>
                </o:OLEObject>
              </w:objec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黑体" w:cs="宋体"/>
                <w:kern w:val="0"/>
                <w:sz w:val="21"/>
                <w:szCs w:val="22"/>
                <w:highlight w:val="none"/>
                <w:lang w:val="en-US" w:eastAsia="zh-CN" w:bidi="zh-CN"/>
              </w:rPr>
            </w:pPr>
            <w:r>
              <w:rPr>
                <w:rFonts w:hint="eastAsia" w:eastAsia="黑体" w:cs="宋体"/>
                <w:kern w:val="0"/>
                <w:sz w:val="21"/>
                <w:szCs w:val="22"/>
                <w:highlight w:val="none"/>
                <w:lang w:val="en-US" w:eastAsia="zh-CN" w:bidi="zh-CN"/>
              </w:rPr>
              <w:t>0</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0.5</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1</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1.5</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2</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2.5</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3</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3.5</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宋体" w:hAnsi="宋体" w:eastAsia="宋体" w:cs="宋体"/>
                <w:kern w:val="0"/>
                <w:sz w:val="21"/>
                <w:szCs w:val="22"/>
                <w:highlight w:val="none"/>
                <w:lang w:val="en-US" w:eastAsia="zh-CN" w:bidi="zh-CN"/>
              </w:rPr>
              <w:t>系数</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object>
                <v:shape id="_x0000_i1419" o:spt="75" type="#_x0000_t75" style="height:14.15pt;width:11.8pt;" o:ole="t" filled="f" o:preferrelative="t" stroked="f" coordsize="21600,21600">
                  <v:path/>
                  <v:fill on="f" focussize="0,0"/>
                  <v:stroke on="f"/>
                  <v:imagedata r:id="rId632" o:title=""/>
                  <o:lock v:ext="edit" aspectratio="t"/>
                  <w10:wrap type="none"/>
                  <w10:anchorlock/>
                </v:shape>
                <o:OLEObject Type="Embed" ProgID="Equation.KSEE3" ShapeID="_x0000_i1419" DrawAspect="Content" ObjectID="_1468076119" r:id="rId700">
                  <o:LockedField>false</o:LockedField>
                </o:OLEObject>
              </w:objec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黑体" w:cs="宋体"/>
                <w:kern w:val="0"/>
                <w:sz w:val="21"/>
                <w:szCs w:val="22"/>
                <w:highlight w:val="none"/>
                <w:lang w:val="en-US" w:eastAsia="zh-CN" w:bidi="zh-CN"/>
              </w:rPr>
            </w:pPr>
            <w:r>
              <w:rPr>
                <w:rFonts w:hint="eastAsia" w:eastAsia="黑体" w:cs="宋体"/>
                <w:kern w:val="0"/>
                <w:sz w:val="21"/>
                <w:szCs w:val="22"/>
                <w:highlight w:val="none"/>
                <w:lang w:val="en-US" w:eastAsia="zh-CN" w:bidi="zh-CN"/>
              </w:rPr>
              <w:t>0.070</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0.040</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0.019</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0.004</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-0.004</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-0.009</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-0.010</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-0.010</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-0.008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object>
                <v:shape id="_x0000_i1420" o:spt="75" type="#_x0000_t75" style="height:14.15pt;width:11.8pt;" o:ole="t" filled="f" o:preferrelative="t" stroked="f" coordsize="21600,21600">
                  <v:path/>
                  <v:fill on="f" focussize="0,0"/>
                  <v:stroke on="f"/>
                  <v:imagedata r:id="rId634" o:title=""/>
                  <o:lock v:ext="edit" aspectratio="t"/>
                  <w10:wrap type="none"/>
                  <w10:anchorlock/>
                </v:shape>
                <o:OLEObject Type="Embed" ProgID="Equation.KSEE3" ShapeID="_x0000_i1420" DrawAspect="Content" ObjectID="_1468076120" r:id="rId701">
                  <o:LockedField>false</o:LockedField>
                </o:OLEObject>
              </w:objec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黑体" w:cs="宋体"/>
                <w:kern w:val="0"/>
                <w:sz w:val="21"/>
                <w:szCs w:val="22"/>
                <w:highlight w:val="none"/>
                <w:lang w:val="en-US" w:eastAsia="zh-CN" w:bidi="zh-CN"/>
              </w:rPr>
            </w:pPr>
            <w:r>
              <w:rPr>
                <w:rFonts w:hint="eastAsia" w:eastAsia="黑体" w:cs="宋体"/>
                <w:kern w:val="0"/>
                <w:sz w:val="21"/>
                <w:szCs w:val="22"/>
                <w:highlight w:val="none"/>
                <w:lang w:val="en-US" w:eastAsia="zh-CN" w:bidi="zh-CN"/>
              </w:rPr>
              <w:t>-0.608</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-0.410</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-0.275</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-0.187</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-0.140</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-0.122</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-0.124</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-0.134</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-0.144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object>
                <v:shape id="_x0000_i1421" o:spt="75" type="#_x0000_t75" style="height:14.15pt;width:11.8pt;" o:ole="t" filled="f" o:preferrelative="t" stroked="f" coordsize="21600,21600">
                  <v:path/>
                  <v:fill on="f" focussize="0,0"/>
                  <v:stroke on="f"/>
                  <v:imagedata r:id="rId647" o:title=""/>
                  <o:lock v:ext="edit" aspectratio="t"/>
                  <w10:wrap type="none"/>
                  <w10:anchorlock/>
                </v:shape>
                <o:OLEObject Type="Embed" ProgID="Equation.KSEE3" ShapeID="_x0000_i1421" DrawAspect="Content" ObjectID="_1468076121" r:id="rId702">
                  <o:LockedField>false</o:LockedField>
                </o:OLEObject>
              </w:objec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黑体" w:cs="宋体"/>
                <w:kern w:val="0"/>
                <w:sz w:val="21"/>
                <w:szCs w:val="22"/>
                <w:highlight w:val="none"/>
                <w:lang w:val="en-US" w:eastAsia="zh-CN" w:bidi="zh-CN"/>
              </w:rPr>
            </w:pPr>
            <w:r>
              <w:rPr>
                <w:rFonts w:hint="eastAsia" w:eastAsia="黑体" w:cs="宋体"/>
                <w:kern w:val="0"/>
                <w:sz w:val="21"/>
                <w:szCs w:val="22"/>
                <w:highlight w:val="none"/>
                <w:lang w:val="en-US" w:eastAsia="zh-CN" w:bidi="zh-CN"/>
              </w:rPr>
              <w:t>1.509</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1.360</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1.257</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1.192</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1.159</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1.147</w:t>
            </w:r>
          </w:p>
        </w:tc>
        <w:tc>
          <w:tcPr>
            <w:tcW w:w="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1.150</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1.159</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highlight w:val="none"/>
                <w:lang w:val="en-US" w:eastAsia="zh-CN" w:bidi="zh-CN"/>
              </w:rPr>
            </w:pPr>
            <w:r>
              <w:rPr>
                <w:rFonts w:hint="eastAsia" w:ascii="Times New Roman" w:hAnsi="Times New Roman" w:eastAsia="黑体" w:cs="宋体"/>
                <w:kern w:val="0"/>
                <w:sz w:val="21"/>
                <w:szCs w:val="22"/>
                <w:highlight w:val="none"/>
                <w:lang w:val="en-US" w:eastAsia="zh-CN" w:bidi="zh-CN"/>
              </w:rPr>
              <w:t>1.166</w:t>
            </w:r>
          </w:p>
        </w:tc>
      </w:tr>
    </w:tbl>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sz w:val="21"/>
          <w:szCs w:val="21"/>
          <w:highlight w:val="none"/>
          <w:lang w:val="en-US" w:eastAsia="zh-CN" w:bidi="zh-CN"/>
        </w:rPr>
        <w:t>注：表内中间值可采用插值法</w:t>
      </w:r>
      <w:r>
        <w:rPr>
          <w:rFonts w:hint="eastAsia" w:cs="宋体"/>
          <w:kern w:val="0"/>
          <w:sz w:val="21"/>
          <w:szCs w:val="21"/>
          <w:highlight w:val="none"/>
          <w:lang w:val="en-US" w:eastAsia="zh-CN" w:bidi="zh-CN"/>
        </w:rPr>
        <w:t>计算</w:t>
      </w:r>
      <w:r>
        <w:rPr>
          <w:rFonts w:hint="eastAsia" w:ascii="Times New Roman" w:hAnsi="Times New Roman" w:eastAsia="宋体" w:cs="宋体"/>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eastAsia" w:ascii="Times New Roman" w:hAnsi="Times New Roman" w:eastAsia="黑体" w:cs="宋体"/>
          <w:kern w:val="0"/>
          <w:sz w:val="21"/>
          <w:szCs w:val="22"/>
          <w:lang w:val="en-US" w:eastAsia="zh-CN" w:bidi="zh-CN"/>
        </w:rPr>
      </w:pPr>
      <w:r>
        <w:rPr>
          <w:rFonts w:hint="eastAsia" w:ascii="Times New Roman" w:hAnsi="Times New Roman" w:eastAsia="黑体" w:cs="宋体"/>
          <w:kern w:val="0"/>
          <w:sz w:val="21"/>
          <w:szCs w:val="22"/>
          <w:lang w:val="en-US" w:eastAsia="zh-CN" w:bidi="zh-CN"/>
        </w:rPr>
        <w:t>表5.5.</w:t>
      </w:r>
      <w:r>
        <w:rPr>
          <w:rFonts w:hint="eastAsia" w:eastAsia="黑体" w:cs="宋体"/>
          <w:kern w:val="0"/>
          <w:sz w:val="21"/>
          <w:szCs w:val="22"/>
          <w:lang w:val="en-US" w:eastAsia="zh-CN" w:bidi="zh-CN"/>
        </w:rPr>
        <w:t>6</w:t>
      </w:r>
      <w:r>
        <w:rPr>
          <w:rFonts w:hint="eastAsia" w:ascii="Times New Roman" w:hAnsi="Times New Roman" w:eastAsia="黑体" w:cs="宋体"/>
          <w:kern w:val="0"/>
          <w:sz w:val="21"/>
          <w:szCs w:val="22"/>
          <w:lang w:val="en-US" w:eastAsia="zh-CN" w:bidi="zh-CN"/>
        </w:rPr>
        <w:t>-1b 系数</w:t>
      </w:r>
      <w:r>
        <w:rPr>
          <w:rFonts w:hint="eastAsia" w:ascii="Times New Roman" w:hAnsi="Times New Roman" w:eastAsia="黑体" w:cs="宋体"/>
          <w:kern w:val="0"/>
          <w:position w:val="-12"/>
          <w:sz w:val="21"/>
          <w:szCs w:val="22"/>
          <w:lang w:val="zh-CN" w:eastAsia="zh-CN" w:bidi="zh-CN"/>
        </w:rPr>
        <w:object>
          <v:shape id="_x0000_i1422" o:spt="75" type="#_x0000_t75" style="height:18pt;width:16pt;" o:ole="t" filled="f" o:preferrelative="t" stroked="f" coordsize="21600,21600">
            <v:path/>
            <v:fill on="f" focussize="0,0"/>
            <v:stroke on="f"/>
            <v:imagedata r:id="rId663" o:title=""/>
            <o:lock v:ext="edit" aspectratio="t"/>
            <w10:wrap type="none"/>
            <w10:anchorlock/>
          </v:shape>
          <o:OLEObject Type="Embed" ProgID="Equation.KSEE3" ShapeID="_x0000_i1422" DrawAspect="Content" ObjectID="_1468076122" r:id="rId703">
            <o:LockedField>false</o:LockedField>
          </o:OLEObject>
        </w:object>
      </w:r>
      <w:r>
        <w:rPr>
          <w:rFonts w:hint="eastAsia" w:ascii="Times New Roman" w:hAnsi="Times New Roman" w:eastAsia="黑体" w:cs="宋体"/>
          <w:kern w:val="0"/>
          <w:sz w:val="21"/>
          <w:szCs w:val="22"/>
          <w:lang w:val="zh-CN" w:eastAsia="zh-CN" w:bidi="zh-CN"/>
        </w:rPr>
        <w:t>、</w:t>
      </w:r>
      <w:r>
        <w:rPr>
          <w:rFonts w:hint="eastAsia" w:ascii="Times New Roman" w:hAnsi="Times New Roman" w:eastAsia="黑体" w:cs="宋体"/>
          <w:kern w:val="0"/>
          <w:position w:val="-12"/>
          <w:sz w:val="21"/>
          <w:szCs w:val="22"/>
          <w:lang w:val="zh-CN" w:eastAsia="zh-CN" w:bidi="zh-CN"/>
        </w:rPr>
        <w:object>
          <v:shape id="_x0000_i1423" o:spt="75" type="#_x0000_t75" style="height:18pt;width:15pt;" o:ole="t" filled="f" o:preferrelative="t" stroked="f" coordsize="21600,21600">
            <v:path/>
            <v:fill on="f" focussize="0,0"/>
            <v:stroke on="f"/>
            <v:imagedata r:id="rId665" o:title=""/>
            <o:lock v:ext="edit" aspectratio="t"/>
            <w10:wrap type="none"/>
            <w10:anchorlock/>
          </v:shape>
          <o:OLEObject Type="Embed" ProgID="Equation.KSEE3" ShapeID="_x0000_i1423" DrawAspect="Content" ObjectID="_1468076123" r:id="rId704">
            <o:LockedField>false</o:LockedField>
          </o:OLEObject>
        </w:object>
      </w:r>
      <w:r>
        <w:rPr>
          <w:rFonts w:hint="eastAsia" w:ascii="Times New Roman" w:hAnsi="Times New Roman" w:eastAsia="黑体" w:cs="宋体"/>
          <w:kern w:val="0"/>
          <w:sz w:val="21"/>
          <w:szCs w:val="22"/>
          <w:lang w:val="en-US" w:eastAsia="zh-CN" w:bidi="zh-CN"/>
        </w:rPr>
        <w:t>值</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4" w:type="dxa"/>
            <w:gridSpan w:val="2"/>
            <w:tcBorders>
              <w:top w:val="single" w:color="000000" w:sz="12" w:space="0"/>
              <w:left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position w:val="-12"/>
                <w:sz w:val="21"/>
                <w:szCs w:val="22"/>
                <w:lang w:val="zh-CN" w:eastAsia="zh-CN" w:bidi="zh-CN"/>
              </w:rPr>
              <w:object>
                <v:shape id="_x0000_i1424" o:spt="75" type="#_x0000_t75" style="height:15.95pt;width:14.15pt;" o:ole="t" filled="f" o:preferrelative="t" stroked="f" coordsize="21600,21600">
                  <v:path/>
                  <v:fill on="f" focussize="0,0"/>
                  <v:stroke on="f"/>
                  <v:imagedata r:id="rId706" o:title=""/>
                  <o:lock v:ext="edit" aspectratio="t"/>
                  <w10:wrap type="none"/>
                  <w10:anchorlock/>
                </v:shape>
                <o:OLEObject Type="Embed" ProgID="Equation.KSEE3" ShapeID="_x0000_i1424" DrawAspect="Content" ObjectID="_1468076124" r:id="rId705">
                  <o:LockedField>false</o:LockedField>
                </o:OLEObject>
              </w:object>
            </w:r>
          </w:p>
        </w:tc>
        <w:tc>
          <w:tcPr>
            <w:tcW w:w="852"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2</w:t>
            </w:r>
          </w:p>
        </w:tc>
        <w:tc>
          <w:tcPr>
            <w:tcW w:w="852"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4</w:t>
            </w:r>
          </w:p>
        </w:tc>
        <w:tc>
          <w:tcPr>
            <w:tcW w:w="852"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6</w:t>
            </w:r>
          </w:p>
        </w:tc>
        <w:tc>
          <w:tcPr>
            <w:tcW w:w="852"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8</w:t>
            </w:r>
          </w:p>
        </w:tc>
        <w:tc>
          <w:tcPr>
            <w:tcW w:w="852"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10</w:t>
            </w:r>
          </w:p>
        </w:tc>
        <w:tc>
          <w:tcPr>
            <w:tcW w:w="852"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12</w:t>
            </w:r>
          </w:p>
        </w:tc>
        <w:tc>
          <w:tcPr>
            <w:tcW w:w="853" w:type="dxa"/>
            <w:tcBorders>
              <w:top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14</w:t>
            </w:r>
          </w:p>
        </w:tc>
        <w:tc>
          <w:tcPr>
            <w:tcW w:w="853" w:type="dxa"/>
            <w:tcBorders>
              <w:top w:val="single" w:color="000000" w:sz="12" w:space="0"/>
              <w:right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vMerge w:val="restart"/>
            <w:tcBorders>
              <w:left w:val="single" w:color="000000"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251" w:beforeLines="80" w:after="0" w:line="240" w:lineRule="auto"/>
              <w:ind w:left="0" w:leftChars="0" w:right="0" w:firstLine="0" w:firstLineChars="0"/>
              <w:jc w:val="center"/>
              <w:textAlignment w:val="auto"/>
              <w:rPr>
                <w:rFonts w:hint="eastAsia" w:ascii="Times New Roman" w:hAnsi="Times New Roman" w:eastAsia="黑体" w:cs="宋体"/>
                <w:kern w:val="0"/>
                <w:sz w:val="21"/>
                <w:szCs w:val="22"/>
                <w:vertAlign w:val="baseline"/>
                <w:lang w:val="en-US" w:eastAsia="zh-CN" w:bidi="zh-CN"/>
              </w:rPr>
            </w:pPr>
            <w:r>
              <w:rPr>
                <w:rFonts w:hint="eastAsia" w:ascii="宋体" w:hAnsi="宋体" w:eastAsia="宋体" w:cs="宋体"/>
                <w:kern w:val="0"/>
                <w:sz w:val="21"/>
                <w:szCs w:val="22"/>
                <w:vertAlign w:val="baseline"/>
                <w:lang w:val="en-US" w:eastAsia="zh-CN" w:bidi="zh-CN"/>
              </w:rPr>
              <w:t>系数</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position w:val="-12"/>
                <w:sz w:val="21"/>
                <w:szCs w:val="22"/>
                <w:lang w:val="zh-CN" w:eastAsia="zh-CN" w:bidi="zh-CN"/>
              </w:rPr>
              <w:object>
                <v:shape id="_x0000_i1425" o:spt="75" type="#_x0000_t75" style="height:14.15pt;width:12.6pt;" o:ole="t" filled="f" o:preferrelative="t" stroked="f" coordsize="21600,21600">
                  <v:path/>
                  <v:fill on="f" focussize="0,0"/>
                  <v:stroke on="f"/>
                  <v:imagedata r:id="rId663" o:title=""/>
                  <o:lock v:ext="edit" aspectratio="t"/>
                  <w10:wrap type="none"/>
                  <w10:anchorlock/>
                </v:shape>
                <o:OLEObject Type="Embed" ProgID="Equation.KSEE3" ShapeID="_x0000_i1425" DrawAspect="Content" ObjectID="_1468076125" r:id="rId707">
                  <o:LockedField>false</o:LockedField>
                </o:OLEObject>
              </w:objec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-0.641</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-0.895</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-0.110</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-1.301</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-1.474</w:t>
            </w:r>
          </w:p>
        </w:tc>
        <w:tc>
          <w:tcPr>
            <w:tcW w:w="852"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-1.635</w:t>
            </w:r>
          </w:p>
        </w:tc>
        <w:tc>
          <w:tcPr>
            <w:tcW w:w="853" w:type="dxa"/>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-0.110</w:t>
            </w:r>
          </w:p>
        </w:tc>
        <w:tc>
          <w:tcPr>
            <w:tcW w:w="853" w:type="dxa"/>
            <w:tcBorders>
              <w:right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-1.785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vMerge w:val="continue"/>
            <w:tcBorders>
              <w:left w:val="single" w:color="000000" w:sz="12" w:space="0"/>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p>
        </w:tc>
        <w:tc>
          <w:tcPr>
            <w:tcW w:w="852"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position w:val="-12"/>
                <w:sz w:val="21"/>
                <w:szCs w:val="22"/>
                <w:lang w:val="zh-CN" w:eastAsia="zh-CN" w:bidi="zh-CN"/>
              </w:rPr>
              <w:object>
                <v:shape id="_x0000_i1426" o:spt="75" type="#_x0000_t75" style="height:14.15pt;width:11.8pt;" o:ole="t" filled="f" o:preferrelative="t" stroked="f" coordsize="21600,21600">
                  <v:path/>
                  <v:fill on="f" focussize="0,0"/>
                  <v:stroke on="f"/>
                  <v:imagedata r:id="rId665" o:title=""/>
                  <o:lock v:ext="edit" aspectratio="t"/>
                  <w10:wrap type="none"/>
                  <w10:anchorlock/>
                </v:shape>
                <o:OLEObject Type="Embed" ProgID="Equation.KSEE3" ShapeID="_x0000_i1426" DrawAspect="Content" ObjectID="_1468076126" r:id="rId708">
                  <o:LockedField>false</o:LockedField>
                </o:OLEObject>
              </w:object>
            </w:r>
          </w:p>
        </w:tc>
        <w:tc>
          <w:tcPr>
            <w:tcW w:w="852"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0.810</w:t>
            </w:r>
          </w:p>
        </w:tc>
        <w:tc>
          <w:tcPr>
            <w:tcW w:w="852"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1.209</w:t>
            </w:r>
          </w:p>
        </w:tc>
        <w:tc>
          <w:tcPr>
            <w:tcW w:w="852"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1.564</w:t>
            </w:r>
          </w:p>
        </w:tc>
        <w:tc>
          <w:tcPr>
            <w:tcW w:w="852"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1.891</w:t>
            </w:r>
          </w:p>
        </w:tc>
        <w:tc>
          <w:tcPr>
            <w:tcW w:w="852"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2.198</w:t>
            </w:r>
          </w:p>
        </w:tc>
        <w:tc>
          <w:tcPr>
            <w:tcW w:w="852"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2.490</w:t>
            </w:r>
          </w:p>
        </w:tc>
        <w:tc>
          <w:tcPr>
            <w:tcW w:w="853" w:type="dxa"/>
            <w:tcBorders>
              <w:bottom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1.564</w:t>
            </w:r>
          </w:p>
        </w:tc>
        <w:tc>
          <w:tcPr>
            <w:tcW w:w="853" w:type="dxa"/>
            <w:tcBorders>
              <w:bottom w:val="single" w:color="000000" w:sz="12" w:space="0"/>
              <w:right w:val="single" w:color="000000" w:sz="12" w:space="0"/>
            </w:tcBorders>
            <w:noWrap w:val="0"/>
            <w:vAlign w:val="center"/>
          </w:tcPr>
          <w:p>
            <w:pPr>
              <w:pageBreakBefore w:val="0"/>
              <w:kinsoku/>
              <w:wordWrap/>
              <w:overflowPunct/>
              <w:topLinePunct w:val="0"/>
              <w:autoSpaceDE w:val="0"/>
              <w:autoSpaceDN w:val="0"/>
              <w:bidi w:val="0"/>
              <w:adjustRightInd w:val="0"/>
              <w:snapToGrid w:val="0"/>
              <w:spacing w:before="0" w:after="0" w:line="240" w:lineRule="auto"/>
              <w:ind w:left="0" w:leftChars="0" w:right="0" w:firstLine="0" w:firstLineChars="0"/>
              <w:jc w:val="center"/>
              <w:rPr>
                <w:rFonts w:hint="eastAsia" w:ascii="Times New Roman" w:hAnsi="Times New Roman" w:eastAsia="黑体" w:cs="宋体"/>
                <w:kern w:val="0"/>
                <w:sz w:val="21"/>
                <w:szCs w:val="22"/>
                <w:vertAlign w:val="baseline"/>
                <w:lang w:val="en-US" w:eastAsia="zh-CN" w:bidi="zh-CN"/>
              </w:rPr>
            </w:pPr>
            <w:r>
              <w:rPr>
                <w:rFonts w:hint="eastAsia" w:ascii="Times New Roman" w:hAnsi="Times New Roman" w:eastAsia="黑体" w:cs="宋体"/>
                <w:kern w:val="0"/>
                <w:sz w:val="21"/>
                <w:szCs w:val="22"/>
                <w:vertAlign w:val="baseline"/>
                <w:lang w:val="en-US" w:eastAsia="zh-CN" w:bidi="zh-CN"/>
              </w:rPr>
              <w:t>2.770</w:t>
            </w:r>
          </w:p>
        </w:tc>
      </w:tr>
    </w:tbl>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1"/>
          <w:szCs w:val="21"/>
          <w:lang w:val="en-US" w:eastAsia="zh-CN" w:bidi="zh-CN"/>
        </w:rPr>
      </w:pPr>
      <w:r>
        <w:rPr>
          <w:rFonts w:hint="eastAsia" w:ascii="Times New Roman" w:hAnsi="Times New Roman" w:eastAsia="宋体" w:cs="宋体"/>
          <w:kern w:val="0"/>
          <w:sz w:val="21"/>
          <w:szCs w:val="21"/>
          <w:lang w:val="en-US" w:eastAsia="zh-CN" w:bidi="zh-CN"/>
        </w:rPr>
        <w:t>注：表内中间值可采用插值法</w:t>
      </w:r>
      <w:r>
        <w:rPr>
          <w:rFonts w:hint="eastAsia" w:cs="宋体"/>
          <w:kern w:val="0"/>
          <w:sz w:val="21"/>
          <w:szCs w:val="21"/>
          <w:lang w:val="en-US" w:eastAsia="zh-CN" w:bidi="zh-CN"/>
        </w:rPr>
        <w:t>计算</w:t>
      </w:r>
      <w:r>
        <w:rPr>
          <w:rFonts w:hint="eastAsia" w:ascii="Times New Roman" w:hAnsi="Times New Roman" w:eastAsia="宋体" w:cs="宋体"/>
          <w:kern w:val="0"/>
          <w:sz w:val="21"/>
          <w:szCs w:val="21"/>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left="0" w:leftChars="0" w:right="0" w:firstLine="0" w:firstLineChars="0"/>
        <w:jc w:val="center"/>
        <w:textAlignment w:val="auto"/>
        <w:rPr>
          <w:rFonts w:hint="default" w:ascii="Times New Roman" w:hAnsi="Times New Roman" w:eastAsia="黑体" w:cs="Times New Roman"/>
          <w:b w:val="0"/>
          <w:bCs w:val="0"/>
          <w:kern w:val="0"/>
          <w:sz w:val="24"/>
          <w:szCs w:val="22"/>
          <w:lang w:val="en-US" w:eastAsia="zh-CN" w:bidi="zh-CN"/>
        </w:rPr>
      </w:pPr>
      <w:r>
        <w:rPr>
          <w:rFonts w:hint="default" w:ascii="Times New Roman" w:hAnsi="Times New Roman" w:eastAsia="黑体" w:cs="Times New Roman"/>
          <w:b w:val="0"/>
          <w:bCs w:val="0"/>
          <w:kern w:val="0"/>
          <w:sz w:val="24"/>
          <w:szCs w:val="22"/>
          <w:lang w:val="en-US" w:eastAsia="zh-CN" w:bidi="zh-CN"/>
        </w:rPr>
        <w:t>5.6 考虑长期荷载作用影响的构件承载力计算</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b w:val="0"/>
          <w:bCs w:val="0"/>
          <w:kern w:val="0"/>
          <w:sz w:val="24"/>
          <w:szCs w:val="22"/>
          <w:lang w:val="en-US" w:eastAsia="zh-CN" w:bidi="zh-CN"/>
        </w:rPr>
      </w:pPr>
      <w:r>
        <w:rPr>
          <w:rFonts w:hint="eastAsia" w:ascii="Times New Roman" w:hAnsi="Times New Roman" w:eastAsia="宋体" w:cs="宋体"/>
          <w:b/>
          <w:bCs/>
          <w:kern w:val="0"/>
          <w:sz w:val="24"/>
          <w:szCs w:val="22"/>
          <w:lang w:val="en-US" w:eastAsia="zh-CN" w:bidi="zh-CN"/>
        </w:rPr>
        <w:t>5.6.1</w:t>
      </w:r>
      <w:r>
        <w:rPr>
          <w:rFonts w:hint="eastAsia" w:ascii="Times New Roman" w:hAnsi="Times New Roman" w:eastAsia="宋体" w:cs="宋体"/>
          <w:b w:val="0"/>
          <w:bCs w:val="0"/>
          <w:kern w:val="0"/>
          <w:sz w:val="24"/>
          <w:szCs w:val="22"/>
          <w:lang w:val="en-US" w:eastAsia="zh-CN" w:bidi="zh-CN"/>
        </w:rPr>
        <w:t xml:space="preserve"> 对长细比大于40的钢管</w:t>
      </w:r>
      <w:r>
        <w:rPr>
          <w:rFonts w:hint="eastAsia" w:eastAsia="宋体" w:cs="宋体"/>
          <w:kern w:val="0"/>
          <w:sz w:val="24"/>
          <w:szCs w:val="22"/>
          <w:lang w:val="en-US" w:eastAsia="zh-CN" w:bidi="zh-CN"/>
        </w:rPr>
        <w:t>钢渣</w:t>
      </w:r>
      <w:r>
        <w:rPr>
          <w:rFonts w:hint="eastAsia" w:ascii="Times New Roman" w:hAnsi="Times New Roman" w:eastAsia="宋体" w:cs="宋体"/>
          <w:b w:val="0"/>
          <w:bCs w:val="0"/>
          <w:kern w:val="0"/>
          <w:sz w:val="24"/>
          <w:szCs w:val="22"/>
          <w:lang w:val="en-US" w:eastAsia="zh-CN" w:bidi="zh-CN"/>
        </w:rPr>
        <w:t>混凝土</w:t>
      </w:r>
      <w:r>
        <w:rPr>
          <w:rFonts w:hint="eastAsia" w:cs="宋体"/>
          <w:b w:val="0"/>
          <w:bCs w:val="0"/>
          <w:kern w:val="0"/>
          <w:sz w:val="24"/>
          <w:szCs w:val="22"/>
          <w:lang w:val="en-US" w:eastAsia="zh-CN" w:bidi="zh-CN"/>
        </w:rPr>
        <w:t>构件</w:t>
      </w:r>
      <w:r>
        <w:rPr>
          <w:rFonts w:hint="eastAsia" w:ascii="Times New Roman" w:hAnsi="Times New Roman" w:eastAsia="宋体" w:cs="宋体"/>
          <w:b w:val="0"/>
          <w:bCs w:val="0"/>
          <w:kern w:val="0"/>
          <w:sz w:val="24"/>
          <w:szCs w:val="22"/>
          <w:lang w:val="en-US" w:eastAsia="zh-CN" w:bidi="zh-CN"/>
        </w:rPr>
        <w:t>，当永久荷载引起的轴压力占全部轴压力的50%及以上时，应考虑长期荷载对其稳定承载力的影响，对钢管</w:t>
      </w:r>
      <w:r>
        <w:rPr>
          <w:rFonts w:hint="eastAsia" w:eastAsia="宋体" w:cs="宋体"/>
          <w:kern w:val="0"/>
          <w:sz w:val="24"/>
          <w:szCs w:val="22"/>
          <w:lang w:val="en-US" w:eastAsia="zh-CN" w:bidi="zh-CN"/>
        </w:rPr>
        <w:t>钢渣</w:t>
      </w:r>
      <w:r>
        <w:rPr>
          <w:rFonts w:hint="eastAsia" w:ascii="Times New Roman" w:hAnsi="Times New Roman" w:eastAsia="宋体" w:cs="宋体"/>
          <w:b w:val="0"/>
          <w:bCs w:val="0"/>
          <w:kern w:val="0"/>
          <w:sz w:val="24"/>
          <w:szCs w:val="22"/>
          <w:lang w:val="en-US" w:eastAsia="zh-CN" w:bidi="zh-CN"/>
        </w:rPr>
        <w:t>混凝土</w:t>
      </w:r>
      <w:r>
        <w:rPr>
          <w:rFonts w:hint="eastAsia" w:cs="宋体"/>
          <w:b w:val="0"/>
          <w:bCs w:val="0"/>
          <w:kern w:val="0"/>
          <w:sz w:val="24"/>
          <w:szCs w:val="22"/>
          <w:lang w:val="en-US" w:eastAsia="zh-CN" w:bidi="zh-CN"/>
        </w:rPr>
        <w:t>构件</w:t>
      </w:r>
      <w:r>
        <w:rPr>
          <w:rFonts w:hint="eastAsia" w:ascii="Times New Roman" w:hAnsi="Times New Roman" w:eastAsia="宋体" w:cs="宋体"/>
          <w:b w:val="0"/>
          <w:bCs w:val="0"/>
          <w:kern w:val="0"/>
          <w:sz w:val="24"/>
          <w:szCs w:val="22"/>
          <w:lang w:val="en-US" w:eastAsia="zh-CN" w:bidi="zh-CN"/>
        </w:rPr>
        <w:t>的轴心受压稳定承载力设计值</w:t>
      </w:r>
      <w:r>
        <w:rPr>
          <w:rFonts w:hint="eastAsia" w:ascii="Times New Roman" w:hAnsi="Times New Roman" w:eastAsia="宋体" w:cs="宋体"/>
          <w:kern w:val="0"/>
          <w:position w:val="-12"/>
          <w:sz w:val="24"/>
          <w:szCs w:val="22"/>
          <w:lang w:val="zh-CN" w:eastAsia="zh-CN" w:bidi="zh-CN"/>
        </w:rPr>
        <w:object>
          <v:shape id="_x0000_i1427" o:spt="75" type="#_x0000_t75" style="height:18pt;width:17pt;" o:ole="t" filled="f" o:preferrelative="t" stroked="f" coordsize="21600,21600">
            <v:path/>
            <v:fill on="f" focussize="0,0"/>
            <v:stroke on="f"/>
            <v:imagedata r:id="rId710" o:title=""/>
            <o:lock v:ext="edit" aspectratio="t"/>
            <w10:wrap type="none"/>
            <w10:anchorlock/>
          </v:shape>
          <o:OLEObject Type="Embed" ProgID="Equation.KSEE3" ShapeID="_x0000_i1427" DrawAspect="Content" ObjectID="_1468076127" r:id="rId709">
            <o:LockedField>false</o:LockedField>
          </o:OLEObject>
        </w:object>
      </w:r>
      <w:r>
        <w:rPr>
          <w:rFonts w:hint="eastAsia" w:ascii="Times New Roman" w:hAnsi="Times New Roman" w:eastAsia="宋体" w:cs="宋体"/>
          <w:b w:val="0"/>
          <w:bCs w:val="0"/>
          <w:kern w:val="0"/>
          <w:sz w:val="24"/>
          <w:szCs w:val="22"/>
          <w:lang w:val="en-US" w:eastAsia="zh-CN" w:bidi="zh-CN"/>
        </w:rPr>
        <w:t>乘以折减系数</w:t>
      </w:r>
      <w:r>
        <w:rPr>
          <w:rFonts w:hint="eastAsia" w:ascii="Times New Roman" w:hAnsi="Times New Roman" w:eastAsia="宋体" w:cs="宋体"/>
          <w:kern w:val="0"/>
          <w:position w:val="-12"/>
          <w:sz w:val="24"/>
          <w:szCs w:val="22"/>
          <w:lang w:val="zh-CN" w:eastAsia="zh-CN" w:bidi="zh-CN"/>
        </w:rPr>
        <w:object>
          <v:shape id="_x0000_i1428" o:spt="75" type="#_x0000_t75" style="height:18pt;width:15pt;" o:ole="t" filled="f" o:preferrelative="t" stroked="f" coordsize="21600,21600">
            <v:path/>
            <v:fill on="f" focussize="0,0"/>
            <v:stroke on="f"/>
            <v:imagedata r:id="rId712" o:title=""/>
            <o:lock v:ext="edit" aspectratio="t"/>
            <w10:wrap type="none"/>
            <w10:anchorlock/>
          </v:shape>
          <o:OLEObject Type="Embed" ProgID="Equation.KSEE3" ShapeID="_x0000_i1428" DrawAspect="Content" ObjectID="_1468076128" r:id="rId711">
            <o:LockedField>false</o:LockedField>
          </o:OLEObject>
        </w:object>
      </w:r>
      <w:r>
        <w:rPr>
          <w:rFonts w:hint="eastAsia" w:ascii="Times New Roman" w:hAnsi="Times New Roman" w:eastAsia="宋体" w:cs="宋体"/>
          <w:b w:val="0"/>
          <w:bCs w:val="0"/>
          <w:kern w:val="0"/>
          <w:sz w:val="24"/>
          <w:szCs w:val="22"/>
          <w:lang w:val="en-US" w:eastAsia="zh-CN" w:bidi="zh-CN"/>
        </w:rPr>
        <w:t>，折减系数</w:t>
      </w:r>
      <w:r>
        <w:rPr>
          <w:rFonts w:hint="eastAsia" w:ascii="Times New Roman" w:hAnsi="Times New Roman" w:eastAsia="宋体" w:cs="宋体"/>
          <w:kern w:val="0"/>
          <w:position w:val="-12"/>
          <w:sz w:val="24"/>
          <w:szCs w:val="22"/>
          <w:lang w:val="zh-CN" w:eastAsia="zh-CN" w:bidi="zh-CN"/>
        </w:rPr>
        <w:object>
          <v:shape id="_x0000_i1429" o:spt="75" type="#_x0000_t75" style="height:18pt;width:15pt;" o:ole="t" filled="f" o:preferrelative="t" stroked="f" coordsize="21600,21600">
            <v:path/>
            <v:fill on="f" focussize="0,0"/>
            <v:stroke on="f"/>
            <v:imagedata r:id="rId712" o:title=""/>
            <o:lock v:ext="edit" aspectratio="t"/>
            <w10:wrap type="none"/>
            <w10:anchorlock/>
          </v:shape>
          <o:OLEObject Type="Embed" ProgID="Equation.KSEE3" ShapeID="_x0000_i1429" DrawAspect="Content" ObjectID="_1468076129" r:id="rId713">
            <o:LockedField>false</o:LockedField>
          </o:OLEObject>
        </w:object>
      </w:r>
      <w:r>
        <w:rPr>
          <w:rFonts w:hint="eastAsia" w:ascii="Times New Roman" w:hAnsi="Times New Roman" w:eastAsia="宋体" w:cs="宋体"/>
          <w:b w:val="0"/>
          <w:bCs w:val="0"/>
          <w:kern w:val="0"/>
          <w:sz w:val="24"/>
          <w:szCs w:val="22"/>
          <w:lang w:val="en-US" w:eastAsia="zh-CN" w:bidi="zh-CN"/>
        </w:rPr>
        <w:t>可按式（5.6.1-1）~（5.6.1-4）计算。对长细比不超过40的钢管</w:t>
      </w:r>
      <w:r>
        <w:rPr>
          <w:rFonts w:hint="eastAsia" w:eastAsia="宋体" w:cs="宋体"/>
          <w:kern w:val="0"/>
          <w:sz w:val="24"/>
          <w:szCs w:val="22"/>
          <w:lang w:val="en-US" w:eastAsia="zh-CN" w:bidi="zh-CN"/>
        </w:rPr>
        <w:t>钢渣</w:t>
      </w:r>
      <w:r>
        <w:rPr>
          <w:rFonts w:hint="eastAsia" w:ascii="Times New Roman" w:hAnsi="Times New Roman" w:eastAsia="宋体" w:cs="宋体"/>
          <w:b w:val="0"/>
          <w:bCs w:val="0"/>
          <w:kern w:val="0"/>
          <w:sz w:val="24"/>
          <w:szCs w:val="22"/>
          <w:lang w:val="en-US" w:eastAsia="zh-CN" w:bidi="zh-CN"/>
        </w:rPr>
        <w:t>混凝土</w:t>
      </w:r>
      <w:r>
        <w:rPr>
          <w:rFonts w:hint="eastAsia" w:cs="宋体"/>
          <w:b w:val="0"/>
          <w:bCs w:val="0"/>
          <w:kern w:val="0"/>
          <w:sz w:val="24"/>
          <w:szCs w:val="22"/>
          <w:lang w:val="en-US" w:eastAsia="zh-CN" w:bidi="zh-CN"/>
        </w:rPr>
        <w:t>构件</w:t>
      </w:r>
      <w:r>
        <w:rPr>
          <w:rFonts w:hint="eastAsia" w:ascii="Times New Roman" w:hAnsi="Times New Roman" w:eastAsia="宋体" w:cs="宋体"/>
          <w:b w:val="0"/>
          <w:bCs w:val="0"/>
          <w:kern w:val="0"/>
          <w:sz w:val="24"/>
          <w:szCs w:val="22"/>
          <w:lang w:val="en-US" w:eastAsia="zh-CN" w:bidi="zh-CN"/>
        </w:rPr>
        <w:t>，</w:t>
      </w:r>
      <w:r>
        <w:rPr>
          <w:rFonts w:hint="eastAsia" w:ascii="Times New Roman" w:hAnsi="Times New Roman" w:eastAsia="宋体" w:cs="宋体"/>
          <w:kern w:val="0"/>
          <w:position w:val="-12"/>
          <w:sz w:val="24"/>
          <w:szCs w:val="22"/>
          <w:lang w:val="zh-CN" w:eastAsia="zh-CN" w:bidi="zh-CN"/>
        </w:rPr>
        <w:object>
          <v:shape id="_x0000_i1430" o:spt="75" type="#_x0000_t75" style="height:18pt;width:15pt;" o:ole="t" filled="f" o:preferrelative="t" stroked="f" coordsize="21600,21600">
            <v:path/>
            <v:fill on="f" focussize="0,0"/>
            <v:stroke on="f"/>
            <v:imagedata r:id="rId712" o:title=""/>
            <o:lock v:ext="edit" aspectratio="t"/>
            <w10:wrap type="none"/>
            <w10:anchorlock/>
          </v:shape>
          <o:OLEObject Type="Embed" ProgID="Equation.KSEE3" ShapeID="_x0000_i1430" DrawAspect="Content" ObjectID="_1468076130" r:id="rId714">
            <o:LockedField>false</o:LockedField>
          </o:OLEObject>
        </w:object>
      </w:r>
      <w:r>
        <w:rPr>
          <w:rFonts w:hint="eastAsia" w:ascii="Times New Roman" w:hAnsi="Times New Roman" w:eastAsia="宋体" w:cs="宋体"/>
          <w:b w:val="0"/>
          <w:bCs w:val="0"/>
          <w:kern w:val="0"/>
          <w:sz w:val="24"/>
          <w:szCs w:val="22"/>
          <w:lang w:val="en-US" w:eastAsia="zh-CN" w:bidi="zh-CN"/>
        </w:rPr>
        <w:t>取1.0。</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position w:val="0"/>
          <w:sz w:val="24"/>
          <w:szCs w:val="22"/>
          <w:lang w:val="zh-CN" w:eastAsia="zh-CN" w:bidi="zh-CN"/>
        </w:rPr>
      </w:pPr>
      <w:r>
        <w:rPr>
          <w:rFonts w:hint="eastAsia" w:cs="宋体"/>
          <w:kern w:val="0"/>
          <w:position w:val="-12"/>
          <w:sz w:val="24"/>
          <w:szCs w:val="22"/>
          <w:lang w:val="en-US" w:eastAsia="zh-CN" w:bidi="zh-CN"/>
        </w:rPr>
        <w:tab/>
      </w:r>
      <w:r>
        <w:rPr>
          <w:rFonts w:hint="eastAsia" w:ascii="Times New Roman" w:hAnsi="Times New Roman" w:eastAsia="宋体" w:cs="宋体"/>
          <w:kern w:val="0"/>
          <w:position w:val="-12"/>
          <w:sz w:val="24"/>
          <w:szCs w:val="22"/>
          <w:lang w:val="zh-CN" w:eastAsia="zh-CN" w:bidi="zh-CN"/>
        </w:rPr>
        <w:object>
          <v:shape id="_x0000_i1431" o:spt="75" type="#_x0000_t75" style="height:18pt;width:80pt;" o:ole="t" filled="f" o:preferrelative="t" stroked="f" coordsize="21600,21600">
            <v:path/>
            <v:fill on="f" focussize="0,0"/>
            <v:stroke on="f"/>
            <v:imagedata r:id="rId716" o:title=""/>
            <o:lock v:ext="edit" aspectratio="t"/>
            <w10:wrap type="none"/>
            <w10:anchorlock/>
          </v:shape>
          <o:OLEObject Type="Embed" ProgID="Equation.KSEE3" ShapeID="_x0000_i1431" DrawAspect="Content" ObjectID="_1468076131" r:id="rId715">
            <o:LockedField>false</o:LockedField>
          </o:OLEObject>
        </w:object>
      </w:r>
      <w:r>
        <w:rPr>
          <w:rFonts w:hint="eastAsia" w:cs="宋体"/>
          <w:kern w:val="0"/>
          <w:position w:val="-12"/>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w:t>
      </w:r>
      <w:r>
        <w:rPr>
          <w:rFonts w:hint="eastAsia" w:eastAsia="宋体" w:cs="宋体"/>
          <w:kern w:val="0"/>
          <w:position w:val="0"/>
          <w:sz w:val="24"/>
          <w:szCs w:val="22"/>
          <w:lang w:val="en-US" w:eastAsia="zh-CN" w:bidi="zh-CN"/>
        </w:rPr>
        <w:t>6.1</w:t>
      </w:r>
      <w:r>
        <w:rPr>
          <w:rFonts w:hint="eastAsia" w:ascii="Times New Roman" w:hAnsi="Times New Roman" w:eastAsia="宋体" w:cs="宋体"/>
          <w:kern w:val="0"/>
          <w:position w:val="0"/>
          <w:sz w:val="24"/>
          <w:szCs w:val="22"/>
          <w:lang w:val="en-US" w:eastAsia="zh-CN" w:bidi="zh-CN"/>
        </w:rPr>
        <w:t>-</w:t>
      </w:r>
      <w:r>
        <w:rPr>
          <w:rFonts w:hint="eastAsia" w:eastAsia="宋体" w:cs="宋体"/>
          <w:kern w:val="0"/>
          <w:position w:val="0"/>
          <w:sz w:val="24"/>
          <w:szCs w:val="22"/>
          <w:lang w:val="en-US" w:eastAsia="zh-CN" w:bidi="zh-CN"/>
        </w:rPr>
        <w:t>1</w:t>
      </w:r>
      <w:r>
        <w:rPr>
          <w:rFonts w:hint="eastAsia" w:ascii="Times New Roman" w:hAnsi="Times New Roman" w:eastAsia="宋体" w:cs="宋体"/>
          <w:kern w:val="0"/>
          <w:position w:val="0"/>
          <w:sz w:val="24"/>
          <w:szCs w:val="22"/>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position w:val="0"/>
          <w:sz w:val="24"/>
          <w:szCs w:val="22"/>
          <w:lang w:val="zh-CN" w:eastAsia="zh-CN" w:bidi="zh-CN"/>
        </w:rPr>
      </w:pPr>
      <w:r>
        <w:rPr>
          <w:rFonts w:hint="eastAsia" w:cs="宋体"/>
          <w:kern w:val="0"/>
          <w:position w:val="-28"/>
          <w:sz w:val="24"/>
          <w:szCs w:val="22"/>
          <w:lang w:val="en-US" w:eastAsia="zh-CN" w:bidi="zh-CN"/>
        </w:rPr>
        <w:tab/>
      </w:r>
      <w:r>
        <w:rPr>
          <w:rFonts w:hint="eastAsia" w:ascii="Times New Roman" w:hAnsi="Times New Roman" w:eastAsia="宋体" w:cs="宋体"/>
          <w:kern w:val="0"/>
          <w:position w:val="-28"/>
          <w:sz w:val="24"/>
          <w:szCs w:val="22"/>
          <w:lang w:val="zh-CN" w:eastAsia="zh-CN" w:bidi="zh-CN"/>
        </w:rPr>
        <w:object>
          <v:shape id="_x0000_i1432" o:spt="75" type="#_x0000_t75" style="height:37pt;width:81pt;" o:ole="t" filled="f" o:preferrelative="t" stroked="f" coordsize="21600,21600">
            <v:path/>
            <v:fill on="f" focussize="0,0"/>
            <v:stroke on="f"/>
            <v:imagedata r:id="rId718" o:title=""/>
            <o:lock v:ext="edit" aspectratio="t"/>
            <w10:wrap type="none"/>
            <w10:anchorlock/>
          </v:shape>
          <o:OLEObject Type="Embed" ProgID="Equation.KSEE3" ShapeID="_x0000_i1432" DrawAspect="Content" ObjectID="_1468076132" r:id="rId717">
            <o:LockedField>false</o:LockedField>
          </o:OLEObject>
        </w:object>
      </w:r>
      <w:r>
        <w:rPr>
          <w:rFonts w:hint="eastAsia" w:cs="宋体"/>
          <w:kern w:val="0"/>
          <w:position w:val="-28"/>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w:t>
      </w:r>
      <w:r>
        <w:rPr>
          <w:rFonts w:hint="eastAsia" w:eastAsia="宋体" w:cs="宋体"/>
          <w:kern w:val="0"/>
          <w:position w:val="0"/>
          <w:sz w:val="24"/>
          <w:szCs w:val="22"/>
          <w:lang w:val="en-US" w:eastAsia="zh-CN" w:bidi="zh-CN"/>
        </w:rPr>
        <w:t>6.1</w:t>
      </w:r>
      <w:r>
        <w:rPr>
          <w:rFonts w:hint="eastAsia" w:ascii="Times New Roman" w:hAnsi="Times New Roman" w:eastAsia="宋体" w:cs="宋体"/>
          <w:kern w:val="0"/>
          <w:position w:val="0"/>
          <w:sz w:val="24"/>
          <w:szCs w:val="22"/>
          <w:lang w:val="en-US" w:eastAsia="zh-CN" w:bidi="zh-CN"/>
        </w:rPr>
        <w:t>-</w:t>
      </w:r>
      <w:r>
        <w:rPr>
          <w:rFonts w:hint="eastAsia" w:eastAsia="宋体" w:cs="宋体"/>
          <w:kern w:val="0"/>
          <w:position w:val="0"/>
          <w:sz w:val="24"/>
          <w:szCs w:val="22"/>
          <w:lang w:val="en-US" w:eastAsia="zh-CN" w:bidi="zh-CN"/>
        </w:rPr>
        <w:t>2</w:t>
      </w:r>
      <w:r>
        <w:rPr>
          <w:rFonts w:hint="eastAsia" w:ascii="Times New Roman" w:hAnsi="Times New Roman" w:eastAsia="宋体" w:cs="宋体"/>
          <w:kern w:val="0"/>
          <w:position w:val="0"/>
          <w:sz w:val="24"/>
          <w:szCs w:val="22"/>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highlight w:val="none"/>
          <w:lang w:val="zh-CN" w:eastAsia="zh-CN" w:bidi="zh-CN"/>
        </w:rPr>
      </w:pPr>
      <w:r>
        <w:rPr>
          <w:rFonts w:hint="eastAsia" w:cs="宋体"/>
          <w:kern w:val="0"/>
          <w:position w:val="-28"/>
          <w:sz w:val="24"/>
          <w:szCs w:val="22"/>
          <w:lang w:val="en-US" w:eastAsia="zh-CN" w:bidi="zh-CN"/>
        </w:rPr>
        <w:tab/>
      </w:r>
      <w:r>
        <w:rPr>
          <w:rFonts w:hint="eastAsia" w:ascii="Times New Roman" w:hAnsi="Times New Roman" w:eastAsia="宋体" w:cs="宋体"/>
          <w:kern w:val="0"/>
          <w:position w:val="-28"/>
          <w:sz w:val="24"/>
          <w:szCs w:val="22"/>
          <w:lang w:val="zh-CN" w:eastAsia="zh-CN" w:bidi="zh-CN"/>
        </w:rPr>
        <w:object>
          <v:shape id="_x0000_i1433" o:spt="75" type="#_x0000_t75" style="height:42pt;width:134pt;" o:ole="t" filled="f" o:preferrelative="t" stroked="f" coordsize="21600,21600">
            <v:path/>
            <v:fill on="f" focussize="0,0"/>
            <v:stroke on="f"/>
            <v:imagedata r:id="rId720" o:title=""/>
            <o:lock v:ext="edit" aspectratio="t"/>
            <w10:wrap type="none"/>
            <w10:anchorlock/>
          </v:shape>
          <o:OLEObject Type="Embed" ProgID="Equation.KSEE3" ShapeID="_x0000_i1433" DrawAspect="Content" ObjectID="_1468076133" r:id="rId719">
            <o:LockedField>false</o:LockedField>
          </o:OLEObject>
        </w:object>
      </w:r>
      <w:r>
        <w:rPr>
          <w:rFonts w:hint="eastAsia" w:cs="宋体"/>
          <w:kern w:val="0"/>
          <w:position w:val="-28"/>
          <w:sz w:val="24"/>
          <w:szCs w:val="22"/>
          <w:lang w:val="en-US" w:eastAsia="zh-CN" w:bidi="zh-CN"/>
        </w:rPr>
        <w:tab/>
      </w:r>
      <w:r>
        <w:rPr>
          <w:rFonts w:hint="eastAsia" w:ascii="Times New Roman" w:hAnsi="Times New Roman" w:eastAsia="宋体" w:cs="宋体"/>
          <w:kern w:val="0"/>
          <w:position w:val="0"/>
          <w:sz w:val="24"/>
          <w:szCs w:val="22"/>
          <w:lang w:val="zh-CN" w:eastAsia="zh-CN" w:bidi="zh-CN"/>
        </w:rPr>
        <w:t>（</w:t>
      </w:r>
      <w:r>
        <w:rPr>
          <w:rFonts w:hint="eastAsia" w:ascii="Times New Roman" w:hAnsi="Times New Roman" w:eastAsia="宋体" w:cs="宋体"/>
          <w:kern w:val="0"/>
          <w:position w:val="0"/>
          <w:sz w:val="24"/>
          <w:szCs w:val="22"/>
          <w:lang w:val="en-US" w:eastAsia="zh-CN" w:bidi="zh-CN"/>
        </w:rPr>
        <w:t>5.</w:t>
      </w:r>
      <w:r>
        <w:rPr>
          <w:rFonts w:hint="eastAsia" w:eastAsia="宋体" w:cs="宋体"/>
          <w:kern w:val="0"/>
          <w:position w:val="0"/>
          <w:sz w:val="24"/>
          <w:szCs w:val="22"/>
          <w:lang w:val="en-US" w:eastAsia="zh-CN" w:bidi="zh-CN"/>
        </w:rPr>
        <w:t>6.1</w:t>
      </w:r>
      <w:r>
        <w:rPr>
          <w:rFonts w:hint="eastAsia" w:ascii="Times New Roman" w:hAnsi="Times New Roman" w:eastAsia="宋体" w:cs="宋体"/>
          <w:kern w:val="0"/>
          <w:position w:val="0"/>
          <w:sz w:val="24"/>
          <w:szCs w:val="22"/>
          <w:lang w:val="en-US" w:eastAsia="zh-CN" w:bidi="zh-CN"/>
        </w:rPr>
        <w:t>-</w:t>
      </w:r>
      <w:r>
        <w:rPr>
          <w:rFonts w:hint="eastAsia" w:eastAsia="宋体" w:cs="宋体"/>
          <w:kern w:val="0"/>
          <w:position w:val="0"/>
          <w:sz w:val="24"/>
          <w:szCs w:val="22"/>
          <w:lang w:val="en-US" w:eastAsia="zh-CN" w:bidi="zh-CN"/>
        </w:rPr>
        <w:t>3</w:t>
      </w:r>
      <w:r>
        <w:rPr>
          <w:rFonts w:hint="eastAsia" w:ascii="Times New Roman" w:hAnsi="Times New Roman" w:eastAsia="宋体" w:cs="宋体"/>
          <w:kern w:val="0"/>
          <w:position w:val="0"/>
          <w:sz w:val="24"/>
          <w:szCs w:val="22"/>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sz w:val="24"/>
          <w:szCs w:val="22"/>
          <w:highlight w:val="none"/>
          <w:lang w:val="en-US" w:eastAsia="zh-CN" w:bidi="zh-CN"/>
        </w:rPr>
        <w:t>式中：</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kern w:val="0"/>
          <w:sz w:val="24"/>
          <w:szCs w:val="22"/>
          <w:highlight w:val="none"/>
          <w:lang w:val="en-US" w:eastAsia="zh-CN" w:bidi="zh-CN"/>
        </w:rPr>
      </w:pPr>
      <w:r>
        <w:rPr>
          <w:rFonts w:hint="eastAsia" w:ascii="Times New Roman" w:hAnsi="Times New Roman" w:eastAsia="宋体" w:cs="宋体"/>
          <w:kern w:val="0"/>
          <w:position w:val="-6"/>
          <w:sz w:val="24"/>
          <w:szCs w:val="22"/>
          <w:highlight w:val="none"/>
          <w:lang w:val="zh-CN" w:eastAsia="zh-CN" w:bidi="zh-CN"/>
        </w:rPr>
        <w:object>
          <v:shape id="_x0000_i1434" o:spt="75" type="#_x0000_t75" style="height:11pt;width:10pt;" o:ole="t" filled="f" o:preferrelative="t" stroked="f" coordsize="21600,21600">
            <v:path/>
            <v:fill on="f" focussize="0,0"/>
            <v:stroke on="f"/>
            <v:imagedata r:id="rId206" o:title=""/>
            <o:lock v:ext="edit" aspectratio="t"/>
            <w10:wrap type="none"/>
            <w10:anchorlock/>
          </v:shape>
          <o:OLEObject Type="Embed" ProgID="Equation.KSEE3" ShapeID="_x0000_i1434" DrawAspect="Content" ObjectID="_1468076134" r:id="rId721">
            <o:LockedField>false</o:LockedField>
          </o:OLEObject>
        </w:object>
      </w:r>
      <w:r>
        <w:rPr>
          <w:rFonts w:eastAsia="宋体" w:cs="Times New Roman"/>
          <w:kern w:val="0"/>
          <w:sz w:val="24"/>
          <w:szCs w:val="22"/>
          <w:highlight w:val="none"/>
          <w:lang w:val="zh-CN" w:bidi="zh-CN"/>
        </w:rPr>
        <w:t>——</w:t>
      </w:r>
      <w:r>
        <w:rPr>
          <w:rFonts w:hint="eastAsia" w:ascii="Times New Roman" w:hAnsi="Times New Roman" w:eastAsia="宋体" w:cs="宋体"/>
          <w:kern w:val="0"/>
          <w:sz w:val="24"/>
          <w:szCs w:val="22"/>
          <w:highlight w:val="none"/>
          <w:lang w:val="en-US" w:eastAsia="zh-CN" w:bidi="zh-CN"/>
        </w:rPr>
        <w:t>长期荷载比，</w:t>
      </w:r>
      <w:r>
        <w:rPr>
          <w:rFonts w:hint="eastAsia" w:ascii="Times New Roman" w:hAnsi="Times New Roman" w:eastAsia="宋体" w:cs="宋体"/>
          <w:kern w:val="0"/>
          <w:position w:val="-12"/>
          <w:sz w:val="24"/>
          <w:szCs w:val="22"/>
          <w:highlight w:val="none"/>
          <w:lang w:val="zh-CN" w:eastAsia="zh-CN" w:bidi="zh-CN"/>
        </w:rPr>
        <w:object>
          <v:shape id="_x0000_i1435" o:spt="75" type="#_x0000_t75" style="height:18pt;width:56pt;" o:ole="t" filled="f" o:preferrelative="t" stroked="f" coordsize="21600,21600">
            <v:path/>
            <v:fill on="f" focussize="0,0"/>
            <v:stroke on="f"/>
            <v:imagedata r:id="rId723" o:title=""/>
            <o:lock v:ext="edit" aspectratio="t"/>
            <w10:wrap type="none"/>
            <w10:anchorlock/>
          </v:shape>
          <o:OLEObject Type="Embed" ProgID="Equation.KSEE3" ShapeID="_x0000_i1435" DrawAspect="Content" ObjectID="_1468076135" r:id="rId722">
            <o:LockedField>false</o:LockedField>
          </o:OLEObject>
        </w:object>
      </w:r>
      <w:r>
        <w:rPr>
          <w:rFonts w:hint="eastAsia" w:ascii="Times New Roman" w:hAnsi="Times New Roman" w:eastAsia="宋体" w:cs="宋体"/>
          <w:kern w:val="0"/>
          <w:sz w:val="24"/>
          <w:szCs w:val="22"/>
          <w:highlight w:val="none"/>
          <w:lang w:val="zh-CN" w:eastAsia="zh-CN" w:bidi="zh-CN"/>
        </w:rPr>
        <w:t>，</w:t>
      </w:r>
      <w:r>
        <w:rPr>
          <w:rFonts w:hint="eastAsia" w:ascii="Times New Roman" w:hAnsi="Times New Roman" w:eastAsia="宋体" w:cs="宋体"/>
          <w:kern w:val="0"/>
          <w:position w:val="-12"/>
          <w:sz w:val="24"/>
          <w:szCs w:val="22"/>
          <w:highlight w:val="none"/>
          <w:lang w:val="zh-CN" w:eastAsia="zh-CN" w:bidi="zh-CN"/>
        </w:rPr>
        <w:object>
          <v:shape id="_x0000_i1436" o:spt="75" type="#_x0000_t75" style="height:18pt;width:17pt;" o:ole="t" filled="f" o:preferrelative="t" stroked="f" coordsize="21600,21600">
            <v:path/>
            <v:fill on="f" focussize="0,0"/>
            <v:stroke on="f"/>
            <v:imagedata r:id="rId725" o:title=""/>
            <o:lock v:ext="edit" aspectratio="t"/>
            <w10:wrap type="none"/>
            <w10:anchorlock/>
          </v:shape>
          <o:OLEObject Type="Embed" ProgID="Equation.KSEE3" ShapeID="_x0000_i1436" DrawAspect="Content" ObjectID="_1468076136" r:id="rId724">
            <o:LockedField>false</o:LockedField>
          </o:OLEObject>
        </w:object>
      </w:r>
      <w:r>
        <w:rPr>
          <w:rFonts w:hint="eastAsia" w:ascii="Times New Roman" w:hAnsi="Times New Roman" w:eastAsia="宋体" w:cs="宋体"/>
          <w:kern w:val="0"/>
          <w:sz w:val="24"/>
          <w:szCs w:val="22"/>
          <w:highlight w:val="none"/>
          <w:lang w:val="en-US" w:eastAsia="zh-CN" w:bidi="zh-CN"/>
        </w:rPr>
        <w:t>为作用于钢管</w:t>
      </w:r>
      <w:r>
        <w:rPr>
          <w:rFonts w:hint="eastAsia" w:eastAsia="宋体" w:cs="宋体"/>
          <w:kern w:val="0"/>
          <w:sz w:val="24"/>
          <w:szCs w:val="22"/>
          <w:highlight w:val="none"/>
          <w:lang w:val="en-US" w:eastAsia="zh-CN" w:bidi="zh-CN"/>
        </w:rPr>
        <w:t>钢渣</w:t>
      </w:r>
      <w:r>
        <w:rPr>
          <w:rFonts w:hint="eastAsia" w:ascii="Times New Roman" w:hAnsi="Times New Roman" w:eastAsia="宋体" w:cs="宋体"/>
          <w:kern w:val="0"/>
          <w:sz w:val="24"/>
          <w:szCs w:val="22"/>
          <w:highlight w:val="none"/>
          <w:lang w:val="en-US" w:eastAsia="zh-CN" w:bidi="zh-CN"/>
        </w:rPr>
        <w:t>混凝土</w:t>
      </w:r>
      <w:r>
        <w:rPr>
          <w:rFonts w:hint="eastAsia" w:cs="宋体"/>
          <w:kern w:val="0"/>
          <w:sz w:val="24"/>
          <w:szCs w:val="22"/>
          <w:highlight w:val="none"/>
          <w:lang w:val="en-US" w:eastAsia="zh-CN" w:bidi="zh-CN"/>
        </w:rPr>
        <w:t>构件</w:t>
      </w:r>
      <w:r>
        <w:rPr>
          <w:rFonts w:hint="eastAsia" w:ascii="Times New Roman" w:hAnsi="Times New Roman" w:eastAsia="宋体" w:cs="宋体"/>
          <w:kern w:val="0"/>
          <w:sz w:val="24"/>
          <w:szCs w:val="22"/>
          <w:highlight w:val="none"/>
          <w:lang w:val="en-US" w:eastAsia="zh-CN" w:bidi="zh-CN"/>
        </w:rPr>
        <w:t>的长期轴压荷载，</w:t>
      </w:r>
      <w:r>
        <w:rPr>
          <w:rFonts w:hint="eastAsia" w:cs="宋体"/>
          <w:kern w:val="0"/>
          <w:sz w:val="24"/>
          <w:szCs w:val="22"/>
          <w:highlight w:val="none"/>
          <w:lang w:val="en-US" w:eastAsia="zh-CN" w:bidi="zh-CN"/>
        </w:rPr>
        <w:t>按照</w:t>
      </w:r>
      <w:r>
        <w:rPr>
          <w:rFonts w:hint="eastAsia" w:ascii="Times New Roman" w:hAnsi="Times New Roman" w:eastAsia="宋体" w:cs="宋体"/>
          <w:kern w:val="0"/>
          <w:sz w:val="24"/>
          <w:szCs w:val="22"/>
          <w:highlight w:val="none"/>
          <w:lang w:val="en-US" w:eastAsia="zh-CN" w:bidi="zh-CN"/>
        </w:rPr>
        <w:t>准永久荷载组合确定。</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eastAsia="黑体" w:cs="Times New Roman"/>
          <w:sz w:val="24"/>
        </w:rPr>
      </w:pPr>
      <w:r>
        <w:rPr>
          <w:rFonts w:hint="eastAsia" w:cs="Times New Roman"/>
          <w:b w:val="0"/>
          <w:bCs w:val="0"/>
          <w:sz w:val="24"/>
          <w:lang w:val="en-US" w:eastAsia="zh-CN"/>
        </w:rPr>
        <w:t>5.7</w:t>
      </w:r>
      <w:r>
        <w:rPr>
          <w:rFonts w:cs="Times New Roman"/>
          <w:sz w:val="24"/>
        </w:rPr>
        <w:t xml:space="preserve"> </w:t>
      </w:r>
      <w:r>
        <w:rPr>
          <w:rFonts w:hint="eastAsia" w:eastAsia="黑体" w:cs="Times New Roman"/>
          <w:sz w:val="24"/>
          <w:lang w:eastAsia="zh-CN"/>
        </w:rPr>
        <w:t>冻融环境作用下构件</w:t>
      </w:r>
      <w:r>
        <w:rPr>
          <w:rFonts w:eastAsia="黑体" w:cs="Times New Roman"/>
          <w:sz w:val="24"/>
        </w:rPr>
        <w:t>承载力计算</w:t>
      </w:r>
    </w:p>
    <w:p>
      <w:pPr>
        <w:pageBreakBefore w:val="0"/>
        <w:kinsoku/>
        <w:wordWrap/>
        <w:overflowPunct/>
        <w:topLinePunct w:val="0"/>
        <w:bidi w:val="0"/>
        <w:adjustRightInd w:val="0"/>
        <w:snapToGrid w:val="0"/>
        <w:spacing w:line="360" w:lineRule="auto"/>
        <w:ind w:firstLine="0" w:firstLineChars="0"/>
        <w:rPr>
          <w:rFonts w:cs="Times New Roman"/>
          <w:b/>
          <w:bCs/>
          <w:sz w:val="24"/>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7</w:t>
      </w:r>
      <w:r>
        <w:rPr>
          <w:rFonts w:cs="Times New Roman"/>
          <w:b/>
          <w:bCs/>
          <w:sz w:val="24"/>
        </w:rPr>
        <w:t xml:space="preserve">.1 </w:t>
      </w:r>
      <w:r>
        <w:rPr>
          <w:rFonts w:cs="Times New Roman"/>
          <w:sz w:val="24"/>
        </w:rPr>
        <w:t>冻融环境</w:t>
      </w:r>
      <w:r>
        <w:rPr>
          <w:rFonts w:hint="eastAsia" w:cs="Times New Roman"/>
          <w:sz w:val="24"/>
          <w:lang w:eastAsia="zh-CN"/>
        </w:rPr>
        <w:t>作用下</w:t>
      </w:r>
      <w:r>
        <w:rPr>
          <w:rFonts w:cs="Times New Roman"/>
          <w:sz w:val="24"/>
        </w:rPr>
        <w:t>钢管钢渣混凝土</w:t>
      </w:r>
      <w:r>
        <w:rPr>
          <w:rFonts w:hint="eastAsia" w:cs="Times New Roman"/>
          <w:sz w:val="24"/>
          <w:lang w:val="en-US" w:eastAsia="zh-CN"/>
        </w:rPr>
        <w:t>构件</w:t>
      </w:r>
      <w:r>
        <w:rPr>
          <w:rFonts w:cs="Times New Roman"/>
          <w:sz w:val="24"/>
        </w:rPr>
        <w:t>的轴</w:t>
      </w:r>
      <w:r>
        <w:rPr>
          <w:rFonts w:hint="eastAsia" w:cs="Times New Roman"/>
          <w:sz w:val="24"/>
          <w:lang w:val="en-US" w:eastAsia="zh-CN"/>
        </w:rPr>
        <w:t>压</w:t>
      </w:r>
      <w:r>
        <w:rPr>
          <w:rFonts w:cs="Times New Roman"/>
          <w:sz w:val="24"/>
        </w:rPr>
        <w:t>承载力应</w:t>
      </w:r>
      <w:r>
        <w:rPr>
          <w:rFonts w:hint="eastAsia" w:cs="Times New Roman"/>
          <w:sz w:val="24"/>
          <w:lang w:val="en-US" w:eastAsia="zh-CN"/>
        </w:rPr>
        <w:t>符合下列规定</w:t>
      </w:r>
      <w:r>
        <w:rPr>
          <w:rFonts w:cs="Times New Roman"/>
          <w:sz w:val="24"/>
        </w:rPr>
        <w:t>：</w:t>
      </w:r>
    </w:p>
    <w:p>
      <w:pPr>
        <w:pageBreakBefore w:val="0"/>
        <w:tabs>
          <w:tab w:val="left" w:pos="0"/>
          <w:tab w:val="center" w:pos="4200"/>
          <w:tab w:val="right" w:pos="8400"/>
        </w:tabs>
        <w:kinsoku/>
        <w:wordWrap/>
        <w:overflowPunct/>
        <w:topLinePunct w:val="0"/>
        <w:bidi w:val="0"/>
        <w:adjustRightInd w:val="0"/>
        <w:snapToGrid w:val="0"/>
        <w:spacing w:line="360" w:lineRule="auto"/>
        <w:ind w:left="0" w:leftChars="0" w:firstLine="0" w:firstLineChars="0"/>
        <w:jc w:val="both"/>
        <w:rPr>
          <w:rFonts w:cs="Times New Roman"/>
          <w:sz w:val="24"/>
        </w:rPr>
      </w:pPr>
      <w:r>
        <w:rPr>
          <w:rFonts w:hint="eastAsia" w:cs="宋体"/>
          <w:color w:val="auto"/>
          <w:kern w:val="0"/>
          <w:position w:val="-12"/>
          <w:sz w:val="24"/>
          <w:szCs w:val="22"/>
          <w:highlight w:val="none"/>
          <w:lang w:val="en-US" w:eastAsia="zh-CN" w:bidi="zh-CN"/>
        </w:rPr>
        <w:tab/>
      </w:r>
      <w:r>
        <w:rPr>
          <w:rFonts w:hint="eastAsia" w:ascii="Times New Roman" w:hAnsi="Times New Roman" w:eastAsia="宋体" w:cs="宋体"/>
          <w:color w:val="auto"/>
          <w:kern w:val="0"/>
          <w:position w:val="-12"/>
          <w:sz w:val="24"/>
          <w:szCs w:val="22"/>
          <w:highlight w:val="none"/>
          <w:lang w:val="zh-CN" w:eastAsia="zh-CN" w:bidi="zh-CN"/>
        </w:rPr>
        <w:object>
          <v:shape id="_x0000_i1437" o:spt="75" type="#_x0000_t75" style="height:18pt;width:39pt;" o:ole="t" filled="f" o:preferrelative="t" stroked="f" coordsize="21600,21600">
            <v:path/>
            <v:fill on="f" focussize="0,0"/>
            <v:stroke on="f"/>
            <v:imagedata r:id="rId727" o:title=""/>
            <o:lock v:ext="edit" aspectratio="t"/>
            <w10:wrap type="none"/>
            <w10:anchorlock/>
          </v:shape>
          <o:OLEObject Type="Embed" ProgID="Equation.KSEE3" ShapeID="_x0000_i1437" DrawAspect="Content" ObjectID="_1468076137" r:id="rId726">
            <o:LockedField>false</o:LockedField>
          </o:OLEObject>
        </w:object>
      </w:r>
      <w:r>
        <w:rPr>
          <w:rFonts w:hint="eastAsia" w:cs="宋体"/>
          <w:color w:val="auto"/>
          <w:kern w:val="0"/>
          <w:position w:val="-12"/>
          <w:sz w:val="24"/>
          <w:szCs w:val="22"/>
          <w:highlight w:val="none"/>
          <w:lang w:val="en-US" w:eastAsia="zh-CN" w:bidi="zh-CN"/>
        </w:rPr>
        <w:tab/>
      </w:r>
      <w:r>
        <w:rPr>
          <w:rFonts w:hint="eastAsia" w:cs="Times New Roman"/>
          <w:sz w:val="24"/>
          <w:lang w:val="en-US" w:eastAsia="zh-CN"/>
        </w:rPr>
        <w:t>（5</w:t>
      </w:r>
      <w:r>
        <w:rPr>
          <w:rFonts w:cs="Times New Roman"/>
          <w:sz w:val="24"/>
        </w:rPr>
        <w:t>.</w:t>
      </w:r>
      <w:r>
        <w:rPr>
          <w:rFonts w:hint="eastAsia" w:cs="Times New Roman"/>
          <w:sz w:val="24"/>
          <w:lang w:val="en-US" w:eastAsia="zh-CN"/>
        </w:rPr>
        <w:t>7</w:t>
      </w:r>
      <w:r>
        <w:rPr>
          <w:rFonts w:cs="Times New Roman"/>
          <w:sz w:val="24"/>
        </w:rPr>
        <w:t>.1-1</w:t>
      </w:r>
      <w:r>
        <w:rPr>
          <w:rFonts w:hint="eastAsia" w:cs="Times New Roman"/>
          <w:sz w:val="24"/>
          <w:lang w:val="en-US" w:eastAsia="zh-CN"/>
        </w:rPr>
        <w:t>）</w:t>
      </w:r>
    </w:p>
    <w:p>
      <w:pPr>
        <w:pageBreakBefore w:val="0"/>
        <w:tabs>
          <w:tab w:val="left" w:pos="0"/>
          <w:tab w:val="center" w:pos="4200"/>
          <w:tab w:val="right" w:pos="8400"/>
        </w:tabs>
        <w:kinsoku/>
        <w:wordWrap/>
        <w:overflowPunct/>
        <w:topLinePunct w:val="0"/>
        <w:bidi w:val="0"/>
        <w:adjustRightInd w:val="0"/>
        <w:snapToGrid w:val="0"/>
        <w:spacing w:line="360" w:lineRule="auto"/>
        <w:ind w:left="0" w:leftChars="0" w:firstLine="0" w:firstLineChars="0"/>
        <w:jc w:val="both"/>
        <w:rPr>
          <w:rFonts w:cs="Times New Roman"/>
          <w:sz w:val="24"/>
          <w:highlight w:val="none"/>
        </w:rPr>
      </w:pPr>
      <w:r>
        <w:rPr>
          <w:rFonts w:hint="eastAsia" w:cs="宋体"/>
          <w:color w:val="auto"/>
          <w:kern w:val="0"/>
          <w:position w:val="-12"/>
          <w:sz w:val="24"/>
          <w:szCs w:val="22"/>
          <w:highlight w:val="none"/>
          <w:lang w:val="en-US" w:eastAsia="zh-CN" w:bidi="zh-CN"/>
        </w:rPr>
        <w:tab/>
      </w:r>
      <w:r>
        <w:rPr>
          <w:rFonts w:hint="eastAsia" w:ascii="Times New Roman" w:hAnsi="Times New Roman" w:eastAsia="宋体" w:cs="宋体"/>
          <w:color w:val="auto"/>
          <w:kern w:val="0"/>
          <w:position w:val="-14"/>
          <w:sz w:val="24"/>
          <w:szCs w:val="22"/>
          <w:highlight w:val="none"/>
          <w:lang w:val="zh-CN" w:eastAsia="zh-CN" w:bidi="zh-CN"/>
        </w:rPr>
        <w:object>
          <v:shape id="_x0000_i1438" o:spt="75" type="#_x0000_t75" style="height:19pt;width:99pt;" o:ole="t" filled="f" o:preferrelative="t" stroked="f" coordsize="21600,21600">
            <v:path/>
            <v:fill on="f" focussize="0,0"/>
            <v:stroke on="f"/>
            <v:imagedata r:id="rId729" o:title=""/>
            <o:lock v:ext="edit" aspectratio="t"/>
            <w10:wrap type="none"/>
            <w10:anchorlock/>
          </v:shape>
          <o:OLEObject Type="Embed" ProgID="Equation.KSEE3" ShapeID="_x0000_i1438" DrawAspect="Content" ObjectID="_1468076138" r:id="rId728">
            <o:LockedField>false</o:LockedField>
          </o:OLEObject>
        </w:object>
      </w:r>
      <w:r>
        <w:rPr>
          <w:rFonts w:hint="eastAsia" w:cs="宋体"/>
          <w:color w:val="auto"/>
          <w:kern w:val="0"/>
          <w:position w:val="-12"/>
          <w:sz w:val="24"/>
          <w:szCs w:val="22"/>
          <w:highlight w:val="none"/>
          <w:lang w:val="en-US" w:eastAsia="zh-CN" w:bidi="zh-CN"/>
        </w:rPr>
        <w:tab/>
      </w:r>
      <w:r>
        <w:rPr>
          <w:rFonts w:hint="eastAsia" w:cs="Times New Roman"/>
          <w:sz w:val="24"/>
          <w:lang w:val="en-US" w:eastAsia="zh-CN"/>
        </w:rPr>
        <w:t>（5</w:t>
      </w:r>
      <w:r>
        <w:rPr>
          <w:rFonts w:cs="Times New Roman"/>
          <w:sz w:val="24"/>
        </w:rPr>
        <w:t>.</w:t>
      </w:r>
      <w:r>
        <w:rPr>
          <w:rFonts w:hint="eastAsia" w:cs="Times New Roman"/>
          <w:sz w:val="24"/>
          <w:lang w:val="en-US" w:eastAsia="zh-CN"/>
        </w:rPr>
        <w:t>7</w:t>
      </w:r>
      <w:r>
        <w:rPr>
          <w:rFonts w:cs="Times New Roman"/>
          <w:sz w:val="24"/>
        </w:rPr>
        <w:t>.1-</w:t>
      </w:r>
      <w:r>
        <w:rPr>
          <w:rFonts w:hint="eastAsia" w:cs="Times New Roman"/>
          <w:sz w:val="24"/>
          <w:lang w:val="en-US" w:eastAsia="zh-CN"/>
        </w:rPr>
        <w:t>2）</w:t>
      </w:r>
    </w:p>
    <w:p>
      <w:pPr>
        <w:pageBreakBefore w:val="0"/>
        <w:tabs>
          <w:tab w:val="left" w:pos="0"/>
          <w:tab w:val="center" w:pos="4200"/>
          <w:tab w:val="right" w:pos="8400"/>
        </w:tabs>
        <w:kinsoku/>
        <w:wordWrap/>
        <w:overflowPunct/>
        <w:topLinePunct w:val="0"/>
        <w:bidi w:val="0"/>
        <w:adjustRightInd w:val="0"/>
        <w:snapToGrid w:val="0"/>
        <w:spacing w:line="360" w:lineRule="auto"/>
        <w:ind w:left="0" w:firstLine="0" w:firstLineChars="0"/>
        <w:jc w:val="both"/>
        <w:rPr>
          <w:rFonts w:cs="Times New Roman"/>
          <w:sz w:val="24"/>
          <w:highlight w:val="none"/>
        </w:rPr>
      </w:pPr>
      <w:r>
        <w:rPr>
          <w:rFonts w:cs="Times New Roman"/>
          <w:sz w:val="24"/>
          <w:highlight w:val="none"/>
        </w:rPr>
        <w:t>式中：</w:t>
      </w:r>
      <w:r>
        <w:rPr>
          <w:rFonts w:cs="Times New Roman"/>
          <w:position w:val="-12"/>
          <w:sz w:val="24"/>
          <w:highlight w:val="none"/>
        </w:rPr>
        <w:object>
          <v:shape id="_x0000_i1439" o:spt="75" type="#_x0000_t75" style="height:18pt;width:15pt;" o:ole="t" filled="f" o:preferrelative="t" stroked="f" coordsize="21600,21600">
            <v:path/>
            <v:fill on="f" focussize="0,0"/>
            <v:stroke on="f"/>
            <v:imagedata r:id="rId208" o:title=""/>
            <o:lock v:ext="edit" aspectratio="t"/>
            <w10:wrap type="none"/>
            <w10:anchorlock/>
          </v:shape>
          <o:OLEObject Type="Embed" ProgID="Equation.KSEE3" ShapeID="_x0000_i1439" DrawAspect="Content" ObjectID="_1468076139" r:id="rId730">
            <o:LockedField>false</o:LockedField>
          </o:OLEObject>
        </w:object>
      </w:r>
      <w:r>
        <w:rPr>
          <w:rFonts w:hint="eastAsia" w:cs="Times New Roman"/>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w:t>
      </w:r>
      <w:r>
        <w:rPr>
          <w:rFonts w:cs="Times New Roman"/>
          <w:sz w:val="24"/>
          <w:highlight w:val="none"/>
        </w:rPr>
        <w:t>考虑冻融循环作用影响下的轴压承载力折减系数；</w:t>
      </w:r>
    </w:p>
    <w:p>
      <w:pPr>
        <w:pageBreakBefore w:val="0"/>
        <w:kinsoku/>
        <w:wordWrap/>
        <w:overflowPunct/>
        <w:topLinePunct w:val="0"/>
        <w:bidi w:val="0"/>
        <w:adjustRightInd w:val="0"/>
        <w:snapToGrid w:val="0"/>
        <w:spacing w:line="360" w:lineRule="auto"/>
        <w:ind w:left="1135" w:leftChars="337" w:hanging="427" w:hangingChars="178"/>
        <w:rPr>
          <w:rFonts w:cs="Times New Roman"/>
          <w:sz w:val="24"/>
          <w:highlight w:val="none"/>
        </w:rPr>
      </w:pPr>
      <w:r>
        <w:rPr>
          <w:rFonts w:cs="Times New Roman"/>
          <w:position w:val="-12"/>
          <w:sz w:val="24"/>
          <w:highlight w:val="none"/>
        </w:rPr>
        <w:object>
          <v:shape id="_x0000_i1440" o:spt="75" type="#_x0000_t75" style="height:18pt;width:13.95pt;" o:ole="t" filled="f" o:preferrelative="t" stroked="f" coordsize="21600,21600">
            <v:path/>
            <v:fill on="f" focussize="0,0"/>
            <v:stroke on="f"/>
            <v:imagedata r:id="rId210" o:title=""/>
            <o:lock v:ext="edit" aspectratio="t"/>
            <w10:wrap type="none"/>
            <w10:anchorlock/>
          </v:shape>
          <o:OLEObject Type="Embed" ProgID="Equation.KSEE3" ShapeID="_x0000_i1440" DrawAspect="Content" ObjectID="_1468076140" r:id="rId731">
            <o:LockedField>false</o:LockedField>
          </o:OLEObject>
        </w:object>
      </w:r>
      <w:r>
        <w:rPr>
          <w:rFonts w:hint="eastAsia" w:cs="Times New Roman"/>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w:t>
      </w:r>
      <w:r>
        <w:rPr>
          <w:rFonts w:cs="Times New Roman"/>
          <w:sz w:val="24"/>
          <w:highlight w:val="none"/>
        </w:rPr>
        <w:t>考虑偏心率对钢管钢渣混凝土</w:t>
      </w:r>
      <w:r>
        <w:rPr>
          <w:rFonts w:hint="eastAsia" w:cs="Times New Roman"/>
          <w:sz w:val="24"/>
          <w:highlight w:val="none"/>
          <w:lang w:val="en-US" w:eastAsia="zh-CN"/>
        </w:rPr>
        <w:t>构件</w:t>
      </w:r>
      <w:r>
        <w:rPr>
          <w:rFonts w:cs="Times New Roman"/>
          <w:sz w:val="24"/>
          <w:highlight w:val="none"/>
        </w:rPr>
        <w:t>承载力影响的折减系数，按本规程</w:t>
      </w:r>
      <w:r>
        <w:rPr>
          <w:rFonts w:hint="eastAsia" w:cs="Times New Roman"/>
          <w:sz w:val="24"/>
          <w:highlight w:val="none"/>
          <w:lang w:val="en-US" w:eastAsia="zh-CN"/>
        </w:rPr>
        <w:t>5</w:t>
      </w:r>
      <w:r>
        <w:rPr>
          <w:rFonts w:cs="Times New Roman"/>
          <w:sz w:val="24"/>
          <w:highlight w:val="none"/>
        </w:rPr>
        <w:t>.</w:t>
      </w:r>
      <w:r>
        <w:rPr>
          <w:rFonts w:hint="eastAsia" w:cs="Times New Roman"/>
          <w:sz w:val="24"/>
          <w:highlight w:val="none"/>
          <w:lang w:val="en-US" w:eastAsia="zh-CN"/>
        </w:rPr>
        <w:t>7</w:t>
      </w:r>
      <w:r>
        <w:rPr>
          <w:rFonts w:cs="Times New Roman"/>
          <w:sz w:val="24"/>
          <w:highlight w:val="none"/>
        </w:rPr>
        <w:t>.3确定；</w:t>
      </w:r>
    </w:p>
    <w:p>
      <w:pPr>
        <w:pageBreakBefore w:val="0"/>
        <w:kinsoku/>
        <w:wordWrap/>
        <w:overflowPunct/>
        <w:topLinePunct w:val="0"/>
        <w:bidi w:val="0"/>
        <w:adjustRightInd w:val="0"/>
        <w:snapToGrid w:val="0"/>
        <w:spacing w:line="360" w:lineRule="auto"/>
        <w:ind w:left="449" w:leftChars="214" w:firstLine="256" w:firstLineChars="107"/>
        <w:jc w:val="left"/>
        <w:rPr>
          <w:rFonts w:hint="eastAsia" w:eastAsia="宋体" w:cs="Times New Roman"/>
          <w:sz w:val="24"/>
          <w:highlight w:val="none"/>
          <w:lang w:eastAsia="zh-CN"/>
        </w:rPr>
      </w:pPr>
      <w:r>
        <w:rPr>
          <w:rFonts w:cs="Times New Roman"/>
          <w:position w:val="-10"/>
          <w:sz w:val="24"/>
          <w:highlight w:val="none"/>
        </w:rPr>
        <w:object>
          <v:shape id="_x0000_i1441" o:spt="75" type="#_x0000_t75" style="height:17pt;width:13pt;" o:ole="t" filled="f" o:preferrelative="t" stroked="f" coordsize="21600,21600">
            <v:path/>
            <v:fill on="f" focussize="0,0"/>
            <v:stroke on="f"/>
            <v:imagedata r:id="rId212" o:title=""/>
            <o:lock v:ext="edit" aspectratio="t"/>
            <w10:wrap type="none"/>
            <w10:anchorlock/>
          </v:shape>
          <o:OLEObject Type="Embed" ProgID="Equation.KSEE3" ShapeID="_x0000_i1441" DrawAspect="Content" ObjectID="_1468076141" r:id="rId732">
            <o:LockedField>false</o:LockedField>
          </o:OLEObject>
        </w:object>
      </w:r>
      <w:r>
        <w:rPr>
          <w:rFonts w:hint="eastAsia" w:cs="Times New Roman"/>
          <w:sz w:val="24"/>
          <w:highlight w:val="none"/>
          <w:lang w:val="en-US" w:eastAsia="zh-CN"/>
        </w:rPr>
        <w:t xml:space="preserve"> </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w:t>
      </w:r>
      <w:r>
        <w:rPr>
          <w:rFonts w:cs="Times New Roman"/>
          <w:sz w:val="24"/>
          <w:highlight w:val="none"/>
        </w:rPr>
        <w:t>考虑长细比影响的承载力折减系数，按本规程</w:t>
      </w:r>
      <w:r>
        <w:rPr>
          <w:rFonts w:hint="eastAsia" w:cs="Times New Roman"/>
          <w:sz w:val="24"/>
          <w:highlight w:val="none"/>
          <w:lang w:val="en-US" w:eastAsia="zh-CN"/>
        </w:rPr>
        <w:t>5</w:t>
      </w:r>
      <w:r>
        <w:rPr>
          <w:rFonts w:cs="Times New Roman"/>
          <w:sz w:val="24"/>
          <w:highlight w:val="none"/>
        </w:rPr>
        <w:t>.</w:t>
      </w:r>
      <w:r>
        <w:rPr>
          <w:rFonts w:hint="eastAsia" w:cs="Times New Roman"/>
          <w:sz w:val="24"/>
          <w:highlight w:val="none"/>
          <w:lang w:val="en-US" w:eastAsia="zh-CN"/>
        </w:rPr>
        <w:t>7</w:t>
      </w:r>
      <w:r>
        <w:rPr>
          <w:rFonts w:cs="Times New Roman"/>
          <w:sz w:val="24"/>
          <w:highlight w:val="none"/>
        </w:rPr>
        <w:t>.4确定</w:t>
      </w:r>
      <w:r>
        <w:rPr>
          <w:rFonts w:hint="eastAsia" w:cs="Times New Roman"/>
          <w:sz w:val="24"/>
          <w:highlight w:val="none"/>
          <w:lang w:eastAsia="zh-CN"/>
        </w:rPr>
        <w:t>。</w:t>
      </w:r>
    </w:p>
    <w:p>
      <w:pPr>
        <w:pageBreakBefore w:val="0"/>
        <w:kinsoku/>
        <w:wordWrap/>
        <w:overflowPunct/>
        <w:topLinePunct w:val="0"/>
        <w:bidi w:val="0"/>
        <w:adjustRightInd w:val="0"/>
        <w:snapToGrid w:val="0"/>
        <w:spacing w:line="360" w:lineRule="auto"/>
        <w:ind w:firstLine="0" w:firstLineChars="0"/>
        <w:rPr>
          <w:rFonts w:hint="eastAsia" w:cs="Times New Roman"/>
          <w:sz w:val="24"/>
          <w:highlight w:val="none"/>
          <w:lang w:val="en-US" w:eastAsia="zh-CN"/>
        </w:rPr>
      </w:pPr>
      <w:r>
        <w:rPr>
          <w:rFonts w:hint="eastAsia" w:cs="Times New Roman"/>
          <w:b/>
          <w:bCs/>
          <w:sz w:val="24"/>
          <w:highlight w:val="none"/>
          <w:lang w:val="en-US" w:eastAsia="zh-CN"/>
        </w:rPr>
        <w:t>5</w:t>
      </w:r>
      <w:r>
        <w:rPr>
          <w:rFonts w:cs="Times New Roman"/>
          <w:b/>
          <w:bCs/>
          <w:sz w:val="24"/>
          <w:highlight w:val="none"/>
        </w:rPr>
        <w:t>.</w:t>
      </w:r>
      <w:r>
        <w:rPr>
          <w:rFonts w:hint="eastAsia" w:cs="Times New Roman"/>
          <w:b/>
          <w:bCs/>
          <w:sz w:val="24"/>
          <w:highlight w:val="none"/>
          <w:lang w:val="en-US" w:eastAsia="zh-CN"/>
        </w:rPr>
        <w:t>7</w:t>
      </w:r>
      <w:r>
        <w:rPr>
          <w:rFonts w:cs="Times New Roman"/>
          <w:b/>
          <w:bCs/>
          <w:sz w:val="24"/>
          <w:highlight w:val="none"/>
        </w:rPr>
        <w:t xml:space="preserve">.3 </w:t>
      </w:r>
      <w:r>
        <w:rPr>
          <w:rFonts w:cs="Times New Roman"/>
          <w:sz w:val="24"/>
          <w:highlight w:val="none"/>
        </w:rPr>
        <w:t>钢管钢渣混凝土</w:t>
      </w:r>
      <w:r>
        <w:rPr>
          <w:rFonts w:hint="eastAsia" w:cs="Times New Roman"/>
          <w:sz w:val="24"/>
          <w:highlight w:val="none"/>
          <w:lang w:val="en-US" w:eastAsia="zh-CN"/>
        </w:rPr>
        <w:t>构件</w:t>
      </w:r>
      <w:r>
        <w:rPr>
          <w:rFonts w:cs="Times New Roman"/>
          <w:sz w:val="24"/>
          <w:highlight w:val="none"/>
        </w:rPr>
        <w:t>考虑偏心率影响的承载力折减系数应按式</w:t>
      </w:r>
      <w:r>
        <w:rPr>
          <w:rFonts w:hint="eastAsia" w:cs="Times New Roman"/>
          <w:sz w:val="24"/>
          <w:lang w:val="en-US" w:eastAsia="zh-CN"/>
        </w:rPr>
        <w:t>（5</w:t>
      </w:r>
      <w:r>
        <w:rPr>
          <w:rFonts w:cs="Times New Roman"/>
          <w:sz w:val="24"/>
        </w:rPr>
        <w:t>.</w:t>
      </w:r>
      <w:r>
        <w:rPr>
          <w:rFonts w:hint="eastAsia" w:cs="Times New Roman"/>
          <w:sz w:val="24"/>
          <w:lang w:val="en-US" w:eastAsia="zh-CN"/>
        </w:rPr>
        <w:t>7</w:t>
      </w:r>
      <w:r>
        <w:rPr>
          <w:rFonts w:cs="Times New Roman"/>
          <w:sz w:val="24"/>
        </w:rPr>
        <w:t>.</w:t>
      </w:r>
      <w:r>
        <w:rPr>
          <w:rFonts w:hint="eastAsia" w:cs="Times New Roman"/>
          <w:sz w:val="24"/>
          <w:lang w:val="en-US" w:eastAsia="zh-CN"/>
        </w:rPr>
        <w:t>3）</w:t>
      </w:r>
      <w:r>
        <w:rPr>
          <w:rFonts w:cs="Times New Roman"/>
          <w:sz w:val="24"/>
          <w:highlight w:val="none"/>
        </w:rPr>
        <w:t>计算：</w:t>
      </w:r>
    </w:p>
    <w:p>
      <w:pPr>
        <w:pageBreakBefore w:val="0"/>
        <w:tabs>
          <w:tab w:val="left" w:pos="0"/>
          <w:tab w:val="center" w:pos="4200"/>
          <w:tab w:val="right" w:pos="8400"/>
        </w:tabs>
        <w:kinsoku/>
        <w:wordWrap/>
        <w:overflowPunct/>
        <w:topLinePunct w:val="0"/>
        <w:bidi w:val="0"/>
        <w:adjustRightInd w:val="0"/>
        <w:snapToGrid w:val="0"/>
        <w:spacing w:line="360" w:lineRule="auto"/>
        <w:ind w:left="0" w:leftChars="0" w:firstLine="0" w:firstLineChars="0"/>
        <w:jc w:val="both"/>
        <w:rPr>
          <w:rFonts w:hint="default" w:cs="Times New Roman"/>
          <w:sz w:val="24"/>
          <w:highlight w:val="none"/>
          <w:lang w:val="en-US" w:eastAsia="zh-CN"/>
        </w:rPr>
      </w:pPr>
      <w:r>
        <w:rPr>
          <w:rFonts w:hint="eastAsia" w:cs="宋体"/>
          <w:color w:val="auto"/>
          <w:kern w:val="0"/>
          <w:position w:val="-14"/>
          <w:sz w:val="24"/>
          <w:szCs w:val="22"/>
          <w:highlight w:val="none"/>
          <w:lang w:val="en-US" w:eastAsia="zh-CN" w:bidi="zh-CN"/>
        </w:rPr>
        <w:tab/>
      </w:r>
      <w:r>
        <w:rPr>
          <w:rFonts w:hint="eastAsia" w:ascii="Times New Roman" w:hAnsi="Times New Roman" w:eastAsia="宋体" w:cs="宋体"/>
          <w:color w:val="auto"/>
          <w:kern w:val="0"/>
          <w:position w:val="-14"/>
          <w:sz w:val="24"/>
          <w:szCs w:val="22"/>
          <w:highlight w:val="none"/>
          <w:lang w:val="zh-CN" w:eastAsia="zh-CN" w:bidi="zh-CN"/>
        </w:rPr>
        <w:object>
          <v:shape id="_x0000_i1442" o:spt="75" type="#_x0000_t75" style="height:19.95pt;width:184.45pt;" o:ole="t" filled="f" o:preferrelative="t" stroked="f" coordsize="21600,21600">
            <v:path/>
            <v:fill on="f" focussize="0,0"/>
            <v:stroke on="f"/>
            <v:imagedata r:id="rId734" o:title=""/>
            <o:lock v:ext="edit" aspectratio="t"/>
            <w10:wrap type="none"/>
            <w10:anchorlock/>
          </v:shape>
          <o:OLEObject Type="Embed" ProgID="Equation.KSEE3" ShapeID="_x0000_i1442" DrawAspect="Content" ObjectID="_1468076142" r:id="rId733">
            <o:LockedField>false</o:LockedField>
          </o:OLEObject>
        </w:object>
      </w:r>
      <w:r>
        <w:rPr>
          <w:rFonts w:hint="eastAsia" w:cs="宋体"/>
          <w:color w:val="auto"/>
          <w:kern w:val="0"/>
          <w:position w:val="-14"/>
          <w:sz w:val="24"/>
          <w:szCs w:val="22"/>
          <w:highlight w:val="none"/>
          <w:lang w:val="en-US" w:eastAsia="zh-CN" w:bidi="zh-CN"/>
        </w:rPr>
        <w:tab/>
      </w:r>
      <w:r>
        <w:rPr>
          <w:rFonts w:hint="eastAsia" w:cs="Times New Roman"/>
          <w:sz w:val="24"/>
          <w:lang w:val="en-US" w:eastAsia="zh-CN"/>
        </w:rPr>
        <w:t>（5</w:t>
      </w:r>
      <w:r>
        <w:rPr>
          <w:rFonts w:cs="Times New Roman"/>
          <w:sz w:val="24"/>
        </w:rPr>
        <w:t>.</w:t>
      </w:r>
      <w:r>
        <w:rPr>
          <w:rFonts w:hint="eastAsia" w:cs="Times New Roman"/>
          <w:sz w:val="24"/>
          <w:lang w:val="en-US" w:eastAsia="zh-CN"/>
        </w:rPr>
        <w:t>7</w:t>
      </w:r>
      <w:r>
        <w:rPr>
          <w:rFonts w:cs="Times New Roman"/>
          <w:sz w:val="24"/>
        </w:rPr>
        <w:t>.</w:t>
      </w:r>
      <w:r>
        <w:rPr>
          <w:rFonts w:hint="eastAsia" w:cs="Times New Roman"/>
          <w:sz w:val="24"/>
          <w:lang w:val="en-US" w:eastAsia="zh-CN"/>
        </w:rPr>
        <w:t>3）</w:t>
      </w:r>
    </w:p>
    <w:p>
      <w:pPr>
        <w:pageBreakBefore w:val="0"/>
        <w:kinsoku/>
        <w:wordWrap/>
        <w:overflowPunct/>
        <w:topLinePunct w:val="0"/>
        <w:bidi w:val="0"/>
        <w:adjustRightInd w:val="0"/>
        <w:snapToGrid w:val="0"/>
        <w:spacing w:line="360" w:lineRule="auto"/>
        <w:ind w:left="480" w:hanging="480" w:hangingChars="200"/>
        <w:rPr>
          <w:rFonts w:hint="eastAsia" w:eastAsia="宋体" w:cs="Times New Roman"/>
          <w:sz w:val="24"/>
          <w:highlight w:val="none"/>
          <w:lang w:val="en-US" w:eastAsia="zh-CN"/>
        </w:rPr>
      </w:pPr>
      <w:r>
        <w:rPr>
          <w:rFonts w:cs="Times New Roman"/>
          <w:sz w:val="24"/>
          <w:highlight w:val="none"/>
        </w:rPr>
        <w:t>式中：</w:t>
      </w:r>
      <w:r>
        <w:rPr>
          <w:rFonts w:cs="Times New Roman"/>
          <w:i/>
          <w:iCs/>
          <w:sz w:val="24"/>
          <w:highlight w:val="none"/>
        </w:rPr>
        <w:t>e</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构件端部轴向压力偏心距之较大者</w:t>
      </w:r>
      <w:r>
        <w:rPr>
          <w:rFonts w:hint="eastAsia" w:cs="Times New Roman"/>
          <w:sz w:val="24"/>
          <w:highlight w:val="none"/>
          <w:lang w:eastAsia="zh-CN"/>
        </w:rPr>
        <w:t>。</w:t>
      </w:r>
    </w:p>
    <w:p>
      <w:pPr>
        <w:pageBreakBefore w:val="0"/>
        <w:kinsoku/>
        <w:wordWrap/>
        <w:overflowPunct/>
        <w:topLinePunct w:val="0"/>
        <w:bidi w:val="0"/>
        <w:adjustRightInd w:val="0"/>
        <w:snapToGrid w:val="0"/>
        <w:spacing w:line="360" w:lineRule="auto"/>
        <w:ind w:firstLine="0" w:firstLineChars="0"/>
        <w:rPr>
          <w:rFonts w:cs="Times New Roman"/>
          <w:b/>
          <w:bCs/>
          <w:sz w:val="24"/>
          <w:highlight w:val="none"/>
        </w:rPr>
      </w:pPr>
      <w:r>
        <w:rPr>
          <w:rFonts w:hint="eastAsia" w:cs="Times New Roman"/>
          <w:b/>
          <w:bCs/>
          <w:sz w:val="24"/>
          <w:highlight w:val="none"/>
          <w:lang w:val="en-US" w:eastAsia="zh-CN"/>
        </w:rPr>
        <w:t>5</w:t>
      </w:r>
      <w:r>
        <w:rPr>
          <w:rFonts w:cs="Times New Roman"/>
          <w:b/>
          <w:bCs/>
          <w:sz w:val="24"/>
          <w:highlight w:val="none"/>
        </w:rPr>
        <w:t>.</w:t>
      </w:r>
      <w:r>
        <w:rPr>
          <w:rFonts w:hint="eastAsia" w:cs="Times New Roman"/>
          <w:b/>
          <w:bCs/>
          <w:sz w:val="24"/>
          <w:highlight w:val="none"/>
          <w:lang w:val="en-US" w:eastAsia="zh-CN"/>
        </w:rPr>
        <w:t>7</w:t>
      </w:r>
      <w:r>
        <w:rPr>
          <w:rFonts w:cs="Times New Roman"/>
          <w:b/>
          <w:bCs/>
          <w:sz w:val="24"/>
          <w:highlight w:val="none"/>
        </w:rPr>
        <w:t xml:space="preserve">.4 </w:t>
      </w:r>
      <w:r>
        <w:rPr>
          <w:rFonts w:cs="Times New Roman"/>
          <w:sz w:val="24"/>
          <w:highlight w:val="none"/>
        </w:rPr>
        <w:t>钢管钢渣混凝土</w:t>
      </w:r>
      <w:r>
        <w:rPr>
          <w:rFonts w:hint="eastAsia" w:cs="Times New Roman"/>
          <w:sz w:val="24"/>
          <w:highlight w:val="none"/>
          <w:lang w:val="en-US" w:eastAsia="zh-CN"/>
        </w:rPr>
        <w:t>构件</w:t>
      </w:r>
      <w:r>
        <w:rPr>
          <w:rFonts w:cs="Times New Roman"/>
          <w:sz w:val="24"/>
          <w:highlight w:val="none"/>
        </w:rPr>
        <w:t>考虑长细比影响的承载力折减系数应按式</w:t>
      </w:r>
      <w:r>
        <w:rPr>
          <w:rFonts w:hint="eastAsia" w:cs="Times New Roman"/>
          <w:sz w:val="24"/>
          <w:lang w:val="en-US" w:eastAsia="zh-CN"/>
        </w:rPr>
        <w:t>（5</w:t>
      </w:r>
      <w:r>
        <w:rPr>
          <w:rFonts w:cs="Times New Roman"/>
          <w:sz w:val="24"/>
        </w:rPr>
        <w:t>.</w:t>
      </w:r>
      <w:r>
        <w:rPr>
          <w:rFonts w:hint="eastAsia" w:cs="Times New Roman"/>
          <w:sz w:val="24"/>
          <w:lang w:val="en-US" w:eastAsia="zh-CN"/>
        </w:rPr>
        <w:t>7</w:t>
      </w:r>
      <w:r>
        <w:rPr>
          <w:rFonts w:cs="Times New Roman"/>
          <w:sz w:val="24"/>
        </w:rPr>
        <w:t>.</w:t>
      </w:r>
      <w:r>
        <w:rPr>
          <w:rFonts w:hint="eastAsia" w:cs="Times New Roman"/>
          <w:sz w:val="24"/>
          <w:lang w:val="en-US" w:eastAsia="zh-CN"/>
        </w:rPr>
        <w:t>4）</w:t>
      </w:r>
      <w:r>
        <w:rPr>
          <w:rFonts w:cs="Times New Roman"/>
          <w:sz w:val="24"/>
          <w:highlight w:val="none"/>
        </w:rPr>
        <w:t>计算：</w:t>
      </w:r>
    </w:p>
    <w:p>
      <w:pPr>
        <w:pageBreakBefore w:val="0"/>
        <w:tabs>
          <w:tab w:val="left" w:pos="0"/>
          <w:tab w:val="center" w:pos="4200"/>
          <w:tab w:val="right" w:pos="8400"/>
        </w:tabs>
        <w:kinsoku/>
        <w:wordWrap/>
        <w:overflowPunct/>
        <w:topLinePunct w:val="0"/>
        <w:bidi w:val="0"/>
        <w:adjustRightInd w:val="0"/>
        <w:snapToGrid w:val="0"/>
        <w:spacing w:line="360" w:lineRule="auto"/>
        <w:ind w:left="0" w:leftChars="0" w:firstLine="0" w:firstLineChars="0"/>
        <w:jc w:val="both"/>
        <w:rPr>
          <w:rFonts w:hint="eastAsia" w:cs="Times New Roman"/>
          <w:sz w:val="24"/>
          <w:lang w:val="en-US" w:eastAsia="zh-CN"/>
        </w:rPr>
      </w:pPr>
      <w:r>
        <w:rPr>
          <w:rFonts w:hint="eastAsia" w:cs="宋体"/>
          <w:color w:val="auto"/>
          <w:kern w:val="0"/>
          <w:position w:val="-14"/>
          <w:sz w:val="24"/>
          <w:szCs w:val="22"/>
          <w:highlight w:val="none"/>
          <w:lang w:val="en-US" w:eastAsia="zh-CN" w:bidi="zh-CN"/>
        </w:rPr>
        <w:tab/>
      </w:r>
      <w:r>
        <w:rPr>
          <w:rFonts w:hint="eastAsia" w:ascii="Times New Roman" w:hAnsi="Times New Roman" w:eastAsia="宋体" w:cs="宋体"/>
          <w:color w:val="auto"/>
          <w:kern w:val="0"/>
          <w:position w:val="-14"/>
          <w:sz w:val="24"/>
          <w:szCs w:val="22"/>
          <w:highlight w:val="none"/>
          <w:lang w:val="zh-CN" w:eastAsia="zh-CN" w:bidi="zh-CN"/>
        </w:rPr>
        <w:object>
          <v:shape id="_x0000_i1443" o:spt="75" type="#_x0000_t75" style="height:19.95pt;width:206.2pt;" o:ole="t" filled="f" o:preferrelative="t" stroked="f" coordsize="21600,21600">
            <v:path/>
            <v:fill on="f" focussize="0,0"/>
            <v:stroke on="f"/>
            <v:imagedata r:id="rId736" o:title=""/>
            <o:lock v:ext="edit" aspectratio="t"/>
            <w10:wrap type="none"/>
            <w10:anchorlock/>
          </v:shape>
          <o:OLEObject Type="Embed" ProgID="Equation.KSEE3" ShapeID="_x0000_i1443" DrawAspect="Content" ObjectID="_1468076143" r:id="rId735">
            <o:LockedField>false</o:LockedField>
          </o:OLEObject>
        </w:object>
      </w:r>
      <w:r>
        <w:rPr>
          <w:rFonts w:hint="eastAsia" w:cs="宋体"/>
          <w:color w:val="auto"/>
          <w:kern w:val="0"/>
          <w:position w:val="-14"/>
          <w:sz w:val="24"/>
          <w:szCs w:val="22"/>
          <w:highlight w:val="none"/>
          <w:lang w:val="en-US" w:eastAsia="zh-CN" w:bidi="zh-CN"/>
        </w:rPr>
        <w:tab/>
      </w:r>
      <w:r>
        <w:rPr>
          <w:rFonts w:hint="eastAsia" w:cs="Times New Roman"/>
          <w:sz w:val="24"/>
          <w:lang w:val="en-US" w:eastAsia="zh-CN"/>
        </w:rPr>
        <w:t>（5</w:t>
      </w:r>
      <w:r>
        <w:rPr>
          <w:rFonts w:cs="Times New Roman"/>
          <w:sz w:val="24"/>
        </w:rPr>
        <w:t>.</w:t>
      </w:r>
      <w:r>
        <w:rPr>
          <w:rFonts w:hint="eastAsia" w:cs="Times New Roman"/>
          <w:sz w:val="24"/>
          <w:lang w:val="en-US" w:eastAsia="zh-CN"/>
        </w:rPr>
        <w:t>7</w:t>
      </w:r>
      <w:r>
        <w:rPr>
          <w:rFonts w:cs="Times New Roman"/>
          <w:sz w:val="24"/>
        </w:rPr>
        <w:t>.</w:t>
      </w:r>
      <w:r>
        <w:rPr>
          <w:rFonts w:hint="eastAsia" w:cs="Times New Roman"/>
          <w:sz w:val="24"/>
          <w:lang w:val="en-US" w:eastAsia="zh-CN"/>
        </w:rPr>
        <w:t>4）</w:t>
      </w:r>
    </w:p>
    <w:p>
      <w:pPr>
        <w:pageBreakBefore w:val="0"/>
        <w:tabs>
          <w:tab w:val="left" w:pos="0"/>
          <w:tab w:val="center" w:pos="4200"/>
          <w:tab w:val="right" w:pos="8400"/>
        </w:tabs>
        <w:kinsoku/>
        <w:wordWrap/>
        <w:overflowPunct/>
        <w:topLinePunct w:val="0"/>
        <w:bidi w:val="0"/>
        <w:adjustRightInd w:val="0"/>
        <w:snapToGrid w:val="0"/>
        <w:spacing w:line="360" w:lineRule="auto"/>
        <w:ind w:left="0" w:leftChars="0" w:firstLine="0" w:firstLineChars="0"/>
        <w:jc w:val="both"/>
        <w:rPr>
          <w:rFonts w:hint="default" w:cs="Times New Roman"/>
          <w:sz w:val="24"/>
          <w:lang w:val="en-US" w:eastAsia="zh-CN"/>
        </w:rPr>
      </w:pPr>
      <w:r>
        <w:rPr>
          <w:rFonts w:cs="Times New Roman"/>
          <w:sz w:val="24"/>
          <w:highlight w:val="none"/>
        </w:rPr>
        <w:t>式中：</w:t>
      </w:r>
      <w:r>
        <w:rPr>
          <w:rFonts w:hint="eastAsia" w:ascii="Times New Roman" w:hAnsi="Times New Roman" w:eastAsia="宋体" w:cs="宋体"/>
          <w:color w:val="auto"/>
          <w:kern w:val="0"/>
          <w:position w:val="-12"/>
          <w:sz w:val="24"/>
          <w:szCs w:val="22"/>
          <w:highlight w:val="none"/>
          <w:lang w:val="zh-CN" w:eastAsia="zh-CN" w:bidi="zh-CN"/>
        </w:rPr>
        <w:object>
          <v:shape id="_x0000_i1444" o:spt="75" type="#_x0000_t75" style="height:16.35pt;width:12.65pt;" o:ole="t" filled="f" o:preferrelative="t" stroked="f" coordsize="21600,21600">
            <v:path/>
            <v:fill on="f" focussize="0,0"/>
            <v:stroke on="f"/>
            <v:imagedata r:id="rId125" o:title=""/>
            <o:lock v:ext="edit" aspectratio="t"/>
            <w10:wrap type="none"/>
            <w10:anchorlock/>
          </v:shape>
          <o:OLEObject Type="Embed" ProgID="Equation.KSEE3" ShapeID="_x0000_i1444" DrawAspect="Content" ObjectID="_1468076144" r:id="rId737">
            <o:LockedField>false</o:LockedField>
          </o:OLEObject>
        </w:objec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构件等效计算长度。</w:t>
      </w:r>
    </w:p>
    <w:p>
      <w:pPr>
        <w:pageBreakBefore w:val="0"/>
        <w:kinsoku/>
        <w:wordWrap/>
        <w:overflowPunct/>
        <w:topLinePunct w:val="0"/>
        <w:bidi w:val="0"/>
        <w:adjustRightInd w:val="0"/>
        <w:snapToGrid w:val="0"/>
        <w:spacing w:line="360" w:lineRule="auto"/>
        <w:ind w:firstLine="0" w:firstLineChars="0"/>
        <w:rPr>
          <w:rFonts w:cs="Times New Roman"/>
          <w:b w:val="0"/>
          <w:bCs w:val="0"/>
          <w:sz w:val="24"/>
          <w:highlight w:val="none"/>
        </w:rPr>
      </w:pPr>
      <w:r>
        <w:rPr>
          <w:rFonts w:hint="eastAsia" w:cs="Times New Roman"/>
          <w:b/>
          <w:bCs/>
          <w:sz w:val="24"/>
          <w:highlight w:val="none"/>
          <w:lang w:val="en-US" w:eastAsia="zh-CN"/>
        </w:rPr>
        <w:t>5</w:t>
      </w:r>
      <w:r>
        <w:rPr>
          <w:rFonts w:cs="Times New Roman"/>
          <w:b/>
          <w:bCs/>
          <w:sz w:val="24"/>
          <w:highlight w:val="none"/>
        </w:rPr>
        <w:t>.</w:t>
      </w:r>
      <w:r>
        <w:rPr>
          <w:rFonts w:hint="eastAsia" w:cs="Times New Roman"/>
          <w:b/>
          <w:bCs/>
          <w:sz w:val="24"/>
          <w:highlight w:val="none"/>
          <w:lang w:val="en-US" w:eastAsia="zh-CN"/>
        </w:rPr>
        <w:t>7</w:t>
      </w:r>
      <w:r>
        <w:rPr>
          <w:rFonts w:cs="Times New Roman"/>
          <w:b/>
          <w:bCs/>
          <w:sz w:val="24"/>
          <w:highlight w:val="none"/>
        </w:rPr>
        <w:t>.5</w:t>
      </w:r>
      <w:r>
        <w:rPr>
          <w:rFonts w:hint="eastAsia" w:cs="Times New Roman"/>
          <w:b/>
          <w:bCs/>
          <w:sz w:val="24"/>
          <w:highlight w:val="none"/>
          <w:lang w:val="en-US" w:eastAsia="zh-CN"/>
        </w:rPr>
        <w:t xml:space="preserve"> </w:t>
      </w:r>
      <w:r>
        <w:rPr>
          <w:rFonts w:hint="eastAsia" w:cs="Times New Roman"/>
          <w:b w:val="0"/>
          <w:bCs w:val="0"/>
          <w:sz w:val="24"/>
          <w:highlight w:val="none"/>
          <w:lang w:val="en-US" w:eastAsia="zh-CN"/>
        </w:rPr>
        <w:t>钢管钢渣混凝土构件</w:t>
      </w:r>
      <w:r>
        <w:rPr>
          <w:rFonts w:cs="Times New Roman"/>
          <w:b w:val="0"/>
          <w:bCs w:val="0"/>
          <w:sz w:val="24"/>
          <w:highlight w:val="none"/>
        </w:rPr>
        <w:t>的等效计算长度应按式</w:t>
      </w:r>
      <w:r>
        <w:rPr>
          <w:rFonts w:hint="eastAsia" w:cs="Times New Roman"/>
          <w:sz w:val="24"/>
          <w:lang w:val="en-US" w:eastAsia="zh-CN"/>
        </w:rPr>
        <w:t>（5</w:t>
      </w:r>
      <w:r>
        <w:rPr>
          <w:rFonts w:cs="Times New Roman"/>
          <w:sz w:val="24"/>
        </w:rPr>
        <w:t>.</w:t>
      </w:r>
      <w:r>
        <w:rPr>
          <w:rFonts w:hint="eastAsia" w:cs="Times New Roman"/>
          <w:sz w:val="24"/>
          <w:lang w:val="en-US" w:eastAsia="zh-CN"/>
        </w:rPr>
        <w:t>7</w:t>
      </w:r>
      <w:r>
        <w:rPr>
          <w:rFonts w:cs="Times New Roman"/>
          <w:sz w:val="24"/>
        </w:rPr>
        <w:t>.</w:t>
      </w:r>
      <w:r>
        <w:rPr>
          <w:rFonts w:hint="eastAsia" w:cs="Times New Roman"/>
          <w:sz w:val="24"/>
          <w:lang w:val="en-US" w:eastAsia="zh-CN"/>
        </w:rPr>
        <w:t>5）</w:t>
      </w:r>
      <w:r>
        <w:rPr>
          <w:rFonts w:cs="Times New Roman"/>
          <w:b w:val="0"/>
          <w:bCs w:val="0"/>
          <w:sz w:val="24"/>
          <w:highlight w:val="none"/>
        </w:rPr>
        <w:t>计算：</w:t>
      </w:r>
    </w:p>
    <w:p>
      <w:pPr>
        <w:pageBreakBefore w:val="0"/>
        <w:tabs>
          <w:tab w:val="left" w:pos="0"/>
          <w:tab w:val="center" w:pos="4200"/>
          <w:tab w:val="right" w:pos="8400"/>
        </w:tabs>
        <w:kinsoku/>
        <w:wordWrap/>
        <w:overflowPunct/>
        <w:topLinePunct w:val="0"/>
        <w:bidi w:val="0"/>
        <w:adjustRightInd w:val="0"/>
        <w:snapToGrid w:val="0"/>
        <w:spacing w:line="360" w:lineRule="auto"/>
        <w:ind w:firstLine="0" w:firstLineChars="0"/>
        <w:rPr>
          <w:rFonts w:cs="Times New Roman"/>
          <w:sz w:val="24"/>
          <w:highlight w:val="none"/>
        </w:rPr>
      </w:pPr>
      <w:r>
        <w:rPr>
          <w:rFonts w:hint="eastAsia" w:cs="宋体"/>
          <w:color w:val="auto"/>
          <w:kern w:val="0"/>
          <w:position w:val="-12"/>
          <w:sz w:val="24"/>
          <w:szCs w:val="22"/>
          <w:highlight w:val="none"/>
          <w:lang w:val="en-US" w:eastAsia="zh-CN" w:bidi="zh-CN"/>
        </w:rPr>
        <w:tab/>
      </w:r>
      <w:r>
        <w:rPr>
          <w:rFonts w:hint="eastAsia" w:ascii="Times New Roman" w:hAnsi="Times New Roman" w:eastAsia="宋体" w:cs="宋体"/>
          <w:color w:val="auto"/>
          <w:kern w:val="0"/>
          <w:position w:val="-12"/>
          <w:sz w:val="24"/>
          <w:szCs w:val="22"/>
          <w:highlight w:val="none"/>
          <w:lang w:val="zh-CN" w:eastAsia="zh-CN" w:bidi="zh-CN"/>
        </w:rPr>
        <w:object>
          <v:shape id="_x0000_i1445" o:spt="75" type="#_x0000_t75" style="height:16.35pt;width:48pt;" o:ole="t" filled="f" o:preferrelative="t" stroked="f" coordsize="21600,21600">
            <v:path/>
            <v:fill on="f" focussize="0,0"/>
            <v:stroke on="f"/>
            <v:imagedata r:id="rId739" o:title=""/>
            <o:lock v:ext="edit" aspectratio="t"/>
            <w10:wrap type="none"/>
            <w10:anchorlock/>
          </v:shape>
          <o:OLEObject Type="Embed" ProgID="Equation.KSEE3" ShapeID="_x0000_i1445" DrawAspect="Content" ObjectID="_1468076145" r:id="rId738">
            <o:LockedField>false</o:LockedField>
          </o:OLEObject>
        </w:object>
      </w:r>
      <w:r>
        <w:rPr>
          <w:rFonts w:hint="eastAsia" w:cs="宋体"/>
          <w:color w:val="auto"/>
          <w:kern w:val="0"/>
          <w:position w:val="-12"/>
          <w:sz w:val="24"/>
          <w:szCs w:val="22"/>
          <w:highlight w:val="none"/>
          <w:lang w:val="en-US" w:eastAsia="zh-CN" w:bidi="zh-CN"/>
        </w:rPr>
        <w:tab/>
      </w:r>
      <w:r>
        <w:rPr>
          <w:rFonts w:hint="eastAsia" w:cs="Times New Roman"/>
          <w:sz w:val="24"/>
          <w:lang w:val="en-US" w:eastAsia="zh-CN"/>
        </w:rPr>
        <w:t>（5</w:t>
      </w:r>
      <w:r>
        <w:rPr>
          <w:rFonts w:cs="Times New Roman"/>
          <w:sz w:val="24"/>
        </w:rPr>
        <w:t>.</w:t>
      </w:r>
      <w:r>
        <w:rPr>
          <w:rFonts w:hint="eastAsia" w:cs="Times New Roman"/>
          <w:sz w:val="24"/>
          <w:lang w:val="en-US" w:eastAsia="zh-CN"/>
        </w:rPr>
        <w:t>7</w:t>
      </w:r>
      <w:r>
        <w:rPr>
          <w:rFonts w:cs="Times New Roman"/>
          <w:sz w:val="24"/>
        </w:rPr>
        <w:t>.</w:t>
      </w:r>
      <w:r>
        <w:rPr>
          <w:rFonts w:hint="eastAsia" w:cs="Times New Roman"/>
          <w:sz w:val="24"/>
          <w:lang w:val="en-US" w:eastAsia="zh-CN"/>
        </w:rPr>
        <w:t>5）</w:t>
      </w:r>
    </w:p>
    <w:p>
      <w:pPr>
        <w:pageBreakBefore w:val="0"/>
        <w:kinsoku/>
        <w:wordWrap/>
        <w:overflowPunct/>
        <w:topLinePunct w:val="0"/>
        <w:bidi w:val="0"/>
        <w:adjustRightInd w:val="0"/>
        <w:snapToGrid w:val="0"/>
        <w:spacing w:line="360" w:lineRule="auto"/>
        <w:ind w:left="1133" w:hanging="1132" w:hangingChars="472"/>
        <w:rPr>
          <w:rFonts w:cs="Times New Roman"/>
          <w:sz w:val="24"/>
          <w:highlight w:val="none"/>
        </w:rPr>
      </w:pPr>
      <w:r>
        <w:rPr>
          <w:rFonts w:cs="Times New Roman"/>
          <w:sz w:val="24"/>
          <w:highlight w:val="none"/>
        </w:rPr>
        <w:t>式中：</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cs="Times New Roman"/>
          <w:sz w:val="24"/>
          <w:highlight w:val="none"/>
        </w:rPr>
      </w:pPr>
      <w:r>
        <w:rPr>
          <w:rFonts w:hint="eastAsia" w:ascii="Times New Roman" w:hAnsi="Times New Roman" w:eastAsia="宋体" w:cs="宋体"/>
          <w:color w:val="auto"/>
          <w:kern w:val="0"/>
          <w:position w:val="-12"/>
          <w:sz w:val="24"/>
          <w:szCs w:val="22"/>
          <w:highlight w:val="none"/>
          <w:lang w:val="zh-CN" w:eastAsia="zh-CN" w:bidi="zh-CN"/>
        </w:rPr>
        <w:object>
          <v:shape id="_x0000_i1446" o:spt="75" type="#_x0000_t75" style="height:16.35pt;width:13.6pt;" o:ole="t" filled="f" o:preferrelative="t" stroked="f" coordsize="21600,21600">
            <v:path/>
            <v:fill on="f" focussize="0,0"/>
            <v:stroke on="f"/>
            <v:imagedata r:id="rId214" o:title=""/>
            <o:lock v:ext="edit" aspectratio="t"/>
            <w10:wrap type="none"/>
            <w10:anchorlock/>
          </v:shape>
          <o:OLEObject Type="Embed" ProgID="Equation.KSEE3" ShapeID="_x0000_i1446" DrawAspect="Content" ObjectID="_1468076146" r:id="rId740">
            <o:LockedField>false</o:LockedField>
          </o:OLEObject>
        </w:object>
      </w:r>
      <w:r>
        <w:rPr>
          <w:rFonts w:hint="eastAsia" w:cs="宋体"/>
          <w:color w:val="auto"/>
          <w:kern w:val="0"/>
          <w:position w:val="-12"/>
          <w:sz w:val="24"/>
          <w:szCs w:val="22"/>
          <w:highlight w:val="none"/>
          <w:lang w:val="en-US" w:eastAsia="zh-CN" w:bidi="zh-CN"/>
        </w:rPr>
        <w:t xml:space="preserve"> </w:t>
      </w:r>
      <w:r>
        <w:rPr>
          <w:rFonts w:hint="default" w:ascii="Times New Roman" w:hAnsi="Times New Roman" w:cs="Times New Roman"/>
          <w:sz w:val="24"/>
          <w:highlight w:val="none"/>
          <w:lang w:eastAsia="zh-CN"/>
        </w:rPr>
        <w:t>——</w:t>
      </w:r>
      <w:r>
        <w:rPr>
          <w:rFonts w:hint="eastAsia" w:cs="Times New Roman"/>
          <w:sz w:val="24"/>
          <w:highlight w:val="none"/>
          <w:lang w:val="en-US" w:eastAsia="zh-CN"/>
        </w:rPr>
        <w:t xml:space="preserve"> </w:t>
      </w:r>
      <w:r>
        <w:rPr>
          <w:rFonts w:cs="Times New Roman"/>
          <w:sz w:val="24"/>
          <w:highlight w:val="none"/>
        </w:rPr>
        <w:t>考虑</w:t>
      </w:r>
      <w:r>
        <w:rPr>
          <w:rFonts w:hint="eastAsia" w:cs="Times New Roman"/>
          <w:sz w:val="24"/>
          <w:highlight w:val="none"/>
          <w:lang w:val="en-US" w:eastAsia="zh-CN"/>
        </w:rPr>
        <w:t>构件</w:t>
      </w:r>
      <w:r>
        <w:rPr>
          <w:rFonts w:cs="Times New Roman"/>
          <w:sz w:val="24"/>
          <w:highlight w:val="none"/>
        </w:rPr>
        <w:t>端</w:t>
      </w:r>
      <w:r>
        <w:rPr>
          <w:rFonts w:hint="eastAsia" w:cs="Times New Roman"/>
          <w:sz w:val="24"/>
          <w:highlight w:val="none"/>
          <w:lang w:val="en-US" w:eastAsia="zh-CN"/>
        </w:rPr>
        <w:t>部</w:t>
      </w:r>
      <w:r>
        <w:rPr>
          <w:rFonts w:cs="Times New Roman"/>
          <w:sz w:val="24"/>
          <w:highlight w:val="none"/>
        </w:rPr>
        <w:t>约束条件的计算长度系数，根据梁柱刚度的比值</w:t>
      </w:r>
      <w:r>
        <w:rPr>
          <w:rFonts w:hint="eastAsia" w:cs="Times New Roman"/>
          <w:sz w:val="24"/>
          <w:highlight w:val="none"/>
          <w:lang w:eastAsia="zh-CN"/>
        </w:rPr>
        <w:t>，</w:t>
      </w:r>
      <w:r>
        <w:rPr>
          <w:rFonts w:cs="Times New Roman"/>
          <w:sz w:val="24"/>
          <w:highlight w:val="none"/>
        </w:rPr>
        <w:t>按《钢结构设计规范》GB 50017确定；</w:t>
      </w:r>
    </w:p>
    <w:p>
      <w:pPr>
        <w:pageBreakBefore w:val="0"/>
        <w:kinsoku/>
        <w:wordWrap/>
        <w:overflowPunct/>
        <w:topLinePunct w:val="0"/>
        <w:bidi w:val="0"/>
        <w:adjustRightInd w:val="0"/>
        <w:snapToGrid w:val="0"/>
        <w:spacing w:line="360" w:lineRule="auto"/>
        <w:rPr>
          <w:rFonts w:cs="Times New Roman"/>
          <w:sz w:val="24"/>
          <w:highlight w:val="none"/>
        </w:rPr>
      </w:pPr>
      <w:r>
        <w:rPr>
          <w:rFonts w:cs="Times New Roman"/>
          <w:i/>
          <w:iCs/>
          <w:position w:val="-4"/>
          <w:sz w:val="24"/>
          <w:highlight w:val="none"/>
        </w:rPr>
        <w:object>
          <v:shape id="_x0000_i1447" o:spt="75" type="#_x0000_t75" style="height:10pt;width:11pt;" o:ole="t" filled="f" o:preferrelative="t" stroked="f" coordsize="21600,21600">
            <v:path/>
            <v:fill on="f" focussize="0,0"/>
            <v:stroke on="f"/>
            <v:imagedata r:id="rId216" o:title=""/>
            <o:lock v:ext="edit" aspectratio="t"/>
            <w10:wrap type="none"/>
            <w10:anchorlock/>
          </v:shape>
          <o:OLEObject Type="Embed" ProgID="Equation.KSEE3" ShapeID="_x0000_i1447" DrawAspect="Content" ObjectID="_1468076147" r:id="rId741">
            <o:LockedField>false</o:LockedField>
          </o:OLEObject>
        </w:object>
      </w:r>
      <w:r>
        <w:rPr>
          <w:rFonts w:hint="eastAsia" w:cs="Times New Roman"/>
          <w:i/>
          <w:iCs/>
          <w:sz w:val="24"/>
          <w:highlight w:val="none"/>
          <w:lang w:val="en-US" w:eastAsia="zh-CN"/>
        </w:rPr>
        <w:t xml:space="preserve"> </w:t>
      </w:r>
      <w:r>
        <w:rPr>
          <w:rFonts w:hint="default" w:ascii="Times New Roman" w:hAnsi="Times New Roman" w:cs="Times New Roman"/>
          <w:sz w:val="24"/>
          <w:highlight w:val="none"/>
          <w:lang w:eastAsia="zh-CN"/>
        </w:rPr>
        <w:t>——</w:t>
      </w:r>
      <w:r>
        <w:rPr>
          <w:rFonts w:hint="eastAsia" w:ascii="Times New Roman" w:hAnsi="Times New Roman" w:cs="Times New Roman"/>
          <w:sz w:val="24"/>
          <w:highlight w:val="none"/>
          <w:lang w:val="en-US" w:eastAsia="zh-CN"/>
        </w:rPr>
        <w:t xml:space="preserve"> </w:t>
      </w:r>
      <w:r>
        <w:rPr>
          <w:rFonts w:cs="Times New Roman"/>
          <w:sz w:val="24"/>
          <w:highlight w:val="none"/>
        </w:rPr>
        <w:t>考虑</w:t>
      </w:r>
      <w:r>
        <w:rPr>
          <w:rFonts w:hint="eastAsia" w:cs="Times New Roman"/>
          <w:sz w:val="24"/>
          <w:highlight w:val="none"/>
          <w:lang w:val="en-US" w:eastAsia="zh-CN"/>
        </w:rPr>
        <w:t>构件</w:t>
      </w:r>
      <w:r>
        <w:rPr>
          <w:rFonts w:cs="Times New Roman"/>
          <w:sz w:val="24"/>
          <w:highlight w:val="none"/>
        </w:rPr>
        <w:t>弯矩分布梯度影响的等效长度系数，按《钢管混凝土结构设计与施工规范》CECS 28；</w:t>
      </w:r>
    </w:p>
    <w:p>
      <w:pPr>
        <w:pageBreakBefore w:val="0"/>
        <w:kinsoku/>
        <w:wordWrap/>
        <w:overflowPunct/>
        <w:topLinePunct w:val="0"/>
        <w:bidi w:val="0"/>
        <w:adjustRightInd w:val="0"/>
        <w:snapToGrid w:val="0"/>
        <w:spacing w:line="360" w:lineRule="auto"/>
        <w:rPr>
          <w:rFonts w:hint="eastAsia" w:cs="Times New Roman"/>
          <w:sz w:val="24"/>
          <w:highlight w:val="none"/>
          <w:lang w:val="en-US" w:eastAsia="zh-CN"/>
        </w:rPr>
      </w:pPr>
      <w:r>
        <w:rPr>
          <w:rFonts w:cs="Times New Roman"/>
          <w:i/>
          <w:iCs/>
          <w:position w:val="-4"/>
          <w:sz w:val="24"/>
          <w:highlight w:val="none"/>
        </w:rPr>
        <w:object>
          <v:shape id="_x0000_i1448" o:spt="75" type="#_x0000_t75" style="height:13pt;width:11pt;" o:ole="t" filled="f" o:preferrelative="t" stroked="f" coordsize="21600,21600">
            <v:path/>
            <v:fill on="f" focussize="0,0"/>
            <v:stroke on="f"/>
            <v:imagedata r:id="rId121" o:title=""/>
            <o:lock v:ext="edit" aspectratio="t"/>
            <w10:wrap type="none"/>
            <w10:anchorlock/>
          </v:shape>
          <o:OLEObject Type="Embed" ProgID="Equation.KSEE3" ShapeID="_x0000_i1448" DrawAspect="Content" ObjectID="_1468076148" r:id="rId742">
            <o:LockedField>false</o:LockedField>
          </o:OLEObject>
        </w:object>
      </w:r>
      <w:r>
        <w:rPr>
          <w:rFonts w:hint="eastAsia" w:cs="Times New Roman"/>
          <w:i/>
          <w:iCs/>
          <w:sz w:val="24"/>
          <w:highlight w:val="none"/>
          <w:lang w:val="en-US" w:eastAsia="zh-CN"/>
        </w:rPr>
        <w:t xml:space="preserve"> </w:t>
      </w:r>
      <w:r>
        <w:rPr>
          <w:rFonts w:hint="default" w:ascii="Times New Roman" w:hAnsi="Times New Roman" w:cs="Times New Roman"/>
          <w:sz w:val="24"/>
          <w:highlight w:val="none"/>
          <w:lang w:eastAsia="zh-CN"/>
        </w:rPr>
        <w:t>——</w:t>
      </w:r>
      <w:r>
        <w:rPr>
          <w:rFonts w:hint="eastAsia" w:ascii="Times New Roman" w:hAnsi="Times New Roman" w:cs="Times New Roman"/>
          <w:sz w:val="24"/>
          <w:highlight w:val="none"/>
          <w:lang w:val="en-US" w:eastAsia="zh-CN"/>
        </w:rPr>
        <w:t xml:space="preserve"> </w:t>
      </w:r>
      <w:r>
        <w:rPr>
          <w:rFonts w:hint="eastAsia" w:cs="Times New Roman"/>
          <w:sz w:val="24"/>
          <w:highlight w:val="none"/>
          <w:lang w:val="en-US" w:eastAsia="zh-CN"/>
        </w:rPr>
        <w:t>构件</w:t>
      </w:r>
      <w:r>
        <w:rPr>
          <w:rFonts w:hint="eastAsia" w:ascii="Times New Roman" w:hAnsi="Times New Roman" w:eastAsia="宋体" w:cs="Times New Roman"/>
          <w:sz w:val="24"/>
          <w:szCs w:val="24"/>
        </w:rPr>
        <w:t>的实际长度。</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left="0" w:leftChars="0" w:right="0" w:firstLine="0" w:firstLineChars="0"/>
        <w:jc w:val="center"/>
        <w:textAlignment w:val="auto"/>
        <w:rPr>
          <w:rFonts w:hint="default" w:ascii="Times New Roman" w:hAnsi="Times New Roman" w:eastAsia="黑体" w:cs="Times New Roman"/>
          <w:b w:val="0"/>
          <w:bCs w:val="0"/>
          <w:color w:val="auto"/>
          <w:kern w:val="0"/>
          <w:sz w:val="24"/>
          <w:szCs w:val="22"/>
          <w:highlight w:val="none"/>
          <w:lang w:val="en-US" w:eastAsia="zh-CN" w:bidi="zh-CN"/>
        </w:rPr>
      </w:pPr>
      <w:r>
        <w:rPr>
          <w:rFonts w:hint="default" w:ascii="Times New Roman" w:hAnsi="Times New Roman" w:eastAsia="黑体" w:cs="Times New Roman"/>
          <w:b w:val="0"/>
          <w:bCs w:val="0"/>
          <w:kern w:val="0"/>
          <w:sz w:val="24"/>
          <w:szCs w:val="22"/>
          <w:highlight w:val="none"/>
          <w:lang w:val="en-US" w:eastAsia="zh-CN" w:bidi="zh-CN"/>
        </w:rPr>
        <w:t>5</w:t>
      </w:r>
      <w:r>
        <w:rPr>
          <w:rFonts w:hint="default" w:ascii="Times New Roman" w:hAnsi="Times New Roman" w:eastAsia="黑体" w:cs="Times New Roman"/>
          <w:b w:val="0"/>
          <w:bCs w:val="0"/>
          <w:color w:val="auto"/>
          <w:kern w:val="0"/>
          <w:sz w:val="24"/>
          <w:szCs w:val="22"/>
          <w:highlight w:val="none"/>
          <w:lang w:val="en-US" w:eastAsia="zh-CN" w:bidi="zh-CN"/>
        </w:rPr>
        <w:t>.8 腐蚀环境作用下构件承载力计算</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b/>
          <w:bCs/>
          <w:color w:val="auto"/>
          <w:kern w:val="0"/>
          <w:sz w:val="24"/>
          <w:szCs w:val="22"/>
          <w:highlight w:val="none"/>
          <w:lang w:val="en-US" w:eastAsia="zh-CN" w:bidi="zh-CN"/>
        </w:rPr>
        <w:t>5.8.1</w:t>
      </w:r>
      <w:r>
        <w:rPr>
          <w:rFonts w:hint="eastAsia" w:ascii="Times New Roman" w:hAnsi="Times New Roman" w:eastAsia="宋体" w:cs="宋体"/>
          <w:color w:val="auto"/>
          <w:kern w:val="0"/>
          <w:sz w:val="24"/>
          <w:szCs w:val="22"/>
          <w:highlight w:val="none"/>
          <w:lang w:val="en-US" w:eastAsia="zh-CN" w:bidi="zh-CN"/>
        </w:rPr>
        <w:t xml:space="preserve"> 在腐蚀环境</w:t>
      </w:r>
      <w:r>
        <w:rPr>
          <w:rFonts w:hint="eastAsia" w:cs="宋体"/>
          <w:color w:val="auto"/>
          <w:kern w:val="0"/>
          <w:sz w:val="24"/>
          <w:szCs w:val="22"/>
          <w:highlight w:val="none"/>
          <w:lang w:val="en-US" w:eastAsia="zh-CN" w:bidi="zh-CN"/>
        </w:rPr>
        <w:t>作用下，</w:t>
      </w:r>
      <w:r>
        <w:rPr>
          <w:rFonts w:hint="eastAsia" w:ascii="Times New Roman" w:hAnsi="Times New Roman" w:eastAsia="宋体" w:cs="宋体"/>
          <w:color w:val="auto"/>
          <w:kern w:val="0"/>
          <w:sz w:val="24"/>
          <w:szCs w:val="22"/>
          <w:highlight w:val="none"/>
          <w:lang w:val="en-US" w:eastAsia="zh-CN" w:bidi="zh-CN"/>
        </w:rPr>
        <w:t>钢管</w:t>
      </w:r>
      <w:r>
        <w:rPr>
          <w:rFonts w:hint="eastAsia" w:eastAsia="宋体" w:cs="宋体"/>
          <w:color w:val="auto"/>
          <w:kern w:val="0"/>
          <w:sz w:val="24"/>
          <w:szCs w:val="22"/>
          <w:highlight w:val="none"/>
          <w:lang w:val="en-US" w:eastAsia="zh-CN" w:bidi="zh-CN"/>
        </w:rPr>
        <w:t>钢渣</w:t>
      </w:r>
      <w:r>
        <w:rPr>
          <w:rFonts w:hint="eastAsia" w:ascii="Times New Roman" w:hAnsi="Times New Roman" w:eastAsia="宋体" w:cs="宋体"/>
          <w:color w:val="auto"/>
          <w:kern w:val="0"/>
          <w:sz w:val="24"/>
          <w:szCs w:val="22"/>
          <w:highlight w:val="none"/>
          <w:lang w:val="en-US" w:eastAsia="zh-CN" w:bidi="zh-CN"/>
        </w:rPr>
        <w:t>混凝土构件外钢管壁发生腐蚀，应以腐蚀后钢管的有效截面计算腐蚀后钢管</w:t>
      </w:r>
      <w:r>
        <w:rPr>
          <w:rFonts w:hint="eastAsia" w:eastAsia="宋体" w:cs="宋体"/>
          <w:color w:val="auto"/>
          <w:kern w:val="0"/>
          <w:sz w:val="24"/>
          <w:szCs w:val="22"/>
          <w:highlight w:val="none"/>
          <w:lang w:val="en-US" w:eastAsia="zh-CN" w:bidi="zh-CN"/>
        </w:rPr>
        <w:t>钢渣</w:t>
      </w:r>
      <w:r>
        <w:rPr>
          <w:rFonts w:hint="eastAsia" w:ascii="Times New Roman" w:hAnsi="Times New Roman" w:eastAsia="宋体" w:cs="宋体"/>
          <w:color w:val="auto"/>
          <w:kern w:val="0"/>
          <w:sz w:val="24"/>
          <w:szCs w:val="22"/>
          <w:highlight w:val="none"/>
          <w:lang w:val="en-US" w:eastAsia="zh-CN" w:bidi="zh-CN"/>
        </w:rPr>
        <w:t>混凝土构件的承载力</w:t>
      </w:r>
      <w:r>
        <w:rPr>
          <w:rFonts w:hint="eastAsia" w:cs="宋体"/>
          <w:color w:val="auto"/>
          <w:kern w:val="0"/>
          <w:sz w:val="24"/>
          <w:szCs w:val="22"/>
          <w:highlight w:val="none"/>
          <w:lang w:val="en-US" w:eastAsia="zh-CN" w:bidi="zh-CN"/>
        </w:rPr>
        <w:t>，</w:t>
      </w:r>
      <w:r>
        <w:rPr>
          <w:rFonts w:hint="eastAsia" w:ascii="Times New Roman" w:hAnsi="Times New Roman" w:eastAsia="宋体" w:cs="宋体"/>
          <w:color w:val="auto"/>
          <w:kern w:val="0"/>
          <w:sz w:val="24"/>
          <w:szCs w:val="22"/>
          <w:highlight w:val="none"/>
          <w:lang w:val="en-US" w:eastAsia="zh-CN" w:bidi="zh-CN"/>
        </w:rPr>
        <w:t>腐蚀后构件的计算参数可按式</w:t>
      </w:r>
      <w:r>
        <w:rPr>
          <w:rFonts w:hint="eastAsia" w:ascii="Times New Roman" w:hAnsi="Times New Roman" w:eastAsia="宋体" w:cs="宋体"/>
          <w:color w:val="auto"/>
          <w:kern w:val="0"/>
          <w:position w:val="0"/>
          <w:sz w:val="24"/>
          <w:szCs w:val="22"/>
          <w:highlight w:val="none"/>
          <w:lang w:val="zh-CN" w:eastAsia="zh-CN" w:bidi="zh-CN"/>
        </w:rPr>
        <w:t>（</w:t>
      </w:r>
      <w:r>
        <w:rPr>
          <w:rFonts w:hint="eastAsia" w:ascii="Times New Roman" w:hAnsi="Times New Roman" w:eastAsia="宋体" w:cs="宋体"/>
          <w:color w:val="auto"/>
          <w:kern w:val="0"/>
          <w:position w:val="0"/>
          <w:sz w:val="24"/>
          <w:szCs w:val="22"/>
          <w:highlight w:val="none"/>
          <w:lang w:val="en-US" w:eastAsia="zh-CN" w:bidi="zh-CN"/>
        </w:rPr>
        <w:t>5.</w:t>
      </w:r>
      <w:r>
        <w:rPr>
          <w:rFonts w:hint="eastAsia" w:eastAsia="宋体" w:cs="宋体"/>
          <w:color w:val="auto"/>
          <w:kern w:val="0"/>
          <w:position w:val="0"/>
          <w:sz w:val="24"/>
          <w:szCs w:val="22"/>
          <w:highlight w:val="none"/>
          <w:lang w:val="en-US" w:eastAsia="zh-CN" w:bidi="zh-CN"/>
        </w:rPr>
        <w:t>8.1</w:t>
      </w:r>
      <w:r>
        <w:rPr>
          <w:rFonts w:hint="eastAsia" w:ascii="Times New Roman" w:hAnsi="Times New Roman" w:eastAsia="宋体" w:cs="宋体"/>
          <w:color w:val="auto"/>
          <w:kern w:val="0"/>
          <w:position w:val="0"/>
          <w:sz w:val="24"/>
          <w:szCs w:val="22"/>
          <w:highlight w:val="none"/>
          <w:lang w:val="en-US" w:eastAsia="zh-CN" w:bidi="zh-CN"/>
        </w:rPr>
        <w:t>-</w:t>
      </w:r>
      <w:r>
        <w:rPr>
          <w:rFonts w:hint="eastAsia" w:eastAsia="宋体" w:cs="宋体"/>
          <w:color w:val="auto"/>
          <w:kern w:val="0"/>
          <w:position w:val="0"/>
          <w:sz w:val="24"/>
          <w:szCs w:val="22"/>
          <w:highlight w:val="none"/>
          <w:lang w:val="en-US" w:eastAsia="zh-CN" w:bidi="zh-CN"/>
        </w:rPr>
        <w:t>1</w:t>
      </w:r>
      <w:r>
        <w:rPr>
          <w:rFonts w:hint="eastAsia" w:ascii="Times New Roman" w:hAnsi="Times New Roman" w:eastAsia="宋体" w:cs="宋体"/>
          <w:color w:val="auto"/>
          <w:kern w:val="0"/>
          <w:position w:val="0"/>
          <w:sz w:val="24"/>
          <w:szCs w:val="22"/>
          <w:highlight w:val="none"/>
          <w:lang w:val="zh-CN" w:eastAsia="zh-CN" w:bidi="zh-CN"/>
        </w:rPr>
        <w:t>）</w:t>
      </w:r>
      <w:r>
        <w:rPr>
          <w:rFonts w:hint="eastAsia" w:cs="宋体"/>
          <w:color w:val="auto"/>
          <w:kern w:val="0"/>
          <w:position w:val="0"/>
          <w:sz w:val="24"/>
          <w:szCs w:val="22"/>
          <w:highlight w:val="none"/>
          <w:lang w:val="zh-CN" w:eastAsia="zh-CN" w:bidi="zh-CN"/>
        </w:rPr>
        <w:t>、</w:t>
      </w:r>
      <w:r>
        <w:rPr>
          <w:rFonts w:hint="eastAsia" w:ascii="Times New Roman" w:hAnsi="Times New Roman" w:eastAsia="宋体" w:cs="宋体"/>
          <w:color w:val="auto"/>
          <w:kern w:val="0"/>
          <w:position w:val="0"/>
          <w:sz w:val="24"/>
          <w:szCs w:val="22"/>
          <w:highlight w:val="none"/>
          <w:lang w:val="zh-CN" w:eastAsia="zh-CN" w:bidi="zh-CN"/>
        </w:rPr>
        <w:t>（</w:t>
      </w:r>
      <w:r>
        <w:rPr>
          <w:rFonts w:hint="eastAsia" w:ascii="Times New Roman" w:hAnsi="Times New Roman" w:eastAsia="宋体" w:cs="宋体"/>
          <w:color w:val="auto"/>
          <w:kern w:val="0"/>
          <w:position w:val="0"/>
          <w:sz w:val="24"/>
          <w:szCs w:val="22"/>
          <w:highlight w:val="none"/>
          <w:lang w:val="en-US" w:eastAsia="zh-CN" w:bidi="zh-CN"/>
        </w:rPr>
        <w:t>5.</w:t>
      </w:r>
      <w:r>
        <w:rPr>
          <w:rFonts w:hint="eastAsia" w:eastAsia="宋体" w:cs="宋体"/>
          <w:color w:val="auto"/>
          <w:kern w:val="0"/>
          <w:position w:val="0"/>
          <w:sz w:val="24"/>
          <w:szCs w:val="22"/>
          <w:highlight w:val="none"/>
          <w:lang w:val="en-US" w:eastAsia="zh-CN" w:bidi="zh-CN"/>
        </w:rPr>
        <w:t>8.1</w:t>
      </w:r>
      <w:r>
        <w:rPr>
          <w:rFonts w:hint="eastAsia" w:ascii="Times New Roman" w:hAnsi="Times New Roman" w:eastAsia="宋体" w:cs="宋体"/>
          <w:color w:val="auto"/>
          <w:kern w:val="0"/>
          <w:position w:val="0"/>
          <w:sz w:val="24"/>
          <w:szCs w:val="22"/>
          <w:highlight w:val="none"/>
          <w:lang w:val="en-US" w:eastAsia="zh-CN" w:bidi="zh-CN"/>
        </w:rPr>
        <w:t>-</w:t>
      </w:r>
      <w:r>
        <w:rPr>
          <w:rFonts w:hint="eastAsia" w:eastAsia="宋体" w:cs="宋体"/>
          <w:color w:val="auto"/>
          <w:kern w:val="0"/>
          <w:position w:val="0"/>
          <w:sz w:val="24"/>
          <w:szCs w:val="22"/>
          <w:highlight w:val="none"/>
          <w:lang w:val="en-US" w:eastAsia="zh-CN" w:bidi="zh-CN"/>
        </w:rPr>
        <w:t>2</w:t>
      </w:r>
      <w:r>
        <w:rPr>
          <w:rFonts w:hint="eastAsia" w:ascii="Times New Roman" w:hAnsi="Times New Roman" w:eastAsia="宋体" w:cs="宋体"/>
          <w:color w:val="auto"/>
          <w:kern w:val="0"/>
          <w:position w:val="0"/>
          <w:sz w:val="24"/>
          <w:szCs w:val="22"/>
          <w:highlight w:val="none"/>
          <w:lang w:val="zh-CN" w:eastAsia="zh-CN" w:bidi="zh-CN"/>
        </w:rPr>
        <w:t>）</w:t>
      </w:r>
      <w:r>
        <w:rPr>
          <w:rFonts w:hint="eastAsia" w:cs="宋体"/>
          <w:color w:val="auto"/>
          <w:kern w:val="0"/>
          <w:position w:val="0"/>
          <w:sz w:val="24"/>
          <w:szCs w:val="22"/>
          <w:highlight w:val="none"/>
          <w:lang w:val="en-US" w:eastAsia="zh-CN" w:bidi="zh-CN"/>
        </w:rPr>
        <w:t>和</w:t>
      </w:r>
      <w:r>
        <w:rPr>
          <w:rFonts w:hint="eastAsia" w:ascii="Times New Roman" w:hAnsi="Times New Roman" w:eastAsia="宋体" w:cs="宋体"/>
          <w:color w:val="auto"/>
          <w:kern w:val="0"/>
          <w:position w:val="0"/>
          <w:sz w:val="24"/>
          <w:szCs w:val="22"/>
          <w:highlight w:val="none"/>
          <w:lang w:val="zh-CN" w:eastAsia="zh-CN" w:bidi="zh-CN"/>
        </w:rPr>
        <w:t>（</w:t>
      </w:r>
      <w:r>
        <w:rPr>
          <w:rFonts w:hint="eastAsia" w:ascii="Times New Roman" w:hAnsi="Times New Roman" w:eastAsia="宋体" w:cs="宋体"/>
          <w:color w:val="auto"/>
          <w:kern w:val="0"/>
          <w:position w:val="0"/>
          <w:sz w:val="24"/>
          <w:szCs w:val="22"/>
          <w:highlight w:val="none"/>
          <w:lang w:val="en-US" w:eastAsia="zh-CN" w:bidi="zh-CN"/>
        </w:rPr>
        <w:t>5.</w:t>
      </w:r>
      <w:r>
        <w:rPr>
          <w:rFonts w:hint="eastAsia" w:eastAsia="宋体" w:cs="宋体"/>
          <w:color w:val="auto"/>
          <w:kern w:val="0"/>
          <w:position w:val="0"/>
          <w:sz w:val="24"/>
          <w:szCs w:val="22"/>
          <w:highlight w:val="none"/>
          <w:lang w:val="en-US" w:eastAsia="zh-CN" w:bidi="zh-CN"/>
        </w:rPr>
        <w:t>8.1</w:t>
      </w:r>
      <w:r>
        <w:rPr>
          <w:rFonts w:hint="eastAsia" w:ascii="Times New Roman" w:hAnsi="Times New Roman" w:eastAsia="宋体" w:cs="宋体"/>
          <w:color w:val="auto"/>
          <w:kern w:val="0"/>
          <w:position w:val="0"/>
          <w:sz w:val="24"/>
          <w:szCs w:val="22"/>
          <w:highlight w:val="none"/>
          <w:lang w:val="en-US" w:eastAsia="zh-CN" w:bidi="zh-CN"/>
        </w:rPr>
        <w:t>-</w:t>
      </w:r>
      <w:r>
        <w:rPr>
          <w:rFonts w:hint="eastAsia" w:eastAsia="宋体" w:cs="宋体"/>
          <w:color w:val="auto"/>
          <w:kern w:val="0"/>
          <w:position w:val="0"/>
          <w:sz w:val="24"/>
          <w:szCs w:val="22"/>
          <w:highlight w:val="none"/>
          <w:lang w:val="en-US" w:eastAsia="zh-CN" w:bidi="zh-CN"/>
        </w:rPr>
        <w:t>3</w:t>
      </w:r>
      <w:r>
        <w:rPr>
          <w:rFonts w:hint="eastAsia" w:ascii="Times New Roman" w:hAnsi="Times New Roman" w:eastAsia="宋体" w:cs="宋体"/>
          <w:color w:val="auto"/>
          <w:kern w:val="0"/>
          <w:position w:val="0"/>
          <w:sz w:val="24"/>
          <w:szCs w:val="22"/>
          <w:highlight w:val="none"/>
          <w:lang w:val="zh-CN" w:eastAsia="zh-CN" w:bidi="zh-CN"/>
        </w:rPr>
        <w:t>）</w:t>
      </w:r>
      <w:r>
        <w:rPr>
          <w:rFonts w:hint="eastAsia" w:ascii="Times New Roman" w:hAnsi="Times New Roman" w:eastAsia="宋体" w:cs="宋体"/>
          <w:color w:val="auto"/>
          <w:kern w:val="0"/>
          <w:sz w:val="24"/>
          <w:szCs w:val="22"/>
          <w:highlight w:val="none"/>
          <w:lang w:val="en-US" w:eastAsia="zh-CN" w:bidi="zh-CN"/>
        </w:rPr>
        <w:t>计算：</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color w:val="auto"/>
          <w:kern w:val="0"/>
          <w:position w:val="0"/>
          <w:sz w:val="24"/>
          <w:szCs w:val="22"/>
          <w:highlight w:val="none"/>
          <w:lang w:val="zh-CN" w:eastAsia="zh-CN" w:bidi="zh-CN"/>
        </w:rPr>
      </w:pPr>
      <w:r>
        <w:rPr>
          <w:rFonts w:hint="eastAsia" w:cs="宋体"/>
          <w:color w:val="auto"/>
          <w:kern w:val="0"/>
          <w:position w:val="-12"/>
          <w:sz w:val="24"/>
          <w:szCs w:val="22"/>
          <w:highlight w:val="none"/>
          <w:lang w:val="en-US" w:eastAsia="zh-CN" w:bidi="zh-CN"/>
        </w:rPr>
        <w:tab/>
      </w:r>
      <w:r>
        <w:rPr>
          <w:rFonts w:hint="eastAsia" w:ascii="Times New Roman" w:hAnsi="Times New Roman" w:eastAsia="宋体" w:cs="宋体"/>
          <w:color w:val="auto"/>
          <w:kern w:val="0"/>
          <w:position w:val="-12"/>
          <w:sz w:val="24"/>
          <w:szCs w:val="22"/>
          <w:highlight w:val="none"/>
          <w:lang w:val="zh-CN" w:eastAsia="zh-CN" w:bidi="zh-CN"/>
        </w:rPr>
        <w:object>
          <v:shape id="_x0000_i1449" o:spt="75" type="#_x0000_t75" style="height:18pt;width:49.95pt;" o:ole="t" filled="f" o:preferrelative="t" stroked="f" coordsize="21600,21600">
            <v:path/>
            <v:fill on="f" focussize="0,0"/>
            <v:stroke on="f"/>
            <v:imagedata r:id="rId744" o:title=""/>
            <o:lock v:ext="edit" aspectratio="t"/>
            <w10:wrap type="none"/>
            <w10:anchorlock/>
          </v:shape>
          <o:OLEObject Type="Embed" ProgID="Equation.KSEE3" ShapeID="_x0000_i1449" DrawAspect="Content" ObjectID="_1468076149" r:id="rId743">
            <o:LockedField>false</o:LockedField>
          </o:OLEObject>
        </w:object>
      </w:r>
      <w:r>
        <w:rPr>
          <w:rFonts w:hint="eastAsia" w:cs="宋体"/>
          <w:color w:val="auto"/>
          <w:kern w:val="0"/>
          <w:position w:val="-12"/>
          <w:sz w:val="24"/>
          <w:szCs w:val="22"/>
          <w:highlight w:val="none"/>
          <w:lang w:val="en-US" w:eastAsia="zh-CN" w:bidi="zh-CN"/>
        </w:rPr>
        <w:tab/>
      </w:r>
      <w:r>
        <w:rPr>
          <w:rFonts w:hint="eastAsia" w:ascii="Times New Roman" w:hAnsi="Times New Roman" w:eastAsia="宋体" w:cs="宋体"/>
          <w:color w:val="auto"/>
          <w:kern w:val="0"/>
          <w:position w:val="0"/>
          <w:sz w:val="24"/>
          <w:szCs w:val="22"/>
          <w:highlight w:val="none"/>
          <w:lang w:val="zh-CN" w:eastAsia="zh-CN" w:bidi="zh-CN"/>
        </w:rPr>
        <w:t>（</w:t>
      </w:r>
      <w:r>
        <w:rPr>
          <w:rFonts w:hint="eastAsia" w:ascii="Times New Roman" w:hAnsi="Times New Roman" w:eastAsia="宋体" w:cs="宋体"/>
          <w:color w:val="auto"/>
          <w:kern w:val="0"/>
          <w:position w:val="0"/>
          <w:sz w:val="24"/>
          <w:szCs w:val="22"/>
          <w:highlight w:val="none"/>
          <w:lang w:val="en-US" w:eastAsia="zh-CN" w:bidi="zh-CN"/>
        </w:rPr>
        <w:t>5.</w:t>
      </w:r>
      <w:r>
        <w:rPr>
          <w:rFonts w:hint="eastAsia" w:eastAsia="宋体" w:cs="宋体"/>
          <w:color w:val="auto"/>
          <w:kern w:val="0"/>
          <w:position w:val="0"/>
          <w:sz w:val="24"/>
          <w:szCs w:val="22"/>
          <w:highlight w:val="none"/>
          <w:lang w:val="en-US" w:eastAsia="zh-CN" w:bidi="zh-CN"/>
        </w:rPr>
        <w:t>8.1</w:t>
      </w:r>
      <w:r>
        <w:rPr>
          <w:rFonts w:hint="eastAsia" w:ascii="Times New Roman" w:hAnsi="Times New Roman" w:eastAsia="宋体" w:cs="宋体"/>
          <w:color w:val="auto"/>
          <w:kern w:val="0"/>
          <w:position w:val="0"/>
          <w:sz w:val="24"/>
          <w:szCs w:val="22"/>
          <w:highlight w:val="none"/>
          <w:lang w:val="en-US" w:eastAsia="zh-CN" w:bidi="zh-CN"/>
        </w:rPr>
        <w:t>-</w:t>
      </w:r>
      <w:r>
        <w:rPr>
          <w:rFonts w:hint="eastAsia" w:eastAsia="宋体" w:cs="宋体"/>
          <w:color w:val="auto"/>
          <w:kern w:val="0"/>
          <w:position w:val="0"/>
          <w:sz w:val="24"/>
          <w:szCs w:val="22"/>
          <w:highlight w:val="none"/>
          <w:lang w:val="en-US" w:eastAsia="zh-CN" w:bidi="zh-CN"/>
        </w:rPr>
        <w:t>1</w:t>
      </w:r>
      <w:r>
        <w:rPr>
          <w:rFonts w:hint="eastAsia" w:ascii="Times New Roman" w:hAnsi="Times New Roman" w:eastAsia="宋体" w:cs="宋体"/>
          <w:color w:val="auto"/>
          <w:kern w:val="0"/>
          <w:position w:val="0"/>
          <w:sz w:val="24"/>
          <w:szCs w:val="22"/>
          <w:highlight w:val="none"/>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color w:val="auto"/>
          <w:kern w:val="0"/>
          <w:position w:val="0"/>
          <w:sz w:val="24"/>
          <w:szCs w:val="22"/>
          <w:highlight w:val="none"/>
          <w:lang w:val="zh-CN" w:eastAsia="zh-CN" w:bidi="zh-CN"/>
        </w:rPr>
      </w:pPr>
      <w:r>
        <w:rPr>
          <w:rFonts w:hint="eastAsia" w:cs="宋体"/>
          <w:color w:val="auto"/>
          <w:kern w:val="0"/>
          <w:position w:val="0"/>
          <w:sz w:val="24"/>
          <w:szCs w:val="22"/>
          <w:highlight w:val="none"/>
          <w:lang w:val="en-US" w:eastAsia="zh-CN" w:bidi="zh-CN"/>
        </w:rPr>
        <w:tab/>
      </w:r>
      <w:r>
        <w:rPr>
          <w:rFonts w:hint="eastAsia" w:ascii="Times New Roman" w:hAnsi="Times New Roman" w:eastAsia="宋体" w:cs="宋体"/>
          <w:color w:val="auto"/>
          <w:kern w:val="0"/>
          <w:position w:val="-12"/>
          <w:sz w:val="24"/>
          <w:szCs w:val="22"/>
          <w:highlight w:val="none"/>
          <w:lang w:val="zh-CN" w:eastAsia="zh-CN" w:bidi="zh-CN"/>
        </w:rPr>
        <w:object>
          <v:shape id="_x0000_i1450" o:spt="75" type="#_x0000_t75" style="height:18pt;width:67pt;" o:ole="t" filled="f" o:preferrelative="t" stroked="f" coordsize="21600,21600">
            <v:path/>
            <v:fill on="f" focussize="0,0"/>
            <v:stroke on="f"/>
            <v:imagedata r:id="rId746" o:title=""/>
            <o:lock v:ext="edit" aspectratio="t"/>
            <w10:wrap type="none"/>
            <w10:anchorlock/>
          </v:shape>
          <o:OLEObject Type="Embed" ProgID="Equation.KSEE3" ShapeID="_x0000_i1450" DrawAspect="Content" ObjectID="_1468076150" r:id="rId745">
            <o:LockedField>false</o:LockedField>
          </o:OLEObject>
        </w:object>
      </w:r>
      <w:r>
        <w:rPr>
          <w:rFonts w:hint="eastAsia" w:cs="宋体"/>
          <w:color w:val="auto"/>
          <w:kern w:val="0"/>
          <w:position w:val="-12"/>
          <w:sz w:val="24"/>
          <w:szCs w:val="22"/>
          <w:highlight w:val="none"/>
          <w:lang w:val="en-US" w:eastAsia="zh-CN" w:bidi="zh-CN"/>
        </w:rPr>
        <w:tab/>
      </w:r>
      <w:r>
        <w:rPr>
          <w:rFonts w:hint="eastAsia" w:ascii="Times New Roman" w:hAnsi="Times New Roman" w:eastAsia="宋体" w:cs="宋体"/>
          <w:color w:val="auto"/>
          <w:kern w:val="0"/>
          <w:position w:val="0"/>
          <w:sz w:val="24"/>
          <w:szCs w:val="22"/>
          <w:highlight w:val="none"/>
          <w:lang w:val="zh-CN" w:eastAsia="zh-CN" w:bidi="zh-CN"/>
        </w:rPr>
        <w:t>（</w:t>
      </w:r>
      <w:r>
        <w:rPr>
          <w:rFonts w:hint="eastAsia" w:ascii="Times New Roman" w:hAnsi="Times New Roman" w:eastAsia="宋体" w:cs="宋体"/>
          <w:color w:val="auto"/>
          <w:kern w:val="0"/>
          <w:position w:val="0"/>
          <w:sz w:val="24"/>
          <w:szCs w:val="22"/>
          <w:highlight w:val="none"/>
          <w:lang w:val="en-US" w:eastAsia="zh-CN" w:bidi="zh-CN"/>
        </w:rPr>
        <w:t>5.</w:t>
      </w:r>
      <w:r>
        <w:rPr>
          <w:rFonts w:hint="eastAsia" w:eastAsia="宋体" w:cs="宋体"/>
          <w:color w:val="auto"/>
          <w:kern w:val="0"/>
          <w:position w:val="0"/>
          <w:sz w:val="24"/>
          <w:szCs w:val="22"/>
          <w:highlight w:val="none"/>
          <w:lang w:val="en-US" w:eastAsia="zh-CN" w:bidi="zh-CN"/>
        </w:rPr>
        <w:t>8.1</w:t>
      </w:r>
      <w:r>
        <w:rPr>
          <w:rFonts w:hint="eastAsia" w:ascii="Times New Roman" w:hAnsi="Times New Roman" w:eastAsia="宋体" w:cs="宋体"/>
          <w:color w:val="auto"/>
          <w:kern w:val="0"/>
          <w:position w:val="0"/>
          <w:sz w:val="24"/>
          <w:szCs w:val="22"/>
          <w:highlight w:val="none"/>
          <w:lang w:val="en-US" w:eastAsia="zh-CN" w:bidi="zh-CN"/>
        </w:rPr>
        <w:t>-</w:t>
      </w:r>
      <w:r>
        <w:rPr>
          <w:rFonts w:hint="eastAsia" w:eastAsia="宋体" w:cs="宋体"/>
          <w:color w:val="auto"/>
          <w:kern w:val="0"/>
          <w:position w:val="0"/>
          <w:sz w:val="24"/>
          <w:szCs w:val="22"/>
          <w:highlight w:val="none"/>
          <w:lang w:val="en-US" w:eastAsia="zh-CN" w:bidi="zh-CN"/>
        </w:rPr>
        <w:t>2</w:t>
      </w:r>
      <w:r>
        <w:rPr>
          <w:rFonts w:hint="eastAsia" w:ascii="Times New Roman" w:hAnsi="Times New Roman" w:eastAsia="宋体" w:cs="宋体"/>
          <w:color w:val="auto"/>
          <w:kern w:val="0"/>
          <w:position w:val="0"/>
          <w:sz w:val="24"/>
          <w:szCs w:val="22"/>
          <w:highlight w:val="none"/>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color w:val="auto"/>
          <w:kern w:val="0"/>
          <w:position w:val="-10"/>
          <w:sz w:val="24"/>
          <w:szCs w:val="22"/>
          <w:highlight w:val="none"/>
          <w:lang w:val="en-US" w:eastAsia="zh-CN" w:bidi="zh-CN"/>
        </w:rPr>
      </w:pPr>
      <w:r>
        <w:rPr>
          <w:rFonts w:hint="eastAsia" w:cs="宋体"/>
          <w:color w:val="auto"/>
          <w:kern w:val="0"/>
          <w:position w:val="0"/>
          <w:sz w:val="24"/>
          <w:szCs w:val="22"/>
          <w:highlight w:val="none"/>
          <w:lang w:val="en-US" w:eastAsia="zh-CN" w:bidi="zh-CN"/>
        </w:rPr>
        <w:tab/>
      </w:r>
      <w:r>
        <w:rPr>
          <w:rFonts w:hint="eastAsia" w:ascii="Times New Roman" w:hAnsi="Times New Roman" w:eastAsia="宋体" w:cs="宋体"/>
          <w:color w:val="auto"/>
          <w:kern w:val="0"/>
          <w:position w:val="-12"/>
          <w:sz w:val="24"/>
          <w:szCs w:val="22"/>
          <w:highlight w:val="none"/>
          <w:lang w:val="zh-CN" w:eastAsia="zh-CN" w:bidi="zh-CN"/>
        </w:rPr>
        <w:object>
          <v:shape id="_x0000_i1451" o:spt="75" type="#_x0000_t75" style="height:18pt;width:64pt;" o:ole="t" filled="f" o:preferrelative="t" stroked="f" coordsize="21600,21600">
            <v:path/>
            <v:fill on="f" focussize="0,0"/>
            <v:stroke on="f"/>
            <v:imagedata r:id="rId748" o:title=""/>
            <o:lock v:ext="edit" aspectratio="t"/>
            <w10:wrap type="none"/>
            <w10:anchorlock/>
          </v:shape>
          <o:OLEObject Type="Embed" ProgID="Equation.KSEE3" ShapeID="_x0000_i1451" DrawAspect="Content" ObjectID="_1468076151" r:id="rId747">
            <o:LockedField>false</o:LockedField>
          </o:OLEObject>
        </w:object>
      </w:r>
      <w:r>
        <w:rPr>
          <w:rFonts w:hint="eastAsia" w:cs="宋体"/>
          <w:color w:val="auto"/>
          <w:kern w:val="0"/>
          <w:position w:val="-12"/>
          <w:sz w:val="24"/>
          <w:szCs w:val="22"/>
          <w:highlight w:val="none"/>
          <w:lang w:val="en-US" w:eastAsia="zh-CN" w:bidi="zh-CN"/>
        </w:rPr>
        <w:tab/>
      </w:r>
      <w:r>
        <w:rPr>
          <w:rFonts w:hint="eastAsia" w:ascii="Times New Roman" w:hAnsi="Times New Roman" w:eastAsia="宋体" w:cs="宋体"/>
          <w:color w:val="auto"/>
          <w:kern w:val="0"/>
          <w:position w:val="0"/>
          <w:sz w:val="24"/>
          <w:szCs w:val="22"/>
          <w:highlight w:val="none"/>
          <w:lang w:val="zh-CN" w:eastAsia="zh-CN" w:bidi="zh-CN"/>
        </w:rPr>
        <w:t>（</w:t>
      </w:r>
      <w:r>
        <w:rPr>
          <w:rFonts w:hint="eastAsia" w:ascii="Times New Roman" w:hAnsi="Times New Roman" w:eastAsia="宋体" w:cs="宋体"/>
          <w:color w:val="auto"/>
          <w:kern w:val="0"/>
          <w:position w:val="0"/>
          <w:sz w:val="24"/>
          <w:szCs w:val="22"/>
          <w:highlight w:val="none"/>
          <w:lang w:val="en-US" w:eastAsia="zh-CN" w:bidi="zh-CN"/>
        </w:rPr>
        <w:t>5.</w:t>
      </w:r>
      <w:r>
        <w:rPr>
          <w:rFonts w:hint="eastAsia" w:eastAsia="宋体" w:cs="宋体"/>
          <w:color w:val="auto"/>
          <w:kern w:val="0"/>
          <w:position w:val="0"/>
          <w:sz w:val="24"/>
          <w:szCs w:val="22"/>
          <w:highlight w:val="none"/>
          <w:lang w:val="en-US" w:eastAsia="zh-CN" w:bidi="zh-CN"/>
        </w:rPr>
        <w:t>8.1</w:t>
      </w:r>
      <w:r>
        <w:rPr>
          <w:rFonts w:hint="eastAsia" w:ascii="Times New Roman" w:hAnsi="Times New Roman" w:eastAsia="宋体" w:cs="宋体"/>
          <w:color w:val="auto"/>
          <w:kern w:val="0"/>
          <w:position w:val="0"/>
          <w:sz w:val="24"/>
          <w:szCs w:val="22"/>
          <w:highlight w:val="none"/>
          <w:lang w:val="en-US" w:eastAsia="zh-CN" w:bidi="zh-CN"/>
        </w:rPr>
        <w:t>-</w:t>
      </w:r>
      <w:r>
        <w:rPr>
          <w:rFonts w:hint="eastAsia" w:eastAsia="宋体" w:cs="宋体"/>
          <w:color w:val="auto"/>
          <w:kern w:val="0"/>
          <w:position w:val="0"/>
          <w:sz w:val="24"/>
          <w:szCs w:val="22"/>
          <w:highlight w:val="none"/>
          <w:lang w:val="en-US" w:eastAsia="zh-CN" w:bidi="zh-CN"/>
        </w:rPr>
        <w:t>3</w:t>
      </w:r>
      <w:r>
        <w:rPr>
          <w:rFonts w:hint="eastAsia" w:ascii="Times New Roman" w:hAnsi="Times New Roman" w:eastAsia="宋体" w:cs="宋体"/>
          <w:color w:val="auto"/>
          <w:kern w:val="0"/>
          <w:position w:val="0"/>
          <w:sz w:val="24"/>
          <w:szCs w:val="22"/>
          <w:highlight w:val="none"/>
          <w:lang w:val="zh-CN"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sz w:val="24"/>
          <w:szCs w:val="22"/>
          <w:highlight w:val="none"/>
          <w:lang w:val="en-US" w:eastAsia="zh-CN" w:bidi="zh-CN"/>
        </w:rPr>
        <w:t>矩形钢管</w:t>
      </w:r>
      <w:r>
        <w:rPr>
          <w:rFonts w:hint="eastAsia" w:eastAsia="宋体" w:cs="宋体"/>
          <w:color w:val="auto"/>
          <w:kern w:val="0"/>
          <w:sz w:val="24"/>
          <w:szCs w:val="22"/>
          <w:highlight w:val="none"/>
          <w:lang w:val="en-US" w:eastAsia="zh-CN" w:bidi="zh-CN"/>
        </w:rPr>
        <w:t>钢渣</w:t>
      </w:r>
      <w:r>
        <w:rPr>
          <w:rFonts w:hint="eastAsia" w:ascii="Times New Roman" w:hAnsi="Times New Roman" w:eastAsia="宋体" w:cs="宋体"/>
          <w:color w:val="auto"/>
          <w:kern w:val="0"/>
          <w:sz w:val="24"/>
          <w:szCs w:val="22"/>
          <w:highlight w:val="none"/>
          <w:lang w:val="en-US" w:eastAsia="zh-CN" w:bidi="zh-CN"/>
        </w:rPr>
        <w:t>混凝土</w:t>
      </w:r>
      <w:r>
        <w:rPr>
          <w:rFonts w:hint="eastAsia" w:cs="宋体"/>
          <w:color w:val="auto"/>
          <w:kern w:val="0"/>
          <w:sz w:val="24"/>
          <w:szCs w:val="22"/>
          <w:highlight w:val="none"/>
          <w:lang w:val="en-US" w:eastAsia="zh-CN" w:bidi="zh-CN"/>
        </w:rPr>
        <w:t>构件</w:t>
      </w:r>
      <w:r>
        <w:rPr>
          <w:rFonts w:hint="eastAsia" w:ascii="Times New Roman" w:hAnsi="Times New Roman" w:eastAsia="宋体" w:cs="宋体"/>
          <w:color w:val="auto"/>
          <w:kern w:val="0"/>
          <w:sz w:val="24"/>
          <w:szCs w:val="22"/>
          <w:highlight w:val="none"/>
          <w:lang w:val="en-US"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color w:val="auto"/>
          <w:kern w:val="0"/>
          <w:sz w:val="24"/>
          <w:szCs w:val="22"/>
          <w:highlight w:val="none"/>
          <w:lang w:val="zh-CN" w:eastAsia="zh-CN" w:bidi="zh-CN"/>
        </w:rPr>
      </w:pPr>
      <w:r>
        <w:rPr>
          <w:rFonts w:hint="eastAsia" w:cs="宋体"/>
          <w:color w:val="auto"/>
          <w:kern w:val="0"/>
          <w:position w:val="-14"/>
          <w:sz w:val="24"/>
          <w:szCs w:val="22"/>
          <w:highlight w:val="none"/>
          <w:lang w:val="en-US" w:eastAsia="zh-CN" w:bidi="zh-CN"/>
        </w:rPr>
        <w:tab/>
      </w:r>
      <w:r>
        <w:rPr>
          <w:rFonts w:hint="eastAsia" w:ascii="Times New Roman" w:hAnsi="Times New Roman" w:eastAsia="宋体" w:cs="宋体"/>
          <w:color w:val="auto"/>
          <w:kern w:val="0"/>
          <w:position w:val="-14"/>
          <w:sz w:val="24"/>
          <w:szCs w:val="22"/>
          <w:highlight w:val="none"/>
          <w:lang w:val="zh-CN" w:eastAsia="zh-CN" w:bidi="zh-CN"/>
        </w:rPr>
        <w:object>
          <v:shape id="_x0000_i1452" o:spt="75" type="#_x0000_t75" style="height:20pt;width:143pt;" o:ole="t" filled="f" o:preferrelative="t" stroked="f" coordsize="21600,21600">
            <v:path/>
            <v:fill on="f" focussize="0,0"/>
            <v:stroke on="f"/>
            <v:imagedata r:id="rId750" o:title=""/>
            <o:lock v:ext="edit" aspectratio="t"/>
            <w10:wrap type="none"/>
            <w10:anchorlock/>
          </v:shape>
          <o:OLEObject Type="Embed" ProgID="Equation.KSEE3" ShapeID="_x0000_i1452" DrawAspect="Content" ObjectID="_1468076152" r:id="rId749">
            <o:LockedField>false</o:LockedField>
          </o:OLEObject>
        </w:object>
      </w:r>
      <w:r>
        <w:rPr>
          <w:rFonts w:hint="eastAsia" w:cs="宋体"/>
          <w:color w:val="auto"/>
          <w:kern w:val="0"/>
          <w:position w:val="-14"/>
          <w:sz w:val="24"/>
          <w:szCs w:val="22"/>
          <w:highlight w:val="none"/>
          <w:lang w:val="en-US" w:eastAsia="zh-CN" w:bidi="zh-CN"/>
        </w:rPr>
        <w:tab/>
      </w:r>
      <w:r>
        <w:rPr>
          <w:rFonts w:hint="eastAsia" w:ascii="Times New Roman" w:hAnsi="Times New Roman" w:eastAsia="宋体" w:cs="宋体"/>
          <w:color w:val="auto"/>
          <w:kern w:val="0"/>
          <w:position w:val="0"/>
          <w:sz w:val="24"/>
          <w:szCs w:val="22"/>
          <w:highlight w:val="none"/>
          <w:lang w:val="zh-CN" w:eastAsia="zh-CN" w:bidi="zh-CN"/>
        </w:rPr>
        <w:t>（</w:t>
      </w:r>
      <w:r>
        <w:rPr>
          <w:rFonts w:hint="eastAsia" w:ascii="Times New Roman" w:hAnsi="Times New Roman" w:eastAsia="宋体" w:cs="宋体"/>
          <w:color w:val="auto"/>
          <w:kern w:val="0"/>
          <w:position w:val="0"/>
          <w:sz w:val="24"/>
          <w:szCs w:val="22"/>
          <w:highlight w:val="none"/>
          <w:lang w:val="en-US" w:eastAsia="zh-CN" w:bidi="zh-CN"/>
        </w:rPr>
        <w:t>5.</w:t>
      </w:r>
      <w:r>
        <w:rPr>
          <w:rFonts w:hint="eastAsia" w:eastAsia="宋体" w:cs="宋体"/>
          <w:color w:val="auto"/>
          <w:kern w:val="0"/>
          <w:position w:val="0"/>
          <w:sz w:val="24"/>
          <w:szCs w:val="22"/>
          <w:highlight w:val="none"/>
          <w:lang w:val="en-US" w:eastAsia="zh-CN" w:bidi="zh-CN"/>
        </w:rPr>
        <w:t>8.1</w:t>
      </w:r>
      <w:r>
        <w:rPr>
          <w:rFonts w:hint="eastAsia" w:ascii="Times New Roman" w:hAnsi="Times New Roman" w:eastAsia="宋体" w:cs="宋体"/>
          <w:color w:val="auto"/>
          <w:kern w:val="0"/>
          <w:position w:val="0"/>
          <w:sz w:val="24"/>
          <w:szCs w:val="22"/>
          <w:highlight w:val="none"/>
          <w:lang w:val="en-US" w:eastAsia="zh-CN" w:bidi="zh-CN"/>
        </w:rPr>
        <w:t>-</w:t>
      </w:r>
      <w:r>
        <w:rPr>
          <w:rFonts w:hint="eastAsia" w:cs="宋体"/>
          <w:color w:val="auto"/>
          <w:kern w:val="0"/>
          <w:position w:val="0"/>
          <w:sz w:val="24"/>
          <w:szCs w:val="22"/>
          <w:highlight w:val="none"/>
          <w:lang w:val="en-US" w:eastAsia="zh-CN" w:bidi="zh-CN"/>
        </w:rPr>
        <w:t>4</w:t>
      </w:r>
      <w:r>
        <w:rPr>
          <w:rFonts w:hint="eastAsia" w:ascii="Times New Roman" w:hAnsi="Times New Roman" w:eastAsia="宋体" w:cs="宋体"/>
          <w:color w:val="auto"/>
          <w:kern w:val="0"/>
          <w:position w:val="0"/>
          <w:sz w:val="24"/>
          <w:szCs w:val="22"/>
          <w:highlight w:val="none"/>
          <w:lang w:val="zh-CN"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sz w:val="24"/>
          <w:szCs w:val="22"/>
          <w:highlight w:val="none"/>
          <w:lang w:val="en-US" w:eastAsia="zh-CN" w:bidi="zh-CN"/>
        </w:rPr>
        <w:t>圆</w:t>
      </w:r>
      <w:r>
        <w:rPr>
          <w:rFonts w:hint="eastAsia" w:cs="宋体"/>
          <w:color w:val="auto"/>
          <w:kern w:val="0"/>
          <w:sz w:val="24"/>
          <w:szCs w:val="22"/>
          <w:highlight w:val="none"/>
          <w:lang w:val="en-US" w:eastAsia="zh-CN" w:bidi="zh-CN"/>
        </w:rPr>
        <w:t>形</w:t>
      </w:r>
      <w:r>
        <w:rPr>
          <w:rFonts w:hint="eastAsia" w:ascii="Times New Roman" w:hAnsi="Times New Roman" w:eastAsia="宋体" w:cs="宋体"/>
          <w:color w:val="auto"/>
          <w:kern w:val="0"/>
          <w:sz w:val="24"/>
          <w:szCs w:val="22"/>
          <w:highlight w:val="none"/>
          <w:lang w:val="en-US" w:eastAsia="zh-CN" w:bidi="zh-CN"/>
        </w:rPr>
        <w:t>钢管</w:t>
      </w:r>
      <w:r>
        <w:rPr>
          <w:rFonts w:hint="eastAsia" w:eastAsia="宋体" w:cs="宋体"/>
          <w:color w:val="auto"/>
          <w:kern w:val="0"/>
          <w:sz w:val="24"/>
          <w:szCs w:val="22"/>
          <w:highlight w:val="none"/>
          <w:lang w:val="en-US" w:eastAsia="zh-CN" w:bidi="zh-CN"/>
        </w:rPr>
        <w:t>钢渣</w:t>
      </w:r>
      <w:r>
        <w:rPr>
          <w:rFonts w:hint="eastAsia" w:ascii="Times New Roman" w:hAnsi="Times New Roman" w:eastAsia="宋体" w:cs="宋体"/>
          <w:color w:val="auto"/>
          <w:kern w:val="0"/>
          <w:sz w:val="24"/>
          <w:szCs w:val="22"/>
          <w:highlight w:val="none"/>
          <w:lang w:val="en-US" w:eastAsia="zh-CN" w:bidi="zh-CN"/>
        </w:rPr>
        <w:t>混凝土</w:t>
      </w:r>
      <w:r>
        <w:rPr>
          <w:rFonts w:hint="eastAsia" w:cs="宋体"/>
          <w:color w:val="auto"/>
          <w:kern w:val="0"/>
          <w:sz w:val="24"/>
          <w:szCs w:val="22"/>
          <w:highlight w:val="none"/>
          <w:lang w:val="en-US" w:eastAsia="zh-CN" w:bidi="zh-CN"/>
        </w:rPr>
        <w:t>构件</w:t>
      </w:r>
      <w:r>
        <w:rPr>
          <w:rFonts w:hint="eastAsia" w:ascii="Times New Roman" w:hAnsi="Times New Roman" w:eastAsia="宋体" w:cs="宋体"/>
          <w:color w:val="auto"/>
          <w:kern w:val="0"/>
          <w:sz w:val="24"/>
          <w:szCs w:val="22"/>
          <w:highlight w:val="none"/>
          <w:lang w:val="en-US"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color w:val="auto"/>
          <w:kern w:val="0"/>
          <w:position w:val="0"/>
          <w:sz w:val="24"/>
          <w:szCs w:val="22"/>
          <w:highlight w:val="none"/>
          <w:lang w:val="zh-CN" w:eastAsia="zh-CN" w:bidi="zh-CN"/>
        </w:rPr>
      </w:pPr>
      <w:r>
        <w:rPr>
          <w:rFonts w:hint="eastAsia" w:cs="宋体"/>
          <w:color w:val="auto"/>
          <w:kern w:val="0"/>
          <w:position w:val="-24"/>
          <w:sz w:val="24"/>
          <w:szCs w:val="22"/>
          <w:highlight w:val="none"/>
          <w:lang w:val="en-US" w:eastAsia="zh-CN" w:bidi="zh-CN"/>
        </w:rPr>
        <w:tab/>
      </w:r>
      <w:r>
        <w:rPr>
          <w:rFonts w:hint="eastAsia" w:ascii="Times New Roman" w:hAnsi="Times New Roman" w:eastAsia="宋体" w:cs="宋体"/>
          <w:color w:val="auto"/>
          <w:kern w:val="0"/>
          <w:position w:val="-24"/>
          <w:sz w:val="24"/>
          <w:szCs w:val="22"/>
          <w:highlight w:val="none"/>
          <w:lang w:val="zh-CN" w:eastAsia="zh-CN" w:bidi="zh-CN"/>
        </w:rPr>
        <w:object>
          <v:shape id="_x0000_i1453" o:spt="75" type="#_x0000_t75" style="height:31pt;width:114.95pt;" o:ole="t" filled="f" o:preferrelative="t" stroked="f" coordsize="21600,21600">
            <v:path/>
            <v:fill on="f" focussize="0,0"/>
            <v:stroke on="f"/>
            <v:imagedata r:id="rId752" o:title=""/>
            <o:lock v:ext="edit" aspectratio="t"/>
            <w10:wrap type="none"/>
            <w10:anchorlock/>
          </v:shape>
          <o:OLEObject Type="Embed" ProgID="Equation.KSEE3" ShapeID="_x0000_i1453" DrawAspect="Content" ObjectID="_1468076153" r:id="rId751">
            <o:LockedField>false</o:LockedField>
          </o:OLEObject>
        </w:object>
      </w:r>
      <w:r>
        <w:rPr>
          <w:rFonts w:hint="eastAsia" w:cs="宋体"/>
          <w:color w:val="auto"/>
          <w:kern w:val="0"/>
          <w:position w:val="-24"/>
          <w:sz w:val="24"/>
          <w:szCs w:val="22"/>
          <w:highlight w:val="none"/>
          <w:lang w:val="en-US" w:eastAsia="zh-CN" w:bidi="zh-CN"/>
        </w:rPr>
        <w:tab/>
      </w:r>
      <w:r>
        <w:rPr>
          <w:rFonts w:hint="eastAsia" w:ascii="Times New Roman" w:hAnsi="Times New Roman" w:eastAsia="宋体" w:cs="宋体"/>
          <w:color w:val="auto"/>
          <w:kern w:val="0"/>
          <w:position w:val="0"/>
          <w:sz w:val="24"/>
          <w:szCs w:val="22"/>
          <w:highlight w:val="none"/>
          <w:lang w:val="zh-CN" w:eastAsia="zh-CN" w:bidi="zh-CN"/>
        </w:rPr>
        <w:t>（</w:t>
      </w:r>
      <w:r>
        <w:rPr>
          <w:rFonts w:hint="eastAsia" w:ascii="Times New Roman" w:hAnsi="Times New Roman" w:eastAsia="宋体" w:cs="宋体"/>
          <w:color w:val="auto"/>
          <w:kern w:val="0"/>
          <w:position w:val="0"/>
          <w:sz w:val="24"/>
          <w:szCs w:val="22"/>
          <w:highlight w:val="none"/>
          <w:lang w:val="en-US" w:eastAsia="zh-CN" w:bidi="zh-CN"/>
        </w:rPr>
        <w:t>5.</w:t>
      </w:r>
      <w:r>
        <w:rPr>
          <w:rFonts w:hint="eastAsia" w:eastAsia="宋体" w:cs="宋体"/>
          <w:color w:val="auto"/>
          <w:kern w:val="0"/>
          <w:position w:val="0"/>
          <w:sz w:val="24"/>
          <w:szCs w:val="22"/>
          <w:highlight w:val="none"/>
          <w:lang w:val="en-US" w:eastAsia="zh-CN" w:bidi="zh-CN"/>
        </w:rPr>
        <w:t>8.1</w:t>
      </w:r>
      <w:r>
        <w:rPr>
          <w:rFonts w:hint="eastAsia" w:ascii="Times New Roman" w:hAnsi="Times New Roman" w:eastAsia="宋体" w:cs="宋体"/>
          <w:color w:val="auto"/>
          <w:kern w:val="0"/>
          <w:position w:val="0"/>
          <w:sz w:val="24"/>
          <w:szCs w:val="22"/>
          <w:highlight w:val="none"/>
          <w:lang w:val="en-US" w:eastAsia="zh-CN" w:bidi="zh-CN"/>
        </w:rPr>
        <w:t>-</w:t>
      </w:r>
      <w:r>
        <w:rPr>
          <w:rFonts w:hint="eastAsia" w:cs="宋体"/>
          <w:color w:val="auto"/>
          <w:kern w:val="0"/>
          <w:position w:val="0"/>
          <w:sz w:val="24"/>
          <w:szCs w:val="22"/>
          <w:highlight w:val="none"/>
          <w:lang w:val="en-US" w:eastAsia="zh-CN" w:bidi="zh-CN"/>
        </w:rPr>
        <w:t>5</w:t>
      </w:r>
      <w:r>
        <w:rPr>
          <w:rFonts w:hint="eastAsia" w:ascii="Times New Roman" w:hAnsi="Times New Roman" w:eastAsia="宋体" w:cs="宋体"/>
          <w:color w:val="auto"/>
          <w:kern w:val="0"/>
          <w:position w:val="0"/>
          <w:sz w:val="24"/>
          <w:szCs w:val="22"/>
          <w:highlight w:val="none"/>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color w:val="auto"/>
          <w:kern w:val="0"/>
          <w:position w:val="0"/>
          <w:sz w:val="24"/>
          <w:szCs w:val="22"/>
          <w:highlight w:val="none"/>
          <w:lang w:val="zh-CN" w:eastAsia="zh-CN" w:bidi="zh-CN"/>
        </w:rPr>
      </w:pPr>
      <w:r>
        <w:rPr>
          <w:rFonts w:hint="eastAsia" w:cs="宋体"/>
          <w:color w:val="auto"/>
          <w:kern w:val="0"/>
          <w:position w:val="-30"/>
          <w:sz w:val="24"/>
          <w:szCs w:val="22"/>
          <w:highlight w:val="none"/>
          <w:lang w:val="en-US" w:eastAsia="zh-CN" w:bidi="zh-CN"/>
        </w:rPr>
        <w:tab/>
      </w:r>
      <w:r>
        <w:rPr>
          <w:rFonts w:hint="eastAsia" w:ascii="Times New Roman" w:hAnsi="Times New Roman" w:eastAsia="宋体" w:cs="宋体"/>
          <w:color w:val="auto"/>
          <w:kern w:val="0"/>
          <w:position w:val="-30"/>
          <w:sz w:val="24"/>
          <w:szCs w:val="22"/>
          <w:highlight w:val="none"/>
          <w:lang w:val="zh-CN" w:eastAsia="zh-CN" w:bidi="zh-CN"/>
        </w:rPr>
        <w:object>
          <v:shape id="_x0000_i1454" o:spt="75" type="#_x0000_t75" style="height:34pt;width:46pt;" o:ole="t" filled="f" o:preferrelative="t" stroked="f" coordsize="21600,21600">
            <v:path/>
            <v:fill on="f" focussize="0,0"/>
            <v:stroke on="f"/>
            <v:imagedata r:id="rId754" o:title=""/>
            <o:lock v:ext="edit" aspectratio="t"/>
            <w10:wrap type="none"/>
            <w10:anchorlock/>
          </v:shape>
          <o:OLEObject Type="Embed" ProgID="Equation.KSEE3" ShapeID="_x0000_i1454" DrawAspect="Content" ObjectID="_1468076154" r:id="rId753">
            <o:LockedField>false</o:LockedField>
          </o:OLEObject>
        </w:object>
      </w:r>
      <w:r>
        <w:rPr>
          <w:rFonts w:hint="eastAsia" w:cs="宋体"/>
          <w:color w:val="auto"/>
          <w:kern w:val="0"/>
          <w:position w:val="-30"/>
          <w:sz w:val="24"/>
          <w:szCs w:val="22"/>
          <w:highlight w:val="none"/>
          <w:lang w:val="en-US" w:eastAsia="zh-CN" w:bidi="zh-CN"/>
        </w:rPr>
        <w:tab/>
      </w:r>
      <w:r>
        <w:rPr>
          <w:rFonts w:hint="eastAsia" w:ascii="Times New Roman" w:hAnsi="Times New Roman" w:eastAsia="宋体" w:cs="宋体"/>
          <w:color w:val="auto"/>
          <w:kern w:val="0"/>
          <w:position w:val="0"/>
          <w:sz w:val="24"/>
          <w:szCs w:val="22"/>
          <w:highlight w:val="none"/>
          <w:lang w:val="zh-CN" w:eastAsia="zh-CN" w:bidi="zh-CN"/>
        </w:rPr>
        <w:t>（</w:t>
      </w:r>
      <w:r>
        <w:rPr>
          <w:rFonts w:hint="eastAsia" w:ascii="Times New Roman" w:hAnsi="Times New Roman" w:eastAsia="宋体" w:cs="宋体"/>
          <w:color w:val="auto"/>
          <w:kern w:val="0"/>
          <w:position w:val="0"/>
          <w:sz w:val="24"/>
          <w:szCs w:val="22"/>
          <w:highlight w:val="none"/>
          <w:lang w:val="en-US" w:eastAsia="zh-CN" w:bidi="zh-CN"/>
        </w:rPr>
        <w:t>5.</w:t>
      </w:r>
      <w:r>
        <w:rPr>
          <w:rFonts w:hint="eastAsia" w:eastAsia="宋体" w:cs="宋体"/>
          <w:color w:val="auto"/>
          <w:kern w:val="0"/>
          <w:position w:val="0"/>
          <w:sz w:val="24"/>
          <w:szCs w:val="22"/>
          <w:highlight w:val="none"/>
          <w:lang w:val="en-US" w:eastAsia="zh-CN" w:bidi="zh-CN"/>
        </w:rPr>
        <w:t>8.</w:t>
      </w:r>
      <w:r>
        <w:rPr>
          <w:rFonts w:hint="eastAsia" w:cs="宋体"/>
          <w:color w:val="auto"/>
          <w:kern w:val="0"/>
          <w:position w:val="0"/>
          <w:sz w:val="24"/>
          <w:szCs w:val="22"/>
          <w:highlight w:val="none"/>
          <w:lang w:val="en-US" w:eastAsia="zh-CN" w:bidi="zh-CN"/>
        </w:rPr>
        <w:t>1</w:t>
      </w:r>
      <w:r>
        <w:rPr>
          <w:rFonts w:hint="eastAsia" w:ascii="Times New Roman" w:hAnsi="Times New Roman" w:eastAsia="宋体" w:cs="宋体"/>
          <w:color w:val="auto"/>
          <w:kern w:val="0"/>
          <w:position w:val="0"/>
          <w:sz w:val="24"/>
          <w:szCs w:val="22"/>
          <w:highlight w:val="none"/>
          <w:lang w:val="en-US" w:eastAsia="zh-CN" w:bidi="zh-CN"/>
        </w:rPr>
        <w:t>-</w:t>
      </w:r>
      <w:r>
        <w:rPr>
          <w:rFonts w:hint="eastAsia" w:cs="宋体"/>
          <w:color w:val="auto"/>
          <w:kern w:val="0"/>
          <w:position w:val="0"/>
          <w:sz w:val="24"/>
          <w:szCs w:val="22"/>
          <w:highlight w:val="none"/>
          <w:lang w:val="en-US" w:eastAsia="zh-CN" w:bidi="zh-CN"/>
        </w:rPr>
        <w:t>6</w:t>
      </w:r>
      <w:r>
        <w:rPr>
          <w:rFonts w:hint="eastAsia" w:ascii="Times New Roman" w:hAnsi="Times New Roman" w:eastAsia="宋体" w:cs="宋体"/>
          <w:color w:val="auto"/>
          <w:kern w:val="0"/>
          <w:position w:val="0"/>
          <w:sz w:val="24"/>
          <w:szCs w:val="22"/>
          <w:highlight w:val="none"/>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color w:val="auto"/>
          <w:kern w:val="0"/>
          <w:position w:val="0"/>
          <w:sz w:val="24"/>
          <w:szCs w:val="22"/>
          <w:highlight w:val="none"/>
          <w:lang w:val="zh-CN" w:eastAsia="zh-CN" w:bidi="zh-CN"/>
        </w:rPr>
      </w:pPr>
      <w:r>
        <w:rPr>
          <w:rFonts w:hint="eastAsia" w:cs="宋体"/>
          <w:color w:val="auto"/>
          <w:kern w:val="0"/>
          <w:position w:val="-32"/>
          <w:sz w:val="24"/>
          <w:szCs w:val="22"/>
          <w:highlight w:val="none"/>
          <w:lang w:val="en-US" w:eastAsia="zh-CN" w:bidi="zh-CN"/>
        </w:rPr>
        <w:tab/>
      </w:r>
      <w:r>
        <w:rPr>
          <w:rFonts w:hint="eastAsia" w:ascii="Times New Roman" w:hAnsi="Times New Roman" w:eastAsia="宋体" w:cs="宋体"/>
          <w:color w:val="auto"/>
          <w:kern w:val="0"/>
          <w:position w:val="-32"/>
          <w:sz w:val="24"/>
          <w:szCs w:val="22"/>
          <w:highlight w:val="none"/>
          <w:lang w:val="zh-CN" w:eastAsia="zh-CN" w:bidi="zh-CN"/>
        </w:rPr>
        <w:object>
          <v:shape id="_x0000_i1455" o:spt="75" type="#_x0000_t75" style="height:37pt;width:127pt;" o:ole="t" filled="f" o:preferrelative="t" stroked="f" coordsize="21600,21600">
            <v:path/>
            <v:fill on="f" focussize="0,0"/>
            <v:stroke on="f"/>
            <v:imagedata r:id="rId756" o:title=""/>
            <o:lock v:ext="edit" aspectratio="t"/>
            <w10:wrap type="none"/>
            <w10:anchorlock/>
          </v:shape>
          <o:OLEObject Type="Embed" ProgID="Equation.KSEE3" ShapeID="_x0000_i1455" DrawAspect="Content" ObjectID="_1468076155" r:id="rId755">
            <o:LockedField>false</o:LockedField>
          </o:OLEObject>
        </w:object>
      </w:r>
      <w:r>
        <w:rPr>
          <w:rFonts w:hint="eastAsia" w:cs="宋体"/>
          <w:color w:val="auto"/>
          <w:kern w:val="0"/>
          <w:position w:val="-32"/>
          <w:sz w:val="24"/>
          <w:szCs w:val="22"/>
          <w:highlight w:val="none"/>
          <w:lang w:val="en-US" w:eastAsia="zh-CN" w:bidi="zh-CN"/>
        </w:rPr>
        <w:tab/>
      </w:r>
      <w:r>
        <w:rPr>
          <w:rFonts w:hint="eastAsia" w:ascii="Times New Roman" w:hAnsi="Times New Roman" w:eastAsia="宋体" w:cs="宋体"/>
          <w:color w:val="auto"/>
          <w:kern w:val="0"/>
          <w:position w:val="0"/>
          <w:sz w:val="24"/>
          <w:szCs w:val="22"/>
          <w:highlight w:val="none"/>
          <w:lang w:val="zh-CN" w:eastAsia="zh-CN" w:bidi="zh-CN"/>
        </w:rPr>
        <w:t>（</w:t>
      </w:r>
      <w:r>
        <w:rPr>
          <w:rFonts w:hint="eastAsia" w:ascii="Times New Roman" w:hAnsi="Times New Roman" w:eastAsia="宋体" w:cs="宋体"/>
          <w:color w:val="auto"/>
          <w:kern w:val="0"/>
          <w:position w:val="0"/>
          <w:sz w:val="24"/>
          <w:szCs w:val="22"/>
          <w:highlight w:val="none"/>
          <w:lang w:val="en-US" w:eastAsia="zh-CN" w:bidi="zh-CN"/>
        </w:rPr>
        <w:t>5.</w:t>
      </w:r>
      <w:r>
        <w:rPr>
          <w:rFonts w:hint="eastAsia" w:eastAsia="宋体" w:cs="宋体"/>
          <w:color w:val="auto"/>
          <w:kern w:val="0"/>
          <w:position w:val="0"/>
          <w:sz w:val="24"/>
          <w:szCs w:val="22"/>
          <w:highlight w:val="none"/>
          <w:lang w:val="en-US" w:eastAsia="zh-CN" w:bidi="zh-CN"/>
        </w:rPr>
        <w:t>8.1</w:t>
      </w:r>
      <w:r>
        <w:rPr>
          <w:rFonts w:hint="eastAsia" w:ascii="Times New Roman" w:hAnsi="Times New Roman" w:eastAsia="宋体" w:cs="宋体"/>
          <w:color w:val="auto"/>
          <w:kern w:val="0"/>
          <w:position w:val="0"/>
          <w:sz w:val="24"/>
          <w:szCs w:val="22"/>
          <w:highlight w:val="none"/>
          <w:lang w:val="en-US" w:eastAsia="zh-CN" w:bidi="zh-CN"/>
        </w:rPr>
        <w:t>-</w:t>
      </w:r>
      <w:r>
        <w:rPr>
          <w:rFonts w:hint="eastAsia" w:eastAsia="宋体" w:cs="宋体"/>
          <w:color w:val="auto"/>
          <w:kern w:val="0"/>
          <w:position w:val="0"/>
          <w:sz w:val="24"/>
          <w:szCs w:val="22"/>
          <w:highlight w:val="none"/>
          <w:lang w:val="en-US" w:eastAsia="zh-CN" w:bidi="zh-CN"/>
        </w:rPr>
        <w:t>7</w:t>
      </w:r>
      <w:r>
        <w:rPr>
          <w:rFonts w:hint="eastAsia" w:ascii="Times New Roman" w:hAnsi="Times New Roman" w:eastAsia="宋体" w:cs="宋体"/>
          <w:color w:val="auto"/>
          <w:kern w:val="0"/>
          <w:position w:val="0"/>
          <w:sz w:val="24"/>
          <w:szCs w:val="22"/>
          <w:highlight w:val="none"/>
          <w:lang w:val="zh-CN" w:eastAsia="zh-CN" w:bidi="zh-CN"/>
        </w:rPr>
        <w:t>）</w:t>
      </w:r>
    </w:p>
    <w:p>
      <w:pPr>
        <w:pageBreakBefore w:val="0"/>
        <w:tabs>
          <w:tab w:val="left" w:pos="0"/>
          <w:tab w:val="center" w:pos="4200"/>
          <w:tab w:val="right" w:pos="8400"/>
        </w:tabs>
        <w:kinsoku/>
        <w:wordWrap/>
        <w:overflowPunct/>
        <w:topLinePunct w:val="0"/>
        <w:autoSpaceDE w:val="0"/>
        <w:autoSpaceDN w:val="0"/>
        <w:bidi w:val="0"/>
        <w:adjustRightInd w:val="0"/>
        <w:snapToGrid w:val="0"/>
        <w:spacing w:before="0" w:after="0" w:line="360" w:lineRule="auto"/>
        <w:ind w:left="0" w:leftChars="0" w:right="0" w:firstLine="0" w:firstLineChars="0"/>
        <w:jc w:val="right"/>
        <w:rPr>
          <w:rFonts w:hint="eastAsia" w:ascii="Times New Roman" w:hAnsi="Times New Roman" w:eastAsia="宋体" w:cs="宋体"/>
          <w:color w:val="auto"/>
          <w:kern w:val="0"/>
          <w:position w:val="0"/>
          <w:sz w:val="24"/>
          <w:szCs w:val="22"/>
          <w:highlight w:val="none"/>
          <w:lang w:val="zh-CN" w:eastAsia="zh-CN" w:bidi="zh-CN"/>
        </w:rPr>
      </w:pPr>
      <w:r>
        <w:rPr>
          <w:rFonts w:hint="eastAsia" w:ascii="Times New Roman" w:hAnsi="Times New Roman" w:eastAsia="宋体" w:cs="宋体"/>
          <w:color w:val="auto"/>
          <w:kern w:val="0"/>
          <w:position w:val="-32"/>
          <w:sz w:val="24"/>
          <w:szCs w:val="22"/>
          <w:highlight w:val="none"/>
          <w:lang w:val="zh-CN" w:eastAsia="zh-CN" w:bidi="zh-CN"/>
        </w:rPr>
        <w:object>
          <v:shape id="_x0000_i1456" o:spt="75" type="#_x0000_t75" style="height:35pt;width:125pt;" o:ole="t" filled="f" o:preferrelative="t" stroked="f" coordsize="21600,21600">
            <v:path/>
            <v:fill on="f" focussize="0,0"/>
            <v:stroke on="f"/>
            <v:imagedata r:id="rId758" o:title=""/>
            <o:lock v:ext="edit" aspectratio="t"/>
            <w10:wrap type="none"/>
            <w10:anchorlock/>
          </v:shape>
          <o:OLEObject Type="Embed" ProgID="Equation.KSEE3" ShapeID="_x0000_i1456" DrawAspect="Content" ObjectID="_1468076156" r:id="rId757">
            <o:LockedField>false</o:LockedField>
          </o:OLEObject>
        </w:object>
      </w:r>
      <w:r>
        <w:rPr>
          <w:rFonts w:hint="eastAsia" w:cs="宋体"/>
          <w:color w:val="auto"/>
          <w:kern w:val="0"/>
          <w:position w:val="-32"/>
          <w:sz w:val="24"/>
          <w:szCs w:val="22"/>
          <w:highlight w:val="none"/>
          <w:lang w:val="en-US" w:eastAsia="zh-CN" w:bidi="zh-CN"/>
        </w:rPr>
        <w:t xml:space="preserve">    </w:t>
      </w:r>
      <w:r>
        <w:rPr>
          <w:rFonts w:hint="eastAsia" w:cs="宋体"/>
          <w:color w:val="auto"/>
          <w:kern w:val="0"/>
          <w:position w:val="-32"/>
          <w:sz w:val="24"/>
          <w:szCs w:val="22"/>
          <w:highlight w:val="none"/>
          <w:lang w:val="en-US" w:eastAsia="zh-CN" w:bidi="zh-CN"/>
        </w:rPr>
        <w:tab/>
      </w:r>
      <w:r>
        <w:rPr>
          <w:rFonts w:hint="eastAsia" w:cs="宋体"/>
          <w:color w:val="auto"/>
          <w:kern w:val="0"/>
          <w:position w:val="-32"/>
          <w:sz w:val="24"/>
          <w:szCs w:val="22"/>
          <w:highlight w:val="none"/>
          <w:lang w:val="en-US" w:eastAsia="zh-CN" w:bidi="zh-CN"/>
        </w:rPr>
        <w:t xml:space="preserve">          </w:t>
      </w:r>
      <w:r>
        <w:rPr>
          <w:rFonts w:hint="eastAsia" w:ascii="Times New Roman" w:hAnsi="Times New Roman" w:eastAsia="宋体" w:cs="宋体"/>
          <w:color w:val="auto"/>
          <w:kern w:val="0"/>
          <w:position w:val="0"/>
          <w:sz w:val="24"/>
          <w:szCs w:val="22"/>
          <w:highlight w:val="none"/>
          <w:lang w:val="zh-CN" w:eastAsia="zh-CN" w:bidi="zh-CN"/>
        </w:rPr>
        <w:t>（</w:t>
      </w:r>
      <w:r>
        <w:rPr>
          <w:rFonts w:hint="eastAsia" w:ascii="Times New Roman" w:hAnsi="Times New Roman" w:eastAsia="宋体" w:cs="宋体"/>
          <w:color w:val="auto"/>
          <w:kern w:val="0"/>
          <w:position w:val="0"/>
          <w:sz w:val="24"/>
          <w:szCs w:val="22"/>
          <w:highlight w:val="none"/>
          <w:lang w:val="en-US" w:eastAsia="zh-CN" w:bidi="zh-CN"/>
        </w:rPr>
        <w:t>5.</w:t>
      </w:r>
      <w:r>
        <w:rPr>
          <w:rFonts w:hint="eastAsia" w:eastAsia="宋体" w:cs="宋体"/>
          <w:color w:val="auto"/>
          <w:kern w:val="0"/>
          <w:position w:val="0"/>
          <w:sz w:val="24"/>
          <w:szCs w:val="22"/>
          <w:highlight w:val="none"/>
          <w:lang w:val="en-US" w:eastAsia="zh-CN" w:bidi="zh-CN"/>
        </w:rPr>
        <w:t>8.1</w:t>
      </w:r>
      <w:r>
        <w:rPr>
          <w:rFonts w:hint="eastAsia" w:ascii="Times New Roman" w:hAnsi="Times New Roman" w:eastAsia="宋体" w:cs="宋体"/>
          <w:color w:val="auto"/>
          <w:kern w:val="0"/>
          <w:position w:val="0"/>
          <w:sz w:val="24"/>
          <w:szCs w:val="22"/>
          <w:highlight w:val="none"/>
          <w:lang w:val="en-US" w:eastAsia="zh-CN" w:bidi="zh-CN"/>
        </w:rPr>
        <w:t>-</w:t>
      </w:r>
      <w:r>
        <w:rPr>
          <w:rFonts w:hint="eastAsia" w:cs="宋体"/>
          <w:color w:val="auto"/>
          <w:kern w:val="0"/>
          <w:position w:val="0"/>
          <w:sz w:val="24"/>
          <w:szCs w:val="22"/>
          <w:highlight w:val="none"/>
          <w:lang w:val="en-US" w:eastAsia="zh-CN" w:bidi="zh-CN"/>
        </w:rPr>
        <w:t>8</w:t>
      </w:r>
      <w:r>
        <w:rPr>
          <w:rFonts w:hint="eastAsia" w:ascii="Times New Roman" w:hAnsi="Times New Roman" w:eastAsia="宋体" w:cs="宋体"/>
          <w:color w:val="auto"/>
          <w:kern w:val="0"/>
          <w:position w:val="0"/>
          <w:sz w:val="24"/>
          <w:szCs w:val="22"/>
          <w:highlight w:val="none"/>
          <w:lang w:val="zh-CN" w:eastAsia="zh-CN" w:bidi="zh-CN"/>
        </w:rPr>
        <w:t>）</w:t>
      </w:r>
    </w:p>
    <w:p>
      <w:pPr>
        <w:pageBreakBefore w:val="0"/>
        <w:kinsoku/>
        <w:wordWrap/>
        <w:overflowPunct/>
        <w:topLinePunct w:val="0"/>
        <w:autoSpaceDE w:val="0"/>
        <w:autoSpaceDN w:val="0"/>
        <w:bidi w:val="0"/>
        <w:adjustRightInd w:val="0"/>
        <w:snapToGrid w:val="0"/>
        <w:spacing w:before="0" w:after="0" w:line="360" w:lineRule="auto"/>
        <w:ind w:left="0" w:leftChars="0" w:right="0" w:firstLine="0" w:firstLineChars="0"/>
        <w:jc w:val="both"/>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sz w:val="24"/>
          <w:szCs w:val="22"/>
          <w:highlight w:val="none"/>
          <w:lang w:val="en-US" w:eastAsia="zh-CN" w:bidi="zh-CN"/>
        </w:rPr>
        <w:t>式中：</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cs="宋体"/>
          <w:color w:val="auto"/>
          <w:kern w:val="0"/>
          <w:sz w:val="24"/>
          <w:szCs w:val="22"/>
          <w:highlight w:val="none"/>
          <w:lang w:val="en-US" w:eastAsia="zh-CN" w:bidi="zh-CN"/>
        </w:rPr>
      </w:pPr>
      <w:r>
        <w:rPr>
          <w:rFonts w:hint="eastAsia" w:ascii="Times New Roman" w:hAnsi="Times New Roman" w:eastAsia="宋体" w:cs="宋体"/>
          <w:color w:val="auto"/>
          <w:kern w:val="0"/>
          <w:position w:val="-6"/>
          <w:sz w:val="24"/>
          <w:szCs w:val="22"/>
          <w:highlight w:val="none"/>
          <w:lang w:val="zh-CN" w:eastAsia="zh-CN" w:bidi="zh-CN"/>
        </w:rPr>
        <w:object>
          <v:shape id="_x0000_i1457" o:spt="75" type="#_x0000_t75" style="height:12pt;width:6.95pt;" o:ole="t" filled="f" o:preferrelative="t" stroked="f" coordsize="21600,21600">
            <v:path/>
            <v:fill on="f" focussize="0,0"/>
            <v:stroke on="f"/>
            <v:imagedata r:id="rId152" o:title=""/>
            <o:lock v:ext="edit" aspectratio="t"/>
            <w10:wrap type="none"/>
            <w10:anchorlock/>
          </v:shape>
          <o:OLEObject Type="Embed" ProgID="Equation.KSEE3" ShapeID="_x0000_i1457" DrawAspect="Content" ObjectID="_1468076157" r:id="rId759">
            <o:LockedField>false</o:LockedField>
          </o:OLEObject>
        </w:object>
      </w:r>
      <w:r>
        <w:rPr>
          <w:rFonts w:hint="eastAsia" w:cs="宋体"/>
          <w:color w:val="auto"/>
          <w:kern w:val="0"/>
          <w:position w:val="-6"/>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钢管壁厚</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6"/>
          <w:sz w:val="24"/>
          <w:szCs w:val="22"/>
          <w:highlight w:val="none"/>
          <w:lang w:val="zh-CN" w:eastAsia="zh-CN" w:bidi="zh-CN"/>
        </w:rPr>
        <w:object>
          <v:shape id="_x0000_i1458" o:spt="75" type="#_x0000_t75" style="height:13.95pt;width:15pt;" o:ole="t" filled="f" o:preferrelative="t" stroked="f" coordsize="21600,21600">
            <v:path/>
            <v:fill on="f" focussize="0,0"/>
            <v:stroke on="f"/>
            <v:imagedata r:id="rId156" o:title=""/>
            <o:lock v:ext="edit" aspectratio="t"/>
            <w10:wrap type="none"/>
            <w10:anchorlock/>
          </v:shape>
          <o:OLEObject Type="Embed" ProgID="Equation.KSEE3" ShapeID="_x0000_i1458" DrawAspect="Content" ObjectID="_1468076158" r:id="rId760">
            <o:LockedField>false</o:LockedField>
          </o:OLEObject>
        </w:object>
      </w:r>
      <w:r>
        <w:rPr>
          <w:rFonts w:hint="eastAsia" w:cs="宋体"/>
          <w:color w:val="auto"/>
          <w:kern w:val="0"/>
          <w:position w:val="-6"/>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外钢管管壁在腐蚀</w:t>
      </w:r>
      <w:r>
        <w:rPr>
          <w:rFonts w:hint="eastAsia" w:cs="宋体"/>
          <w:color w:val="auto"/>
          <w:kern w:val="0"/>
          <w:sz w:val="24"/>
          <w:szCs w:val="22"/>
          <w:highlight w:val="none"/>
          <w:lang w:val="en-US" w:eastAsia="zh-CN" w:bidi="zh-CN"/>
        </w:rPr>
        <w:t>环境</w:t>
      </w:r>
      <w:r>
        <w:rPr>
          <w:rFonts w:hint="eastAsia" w:ascii="Times New Roman" w:hAnsi="Times New Roman" w:eastAsia="宋体" w:cs="宋体"/>
          <w:color w:val="auto"/>
          <w:kern w:val="0"/>
          <w:sz w:val="24"/>
          <w:szCs w:val="22"/>
          <w:highlight w:val="none"/>
          <w:lang w:val="en-US" w:eastAsia="zh-CN" w:bidi="zh-CN"/>
        </w:rPr>
        <w:t>作用下的平均壁厚损失</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12"/>
          <w:sz w:val="24"/>
          <w:szCs w:val="22"/>
          <w:highlight w:val="none"/>
          <w:lang w:val="zh-CN" w:eastAsia="zh-CN" w:bidi="zh-CN"/>
        </w:rPr>
        <w:object>
          <v:shape id="_x0000_i1459" o:spt="75" type="#_x0000_t75" style="height:18pt;width:10pt;" o:ole="t" filled="f" o:preferrelative="t" stroked="f" coordsize="21600,21600">
            <v:path/>
            <v:fill on="f" focussize="0,0"/>
            <v:stroke on="f"/>
            <v:imagedata r:id="rId154" o:title=""/>
            <o:lock v:ext="edit" aspectratio="t"/>
            <w10:wrap type="none"/>
            <w10:anchorlock/>
          </v:shape>
          <o:OLEObject Type="Embed" ProgID="Equation.KSEE3" ShapeID="_x0000_i1459" DrawAspect="Content" ObjectID="_1468076159" r:id="rId761">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腐蚀后外钢管管壁厚度</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12"/>
          <w:sz w:val="24"/>
          <w:szCs w:val="22"/>
          <w:highlight w:val="none"/>
          <w:lang w:val="zh-CN" w:eastAsia="zh-CN" w:bidi="zh-CN"/>
        </w:rPr>
        <w:object>
          <v:shape id="_x0000_i1460" o:spt="75" type="#_x0000_t75" style="height:18pt;width:16pt;" o:ole="t" filled="f" o:preferrelative="t" stroked="f" coordsize="21600,21600">
            <v:path/>
            <v:fill on="f" focussize="0,0"/>
            <v:stroke on="f"/>
            <v:imagedata r:id="rId158" o:title=""/>
            <o:lock v:ext="edit" aspectratio="t"/>
            <w10:wrap type="none"/>
            <w10:anchorlock/>
          </v:shape>
          <o:OLEObject Type="Embed" ProgID="Equation.KSEE3" ShapeID="_x0000_i1460" DrawAspect="Content" ObjectID="_1468076160" r:id="rId762">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腐蚀后外钢管外直径或</w:t>
      </w:r>
      <w:r>
        <w:rPr>
          <w:rFonts w:hint="eastAsia" w:cs="宋体"/>
          <w:color w:val="auto"/>
          <w:kern w:val="0"/>
          <w:sz w:val="24"/>
          <w:szCs w:val="22"/>
          <w:highlight w:val="none"/>
          <w:lang w:val="en-US" w:eastAsia="zh-CN" w:bidi="zh-CN"/>
        </w:rPr>
        <w:t>矩形钢管长边长度；</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12"/>
          <w:sz w:val="24"/>
          <w:szCs w:val="22"/>
          <w:highlight w:val="none"/>
          <w:lang w:val="zh-CN" w:eastAsia="zh-CN" w:bidi="zh-CN"/>
        </w:rPr>
        <w:object>
          <v:shape id="_x0000_i1461" o:spt="75" type="#_x0000_t75" style="height:18pt;width:15pt;" o:ole="t" filled="f" o:preferrelative="t" stroked="f" coordsize="21600,21600">
            <v:path/>
            <v:fill on="f" focussize="0,0"/>
            <v:stroke on="f"/>
            <v:imagedata r:id="rId160" o:title=""/>
            <o:lock v:ext="edit" aspectratio="t"/>
            <w10:wrap type="none"/>
            <w10:anchorlock/>
          </v:shape>
          <o:OLEObject Type="Embed" ProgID="Equation.KSEE3" ShapeID="_x0000_i1461" DrawAspect="Content" ObjectID="_1468076161" r:id="rId763">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腐蚀后外</w:t>
      </w:r>
      <w:r>
        <w:rPr>
          <w:rFonts w:hint="eastAsia" w:cs="宋体"/>
          <w:color w:val="auto"/>
          <w:kern w:val="0"/>
          <w:sz w:val="24"/>
          <w:szCs w:val="22"/>
          <w:highlight w:val="none"/>
          <w:lang w:val="en-US" w:eastAsia="zh-CN" w:bidi="zh-CN"/>
        </w:rPr>
        <w:t>矩形</w:t>
      </w:r>
      <w:r>
        <w:rPr>
          <w:rFonts w:hint="eastAsia" w:ascii="Times New Roman" w:hAnsi="Times New Roman" w:eastAsia="宋体" w:cs="宋体"/>
          <w:color w:val="auto"/>
          <w:kern w:val="0"/>
          <w:sz w:val="24"/>
          <w:szCs w:val="22"/>
          <w:highlight w:val="none"/>
          <w:lang w:val="en-US" w:eastAsia="zh-CN" w:bidi="zh-CN"/>
        </w:rPr>
        <w:t>钢管</w:t>
      </w:r>
      <w:r>
        <w:rPr>
          <w:rFonts w:hint="eastAsia" w:cs="宋体"/>
          <w:color w:val="auto"/>
          <w:kern w:val="0"/>
          <w:sz w:val="24"/>
          <w:szCs w:val="22"/>
          <w:highlight w:val="none"/>
          <w:lang w:val="en-US" w:eastAsia="zh-CN" w:bidi="zh-CN"/>
        </w:rPr>
        <w:t>短边长度；</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12"/>
          <w:sz w:val="24"/>
          <w:szCs w:val="22"/>
          <w:highlight w:val="none"/>
          <w:lang w:val="zh-CN" w:eastAsia="zh-CN" w:bidi="zh-CN"/>
        </w:rPr>
        <w:object>
          <v:shape id="_x0000_i1462" o:spt="75" type="#_x0000_t75" style="height:18pt;width:17pt;" o:ole="t" filled="f" o:preferrelative="t" stroked="f" coordsize="21600,21600">
            <v:path/>
            <v:fill on="f" focussize="0,0"/>
            <v:stroke on="f"/>
            <v:imagedata r:id="rId162" o:title=""/>
            <o:lock v:ext="edit" aspectratio="t"/>
            <w10:wrap type="none"/>
            <w10:anchorlock/>
          </v:shape>
          <o:OLEObject Type="Embed" ProgID="Equation.KSEE3" ShapeID="_x0000_i1462" DrawAspect="Content" ObjectID="_1468076162" r:id="rId764">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腐蚀后外钢管的截面面积</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12"/>
          <w:sz w:val="24"/>
          <w:szCs w:val="22"/>
          <w:highlight w:val="none"/>
          <w:lang w:val="zh-CN" w:eastAsia="zh-CN" w:bidi="zh-CN"/>
        </w:rPr>
        <w:object>
          <v:shape id="_x0000_i1463" o:spt="75" type="#_x0000_t75" style="height:18pt;width:17pt;" o:ole="t" filled="f" o:preferrelative="t" stroked="f" coordsize="21600,21600">
            <v:path/>
            <v:fill on="f" focussize="0,0"/>
            <v:stroke on="f"/>
            <v:imagedata r:id="rId218" o:title=""/>
            <o:lock v:ext="edit" aspectratio="t"/>
            <w10:wrap type="none"/>
            <w10:anchorlock/>
          </v:shape>
          <o:OLEObject Type="Embed" ProgID="Equation.KSEE3" ShapeID="_x0000_i1463" DrawAspect="Content" ObjectID="_1468076163" r:id="rId765">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腐蚀后名义截面含钢率</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12"/>
          <w:sz w:val="24"/>
          <w:szCs w:val="22"/>
          <w:highlight w:val="none"/>
          <w:lang w:val="zh-CN" w:eastAsia="zh-CN" w:bidi="zh-CN"/>
        </w:rPr>
        <w:object>
          <v:shape id="_x0000_i1464" o:spt="75" type="#_x0000_t75" style="height:18pt;width:21pt;" o:ole="t" filled="f" o:preferrelative="t" stroked="f" coordsize="21600,21600">
            <v:path/>
            <v:fill on="f" focussize="0,0"/>
            <v:stroke on="f"/>
            <v:imagedata r:id="rId220" o:title=""/>
            <o:lock v:ext="edit" aspectratio="t"/>
            <w10:wrap type="none"/>
            <w10:anchorlock/>
          </v:shape>
          <o:OLEObject Type="Embed" ProgID="Equation.KSEE3" ShapeID="_x0000_i1464" DrawAspect="Content" ObjectID="_1468076164" r:id="rId766">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腐蚀后名义约束效应系数标准值</w:t>
      </w:r>
      <w:r>
        <w:rPr>
          <w:rFonts w:hint="eastAsia" w:cs="宋体"/>
          <w:color w:val="auto"/>
          <w:kern w:val="0"/>
          <w:sz w:val="24"/>
          <w:szCs w:val="22"/>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r>
        <w:rPr>
          <w:rFonts w:hint="eastAsia" w:ascii="Times New Roman" w:hAnsi="Times New Roman" w:eastAsia="宋体" w:cs="宋体"/>
          <w:color w:val="auto"/>
          <w:kern w:val="0"/>
          <w:position w:val="-14"/>
          <w:sz w:val="24"/>
          <w:szCs w:val="22"/>
          <w:highlight w:val="none"/>
          <w:lang w:val="zh-CN" w:eastAsia="zh-CN" w:bidi="zh-CN"/>
        </w:rPr>
        <w:object>
          <v:shape id="_x0000_i1465" o:spt="75" type="#_x0000_t75" style="height:19pt;width:26pt;" o:ole="t" filled="f" o:preferrelative="t" stroked="f" coordsize="21600,21600">
            <v:path/>
            <v:fill on="f" focussize="0,0"/>
            <v:stroke on="f"/>
            <v:imagedata r:id="rId222" o:title=""/>
            <o:lock v:ext="edit" aspectratio="t"/>
            <w10:wrap type="none"/>
            <w10:anchorlock/>
          </v:shape>
          <o:OLEObject Type="Embed" ProgID="Equation.KSEE3" ShapeID="_x0000_i1465" DrawAspect="Content" ObjectID="_1468076165" r:id="rId767">
            <o:LockedField>false</o:LockedField>
          </o:OLEObject>
        </w:object>
      </w:r>
      <w:r>
        <w:rPr>
          <w:rFonts w:hint="eastAsia" w:cs="宋体"/>
          <w:color w:val="auto"/>
          <w:kern w:val="0"/>
          <w:position w:val="-12"/>
          <w:sz w:val="24"/>
          <w:szCs w:val="22"/>
          <w:highlight w:val="none"/>
          <w:lang w:val="en-US" w:eastAsia="zh-CN" w:bidi="zh-CN"/>
        </w:rPr>
        <w:t xml:space="preserve"> </w:t>
      </w:r>
      <w:r>
        <w:rPr>
          <w:rFonts w:eastAsia="宋体" w:cs="Times New Roman"/>
          <w:color w:val="auto"/>
          <w:kern w:val="0"/>
          <w:sz w:val="24"/>
          <w:szCs w:val="22"/>
          <w:highlight w:val="none"/>
          <w:lang w:val="zh-CN" w:bidi="zh-CN"/>
        </w:rPr>
        <w:t>——</w:t>
      </w:r>
      <w:r>
        <w:rPr>
          <w:rFonts w:hint="eastAsia" w:cs="Times New Roman"/>
          <w:color w:val="auto"/>
          <w:kern w:val="0"/>
          <w:sz w:val="24"/>
          <w:szCs w:val="22"/>
          <w:highlight w:val="none"/>
          <w:lang w:val="en-US" w:bidi="zh-CN"/>
        </w:rPr>
        <w:t xml:space="preserve"> </w:t>
      </w:r>
      <w:r>
        <w:rPr>
          <w:rFonts w:hint="eastAsia" w:ascii="Times New Roman" w:hAnsi="Times New Roman" w:eastAsia="宋体" w:cs="宋体"/>
          <w:color w:val="auto"/>
          <w:kern w:val="0"/>
          <w:sz w:val="24"/>
          <w:szCs w:val="22"/>
          <w:highlight w:val="none"/>
          <w:lang w:val="en-US" w:eastAsia="zh-CN" w:bidi="zh-CN"/>
        </w:rPr>
        <w:t>腐蚀后名义约束效应系数</w:t>
      </w:r>
      <w:r>
        <w:rPr>
          <w:rFonts w:hint="eastAsia" w:cs="宋体"/>
          <w:color w:val="auto"/>
          <w:kern w:val="0"/>
          <w:sz w:val="24"/>
          <w:szCs w:val="22"/>
          <w:highlight w:val="none"/>
          <w:lang w:val="en-US" w:eastAsia="zh-CN" w:bidi="zh-CN"/>
        </w:rPr>
        <w:t>设计</w:t>
      </w:r>
      <w:r>
        <w:rPr>
          <w:rFonts w:hint="eastAsia" w:ascii="Times New Roman" w:hAnsi="Times New Roman" w:eastAsia="宋体" w:cs="宋体"/>
          <w:color w:val="auto"/>
          <w:kern w:val="0"/>
          <w:sz w:val="24"/>
          <w:szCs w:val="22"/>
          <w:highlight w:val="none"/>
          <w:lang w:val="en-US" w:eastAsia="zh-CN" w:bidi="zh-CN"/>
        </w:rPr>
        <w:t>值。</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宋体"/>
          <w:color w:val="auto"/>
          <w:kern w:val="0"/>
          <w:sz w:val="24"/>
          <w:szCs w:val="22"/>
          <w:highlight w:val="none"/>
          <w:lang w:val="en-US" w:eastAsia="zh-CN" w:bidi="zh-CN"/>
        </w:rPr>
      </w:pPr>
    </w:p>
    <w:p>
      <w:pPr>
        <w:pageBreakBefore w:val="0"/>
        <w:kinsoku/>
        <w:wordWrap/>
        <w:overflowPunct/>
        <w:topLinePunct w:val="0"/>
        <w:bidi w:val="0"/>
        <w:adjustRightInd w:val="0"/>
        <w:snapToGrid w:val="0"/>
        <w:spacing w:line="360" w:lineRule="auto"/>
        <w:ind w:firstLine="0" w:firstLineChars="0"/>
        <w:rPr>
          <w:rFonts w:cs="Times New Roman"/>
          <w:sz w:val="24"/>
        </w:rPr>
      </w:pPr>
    </w:p>
    <w:p>
      <w:pPr>
        <w:keepNext w:val="0"/>
        <w:keepLines w:val="0"/>
        <w:pageBreakBefore w:val="0"/>
        <w:kinsoku/>
        <w:wordWrap/>
        <w:overflowPunct/>
        <w:topLinePunct w:val="0"/>
        <w:bidi w:val="0"/>
        <w:adjustRightInd w:val="0"/>
        <w:snapToGrid w:val="0"/>
        <w:spacing w:line="360" w:lineRule="auto"/>
        <w:ind w:left="0" w:leftChars="0" w:firstLine="0" w:firstLineChars="0"/>
        <w:rPr>
          <w:rFonts w:cs="Times New Roman"/>
          <w:sz w:val="24"/>
        </w:rPr>
      </w:pPr>
      <w:r>
        <w:rPr>
          <w:rFonts w:hint="eastAsia" w:cs="Times New Roman"/>
          <w:b/>
          <w:bCs/>
          <w:sz w:val="32"/>
          <w:szCs w:val="32"/>
          <w:highlight w:val="yellow"/>
          <w:lang w:val="en-US" w:eastAsia="zh-CN"/>
        </w:rPr>
        <w:br w:type="page"/>
      </w:r>
    </w:p>
    <w:p>
      <w:pPr>
        <w:keepNext w:val="0"/>
        <w:keepLines w:val="0"/>
        <w:pageBreakBefore w:val="0"/>
        <w:kinsoku/>
        <w:wordWrap/>
        <w:overflowPunct/>
        <w:topLinePunct w:val="0"/>
        <w:bidi w:val="0"/>
        <w:adjustRightInd w:val="0"/>
        <w:snapToGrid w:val="0"/>
        <w:spacing w:line="360" w:lineRule="auto"/>
        <w:ind w:left="0" w:leftChars="0" w:firstLine="0" w:firstLineChars="0"/>
        <w:jc w:val="center"/>
        <w:rPr>
          <w:rFonts w:hint="default" w:ascii="Times New Roman" w:hAnsi="Times New Roman" w:eastAsia="宋体" w:cs="Times New Roman"/>
          <w:b/>
          <w:bCs/>
          <w:sz w:val="32"/>
          <w:szCs w:val="36"/>
          <w:highlight w:val="none"/>
        </w:rPr>
      </w:pPr>
      <w:r>
        <w:rPr>
          <w:rFonts w:hint="default" w:ascii="Times New Roman" w:hAnsi="Times New Roman" w:eastAsia="宋体" w:cs="Times New Roman"/>
          <w:b/>
          <w:bCs/>
          <w:sz w:val="32"/>
          <w:szCs w:val="36"/>
          <w:highlight w:val="none"/>
          <w:lang w:val="en-US" w:eastAsia="zh-CN"/>
        </w:rPr>
        <w:t>6</w:t>
      </w:r>
      <w:r>
        <w:rPr>
          <w:rFonts w:hint="default" w:ascii="Times New Roman" w:hAnsi="Times New Roman" w:eastAsia="宋体" w:cs="Times New Roman"/>
          <w:b/>
          <w:bCs/>
          <w:sz w:val="32"/>
          <w:szCs w:val="36"/>
          <w:highlight w:val="none"/>
        </w:rPr>
        <w:t xml:space="preserve"> 抗火设计</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both"/>
        <w:textAlignment w:val="auto"/>
        <w:rPr>
          <w:rFonts w:ascii="Times New Roman" w:hAnsi="Times New Roman" w:eastAsia="宋体" w:cs="Times New Roman"/>
          <w:color w:val="000000"/>
          <w:kern w:val="0"/>
          <w:sz w:val="24"/>
          <w:szCs w:val="24"/>
          <w:highlight w:val="none"/>
        </w:rPr>
      </w:pPr>
      <w:r>
        <w:rPr>
          <w:rFonts w:hint="eastAsia" w:ascii="Times New Roman" w:hAnsi="Times New Roman" w:eastAsia="宋体" w:cs="Times New Roman"/>
          <w:b/>
          <w:bCs/>
          <w:color w:val="000000"/>
          <w:kern w:val="0"/>
          <w:sz w:val="24"/>
          <w:szCs w:val="24"/>
          <w:highlight w:val="none"/>
          <w:lang w:val="en-US" w:eastAsia="zh-CN"/>
        </w:rPr>
        <w:t>6</w:t>
      </w:r>
      <w:r>
        <w:rPr>
          <w:rFonts w:ascii="Times New Roman" w:hAnsi="Times New Roman" w:eastAsia="宋体" w:cs="Times New Roman"/>
          <w:b/>
          <w:bCs/>
          <w:color w:val="000000"/>
          <w:kern w:val="0"/>
          <w:sz w:val="24"/>
          <w:szCs w:val="24"/>
          <w:highlight w:val="none"/>
        </w:rPr>
        <w:t>.</w:t>
      </w:r>
      <w:r>
        <w:rPr>
          <w:rFonts w:hint="eastAsia" w:cs="Times New Roman"/>
          <w:b/>
          <w:bCs/>
          <w:color w:val="000000"/>
          <w:kern w:val="0"/>
          <w:sz w:val="24"/>
          <w:szCs w:val="24"/>
          <w:highlight w:val="none"/>
          <w:lang w:val="en-US" w:eastAsia="zh-CN"/>
        </w:rPr>
        <w:t>1</w:t>
      </w:r>
      <w:r>
        <w:rPr>
          <w:rFonts w:ascii="Times New Roman" w:hAnsi="Times New Roman" w:eastAsia="宋体" w:cs="Times New Roman"/>
          <w:b/>
          <w:bCs/>
          <w:color w:val="000000"/>
          <w:kern w:val="0"/>
          <w:sz w:val="24"/>
          <w:szCs w:val="24"/>
          <w:highlight w:val="none"/>
        </w:rPr>
        <w:t>.1</w:t>
      </w:r>
      <w:r>
        <w:rPr>
          <w:rFonts w:hint="eastAsia" w:cs="Times New Roman"/>
          <w:b/>
          <w:bCs/>
          <w:color w:val="000000"/>
          <w:kern w:val="0"/>
          <w:sz w:val="24"/>
          <w:szCs w:val="24"/>
          <w:highlight w:val="none"/>
          <w:lang w:val="en-US" w:eastAsia="zh-CN"/>
        </w:rPr>
        <w:t xml:space="preserve"> </w:t>
      </w:r>
      <w:r>
        <w:rPr>
          <w:rFonts w:hint="eastAsia" w:ascii="Times New Roman" w:hAnsi="Times New Roman" w:eastAsia="宋体" w:cs="Times New Roman"/>
          <w:color w:val="000000"/>
          <w:kern w:val="0"/>
          <w:sz w:val="24"/>
          <w:szCs w:val="24"/>
          <w:highlight w:val="none"/>
        </w:rPr>
        <w:t>钢管钢渣混凝土结构的耐火等级、构件耐火极限和燃烧性能应符合现行国家标准《建筑设计防火规范》</w:t>
      </w:r>
      <w:r>
        <w:rPr>
          <w:rFonts w:ascii="Times New Roman" w:hAnsi="Times New Roman" w:eastAsia="宋体" w:cs="Times New Roman"/>
          <w:color w:val="000000"/>
          <w:kern w:val="0"/>
          <w:sz w:val="24"/>
          <w:szCs w:val="24"/>
          <w:highlight w:val="none"/>
        </w:rPr>
        <w:t>GB</w:t>
      </w:r>
      <w:r>
        <w:rPr>
          <w:rFonts w:hint="eastAsia" w:cs="Times New Roman"/>
          <w:color w:val="000000"/>
          <w:kern w:val="0"/>
          <w:sz w:val="24"/>
          <w:szCs w:val="24"/>
          <w:highlight w:val="none"/>
          <w:lang w:val="en-US" w:eastAsia="zh-CN"/>
        </w:rPr>
        <w:t xml:space="preserve"> </w:t>
      </w:r>
      <w:r>
        <w:rPr>
          <w:rFonts w:ascii="Times New Roman" w:hAnsi="Times New Roman" w:eastAsia="宋体" w:cs="Times New Roman"/>
          <w:color w:val="000000"/>
          <w:kern w:val="0"/>
          <w:sz w:val="24"/>
          <w:szCs w:val="24"/>
          <w:highlight w:val="none"/>
        </w:rPr>
        <w:t>50016</w:t>
      </w:r>
      <w:r>
        <w:rPr>
          <w:rFonts w:hint="eastAsia" w:ascii="Times New Roman" w:hAnsi="Times New Roman" w:eastAsia="宋体" w:cs="Times New Roman"/>
          <w:color w:val="000000"/>
          <w:kern w:val="0"/>
          <w:sz w:val="24"/>
          <w:szCs w:val="24"/>
          <w:highlight w:val="none"/>
        </w:rPr>
        <w:t>的有关规定。</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Times New Roman" w:hAnsi="Times New Roman" w:eastAsia="宋体" w:cs="Times New Roman"/>
          <w:color w:val="000000"/>
          <w:kern w:val="0"/>
          <w:sz w:val="24"/>
          <w:szCs w:val="24"/>
          <w:highlight w:val="none"/>
          <w:lang w:eastAsia="zh-CN"/>
        </w:rPr>
      </w:pPr>
      <w:r>
        <w:rPr>
          <w:rFonts w:hint="eastAsia" w:ascii="Times New Roman" w:hAnsi="Times New Roman" w:eastAsia="宋体" w:cs="Times New Roman"/>
          <w:b/>
          <w:bCs/>
          <w:color w:val="000000"/>
          <w:kern w:val="0"/>
          <w:sz w:val="24"/>
          <w:szCs w:val="24"/>
          <w:highlight w:val="none"/>
          <w:lang w:val="en-US" w:eastAsia="zh-CN"/>
        </w:rPr>
        <w:t>6</w:t>
      </w:r>
      <w:r>
        <w:rPr>
          <w:rFonts w:ascii="Times New Roman" w:hAnsi="Times New Roman" w:eastAsia="宋体" w:cs="Times New Roman"/>
          <w:b/>
          <w:bCs/>
          <w:color w:val="000000"/>
          <w:kern w:val="0"/>
          <w:sz w:val="24"/>
          <w:szCs w:val="24"/>
          <w:highlight w:val="none"/>
        </w:rPr>
        <w:t>.</w:t>
      </w:r>
      <w:r>
        <w:rPr>
          <w:rFonts w:hint="eastAsia" w:cs="Times New Roman"/>
          <w:b/>
          <w:bCs/>
          <w:color w:val="000000"/>
          <w:kern w:val="0"/>
          <w:sz w:val="24"/>
          <w:szCs w:val="24"/>
          <w:highlight w:val="none"/>
          <w:lang w:val="en-US" w:eastAsia="zh-CN"/>
        </w:rPr>
        <w:t>1</w:t>
      </w:r>
      <w:r>
        <w:rPr>
          <w:rFonts w:ascii="Times New Roman" w:hAnsi="Times New Roman" w:eastAsia="宋体" w:cs="Times New Roman"/>
          <w:b/>
          <w:bCs/>
          <w:color w:val="000000"/>
          <w:kern w:val="0"/>
          <w:sz w:val="24"/>
          <w:szCs w:val="24"/>
          <w:highlight w:val="none"/>
        </w:rPr>
        <w:t>.2</w:t>
      </w:r>
      <w:r>
        <w:rPr>
          <w:rFonts w:hint="eastAsia" w:cs="Times New Roman"/>
          <w:b/>
          <w:bCs/>
          <w:color w:val="000000"/>
          <w:kern w:val="0"/>
          <w:sz w:val="24"/>
          <w:szCs w:val="24"/>
          <w:highlight w:val="none"/>
          <w:lang w:val="en-US" w:eastAsia="zh-CN"/>
        </w:rPr>
        <w:t xml:space="preserve"> </w:t>
      </w:r>
      <w:r>
        <w:rPr>
          <w:rFonts w:hint="eastAsia" w:ascii="Times New Roman" w:hAnsi="Times New Roman" w:eastAsia="宋体" w:cs="Times New Roman"/>
          <w:color w:val="000000"/>
          <w:kern w:val="0"/>
          <w:sz w:val="24"/>
          <w:szCs w:val="24"/>
          <w:highlight w:val="none"/>
        </w:rPr>
        <w:t>火灾下柱构件承载力和耐火极限的验算，宜对</w:t>
      </w:r>
      <w:r>
        <w:rPr>
          <w:rFonts w:hint="eastAsia" w:cs="Times New Roman"/>
          <w:color w:val="000000"/>
          <w:kern w:val="0"/>
          <w:sz w:val="24"/>
          <w:szCs w:val="24"/>
          <w:highlight w:val="none"/>
          <w:lang w:val="en-US" w:eastAsia="zh-CN"/>
        </w:rPr>
        <w:t>构件</w:t>
      </w:r>
      <w:r>
        <w:rPr>
          <w:rFonts w:hint="eastAsia" w:ascii="Times New Roman" w:hAnsi="Times New Roman" w:eastAsia="宋体" w:cs="Times New Roman"/>
          <w:color w:val="000000"/>
          <w:kern w:val="0"/>
          <w:sz w:val="24"/>
          <w:szCs w:val="24"/>
          <w:highlight w:val="none"/>
        </w:rPr>
        <w:t>的有效长度进行相应折减，可按下列规定执行</w:t>
      </w:r>
      <w:r>
        <w:rPr>
          <w:rFonts w:hint="eastAsia" w:cs="Times New Roman"/>
          <w:color w:val="000000"/>
          <w:kern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kern w:val="0"/>
          <w:sz w:val="24"/>
          <w:szCs w:val="24"/>
          <w:highlight w:val="none"/>
        </w:rPr>
      </w:pPr>
      <w:r>
        <w:rPr>
          <w:rFonts w:hint="eastAsia" w:cs="Times New Roman"/>
          <w:color w:val="000000"/>
          <w:kern w:val="0"/>
          <w:sz w:val="24"/>
          <w:szCs w:val="24"/>
          <w:highlight w:val="none"/>
          <w:lang w:val="en-US" w:eastAsia="zh-CN"/>
        </w:rPr>
        <w:t xml:space="preserve">1 </w:t>
      </w:r>
      <w:r>
        <w:rPr>
          <w:rFonts w:hint="eastAsia" w:ascii="Times New Roman" w:hAnsi="Times New Roman" w:eastAsia="宋体" w:cs="Times New Roman"/>
          <w:color w:val="000000"/>
          <w:kern w:val="0"/>
          <w:sz w:val="24"/>
          <w:szCs w:val="24"/>
          <w:highlight w:val="none"/>
        </w:rPr>
        <w:t>有支撑框架中间层柱</w:t>
      </w:r>
      <w:r>
        <w:rPr>
          <w:rFonts w:hint="eastAsia" w:cs="Times New Roman"/>
          <w:color w:val="000000"/>
          <w:kern w:val="0"/>
          <w:sz w:val="24"/>
          <w:szCs w:val="24"/>
          <w:highlight w:val="none"/>
          <w:lang w:val="en-US" w:eastAsia="zh-CN"/>
        </w:rPr>
        <w:t>构件</w:t>
      </w:r>
      <w:r>
        <w:rPr>
          <w:rFonts w:hint="eastAsia" w:ascii="Times New Roman" w:hAnsi="Times New Roman" w:eastAsia="宋体" w:cs="Times New Roman"/>
          <w:color w:val="000000"/>
          <w:kern w:val="0"/>
          <w:sz w:val="24"/>
          <w:szCs w:val="24"/>
          <w:highlight w:val="none"/>
        </w:rPr>
        <w:t>的有效长度可取柱高的</w:t>
      </w:r>
      <w:r>
        <w:rPr>
          <w:rFonts w:ascii="Times New Roman" w:hAnsi="Times New Roman" w:eastAsia="宋体" w:cs="Times New Roman"/>
          <w:color w:val="000000"/>
          <w:kern w:val="0"/>
          <w:sz w:val="24"/>
          <w:szCs w:val="24"/>
          <w:highlight w:val="none"/>
        </w:rPr>
        <w:t>0.5</w:t>
      </w:r>
      <w:r>
        <w:rPr>
          <w:rFonts w:hint="eastAsia" w:ascii="Times New Roman" w:hAnsi="Times New Roman" w:eastAsia="宋体" w:cs="Times New Roman"/>
          <w:color w:val="000000"/>
          <w:kern w:val="0"/>
          <w:sz w:val="24"/>
          <w:szCs w:val="24"/>
          <w:highlight w:val="none"/>
        </w:rPr>
        <w:t>倍</w:t>
      </w:r>
      <w:r>
        <w:rPr>
          <w:rFonts w:hint="eastAsia" w:ascii="Times New Roman" w:hAnsi="Times New Roman" w:eastAsia="宋体" w:cs="Times New Roman"/>
          <w:color w:val="000000"/>
          <w:kern w:val="0"/>
          <w:sz w:val="24"/>
          <w:szCs w:val="24"/>
          <w:highlight w:val="none"/>
          <w:lang w:eastAsia="zh-CN"/>
        </w:rPr>
        <w:t>；</w:t>
      </w:r>
      <w:r>
        <w:rPr>
          <w:rFonts w:ascii="Times New Roman" w:hAnsi="Times New Roman" w:eastAsia="宋体" w:cs="Times New Roman"/>
          <w:color w:val="000000"/>
          <w:kern w:val="0"/>
          <w:sz w:val="24"/>
          <w:szCs w:val="24"/>
          <w:highlight w:val="none"/>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kern w:val="0"/>
          <w:sz w:val="24"/>
          <w:szCs w:val="24"/>
          <w:highlight w:val="none"/>
        </w:rPr>
      </w:pPr>
      <w:r>
        <w:rPr>
          <w:rFonts w:hint="eastAsia" w:cs="Times New Roman"/>
          <w:color w:val="000000"/>
          <w:kern w:val="0"/>
          <w:sz w:val="24"/>
          <w:szCs w:val="24"/>
          <w:highlight w:val="none"/>
          <w:lang w:val="en-US" w:eastAsia="zh-CN"/>
        </w:rPr>
        <w:t xml:space="preserve">2 </w:t>
      </w:r>
      <w:r>
        <w:rPr>
          <w:rFonts w:hint="eastAsia" w:ascii="Times New Roman" w:hAnsi="Times New Roman" w:eastAsia="宋体" w:cs="Times New Roman"/>
          <w:color w:val="000000"/>
          <w:kern w:val="0"/>
          <w:sz w:val="24"/>
          <w:szCs w:val="24"/>
          <w:highlight w:val="none"/>
        </w:rPr>
        <w:t>顶层柱</w:t>
      </w:r>
      <w:r>
        <w:rPr>
          <w:rFonts w:hint="eastAsia" w:cs="Times New Roman"/>
          <w:color w:val="000000"/>
          <w:kern w:val="0"/>
          <w:sz w:val="24"/>
          <w:szCs w:val="24"/>
          <w:highlight w:val="none"/>
          <w:lang w:val="en-US" w:eastAsia="zh-CN"/>
        </w:rPr>
        <w:t>构件</w:t>
      </w:r>
      <w:r>
        <w:rPr>
          <w:rFonts w:hint="eastAsia" w:ascii="Times New Roman" w:hAnsi="Times New Roman" w:eastAsia="宋体" w:cs="Times New Roman"/>
          <w:color w:val="000000"/>
          <w:kern w:val="0"/>
          <w:sz w:val="24"/>
          <w:szCs w:val="24"/>
          <w:highlight w:val="none"/>
        </w:rPr>
        <w:t>的有效长度可取柱高的</w:t>
      </w:r>
      <w:r>
        <w:rPr>
          <w:rFonts w:ascii="Times New Roman" w:hAnsi="Times New Roman" w:eastAsia="宋体" w:cs="Times New Roman"/>
          <w:color w:val="000000"/>
          <w:kern w:val="0"/>
          <w:sz w:val="24"/>
          <w:szCs w:val="24"/>
          <w:highlight w:val="none"/>
        </w:rPr>
        <w:t>0.7</w:t>
      </w:r>
      <w:r>
        <w:rPr>
          <w:rFonts w:hint="eastAsia" w:ascii="Times New Roman" w:hAnsi="Times New Roman" w:eastAsia="宋体" w:cs="Times New Roman"/>
          <w:color w:val="000000"/>
          <w:kern w:val="0"/>
          <w:sz w:val="24"/>
          <w:szCs w:val="24"/>
          <w:highlight w:val="none"/>
        </w:rPr>
        <w:t>倍。</w:t>
      </w: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both"/>
        <w:textAlignment w:val="auto"/>
        <w:rPr>
          <w:rFonts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6</w:t>
      </w:r>
      <w:r>
        <w:rPr>
          <w:rFonts w:ascii="Times New Roman" w:hAnsi="Times New Roman" w:eastAsia="宋体" w:cs="Times New Roman"/>
          <w:b/>
          <w:bCs/>
          <w:sz w:val="24"/>
          <w:szCs w:val="24"/>
        </w:rPr>
        <w:t>.</w:t>
      </w:r>
      <w:r>
        <w:rPr>
          <w:rFonts w:hint="eastAsia" w:cs="Times New Roman"/>
          <w:b/>
          <w:bCs/>
          <w:sz w:val="24"/>
          <w:szCs w:val="24"/>
          <w:lang w:val="en-US" w:eastAsia="zh-CN"/>
        </w:rPr>
        <w:t>1</w:t>
      </w:r>
      <w:r>
        <w:rPr>
          <w:rFonts w:ascii="Times New Roman" w:hAnsi="Times New Roman" w:eastAsia="宋体" w:cs="Times New Roman"/>
          <w:b/>
          <w:bCs/>
          <w:sz w:val="24"/>
          <w:szCs w:val="24"/>
        </w:rPr>
        <w:t>.3</w:t>
      </w:r>
      <w:r>
        <w:rPr>
          <w:rFonts w:ascii="Times New Roman" w:hAnsi="Times New Roman" w:eastAsia="宋体" w:cs="Times New Roman"/>
          <w:sz w:val="24"/>
          <w:szCs w:val="24"/>
        </w:rPr>
        <w:t xml:space="preserve"> 钢管</w:t>
      </w:r>
      <w:r>
        <w:rPr>
          <w:rFonts w:hint="eastAsia" w:ascii="Times New Roman" w:hAnsi="Times New Roman" w:eastAsia="宋体" w:cs="Times New Roman"/>
          <w:sz w:val="24"/>
          <w:szCs w:val="24"/>
        </w:rPr>
        <w:t>钢渣</w:t>
      </w:r>
      <w:r>
        <w:rPr>
          <w:rFonts w:ascii="Times New Roman" w:hAnsi="Times New Roman" w:eastAsia="宋体" w:cs="Times New Roman"/>
          <w:sz w:val="24"/>
          <w:szCs w:val="24"/>
        </w:rPr>
        <w:t>混凝土结构在进行抗火设计时，排气孔宜在每个楼层柱与楼板相交位置的上、下各布置1个，排气孔与楼板的间距应为100</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mm~200</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mm</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排气孔直径不应小于20</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mm，并宜沿柱身反对称布置。排气孔的设置应保证钢管内核心混凝土与外部空气连通，保证火灾下钢管内部水蒸气可顺利排出。</w:t>
      </w: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b/>
          <w:bCs/>
          <w:sz w:val="24"/>
          <w:szCs w:val="24"/>
          <w:lang w:val="en-US" w:eastAsia="zh-CN"/>
        </w:rPr>
        <w:t>6</w:t>
      </w:r>
      <w:r>
        <w:rPr>
          <w:rFonts w:ascii="Times New Roman" w:hAnsi="Times New Roman" w:eastAsia="宋体" w:cs="Times New Roman"/>
          <w:b/>
          <w:bCs/>
          <w:sz w:val="24"/>
          <w:szCs w:val="24"/>
        </w:rPr>
        <w:t>.</w:t>
      </w:r>
      <w:r>
        <w:rPr>
          <w:rFonts w:hint="eastAsia" w:cs="Times New Roman"/>
          <w:b/>
          <w:bCs/>
          <w:sz w:val="24"/>
          <w:szCs w:val="24"/>
          <w:lang w:val="en-US" w:eastAsia="zh-CN"/>
        </w:rPr>
        <w:t>1</w:t>
      </w:r>
      <w:r>
        <w:rPr>
          <w:rFonts w:ascii="Times New Roman" w:hAnsi="Times New Roman" w:eastAsia="宋体" w:cs="Times New Roman"/>
          <w:b/>
          <w:bCs/>
          <w:sz w:val="24"/>
          <w:szCs w:val="24"/>
        </w:rPr>
        <w:t>.4</w:t>
      </w:r>
      <w:r>
        <w:rPr>
          <w:rFonts w:hint="eastAsia" w:ascii="Times New Roman" w:hAnsi="Times New Roman" w:eastAsia="宋体" w:cs="Times New Roman"/>
          <w:b/>
          <w:bCs/>
          <w:sz w:val="24"/>
          <w:szCs w:val="24"/>
          <w:lang w:val="en-US" w:eastAsia="zh-CN"/>
        </w:rPr>
        <w:t xml:space="preserve"> </w:t>
      </w:r>
      <w:r>
        <w:rPr>
          <w:rFonts w:ascii="Times New Roman" w:hAnsi="Times New Roman" w:eastAsia="宋体" w:cs="Times New Roman"/>
          <w:sz w:val="24"/>
          <w:szCs w:val="24"/>
        </w:rPr>
        <w:t>钢管</w:t>
      </w:r>
      <w:r>
        <w:rPr>
          <w:rFonts w:hint="eastAsia" w:ascii="Times New Roman" w:hAnsi="Times New Roman" w:eastAsia="宋体" w:cs="Times New Roman"/>
          <w:sz w:val="24"/>
          <w:szCs w:val="24"/>
        </w:rPr>
        <w:t>钢渣</w:t>
      </w:r>
      <w:r>
        <w:rPr>
          <w:rFonts w:ascii="Times New Roman" w:hAnsi="Times New Roman" w:eastAsia="宋体" w:cs="Times New Roman"/>
          <w:sz w:val="24"/>
          <w:szCs w:val="24"/>
        </w:rPr>
        <w:t>混凝土</w:t>
      </w:r>
      <w:r>
        <w:rPr>
          <w:rFonts w:hint="eastAsia" w:cs="Times New Roman"/>
          <w:sz w:val="24"/>
          <w:szCs w:val="24"/>
          <w:lang w:val="en-US" w:eastAsia="zh-CN"/>
        </w:rPr>
        <w:t>构件</w:t>
      </w:r>
      <w:r>
        <w:rPr>
          <w:rFonts w:ascii="Times New Roman" w:hAnsi="Times New Roman" w:eastAsia="宋体" w:cs="Times New Roman"/>
          <w:sz w:val="24"/>
          <w:szCs w:val="24"/>
        </w:rPr>
        <w:t>的火灾荷载比应按下式计算</w:t>
      </w:r>
      <w:r>
        <w:rPr>
          <w:rFonts w:hint="eastAsia" w:cs="Times New Roman"/>
          <w:sz w:val="24"/>
          <w:szCs w:val="24"/>
          <w:lang w:val="en-US" w:eastAsia="zh-CN"/>
        </w:rPr>
        <w:t>：</w:t>
      </w:r>
    </w:p>
    <w:p>
      <w:pPr>
        <w:keepNext w:val="0"/>
        <w:keepLines w:val="0"/>
        <w:pageBreakBefore w:val="0"/>
        <w:widowControl w:val="0"/>
        <w:tabs>
          <w:tab w:val="left" w:pos="0"/>
          <w:tab w:val="center" w:pos="4200"/>
          <w:tab w:val="right" w:pos="8400"/>
        </w:tabs>
        <w:kinsoku/>
        <w:wordWrap/>
        <w:overflowPunct/>
        <w:topLinePunct w:val="0"/>
        <w:autoSpaceDE/>
        <w:autoSpaceDN/>
        <w:bidi w:val="0"/>
        <w:adjustRightInd w:val="0"/>
        <w:snapToGrid w:val="0"/>
        <w:spacing w:line="360" w:lineRule="auto"/>
        <w:ind w:left="0" w:leftChars="0" w:firstLine="0" w:firstLineChars="0"/>
        <w:jc w:val="both"/>
        <w:textAlignment w:val="center"/>
        <w:rPr>
          <w:rFonts w:hint="default" w:ascii="Times New Roman" w:hAnsi="Times New Roman" w:eastAsia="宋体" w:cs="Times New Roman"/>
          <w:sz w:val="24"/>
          <w:szCs w:val="24"/>
          <w:lang w:val="en-US" w:eastAsia="zh-CN"/>
        </w:rPr>
      </w:pPr>
      <w:r>
        <w:rPr>
          <w:rFonts w:hint="eastAsia" w:cs="Times New Roman"/>
          <w:position w:val="-30"/>
          <w:sz w:val="24"/>
          <w:szCs w:val="24"/>
          <w:lang w:val="en-US" w:eastAsia="zh-CN"/>
        </w:rPr>
        <w:tab/>
      </w:r>
      <w:r>
        <w:rPr>
          <w:rFonts w:ascii="Times New Roman" w:hAnsi="Times New Roman" w:eastAsia="宋体" w:cs="Times New Roman"/>
          <w:position w:val="-30"/>
          <w:sz w:val="24"/>
          <w:szCs w:val="24"/>
        </w:rPr>
        <w:object>
          <v:shape id="_x0000_i1466" o:spt="75" type="#_x0000_t75" style="height:34pt;width:44pt;" o:ole="t" filled="f" o:preferrelative="t" stroked="f" coordsize="21600,21600">
            <v:path/>
            <v:fill on="f" focussize="0,0"/>
            <v:stroke on="f"/>
            <v:imagedata r:id="rId769" o:title=""/>
            <o:lock v:ext="edit" aspectratio="t"/>
            <w10:wrap type="none"/>
            <w10:anchorlock/>
          </v:shape>
          <o:OLEObject Type="Embed" ProgID="Equation.DSMT4" ShapeID="_x0000_i1466" DrawAspect="Content" ObjectID="_1468076166" r:id="rId768">
            <o:LockedField>false</o:LockedField>
          </o:OLEObject>
        </w:object>
      </w:r>
      <w:r>
        <w:rPr>
          <w:rFonts w:hint="eastAsia" w:cs="Times New Roman"/>
          <w:position w:val="-30"/>
          <w:sz w:val="24"/>
          <w:szCs w:val="24"/>
          <w:lang w:val="en-US" w:eastAsia="zh-CN"/>
        </w:rPr>
        <w:tab/>
      </w:r>
      <w:r>
        <w:rPr>
          <w:rFonts w:hint="eastAsia" w:cs="Times New Roman"/>
          <w:position w:val="-30"/>
          <w:sz w:val="24"/>
          <w:szCs w:val="24"/>
          <w:lang w:val="en-US" w:eastAsia="zh-CN"/>
        </w:rPr>
        <w:t xml:space="preserve">   （</w:t>
      </w:r>
      <w:r>
        <w:rPr>
          <w:rFonts w:hint="eastAsia" w:ascii="Times New Roman" w:hAnsi="Times New Roman" w:eastAsia="宋体" w:cs="Times New Roman"/>
          <w:position w:val="-30"/>
          <w:sz w:val="24"/>
          <w:szCs w:val="24"/>
          <w:lang w:val="en-US" w:eastAsia="zh-CN"/>
        </w:rPr>
        <w:t>6.</w:t>
      </w:r>
      <w:r>
        <w:rPr>
          <w:rFonts w:hint="eastAsia" w:cs="Times New Roman"/>
          <w:position w:val="-30"/>
          <w:sz w:val="24"/>
          <w:szCs w:val="24"/>
          <w:lang w:val="en-US" w:eastAsia="zh-CN"/>
        </w:rPr>
        <w:t>1</w:t>
      </w:r>
      <w:r>
        <w:rPr>
          <w:rFonts w:hint="eastAsia" w:ascii="Times New Roman" w:hAnsi="Times New Roman" w:eastAsia="宋体" w:cs="Times New Roman"/>
          <w:position w:val="-30"/>
          <w:sz w:val="24"/>
          <w:szCs w:val="24"/>
          <w:lang w:val="en-US" w:eastAsia="zh-CN"/>
        </w:rPr>
        <w:t>.4-1</w:t>
      </w:r>
      <w:r>
        <w:rPr>
          <w:rFonts w:hint="eastAsia" w:cs="Times New Roman"/>
          <w:position w:val="-30"/>
          <w:sz w:val="24"/>
          <w:szCs w:val="24"/>
          <w:lang w:val="en-US" w:eastAsia="zh-CN"/>
        </w:rPr>
        <w:t>）</w:t>
      </w: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式中：</w:t>
      </w:r>
      <w:r>
        <w:rPr>
          <w:rFonts w:ascii="Times New Roman" w:hAnsi="Times New Roman" w:eastAsia="宋体" w:cs="Times New Roman"/>
          <w:position w:val="-12"/>
          <w:sz w:val="24"/>
          <w:szCs w:val="24"/>
        </w:rPr>
        <w:object>
          <v:shape id="_x0000_i1467" o:spt="75" type="#_x0000_t75" style="height:18.7pt;width:13pt;" o:ole="t" filled="f" o:preferrelative="t" stroked="f" coordsize="21600,21600">
            <v:path/>
            <v:fill on="f" focussize="0,0"/>
            <v:stroke on="f"/>
            <v:imagedata r:id="rId224" o:title=""/>
            <o:lock v:ext="edit" aspectratio="t"/>
            <w10:wrap type="none"/>
            <w10:anchorlock/>
          </v:shape>
          <o:OLEObject Type="Embed" ProgID="Equation.DSMT4" ShapeID="_x0000_i1467" DrawAspect="Content" ObjectID="_1468076167" r:id="rId770">
            <o:LockedField>false</o:LockedField>
          </o:OLEObject>
        </w:object>
      </w:r>
      <w:r>
        <w:rPr>
          <w:rFonts w:hint="eastAsia" w:ascii="Times New Roman" w:hAnsi="Times New Roman" w:eastAsia="宋体" w:cs="Times New Roman"/>
          <w:sz w:val="24"/>
          <w:szCs w:val="24"/>
        </w:rPr>
        <w:t>—火灾荷载比；</w:t>
      </w:r>
    </w:p>
    <w:p>
      <w:pPr>
        <w:keepNext w:val="0"/>
        <w:keepLines w:val="0"/>
        <w:pageBreakBefore w:val="0"/>
        <w:kinsoku/>
        <w:wordWrap/>
        <w:overflowPunct/>
        <w:topLinePunct w:val="0"/>
        <w:autoSpaceDE/>
        <w:autoSpaceDN/>
        <w:bidi w:val="0"/>
        <w:adjustRightInd w:val="0"/>
        <w:snapToGrid w:val="0"/>
        <w:spacing w:line="360" w:lineRule="auto"/>
        <w:ind w:firstLine="720" w:firstLineChars="300"/>
        <w:textAlignment w:val="auto"/>
        <w:rPr>
          <w:rFonts w:ascii="Times New Roman" w:hAnsi="Times New Roman" w:eastAsia="宋体" w:cs="Times New Roman"/>
          <w:sz w:val="24"/>
          <w:szCs w:val="24"/>
        </w:rPr>
      </w:pPr>
      <w:r>
        <w:rPr>
          <w:rFonts w:ascii="Times New Roman" w:hAnsi="Times New Roman" w:eastAsia="宋体" w:cs="Times New Roman"/>
          <w:position w:val="-12"/>
          <w:sz w:val="24"/>
          <w:szCs w:val="24"/>
        </w:rPr>
        <w:object>
          <v:shape id="_x0000_i1468" o:spt="75" type="#_x0000_t75" style="height:18pt;width:16pt;" o:ole="t" filled="f" o:preferrelative="t" stroked="f" coordsize="21600,21600">
            <v:path/>
            <v:fill on="f" focussize="0,0"/>
            <v:stroke on="f"/>
            <v:imagedata r:id="rId33" o:title=""/>
            <o:lock v:ext="edit" aspectratio="t"/>
            <w10:wrap type="none"/>
            <w10:anchorlock/>
          </v:shape>
          <o:OLEObject Type="Embed" ProgID="Equation.DSMT4" ShapeID="_x0000_i1468" DrawAspect="Content" ObjectID="_1468076168" r:id="rId771">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火灾下钢管钢渣混凝土</w:t>
      </w:r>
      <w:r>
        <w:rPr>
          <w:rFonts w:hint="eastAsia" w:cs="Times New Roman"/>
          <w:sz w:val="24"/>
          <w:szCs w:val="24"/>
          <w:lang w:val="en-US" w:eastAsia="zh-CN"/>
        </w:rPr>
        <w:t>构件</w:t>
      </w:r>
      <w:r>
        <w:rPr>
          <w:rFonts w:hint="eastAsia" w:ascii="Times New Roman" w:hAnsi="Times New Roman" w:eastAsia="宋体" w:cs="Times New Roman"/>
          <w:sz w:val="24"/>
          <w:szCs w:val="24"/>
        </w:rPr>
        <w:t>的轴心压力设计值</w:t>
      </w:r>
      <w:r>
        <w:rPr>
          <w:rFonts w:hint="eastAsia" w:cs="Times New Roman"/>
          <w:sz w:val="24"/>
          <w:szCs w:val="24"/>
          <w:lang w:eastAsia="zh-CN"/>
        </w:rPr>
        <w:t>（</w:t>
      </w:r>
      <w:r>
        <w:rPr>
          <w:rFonts w:ascii="Times New Roman" w:hAnsi="Times New Roman" w:eastAsia="宋体" w:cs="Times New Roman"/>
          <w:sz w:val="24"/>
          <w:szCs w:val="24"/>
        </w:rPr>
        <w:t>N</w:t>
      </w:r>
      <w:r>
        <w:rPr>
          <w:rFonts w:hint="eastAsia" w:cs="Times New Roman"/>
          <w:sz w:val="24"/>
          <w:szCs w:val="24"/>
          <w:lang w:eastAsia="zh-CN"/>
        </w:rPr>
        <w:t>）</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w:t>
      </w: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6</w:t>
      </w:r>
      <w:r>
        <w:rPr>
          <w:rFonts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1</w:t>
      </w:r>
      <w:r>
        <w:rPr>
          <w:rFonts w:ascii="Times New Roman" w:hAnsi="Times New Roman" w:eastAsia="宋体" w:cs="Times New Roman"/>
          <w:b/>
          <w:bCs/>
          <w:color w:val="auto"/>
          <w:sz w:val="24"/>
          <w:szCs w:val="24"/>
          <w:highlight w:val="none"/>
        </w:rPr>
        <w:t>.5</w:t>
      </w:r>
      <w:r>
        <w:rPr>
          <w:rFonts w:hint="eastAsia" w:cs="Times New Roman"/>
          <w:b/>
          <w:bCs/>
          <w:color w:val="auto"/>
          <w:sz w:val="24"/>
          <w:szCs w:val="24"/>
          <w:highlight w:val="none"/>
          <w:lang w:val="en-US" w:eastAsia="zh-CN"/>
        </w:rPr>
        <w:t xml:space="preserve"> </w:t>
      </w:r>
      <w:r>
        <w:rPr>
          <w:rFonts w:ascii="Times New Roman" w:hAnsi="Times New Roman" w:eastAsia="宋体" w:cs="Times New Roman"/>
          <w:color w:val="auto"/>
          <w:sz w:val="24"/>
          <w:szCs w:val="24"/>
          <w:highlight w:val="none"/>
        </w:rPr>
        <w:t>钢管</w:t>
      </w:r>
      <w:r>
        <w:rPr>
          <w:rFonts w:hint="eastAsia" w:ascii="Times New Roman" w:hAnsi="Times New Roman" w:eastAsia="宋体" w:cs="Times New Roman"/>
          <w:color w:val="auto"/>
          <w:sz w:val="24"/>
          <w:szCs w:val="24"/>
          <w:highlight w:val="none"/>
        </w:rPr>
        <w:t>钢渣</w:t>
      </w:r>
      <w:r>
        <w:rPr>
          <w:rFonts w:ascii="Times New Roman" w:hAnsi="Times New Roman" w:eastAsia="宋体" w:cs="Times New Roman"/>
          <w:color w:val="auto"/>
          <w:sz w:val="24"/>
          <w:szCs w:val="24"/>
          <w:highlight w:val="none"/>
        </w:rPr>
        <w:t>混凝土构件在标准升温火灾作用下的耐火</w:t>
      </w:r>
      <w:r>
        <w:rPr>
          <w:rFonts w:hint="eastAsia" w:cs="Times New Roman"/>
          <w:color w:val="auto"/>
          <w:sz w:val="24"/>
          <w:szCs w:val="24"/>
          <w:highlight w:val="none"/>
          <w:lang w:val="en-US" w:eastAsia="zh-CN"/>
        </w:rPr>
        <w:t>时间</w:t>
      </w:r>
      <w:r>
        <w:rPr>
          <w:rFonts w:ascii="Times New Roman" w:hAnsi="Times New Roman" w:eastAsia="宋体" w:cs="Times New Roman"/>
          <w:color w:val="auto"/>
          <w:sz w:val="24"/>
          <w:szCs w:val="24"/>
          <w:highlight w:val="none"/>
        </w:rPr>
        <w:t>应通过本规程附录</w:t>
      </w:r>
      <w:r>
        <w:rPr>
          <w:rFonts w:hint="eastAsia" w:cs="Times New Roman"/>
          <w:color w:val="auto"/>
          <w:sz w:val="24"/>
          <w:szCs w:val="24"/>
          <w:highlight w:val="none"/>
          <w:lang w:val="en-US" w:eastAsia="zh-CN"/>
        </w:rPr>
        <w:t>K</w:t>
      </w:r>
      <w:r>
        <w:rPr>
          <w:rFonts w:hint="eastAsia" w:ascii="Times New Roman" w:hAnsi="Times New Roman" w:eastAsia="宋体" w:cs="Times New Roman"/>
          <w:color w:val="auto"/>
          <w:sz w:val="24"/>
          <w:szCs w:val="24"/>
          <w:highlight w:val="none"/>
        </w:rPr>
        <w:t>表</w:t>
      </w:r>
      <w:r>
        <w:rPr>
          <w:rFonts w:hint="eastAsia" w:cs="Times New Roman"/>
          <w:color w:val="auto"/>
          <w:sz w:val="24"/>
          <w:szCs w:val="24"/>
          <w:highlight w:val="none"/>
          <w:lang w:val="en-US" w:eastAsia="zh-CN"/>
        </w:rPr>
        <w:t>K</w:t>
      </w:r>
      <w:r>
        <w:rPr>
          <w:rFonts w:ascii="Times New Roman" w:hAnsi="Times New Roman" w:eastAsia="宋体" w:cs="Times New Roman"/>
          <w:color w:val="auto"/>
          <w:sz w:val="24"/>
          <w:szCs w:val="24"/>
          <w:highlight w:val="none"/>
        </w:rPr>
        <w:t>-1确定。</w:t>
      </w:r>
      <w:r>
        <w:rPr>
          <w:rFonts w:hint="eastAsia" w:ascii="Times New Roman" w:hAnsi="Times New Roman" w:eastAsia="宋体" w:cs="Times New Roman"/>
          <w:color w:val="auto"/>
          <w:sz w:val="24"/>
          <w:szCs w:val="24"/>
          <w:highlight w:val="none"/>
        </w:rPr>
        <w:t>采用非膨胀型防火涂料或水泥砂浆作为防火保护时，其厚度可按附录</w:t>
      </w:r>
      <w:r>
        <w:rPr>
          <w:rFonts w:hint="eastAsia" w:cs="Times New Roman"/>
          <w:color w:val="auto"/>
          <w:sz w:val="24"/>
          <w:szCs w:val="24"/>
          <w:highlight w:val="none"/>
          <w:lang w:val="en-US" w:eastAsia="zh-CN"/>
        </w:rPr>
        <w:t>K</w:t>
      </w:r>
      <w:r>
        <w:rPr>
          <w:rFonts w:ascii="Times New Roman" w:hAnsi="Times New Roman" w:eastAsia="宋体" w:cs="Times New Roman"/>
          <w:color w:val="auto"/>
          <w:sz w:val="24"/>
          <w:szCs w:val="24"/>
          <w:highlight w:val="none"/>
        </w:rPr>
        <w:t>-2~</w:t>
      </w:r>
      <w:r>
        <w:rPr>
          <w:rFonts w:hint="eastAsia" w:cs="Times New Roman"/>
          <w:color w:val="auto"/>
          <w:sz w:val="24"/>
          <w:szCs w:val="24"/>
          <w:highlight w:val="none"/>
          <w:lang w:val="en-US" w:eastAsia="zh-CN"/>
        </w:rPr>
        <w:t>K</w:t>
      </w:r>
      <w:r>
        <w:rPr>
          <w:rFonts w:hint="eastAsia" w:ascii="Times New Roman" w:hAnsi="Times New Roman" w:eastAsia="宋体" w:cs="Times New Roman"/>
          <w:color w:val="auto"/>
          <w:sz w:val="24"/>
          <w:szCs w:val="24"/>
          <w:highlight w:val="none"/>
        </w:rPr>
        <w:t>-5表查得。</w:t>
      </w: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b/>
          <w:bCs/>
          <w:sz w:val="24"/>
          <w:szCs w:val="24"/>
          <w:lang w:val="en-US" w:eastAsia="zh-CN"/>
        </w:rPr>
        <w:t>6</w:t>
      </w:r>
      <w:r>
        <w:rPr>
          <w:rFonts w:ascii="Times New Roman" w:hAnsi="Times New Roman" w:eastAsia="宋体" w:cs="Times New Roman"/>
          <w:b/>
          <w:bCs/>
          <w:sz w:val="24"/>
          <w:szCs w:val="24"/>
        </w:rPr>
        <w:t>.</w:t>
      </w:r>
      <w:r>
        <w:rPr>
          <w:rFonts w:hint="eastAsia" w:cs="Times New Roman"/>
          <w:b/>
          <w:bCs/>
          <w:sz w:val="24"/>
          <w:szCs w:val="24"/>
          <w:lang w:val="en-US" w:eastAsia="zh-CN"/>
        </w:rPr>
        <w:t>1</w:t>
      </w:r>
      <w:r>
        <w:rPr>
          <w:rFonts w:ascii="Times New Roman" w:hAnsi="Times New Roman" w:eastAsia="宋体" w:cs="Times New Roman"/>
          <w:b/>
          <w:bCs/>
          <w:sz w:val="24"/>
          <w:szCs w:val="24"/>
        </w:rPr>
        <w:t>.6</w:t>
      </w:r>
      <w:r>
        <w:rPr>
          <w:rFonts w:hint="eastAsia" w:cs="Times New Roman"/>
          <w:b/>
          <w:bCs/>
          <w:sz w:val="24"/>
          <w:szCs w:val="24"/>
          <w:lang w:val="en-US" w:eastAsia="zh-CN"/>
        </w:rPr>
        <w:t xml:space="preserve"> </w:t>
      </w:r>
      <w:r>
        <w:rPr>
          <w:rFonts w:hint="eastAsia" w:ascii="Times New Roman" w:hAnsi="Times New Roman" w:eastAsia="宋体" w:cs="Times New Roman"/>
          <w:sz w:val="24"/>
          <w:szCs w:val="24"/>
        </w:rPr>
        <w:t>经过充分试验验证，</w:t>
      </w:r>
      <w:r>
        <w:rPr>
          <w:rFonts w:hint="eastAsia" w:cs="Times New Roman"/>
          <w:sz w:val="24"/>
          <w:szCs w:val="24"/>
          <w:lang w:val="en-US" w:eastAsia="zh-CN"/>
        </w:rPr>
        <w:t>在</w:t>
      </w:r>
      <w:r>
        <w:rPr>
          <w:rFonts w:hint="eastAsia" w:ascii="Times New Roman" w:hAnsi="Times New Roman" w:eastAsia="宋体" w:cs="Times New Roman"/>
          <w:sz w:val="24"/>
          <w:szCs w:val="24"/>
        </w:rPr>
        <w:t>保证火灾下构件安全性的前提下，可采用膨胀型防</w:t>
      </w:r>
      <w:r>
        <w:rPr>
          <w:rFonts w:hint="eastAsia" w:ascii="Times New Roman" w:hAnsi="Times New Roman" w:eastAsia="宋体" w:cs="Times New Roman"/>
          <w:sz w:val="24"/>
          <w:szCs w:val="24"/>
          <w:highlight w:val="none"/>
        </w:rPr>
        <w:t>火涂料作为防火保护。</w:t>
      </w: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sz w:val="24"/>
          <w:szCs w:val="24"/>
          <w:highlight w:val="yellow"/>
        </w:rPr>
      </w:pPr>
      <w:r>
        <w:rPr>
          <w:rFonts w:hint="eastAsia" w:ascii="Times New Roman" w:hAnsi="Times New Roman" w:eastAsia="宋体" w:cs="Times New Roman"/>
          <w:b/>
          <w:bCs/>
          <w:sz w:val="24"/>
          <w:szCs w:val="24"/>
          <w:highlight w:val="none"/>
          <w:lang w:val="en-US" w:eastAsia="zh-CN"/>
        </w:rPr>
        <w:t>6.</w:t>
      </w:r>
      <w:r>
        <w:rPr>
          <w:rFonts w:hint="eastAsia" w:cs="Times New Roman"/>
          <w:b/>
          <w:bCs/>
          <w:sz w:val="24"/>
          <w:szCs w:val="24"/>
          <w:highlight w:val="none"/>
          <w:lang w:val="en-US" w:eastAsia="zh-CN"/>
        </w:rPr>
        <w:t>1</w:t>
      </w:r>
      <w:r>
        <w:rPr>
          <w:rFonts w:hint="eastAsia" w:ascii="Times New Roman" w:hAnsi="Times New Roman" w:eastAsia="宋体" w:cs="Times New Roman"/>
          <w:b/>
          <w:bCs/>
          <w:sz w:val="24"/>
          <w:szCs w:val="24"/>
          <w:highlight w:val="none"/>
          <w:lang w:val="en-US" w:eastAsia="zh-CN"/>
        </w:rPr>
        <w:t>.7</w:t>
      </w:r>
      <w:r>
        <w:rPr>
          <w:rFonts w:hint="eastAsia" w:cs="Times New Roman"/>
          <w:b/>
          <w:bCs/>
          <w:sz w:val="24"/>
          <w:szCs w:val="24"/>
          <w:highlight w:val="none"/>
          <w:lang w:val="en-US" w:eastAsia="zh-CN"/>
        </w:rPr>
        <w:t xml:space="preserve"> </w:t>
      </w:r>
      <w:r>
        <w:rPr>
          <w:rFonts w:hint="default" w:ascii="Times New Roman" w:hAnsi="Times New Roman" w:eastAsia="宋体" w:cs="Times New Roman"/>
          <w:sz w:val="24"/>
          <w:szCs w:val="24"/>
          <w:highlight w:val="none"/>
        </w:rPr>
        <w:t>金属网抹水泥砂浆的钢管</w:t>
      </w:r>
      <w:r>
        <w:rPr>
          <w:rFonts w:hint="eastAsia" w:cs="Times New Roman"/>
          <w:sz w:val="24"/>
          <w:szCs w:val="24"/>
          <w:highlight w:val="none"/>
          <w:lang w:eastAsia="zh-CN"/>
        </w:rPr>
        <w:t>钢渣</w:t>
      </w:r>
      <w:r>
        <w:rPr>
          <w:rFonts w:hint="default" w:ascii="Times New Roman" w:hAnsi="Times New Roman" w:eastAsia="宋体" w:cs="Times New Roman"/>
          <w:sz w:val="24"/>
          <w:szCs w:val="24"/>
          <w:highlight w:val="none"/>
        </w:rPr>
        <w:t>混凝土</w:t>
      </w:r>
      <w:r>
        <w:rPr>
          <w:rFonts w:hint="eastAsia" w:cs="Times New Roman"/>
          <w:sz w:val="24"/>
          <w:szCs w:val="24"/>
          <w:highlight w:val="none"/>
          <w:lang w:eastAsia="zh-CN"/>
        </w:rPr>
        <w:t>构件</w:t>
      </w:r>
      <w:r>
        <w:rPr>
          <w:rFonts w:hint="default" w:ascii="Times New Roman" w:hAnsi="Times New Roman" w:eastAsia="宋体" w:cs="Times New Roman"/>
          <w:sz w:val="24"/>
          <w:szCs w:val="24"/>
          <w:highlight w:val="none"/>
        </w:rPr>
        <w:t>防火保护构造如图</w:t>
      </w:r>
      <w:r>
        <w:rPr>
          <w:rFonts w:hint="eastAsia" w:cs="Times New Roman"/>
          <w:sz w:val="24"/>
          <w:szCs w:val="24"/>
          <w:highlight w:val="none"/>
          <w:lang w:val="en-US" w:eastAsia="zh-CN"/>
        </w:rPr>
        <w:t>6</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1</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7</w:t>
      </w:r>
      <w:r>
        <w:rPr>
          <w:rFonts w:hint="default" w:ascii="Times New Roman" w:hAnsi="Times New Roman" w:eastAsia="宋体" w:cs="Times New Roman"/>
          <w:sz w:val="24"/>
          <w:szCs w:val="24"/>
          <w:highlight w:val="none"/>
        </w:rPr>
        <w:t>-1所示</w:t>
      </w: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外包混凝土的钢管</w:t>
      </w:r>
      <w:r>
        <w:rPr>
          <w:rFonts w:hint="eastAsia" w:cs="Times New Roman"/>
          <w:sz w:val="24"/>
          <w:szCs w:val="24"/>
          <w:highlight w:val="none"/>
          <w:lang w:eastAsia="zh-CN"/>
        </w:rPr>
        <w:t>钢渣</w:t>
      </w:r>
      <w:r>
        <w:rPr>
          <w:rFonts w:hint="default" w:ascii="Times New Roman" w:hAnsi="Times New Roman" w:eastAsia="宋体" w:cs="Times New Roman"/>
          <w:sz w:val="24"/>
          <w:szCs w:val="24"/>
          <w:highlight w:val="none"/>
        </w:rPr>
        <w:t>混凝土</w:t>
      </w:r>
      <w:r>
        <w:rPr>
          <w:rFonts w:hint="eastAsia" w:cs="Times New Roman"/>
          <w:sz w:val="24"/>
          <w:szCs w:val="24"/>
          <w:highlight w:val="none"/>
          <w:lang w:eastAsia="zh-CN"/>
        </w:rPr>
        <w:t>构件</w:t>
      </w:r>
      <w:r>
        <w:rPr>
          <w:rFonts w:hint="default" w:ascii="Times New Roman" w:hAnsi="Times New Roman" w:eastAsia="宋体" w:cs="Times New Roman"/>
          <w:sz w:val="24"/>
          <w:szCs w:val="24"/>
          <w:highlight w:val="none"/>
        </w:rPr>
        <w:t>防火保护构造如图</w:t>
      </w:r>
      <w:r>
        <w:rPr>
          <w:rFonts w:hint="eastAsia" w:cs="Times New Roman"/>
          <w:sz w:val="24"/>
          <w:szCs w:val="24"/>
          <w:highlight w:val="none"/>
          <w:lang w:val="en-US" w:eastAsia="zh-CN"/>
        </w:rPr>
        <w:t>6</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1</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7</w:t>
      </w:r>
      <w:r>
        <w:rPr>
          <w:rFonts w:hint="default" w:ascii="Times New Roman" w:hAnsi="Times New Roman" w:eastAsia="宋体" w:cs="Times New Roman"/>
          <w:sz w:val="24"/>
          <w:szCs w:val="24"/>
          <w:highlight w:val="none"/>
        </w:rPr>
        <w:t>-2所示，防火涂料的防火保护构造如图</w:t>
      </w:r>
      <w:r>
        <w:rPr>
          <w:rFonts w:hint="eastAsia" w:cs="Times New Roman"/>
          <w:sz w:val="24"/>
          <w:szCs w:val="24"/>
          <w:highlight w:val="none"/>
          <w:lang w:val="en-US" w:eastAsia="zh-CN"/>
        </w:rPr>
        <w:t>6</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1</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7</w:t>
      </w:r>
      <w:r>
        <w:rPr>
          <w:rFonts w:hint="default" w:ascii="Times New Roman" w:hAnsi="Times New Roman" w:eastAsia="宋体" w:cs="Times New Roman"/>
          <w:sz w:val="24"/>
          <w:szCs w:val="24"/>
          <w:highlight w:val="none"/>
        </w:rPr>
        <w:t>-3所示。</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vertAlign w:val="baseline"/>
              </w:rPr>
            </w:pPr>
            <w:r>
              <w:rPr>
                <w:rFonts w:ascii="Times New Roman" w:hAnsi="Times New Roman" w:cs="Times New Roman"/>
              </w:rPr>
              <w:drawing>
                <wp:inline distT="0" distB="0" distL="114300" distR="114300">
                  <wp:extent cx="2051685" cy="1854200"/>
                  <wp:effectExtent l="0" t="0" r="5715" b="12700"/>
                  <wp:docPr id="69"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61"/>
                          <pic:cNvPicPr>
                            <a:picLocks noChangeAspect="1"/>
                          </pic:cNvPicPr>
                        </pic:nvPicPr>
                        <pic:blipFill>
                          <a:blip r:embed="rId772"/>
                          <a:stretch>
                            <a:fillRect/>
                          </a:stretch>
                        </pic:blipFill>
                        <pic:spPr>
                          <a:xfrm>
                            <a:off x="0" y="0"/>
                            <a:ext cx="2051685" cy="1854200"/>
                          </a:xfrm>
                          <a:prstGeom prst="rect">
                            <a:avLst/>
                          </a:prstGeom>
                          <a:noFill/>
                          <a:ln>
                            <a:noFill/>
                          </a:ln>
                        </pic:spPr>
                      </pic:pic>
                    </a:graphicData>
                  </a:graphic>
                </wp:inline>
              </w:drawing>
            </w:r>
          </w:p>
        </w:tc>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vertAlign w:val="baseline"/>
              </w:rPr>
            </w:pPr>
            <w:r>
              <w:rPr>
                <w:rFonts w:ascii="Times New Roman" w:hAnsi="Times New Roman" w:cs="Times New Roman"/>
              </w:rPr>
              <w:drawing>
                <wp:inline distT="0" distB="0" distL="114300" distR="114300">
                  <wp:extent cx="2016125" cy="1965325"/>
                  <wp:effectExtent l="0" t="0" r="3175" b="15875"/>
                  <wp:docPr id="79"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60"/>
                          <pic:cNvPicPr>
                            <a:picLocks noChangeAspect="1"/>
                          </pic:cNvPicPr>
                        </pic:nvPicPr>
                        <pic:blipFill>
                          <a:blip r:embed="rId773"/>
                          <a:stretch>
                            <a:fillRect/>
                          </a:stretch>
                        </pic:blipFill>
                        <pic:spPr>
                          <a:xfrm>
                            <a:off x="0" y="0"/>
                            <a:ext cx="2016125" cy="19653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hint="default" w:ascii="Times New Roman" w:hAnsi="Times New Roman" w:eastAsia="宋体" w:cs="Times New Roman"/>
                <w:sz w:val="21"/>
                <w:szCs w:val="21"/>
              </w:rPr>
              <w:t>1-</w:t>
            </w:r>
            <w:r>
              <w:rPr>
                <w:rFonts w:hint="eastAsia" w:ascii="Times New Roman" w:hAnsi="Times New Roman" w:cs="Times New Roman"/>
                <w:sz w:val="21"/>
                <w:szCs w:val="21"/>
                <w:lang w:eastAsia="zh-CN"/>
              </w:rPr>
              <w:t>钢渣</w:t>
            </w:r>
            <w:r>
              <w:rPr>
                <w:rFonts w:hint="default" w:ascii="Times New Roman" w:hAnsi="Times New Roman" w:eastAsia="宋体" w:cs="Times New Roman"/>
                <w:sz w:val="21"/>
                <w:szCs w:val="21"/>
              </w:rPr>
              <w:t>混凝土</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2-砂浆保护层</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3-金属网</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4-定位钢筋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630" w:firstLineChars="300"/>
              <w:jc w:val="left"/>
              <w:textAlignment w:val="auto"/>
              <w:rPr>
                <w:rFonts w:ascii="Times New Roman" w:hAnsi="Times New Roman" w:cs="Times New Roman"/>
                <w:sz w:val="21"/>
                <w:szCs w:val="21"/>
                <w:highlight w:val="none"/>
                <w:vertAlign w:val="baseline"/>
              </w:rPr>
            </w:pPr>
            <w:r>
              <w:rPr>
                <w:rFonts w:hint="default" w:ascii="Times New Roman" w:hAnsi="Times New Roman" w:eastAsia="宋体" w:cs="Times New Roman"/>
                <w:sz w:val="21"/>
                <w:szCs w:val="21"/>
                <w:highlight w:val="none"/>
              </w:rPr>
              <w:t>图</w:t>
            </w:r>
            <w:r>
              <w:rPr>
                <w:rFonts w:hint="eastAsia" w:ascii="Times New Roman" w:hAnsi="Times New Roman" w:cs="Times New Roman"/>
                <w:sz w:val="21"/>
                <w:szCs w:val="21"/>
                <w:highlight w:val="none"/>
                <w:lang w:val="en-US" w:eastAsia="zh-CN"/>
              </w:rPr>
              <w:t>6</w:t>
            </w:r>
            <w:r>
              <w:rPr>
                <w:rFonts w:hint="default" w:ascii="Times New Roman" w:hAnsi="Times New Roman" w:eastAsia="宋体" w:cs="Times New Roman"/>
                <w:sz w:val="21"/>
                <w:szCs w:val="21"/>
                <w:highlight w:val="none"/>
              </w:rPr>
              <w:t>.</w:t>
            </w:r>
            <w:r>
              <w:rPr>
                <w:rFonts w:hint="eastAsia" w:cs="Times New Roman"/>
                <w:sz w:val="21"/>
                <w:szCs w:val="21"/>
                <w:highlight w:val="none"/>
                <w:lang w:val="en-US" w:eastAsia="zh-CN"/>
              </w:rPr>
              <w:t>1</w:t>
            </w:r>
            <w:r>
              <w:rPr>
                <w:rFonts w:hint="default" w:ascii="Times New Roman" w:hAnsi="Times New Roman" w:eastAsia="宋体" w:cs="Times New Roman"/>
                <w:sz w:val="21"/>
                <w:szCs w:val="21"/>
                <w:highlight w:val="none"/>
              </w:rPr>
              <w:t>.</w:t>
            </w:r>
            <w:r>
              <w:rPr>
                <w:rFonts w:hint="eastAsia" w:ascii="Times New Roman" w:hAnsi="Times New Roman" w:cs="Times New Roman"/>
                <w:sz w:val="21"/>
                <w:szCs w:val="21"/>
                <w:highlight w:val="none"/>
                <w:lang w:val="en-US" w:eastAsia="zh-CN"/>
              </w:rPr>
              <w:t>7</w:t>
            </w:r>
            <w:r>
              <w:rPr>
                <w:rFonts w:hint="default" w:ascii="Times New Roman" w:hAnsi="Times New Roman" w:eastAsia="宋体" w:cs="Times New Roman"/>
                <w:sz w:val="21"/>
                <w:szCs w:val="21"/>
                <w:highlight w:val="none"/>
              </w:rPr>
              <w:t>-1 采用金属网抹水泥砂浆的钢管</w:t>
            </w:r>
            <w:r>
              <w:rPr>
                <w:rFonts w:hint="eastAsia" w:ascii="Times New Roman" w:hAnsi="Times New Roman" w:cs="Times New Roman"/>
                <w:sz w:val="21"/>
                <w:szCs w:val="21"/>
                <w:highlight w:val="none"/>
                <w:lang w:eastAsia="zh-CN"/>
              </w:rPr>
              <w:t>钢渣</w:t>
            </w:r>
            <w:r>
              <w:rPr>
                <w:rFonts w:hint="default" w:ascii="Times New Roman" w:hAnsi="Times New Roman" w:eastAsia="宋体" w:cs="Times New Roman"/>
                <w:sz w:val="21"/>
                <w:szCs w:val="21"/>
                <w:highlight w:val="none"/>
              </w:rPr>
              <w:t>混凝土</w:t>
            </w:r>
            <w:r>
              <w:rPr>
                <w:rFonts w:hint="eastAsia" w:ascii="Times New Roman" w:hAnsi="Times New Roman" w:cs="Times New Roman"/>
                <w:sz w:val="21"/>
                <w:szCs w:val="21"/>
                <w:highlight w:val="none"/>
                <w:lang w:eastAsia="zh-CN"/>
              </w:rPr>
              <w:t>构件</w:t>
            </w:r>
            <w:r>
              <w:rPr>
                <w:rFonts w:hint="default" w:ascii="Times New Roman" w:hAnsi="Times New Roman" w:eastAsia="宋体" w:cs="Times New Roman"/>
                <w:sz w:val="21"/>
                <w:szCs w:val="21"/>
                <w:highlight w:val="none"/>
              </w:rPr>
              <w:t>防火保护构造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vertAlign w:val="baseline"/>
                <w:lang w:val="en-US" w:eastAsia="zh-CN"/>
              </w:rPr>
            </w:pPr>
            <w:r>
              <w:rPr>
                <w:rFonts w:ascii="Times New Roman" w:hAnsi="Times New Roman" w:cs="Times New Roman"/>
              </w:rPr>
              <w:drawing>
                <wp:inline distT="0" distB="0" distL="114300" distR="114300">
                  <wp:extent cx="1800225" cy="1861820"/>
                  <wp:effectExtent l="0" t="0" r="9525" b="5080"/>
                  <wp:docPr id="80"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63"/>
                          <pic:cNvPicPr>
                            <a:picLocks noChangeAspect="1"/>
                          </pic:cNvPicPr>
                        </pic:nvPicPr>
                        <pic:blipFill>
                          <a:blip r:embed="rId774"/>
                          <a:stretch>
                            <a:fillRect/>
                          </a:stretch>
                        </pic:blipFill>
                        <pic:spPr>
                          <a:xfrm>
                            <a:off x="0" y="0"/>
                            <a:ext cx="1800225" cy="1861820"/>
                          </a:xfrm>
                          <a:prstGeom prst="rect">
                            <a:avLst/>
                          </a:prstGeom>
                          <a:noFill/>
                          <a:ln>
                            <a:noFill/>
                          </a:ln>
                        </pic:spPr>
                      </pic:pic>
                    </a:graphicData>
                  </a:graphic>
                </wp:inline>
              </w:drawing>
            </w:r>
          </w:p>
        </w:tc>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vertAlign w:val="baseline"/>
                <w:lang w:val="en-US" w:eastAsia="zh-CN"/>
              </w:rPr>
            </w:pPr>
            <w:r>
              <w:rPr>
                <w:rFonts w:ascii="Times New Roman" w:hAnsi="Times New Roman" w:cs="Times New Roman"/>
              </w:rPr>
              <w:drawing>
                <wp:inline distT="0" distB="0" distL="114300" distR="114300">
                  <wp:extent cx="2160270" cy="2078355"/>
                  <wp:effectExtent l="0" t="0" r="11430" b="17145"/>
                  <wp:docPr id="74"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62"/>
                          <pic:cNvPicPr>
                            <a:picLocks noChangeAspect="1"/>
                          </pic:cNvPicPr>
                        </pic:nvPicPr>
                        <pic:blipFill>
                          <a:blip r:embed="rId775"/>
                          <a:stretch>
                            <a:fillRect/>
                          </a:stretch>
                        </pic:blipFill>
                        <pic:spPr>
                          <a:xfrm>
                            <a:off x="0" y="0"/>
                            <a:ext cx="2160270" cy="20783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z w:val="21"/>
                <w:szCs w:val="21"/>
                <w:vertAlign w:val="baseline"/>
                <w:lang w:val="en-US" w:eastAsia="zh-CN"/>
              </w:rPr>
            </w:pPr>
            <w:r>
              <w:rPr>
                <w:rFonts w:hint="default" w:ascii="Times New Roman" w:hAnsi="Times New Roman" w:eastAsia="宋体" w:cs="Times New Roman"/>
                <w:sz w:val="21"/>
                <w:szCs w:val="21"/>
              </w:rPr>
              <w:t>1-</w:t>
            </w:r>
            <w:r>
              <w:rPr>
                <w:rFonts w:hint="eastAsia" w:ascii="Times New Roman" w:hAnsi="Times New Roman" w:cs="Times New Roman"/>
                <w:sz w:val="21"/>
                <w:szCs w:val="21"/>
                <w:lang w:eastAsia="zh-CN"/>
              </w:rPr>
              <w:t>钢渣</w:t>
            </w:r>
            <w:r>
              <w:rPr>
                <w:rFonts w:hint="default" w:ascii="Times New Roman" w:hAnsi="Times New Roman" w:eastAsia="宋体" w:cs="Times New Roman"/>
                <w:sz w:val="21"/>
                <w:szCs w:val="21"/>
              </w:rPr>
              <w:t>混凝土</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rPr>
              <w:t>2-混凝土保护层</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rPr>
              <w:t>3-构造钢筋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bottom w:val="nil"/>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z w:val="21"/>
                <w:szCs w:val="21"/>
                <w:vertAlign w:val="baseline"/>
                <w:lang w:val="en-US" w:eastAsia="zh-CN"/>
              </w:rPr>
            </w:pPr>
            <w:r>
              <w:rPr>
                <w:rFonts w:hint="default" w:ascii="Times New Roman" w:hAnsi="Times New Roman" w:eastAsia="宋体" w:cs="Times New Roman"/>
                <w:sz w:val="21"/>
                <w:szCs w:val="21"/>
              </w:rPr>
              <w:t>图</w:t>
            </w:r>
            <w:r>
              <w:rPr>
                <w:rFonts w:hint="eastAsia" w:ascii="Times New Roman" w:hAnsi="Times New Roman" w:cs="Times New Roman"/>
                <w:sz w:val="21"/>
                <w:szCs w:val="21"/>
                <w:lang w:val="en-US" w:eastAsia="zh-CN"/>
              </w:rPr>
              <w:t>6</w:t>
            </w:r>
            <w:r>
              <w:rPr>
                <w:rFonts w:hint="default" w:ascii="Times New Roman" w:hAnsi="Times New Roman" w:eastAsia="宋体" w:cs="Times New Roman"/>
                <w:sz w:val="21"/>
                <w:szCs w:val="21"/>
              </w:rPr>
              <w:t>.</w:t>
            </w:r>
            <w:r>
              <w:rPr>
                <w:rFonts w:hint="eastAsia" w:cs="Times New Roman"/>
                <w:sz w:val="21"/>
                <w:szCs w:val="21"/>
                <w:lang w:val="en-US" w:eastAsia="zh-CN"/>
              </w:rPr>
              <w:t>1</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7</w:t>
            </w:r>
            <w:r>
              <w:rPr>
                <w:rFonts w:hint="default" w:ascii="Times New Roman" w:hAnsi="Times New Roman" w:eastAsia="宋体" w:cs="Times New Roman"/>
                <w:sz w:val="21"/>
                <w:szCs w:val="21"/>
              </w:rPr>
              <w:t>-2采用外包混凝土的钢管</w:t>
            </w:r>
            <w:r>
              <w:rPr>
                <w:rFonts w:hint="eastAsia" w:ascii="Times New Roman" w:hAnsi="Times New Roman" w:cs="Times New Roman"/>
                <w:sz w:val="21"/>
                <w:szCs w:val="21"/>
                <w:lang w:eastAsia="zh-CN"/>
              </w:rPr>
              <w:t>钢渣</w:t>
            </w:r>
            <w:r>
              <w:rPr>
                <w:rFonts w:hint="default" w:ascii="Times New Roman" w:hAnsi="Times New Roman" w:eastAsia="宋体" w:cs="Times New Roman"/>
                <w:sz w:val="21"/>
                <w:szCs w:val="21"/>
              </w:rPr>
              <w:t>混凝土</w:t>
            </w:r>
            <w:r>
              <w:rPr>
                <w:rFonts w:hint="eastAsia" w:ascii="Times New Roman" w:hAnsi="Times New Roman" w:cs="Times New Roman"/>
                <w:sz w:val="21"/>
                <w:szCs w:val="21"/>
                <w:lang w:eastAsia="zh-CN"/>
              </w:rPr>
              <w:t>构件</w:t>
            </w:r>
            <w:r>
              <w:rPr>
                <w:rFonts w:hint="default" w:ascii="Times New Roman" w:hAnsi="Times New Roman" w:eastAsia="宋体" w:cs="Times New Roman"/>
                <w:sz w:val="21"/>
                <w:szCs w:val="21"/>
              </w:rPr>
              <w:t>防火保护构造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vertAlign w:val="baseline"/>
                <w:lang w:val="en-US" w:eastAsia="zh-CN"/>
              </w:rPr>
            </w:pPr>
            <w:r>
              <w:rPr>
                <w:rFonts w:ascii="Times New Roman" w:hAnsi="Times New Roman" w:cs="Times New Roman"/>
              </w:rPr>
              <w:drawing>
                <wp:inline distT="0" distB="0" distL="114300" distR="114300">
                  <wp:extent cx="2160270" cy="1842770"/>
                  <wp:effectExtent l="0" t="0" r="11430" b="5080"/>
                  <wp:docPr id="76"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64"/>
                          <pic:cNvPicPr>
                            <a:picLocks noChangeAspect="1"/>
                          </pic:cNvPicPr>
                        </pic:nvPicPr>
                        <pic:blipFill>
                          <a:blip r:embed="rId776"/>
                          <a:stretch>
                            <a:fillRect/>
                          </a:stretch>
                        </pic:blipFill>
                        <pic:spPr>
                          <a:xfrm>
                            <a:off x="0" y="0"/>
                            <a:ext cx="2160270" cy="1842770"/>
                          </a:xfrm>
                          <a:prstGeom prst="rect">
                            <a:avLst/>
                          </a:prstGeom>
                          <a:noFill/>
                          <a:ln>
                            <a:noFill/>
                          </a:ln>
                        </pic:spPr>
                      </pic:pic>
                    </a:graphicData>
                  </a:graphic>
                </wp:inline>
              </w:drawing>
            </w:r>
          </w:p>
        </w:tc>
        <w:tc>
          <w:tcPr>
            <w:tcW w:w="4261"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vertAlign w:val="baseline"/>
                <w:lang w:val="en-US" w:eastAsia="zh-CN"/>
              </w:rPr>
            </w:pPr>
            <w:r>
              <w:rPr>
                <w:rFonts w:ascii="Times New Roman" w:hAnsi="Times New Roman" w:cs="Times New Roman"/>
              </w:rPr>
              <w:drawing>
                <wp:inline distT="0" distB="0" distL="114300" distR="114300">
                  <wp:extent cx="1835785" cy="1805940"/>
                  <wp:effectExtent l="0" t="0" r="12065" b="3810"/>
                  <wp:docPr id="81"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65"/>
                          <pic:cNvPicPr>
                            <a:picLocks noChangeAspect="1"/>
                          </pic:cNvPicPr>
                        </pic:nvPicPr>
                        <pic:blipFill>
                          <a:blip r:embed="rId777"/>
                          <a:stretch>
                            <a:fillRect/>
                          </a:stretch>
                        </pic:blipFill>
                        <pic:spPr>
                          <a:xfrm>
                            <a:off x="0" y="0"/>
                            <a:ext cx="1835785" cy="18059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gridSpan w:val="2"/>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z w:val="21"/>
                <w:szCs w:val="21"/>
                <w:vertAlign w:val="baseline"/>
                <w:lang w:val="en-US" w:eastAsia="zh-CN"/>
              </w:rPr>
            </w:pPr>
            <w:r>
              <w:rPr>
                <w:rFonts w:hint="default" w:ascii="Times New Roman" w:hAnsi="Times New Roman" w:eastAsia="宋体" w:cs="Times New Roman"/>
                <w:sz w:val="21"/>
                <w:szCs w:val="21"/>
              </w:rPr>
              <w:t>1-钢</w:t>
            </w:r>
            <w:r>
              <w:rPr>
                <w:rFonts w:hint="eastAsia" w:ascii="Times New Roman" w:hAnsi="Times New Roman" w:cs="Times New Roman"/>
                <w:sz w:val="21"/>
                <w:szCs w:val="21"/>
                <w:lang w:eastAsia="zh-CN"/>
              </w:rPr>
              <w:t>渣混凝土；</w:t>
            </w:r>
            <w:r>
              <w:rPr>
                <w:rFonts w:hint="default" w:ascii="Times New Roman" w:hAnsi="Times New Roman" w:eastAsia="宋体" w:cs="Times New Roman"/>
                <w:sz w:val="21"/>
                <w:szCs w:val="21"/>
              </w:rPr>
              <w:t>2-防火涂料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z w:val="21"/>
                <w:szCs w:val="21"/>
                <w:vertAlign w:val="baseline"/>
                <w:lang w:val="en-US" w:eastAsia="zh-CN"/>
              </w:rPr>
            </w:pPr>
            <w:r>
              <w:rPr>
                <w:rFonts w:hint="default" w:ascii="Times New Roman" w:hAnsi="Times New Roman" w:eastAsia="宋体" w:cs="Times New Roman"/>
                <w:sz w:val="21"/>
                <w:szCs w:val="21"/>
              </w:rPr>
              <w:t>图</w:t>
            </w:r>
            <w:r>
              <w:rPr>
                <w:rFonts w:hint="eastAsia" w:ascii="Times New Roman" w:hAnsi="Times New Roman" w:cs="Times New Roman"/>
                <w:sz w:val="21"/>
                <w:szCs w:val="21"/>
                <w:lang w:val="en-US" w:eastAsia="zh-CN"/>
              </w:rPr>
              <w:t>6</w:t>
            </w:r>
            <w:r>
              <w:rPr>
                <w:rFonts w:hint="default" w:ascii="Times New Roman" w:hAnsi="Times New Roman" w:eastAsia="宋体" w:cs="Times New Roman"/>
                <w:sz w:val="21"/>
                <w:szCs w:val="21"/>
              </w:rPr>
              <w:t>.</w:t>
            </w:r>
            <w:r>
              <w:rPr>
                <w:rFonts w:hint="eastAsia" w:cs="Times New Roman"/>
                <w:sz w:val="21"/>
                <w:szCs w:val="21"/>
                <w:lang w:val="en-US" w:eastAsia="zh-CN"/>
              </w:rPr>
              <w:t>1</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7</w:t>
            </w:r>
            <w:r>
              <w:rPr>
                <w:rFonts w:hint="default" w:ascii="Times New Roman" w:hAnsi="Times New Roman" w:eastAsia="宋体" w:cs="Times New Roman"/>
                <w:sz w:val="21"/>
                <w:szCs w:val="21"/>
              </w:rPr>
              <w:t>-3 采用防火涂料的钢管</w:t>
            </w:r>
            <w:r>
              <w:rPr>
                <w:rFonts w:hint="eastAsia" w:ascii="Times New Roman" w:hAnsi="Times New Roman" w:cs="Times New Roman"/>
                <w:sz w:val="21"/>
                <w:szCs w:val="21"/>
                <w:lang w:eastAsia="zh-CN"/>
              </w:rPr>
              <w:t>钢渣</w:t>
            </w:r>
            <w:r>
              <w:rPr>
                <w:rFonts w:hint="default" w:ascii="Times New Roman" w:hAnsi="Times New Roman" w:eastAsia="宋体" w:cs="Times New Roman"/>
                <w:sz w:val="21"/>
                <w:szCs w:val="21"/>
              </w:rPr>
              <w:t>混凝土</w:t>
            </w:r>
            <w:r>
              <w:rPr>
                <w:rFonts w:hint="eastAsia" w:ascii="Times New Roman" w:hAnsi="Times New Roman" w:cs="Times New Roman"/>
                <w:sz w:val="21"/>
                <w:szCs w:val="21"/>
                <w:lang w:eastAsia="zh-CN"/>
              </w:rPr>
              <w:t>构件</w:t>
            </w:r>
            <w:r>
              <w:rPr>
                <w:rFonts w:hint="default" w:ascii="Times New Roman" w:hAnsi="Times New Roman" w:eastAsia="宋体" w:cs="Times New Roman"/>
                <w:sz w:val="21"/>
                <w:szCs w:val="21"/>
              </w:rPr>
              <w:t>防火保护构造</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left"/>
        <w:textAlignment w:val="auto"/>
        <w:rPr>
          <w:rFonts w:hint="eastAsia" w:ascii="Times New Roman" w:hAnsi="Times New Roman" w:eastAsia="宋体" w:cs="Times New Roman"/>
          <w:sz w:val="24"/>
          <w:szCs w:val="24"/>
          <w:lang w:eastAsia="zh-CN"/>
        </w:rPr>
      </w:pPr>
      <w:r>
        <w:rPr>
          <w:rFonts w:hint="eastAsia" w:cs="Times New Roman"/>
          <w:b/>
          <w:bCs/>
          <w:sz w:val="24"/>
          <w:szCs w:val="24"/>
          <w:lang w:val="en-US" w:eastAsia="zh-CN"/>
        </w:rPr>
        <w:t>6</w:t>
      </w:r>
      <w:r>
        <w:rPr>
          <w:rFonts w:hint="default" w:ascii="Times New Roman" w:hAnsi="Times New Roman" w:eastAsia="宋体" w:cs="Times New Roman"/>
          <w:b/>
          <w:bCs/>
          <w:sz w:val="24"/>
          <w:szCs w:val="24"/>
        </w:rPr>
        <w:t>.</w:t>
      </w:r>
      <w:r>
        <w:rPr>
          <w:rFonts w:hint="eastAsia" w:cs="Times New Roman"/>
          <w:b/>
          <w:bCs/>
          <w:sz w:val="24"/>
          <w:szCs w:val="24"/>
          <w:lang w:val="en-US" w:eastAsia="zh-CN"/>
        </w:rPr>
        <w:t>1</w:t>
      </w:r>
      <w:r>
        <w:rPr>
          <w:rFonts w:hint="default" w:ascii="Times New Roman" w:hAnsi="Times New Roman" w:eastAsia="宋体" w:cs="Times New Roman"/>
          <w:b/>
          <w:bCs/>
          <w:sz w:val="24"/>
          <w:szCs w:val="24"/>
        </w:rPr>
        <w:t>.</w:t>
      </w:r>
      <w:r>
        <w:rPr>
          <w:rFonts w:hint="eastAsia" w:cs="Times New Roman"/>
          <w:b/>
          <w:bCs/>
          <w:sz w:val="24"/>
          <w:szCs w:val="24"/>
          <w:lang w:val="en-US" w:eastAsia="zh-CN"/>
        </w:rPr>
        <w:t xml:space="preserve">8 </w:t>
      </w:r>
      <w:r>
        <w:rPr>
          <w:rFonts w:hint="default" w:ascii="Times New Roman" w:hAnsi="Times New Roman" w:eastAsia="宋体" w:cs="Times New Roman"/>
          <w:sz w:val="24"/>
          <w:szCs w:val="24"/>
        </w:rPr>
        <w:t>选用防火板作为钢管</w:t>
      </w:r>
      <w:r>
        <w:rPr>
          <w:rFonts w:hint="eastAsia" w:cs="Times New Roman"/>
          <w:sz w:val="24"/>
          <w:szCs w:val="24"/>
          <w:lang w:eastAsia="zh-CN"/>
        </w:rPr>
        <w:t>钢渣</w:t>
      </w:r>
      <w:r>
        <w:rPr>
          <w:rFonts w:hint="default" w:ascii="Times New Roman" w:hAnsi="Times New Roman" w:eastAsia="宋体" w:cs="Times New Roman"/>
          <w:sz w:val="24"/>
          <w:szCs w:val="24"/>
        </w:rPr>
        <w:t>混凝土构件的防火保护材料时</w:t>
      </w:r>
      <w:r>
        <w:rPr>
          <w:rFonts w:hint="eastAsia" w:cs="Times New Roman"/>
          <w:sz w:val="24"/>
          <w:szCs w:val="24"/>
          <w:lang w:eastAsia="zh-CN"/>
        </w:rPr>
        <w:t>（图</w:t>
      </w:r>
      <w:r>
        <w:rPr>
          <w:rFonts w:hint="eastAsia" w:cs="Times New Roman"/>
          <w:sz w:val="24"/>
          <w:szCs w:val="24"/>
          <w:lang w:val="en-US" w:eastAsia="zh-CN"/>
        </w:rPr>
        <w:t>6.1.8所示</w:t>
      </w:r>
      <w:r>
        <w:rPr>
          <w:rFonts w:hint="eastAsia" w:cs="Times New Roman"/>
          <w:sz w:val="24"/>
          <w:szCs w:val="24"/>
          <w:lang w:eastAsia="zh-CN"/>
        </w:rPr>
        <w:t>）</w:t>
      </w:r>
      <w:r>
        <w:rPr>
          <w:rFonts w:hint="default" w:ascii="Times New Roman" w:hAnsi="Times New Roman" w:eastAsia="宋体" w:cs="Times New Roman"/>
          <w:sz w:val="24"/>
          <w:szCs w:val="24"/>
        </w:rPr>
        <w:t>,需符合以下要求</w:t>
      </w:r>
      <w:r>
        <w:rPr>
          <w:rFonts w:hint="eastAsia"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1</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防火板的包覆构造</w:t>
      </w:r>
      <w:r>
        <w:rPr>
          <w:rFonts w:hint="eastAsia" w:cs="Times New Roman"/>
          <w:sz w:val="24"/>
          <w:szCs w:val="24"/>
          <w:lang w:val="en-US" w:eastAsia="zh-CN"/>
        </w:rPr>
        <w:t>应</w:t>
      </w:r>
      <w:r>
        <w:rPr>
          <w:rFonts w:hint="default" w:ascii="Times New Roman" w:hAnsi="Times New Roman" w:eastAsia="宋体" w:cs="Times New Roman"/>
          <w:sz w:val="24"/>
          <w:szCs w:val="24"/>
        </w:rPr>
        <w:t>根据构件形状</w:t>
      </w:r>
      <w:r>
        <w:rPr>
          <w:rFonts w:hint="eastAsia" w:cs="Times New Roman"/>
          <w:sz w:val="24"/>
          <w:szCs w:val="24"/>
          <w:lang w:eastAsia="zh-CN"/>
        </w:rPr>
        <w:t>、</w:t>
      </w:r>
      <w:r>
        <w:rPr>
          <w:rFonts w:hint="default" w:ascii="Times New Roman" w:hAnsi="Times New Roman" w:eastAsia="宋体" w:cs="Times New Roman"/>
          <w:sz w:val="24"/>
          <w:szCs w:val="24"/>
        </w:rPr>
        <w:t>所处部位，在满足耐火性能的条件下</w:t>
      </w:r>
      <w:r>
        <w:rPr>
          <w:rFonts w:hint="eastAsia" w:cs="Times New Roman"/>
          <w:sz w:val="24"/>
          <w:szCs w:val="24"/>
          <w:lang w:eastAsia="zh-CN"/>
        </w:rPr>
        <w:t>，</w:t>
      </w:r>
      <w:r>
        <w:rPr>
          <w:rFonts w:hint="default" w:ascii="Times New Roman" w:hAnsi="Times New Roman" w:eastAsia="宋体" w:cs="Times New Roman"/>
          <w:sz w:val="24"/>
          <w:szCs w:val="24"/>
        </w:rPr>
        <w:t>充分考虑牢固稳定，进行包覆构造设计</w:t>
      </w:r>
      <w:r>
        <w:rPr>
          <w:rFonts w:hint="eastAsia"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z w:val="24"/>
          <w:szCs w:val="24"/>
        </w:rPr>
        <w:t>固定防火板的龙骨及粘结剂应为不燃材料，龙骨材料应能</w:t>
      </w:r>
      <w:r>
        <w:rPr>
          <w:rFonts w:hint="eastAsia" w:cs="Times New Roman"/>
          <w:sz w:val="24"/>
          <w:szCs w:val="24"/>
          <w:lang w:val="en-US" w:eastAsia="zh-CN"/>
        </w:rPr>
        <w:t>方便与</w:t>
      </w:r>
      <w:r>
        <w:rPr>
          <w:rFonts w:hint="default" w:ascii="Times New Roman" w:hAnsi="Times New Roman" w:eastAsia="宋体" w:cs="Times New Roman"/>
          <w:sz w:val="24"/>
          <w:szCs w:val="24"/>
        </w:rPr>
        <w:t>构件</w:t>
      </w:r>
      <w:r>
        <w:rPr>
          <w:rFonts w:hint="eastAsia" w:cs="Times New Roman"/>
          <w:sz w:val="24"/>
          <w:szCs w:val="24"/>
          <w:lang w:eastAsia="zh-CN"/>
        </w:rPr>
        <w:t>、</w:t>
      </w:r>
      <w:r>
        <w:rPr>
          <w:rFonts w:hint="default" w:ascii="Times New Roman" w:hAnsi="Times New Roman" w:eastAsia="宋体" w:cs="Times New Roman"/>
          <w:sz w:val="24"/>
          <w:szCs w:val="24"/>
        </w:rPr>
        <w:t>防火板连接，粘接剂在高温下仍能保持一定的强度，</w:t>
      </w:r>
      <w:r>
        <w:rPr>
          <w:rFonts w:hint="eastAsia" w:cs="Times New Roman"/>
          <w:sz w:val="24"/>
          <w:szCs w:val="24"/>
          <w:lang w:eastAsia="zh-CN"/>
        </w:rPr>
        <w:t>确保</w:t>
      </w:r>
      <w:r>
        <w:rPr>
          <w:rFonts w:hint="default" w:ascii="Times New Roman" w:hAnsi="Times New Roman" w:eastAsia="宋体" w:cs="Times New Roman"/>
          <w:sz w:val="24"/>
          <w:szCs w:val="24"/>
        </w:rPr>
        <w:t>结构的稳定和完整</w:t>
      </w:r>
      <w:r>
        <w:rPr>
          <w:rFonts w:hint="eastAsia"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防火板的燃烧性能和物理化学性能应符合有关规范的规定。</w:t>
      </w:r>
    </w:p>
    <w:tbl>
      <w:tblPr>
        <w:tblStyle w:val="15"/>
        <w:tblW w:w="9497" w:type="dxa"/>
        <w:tblInd w:w="-34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5"/>
        <w:gridCol w:w="4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5"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vertAlign w:val="baseline"/>
              </w:rPr>
            </w:pPr>
            <w:r>
              <w:rPr>
                <w:rFonts w:ascii="Times New Roman" w:hAnsi="Times New Roman" w:cs="Times New Roman"/>
              </w:rPr>
              <w:drawing>
                <wp:inline distT="0" distB="0" distL="114300" distR="114300">
                  <wp:extent cx="1692275" cy="1384935"/>
                  <wp:effectExtent l="0" t="0" r="3175" b="5715"/>
                  <wp:docPr id="73"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67"/>
                          <pic:cNvPicPr>
                            <a:picLocks noChangeAspect="1"/>
                          </pic:cNvPicPr>
                        </pic:nvPicPr>
                        <pic:blipFill>
                          <a:blip r:embed="rId778"/>
                          <a:stretch>
                            <a:fillRect/>
                          </a:stretch>
                        </pic:blipFill>
                        <pic:spPr>
                          <a:xfrm>
                            <a:off x="0" y="0"/>
                            <a:ext cx="1692275" cy="1384935"/>
                          </a:xfrm>
                          <a:prstGeom prst="rect">
                            <a:avLst/>
                          </a:prstGeom>
                          <a:noFill/>
                          <a:ln>
                            <a:noFill/>
                          </a:ln>
                        </pic:spPr>
                      </pic:pic>
                    </a:graphicData>
                  </a:graphic>
                </wp:inline>
              </w:drawing>
            </w:r>
          </w:p>
        </w:tc>
        <w:tc>
          <w:tcPr>
            <w:tcW w:w="4522"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vertAlign w:val="baseline"/>
              </w:rPr>
            </w:pPr>
            <w:r>
              <w:rPr>
                <w:rFonts w:ascii="Times New Roman" w:hAnsi="Times New Roman" w:cs="Times New Roman"/>
              </w:rPr>
              <w:drawing>
                <wp:inline distT="0" distB="0" distL="114300" distR="114300">
                  <wp:extent cx="1800225" cy="1386840"/>
                  <wp:effectExtent l="0" t="0" r="9525" b="3810"/>
                  <wp:docPr id="77"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66"/>
                          <pic:cNvPicPr>
                            <a:picLocks noChangeAspect="1"/>
                          </pic:cNvPicPr>
                        </pic:nvPicPr>
                        <pic:blipFill>
                          <a:blip r:embed="rId779"/>
                          <a:stretch>
                            <a:fillRect/>
                          </a:stretch>
                        </pic:blipFill>
                        <pic:spPr>
                          <a:xfrm>
                            <a:off x="0" y="0"/>
                            <a:ext cx="1800225" cy="13868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5"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cs="Times New Roman"/>
                <w:sz w:val="21"/>
                <w:szCs w:val="21"/>
                <w:lang w:val="en-US" w:eastAsia="zh-CN"/>
              </w:rPr>
              <w:t>钢渣</w:t>
            </w:r>
            <w:r>
              <w:rPr>
                <w:rFonts w:hint="default" w:ascii="Times New Roman" w:hAnsi="Times New Roman" w:eastAsia="宋体" w:cs="Times New Roman"/>
                <w:sz w:val="21"/>
                <w:szCs w:val="21"/>
                <w:lang w:val="en-US" w:eastAsia="zh-CN"/>
              </w:rPr>
              <w:t>混凝土</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2-钢龙骨或防火板支撑件</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3-防火板</w: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lang w:val="en-US" w:eastAsia="zh-CN"/>
              </w:rPr>
              <w:t>4-钢钉</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a</w:t>
            </w: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lang w:val="en-US" w:eastAsia="zh-CN"/>
              </w:rPr>
              <w:t>圆钢管</w:t>
            </w:r>
            <w:r>
              <w:rPr>
                <w:rFonts w:hint="eastAsia" w:ascii="Times New Roman" w:hAnsi="Times New Roman" w:cs="Times New Roman"/>
                <w:sz w:val="21"/>
                <w:szCs w:val="21"/>
                <w:lang w:val="en-US" w:eastAsia="zh-CN"/>
              </w:rPr>
              <w:t>钢渣</w:t>
            </w:r>
            <w:r>
              <w:rPr>
                <w:rFonts w:hint="default" w:ascii="Times New Roman" w:hAnsi="Times New Roman" w:eastAsia="宋体" w:cs="Times New Roman"/>
                <w:sz w:val="21"/>
                <w:szCs w:val="21"/>
                <w:lang w:val="en-US" w:eastAsia="zh-CN"/>
              </w:rPr>
              <w:t>混凝土</w:t>
            </w:r>
            <w:r>
              <w:rPr>
                <w:rFonts w:hint="eastAsia" w:ascii="Times New Roman" w:hAnsi="Times New Roman" w:cs="Times New Roman"/>
                <w:sz w:val="21"/>
                <w:szCs w:val="21"/>
                <w:lang w:val="en-US" w:eastAsia="zh-CN"/>
              </w:rPr>
              <w:t>构件</w:t>
            </w:r>
            <w:r>
              <w:rPr>
                <w:rFonts w:hint="default" w:ascii="Times New Roman" w:hAnsi="Times New Roman" w:eastAsia="宋体" w:cs="Times New Roman"/>
                <w:sz w:val="21"/>
                <w:szCs w:val="21"/>
                <w:lang w:val="en-US" w:eastAsia="zh-CN"/>
              </w:rPr>
              <w:t>包矩形防火板</w:t>
            </w:r>
          </w:p>
        </w:tc>
        <w:tc>
          <w:tcPr>
            <w:tcW w:w="4522" w:type="dxa"/>
            <w:tcBorders>
              <w:tl2br w:val="nil"/>
              <w:tr2bl w:val="nil"/>
            </w:tcBorders>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eastAsia" w:ascii="Times New Roman" w:hAnsi="Times New Roman" w:cs="Times New Roman"/>
                <w:sz w:val="21"/>
                <w:szCs w:val="21"/>
                <w:lang w:eastAsia="zh-CN"/>
              </w:rPr>
              <w:t>钢渣混凝土</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rPr>
              <w:t>2-钢龙骨</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3-弧形防火板</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4-自攻螺钉</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(b)</w:t>
            </w:r>
            <w:r>
              <w:rPr>
                <w:rFonts w:hint="default" w:ascii="Times New Roman" w:hAnsi="Times New Roman" w:eastAsia="宋体" w:cs="Times New Roman"/>
                <w:sz w:val="21"/>
                <w:szCs w:val="21"/>
              </w:rPr>
              <w:t>圆钢管</w:t>
            </w:r>
            <w:r>
              <w:rPr>
                <w:rFonts w:hint="eastAsia" w:ascii="Times New Roman" w:hAnsi="Times New Roman" w:cs="Times New Roman"/>
                <w:sz w:val="21"/>
                <w:szCs w:val="21"/>
                <w:lang w:eastAsia="zh-CN"/>
              </w:rPr>
              <w:t>钢渣</w:t>
            </w:r>
            <w:r>
              <w:rPr>
                <w:rFonts w:hint="default" w:ascii="Times New Roman" w:hAnsi="Times New Roman" w:eastAsia="宋体" w:cs="Times New Roman"/>
                <w:sz w:val="21"/>
                <w:szCs w:val="21"/>
              </w:rPr>
              <w:t>混凝土</w:t>
            </w:r>
            <w:r>
              <w:rPr>
                <w:rFonts w:hint="eastAsia" w:ascii="Times New Roman" w:hAnsi="Times New Roman" w:cs="Times New Roman"/>
                <w:sz w:val="21"/>
                <w:szCs w:val="21"/>
                <w:lang w:eastAsia="zh-CN"/>
              </w:rPr>
              <w:t>构件</w:t>
            </w:r>
            <w:r>
              <w:rPr>
                <w:rFonts w:hint="default" w:ascii="Times New Roman" w:hAnsi="Times New Roman" w:eastAsia="宋体" w:cs="Times New Roman"/>
                <w:sz w:val="21"/>
                <w:szCs w:val="21"/>
              </w:rPr>
              <w:t>包圆弧形防火板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5"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z w:val="24"/>
                <w:szCs w:val="24"/>
                <w:vertAlign w:val="baseline"/>
              </w:rPr>
            </w:pPr>
            <w:r>
              <w:rPr>
                <w:rFonts w:ascii="Times New Roman" w:hAnsi="Times New Roman" w:cs="Times New Roman"/>
              </w:rPr>
              <w:drawing>
                <wp:inline distT="0" distB="0" distL="114300" distR="114300">
                  <wp:extent cx="2520315" cy="1395730"/>
                  <wp:effectExtent l="0" t="0" r="13335" b="13970"/>
                  <wp:docPr id="75"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68"/>
                          <pic:cNvPicPr>
                            <a:picLocks noChangeAspect="1"/>
                          </pic:cNvPicPr>
                        </pic:nvPicPr>
                        <pic:blipFill>
                          <a:blip r:embed="rId780"/>
                          <a:stretch>
                            <a:fillRect/>
                          </a:stretch>
                        </pic:blipFill>
                        <pic:spPr>
                          <a:xfrm>
                            <a:off x="0" y="0"/>
                            <a:ext cx="2520315" cy="1395730"/>
                          </a:xfrm>
                          <a:prstGeom prst="rect">
                            <a:avLst/>
                          </a:prstGeom>
                          <a:noFill/>
                          <a:ln>
                            <a:noFill/>
                          </a:ln>
                        </pic:spPr>
                      </pic:pic>
                    </a:graphicData>
                  </a:graphic>
                </wp:inline>
              </w:drawing>
            </w:r>
          </w:p>
        </w:tc>
        <w:tc>
          <w:tcPr>
            <w:tcW w:w="4522"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z w:val="24"/>
                <w:szCs w:val="24"/>
                <w:vertAlign w:val="baseline"/>
              </w:rPr>
            </w:pPr>
            <w:r>
              <w:rPr>
                <w:rFonts w:ascii="Times New Roman" w:hAnsi="Times New Roman" w:cs="Times New Roman"/>
              </w:rPr>
              <w:drawing>
                <wp:inline distT="0" distB="0" distL="114300" distR="114300">
                  <wp:extent cx="1475740" cy="1275080"/>
                  <wp:effectExtent l="0" t="0" r="10160" b="1270"/>
                  <wp:docPr id="82"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69"/>
                          <pic:cNvPicPr>
                            <a:picLocks noChangeAspect="1"/>
                          </pic:cNvPicPr>
                        </pic:nvPicPr>
                        <pic:blipFill>
                          <a:blip r:embed="rId781"/>
                          <a:stretch>
                            <a:fillRect/>
                          </a:stretch>
                        </pic:blipFill>
                        <pic:spPr>
                          <a:xfrm>
                            <a:off x="0" y="0"/>
                            <a:ext cx="1475740" cy="12750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5"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eastAsia" w:ascii="Times New Roman" w:hAnsi="Times New Roman" w:cs="Times New Roman"/>
                <w:sz w:val="21"/>
                <w:szCs w:val="21"/>
                <w:lang w:eastAsia="zh-CN"/>
              </w:rPr>
              <w:t>钢渣</w:t>
            </w:r>
            <w:r>
              <w:rPr>
                <w:rFonts w:hint="default" w:ascii="Times New Roman" w:hAnsi="Times New Roman" w:eastAsia="宋体" w:cs="Times New Roman"/>
                <w:sz w:val="21"/>
                <w:szCs w:val="21"/>
              </w:rPr>
              <w:t>混凝土</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2-钢龙骨</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3-弧形防火板</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4-自攻螺钉</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5-防火板</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(c)靠墙圆钢</w:t>
            </w:r>
            <w:r>
              <w:rPr>
                <w:rFonts w:hint="eastAsia" w:ascii="Times New Roman" w:hAnsi="Times New Roman" w:cs="Times New Roman"/>
                <w:sz w:val="21"/>
                <w:szCs w:val="21"/>
                <w:lang w:eastAsia="zh-CN"/>
              </w:rPr>
              <w:t>管钢渣</w:t>
            </w:r>
            <w:r>
              <w:rPr>
                <w:rFonts w:hint="default" w:ascii="Times New Roman" w:hAnsi="Times New Roman" w:eastAsia="宋体" w:cs="Times New Roman"/>
                <w:sz w:val="21"/>
                <w:szCs w:val="21"/>
              </w:rPr>
              <w:t>混凝土</w:t>
            </w:r>
            <w:r>
              <w:rPr>
                <w:rFonts w:hint="eastAsia" w:ascii="Times New Roman" w:hAnsi="Times New Roman" w:cs="Times New Roman"/>
                <w:sz w:val="21"/>
                <w:szCs w:val="21"/>
                <w:lang w:eastAsia="zh-CN"/>
              </w:rPr>
              <w:t>构件</w:t>
            </w:r>
            <w:r>
              <w:rPr>
                <w:rFonts w:hint="default" w:ascii="Times New Roman" w:hAnsi="Times New Roman" w:eastAsia="宋体" w:cs="Times New Roman"/>
                <w:sz w:val="21"/>
                <w:szCs w:val="21"/>
              </w:rPr>
              <w:t>包弧形防火板</w:t>
            </w:r>
          </w:p>
        </w:tc>
        <w:tc>
          <w:tcPr>
            <w:tcW w:w="4522"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cs="Times New Roman"/>
                <w:sz w:val="21"/>
                <w:szCs w:val="21"/>
                <w:lang w:val="en-US" w:eastAsia="zh-CN"/>
              </w:rPr>
              <w:t>钢渣混凝土；</w:t>
            </w:r>
            <w:r>
              <w:rPr>
                <w:rFonts w:hint="default" w:ascii="Times New Roman" w:hAnsi="Times New Roman" w:eastAsia="宋体" w:cs="Times New Roman"/>
                <w:sz w:val="21"/>
                <w:szCs w:val="21"/>
                <w:lang w:val="en-US" w:eastAsia="zh-CN"/>
              </w:rPr>
              <w:t>2-钢龙骨或防火板支撑件</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3-圆弧形防火板</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 xml:space="preserve"> 4-自攻螺钉</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(d)矩形钢管</w:t>
            </w:r>
            <w:r>
              <w:rPr>
                <w:rFonts w:hint="eastAsia" w:ascii="Times New Roman" w:hAnsi="Times New Roman" w:cs="Times New Roman"/>
                <w:sz w:val="21"/>
                <w:szCs w:val="21"/>
                <w:lang w:val="en-US" w:eastAsia="zh-CN"/>
              </w:rPr>
              <w:t>钢渣</w:t>
            </w:r>
            <w:r>
              <w:rPr>
                <w:rFonts w:hint="default" w:ascii="Times New Roman" w:hAnsi="Times New Roman" w:eastAsia="宋体" w:cs="Times New Roman"/>
                <w:sz w:val="21"/>
                <w:szCs w:val="21"/>
                <w:lang w:val="en-US" w:eastAsia="zh-CN"/>
              </w:rPr>
              <w:t>混凝土柱包圆弧形防火板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97" w:type="dxa"/>
            <w:gridSpan w:val="2"/>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lang w:val="en-US" w:eastAsia="zh-CN"/>
              </w:rPr>
              <w:t>6.</w:t>
            </w:r>
            <w:r>
              <w:rPr>
                <w:rFonts w:hint="eastAsia" w:cs="Times New Roman"/>
                <w:sz w:val="21"/>
                <w:szCs w:val="21"/>
                <w:lang w:val="en-US" w:eastAsia="zh-CN"/>
              </w:rPr>
              <w:t>1</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钢管</w:t>
            </w:r>
            <w:r>
              <w:rPr>
                <w:rFonts w:hint="default" w:ascii="Times New Roman" w:hAnsi="Times New Roman" w:eastAsia="宋体" w:cs="Times New Roman"/>
                <w:sz w:val="21"/>
                <w:szCs w:val="21"/>
                <w:lang w:eastAsia="zh-CN"/>
              </w:rPr>
              <w:t>钢渣</w:t>
            </w:r>
            <w:r>
              <w:rPr>
                <w:rFonts w:hint="default" w:ascii="Times New Roman" w:hAnsi="Times New Roman" w:eastAsia="宋体" w:cs="Times New Roman"/>
                <w:sz w:val="21"/>
                <w:szCs w:val="21"/>
              </w:rPr>
              <w:t>混凝土</w:t>
            </w:r>
            <w:r>
              <w:rPr>
                <w:rFonts w:hint="default" w:ascii="Times New Roman" w:hAnsi="Times New Roman" w:eastAsia="宋体" w:cs="Times New Roman"/>
                <w:sz w:val="21"/>
                <w:szCs w:val="21"/>
                <w:lang w:eastAsia="zh-CN"/>
              </w:rPr>
              <w:t>构件</w:t>
            </w:r>
            <w:r>
              <w:rPr>
                <w:rFonts w:hint="default" w:ascii="Times New Roman" w:hAnsi="Times New Roman" w:eastAsia="宋体" w:cs="Times New Roman"/>
                <w:sz w:val="21"/>
                <w:szCs w:val="21"/>
              </w:rPr>
              <w:t>用钢龙骨固定的防火板构造</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left"/>
        <w:textAlignment w:val="auto"/>
        <w:rPr>
          <w:rFonts w:hint="eastAsia" w:ascii="Times New Roman" w:hAnsi="Times New Roman" w:eastAsia="宋体" w:cs="Times New Roman"/>
          <w:sz w:val="24"/>
          <w:szCs w:val="24"/>
          <w:lang w:eastAsia="zh-CN"/>
        </w:rPr>
      </w:pPr>
      <w:r>
        <w:rPr>
          <w:rFonts w:hint="eastAsia" w:cs="Times New Roman"/>
          <w:b/>
          <w:bCs/>
          <w:sz w:val="24"/>
          <w:szCs w:val="24"/>
          <w:lang w:val="en-US" w:eastAsia="zh-CN"/>
        </w:rPr>
        <w:t>6</w:t>
      </w:r>
      <w:r>
        <w:rPr>
          <w:rFonts w:hint="default" w:ascii="Times New Roman" w:hAnsi="Times New Roman" w:eastAsia="宋体" w:cs="Times New Roman"/>
          <w:b/>
          <w:bCs/>
          <w:sz w:val="24"/>
          <w:szCs w:val="24"/>
        </w:rPr>
        <w:t>.</w:t>
      </w:r>
      <w:r>
        <w:rPr>
          <w:rFonts w:hint="eastAsia" w:cs="Times New Roman"/>
          <w:b/>
          <w:bCs/>
          <w:sz w:val="24"/>
          <w:szCs w:val="24"/>
          <w:lang w:val="en-US" w:eastAsia="zh-CN"/>
        </w:rPr>
        <w:t>1</w:t>
      </w:r>
      <w:r>
        <w:rPr>
          <w:rFonts w:hint="default" w:ascii="Times New Roman" w:hAnsi="Times New Roman" w:eastAsia="宋体" w:cs="Times New Roman"/>
          <w:b/>
          <w:bCs/>
          <w:sz w:val="24"/>
          <w:szCs w:val="24"/>
        </w:rPr>
        <w:t>.</w:t>
      </w:r>
      <w:r>
        <w:rPr>
          <w:rFonts w:hint="eastAsia" w:cs="Times New Roman"/>
          <w:b/>
          <w:bCs/>
          <w:sz w:val="24"/>
          <w:szCs w:val="24"/>
          <w:lang w:val="en-US" w:eastAsia="zh-CN"/>
        </w:rPr>
        <w:t xml:space="preserve">9 </w:t>
      </w:r>
      <w:r>
        <w:rPr>
          <w:rFonts w:hint="default" w:ascii="Times New Roman" w:hAnsi="Times New Roman" w:eastAsia="宋体" w:cs="Times New Roman"/>
          <w:sz w:val="24"/>
          <w:szCs w:val="24"/>
        </w:rPr>
        <w:t>当钢管</w:t>
      </w:r>
      <w:r>
        <w:rPr>
          <w:rFonts w:hint="eastAsia" w:cs="Times New Roman"/>
          <w:sz w:val="24"/>
          <w:szCs w:val="24"/>
          <w:lang w:eastAsia="zh-CN"/>
        </w:rPr>
        <w:t>钢渣</w:t>
      </w:r>
      <w:r>
        <w:rPr>
          <w:rFonts w:hint="default" w:ascii="Times New Roman" w:hAnsi="Times New Roman" w:eastAsia="宋体" w:cs="Times New Roman"/>
          <w:sz w:val="24"/>
          <w:szCs w:val="24"/>
        </w:rPr>
        <w:t>混凝土构件采用复合防火保护时，如图</w:t>
      </w:r>
      <w:r>
        <w:rPr>
          <w:rFonts w:hint="eastAsia" w:cs="Times New Roman"/>
          <w:sz w:val="24"/>
          <w:szCs w:val="24"/>
          <w:lang w:val="en-US" w:eastAsia="zh-CN"/>
        </w:rPr>
        <w:t>6</w:t>
      </w:r>
      <w:r>
        <w:rPr>
          <w:rFonts w:hint="default" w:ascii="Times New Roman" w:hAnsi="Times New Roman" w:eastAsia="宋体" w:cs="Times New Roman"/>
          <w:sz w:val="24"/>
          <w:szCs w:val="24"/>
        </w:rPr>
        <w:t>.</w:t>
      </w:r>
      <w:r>
        <w:rPr>
          <w:rFonts w:hint="eastAsia" w:cs="Times New Roman"/>
          <w:sz w:val="24"/>
          <w:szCs w:val="24"/>
          <w:lang w:val="en-US" w:eastAsia="zh-CN"/>
        </w:rPr>
        <w:t>1</w:t>
      </w: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所示，应符合下列要求</w:t>
      </w:r>
      <w:r>
        <w:rPr>
          <w:rFonts w:hint="eastAsia"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1</w:t>
      </w:r>
      <w:r>
        <w:rPr>
          <w:rFonts w:hint="eastAsia" w:cs="Times New Roman"/>
          <w:b/>
          <w:bCs/>
          <w:sz w:val="24"/>
          <w:szCs w:val="24"/>
          <w:lang w:val="en-US" w:eastAsia="zh-CN"/>
        </w:rPr>
        <w:t xml:space="preserve"> </w:t>
      </w:r>
      <w:r>
        <w:rPr>
          <w:rFonts w:hint="default" w:ascii="Times New Roman" w:hAnsi="Times New Roman" w:eastAsia="宋体" w:cs="Times New Roman"/>
          <w:sz w:val="24"/>
          <w:szCs w:val="24"/>
        </w:rPr>
        <w:t>根据构件形状及所处部位</w:t>
      </w:r>
      <w:r>
        <w:rPr>
          <w:rFonts w:hint="eastAsia" w:cs="Times New Roman"/>
          <w:sz w:val="24"/>
          <w:szCs w:val="24"/>
          <w:lang w:eastAsia="zh-CN"/>
        </w:rPr>
        <w:t>，</w:t>
      </w:r>
      <w:r>
        <w:rPr>
          <w:rFonts w:hint="default" w:ascii="Times New Roman" w:hAnsi="Times New Roman" w:eastAsia="宋体" w:cs="Times New Roman"/>
          <w:sz w:val="24"/>
          <w:szCs w:val="24"/>
        </w:rPr>
        <w:t>在满足耐火性能的条件下</w:t>
      </w:r>
      <w:r>
        <w:rPr>
          <w:rFonts w:hint="eastAsia" w:cs="Times New Roman"/>
          <w:sz w:val="24"/>
          <w:szCs w:val="24"/>
          <w:lang w:eastAsia="zh-CN"/>
        </w:rPr>
        <w:t>，</w:t>
      </w:r>
      <w:r>
        <w:rPr>
          <w:rFonts w:hint="default" w:ascii="Times New Roman" w:hAnsi="Times New Roman" w:eastAsia="宋体" w:cs="Times New Roman"/>
          <w:sz w:val="24"/>
          <w:szCs w:val="24"/>
        </w:rPr>
        <w:t>充分考虑结构的牢固稳定，进行包覆构造设计</w:t>
      </w:r>
      <w:r>
        <w:rPr>
          <w:rFonts w:hint="eastAsia"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eastAsia" w:cs="Times New Roman"/>
          <w:b/>
          <w:bCs/>
          <w:sz w:val="24"/>
          <w:szCs w:val="24"/>
          <w:lang w:val="en-US" w:eastAsia="zh-CN"/>
        </w:rPr>
        <w:t xml:space="preserve"> </w:t>
      </w:r>
      <w:r>
        <w:rPr>
          <w:rFonts w:hint="default" w:ascii="Times New Roman" w:hAnsi="Times New Roman" w:eastAsia="宋体" w:cs="Times New Roman"/>
          <w:sz w:val="24"/>
          <w:szCs w:val="24"/>
        </w:rPr>
        <w:t>在包覆构造设计时，外层包覆施工不应对内层防火层造成结构</w:t>
      </w:r>
      <w:r>
        <w:rPr>
          <w:rFonts w:hint="eastAsia" w:cs="Times New Roman"/>
          <w:sz w:val="24"/>
          <w:szCs w:val="24"/>
          <w:lang w:eastAsia="zh-CN"/>
        </w:rPr>
        <w:t>损失或</w:t>
      </w:r>
      <w:r>
        <w:rPr>
          <w:rFonts w:hint="default" w:ascii="Times New Roman" w:hAnsi="Times New Roman" w:eastAsia="宋体" w:cs="Times New Roman"/>
          <w:sz w:val="24"/>
          <w:szCs w:val="24"/>
        </w:rPr>
        <w:t>破坏。</w:t>
      </w: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eastAsia="zh-CN"/>
              </w:rPr>
              <w:drawing>
                <wp:inline distT="0" distB="0" distL="114300" distR="114300">
                  <wp:extent cx="1876425" cy="1854200"/>
                  <wp:effectExtent l="0" t="0" r="9525" b="12700"/>
                  <wp:docPr id="78" name="图片 570" descr="C:\Users\admin\Desktop\方图\图a.png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70" descr="C:\Users\admin\Desktop\方图\图a.png图a"/>
                          <pic:cNvPicPr>
                            <a:picLocks noChangeAspect="1"/>
                          </pic:cNvPicPr>
                        </pic:nvPicPr>
                        <pic:blipFill>
                          <a:blip r:embed="rId782"/>
                          <a:srcRect l="31512" t="27654" r="32782" b="37077"/>
                          <a:stretch>
                            <a:fillRect/>
                          </a:stretch>
                        </pic:blipFill>
                        <pic:spPr>
                          <a:xfrm>
                            <a:off x="0" y="0"/>
                            <a:ext cx="1876425" cy="1854200"/>
                          </a:xfrm>
                          <a:prstGeom prst="rect">
                            <a:avLst/>
                          </a:prstGeom>
                          <a:noFill/>
                          <a:ln>
                            <a:noFill/>
                          </a:ln>
                        </pic:spPr>
                      </pic:pic>
                    </a:graphicData>
                  </a:graphic>
                </wp:inline>
              </w:drawing>
            </w:r>
          </w:p>
        </w:tc>
        <w:tc>
          <w:tcPr>
            <w:tcW w:w="426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eastAsia="zh-CN"/>
              </w:rPr>
              <w:drawing>
                <wp:inline distT="0" distB="0" distL="114300" distR="114300">
                  <wp:extent cx="1782445" cy="1846580"/>
                  <wp:effectExtent l="0" t="0" r="8255" b="1270"/>
                  <wp:docPr id="72" name="图片 571" descr="C:\Users\admin\Desktop\方图\图b.png图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71" descr="C:\Users\admin\Desktop\方图\图b.png图b"/>
                          <pic:cNvPicPr>
                            <a:picLocks noChangeAspect="1"/>
                          </pic:cNvPicPr>
                        </pic:nvPicPr>
                        <pic:blipFill>
                          <a:blip r:embed="rId783"/>
                          <a:srcRect l="31750" t="29120" r="31120" b="32437"/>
                          <a:stretch>
                            <a:fillRect/>
                          </a:stretch>
                        </pic:blipFill>
                        <pic:spPr>
                          <a:xfrm>
                            <a:off x="0" y="0"/>
                            <a:ext cx="1782445" cy="18465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1-矩形钢管</w:t>
            </w:r>
            <w:r>
              <w:rPr>
                <w:rFonts w:hint="default" w:ascii="Times New Roman" w:hAnsi="Times New Roman" w:eastAsia="宋体" w:cs="Times New Roman"/>
                <w:sz w:val="21"/>
                <w:szCs w:val="21"/>
                <w:lang w:eastAsia="zh-CN"/>
              </w:rPr>
              <w:t>钢渣</w:t>
            </w:r>
            <w:r>
              <w:rPr>
                <w:rFonts w:hint="default" w:ascii="Times New Roman" w:hAnsi="Times New Roman" w:eastAsia="宋体" w:cs="Times New Roman"/>
                <w:sz w:val="21"/>
                <w:szCs w:val="21"/>
              </w:rPr>
              <w:t>混凝土柱</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2-防火板龙骨</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3-防火涂料</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4-高温粘结剂固定</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5-防火板</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6-钢钉</w:t>
            </w:r>
          </w:p>
        </w:tc>
        <w:tc>
          <w:tcPr>
            <w:tcW w:w="4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lang w:val="en-US" w:eastAsia="zh-CN"/>
              </w:rPr>
              <w:t>(b)</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lang w:val="en-US" w:eastAsia="zh-CN"/>
              </w:rPr>
              <w:t>1-矩形钢管钢渣混凝土柱； 2-防火板龙骨； 3-防火涂料； 4-高温粘结剂固定； 5-防火板； 6-钢钉；7-自攻螺钉；8-墙体；9-点焊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593215" cy="1791335"/>
                  <wp:effectExtent l="0" t="0" r="6985" b="18415"/>
                  <wp:docPr id="83"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72"/>
                          <pic:cNvPicPr>
                            <a:picLocks noChangeAspect="1"/>
                          </pic:cNvPicPr>
                        </pic:nvPicPr>
                        <pic:blipFill>
                          <a:blip r:embed="rId784"/>
                          <a:stretch>
                            <a:fillRect/>
                          </a:stretch>
                        </pic:blipFill>
                        <pic:spPr>
                          <a:xfrm>
                            <a:off x="0" y="0"/>
                            <a:ext cx="1593215" cy="17913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rPr>
            </w:pPr>
          </w:p>
        </w:tc>
        <w:tc>
          <w:tcPr>
            <w:tcW w:w="426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eastAsia="zh-CN"/>
              </w:rPr>
              <w:drawing>
                <wp:inline distT="0" distB="0" distL="114300" distR="114300">
                  <wp:extent cx="1932305" cy="1661160"/>
                  <wp:effectExtent l="0" t="0" r="10795" b="15240"/>
                  <wp:docPr id="84" name="图片 573" descr="C:\Users\admin\Desktop\方图\图c.png图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73" descr="C:\Users\admin\Desktop\方图\图c.png图c"/>
                          <pic:cNvPicPr>
                            <a:picLocks noChangeAspect="1"/>
                          </pic:cNvPicPr>
                        </pic:nvPicPr>
                        <pic:blipFill>
                          <a:blip r:embed="rId785"/>
                          <a:srcRect l="31152" t="31876" r="28908" b="33809"/>
                          <a:stretch>
                            <a:fillRect/>
                          </a:stretch>
                        </pic:blipFill>
                        <pic:spPr>
                          <a:xfrm>
                            <a:off x="0" y="0"/>
                            <a:ext cx="1932305" cy="16611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jc w:val="center"/>
        </w:trPr>
        <w:tc>
          <w:tcPr>
            <w:tcW w:w="426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剖面A-A</w:t>
            </w: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圆钢管</w:t>
            </w:r>
            <w:r>
              <w:rPr>
                <w:rFonts w:hint="default" w:ascii="Times New Roman" w:hAnsi="Times New Roman" w:eastAsia="宋体" w:cs="Times New Roman"/>
                <w:sz w:val="21"/>
                <w:szCs w:val="21"/>
                <w:lang w:eastAsia="zh-CN"/>
              </w:rPr>
              <w:t>钢渣</w:t>
            </w:r>
            <w:r>
              <w:rPr>
                <w:rFonts w:hint="default" w:ascii="Times New Roman" w:hAnsi="Times New Roman" w:eastAsia="宋体" w:cs="Times New Roman"/>
                <w:sz w:val="21"/>
                <w:szCs w:val="21"/>
              </w:rPr>
              <w:t>混凝土柱</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2-凹形支撑板</w:t>
            </w:r>
            <w:r>
              <w:rPr>
                <w:rFonts w:hint="default" w:ascii="Times New Roman" w:hAnsi="Times New Roman" w:eastAsia="宋体" w:cs="Times New Roman"/>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防火板；4-防火涂料；</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5-钢钉；</w:t>
            </w:r>
            <w:r>
              <w:rPr>
                <w:rFonts w:hint="default" w:ascii="Times New Roman" w:hAnsi="Times New Roman" w:eastAsia="宋体" w:cs="Times New Roman"/>
                <w:sz w:val="21"/>
                <w:szCs w:val="21"/>
              </w:rPr>
              <w:t>6-空气腔</w:t>
            </w:r>
          </w:p>
        </w:tc>
        <w:tc>
          <w:tcPr>
            <w:tcW w:w="4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lang w:val="en-US" w:eastAsia="zh-CN"/>
              </w:rPr>
              <w:t xml:space="preserve">1-圆钢管混凝土柱； 2-凹形支撑板； </w:t>
            </w:r>
            <w:r>
              <w:rPr>
                <w:rFonts w:hint="default" w:ascii="Times New Roman" w:hAnsi="Times New Roman" w:eastAsia="宋体" w:cs="Times New Roman"/>
                <w:sz w:val="21"/>
                <w:szCs w:val="21"/>
                <w:lang w:eastAsia="zh-CN"/>
              </w:rPr>
              <w:t>3-防火板；4-钢钉；5-高温粘结剂固定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drawing>
                <wp:inline distT="0" distB="0" distL="114300" distR="114300">
                  <wp:extent cx="1656080" cy="1600835"/>
                  <wp:effectExtent l="0" t="0" r="1270" b="18415"/>
                  <wp:docPr id="85"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74"/>
                          <pic:cNvPicPr>
                            <a:picLocks noChangeAspect="1"/>
                          </pic:cNvPicPr>
                        </pic:nvPicPr>
                        <pic:blipFill>
                          <a:blip r:embed="rId786"/>
                          <a:stretch>
                            <a:fillRect/>
                          </a:stretch>
                        </pic:blipFill>
                        <pic:spPr>
                          <a:xfrm>
                            <a:off x="0" y="0"/>
                            <a:ext cx="1656080" cy="1600835"/>
                          </a:xfrm>
                          <a:prstGeom prst="rect">
                            <a:avLst/>
                          </a:prstGeom>
                          <a:noFill/>
                          <a:ln>
                            <a:noFill/>
                          </a:ln>
                        </pic:spPr>
                      </pic:pic>
                    </a:graphicData>
                  </a:graphic>
                </wp:inline>
              </w:drawing>
            </w:r>
          </w:p>
        </w:tc>
        <w:tc>
          <w:tcPr>
            <w:tcW w:w="426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eastAsia="zh-CN"/>
              </w:rPr>
              <w:drawing>
                <wp:inline distT="0" distB="0" distL="114300" distR="114300">
                  <wp:extent cx="1583690" cy="1662430"/>
                  <wp:effectExtent l="0" t="0" r="16510" b="13970"/>
                  <wp:docPr id="86" name="图片 575" descr="C:\Users\admin\Desktop\方图\图e.png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75" descr="C:\Users\admin\Desktop\方图\图e.png图e"/>
                          <pic:cNvPicPr>
                            <a:picLocks noChangeAspect="1"/>
                          </pic:cNvPicPr>
                        </pic:nvPicPr>
                        <pic:blipFill>
                          <a:blip r:embed="rId787"/>
                          <a:srcRect l="31616" t="26897" r="35240" b="38316"/>
                          <a:stretch>
                            <a:fillRect/>
                          </a:stretch>
                        </pic:blipFill>
                        <pic:spPr>
                          <a:xfrm>
                            <a:off x="0" y="0"/>
                            <a:ext cx="1583690" cy="16624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1-矩形钢管</w:t>
            </w:r>
            <w:r>
              <w:rPr>
                <w:rFonts w:hint="default" w:ascii="Times New Roman" w:hAnsi="Times New Roman" w:eastAsia="宋体" w:cs="Times New Roman"/>
                <w:sz w:val="21"/>
                <w:szCs w:val="21"/>
                <w:lang w:eastAsia="zh-CN"/>
              </w:rPr>
              <w:t>钢渣</w:t>
            </w:r>
            <w:r>
              <w:rPr>
                <w:rFonts w:hint="default" w:ascii="Times New Roman" w:hAnsi="Times New Roman" w:eastAsia="宋体" w:cs="Times New Roman"/>
                <w:sz w:val="21"/>
                <w:szCs w:val="21"/>
              </w:rPr>
              <w:t>混凝土柱</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 xml:space="preserve"> 2-钢龙骨或防火板支撑件</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3-柔性毡状隔热</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材料</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4-圆弧形防火板</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5-自攻螺钉</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6-支撑固定件(点焊)</w:t>
            </w:r>
          </w:p>
        </w:tc>
        <w:tc>
          <w:tcPr>
            <w:tcW w:w="426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矩形钢管</w:t>
            </w:r>
            <w:r>
              <w:rPr>
                <w:rFonts w:hint="default" w:ascii="Times New Roman" w:hAnsi="Times New Roman" w:eastAsia="宋体" w:cs="Times New Roman"/>
                <w:sz w:val="21"/>
                <w:szCs w:val="21"/>
                <w:lang w:eastAsia="zh-CN"/>
              </w:rPr>
              <w:t>钢渣</w:t>
            </w:r>
            <w:r>
              <w:rPr>
                <w:rFonts w:hint="default" w:ascii="Times New Roman" w:hAnsi="Times New Roman" w:eastAsia="宋体" w:cs="Times New Roman"/>
                <w:sz w:val="21"/>
                <w:szCs w:val="21"/>
              </w:rPr>
              <w:t>混凝土柱</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 xml:space="preserve"> 2-防火板</w:t>
            </w:r>
            <w:r>
              <w:rPr>
                <w:rFonts w:hint="default" w:ascii="Times New Roman" w:hAnsi="Times New Roman" w:eastAsia="宋体" w:cs="Times New Roman"/>
                <w:sz w:val="21"/>
                <w:szCs w:val="21"/>
                <w:lang w:val="en-US" w:eastAsia="zh-CN"/>
              </w:rPr>
              <w:t xml:space="preserve">     3-</w:t>
            </w:r>
            <w:r>
              <w:rPr>
                <w:rFonts w:hint="default" w:ascii="Times New Roman" w:hAnsi="Times New Roman" w:eastAsia="宋体" w:cs="Times New Roman"/>
                <w:sz w:val="21"/>
                <w:szCs w:val="21"/>
              </w:rPr>
              <w:t>龙骨</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4-高温粘结剂固定；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drawing>
                <wp:inline distT="0" distB="0" distL="114300" distR="114300">
                  <wp:extent cx="2124075" cy="1956435"/>
                  <wp:effectExtent l="0" t="0" r="9525" b="5715"/>
                  <wp:docPr id="87" name="图片 576" descr="C:\Users\admin\Desktop\方图\图f.png图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76" descr="C:\Users\admin\Desktop\方图\图f.png图f"/>
                          <pic:cNvPicPr>
                            <a:picLocks noChangeAspect="1"/>
                          </pic:cNvPicPr>
                        </pic:nvPicPr>
                        <pic:blipFill>
                          <a:blip r:embed="rId788"/>
                          <a:srcRect l="29613" t="29860" r="30367" b="33298"/>
                          <a:stretch>
                            <a:fillRect/>
                          </a:stretch>
                        </pic:blipFill>
                        <pic:spPr>
                          <a:xfrm>
                            <a:off x="0" y="0"/>
                            <a:ext cx="2124075" cy="19564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1-矩形钢管钢渣混凝土柱； 2-防火板龙骨；</w:t>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lang w:val="en-US" w:eastAsia="zh-CN"/>
              </w:rPr>
              <w:t>柔性毡状隔热材料；</w:t>
            </w:r>
            <w:r>
              <w:rPr>
                <w:rFonts w:hint="default" w:ascii="Times New Roman" w:hAnsi="Times New Roman" w:eastAsia="宋体" w:cs="Times New Roman"/>
                <w:sz w:val="21"/>
                <w:szCs w:val="21"/>
              </w:rPr>
              <w:t>高温粘结剂固定</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5-防火板</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lang w:val="en-US" w:eastAsia="zh-CN"/>
              </w:rPr>
              <w:t>钢钉  7-自攻螺钉；8-墙体；9-点焊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w:t>
            </w:r>
            <w:r>
              <w:rPr>
                <w:rFonts w:hint="eastAsia" w:cs="Times New Roman"/>
                <w:sz w:val="21"/>
                <w:szCs w:val="21"/>
                <w:lang w:val="en-US" w:eastAsia="zh-CN"/>
              </w:rPr>
              <w:t>1</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rPr>
              <w:t>采用复合防火保护的钢管</w:t>
            </w:r>
            <w:r>
              <w:rPr>
                <w:rFonts w:hint="default" w:ascii="Times New Roman" w:hAnsi="Times New Roman" w:eastAsia="宋体" w:cs="Times New Roman"/>
                <w:sz w:val="21"/>
                <w:szCs w:val="21"/>
                <w:lang w:eastAsia="zh-CN"/>
              </w:rPr>
              <w:t>钢渣</w:t>
            </w:r>
            <w:r>
              <w:rPr>
                <w:rFonts w:hint="default" w:ascii="Times New Roman" w:hAnsi="Times New Roman" w:eastAsia="宋体" w:cs="Times New Roman"/>
                <w:sz w:val="21"/>
                <w:szCs w:val="21"/>
              </w:rPr>
              <w:t>混凝土柱构造图</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6</w:t>
      </w:r>
      <w:r>
        <w:rPr>
          <w:rFonts w:hint="default" w:ascii="Times New Roman" w:hAnsi="Times New Roman" w:eastAsia="宋体" w:cs="Times New Roman"/>
          <w:b/>
          <w:bCs/>
          <w:sz w:val="24"/>
          <w:szCs w:val="24"/>
        </w:rPr>
        <w:t>.</w:t>
      </w:r>
      <w:r>
        <w:rPr>
          <w:rFonts w:hint="eastAsia" w:cs="Times New Roman"/>
          <w:b/>
          <w:bCs/>
          <w:sz w:val="24"/>
          <w:szCs w:val="24"/>
          <w:lang w:val="en-US" w:eastAsia="zh-CN"/>
        </w:rPr>
        <w:t>1</w:t>
      </w:r>
      <w:r>
        <w:rPr>
          <w:rFonts w:hint="default" w:ascii="Times New Roman" w:hAnsi="Times New Roman" w:eastAsia="宋体" w:cs="Times New Roman"/>
          <w:b/>
          <w:bCs/>
          <w:sz w:val="24"/>
          <w:szCs w:val="24"/>
        </w:rPr>
        <w:t>.</w:t>
      </w:r>
      <w:r>
        <w:rPr>
          <w:rFonts w:hint="eastAsia" w:cs="Times New Roman"/>
          <w:b/>
          <w:bCs/>
          <w:sz w:val="24"/>
          <w:szCs w:val="24"/>
          <w:lang w:val="en-US" w:eastAsia="zh-CN"/>
        </w:rPr>
        <w:t>10</w:t>
      </w:r>
      <w:r>
        <w:rPr>
          <w:rFonts w:hint="default" w:ascii="Times New Roman" w:hAnsi="Times New Roman" w:eastAsia="宋体" w:cs="Times New Roman"/>
          <w:sz w:val="24"/>
          <w:szCs w:val="24"/>
        </w:rPr>
        <w:t xml:space="preserve"> 当钢管</w:t>
      </w:r>
      <w:r>
        <w:rPr>
          <w:rFonts w:hint="eastAsia" w:cs="Times New Roman"/>
          <w:sz w:val="24"/>
          <w:szCs w:val="24"/>
          <w:lang w:eastAsia="zh-CN"/>
        </w:rPr>
        <w:t>钢渣</w:t>
      </w:r>
      <w:r>
        <w:rPr>
          <w:rFonts w:hint="default" w:ascii="Times New Roman" w:hAnsi="Times New Roman" w:eastAsia="宋体" w:cs="Times New Roman"/>
          <w:sz w:val="24"/>
          <w:szCs w:val="24"/>
        </w:rPr>
        <w:t>混凝土构件采用柔性毡状隔热材料防火保护时，如图</w:t>
      </w:r>
      <w:r>
        <w:rPr>
          <w:rFonts w:hint="eastAsia" w:cs="Times New Roman"/>
          <w:sz w:val="24"/>
          <w:szCs w:val="24"/>
          <w:lang w:val="en-US" w:eastAsia="zh-CN"/>
        </w:rPr>
        <w:t>6</w:t>
      </w:r>
      <w:r>
        <w:rPr>
          <w:rFonts w:hint="default" w:ascii="Times New Roman" w:hAnsi="Times New Roman" w:eastAsia="宋体" w:cs="Times New Roman"/>
          <w:sz w:val="24"/>
          <w:szCs w:val="24"/>
        </w:rPr>
        <w:t>.</w:t>
      </w:r>
      <w:r>
        <w:rPr>
          <w:rFonts w:hint="eastAsia" w:cs="Times New Roman"/>
          <w:sz w:val="24"/>
          <w:szCs w:val="24"/>
          <w:lang w:val="en-US" w:eastAsia="zh-CN"/>
        </w:rPr>
        <w:t>1</w:t>
      </w:r>
      <w:r>
        <w:rPr>
          <w:rFonts w:hint="default" w:ascii="Times New Roman" w:hAnsi="Times New Roman" w:eastAsia="宋体" w:cs="Times New Roman"/>
          <w:sz w:val="24"/>
          <w:szCs w:val="24"/>
        </w:rPr>
        <w:t>.</w:t>
      </w:r>
      <w:r>
        <w:rPr>
          <w:rFonts w:hint="eastAsia" w:cs="Times New Roman"/>
          <w:sz w:val="24"/>
          <w:szCs w:val="24"/>
          <w:lang w:val="en-US" w:eastAsia="zh-CN"/>
        </w:rPr>
        <w:t>10</w:t>
      </w:r>
      <w:r>
        <w:rPr>
          <w:rFonts w:hint="default" w:ascii="Times New Roman" w:hAnsi="Times New Roman" w:eastAsia="宋体" w:cs="Times New Roman"/>
          <w:sz w:val="24"/>
          <w:szCs w:val="24"/>
        </w:rPr>
        <w:t>所示，应符合下列要求</w:t>
      </w:r>
      <w:r>
        <w:rPr>
          <w:rFonts w:hint="eastAsia"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sz w:val="24"/>
          <w:szCs w:val="24"/>
          <w:lang w:val="en-US" w:eastAsia="zh-CN"/>
        </w:rPr>
        <w:t xml:space="preserve"> 本方法仅适用于平时不受机械伤害和不易被人为破坏，且应</w:t>
      </w:r>
      <w:r>
        <w:rPr>
          <w:rFonts w:hint="eastAsia" w:cs="Times New Roman"/>
          <w:sz w:val="24"/>
          <w:szCs w:val="24"/>
          <w:lang w:val="en-US" w:eastAsia="zh-CN"/>
        </w:rPr>
        <w:t>避免</w:t>
      </w:r>
      <w:r>
        <w:rPr>
          <w:rFonts w:hint="default" w:ascii="Times New Roman" w:hAnsi="Times New Roman" w:eastAsia="宋体" w:cs="Times New Roman"/>
          <w:sz w:val="24"/>
          <w:szCs w:val="24"/>
          <w:lang w:val="en-US" w:eastAsia="zh-CN"/>
        </w:rPr>
        <w:t>水湿的部位</w:t>
      </w:r>
      <w:r>
        <w:rPr>
          <w:rFonts w:hint="eastAsia"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sz w:val="24"/>
          <w:szCs w:val="24"/>
          <w:lang w:val="en-US" w:eastAsia="zh-CN"/>
        </w:rPr>
        <w:t xml:space="preserve"> 包覆构造的外层应设金属保护壳</w:t>
      </w:r>
      <w:r>
        <w:rPr>
          <w:rFonts w:hint="eastAsia"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包覆构造应满足在材料自重下，不应使毡状材料发生体积压缩不均的现象。金属保护壳应固定在支撑构件上，支撑构件应固定在钢构件上，支撑构件为不燃材料。</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rPr>
              <w:drawing>
                <wp:inline distT="0" distB="0" distL="114300" distR="114300">
                  <wp:extent cx="1979930" cy="1781175"/>
                  <wp:effectExtent l="0" t="0" r="1270" b="9525"/>
                  <wp:docPr id="65"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77"/>
                          <pic:cNvPicPr>
                            <a:picLocks noChangeAspect="1"/>
                          </pic:cNvPicPr>
                        </pic:nvPicPr>
                        <pic:blipFill>
                          <a:blip r:embed="rId789"/>
                          <a:stretch>
                            <a:fillRect/>
                          </a:stretch>
                        </pic:blipFill>
                        <pic:spPr>
                          <a:xfrm>
                            <a:off x="0" y="0"/>
                            <a:ext cx="1979930" cy="17811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a</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用钢龙骨支撑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rPr>
              <w:drawing>
                <wp:inline distT="0" distB="0" distL="114300" distR="114300">
                  <wp:extent cx="1475740" cy="1553210"/>
                  <wp:effectExtent l="0" t="0" r="10160" b="8890"/>
                  <wp:docPr id="66"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78"/>
                          <pic:cNvPicPr>
                            <a:picLocks noChangeAspect="1"/>
                          </pic:cNvPicPr>
                        </pic:nvPicPr>
                        <pic:blipFill>
                          <a:blip r:embed="rId790"/>
                          <a:stretch>
                            <a:fillRect/>
                          </a:stretch>
                        </pic:blipFill>
                        <pic:spPr>
                          <a:xfrm>
                            <a:off x="0" y="0"/>
                            <a:ext cx="1475740" cy="1553210"/>
                          </a:xfrm>
                          <a:prstGeom prst="rect">
                            <a:avLst/>
                          </a:prstGeom>
                          <a:noFill/>
                          <a:ln>
                            <a:noFill/>
                          </a:ln>
                        </pic:spPr>
                      </pic:pic>
                    </a:graphicData>
                  </a:graphic>
                </wp:inline>
              </w:drawing>
            </w:r>
          </w:p>
        </w:tc>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rPr>
              <w:drawing>
                <wp:inline distT="0" distB="0" distL="114300" distR="114300">
                  <wp:extent cx="1800225" cy="1274445"/>
                  <wp:effectExtent l="0" t="0" r="9525" b="1905"/>
                  <wp:docPr id="64"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79"/>
                          <pic:cNvPicPr>
                            <a:picLocks noChangeAspect="1"/>
                          </pic:cNvPicPr>
                        </pic:nvPicPr>
                        <pic:blipFill>
                          <a:blip r:embed="rId791"/>
                          <a:stretch>
                            <a:fillRect/>
                          </a:stretch>
                        </pic:blipFill>
                        <pic:spPr>
                          <a:xfrm>
                            <a:off x="0" y="0"/>
                            <a:ext cx="1800225" cy="12744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rPr>
              <w:t>部面A-A</w:t>
            </w:r>
          </w:p>
        </w:tc>
        <w:tc>
          <w:tcPr>
            <w:tcW w:w="426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lang w:val="en-US" w:eastAsia="zh-CN"/>
              </w:rPr>
              <w:t>(b)</w:t>
            </w:r>
            <w:r>
              <w:rPr>
                <w:rFonts w:hint="default" w:ascii="Times New Roman" w:hAnsi="Times New Roman" w:eastAsia="宋体" w:cs="Times New Roman"/>
                <w:sz w:val="21"/>
                <w:szCs w:val="21"/>
                <w:lang w:val="en-US" w:eastAsia="zh-CN"/>
              </w:rPr>
              <w:t>用圆弧形防火板支撑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1-圆钢管</w:t>
            </w:r>
            <w:r>
              <w:rPr>
                <w:rFonts w:hint="default" w:ascii="Times New Roman" w:hAnsi="Times New Roman" w:cs="Times New Roman"/>
                <w:sz w:val="21"/>
                <w:szCs w:val="21"/>
                <w:lang w:eastAsia="zh-CN"/>
              </w:rPr>
              <w:t>钢渣</w:t>
            </w:r>
            <w:r>
              <w:rPr>
                <w:rFonts w:hint="default" w:ascii="Times New Roman" w:hAnsi="Times New Roman" w:eastAsia="宋体" w:cs="Times New Roman"/>
                <w:sz w:val="21"/>
                <w:szCs w:val="21"/>
              </w:rPr>
              <w:t>混凝土柱</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2-钢龙骨或防火板龙骨</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3-自攻螺钉</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4-包裹柔性毡状隔热材料</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5-点焊或高温粘结剂固定</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6-金属保护板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sz w:val="21"/>
                <w:szCs w:val="21"/>
                <w:lang w:val="en-US" w:eastAsia="zh-CN"/>
              </w:rPr>
              <w:t>图</w:t>
            </w:r>
            <w:r>
              <w:rPr>
                <w:rFonts w:hint="default" w:ascii="Times New Roman" w:hAnsi="Times New Roman" w:cs="Times New Roman"/>
                <w:i w:val="0"/>
                <w:iCs w:val="0"/>
                <w:sz w:val="21"/>
                <w:szCs w:val="21"/>
                <w:lang w:val="en-US" w:eastAsia="zh-CN"/>
              </w:rPr>
              <w:t>6</w:t>
            </w:r>
            <w:r>
              <w:rPr>
                <w:rFonts w:hint="default" w:ascii="Times New Roman" w:hAnsi="Times New Roman" w:eastAsia="宋体" w:cs="Times New Roman"/>
                <w:i w:val="0"/>
                <w:iCs w:val="0"/>
                <w:sz w:val="21"/>
                <w:szCs w:val="21"/>
                <w:lang w:val="en-US" w:eastAsia="zh-CN"/>
              </w:rPr>
              <w:t>.</w:t>
            </w:r>
            <w:r>
              <w:rPr>
                <w:rFonts w:hint="eastAsia" w:cs="Times New Roman"/>
                <w:i w:val="0"/>
                <w:iCs w:val="0"/>
                <w:sz w:val="21"/>
                <w:szCs w:val="21"/>
                <w:lang w:val="en-US" w:eastAsia="zh-CN"/>
              </w:rPr>
              <w:t>1</w:t>
            </w:r>
            <w:r>
              <w:rPr>
                <w:rFonts w:hint="default" w:ascii="Times New Roman" w:hAnsi="Times New Roman" w:eastAsia="宋体" w:cs="Times New Roman"/>
                <w:i w:val="0"/>
                <w:iCs w:val="0"/>
                <w:sz w:val="21"/>
                <w:szCs w:val="21"/>
                <w:lang w:val="en-US" w:eastAsia="zh-CN"/>
              </w:rPr>
              <w:t>.</w:t>
            </w:r>
            <w:r>
              <w:rPr>
                <w:rFonts w:hint="default" w:ascii="Times New Roman" w:hAnsi="Times New Roman" w:cs="Times New Roman"/>
                <w:i w:val="0"/>
                <w:iCs w:val="0"/>
                <w:sz w:val="21"/>
                <w:szCs w:val="21"/>
                <w:lang w:val="en-US" w:eastAsia="zh-CN"/>
              </w:rPr>
              <w:t>10</w:t>
            </w:r>
            <w:r>
              <w:rPr>
                <w:rFonts w:hint="default" w:ascii="Times New Roman" w:hAnsi="Times New Roman" w:eastAsia="宋体" w:cs="Times New Roman"/>
                <w:i w:val="0"/>
                <w:iCs w:val="0"/>
                <w:sz w:val="21"/>
                <w:szCs w:val="21"/>
                <w:lang w:val="en-US" w:eastAsia="zh-CN"/>
              </w:rPr>
              <w:t>柔性毡状隔热材料防火构造图</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ind w:firstLine="0" w:firstLineChars="0"/>
        <w:jc w:val="center"/>
        <w:textAlignment w:val="auto"/>
        <w:rPr>
          <w:rFonts w:hint="default" w:ascii="Times New Roman" w:hAnsi="Times New Roman" w:cs="Times New Roman"/>
          <w:b/>
          <w:bCs/>
          <w:sz w:val="32"/>
          <w:szCs w:val="32"/>
          <w:lang w:val="en-US" w:eastAsia="zh-CN"/>
        </w:rPr>
      </w:pPr>
      <w:r>
        <w:rPr>
          <w:rFonts w:hint="eastAsia" w:cs="Times New Roman"/>
          <w:b/>
          <w:bCs/>
          <w:sz w:val="32"/>
          <w:szCs w:val="32"/>
          <w:lang w:val="en-US" w:eastAsia="zh-CN"/>
        </w:rPr>
        <w:t>7</w:t>
      </w:r>
      <w:r>
        <w:rPr>
          <w:rFonts w:hint="default" w:ascii="Times New Roman" w:hAnsi="Times New Roman" w:cs="Times New Roman"/>
          <w:b/>
          <w:bCs/>
          <w:sz w:val="32"/>
          <w:szCs w:val="32"/>
          <w:lang w:val="en-US" w:eastAsia="zh-CN"/>
        </w:rPr>
        <w:t xml:space="preserve"> 制作</w:t>
      </w:r>
      <w:r>
        <w:rPr>
          <w:rFonts w:hint="eastAsia" w:cs="Times New Roman"/>
          <w:b/>
          <w:bCs/>
          <w:sz w:val="32"/>
          <w:szCs w:val="32"/>
          <w:lang w:val="en-US" w:eastAsia="zh-CN"/>
        </w:rPr>
        <w:t>与</w:t>
      </w:r>
      <w:r>
        <w:rPr>
          <w:rFonts w:hint="default" w:ascii="Times New Roman" w:hAnsi="Times New Roman" w:cs="Times New Roman"/>
          <w:b/>
          <w:bCs/>
          <w:sz w:val="32"/>
          <w:szCs w:val="32"/>
          <w:lang w:val="en-US" w:eastAsia="zh-CN"/>
        </w:rPr>
        <w:t>施工</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360" w:lineRule="auto"/>
        <w:ind w:leftChars="0"/>
        <w:jc w:val="center"/>
        <w:textAlignment w:val="auto"/>
        <w:rPr>
          <w:rFonts w:hint="default" w:ascii="Times New Roman" w:hAnsi="Times New Roman" w:eastAsia="黑体" w:cs="Times New Roman"/>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黑体" w:cs="Times New Roman"/>
          <w:sz w:val="24"/>
          <w:szCs w:val="24"/>
          <w:lang w:val="en-US" w:eastAsia="zh-CN"/>
        </w:rPr>
        <w:t>一般规定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cs="Times New Roman"/>
          <w:color w:val="FF0000"/>
          <w:sz w:val="21"/>
          <w:szCs w:val="21"/>
          <w:highlight w:val="yellow"/>
          <w:lang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.1.1</w:t>
      </w:r>
      <w:r>
        <w:rPr>
          <w:rFonts w:hint="default" w:ascii="Times New Roman" w:hAnsi="Times New Roman" w:eastAsia="宋体" w:cs="Times New Roman"/>
          <w:sz w:val="24"/>
          <w:szCs w:val="24"/>
          <w:lang w:val="en-US" w:eastAsia="zh-CN"/>
        </w:rPr>
        <w:t xml:space="preserve"> </w:t>
      </w:r>
      <w:r>
        <w:rPr>
          <w:rFonts w:hint="eastAsia" w:cs="Times New Roman"/>
          <w:sz w:val="24"/>
          <w:szCs w:val="24"/>
          <w:lang w:val="en-US" w:eastAsia="zh-CN"/>
        </w:rPr>
        <w:t>钢管</w:t>
      </w:r>
      <w:r>
        <w:rPr>
          <w:rFonts w:hint="eastAsia" w:cs="Times New Roman"/>
          <w:sz w:val="24"/>
          <w:szCs w:val="24"/>
          <w:lang w:eastAsia="zh-CN"/>
        </w:rPr>
        <w:t>钢渣</w:t>
      </w:r>
      <w:r>
        <w:rPr>
          <w:rFonts w:hint="default" w:ascii="Times New Roman" w:hAnsi="Times New Roman" w:eastAsia="宋体" w:cs="Times New Roman"/>
          <w:sz w:val="24"/>
          <w:szCs w:val="24"/>
          <w:lang w:eastAsia="zh-CN"/>
        </w:rPr>
        <w:t>混凝士</w:t>
      </w:r>
      <w:r>
        <w:rPr>
          <w:rFonts w:hint="eastAsia" w:cs="Times New Roman"/>
          <w:sz w:val="24"/>
          <w:szCs w:val="24"/>
          <w:lang w:eastAsia="zh-CN"/>
        </w:rPr>
        <w:t>构件</w:t>
      </w:r>
      <w:r>
        <w:rPr>
          <w:rFonts w:hint="default" w:ascii="Times New Roman" w:hAnsi="Times New Roman" w:eastAsia="宋体" w:cs="Times New Roman"/>
          <w:sz w:val="24"/>
          <w:szCs w:val="24"/>
          <w:lang w:eastAsia="zh-CN"/>
        </w:rPr>
        <w:t>的制作与施工除符合本规程的规定外，尚应符合现行国家标准《钢管混凝土工程施工质量验收规范》GB 50628的有关规定。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.1.2</w:t>
      </w:r>
      <w:r>
        <w:rPr>
          <w:rFonts w:hint="default" w:ascii="Times New Roman" w:hAnsi="Times New Roman" w:eastAsia="宋体" w:cs="Times New Roman"/>
          <w:sz w:val="24"/>
          <w:szCs w:val="24"/>
          <w:lang w:val="en-US" w:eastAsia="zh-CN"/>
        </w:rPr>
        <w:t xml:space="preserve"> </w:t>
      </w:r>
      <w:r>
        <w:rPr>
          <w:rFonts w:hint="eastAsia" w:cs="Times New Roman"/>
          <w:sz w:val="24"/>
          <w:szCs w:val="24"/>
          <w:lang w:val="en-US" w:eastAsia="zh-CN"/>
        </w:rPr>
        <w:t>钢管钢渣混凝土构件</w:t>
      </w:r>
      <w:r>
        <w:rPr>
          <w:rFonts w:hint="default" w:ascii="Times New Roman" w:hAnsi="Times New Roman" w:eastAsia="宋体" w:cs="Times New Roman"/>
          <w:sz w:val="24"/>
          <w:szCs w:val="24"/>
          <w:lang w:val="en-US" w:eastAsia="zh-CN"/>
        </w:rPr>
        <w:t>制作</w:t>
      </w:r>
      <w:r>
        <w:rPr>
          <w:rFonts w:hint="eastAsia" w:cs="Times New Roman"/>
          <w:sz w:val="24"/>
          <w:szCs w:val="24"/>
          <w:lang w:val="en-US" w:eastAsia="zh-CN"/>
        </w:rPr>
        <w:t>与</w:t>
      </w:r>
      <w:r>
        <w:rPr>
          <w:rFonts w:hint="default" w:ascii="Times New Roman" w:hAnsi="Times New Roman" w:eastAsia="宋体" w:cs="Times New Roman"/>
          <w:sz w:val="24"/>
          <w:szCs w:val="24"/>
          <w:lang w:val="en-US" w:eastAsia="zh-CN"/>
        </w:rPr>
        <w:t>安装</w:t>
      </w:r>
      <w:r>
        <w:rPr>
          <w:rFonts w:hint="eastAsia" w:cs="Times New Roman"/>
          <w:sz w:val="24"/>
          <w:szCs w:val="24"/>
          <w:lang w:val="en-US" w:eastAsia="zh-CN"/>
        </w:rPr>
        <w:t>的</w:t>
      </w:r>
      <w:r>
        <w:rPr>
          <w:rFonts w:hint="default" w:ascii="Times New Roman" w:hAnsi="Times New Roman" w:eastAsia="宋体" w:cs="Times New Roman"/>
          <w:sz w:val="24"/>
          <w:szCs w:val="24"/>
          <w:lang w:val="en-US" w:eastAsia="zh-CN"/>
        </w:rPr>
        <w:t>施工单位应具有相应的资质</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施工单位应根据</w:t>
      </w:r>
      <w:r>
        <w:rPr>
          <w:rFonts w:hint="eastAsia" w:cs="Times New Roman"/>
          <w:sz w:val="24"/>
          <w:szCs w:val="24"/>
          <w:lang w:val="en-US" w:eastAsia="zh-CN"/>
        </w:rPr>
        <w:t>获批</w:t>
      </w:r>
      <w:r>
        <w:rPr>
          <w:rFonts w:hint="default" w:ascii="Times New Roman" w:hAnsi="Times New Roman" w:eastAsia="宋体" w:cs="Times New Roman"/>
          <w:sz w:val="24"/>
          <w:szCs w:val="24"/>
          <w:lang w:val="en-US" w:eastAsia="zh-CN"/>
        </w:rPr>
        <w:t>的施工图设计文件编制施工详图</w:t>
      </w:r>
      <w:r>
        <w:rPr>
          <w:rFonts w:hint="eastAsia" w:cs="Times New Roman"/>
          <w:sz w:val="24"/>
          <w:szCs w:val="24"/>
          <w:lang w:val="en-US" w:eastAsia="zh-CN"/>
        </w:rPr>
        <w:t>，对于</w:t>
      </w:r>
      <w:r>
        <w:rPr>
          <w:rFonts w:hint="default" w:ascii="Times New Roman" w:hAnsi="Times New Roman" w:eastAsia="宋体" w:cs="Times New Roman"/>
          <w:sz w:val="24"/>
          <w:szCs w:val="24"/>
          <w:lang w:val="en-US" w:eastAsia="zh-CN"/>
        </w:rPr>
        <w:t>构造复杂的构件</w:t>
      </w:r>
      <w:r>
        <w:rPr>
          <w:rFonts w:hint="eastAsia" w:ascii="Times New Roman" w:hAnsi="Times New Roman" w:cs="Times New Roman"/>
          <w:sz w:val="24"/>
          <w:szCs w:val="24"/>
          <w:lang w:val="en-US" w:eastAsia="zh-CN"/>
        </w:rPr>
        <w:t>应</w:t>
      </w:r>
      <w:r>
        <w:rPr>
          <w:rFonts w:hint="default" w:ascii="Times New Roman" w:hAnsi="Times New Roman" w:eastAsia="宋体" w:cs="Times New Roman"/>
          <w:sz w:val="24"/>
          <w:szCs w:val="24"/>
          <w:lang w:val="en-US" w:eastAsia="zh-CN"/>
        </w:rPr>
        <w:t>进行工艺试验评定，根据试验评定制定相应的施工工艺或方案。当</w:t>
      </w:r>
      <w:r>
        <w:rPr>
          <w:rFonts w:hint="eastAsia" w:cs="Times New Roman"/>
          <w:sz w:val="24"/>
          <w:szCs w:val="24"/>
          <w:lang w:val="en-US" w:eastAsia="zh-CN"/>
        </w:rPr>
        <w:t>设计</w:t>
      </w:r>
      <w:r>
        <w:rPr>
          <w:rFonts w:hint="default" w:ascii="Times New Roman" w:hAnsi="Times New Roman" w:eastAsia="宋体" w:cs="Times New Roman"/>
          <w:sz w:val="24"/>
          <w:szCs w:val="24"/>
          <w:lang w:val="en-US" w:eastAsia="zh-CN"/>
        </w:rPr>
        <w:t>需要修改时，应按有关规定办理设计变更手续。设计单位应对施工组织方案进行技术审查。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cs="Times New Roman"/>
          <w:b w:val="0"/>
          <w:bCs w:val="0"/>
          <w:color w:val="FF0000"/>
          <w:sz w:val="21"/>
          <w:szCs w:val="21"/>
          <w:highlight w:val="yellow"/>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.1.</w:t>
      </w:r>
      <w:r>
        <w:rPr>
          <w:rFonts w:hint="eastAsia" w:cs="Times New Roman"/>
          <w:b/>
          <w:bCs/>
          <w:sz w:val="24"/>
          <w:szCs w:val="24"/>
          <w:lang w:val="en-US" w:eastAsia="zh-CN"/>
        </w:rPr>
        <w:t xml:space="preserve">3 </w:t>
      </w:r>
      <w:r>
        <w:rPr>
          <w:rFonts w:hint="default" w:ascii="Times New Roman" w:hAnsi="Times New Roman" w:eastAsia="宋体" w:cs="Times New Roman"/>
          <w:sz w:val="24"/>
          <w:szCs w:val="24"/>
          <w:lang w:val="en-US" w:eastAsia="zh-CN"/>
        </w:rPr>
        <w:t>钢管</w:t>
      </w:r>
      <w:r>
        <w:rPr>
          <w:rFonts w:hint="eastAsia" w:cs="Times New Roman"/>
          <w:sz w:val="24"/>
          <w:szCs w:val="24"/>
          <w:lang w:val="en-US" w:eastAsia="zh-CN"/>
        </w:rPr>
        <w:t>钢渣混凝土构件</w:t>
      </w:r>
      <w:r>
        <w:rPr>
          <w:rFonts w:hint="default" w:ascii="Times New Roman" w:hAnsi="Times New Roman" w:eastAsia="宋体" w:cs="Times New Roman"/>
          <w:sz w:val="24"/>
          <w:szCs w:val="24"/>
          <w:lang w:val="en-US" w:eastAsia="zh-CN"/>
        </w:rPr>
        <w:t>的防腐应按照现行钢结构的有关规定进行处理。</w:t>
      </w:r>
      <w:r>
        <w:rPr>
          <w:rFonts w:hint="default" w:ascii="Times New Roman" w:hAnsi="Times New Roman" w:eastAsia="宋体" w:cs="Times New Roman"/>
          <w:sz w:val="24"/>
          <w:szCs w:val="24"/>
          <w:highlight w:val="none"/>
          <w:lang w:val="en-US" w:eastAsia="zh-CN"/>
        </w:rPr>
        <w:t>构件的除锈和涂装应在</w:t>
      </w:r>
      <w:r>
        <w:rPr>
          <w:rFonts w:hint="eastAsia" w:cs="Times New Roman"/>
          <w:sz w:val="24"/>
          <w:szCs w:val="24"/>
          <w:highlight w:val="none"/>
          <w:lang w:val="en-US" w:eastAsia="zh-CN"/>
        </w:rPr>
        <w:t>钢管</w:t>
      </w:r>
      <w:r>
        <w:rPr>
          <w:rFonts w:hint="default" w:ascii="Times New Roman" w:hAnsi="Times New Roman" w:eastAsia="宋体" w:cs="Times New Roman"/>
          <w:sz w:val="24"/>
          <w:szCs w:val="24"/>
          <w:highlight w:val="none"/>
          <w:lang w:val="en-US" w:eastAsia="zh-CN"/>
        </w:rPr>
        <w:t>制作检验合格后进行</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构件表面的除锈方法和除锈等级应符合设计规定，其质</w:t>
      </w:r>
      <w:r>
        <w:rPr>
          <w:rFonts w:hint="eastAsia" w:cs="Times New Roman"/>
          <w:sz w:val="24"/>
          <w:szCs w:val="24"/>
          <w:highlight w:val="none"/>
          <w:lang w:val="en-US" w:eastAsia="zh-CN"/>
        </w:rPr>
        <w:t>量</w:t>
      </w:r>
      <w:r>
        <w:rPr>
          <w:rFonts w:hint="default" w:ascii="Times New Roman" w:hAnsi="Times New Roman" w:eastAsia="宋体" w:cs="Times New Roman"/>
          <w:sz w:val="24"/>
          <w:szCs w:val="24"/>
          <w:highlight w:val="none"/>
          <w:lang w:val="en-US" w:eastAsia="zh-CN"/>
        </w:rPr>
        <w:t>要求应符合现行国家标准《涂装前钢材表面锈蚀等级和除锈等级》GB/T 8923的规定。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.1.</w:t>
      </w:r>
      <w:r>
        <w:rPr>
          <w:rFonts w:hint="eastAsia" w:cs="Times New Roman"/>
          <w:b/>
          <w:bCs/>
          <w:sz w:val="24"/>
          <w:szCs w:val="24"/>
          <w:lang w:val="en-US" w:eastAsia="zh-CN"/>
        </w:rPr>
        <w:t xml:space="preserve">4 </w:t>
      </w:r>
      <w:r>
        <w:rPr>
          <w:rFonts w:hint="eastAsia" w:cs="Times New Roman"/>
          <w:b w:val="0"/>
          <w:bCs w:val="0"/>
          <w:sz w:val="24"/>
          <w:szCs w:val="24"/>
          <w:lang w:val="en-US" w:eastAsia="zh-CN"/>
        </w:rPr>
        <w:t>钢管钢渣混凝土构件防火涂料涂装应在构件表面完成除锈及防锈处理后进行。</w:t>
      </w:r>
      <w:r>
        <w:rPr>
          <w:rFonts w:hint="default" w:ascii="Times New Roman" w:hAnsi="Times New Roman" w:eastAsia="宋体" w:cs="Times New Roman"/>
          <w:b w:val="0"/>
          <w:bCs w:val="0"/>
          <w:sz w:val="24"/>
          <w:szCs w:val="24"/>
          <w:lang w:val="en-US" w:eastAsia="zh-CN"/>
        </w:rPr>
        <w:t>钢</w:t>
      </w:r>
      <w:r>
        <w:rPr>
          <w:rFonts w:hint="default" w:ascii="Times New Roman" w:hAnsi="Times New Roman" w:eastAsia="宋体" w:cs="Times New Roman"/>
          <w:sz w:val="24"/>
          <w:szCs w:val="24"/>
          <w:lang w:val="en-US" w:eastAsia="zh-CN"/>
        </w:rPr>
        <w:t>管</w:t>
      </w:r>
      <w:r>
        <w:rPr>
          <w:rFonts w:hint="eastAsia" w:cs="Times New Roman"/>
          <w:sz w:val="24"/>
          <w:szCs w:val="24"/>
          <w:lang w:val="en-US" w:eastAsia="zh-CN"/>
        </w:rPr>
        <w:t>钢渣</w:t>
      </w:r>
      <w:r>
        <w:rPr>
          <w:rFonts w:hint="default" w:ascii="Times New Roman" w:hAnsi="Times New Roman" w:eastAsia="宋体" w:cs="Times New Roman"/>
          <w:sz w:val="24"/>
          <w:szCs w:val="24"/>
          <w:lang w:val="en-US" w:eastAsia="zh-CN"/>
        </w:rPr>
        <w:t>混凝土</w:t>
      </w:r>
      <w:r>
        <w:rPr>
          <w:rFonts w:hint="eastAsia" w:cs="Times New Roman"/>
          <w:sz w:val="24"/>
          <w:szCs w:val="24"/>
          <w:lang w:val="en-US" w:eastAsia="zh-CN"/>
        </w:rPr>
        <w:t>构件</w:t>
      </w:r>
      <w:r>
        <w:rPr>
          <w:rFonts w:hint="default" w:ascii="Times New Roman" w:hAnsi="Times New Roman" w:eastAsia="宋体" w:cs="Times New Roman"/>
          <w:sz w:val="24"/>
          <w:szCs w:val="24"/>
          <w:lang w:val="en-US" w:eastAsia="zh-CN"/>
        </w:rPr>
        <w:t>防火涂料的粘结强度、抗压强度等性能指标应符合</w:t>
      </w:r>
      <w:r>
        <w:rPr>
          <w:rFonts w:hint="eastAsia" w:cs="Times New Roman"/>
          <w:sz w:val="24"/>
          <w:szCs w:val="24"/>
          <w:lang w:val="en-US" w:eastAsia="zh-CN"/>
        </w:rPr>
        <w:t>现行</w:t>
      </w:r>
      <w:r>
        <w:rPr>
          <w:rFonts w:hint="default" w:ascii="Times New Roman" w:hAnsi="Times New Roman" w:eastAsia="宋体" w:cs="Times New Roman"/>
          <w:sz w:val="24"/>
          <w:szCs w:val="24"/>
          <w:lang w:val="en-US" w:eastAsia="zh-CN"/>
        </w:rPr>
        <w:t>国家标准《钢结构防火涂料》GB 14907和中国工程建设标准化协会标准《钢结构防火涂料应用技术规范》CECS 24的</w:t>
      </w:r>
      <w:r>
        <w:rPr>
          <w:rFonts w:hint="eastAsia" w:cs="Times New Roman"/>
          <w:sz w:val="24"/>
          <w:szCs w:val="24"/>
          <w:lang w:val="en-US" w:eastAsia="zh-CN"/>
        </w:rPr>
        <w:t>相关</w:t>
      </w:r>
      <w:r>
        <w:rPr>
          <w:rFonts w:hint="default" w:ascii="Times New Roman" w:hAnsi="Times New Roman" w:eastAsia="宋体" w:cs="Times New Roman"/>
          <w:sz w:val="24"/>
          <w:szCs w:val="24"/>
          <w:lang w:val="en-US" w:eastAsia="zh-CN"/>
        </w:rPr>
        <w:t>规定。</w:t>
      </w:r>
      <w:r>
        <w:rPr>
          <w:rFonts w:hint="eastAsia" w:cs="Times New Roman"/>
          <w:sz w:val="24"/>
          <w:szCs w:val="24"/>
          <w:lang w:val="en-US" w:eastAsia="zh-CN"/>
        </w:rPr>
        <w:t>相应的</w:t>
      </w:r>
      <w:r>
        <w:rPr>
          <w:rFonts w:hint="default" w:ascii="Times New Roman" w:hAnsi="Times New Roman" w:eastAsia="宋体" w:cs="Times New Roman"/>
          <w:sz w:val="24"/>
          <w:szCs w:val="24"/>
          <w:lang w:val="en-US" w:eastAsia="zh-CN"/>
        </w:rPr>
        <w:t>检</w:t>
      </w:r>
      <w:r>
        <w:rPr>
          <w:rFonts w:hint="eastAsia" w:cs="Times New Roman"/>
          <w:sz w:val="24"/>
          <w:szCs w:val="24"/>
          <w:lang w:val="en-US" w:eastAsia="zh-CN"/>
        </w:rPr>
        <w:t>测</w:t>
      </w:r>
      <w:r>
        <w:rPr>
          <w:rFonts w:hint="default" w:ascii="Times New Roman" w:hAnsi="Times New Roman" w:eastAsia="宋体" w:cs="Times New Roman"/>
          <w:sz w:val="24"/>
          <w:szCs w:val="24"/>
          <w:lang w:val="en-US" w:eastAsia="zh-CN"/>
        </w:rPr>
        <w:t xml:space="preserve">方法应符合现行国家标准《建筑构件耐火试验方法》GB/T 9978.1 </w:t>
      </w:r>
      <w:r>
        <w:rPr>
          <w:rFonts w:hint="eastAsia" w:cs="Times New Roman"/>
          <w:sz w:val="24"/>
          <w:szCs w:val="24"/>
          <w:lang w:val="en-US" w:eastAsia="zh-CN"/>
        </w:rPr>
        <w:t>的有关</w:t>
      </w:r>
      <w:r>
        <w:rPr>
          <w:rFonts w:hint="default" w:ascii="Times New Roman" w:hAnsi="Times New Roman" w:eastAsia="宋体" w:cs="Times New Roman"/>
          <w:sz w:val="24"/>
          <w:szCs w:val="24"/>
          <w:lang w:val="en-US" w:eastAsia="zh-CN"/>
        </w:rPr>
        <w:t>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360" w:lineRule="auto"/>
        <w:ind w:leftChars="0"/>
        <w:jc w:val="center"/>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sz w:val="24"/>
          <w:szCs w:val="24"/>
          <w:lang w:val="en-US" w:eastAsia="zh-CN"/>
        </w:rPr>
        <w:t xml:space="preserve"> </w:t>
      </w:r>
      <w:r>
        <w:rPr>
          <w:rFonts w:hint="eastAsia" w:ascii="Times New Roman" w:hAnsi="Times New Roman" w:eastAsia="黑体" w:cs="Times New Roman"/>
          <w:sz w:val="24"/>
          <w:szCs w:val="24"/>
          <w:lang w:val="en-US" w:eastAsia="zh-CN"/>
        </w:rPr>
        <w:t>钢</w:t>
      </w:r>
      <w:r>
        <w:rPr>
          <w:rFonts w:hint="default" w:ascii="Times New Roman" w:hAnsi="Times New Roman" w:eastAsia="黑体" w:cs="Times New Roman"/>
          <w:sz w:val="24"/>
          <w:szCs w:val="24"/>
          <w:lang w:val="en-US" w:eastAsia="zh-CN"/>
        </w:rPr>
        <w:t>管的制作与施工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s="Times New Roman"/>
          <w:b/>
          <w:bCs/>
          <w:sz w:val="24"/>
          <w:szCs w:val="24"/>
          <w:highlight w:val="none"/>
          <w:lang w:val="en-US" w:eastAsia="zh-CN"/>
        </w:rPr>
      </w:pPr>
      <w:r>
        <w:rPr>
          <w:rFonts w:hint="eastAsia" w:cs="Times New Roman"/>
          <w:b/>
          <w:bCs/>
          <w:sz w:val="24"/>
          <w:szCs w:val="24"/>
          <w:highlight w:val="none"/>
          <w:lang w:val="en-US" w:eastAsia="zh-CN"/>
        </w:rPr>
        <w:t>7.2.1</w:t>
      </w:r>
      <w:r>
        <w:rPr>
          <w:rFonts w:hint="eastAsia"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val="en-US" w:eastAsia="zh-CN"/>
        </w:rPr>
        <w:t>钢管在制作前，应根据施工图设计文件</w:t>
      </w:r>
      <w:r>
        <w:rPr>
          <w:rFonts w:hint="eastAsia" w:cs="Times New Roman"/>
          <w:sz w:val="24"/>
          <w:szCs w:val="24"/>
          <w:highlight w:val="none"/>
          <w:lang w:val="en-US" w:eastAsia="zh-CN"/>
        </w:rPr>
        <w:t>与</w:t>
      </w:r>
      <w:r>
        <w:rPr>
          <w:rFonts w:hint="default" w:ascii="Times New Roman" w:hAnsi="Times New Roman" w:eastAsia="宋体" w:cs="Times New Roman"/>
          <w:sz w:val="24"/>
          <w:szCs w:val="24"/>
          <w:highlight w:val="none"/>
          <w:lang w:val="en-US" w:eastAsia="zh-CN"/>
        </w:rPr>
        <w:t>施工详图的要求编制</w:t>
      </w:r>
      <w:r>
        <w:rPr>
          <w:rFonts w:hint="eastAsia" w:cs="Times New Roman"/>
          <w:sz w:val="24"/>
          <w:szCs w:val="24"/>
          <w:highlight w:val="none"/>
          <w:lang w:val="en-US" w:eastAsia="zh-CN"/>
        </w:rPr>
        <w:t>钢管</w:t>
      </w:r>
      <w:r>
        <w:rPr>
          <w:rFonts w:hint="default" w:ascii="Times New Roman" w:hAnsi="Times New Roman" w:eastAsia="宋体" w:cs="Times New Roman"/>
          <w:sz w:val="24"/>
          <w:szCs w:val="24"/>
          <w:highlight w:val="none"/>
          <w:lang w:val="en-US" w:eastAsia="zh-CN"/>
        </w:rPr>
        <w:t>制作工艺。制作工艺至少应包括</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制作所依据的标准，施工操作要点，成品质</w:t>
      </w:r>
      <w:r>
        <w:rPr>
          <w:rFonts w:hint="eastAsia" w:cs="Times New Roman"/>
          <w:sz w:val="24"/>
          <w:szCs w:val="24"/>
          <w:highlight w:val="none"/>
          <w:lang w:val="en-US" w:eastAsia="zh-CN"/>
        </w:rPr>
        <w:t>量</w:t>
      </w:r>
      <w:r>
        <w:rPr>
          <w:rFonts w:hint="default" w:ascii="Times New Roman" w:hAnsi="Times New Roman" w:eastAsia="宋体" w:cs="Times New Roman"/>
          <w:sz w:val="24"/>
          <w:szCs w:val="24"/>
          <w:highlight w:val="none"/>
          <w:lang w:val="en-US" w:eastAsia="zh-CN"/>
        </w:rPr>
        <w:t>保证措施等。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sz w:val="24"/>
          <w:szCs w:val="24"/>
          <w:highlight w:val="none"/>
          <w:lang w:val="en-US" w:eastAsia="zh-CN"/>
        </w:rPr>
      </w:pPr>
      <w:r>
        <w:rPr>
          <w:rFonts w:hint="eastAsia" w:cs="Times New Roman"/>
          <w:b/>
          <w:bCs/>
          <w:sz w:val="24"/>
          <w:szCs w:val="24"/>
          <w:highlight w:val="none"/>
          <w:lang w:val="en-US" w:eastAsia="zh-CN"/>
        </w:rPr>
        <w:t>7</w:t>
      </w:r>
      <w:r>
        <w:rPr>
          <w:rFonts w:hint="default" w:ascii="Times New Roman" w:hAnsi="Times New Roman" w:eastAsia="宋体" w:cs="Times New Roman"/>
          <w:b/>
          <w:bCs/>
          <w:sz w:val="24"/>
          <w:szCs w:val="24"/>
          <w:highlight w:val="none"/>
          <w:lang w:val="en-US" w:eastAsia="zh-CN"/>
        </w:rPr>
        <w:t>.2.</w:t>
      </w:r>
      <w:r>
        <w:rPr>
          <w:rFonts w:hint="eastAsia" w:cs="Times New Roman"/>
          <w:b/>
          <w:bCs/>
          <w:sz w:val="24"/>
          <w:szCs w:val="24"/>
          <w:highlight w:val="none"/>
          <w:lang w:val="en-US" w:eastAsia="zh-CN"/>
        </w:rPr>
        <w:t>2</w:t>
      </w:r>
      <w:r>
        <w:rPr>
          <w:rFonts w:hint="default" w:ascii="Times New Roman" w:hAnsi="Times New Roman" w:eastAsia="宋体" w:cs="Times New Roman"/>
          <w:sz w:val="24"/>
          <w:szCs w:val="24"/>
          <w:highlight w:val="none"/>
          <w:lang w:val="en-US" w:eastAsia="zh-CN"/>
        </w:rPr>
        <w:t>钢管应根据</w:t>
      </w:r>
      <w:r>
        <w:rPr>
          <w:rFonts w:hint="eastAsia" w:cs="Times New Roman"/>
          <w:sz w:val="24"/>
          <w:szCs w:val="24"/>
          <w:highlight w:val="none"/>
          <w:lang w:val="en-US" w:eastAsia="zh-CN"/>
        </w:rPr>
        <w:t>绘制的钢结构</w:t>
      </w:r>
      <w:r>
        <w:rPr>
          <w:rFonts w:hint="default" w:ascii="Times New Roman" w:hAnsi="Times New Roman" w:eastAsia="宋体" w:cs="Times New Roman"/>
          <w:sz w:val="24"/>
          <w:szCs w:val="24"/>
          <w:highlight w:val="none"/>
          <w:lang w:val="en-US" w:eastAsia="zh-CN"/>
        </w:rPr>
        <w:t>施工详图进行放样。放样与号料应预留焊接收缩量和切割、 端铣等加工余量。对</w:t>
      </w:r>
      <w:r>
        <w:rPr>
          <w:rFonts w:hint="eastAsia" w:cs="Times New Roman"/>
          <w:sz w:val="24"/>
          <w:szCs w:val="24"/>
          <w:highlight w:val="none"/>
          <w:lang w:val="en-US" w:eastAsia="zh-CN"/>
        </w:rPr>
        <w:t>于</w:t>
      </w:r>
      <w:r>
        <w:rPr>
          <w:rFonts w:hint="default" w:ascii="Times New Roman" w:hAnsi="Times New Roman" w:eastAsia="宋体" w:cs="Times New Roman"/>
          <w:sz w:val="24"/>
          <w:szCs w:val="24"/>
          <w:highlight w:val="none"/>
          <w:lang w:val="en-US" w:eastAsia="zh-CN"/>
        </w:rPr>
        <w:t>高层框架柱尚应预留弹性压缩量，弹性压缩量可</w:t>
      </w:r>
      <w:r>
        <w:rPr>
          <w:rFonts w:hint="eastAsia" w:cs="Times New Roman"/>
          <w:sz w:val="24"/>
          <w:szCs w:val="24"/>
          <w:highlight w:val="none"/>
          <w:lang w:val="en-US" w:eastAsia="zh-CN"/>
        </w:rPr>
        <w:t>由</w:t>
      </w:r>
      <w:r>
        <w:rPr>
          <w:rFonts w:hint="default" w:ascii="Times New Roman" w:hAnsi="Times New Roman" w:eastAsia="宋体" w:cs="Times New Roman"/>
          <w:sz w:val="24"/>
          <w:szCs w:val="24"/>
          <w:highlight w:val="none"/>
          <w:lang w:val="en-US" w:eastAsia="zh-CN"/>
        </w:rPr>
        <w:t>制作单位通过计算并</w:t>
      </w:r>
      <w:r>
        <w:rPr>
          <w:rFonts w:hint="eastAsia" w:cs="Times New Roman"/>
          <w:sz w:val="24"/>
          <w:szCs w:val="24"/>
          <w:highlight w:val="none"/>
          <w:lang w:val="en-US" w:eastAsia="zh-CN"/>
        </w:rPr>
        <w:t>结合已</w:t>
      </w:r>
      <w:r>
        <w:rPr>
          <w:rFonts w:hint="default" w:ascii="Times New Roman" w:hAnsi="Times New Roman" w:eastAsia="宋体" w:cs="Times New Roman"/>
          <w:sz w:val="24"/>
          <w:szCs w:val="24"/>
          <w:highlight w:val="none"/>
          <w:lang w:val="en-US" w:eastAsia="zh-CN"/>
        </w:rPr>
        <w:t>有工程经验确定。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.2.</w:t>
      </w:r>
      <w:r>
        <w:rPr>
          <w:rFonts w:hint="eastAsia" w:cs="Times New Roman"/>
          <w:b/>
          <w:bCs/>
          <w:sz w:val="24"/>
          <w:szCs w:val="24"/>
          <w:lang w:val="en-US" w:eastAsia="zh-CN"/>
        </w:rPr>
        <w:t xml:space="preserve">3 </w:t>
      </w:r>
      <w:r>
        <w:rPr>
          <w:rFonts w:hint="default" w:ascii="Times New Roman" w:hAnsi="Times New Roman" w:eastAsia="宋体" w:cs="Times New Roman"/>
          <w:sz w:val="24"/>
          <w:szCs w:val="24"/>
          <w:lang w:val="en-US" w:eastAsia="zh-CN"/>
        </w:rPr>
        <w:t>直缝焊接</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采用板材焊接的矩形钢管，其焊缝宜采用</w:t>
      </w:r>
      <w:r>
        <w:rPr>
          <w:rFonts w:hint="default" w:ascii="Times New Roman" w:hAnsi="Times New Roman" w:eastAsia="宋体" w:cs="Times New Roman"/>
          <w:sz w:val="24"/>
          <w:szCs w:val="24"/>
          <w:highlight w:val="none"/>
          <w:lang w:val="en-US" w:eastAsia="zh-CN"/>
        </w:rPr>
        <w:t>坡口熔透焊缝。焊接管焊缝的坡口形式和尺寸，应符合</w:t>
      </w:r>
      <w:r>
        <w:rPr>
          <w:rFonts w:hint="eastAsia" w:cs="Times New Roman"/>
          <w:sz w:val="24"/>
          <w:szCs w:val="24"/>
          <w:highlight w:val="none"/>
          <w:lang w:val="en-US" w:eastAsia="zh-CN"/>
        </w:rPr>
        <w:t>现行</w:t>
      </w:r>
      <w:r>
        <w:rPr>
          <w:rFonts w:hint="default" w:ascii="Times New Roman" w:hAnsi="Times New Roman" w:eastAsia="宋体" w:cs="Times New Roman"/>
          <w:sz w:val="24"/>
          <w:szCs w:val="24"/>
          <w:highlight w:val="none"/>
          <w:lang w:val="en-US" w:eastAsia="zh-CN"/>
        </w:rPr>
        <w:t>国家标准《气焊、焊条电弧焊、气体保护焊和高能束焊的推荐坡口》GB/T 985.1和《埋弧焊的推荐坡口》GB/T 985.2的</w:t>
      </w:r>
      <w:r>
        <w:rPr>
          <w:rFonts w:hint="eastAsia" w:cs="Times New Roman"/>
          <w:sz w:val="24"/>
          <w:szCs w:val="24"/>
          <w:highlight w:val="none"/>
          <w:lang w:val="en-US" w:eastAsia="zh-CN"/>
        </w:rPr>
        <w:t>有关</w:t>
      </w:r>
      <w:r>
        <w:rPr>
          <w:rFonts w:hint="default" w:ascii="Times New Roman" w:hAnsi="Times New Roman" w:eastAsia="宋体" w:cs="Times New Roman"/>
          <w:sz w:val="24"/>
          <w:szCs w:val="24"/>
          <w:highlight w:val="none"/>
          <w:lang w:val="en-US" w:eastAsia="zh-CN"/>
        </w:rPr>
        <w:t>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.2.</w:t>
      </w:r>
      <w:r>
        <w:rPr>
          <w:rFonts w:hint="eastAsia" w:cs="Times New Roman"/>
          <w:b/>
          <w:bCs/>
          <w:sz w:val="24"/>
          <w:szCs w:val="24"/>
          <w:lang w:val="en-US" w:eastAsia="zh-CN"/>
        </w:rPr>
        <w:t xml:space="preserve">4 </w:t>
      </w:r>
      <w:r>
        <w:rPr>
          <w:rFonts w:hint="default" w:ascii="Times New Roman" w:hAnsi="Times New Roman" w:eastAsia="宋体" w:cs="Times New Roman"/>
          <w:sz w:val="24"/>
          <w:szCs w:val="24"/>
          <w:lang w:val="en-US" w:eastAsia="zh-CN"/>
        </w:rPr>
        <w:t>需边缘加工的零件，宜采用精密切割</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焊接坡口宜采用自动切割、半自动切割、创边机、坡口机等</w:t>
      </w:r>
      <w:r>
        <w:rPr>
          <w:rFonts w:hint="eastAsia" w:cs="Times New Roman"/>
          <w:sz w:val="24"/>
          <w:szCs w:val="24"/>
          <w:lang w:val="en-US" w:eastAsia="zh-CN"/>
        </w:rPr>
        <w:t>方法</w:t>
      </w:r>
      <w:r>
        <w:rPr>
          <w:rFonts w:hint="default" w:ascii="Times New Roman" w:hAnsi="Times New Roman" w:eastAsia="宋体" w:cs="Times New Roman"/>
          <w:sz w:val="24"/>
          <w:szCs w:val="24"/>
          <w:lang w:val="en-US" w:eastAsia="zh-CN"/>
        </w:rPr>
        <w:t>加工，并应</w:t>
      </w:r>
      <w:r>
        <w:rPr>
          <w:rFonts w:hint="eastAsia" w:cs="Times New Roman"/>
          <w:sz w:val="24"/>
          <w:szCs w:val="24"/>
          <w:lang w:val="en-US" w:eastAsia="zh-CN"/>
        </w:rPr>
        <w:t>采</w:t>
      </w:r>
      <w:r>
        <w:rPr>
          <w:rFonts w:hint="default" w:ascii="Times New Roman" w:hAnsi="Times New Roman" w:eastAsia="宋体" w:cs="Times New Roman"/>
          <w:sz w:val="24"/>
          <w:szCs w:val="24"/>
          <w:lang w:val="en-US" w:eastAsia="zh-CN"/>
        </w:rPr>
        <w:t>用样板控制坡口角度和尺寸。</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.2.</w:t>
      </w:r>
      <w:r>
        <w:rPr>
          <w:rFonts w:hint="eastAsia" w:cs="Times New Roman"/>
          <w:b/>
          <w:bCs/>
          <w:sz w:val="24"/>
          <w:szCs w:val="24"/>
          <w:lang w:val="en-US" w:eastAsia="zh-CN"/>
        </w:rPr>
        <w:t>5</w:t>
      </w:r>
      <w:r>
        <w:rPr>
          <w:rFonts w:hint="eastAsia" w:cs="Times New Roman"/>
          <w:sz w:val="24"/>
          <w:szCs w:val="24"/>
          <w:lang w:val="en-US" w:eastAsia="zh-CN"/>
        </w:rPr>
        <w:t xml:space="preserve"> 钢管构件拼装、开槽、开孔与节点组装，宜在专业钢结构工厂或工地的钢结构车间内进行。</w:t>
      </w:r>
      <w:r>
        <w:rPr>
          <w:rFonts w:hint="default" w:ascii="Times New Roman" w:hAnsi="Times New Roman" w:eastAsia="宋体" w:cs="Times New Roman"/>
          <w:sz w:val="24"/>
          <w:szCs w:val="24"/>
          <w:lang w:val="en-US" w:eastAsia="zh-CN"/>
        </w:rPr>
        <w:t>构件组装前</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各零部件应经检查合格，组装的允许偏差应符合</w:t>
      </w:r>
      <w:r>
        <w:rPr>
          <w:rFonts w:hint="eastAsia" w:cs="Times New Roman"/>
          <w:sz w:val="24"/>
          <w:szCs w:val="24"/>
          <w:lang w:val="en-US" w:eastAsia="zh-CN"/>
        </w:rPr>
        <w:t>现行</w:t>
      </w:r>
      <w:r>
        <w:rPr>
          <w:rFonts w:hint="default" w:ascii="Times New Roman" w:hAnsi="Times New Roman" w:eastAsia="宋体" w:cs="Times New Roman"/>
          <w:sz w:val="24"/>
          <w:szCs w:val="24"/>
          <w:lang w:val="en-US" w:eastAsia="zh-CN"/>
        </w:rPr>
        <w:t>国家标准《钢结构工程施工质量验收规范》GB 50205的</w:t>
      </w:r>
      <w:r>
        <w:rPr>
          <w:rFonts w:hint="eastAsia" w:cs="Times New Roman"/>
          <w:sz w:val="24"/>
          <w:szCs w:val="24"/>
          <w:lang w:val="en-US" w:eastAsia="zh-CN"/>
        </w:rPr>
        <w:t>有关</w:t>
      </w:r>
      <w:r>
        <w:rPr>
          <w:rFonts w:hint="default" w:ascii="Times New Roman" w:hAnsi="Times New Roman" w:eastAsia="宋体" w:cs="Times New Roman"/>
          <w:sz w:val="24"/>
          <w:szCs w:val="24"/>
          <w:lang w:val="en-US" w:eastAsia="zh-CN"/>
        </w:rPr>
        <w:t>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sz w:val="24"/>
          <w:szCs w:val="24"/>
          <w:highlight w:val="none"/>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.2.</w:t>
      </w:r>
      <w:r>
        <w:rPr>
          <w:rFonts w:hint="eastAsia" w:cs="Times New Roman"/>
          <w:b/>
          <w:bCs/>
          <w:sz w:val="24"/>
          <w:szCs w:val="24"/>
          <w:lang w:val="en-US" w:eastAsia="zh-CN"/>
        </w:rPr>
        <w:t xml:space="preserve">6 </w:t>
      </w:r>
      <w:r>
        <w:rPr>
          <w:rFonts w:hint="default" w:ascii="Times New Roman" w:hAnsi="Times New Roman" w:eastAsia="宋体" w:cs="Times New Roman"/>
          <w:sz w:val="24"/>
          <w:szCs w:val="24"/>
          <w:lang w:val="en-US" w:eastAsia="zh-CN"/>
        </w:rPr>
        <w:t>钢管构件的焊接（包括施工现场焊接）应严格按照所编工艺文件规定的焊接方法、工艺参数、施焊顺序进行，并应符合设计文件和现行国家标准《钢结构</w:t>
      </w:r>
      <w:r>
        <w:rPr>
          <w:rFonts w:hint="default" w:ascii="Times New Roman" w:hAnsi="Times New Roman" w:eastAsia="宋体" w:cs="Times New Roman"/>
          <w:sz w:val="24"/>
          <w:szCs w:val="24"/>
          <w:highlight w:val="none"/>
          <w:lang w:val="en-US" w:eastAsia="zh-CN"/>
        </w:rPr>
        <w:t>焊接规范》GB 50661</w:t>
      </w:r>
      <w:r>
        <w:rPr>
          <w:rFonts w:hint="eastAsia" w:cs="Times New Roman"/>
          <w:sz w:val="24"/>
          <w:szCs w:val="24"/>
          <w:highlight w:val="none"/>
          <w:lang w:val="en-US" w:eastAsia="zh-CN"/>
        </w:rPr>
        <w:t>的有关</w:t>
      </w:r>
      <w:r>
        <w:rPr>
          <w:rFonts w:hint="default" w:ascii="Times New Roman" w:hAnsi="Times New Roman" w:eastAsia="宋体" w:cs="Times New Roman"/>
          <w:sz w:val="24"/>
          <w:szCs w:val="24"/>
          <w:highlight w:val="none"/>
          <w:lang w:val="en-US" w:eastAsia="zh-CN"/>
        </w:rPr>
        <w:t>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.2.</w:t>
      </w:r>
      <w:r>
        <w:rPr>
          <w:rFonts w:hint="eastAsia" w:cs="Times New Roman"/>
          <w:b/>
          <w:bCs/>
          <w:sz w:val="24"/>
          <w:szCs w:val="24"/>
          <w:lang w:val="en-US" w:eastAsia="zh-CN"/>
        </w:rPr>
        <w:t>7</w:t>
      </w:r>
      <w:r>
        <w:rPr>
          <w:rFonts w:hint="eastAsia" w:cs="Times New Roman"/>
          <w:sz w:val="24"/>
          <w:szCs w:val="24"/>
          <w:lang w:val="en-US" w:eastAsia="zh-CN"/>
        </w:rPr>
        <w:t xml:space="preserve"> </w:t>
      </w:r>
      <w:r>
        <w:rPr>
          <w:rFonts w:hint="default" w:ascii="Times New Roman" w:hAnsi="Times New Roman" w:eastAsia="宋体" w:cs="Times New Roman"/>
          <w:sz w:val="24"/>
          <w:szCs w:val="24"/>
          <w:lang w:val="en-US" w:eastAsia="zh-CN"/>
        </w:rPr>
        <w:t>钢管构件制作完成后，应按照施工图和现行国家标准《钢结构工程施工质量验收规范》GB</w:t>
      </w:r>
      <w:r>
        <w:rPr>
          <w:rFonts w:hint="eastAsia" w:cs="Times New Roman"/>
          <w:sz w:val="24"/>
          <w:szCs w:val="24"/>
          <w:lang w:val="en-US" w:eastAsia="zh-CN"/>
        </w:rPr>
        <w:t xml:space="preserve"> </w:t>
      </w:r>
      <w:r>
        <w:rPr>
          <w:rFonts w:hint="default" w:ascii="Times New Roman" w:hAnsi="Times New Roman" w:eastAsia="宋体" w:cs="Times New Roman"/>
          <w:sz w:val="24"/>
          <w:szCs w:val="24"/>
          <w:lang w:val="en-US" w:eastAsia="zh-CN"/>
        </w:rPr>
        <w:t>50205的规定进行验收，其外形尺寸的允许偏差应符合规范的规定。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.2.</w:t>
      </w:r>
      <w:r>
        <w:rPr>
          <w:rFonts w:hint="eastAsia" w:cs="Times New Roman"/>
          <w:b/>
          <w:bCs/>
          <w:sz w:val="24"/>
          <w:szCs w:val="24"/>
          <w:lang w:val="en-US" w:eastAsia="zh-CN"/>
        </w:rPr>
        <w:t>8</w:t>
      </w:r>
      <w:r>
        <w:rPr>
          <w:rFonts w:hint="eastAsia" w:cs="Times New Roman"/>
          <w:sz w:val="24"/>
          <w:szCs w:val="24"/>
          <w:lang w:val="en-US" w:eastAsia="zh-CN"/>
        </w:rPr>
        <w:t xml:space="preserve"> </w:t>
      </w:r>
      <w:r>
        <w:rPr>
          <w:rFonts w:hint="default" w:ascii="Times New Roman" w:hAnsi="Times New Roman" w:eastAsia="宋体" w:cs="Times New Roman"/>
          <w:sz w:val="24"/>
          <w:szCs w:val="24"/>
          <w:lang w:val="en-US" w:eastAsia="zh-CN"/>
        </w:rPr>
        <w:t>钢管制作完</w:t>
      </w:r>
      <w:r>
        <w:rPr>
          <w:rFonts w:hint="eastAsia" w:cs="Times New Roman"/>
          <w:sz w:val="24"/>
          <w:szCs w:val="24"/>
          <w:lang w:val="en-US" w:eastAsia="zh-CN"/>
        </w:rPr>
        <w:t>成</w:t>
      </w:r>
      <w:r>
        <w:rPr>
          <w:rFonts w:hint="default" w:ascii="Times New Roman" w:hAnsi="Times New Roman" w:eastAsia="宋体" w:cs="Times New Roman"/>
          <w:sz w:val="24"/>
          <w:szCs w:val="24"/>
          <w:lang w:val="en-US" w:eastAsia="zh-CN"/>
        </w:rPr>
        <w:t>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应仔细清除钢管内的杂物，钢管内表面必须保持干净，不得有油渍等污物，应采取</w:t>
      </w:r>
      <w:r>
        <w:rPr>
          <w:rFonts w:hint="eastAsia" w:cs="Times New Roman"/>
          <w:sz w:val="24"/>
          <w:szCs w:val="24"/>
          <w:lang w:val="en-US" w:eastAsia="zh-CN"/>
        </w:rPr>
        <w:t>有效</w:t>
      </w:r>
      <w:r>
        <w:rPr>
          <w:rFonts w:hint="default" w:ascii="Times New Roman" w:hAnsi="Times New Roman" w:eastAsia="宋体" w:cs="Times New Roman"/>
          <w:sz w:val="24"/>
          <w:szCs w:val="24"/>
          <w:lang w:val="en-US" w:eastAsia="zh-CN"/>
        </w:rPr>
        <w:t>措施保持管内清洁。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.2.</w:t>
      </w:r>
      <w:r>
        <w:rPr>
          <w:rFonts w:hint="eastAsia" w:cs="Times New Roman"/>
          <w:b/>
          <w:bCs/>
          <w:sz w:val="24"/>
          <w:szCs w:val="24"/>
          <w:lang w:val="en-US" w:eastAsia="zh-CN"/>
        </w:rPr>
        <w:t>9</w:t>
      </w:r>
      <w:r>
        <w:rPr>
          <w:rFonts w:hint="eastAsia" w:cs="Times New Roman"/>
          <w:sz w:val="24"/>
          <w:szCs w:val="24"/>
          <w:lang w:val="en-US" w:eastAsia="zh-CN"/>
        </w:rPr>
        <w:t xml:space="preserve"> </w:t>
      </w:r>
      <w:r>
        <w:rPr>
          <w:rFonts w:hint="default" w:ascii="Times New Roman" w:hAnsi="Times New Roman" w:eastAsia="宋体" w:cs="Times New Roman"/>
          <w:sz w:val="24"/>
          <w:szCs w:val="24"/>
          <w:highlight w:val="none"/>
          <w:lang w:val="en-US" w:eastAsia="zh-CN"/>
        </w:rPr>
        <w:t>钢管的吊装质量应符合现行国家标准《钢结构工程施工质晕验收规范》 GB50205的</w:t>
      </w:r>
      <w:r>
        <w:rPr>
          <w:rFonts w:hint="eastAsia" w:cs="Times New Roman"/>
          <w:sz w:val="24"/>
          <w:szCs w:val="24"/>
          <w:highlight w:val="none"/>
          <w:lang w:val="en-US" w:eastAsia="zh-CN"/>
        </w:rPr>
        <w:t>有关</w:t>
      </w:r>
      <w:r>
        <w:rPr>
          <w:rFonts w:hint="default" w:ascii="Times New Roman" w:hAnsi="Times New Roman" w:eastAsia="宋体" w:cs="Times New Roman"/>
          <w:sz w:val="24"/>
          <w:szCs w:val="24"/>
          <w:highlight w:val="none"/>
          <w:lang w:val="en-US" w:eastAsia="zh-CN"/>
        </w:rPr>
        <w:t>规定。</w:t>
      </w:r>
      <w:r>
        <w:rPr>
          <w:rFonts w:hint="default" w:ascii="Times New Roman" w:hAnsi="Times New Roman" w:eastAsia="宋体" w:cs="Times New Roman"/>
          <w:sz w:val="24"/>
          <w:szCs w:val="24"/>
          <w:lang w:val="en-US" w:eastAsia="zh-CN"/>
        </w:rPr>
        <w:t>吊装时应控制吊装荷载作用下的变形，吊点的设置应根据钢管本身的承载力和稳定性经验算后确定</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必要时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应采取临时加固措施。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sz w:val="24"/>
          <w:szCs w:val="24"/>
          <w:highlight w:val="none"/>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.2.1</w:t>
      </w:r>
      <w:r>
        <w:rPr>
          <w:rFonts w:hint="eastAsia" w:cs="Times New Roman"/>
          <w:b/>
          <w:bCs/>
          <w:sz w:val="24"/>
          <w:szCs w:val="24"/>
          <w:lang w:val="en-US" w:eastAsia="zh-CN"/>
        </w:rPr>
        <w:t>0</w:t>
      </w:r>
      <w:r>
        <w:rPr>
          <w:rFonts w:hint="eastAsia" w:cs="Times New Roman"/>
          <w:sz w:val="24"/>
          <w:szCs w:val="24"/>
          <w:lang w:val="en-US" w:eastAsia="zh-CN"/>
        </w:rPr>
        <w:t xml:space="preserve"> </w:t>
      </w:r>
      <w:r>
        <w:rPr>
          <w:rFonts w:hint="default" w:ascii="Times New Roman" w:hAnsi="Times New Roman" w:eastAsia="宋体" w:cs="Times New Roman"/>
          <w:sz w:val="24"/>
          <w:szCs w:val="24"/>
          <w:lang w:val="en-US" w:eastAsia="zh-CN"/>
        </w:rPr>
        <w:t>吊装钢管时，应将其管口包封，防止异物落入管内。当采用预制钢管</w:t>
      </w:r>
      <w:r>
        <w:rPr>
          <w:rFonts w:hint="eastAsia" w:cs="Times New Roman"/>
          <w:sz w:val="24"/>
          <w:szCs w:val="24"/>
          <w:lang w:val="en-US" w:eastAsia="zh-CN"/>
        </w:rPr>
        <w:t>钢渣</w:t>
      </w:r>
      <w:r>
        <w:rPr>
          <w:rFonts w:hint="default" w:ascii="Times New Roman" w:hAnsi="Times New Roman" w:eastAsia="宋体" w:cs="Times New Roman"/>
          <w:sz w:val="24"/>
          <w:szCs w:val="24"/>
          <w:lang w:val="en-US" w:eastAsia="zh-CN"/>
        </w:rPr>
        <w:t>混凝士构件时，应待管内混凝士强度达到设计值的75％以后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方可进行吊</w:t>
      </w:r>
      <w:r>
        <w:rPr>
          <w:rFonts w:hint="default" w:ascii="Times New Roman" w:hAnsi="Times New Roman" w:eastAsia="宋体" w:cs="Times New Roman"/>
          <w:sz w:val="24"/>
          <w:szCs w:val="24"/>
          <w:highlight w:val="none"/>
          <w:lang w:val="en-US" w:eastAsia="zh-CN"/>
        </w:rPr>
        <w:t>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sz w:val="24"/>
          <w:szCs w:val="24"/>
          <w:highlight w:val="none"/>
          <w:lang w:val="en-US" w:eastAsia="zh-CN"/>
        </w:rPr>
      </w:pPr>
      <w:r>
        <w:rPr>
          <w:rFonts w:hint="eastAsia" w:cs="Times New Roman"/>
          <w:b/>
          <w:bCs/>
          <w:sz w:val="24"/>
          <w:szCs w:val="24"/>
          <w:highlight w:val="none"/>
          <w:lang w:val="en-US" w:eastAsia="zh-CN"/>
        </w:rPr>
        <w:t>7</w:t>
      </w:r>
      <w:r>
        <w:rPr>
          <w:rFonts w:hint="default" w:ascii="Times New Roman" w:hAnsi="Times New Roman" w:eastAsia="宋体" w:cs="Times New Roman"/>
          <w:b/>
          <w:bCs/>
          <w:sz w:val="24"/>
          <w:szCs w:val="24"/>
          <w:highlight w:val="none"/>
          <w:lang w:val="en-US" w:eastAsia="zh-CN"/>
        </w:rPr>
        <w:t>.2.1</w:t>
      </w:r>
      <w:r>
        <w:rPr>
          <w:rFonts w:hint="eastAsia" w:cs="Times New Roman"/>
          <w:b/>
          <w:bCs/>
          <w:sz w:val="24"/>
          <w:szCs w:val="24"/>
          <w:highlight w:val="none"/>
          <w:lang w:val="en-US" w:eastAsia="zh-CN"/>
        </w:rPr>
        <w:t>1</w:t>
      </w:r>
      <w:r>
        <w:rPr>
          <w:rFonts w:hint="eastAsia"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val="en-US" w:eastAsia="zh-CN"/>
        </w:rPr>
        <w:t>钢管吊装就位后，应立即进行校正，采取可靠固定措施以保证构件的稳定性。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sz w:val="24"/>
          <w:szCs w:val="24"/>
          <w:highlight w:val="none"/>
          <w:lang w:val="en-US" w:eastAsia="zh-CN"/>
        </w:rPr>
      </w:pPr>
      <w:r>
        <w:rPr>
          <w:rFonts w:hint="eastAsia" w:cs="Times New Roman"/>
          <w:b/>
          <w:bCs/>
          <w:sz w:val="24"/>
          <w:szCs w:val="24"/>
          <w:highlight w:val="none"/>
          <w:lang w:val="en-US" w:eastAsia="zh-CN"/>
        </w:rPr>
        <w:t>7</w:t>
      </w:r>
      <w:r>
        <w:rPr>
          <w:rFonts w:hint="default" w:ascii="Times New Roman" w:hAnsi="Times New Roman" w:eastAsia="宋体" w:cs="Times New Roman"/>
          <w:b/>
          <w:bCs/>
          <w:sz w:val="24"/>
          <w:szCs w:val="24"/>
          <w:highlight w:val="none"/>
          <w:lang w:val="en-US" w:eastAsia="zh-CN"/>
        </w:rPr>
        <w:t>.2.1</w:t>
      </w:r>
      <w:r>
        <w:rPr>
          <w:rFonts w:hint="eastAsia" w:cs="Times New Roman"/>
          <w:b/>
          <w:bCs/>
          <w:sz w:val="24"/>
          <w:szCs w:val="24"/>
          <w:highlight w:val="none"/>
          <w:lang w:val="en-US" w:eastAsia="zh-CN"/>
        </w:rPr>
        <w:t>2</w:t>
      </w:r>
      <w:r>
        <w:rPr>
          <w:rFonts w:hint="eastAsia"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val="en-US" w:eastAsia="zh-CN"/>
        </w:rPr>
        <w:t>钢管采用现场焊接拼接时，应采取可靠的施焊工艺，尽可能减少焊接残余应力和残余变形。</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360" w:lineRule="auto"/>
        <w:ind w:leftChars="0"/>
        <w:jc w:val="center"/>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sz w:val="24"/>
          <w:szCs w:val="24"/>
          <w:lang w:val="en-US" w:eastAsia="zh-CN"/>
        </w:rPr>
        <w:t xml:space="preserve"> </w:t>
      </w:r>
      <w:r>
        <w:rPr>
          <w:rFonts w:hint="eastAsia" w:ascii="黑体" w:hAnsi="黑体" w:eastAsia="黑体" w:cs="黑体"/>
          <w:sz w:val="24"/>
          <w:szCs w:val="24"/>
          <w:lang w:val="en-US" w:eastAsia="zh-CN"/>
        </w:rPr>
        <w:t>钢渣</w:t>
      </w:r>
      <w:r>
        <w:rPr>
          <w:rFonts w:hint="default" w:ascii="Times New Roman" w:hAnsi="Times New Roman" w:eastAsia="黑体" w:cs="Times New Roman"/>
          <w:sz w:val="24"/>
          <w:szCs w:val="24"/>
          <w:lang w:val="en-US" w:eastAsia="zh-CN"/>
        </w:rPr>
        <w:t>混凝土施工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.3.</w:t>
      </w:r>
      <w:r>
        <w:rPr>
          <w:rFonts w:hint="eastAsia" w:ascii="Times New Roman" w:hAnsi="Times New Roman" w:cs="Times New Roman"/>
          <w:b/>
          <w:bCs/>
          <w:sz w:val="24"/>
          <w:szCs w:val="24"/>
          <w:lang w:val="en-US" w:eastAsia="zh-CN"/>
        </w:rPr>
        <w:t xml:space="preserve">1 </w:t>
      </w:r>
      <w:r>
        <w:rPr>
          <w:rFonts w:hint="default" w:ascii="Times New Roman" w:hAnsi="Times New Roman" w:eastAsia="宋体" w:cs="Times New Roman"/>
          <w:b w:val="0"/>
          <w:bCs w:val="0"/>
          <w:sz w:val="24"/>
          <w:szCs w:val="24"/>
          <w:lang w:val="en-US" w:eastAsia="zh-CN"/>
        </w:rPr>
        <w:t>用</w:t>
      </w:r>
      <w:r>
        <w:rPr>
          <w:rFonts w:hint="eastAsia" w:ascii="Times New Roman" w:hAnsi="Times New Roman" w:cs="Times New Roman"/>
          <w:b w:val="0"/>
          <w:bCs w:val="0"/>
          <w:sz w:val="24"/>
          <w:szCs w:val="24"/>
          <w:lang w:val="en-US" w:eastAsia="zh-CN"/>
        </w:rPr>
        <w:t>于</w:t>
      </w:r>
      <w:r>
        <w:rPr>
          <w:rFonts w:hint="default" w:ascii="Times New Roman" w:hAnsi="Times New Roman" w:eastAsia="宋体" w:cs="Times New Roman"/>
          <w:b w:val="0"/>
          <w:bCs w:val="0"/>
          <w:sz w:val="24"/>
          <w:szCs w:val="24"/>
          <w:lang w:val="en-US" w:eastAsia="zh-CN"/>
        </w:rPr>
        <w:t>钢管中的钢渣混凝士强度等级、力学性能指标和质量标准应符合设计要求</w:t>
      </w:r>
      <w:r>
        <w:rPr>
          <w:rFonts w:hint="eastAsia" w:cs="Times New Roman"/>
          <w:b w:val="0"/>
          <w:bCs w:val="0"/>
          <w:sz w:val="24"/>
          <w:szCs w:val="24"/>
          <w:lang w:val="en-US" w:eastAsia="zh-CN"/>
        </w:rPr>
        <w:t>和</w:t>
      </w:r>
      <w:r>
        <w:rPr>
          <w:rFonts w:hint="default" w:ascii="Times New Roman" w:hAnsi="Times New Roman" w:eastAsia="宋体" w:cs="Times New Roman"/>
          <w:b w:val="0"/>
          <w:bCs w:val="0"/>
          <w:sz w:val="24"/>
          <w:szCs w:val="24"/>
          <w:lang w:val="en-US" w:eastAsia="zh-CN"/>
        </w:rPr>
        <w:t>本规程第3章的</w:t>
      </w:r>
      <w:r>
        <w:rPr>
          <w:rFonts w:hint="eastAsia" w:cs="Times New Roman"/>
          <w:b w:val="0"/>
          <w:bCs w:val="0"/>
          <w:sz w:val="24"/>
          <w:szCs w:val="24"/>
          <w:lang w:val="en-US" w:eastAsia="zh-CN"/>
        </w:rPr>
        <w:t>有关</w:t>
      </w:r>
      <w:r>
        <w:rPr>
          <w:rFonts w:hint="default" w:ascii="Times New Roman" w:hAnsi="Times New Roman" w:eastAsia="宋体" w:cs="Times New Roman"/>
          <w:b w:val="0"/>
          <w:bCs w:val="0"/>
          <w:sz w:val="24"/>
          <w:szCs w:val="24"/>
          <w:lang w:val="en-US" w:eastAsia="zh-CN"/>
        </w:rPr>
        <w:t>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.3.2</w:t>
      </w:r>
      <w:r>
        <w:rPr>
          <w:rFonts w:hint="eastAsia" w:ascii="Times New Roman" w:hAnsi="Times New Roman" w:cs="Times New Roman"/>
          <w:b/>
          <w:bCs/>
          <w:sz w:val="24"/>
          <w:szCs w:val="24"/>
          <w:lang w:val="en-US" w:eastAsia="zh-CN"/>
        </w:rPr>
        <w:t xml:space="preserve"> </w:t>
      </w:r>
      <w:r>
        <w:rPr>
          <w:rFonts w:hint="default" w:ascii="Times New Roman" w:hAnsi="Times New Roman" w:eastAsia="宋体" w:cs="Times New Roman"/>
          <w:b w:val="0"/>
          <w:bCs w:val="0"/>
          <w:sz w:val="24"/>
          <w:szCs w:val="24"/>
          <w:lang w:val="en-US" w:eastAsia="zh-CN"/>
        </w:rPr>
        <w:t>钢管内钢渣混凝士的浇筑方式可采用泵送顶升浇灌法、高位抛落免振捣法和手工逐段浇捣法。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.3.3</w:t>
      </w:r>
      <w:r>
        <w:rPr>
          <w:rFonts w:hint="eastAsia" w:ascii="Times New Roman" w:hAnsi="Times New Roman" w:cs="Times New Roman"/>
          <w:b/>
          <w:bCs/>
          <w:sz w:val="24"/>
          <w:szCs w:val="24"/>
          <w:lang w:val="en-US" w:eastAsia="zh-CN"/>
        </w:rPr>
        <w:t xml:space="preserve"> </w:t>
      </w:r>
      <w:r>
        <w:rPr>
          <w:rFonts w:hint="default" w:ascii="Times New Roman" w:hAnsi="Times New Roman" w:eastAsia="宋体" w:cs="Times New Roman"/>
          <w:b w:val="0"/>
          <w:bCs w:val="0"/>
          <w:sz w:val="24"/>
          <w:szCs w:val="24"/>
          <w:lang w:val="en-US" w:eastAsia="zh-CN"/>
        </w:rPr>
        <w:t>当采用泵送顶升浇灌法时，钢管的尺寸宜大</w:t>
      </w:r>
      <w:r>
        <w:rPr>
          <w:rFonts w:hint="eastAsia" w:ascii="Times New Roman" w:hAnsi="Times New Roman" w:cs="Times New Roman"/>
          <w:b w:val="0"/>
          <w:bCs w:val="0"/>
          <w:sz w:val="24"/>
          <w:szCs w:val="24"/>
          <w:lang w:val="en-US" w:eastAsia="zh-CN"/>
        </w:rPr>
        <w:t>于</w:t>
      </w:r>
      <w:r>
        <w:rPr>
          <w:rFonts w:hint="default" w:ascii="Times New Roman" w:hAnsi="Times New Roman" w:eastAsia="宋体" w:cs="Times New Roman"/>
          <w:b w:val="0"/>
          <w:bCs w:val="0"/>
          <w:sz w:val="24"/>
          <w:szCs w:val="24"/>
          <w:lang w:val="en-US" w:eastAsia="zh-CN"/>
        </w:rPr>
        <w:t>或等</w:t>
      </w:r>
      <w:r>
        <w:rPr>
          <w:rFonts w:hint="eastAsia" w:ascii="Times New Roman" w:hAnsi="Times New Roman" w:cs="Times New Roman"/>
          <w:b w:val="0"/>
          <w:bCs w:val="0"/>
          <w:sz w:val="24"/>
          <w:szCs w:val="24"/>
          <w:lang w:val="en-US" w:eastAsia="zh-CN"/>
        </w:rPr>
        <w:t>于</w:t>
      </w:r>
      <w:r>
        <w:rPr>
          <w:rFonts w:hint="default" w:ascii="Times New Roman" w:hAnsi="Times New Roman" w:eastAsia="宋体" w:cs="Times New Roman"/>
          <w:b w:val="0"/>
          <w:bCs w:val="0"/>
          <w:sz w:val="24"/>
          <w:szCs w:val="24"/>
          <w:lang w:val="en-US" w:eastAsia="zh-CN"/>
        </w:rPr>
        <w:t>进料管的两倍，</w:t>
      </w:r>
      <w:r>
        <w:rPr>
          <w:rFonts w:hint="eastAsia" w:ascii="Times New Roman" w:hAnsi="Times New Roman" w:cs="Times New Roman"/>
          <w:b w:val="0"/>
          <w:bCs w:val="0"/>
          <w:sz w:val="24"/>
          <w:szCs w:val="24"/>
          <w:lang w:val="en-US" w:eastAsia="zh-CN"/>
        </w:rPr>
        <w:t>钢渣</w:t>
      </w:r>
      <w:r>
        <w:rPr>
          <w:rFonts w:hint="default" w:ascii="Times New Roman" w:hAnsi="Times New Roman" w:eastAsia="宋体" w:cs="Times New Roman"/>
          <w:b w:val="0"/>
          <w:bCs w:val="0"/>
          <w:sz w:val="24"/>
          <w:szCs w:val="24"/>
          <w:lang w:val="en-US" w:eastAsia="zh-CN"/>
        </w:rPr>
        <w:t>混凝士应满足可泵性的要求。对泵送顶升浇灌的</w:t>
      </w:r>
      <w:r>
        <w:rPr>
          <w:rFonts w:hint="eastAsia" w:cs="Times New Roman"/>
          <w:b w:val="0"/>
          <w:bCs w:val="0"/>
          <w:sz w:val="24"/>
          <w:szCs w:val="24"/>
          <w:lang w:val="en-US" w:eastAsia="zh-CN"/>
        </w:rPr>
        <w:t>构件</w:t>
      </w:r>
      <w:r>
        <w:rPr>
          <w:rFonts w:hint="default" w:ascii="Times New Roman" w:hAnsi="Times New Roman" w:eastAsia="宋体" w:cs="Times New Roman"/>
          <w:b w:val="0"/>
          <w:bCs w:val="0"/>
          <w:sz w:val="24"/>
          <w:szCs w:val="24"/>
          <w:lang w:val="en-US" w:eastAsia="zh-CN"/>
        </w:rPr>
        <w:t>下部入口处的管壁应进行强度验算。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.3.4</w:t>
      </w:r>
      <w:r>
        <w:rPr>
          <w:rFonts w:hint="eastAsia" w:ascii="Times New Roman" w:hAnsi="Times New Roman" w:cs="Times New Roman"/>
          <w:b/>
          <w:bCs/>
          <w:sz w:val="24"/>
          <w:szCs w:val="24"/>
          <w:lang w:val="en-US" w:eastAsia="zh-CN"/>
        </w:rPr>
        <w:t xml:space="preserve"> </w:t>
      </w:r>
      <w:r>
        <w:rPr>
          <w:rFonts w:hint="default" w:ascii="Times New Roman" w:hAnsi="Times New Roman" w:eastAsia="宋体" w:cs="Times New Roman"/>
          <w:b w:val="0"/>
          <w:bCs w:val="0"/>
          <w:sz w:val="24"/>
          <w:szCs w:val="24"/>
          <w:lang w:val="en-US" w:eastAsia="zh-CN"/>
        </w:rPr>
        <w:t>高位抛落免振捣法适用</w:t>
      </w:r>
      <w:r>
        <w:rPr>
          <w:rFonts w:hint="eastAsia" w:ascii="Times New Roman" w:hAnsi="Times New Roman" w:cs="Times New Roman"/>
          <w:b w:val="0"/>
          <w:bCs w:val="0"/>
          <w:sz w:val="24"/>
          <w:szCs w:val="24"/>
          <w:lang w:val="en-US" w:eastAsia="zh-CN"/>
        </w:rPr>
        <w:t>于</w:t>
      </w:r>
      <w:r>
        <w:rPr>
          <w:rFonts w:hint="default" w:ascii="Times New Roman" w:hAnsi="Times New Roman" w:eastAsia="宋体" w:cs="Times New Roman"/>
          <w:b w:val="0"/>
          <w:bCs w:val="0"/>
          <w:sz w:val="24"/>
          <w:szCs w:val="24"/>
          <w:lang w:val="en-US" w:eastAsia="zh-CN"/>
        </w:rPr>
        <w:t>管截面最小边长或管径大</w:t>
      </w:r>
      <w:r>
        <w:rPr>
          <w:rFonts w:hint="eastAsia" w:ascii="Times New Roman" w:hAnsi="Times New Roman" w:cs="Times New Roman"/>
          <w:b w:val="0"/>
          <w:bCs w:val="0"/>
          <w:sz w:val="24"/>
          <w:szCs w:val="24"/>
          <w:lang w:val="en-US" w:eastAsia="zh-CN"/>
        </w:rPr>
        <w:t>于</w:t>
      </w:r>
      <w:r>
        <w:rPr>
          <w:rFonts w:hint="default" w:ascii="Times New Roman" w:hAnsi="Times New Roman" w:eastAsia="宋体" w:cs="Times New Roman"/>
          <w:b w:val="0"/>
          <w:bCs w:val="0"/>
          <w:sz w:val="24"/>
          <w:szCs w:val="24"/>
          <w:lang w:val="en-US" w:eastAsia="zh-CN"/>
        </w:rPr>
        <w:t>350</w:t>
      </w:r>
      <w:r>
        <w:rPr>
          <w:rFonts w:hint="eastAsia"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mm</w:t>
      </w:r>
      <w:r>
        <w:rPr>
          <w:rFonts w:hint="eastAsia" w:ascii="Times New Roman" w:hAnsi="Times New Roman"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高度不小</w:t>
      </w:r>
      <w:r>
        <w:rPr>
          <w:rFonts w:hint="eastAsia" w:ascii="Times New Roman" w:hAnsi="Times New Roman" w:cs="Times New Roman"/>
          <w:b w:val="0"/>
          <w:bCs w:val="0"/>
          <w:sz w:val="24"/>
          <w:szCs w:val="24"/>
          <w:lang w:val="en-US" w:eastAsia="zh-CN"/>
        </w:rPr>
        <w:t>于</w:t>
      </w:r>
      <w:r>
        <w:rPr>
          <w:rFonts w:hint="default" w:ascii="Times New Roman" w:hAnsi="Times New Roman" w:eastAsia="宋体" w:cs="Times New Roman"/>
          <w:b w:val="0"/>
          <w:bCs w:val="0"/>
          <w:sz w:val="24"/>
          <w:szCs w:val="24"/>
          <w:lang w:val="en-US" w:eastAsia="zh-CN"/>
        </w:rPr>
        <w:t>4</w:t>
      </w:r>
      <w:r>
        <w:rPr>
          <w:rFonts w:hint="eastAsia"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m的清况。当采用高位抛落免振捣法时，对于抛落高度低</w:t>
      </w:r>
      <w:r>
        <w:rPr>
          <w:rFonts w:hint="eastAsia" w:ascii="Times New Roman" w:hAnsi="Times New Roman" w:cs="Times New Roman"/>
          <w:b w:val="0"/>
          <w:bCs w:val="0"/>
          <w:sz w:val="24"/>
          <w:szCs w:val="24"/>
          <w:lang w:val="en-US" w:eastAsia="zh-CN"/>
        </w:rPr>
        <w:t>于</w:t>
      </w:r>
      <w:r>
        <w:rPr>
          <w:rFonts w:hint="default" w:ascii="Times New Roman" w:hAnsi="Times New Roman" w:eastAsia="宋体" w:cs="Times New Roman"/>
          <w:b w:val="0"/>
          <w:bCs w:val="0"/>
          <w:sz w:val="24"/>
          <w:szCs w:val="24"/>
          <w:lang w:val="en-US" w:eastAsia="zh-CN"/>
        </w:rPr>
        <w:t>4</w:t>
      </w:r>
      <w:r>
        <w:rPr>
          <w:rFonts w:hint="eastAsia"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m的区段，应用内部振捣器振实，一次抛落的混凝士</w:t>
      </w:r>
      <w:r>
        <w:rPr>
          <w:rFonts w:hint="eastAsia" w:ascii="Times New Roman" w:hAnsi="Times New Roman" w:cs="Times New Roman"/>
          <w:b w:val="0"/>
          <w:bCs w:val="0"/>
          <w:sz w:val="24"/>
          <w:szCs w:val="24"/>
          <w:lang w:val="en-US" w:eastAsia="zh-CN"/>
        </w:rPr>
        <w:t>量</w:t>
      </w:r>
      <w:r>
        <w:rPr>
          <w:rFonts w:hint="default" w:ascii="Times New Roman" w:hAnsi="Times New Roman" w:eastAsia="宋体" w:cs="Times New Roman"/>
          <w:b w:val="0"/>
          <w:bCs w:val="0"/>
          <w:sz w:val="24"/>
          <w:szCs w:val="24"/>
          <w:lang w:val="en-US" w:eastAsia="zh-CN"/>
        </w:rPr>
        <w:t>宜在0.7 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左右，用料斗装填，料斗的下口尺寸应比钢管截面最小边长或管径小100</w:t>
      </w:r>
      <w:r>
        <w:rPr>
          <w:rFonts w:hint="eastAsia" w:cs="Times New Roman"/>
          <w:b w:val="0"/>
          <w:bCs w:val="0"/>
          <w:sz w:val="24"/>
          <w:szCs w:val="24"/>
          <w:lang w:val="en-US" w:eastAsia="zh-CN"/>
        </w:rPr>
        <w:t xml:space="preserve"> mm~</w:t>
      </w:r>
      <w:r>
        <w:rPr>
          <w:rFonts w:hint="default" w:ascii="Times New Roman" w:hAnsi="Times New Roman" w:eastAsia="宋体" w:cs="Times New Roman"/>
          <w:b w:val="0"/>
          <w:bCs w:val="0"/>
          <w:sz w:val="24"/>
          <w:szCs w:val="24"/>
          <w:lang w:val="en-US" w:eastAsia="zh-CN"/>
        </w:rPr>
        <w:t>200</w:t>
      </w:r>
      <w:r>
        <w:rPr>
          <w:rFonts w:hint="eastAsia"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mm</w:t>
      </w:r>
      <w:r>
        <w:rPr>
          <w:rFonts w:hint="eastAsia" w:ascii="Times New Roman" w:hAnsi="Times New Roman"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以便</w:t>
      </w:r>
      <w:r>
        <w:rPr>
          <w:rFonts w:hint="eastAsia" w:ascii="Times New Roman" w:hAnsi="Times New Roman" w:cs="Times New Roman"/>
          <w:b w:val="0"/>
          <w:bCs w:val="0"/>
          <w:sz w:val="24"/>
          <w:szCs w:val="24"/>
          <w:lang w:val="en-US" w:eastAsia="zh-CN"/>
        </w:rPr>
        <w:t>于</w:t>
      </w:r>
      <w:r>
        <w:rPr>
          <w:rFonts w:hint="default" w:ascii="Times New Roman" w:hAnsi="Times New Roman" w:eastAsia="宋体" w:cs="Times New Roman"/>
          <w:b w:val="0"/>
          <w:bCs w:val="0"/>
          <w:sz w:val="24"/>
          <w:szCs w:val="24"/>
          <w:lang w:val="en-US" w:eastAsia="zh-CN"/>
        </w:rPr>
        <w:t>管内空气的排出，</w:t>
      </w:r>
      <w:r>
        <w:rPr>
          <w:rFonts w:hint="eastAsia" w:cs="Times New Roman"/>
          <w:b w:val="0"/>
          <w:bCs w:val="0"/>
          <w:sz w:val="24"/>
          <w:szCs w:val="24"/>
          <w:lang w:val="en-US" w:eastAsia="zh-CN"/>
        </w:rPr>
        <w:t>减少钢渣</w:t>
      </w:r>
      <w:r>
        <w:rPr>
          <w:rFonts w:hint="default" w:ascii="Times New Roman" w:hAnsi="Times New Roman" w:eastAsia="宋体" w:cs="Times New Roman"/>
          <w:b w:val="0"/>
          <w:bCs w:val="0"/>
          <w:sz w:val="24"/>
          <w:szCs w:val="24"/>
          <w:lang w:val="en-US" w:eastAsia="zh-CN"/>
        </w:rPr>
        <w:t>混凝土泌水和离析现象。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Times New Roman" w:hAnsi="Times New Roman" w:cs="Times New Roman"/>
          <w:b w:val="0"/>
          <w:bCs w:val="0"/>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.3.5</w:t>
      </w:r>
      <w:r>
        <w:rPr>
          <w:rFonts w:hint="eastAsia" w:ascii="Times New Roman" w:hAnsi="Times New Roman" w:cs="Times New Roman"/>
          <w:b/>
          <w:bCs/>
          <w:sz w:val="24"/>
          <w:szCs w:val="24"/>
          <w:lang w:val="en-US" w:eastAsia="zh-CN"/>
        </w:rPr>
        <w:t xml:space="preserve"> </w:t>
      </w:r>
      <w:r>
        <w:rPr>
          <w:rFonts w:hint="default" w:ascii="Times New Roman" w:hAnsi="Times New Roman" w:eastAsia="宋体" w:cs="Times New Roman"/>
          <w:b w:val="0"/>
          <w:bCs w:val="0"/>
          <w:sz w:val="24"/>
          <w:szCs w:val="24"/>
          <w:lang w:val="en-US" w:eastAsia="zh-CN"/>
        </w:rPr>
        <w:t>当采用手工逐段浇捣法时，</w:t>
      </w:r>
      <w:r>
        <w:rPr>
          <w:rFonts w:hint="eastAsia" w:cs="Times New Roman"/>
          <w:b w:val="0"/>
          <w:bCs w:val="0"/>
          <w:sz w:val="24"/>
          <w:szCs w:val="24"/>
          <w:lang w:val="en-US" w:eastAsia="zh-CN"/>
        </w:rPr>
        <w:t>钢渣</w:t>
      </w:r>
      <w:r>
        <w:rPr>
          <w:rFonts w:hint="default" w:ascii="Times New Roman" w:hAnsi="Times New Roman" w:eastAsia="宋体" w:cs="Times New Roman"/>
          <w:b w:val="0"/>
          <w:bCs w:val="0"/>
          <w:sz w:val="24"/>
          <w:szCs w:val="24"/>
          <w:lang w:val="en-US" w:eastAsia="zh-CN"/>
        </w:rPr>
        <w:t>混凝土自钢管上口灌入，用振捣器</w:t>
      </w:r>
      <w:r>
        <w:rPr>
          <w:rFonts w:hint="eastAsia" w:cs="Times New Roman"/>
          <w:b w:val="0"/>
          <w:bCs w:val="0"/>
          <w:sz w:val="24"/>
          <w:szCs w:val="24"/>
          <w:lang w:val="en-US" w:eastAsia="zh-CN"/>
        </w:rPr>
        <w:t>振</w:t>
      </w:r>
      <w:r>
        <w:rPr>
          <w:rFonts w:hint="default" w:ascii="Times New Roman" w:hAnsi="Times New Roman" w:eastAsia="宋体" w:cs="Times New Roman"/>
          <w:b w:val="0"/>
          <w:bCs w:val="0"/>
          <w:sz w:val="24"/>
          <w:szCs w:val="24"/>
          <w:lang w:val="en-US" w:eastAsia="zh-CN"/>
        </w:rPr>
        <w:t>实，管截面最小边长或管径大</w:t>
      </w:r>
      <w:r>
        <w:rPr>
          <w:rFonts w:hint="eastAsia" w:ascii="Times New Roman" w:hAnsi="Times New Roman" w:cs="Times New Roman"/>
          <w:b w:val="0"/>
          <w:bCs w:val="0"/>
          <w:sz w:val="24"/>
          <w:szCs w:val="24"/>
          <w:lang w:val="en-US" w:eastAsia="zh-CN"/>
        </w:rPr>
        <w:t>于</w:t>
      </w:r>
      <w:r>
        <w:rPr>
          <w:rFonts w:hint="default" w:ascii="Times New Roman" w:hAnsi="Times New Roman" w:eastAsia="宋体" w:cs="Times New Roman"/>
          <w:b w:val="0"/>
          <w:bCs w:val="0"/>
          <w:sz w:val="24"/>
          <w:szCs w:val="24"/>
          <w:lang w:val="en-US" w:eastAsia="zh-CN"/>
        </w:rPr>
        <w:t>350</w:t>
      </w:r>
      <w:r>
        <w:rPr>
          <w:rFonts w:hint="eastAsia"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mm时，采用内部振捣器进行振捣，每次振捣时间不宜少</w:t>
      </w:r>
      <w:r>
        <w:rPr>
          <w:rFonts w:hint="eastAsia" w:ascii="Times New Roman" w:hAnsi="Times New Roman" w:cs="Times New Roman"/>
          <w:b w:val="0"/>
          <w:bCs w:val="0"/>
          <w:sz w:val="24"/>
          <w:szCs w:val="24"/>
          <w:lang w:val="en-US" w:eastAsia="zh-CN"/>
        </w:rPr>
        <w:t>于</w:t>
      </w:r>
      <w:r>
        <w:rPr>
          <w:rFonts w:hint="default" w:ascii="Times New Roman" w:hAnsi="Times New Roman" w:eastAsia="宋体" w:cs="Times New Roman"/>
          <w:b w:val="0"/>
          <w:bCs w:val="0"/>
          <w:sz w:val="24"/>
          <w:szCs w:val="24"/>
          <w:lang w:val="en-US" w:eastAsia="zh-CN"/>
        </w:rPr>
        <w:t>30s</w:t>
      </w:r>
      <w:r>
        <w:rPr>
          <w:rFonts w:hint="eastAsia" w:ascii="Times New Roman" w:hAnsi="Times New Roman"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一次浇灌高度不宜大</w:t>
      </w:r>
      <w:r>
        <w:rPr>
          <w:rFonts w:hint="eastAsia" w:ascii="Times New Roman" w:hAnsi="Times New Roman" w:cs="Times New Roman"/>
          <w:b w:val="0"/>
          <w:bCs w:val="0"/>
          <w:sz w:val="24"/>
          <w:szCs w:val="24"/>
          <w:lang w:val="en-US" w:eastAsia="zh-CN"/>
        </w:rPr>
        <w:t>于</w:t>
      </w:r>
      <w:r>
        <w:rPr>
          <w:rFonts w:hint="default" w:ascii="Times New Roman" w:hAnsi="Times New Roman" w:eastAsia="宋体" w:cs="Times New Roman"/>
          <w:b w:val="0"/>
          <w:bCs w:val="0"/>
          <w:sz w:val="24"/>
          <w:szCs w:val="24"/>
          <w:lang w:val="en-US" w:eastAsia="zh-CN"/>
        </w:rPr>
        <w:t>l.5</w:t>
      </w:r>
      <w:r>
        <w:rPr>
          <w:rFonts w:hint="eastAsia"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m。当管截面最小边长或管径小</w:t>
      </w:r>
      <w:r>
        <w:rPr>
          <w:rFonts w:hint="eastAsia" w:ascii="Times New Roman" w:hAnsi="Times New Roman" w:cs="Times New Roman"/>
          <w:b w:val="0"/>
          <w:bCs w:val="0"/>
          <w:sz w:val="24"/>
          <w:szCs w:val="24"/>
          <w:lang w:val="en-US" w:eastAsia="zh-CN"/>
        </w:rPr>
        <w:t>于</w:t>
      </w:r>
      <w:r>
        <w:rPr>
          <w:rFonts w:hint="default" w:ascii="Times New Roman" w:hAnsi="Times New Roman" w:eastAsia="宋体" w:cs="Times New Roman"/>
          <w:b w:val="0"/>
          <w:bCs w:val="0"/>
          <w:sz w:val="24"/>
          <w:szCs w:val="24"/>
          <w:lang w:val="en-US" w:eastAsia="zh-CN"/>
        </w:rPr>
        <w:t>350</w:t>
      </w:r>
      <w:r>
        <w:rPr>
          <w:rFonts w:hint="eastAsia"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mm 时，可采用附着在钢管外部的振捣器进行振捣，外部振捣的位置应随</w:t>
      </w:r>
      <w:r>
        <w:rPr>
          <w:rFonts w:hint="eastAsia" w:cs="Times New Roman"/>
          <w:b w:val="0"/>
          <w:bCs w:val="0"/>
          <w:sz w:val="24"/>
          <w:szCs w:val="24"/>
          <w:lang w:val="en-US" w:eastAsia="zh-CN"/>
        </w:rPr>
        <w:t>钢渣</w:t>
      </w:r>
      <w:r>
        <w:rPr>
          <w:rFonts w:hint="default" w:ascii="Times New Roman" w:hAnsi="Times New Roman" w:eastAsia="宋体" w:cs="Times New Roman"/>
          <w:b w:val="0"/>
          <w:bCs w:val="0"/>
          <w:sz w:val="24"/>
          <w:szCs w:val="24"/>
          <w:lang w:val="en-US" w:eastAsia="zh-CN"/>
        </w:rPr>
        <w:t>混凝土浇灌进展加以调整。手工逐段浇捣法</w:t>
      </w:r>
      <w:r>
        <w:rPr>
          <w:rFonts w:hint="eastAsia" w:ascii="Times New Roman" w:hAnsi="Times New Roman" w:cs="Times New Roman"/>
          <w:b w:val="0"/>
          <w:bCs w:val="0"/>
          <w:sz w:val="24"/>
          <w:szCs w:val="24"/>
          <w:lang w:val="en-US" w:eastAsia="zh-CN"/>
        </w:rPr>
        <w:t>一</w:t>
      </w:r>
      <w:r>
        <w:rPr>
          <w:rFonts w:hint="default" w:ascii="Times New Roman" w:hAnsi="Times New Roman" w:eastAsia="宋体" w:cs="Times New Roman"/>
          <w:b w:val="0"/>
          <w:bCs w:val="0"/>
          <w:sz w:val="24"/>
          <w:szCs w:val="24"/>
          <w:lang w:val="en-US" w:eastAsia="zh-CN"/>
        </w:rPr>
        <w:t>次浇灌的高度不应大</w:t>
      </w:r>
      <w:r>
        <w:rPr>
          <w:rFonts w:hint="eastAsia" w:ascii="Times New Roman" w:hAnsi="Times New Roman" w:cs="Times New Roman"/>
          <w:b w:val="0"/>
          <w:bCs w:val="0"/>
          <w:sz w:val="24"/>
          <w:szCs w:val="24"/>
          <w:lang w:val="en-US" w:eastAsia="zh-CN"/>
        </w:rPr>
        <w:t>于</w:t>
      </w:r>
      <w:r>
        <w:rPr>
          <w:rFonts w:hint="default" w:ascii="Times New Roman" w:hAnsi="Times New Roman" w:eastAsia="宋体" w:cs="Times New Roman"/>
          <w:b w:val="0"/>
          <w:bCs w:val="0"/>
          <w:sz w:val="24"/>
          <w:szCs w:val="24"/>
          <w:lang w:val="en-US" w:eastAsia="zh-CN"/>
        </w:rPr>
        <w:t>振捣器的有效工作范围和2</w:t>
      </w:r>
      <w:r>
        <w:rPr>
          <w:rFonts w:hint="eastAsia" w:cs="Times New Roman"/>
          <w:b w:val="0"/>
          <w:bCs w:val="0"/>
          <w:sz w:val="24"/>
          <w:szCs w:val="24"/>
          <w:lang w:val="en-US" w:eastAsia="zh-CN"/>
        </w:rPr>
        <w:t xml:space="preserve"> m</w:t>
      </w:r>
      <w:r>
        <w:rPr>
          <w:rFonts w:hint="default" w:ascii="Times New Roman" w:hAnsi="Times New Roman" w:eastAsia="宋体" w:cs="Times New Roman"/>
          <w:b w:val="0"/>
          <w:bCs w:val="0"/>
          <w:sz w:val="24"/>
          <w:szCs w:val="24"/>
          <w:lang w:val="en-US" w:eastAsia="zh-CN"/>
        </w:rPr>
        <w:t xml:space="preserve">~3 </w:t>
      </w:r>
      <w:r>
        <w:rPr>
          <w:rFonts w:hint="eastAsia" w:ascii="Times New Roman" w:hAnsi="Times New Roman" w:cs="Times New Roman"/>
          <w:b w:val="0"/>
          <w:bCs w:val="0"/>
          <w:sz w:val="24"/>
          <w:szCs w:val="24"/>
          <w:lang w:val="en-US" w:eastAsia="zh-CN"/>
        </w:rPr>
        <w:t>m</w:t>
      </w:r>
      <w:r>
        <w:rPr>
          <w:rFonts w:hint="default" w:ascii="Times New Roman" w:hAnsi="Times New Roman" w:eastAsia="宋体" w:cs="Times New Roman"/>
          <w:b w:val="0"/>
          <w:bCs w:val="0"/>
          <w:sz w:val="24"/>
          <w:szCs w:val="24"/>
          <w:lang w:val="en-US" w:eastAsia="zh-CN"/>
        </w:rPr>
        <w:t>柱长</w:t>
      </w:r>
      <w:r>
        <w:rPr>
          <w:rFonts w:hint="eastAsia" w:ascii="Times New Roman" w:hAnsi="Times New Roman" w:cs="Times New Roman"/>
          <w:b w:val="0"/>
          <w:bCs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cs="Times New Roman"/>
          <w:b w:val="0"/>
          <w:bCs w:val="0"/>
          <w:sz w:val="24"/>
          <w:szCs w:val="24"/>
          <w:lang w:val="en-US" w:eastAsia="zh-CN"/>
        </w:rPr>
      </w:pP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.3.6</w:t>
      </w:r>
      <w:r>
        <w:rPr>
          <w:rFonts w:hint="eastAsia" w:ascii="Times New Roman" w:hAnsi="Times New Roman" w:cs="Times New Roman"/>
          <w:b/>
          <w:bCs/>
          <w:sz w:val="24"/>
          <w:szCs w:val="24"/>
          <w:lang w:val="en-US" w:eastAsia="zh-CN"/>
        </w:rPr>
        <w:t xml:space="preserve"> </w:t>
      </w:r>
      <w:r>
        <w:rPr>
          <w:rFonts w:hint="eastAsia" w:ascii="Times New Roman" w:hAnsi="Times New Roman"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混凝土配合比应根据混凝土设计等级计算，并通过试验后确定，除满足强度指标外，尚应</w:t>
      </w:r>
      <w:r>
        <w:rPr>
          <w:rFonts w:hint="eastAsia" w:cs="Times New Roman"/>
          <w:b w:val="0"/>
          <w:bCs w:val="0"/>
          <w:sz w:val="24"/>
          <w:szCs w:val="24"/>
          <w:lang w:val="en-US" w:eastAsia="zh-CN"/>
        </w:rPr>
        <w:t>满足钢渣</w:t>
      </w:r>
      <w:r>
        <w:rPr>
          <w:rFonts w:hint="default" w:ascii="Times New Roman" w:hAnsi="Times New Roman" w:cs="Times New Roman"/>
          <w:b w:val="0"/>
          <w:bCs w:val="0"/>
          <w:sz w:val="24"/>
          <w:szCs w:val="24"/>
          <w:lang w:val="en-US" w:eastAsia="zh-CN"/>
        </w:rPr>
        <w:t>混凝士的新拌工作性</w:t>
      </w:r>
      <w:r>
        <w:rPr>
          <w:rFonts w:hint="eastAsia" w:cs="Times New Roman"/>
          <w:b w:val="0"/>
          <w:bCs w:val="0"/>
          <w:sz w:val="24"/>
          <w:szCs w:val="24"/>
          <w:lang w:val="en-US" w:eastAsia="zh-CN"/>
        </w:rPr>
        <w:t>能</w:t>
      </w:r>
      <w:r>
        <w:rPr>
          <w:rFonts w:hint="default" w:ascii="Times New Roman" w:hAnsi="Times New Roman" w:cs="Times New Roman"/>
          <w:b w:val="0"/>
          <w:bCs w:val="0"/>
          <w:sz w:val="24"/>
          <w:szCs w:val="24"/>
          <w:lang w:val="en-US" w:eastAsia="zh-CN"/>
        </w:rPr>
        <w:t>。对</w:t>
      </w:r>
      <w:r>
        <w:rPr>
          <w:rFonts w:hint="eastAsia" w:ascii="Times New Roman" w:hAnsi="Times New Roman" w:cs="Times New Roman"/>
          <w:b w:val="0"/>
          <w:bCs w:val="0"/>
          <w:sz w:val="24"/>
          <w:szCs w:val="24"/>
          <w:lang w:val="en-US" w:eastAsia="zh-CN"/>
        </w:rPr>
        <w:t>于</w:t>
      </w:r>
      <w:r>
        <w:rPr>
          <w:rFonts w:hint="default" w:ascii="Times New Roman" w:hAnsi="Times New Roman" w:cs="Times New Roman"/>
          <w:b w:val="0"/>
          <w:bCs w:val="0"/>
          <w:sz w:val="24"/>
          <w:szCs w:val="24"/>
          <w:lang w:val="en-US" w:eastAsia="zh-CN"/>
        </w:rPr>
        <w:t>泵送顶升浇灌法，</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混凝土的配合比尚应满足可泵性要求。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cs="Times New Roman"/>
          <w:b w:val="0"/>
          <w:bCs w:val="0"/>
          <w:sz w:val="24"/>
          <w:szCs w:val="24"/>
          <w:lang w:val="en-US" w:eastAsia="zh-CN"/>
        </w:rPr>
      </w:pP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.3.7</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val="0"/>
          <w:bCs w:val="0"/>
          <w:sz w:val="24"/>
          <w:szCs w:val="24"/>
          <w:lang w:val="en-US" w:eastAsia="zh-CN"/>
        </w:rPr>
        <w:t>钢管内</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混凝土浇灌工作宜连续进行，若</w:t>
      </w:r>
      <w:r>
        <w:rPr>
          <w:rFonts w:hint="eastAsia" w:cs="Times New Roman"/>
          <w:b w:val="0"/>
          <w:bCs w:val="0"/>
          <w:sz w:val="24"/>
          <w:szCs w:val="24"/>
          <w:lang w:val="en-US" w:eastAsia="zh-CN"/>
        </w:rPr>
        <w:t>需</w:t>
      </w:r>
      <w:r>
        <w:rPr>
          <w:rFonts w:hint="default" w:ascii="Times New Roman" w:hAnsi="Times New Roman" w:cs="Times New Roman"/>
          <w:b w:val="0"/>
          <w:bCs w:val="0"/>
          <w:sz w:val="24"/>
          <w:szCs w:val="24"/>
          <w:lang w:val="en-US" w:eastAsia="zh-CN"/>
        </w:rPr>
        <w:t>间歇，时间不应超过</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混凝土的终凝时间。需留施工缝时</w:t>
      </w:r>
      <w:r>
        <w:rPr>
          <w:rFonts w:hint="eastAsia"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t>应将管口封闭，防止水、油和异物等落入</w:t>
      </w:r>
      <w:r>
        <w:rPr>
          <w:rFonts w:hint="eastAsia" w:cs="Times New Roman"/>
          <w:b w:val="0"/>
          <w:bCs w:val="0"/>
          <w:sz w:val="24"/>
          <w:szCs w:val="24"/>
          <w:lang w:val="en-US" w:eastAsia="zh-CN"/>
        </w:rPr>
        <w:t>钢</w:t>
      </w:r>
      <w:r>
        <w:rPr>
          <w:rFonts w:hint="default" w:ascii="Times New Roman" w:hAnsi="Times New Roman" w:cs="Times New Roman"/>
          <w:b w:val="0"/>
          <w:bCs w:val="0"/>
          <w:sz w:val="24"/>
          <w:szCs w:val="24"/>
          <w:lang w:val="en-US" w:eastAsia="zh-CN"/>
        </w:rPr>
        <w:t>管内。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cs="Times New Roman"/>
          <w:b w:val="0"/>
          <w:bCs w:val="0"/>
          <w:sz w:val="24"/>
          <w:szCs w:val="24"/>
          <w:lang w:val="en-US" w:eastAsia="zh-CN"/>
        </w:rPr>
      </w:pP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.3.8</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val="0"/>
          <w:bCs w:val="0"/>
          <w:sz w:val="24"/>
          <w:szCs w:val="24"/>
          <w:lang w:val="en-US" w:eastAsia="zh-CN"/>
        </w:rPr>
        <w:t>每次采用高抛法浇灌</w:t>
      </w:r>
      <w:r>
        <w:rPr>
          <w:rFonts w:hint="eastAsia" w:ascii="Times New Roman" w:hAnsi="Times New Roman"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混凝土前（包括施工缝），应先浇灌一层厚度为100</w:t>
      </w:r>
      <w:r>
        <w:rPr>
          <w:rFonts w:hint="eastAsia" w:cs="Times New Roman"/>
          <w:b w:val="0"/>
          <w:bCs w:val="0"/>
          <w:sz w:val="24"/>
          <w:szCs w:val="24"/>
          <w:lang w:val="en-US" w:eastAsia="zh-CN"/>
        </w:rPr>
        <w:t xml:space="preserve"> mm</w:t>
      </w:r>
      <w:r>
        <w:rPr>
          <w:rFonts w:hint="default" w:ascii="Times New Roman" w:hAnsi="Times New Roman" w:cs="Times New Roman"/>
          <w:b w:val="0"/>
          <w:bCs w:val="0"/>
          <w:sz w:val="24"/>
          <w:szCs w:val="24"/>
          <w:lang w:val="en-US" w:eastAsia="zh-CN"/>
        </w:rPr>
        <w:t>~200</w:t>
      </w:r>
      <w:r>
        <w:rPr>
          <w:rFonts w:hint="eastAsia"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mm的与</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混凝土等级相同的水泥砂浆，以免自由下落的</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混凝士产生骨料弹跳现象。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cs="Times New Roman"/>
          <w:b w:val="0"/>
          <w:bCs w:val="0"/>
          <w:sz w:val="24"/>
          <w:szCs w:val="24"/>
          <w:lang w:val="en-US" w:eastAsia="zh-CN"/>
        </w:rPr>
      </w:pP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.3.9</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val="0"/>
          <w:bCs w:val="0"/>
          <w:sz w:val="24"/>
          <w:szCs w:val="24"/>
          <w:lang w:val="en-US" w:eastAsia="zh-CN"/>
        </w:rPr>
        <w:t>当</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混凝士浇灌到钢管顶端时，可以使</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混凝士稍微溢出后再将留有排气孔的层间横隔板或封顶板紧压在管端，随即进行点焊，待</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混凝土强度达到设计值的50％以后，再将横隔板或封顶板按设计要求进行补焊，也可将</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混凝士浇灌到稍低</w:t>
      </w:r>
      <w:r>
        <w:rPr>
          <w:rFonts w:hint="eastAsia" w:ascii="Times New Roman" w:hAnsi="Times New Roman" w:cs="Times New Roman"/>
          <w:b w:val="0"/>
          <w:bCs w:val="0"/>
          <w:sz w:val="24"/>
          <w:szCs w:val="24"/>
          <w:lang w:val="en-US" w:eastAsia="zh-CN"/>
        </w:rPr>
        <w:t>于</w:t>
      </w:r>
      <w:r>
        <w:rPr>
          <w:rFonts w:hint="default" w:ascii="Times New Roman" w:hAnsi="Times New Roman" w:cs="Times New Roman"/>
          <w:b w:val="0"/>
          <w:bCs w:val="0"/>
          <w:sz w:val="24"/>
          <w:szCs w:val="24"/>
          <w:lang w:val="en-US" w:eastAsia="zh-CN"/>
        </w:rPr>
        <w:t>管口的位置，待</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混凝士强度达到设计值的50％后再用相同等级的水泥砂浆添至管口，并按上述方法将横隔板或封顶板一次封焊到位。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黑体" w:cs="Times New Roman"/>
          <w:b/>
          <w:bCs/>
          <w:sz w:val="24"/>
          <w:szCs w:val="24"/>
          <w:lang w:val="en-US" w:eastAsia="zh-CN"/>
        </w:rPr>
      </w:pP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.3.10</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val="0"/>
          <w:bCs w:val="0"/>
          <w:sz w:val="24"/>
          <w:szCs w:val="24"/>
          <w:lang w:val="en-US" w:eastAsia="zh-CN"/>
        </w:rPr>
        <w:t>当进行冬季施工时，应采取有效措施防止</w:t>
      </w:r>
      <w:r>
        <w:rPr>
          <w:rFonts w:hint="eastAsia" w:ascii="Times New Roman" w:hAnsi="Times New Roman"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混凝土发生冻涨，同时应</w:t>
      </w:r>
      <w:r>
        <w:rPr>
          <w:rFonts w:hint="eastAsia" w:cs="Times New Roman"/>
          <w:b w:val="0"/>
          <w:bCs w:val="0"/>
          <w:sz w:val="24"/>
          <w:szCs w:val="24"/>
          <w:lang w:val="en-US" w:eastAsia="zh-CN"/>
        </w:rPr>
        <w:t>确保</w:t>
      </w:r>
      <w:r>
        <w:rPr>
          <w:rFonts w:hint="eastAsia" w:ascii="Times New Roman" w:hAnsi="Times New Roman"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混凝土的强度发展要求。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360" w:lineRule="auto"/>
        <w:ind w:leftChars="0"/>
        <w:jc w:val="center"/>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bCs/>
          <w:sz w:val="24"/>
          <w:szCs w:val="24"/>
          <w:lang w:val="en-US" w:eastAsia="zh-CN"/>
        </w:rPr>
        <w:t xml:space="preserve">7.4 </w:t>
      </w:r>
      <w:r>
        <w:rPr>
          <w:rFonts w:hint="default" w:ascii="Times New Roman" w:hAnsi="Times New Roman" w:eastAsia="黑体" w:cs="Times New Roman"/>
          <w:b w:val="0"/>
          <w:bCs w:val="0"/>
          <w:sz w:val="24"/>
          <w:szCs w:val="24"/>
          <w:lang w:val="en-US" w:eastAsia="zh-CN"/>
        </w:rPr>
        <w:t>检测与验收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cs="Times New Roman"/>
          <w:b w:val="0"/>
          <w:bCs w:val="0"/>
          <w:sz w:val="24"/>
          <w:szCs w:val="24"/>
          <w:lang w:val="en-US" w:eastAsia="zh-CN"/>
        </w:rPr>
      </w:pP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.4.1</w:t>
      </w:r>
      <w:r>
        <w:rPr>
          <w:rFonts w:hint="eastAsia" w:cs="Times New Roman"/>
          <w:b/>
          <w:bCs/>
          <w:sz w:val="24"/>
          <w:szCs w:val="24"/>
          <w:lang w:val="en-US" w:eastAsia="zh-CN"/>
        </w:rPr>
        <w:t xml:space="preserve"> </w:t>
      </w:r>
      <w:r>
        <w:rPr>
          <w:rFonts w:hint="default" w:ascii="Times New Roman" w:hAnsi="Times New Roman" w:cs="Times New Roman"/>
          <w:b w:val="0"/>
          <w:bCs w:val="0"/>
          <w:sz w:val="24"/>
          <w:szCs w:val="24"/>
          <w:lang w:val="en-US" w:eastAsia="zh-CN"/>
        </w:rPr>
        <w:t>钢管</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w:t>
      </w:r>
      <w:r>
        <w:rPr>
          <w:rFonts w:hint="eastAsia" w:cs="Times New Roman"/>
          <w:b w:val="0"/>
          <w:bCs w:val="0"/>
          <w:sz w:val="24"/>
          <w:szCs w:val="24"/>
          <w:lang w:val="en-US" w:eastAsia="zh-CN"/>
        </w:rPr>
        <w:t>构件</w:t>
      </w:r>
      <w:r>
        <w:rPr>
          <w:rFonts w:hint="default" w:ascii="Times New Roman" w:hAnsi="Times New Roman" w:cs="Times New Roman"/>
          <w:b w:val="0"/>
          <w:bCs w:val="0"/>
          <w:sz w:val="24"/>
          <w:szCs w:val="24"/>
          <w:lang w:val="en-US" w:eastAsia="zh-CN"/>
        </w:rPr>
        <w:t>的质</w:t>
      </w:r>
      <w:r>
        <w:rPr>
          <w:rFonts w:hint="eastAsia" w:cs="Times New Roman"/>
          <w:b w:val="0"/>
          <w:bCs w:val="0"/>
          <w:sz w:val="24"/>
          <w:szCs w:val="24"/>
          <w:lang w:val="en-US" w:eastAsia="zh-CN"/>
        </w:rPr>
        <w:t>量</w:t>
      </w:r>
      <w:r>
        <w:rPr>
          <w:rFonts w:hint="default" w:ascii="Times New Roman" w:hAnsi="Times New Roman" w:cs="Times New Roman"/>
          <w:b w:val="0"/>
          <w:bCs w:val="0"/>
          <w:sz w:val="24"/>
          <w:szCs w:val="24"/>
          <w:lang w:val="en-US" w:eastAsia="zh-CN"/>
        </w:rPr>
        <w:t>验收应按现行国家标准《建筑工程施工质量验收统一标准》GB 50300、《钢结构工程施工质量验收规范》GB 50205、《混凝土结构工程施工质量验收规范》GB</w:t>
      </w:r>
      <w:r>
        <w:rPr>
          <w:rFonts w:hint="eastAsia"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50204和《钢管混凝土工程施工质量验收规范》GB 50628的有关规定执行。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cs="Times New Roman"/>
          <w:b w:val="0"/>
          <w:bCs w:val="0"/>
          <w:sz w:val="32"/>
          <w:szCs w:val="32"/>
          <w:lang w:val="en-US" w:eastAsia="zh-CN"/>
        </w:rPr>
      </w:pP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 xml:space="preserve">.4.2 </w:t>
      </w:r>
      <w:r>
        <w:rPr>
          <w:rFonts w:hint="default" w:ascii="Times New Roman" w:hAnsi="Times New Roman" w:cs="Times New Roman"/>
          <w:b w:val="0"/>
          <w:bCs w:val="0"/>
          <w:sz w:val="24"/>
          <w:szCs w:val="24"/>
          <w:lang w:val="en-US" w:eastAsia="zh-CN"/>
        </w:rPr>
        <w:t>钢管</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混凝土子分部工程验收时应提供下列文件和记录</w:t>
      </w:r>
      <w:r>
        <w:rPr>
          <w:rFonts w:hint="eastAsia" w:cs="Times New Roman"/>
          <w:b w:val="0"/>
          <w:bCs w:val="0"/>
          <w:sz w:val="24"/>
          <w:szCs w:val="24"/>
          <w:lang w:val="en-US" w:eastAsia="zh-CN"/>
        </w:rPr>
        <w:t>：</w:t>
      </w:r>
      <w:r>
        <w:rPr>
          <w:rFonts w:hint="default" w:ascii="Times New Roman" w:hAnsi="Times New Roman" w:cs="Times New Roman"/>
          <w:b w:val="0"/>
          <w:bCs w:val="0"/>
          <w:sz w:val="24"/>
          <w:szCs w:val="24"/>
          <w:lang w:val="en-US" w:eastAsia="zh-CN"/>
        </w:rPr>
        <w:t>设计变更文件及原材料代用证件；原材料出厂质量合格证件及性能检测报告；焊接材料产品证明书、焊接工艺文件及烘焙记录；焊工合格证书及施焊范围；焊缝超声波探伤或射线探伤检测报告及记录；连接节点检查记录；钢筋接头试验报告；</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混凝土工程施工记录；</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混凝土试件性能试验报告；隐蔽工程验收记录；各检验批验收记录；工程重大质量、技术问题的技术资料、 处理方案和验收记录；竣工图及相关设计文件；其它必要文件和记录。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val="0"/>
          <w:bCs w:val="0"/>
          <w:sz w:val="24"/>
          <w:szCs w:val="24"/>
          <w:lang w:val="en-US" w:eastAsia="zh-CN"/>
        </w:rPr>
      </w:pP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.4.3</w:t>
      </w:r>
      <w:r>
        <w:rPr>
          <w:rFonts w:hint="eastAsia" w:cs="Times New Roman"/>
          <w:b/>
          <w:bCs/>
          <w:sz w:val="24"/>
          <w:szCs w:val="24"/>
          <w:lang w:val="en-US" w:eastAsia="zh-CN"/>
        </w:rPr>
        <w:t xml:space="preserve"> </w:t>
      </w:r>
      <w:r>
        <w:rPr>
          <w:rFonts w:hint="default" w:ascii="Times New Roman" w:hAnsi="Times New Roman" w:cs="Times New Roman"/>
          <w:b w:val="0"/>
          <w:bCs w:val="0"/>
          <w:sz w:val="24"/>
          <w:szCs w:val="24"/>
          <w:lang w:val="en-US" w:eastAsia="zh-CN"/>
        </w:rPr>
        <w:t>钢管</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混凝士</w:t>
      </w:r>
      <w:r>
        <w:rPr>
          <w:rFonts w:hint="eastAsia" w:cs="Times New Roman"/>
          <w:b w:val="0"/>
          <w:bCs w:val="0"/>
          <w:sz w:val="24"/>
          <w:szCs w:val="24"/>
          <w:lang w:val="en-US" w:eastAsia="zh-CN"/>
        </w:rPr>
        <w:t>构件</w:t>
      </w:r>
      <w:r>
        <w:rPr>
          <w:rFonts w:hint="default" w:ascii="Times New Roman" w:hAnsi="Times New Roman" w:cs="Times New Roman"/>
          <w:b w:val="0"/>
          <w:bCs w:val="0"/>
          <w:sz w:val="24"/>
          <w:szCs w:val="24"/>
          <w:lang w:val="en-US" w:eastAsia="zh-CN"/>
        </w:rPr>
        <w:t>内部</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混凝士浇灌质</w:t>
      </w:r>
      <w:r>
        <w:rPr>
          <w:rFonts w:hint="eastAsia" w:cs="Times New Roman"/>
          <w:b w:val="0"/>
          <w:bCs w:val="0"/>
          <w:sz w:val="24"/>
          <w:szCs w:val="24"/>
          <w:lang w:val="en-US" w:eastAsia="zh-CN"/>
        </w:rPr>
        <w:t>量一</w:t>
      </w:r>
      <w:r>
        <w:rPr>
          <w:rFonts w:hint="default" w:ascii="Times New Roman" w:hAnsi="Times New Roman" w:cs="Times New Roman"/>
          <w:b w:val="0"/>
          <w:bCs w:val="0"/>
          <w:sz w:val="24"/>
          <w:szCs w:val="24"/>
          <w:lang w:val="en-US" w:eastAsia="zh-CN"/>
        </w:rPr>
        <w:t>般可采用敲击钢管的方法来检查其密实度，对</w:t>
      </w:r>
      <w:r>
        <w:rPr>
          <w:rFonts w:hint="eastAsia" w:ascii="Times New Roman" w:hAnsi="Times New Roman" w:cs="Times New Roman"/>
          <w:b w:val="0"/>
          <w:bCs w:val="0"/>
          <w:sz w:val="24"/>
          <w:szCs w:val="24"/>
          <w:lang w:val="en-US" w:eastAsia="zh-CN"/>
        </w:rPr>
        <w:t>于</w:t>
      </w:r>
      <w:r>
        <w:rPr>
          <w:rFonts w:hint="default" w:ascii="Times New Roman" w:hAnsi="Times New Roman" w:cs="Times New Roman"/>
          <w:b w:val="0"/>
          <w:bCs w:val="0"/>
          <w:sz w:val="24"/>
          <w:szCs w:val="24"/>
          <w:lang w:val="en-US" w:eastAsia="zh-CN"/>
        </w:rPr>
        <w:t>重要构件或部位宜采用超声波或冲击回波进行检测。</w:t>
      </w:r>
      <w:r>
        <w:rPr>
          <w:rFonts w:hint="eastAsia"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混凝士不密实的部位，应采用局部钻孔压浆法进行补强，并将钻孔补焊封固。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cs="Times New Roman"/>
          <w:b/>
          <w:bCs/>
          <w:sz w:val="24"/>
          <w:szCs w:val="24"/>
          <w:lang w:val="en-US" w:eastAsia="zh-CN"/>
        </w:rPr>
        <w:t>.4.4</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val="0"/>
          <w:bCs w:val="0"/>
          <w:sz w:val="24"/>
          <w:szCs w:val="24"/>
          <w:lang w:val="en-US" w:eastAsia="zh-CN"/>
        </w:rPr>
        <w:t>钢管</w:t>
      </w:r>
      <w:r>
        <w:rPr>
          <w:rFonts w:hint="eastAsia" w:ascii="Times New Roman" w:hAnsi="Times New Roman" w:cs="Times New Roman"/>
          <w:b w:val="0"/>
          <w:bCs w:val="0"/>
          <w:sz w:val="24"/>
          <w:szCs w:val="24"/>
          <w:lang w:val="en-US" w:eastAsia="zh-CN"/>
        </w:rPr>
        <w:t>钢渣</w:t>
      </w:r>
      <w:r>
        <w:rPr>
          <w:rFonts w:hint="default" w:ascii="Times New Roman" w:hAnsi="Times New Roman" w:cs="Times New Roman"/>
          <w:b w:val="0"/>
          <w:bCs w:val="0"/>
          <w:sz w:val="24"/>
          <w:szCs w:val="24"/>
          <w:lang w:val="en-US" w:eastAsia="zh-CN"/>
        </w:rPr>
        <w:t>混凝土</w:t>
      </w:r>
      <w:r>
        <w:rPr>
          <w:rFonts w:hint="eastAsia" w:ascii="Times New Roman" w:hAnsi="Times New Roman" w:cs="Times New Roman"/>
          <w:b w:val="0"/>
          <w:bCs w:val="0"/>
          <w:sz w:val="24"/>
          <w:szCs w:val="24"/>
          <w:lang w:val="en-US" w:eastAsia="zh-CN"/>
        </w:rPr>
        <w:t>构件</w:t>
      </w:r>
      <w:r>
        <w:rPr>
          <w:rFonts w:hint="default" w:ascii="Times New Roman" w:hAnsi="Times New Roman" w:cs="Times New Roman"/>
          <w:b w:val="0"/>
          <w:bCs w:val="0"/>
          <w:sz w:val="24"/>
          <w:szCs w:val="24"/>
          <w:lang w:val="en-US" w:eastAsia="zh-CN"/>
        </w:rPr>
        <w:t>防火保护工程消防验收</w:t>
      </w:r>
      <w:r>
        <w:rPr>
          <w:rFonts w:hint="eastAsia" w:ascii="Times New Roman" w:hAnsi="Times New Roman" w:cs="Times New Roman"/>
          <w:b w:val="0"/>
          <w:bCs w:val="0"/>
          <w:sz w:val="24"/>
          <w:szCs w:val="24"/>
          <w:lang w:val="en-US" w:eastAsia="zh-CN"/>
        </w:rPr>
        <w:t>由</w:t>
      </w:r>
      <w:r>
        <w:rPr>
          <w:rFonts w:hint="default" w:ascii="Times New Roman" w:hAnsi="Times New Roman" w:cs="Times New Roman"/>
          <w:b w:val="0"/>
          <w:bCs w:val="0"/>
          <w:sz w:val="24"/>
          <w:szCs w:val="24"/>
          <w:lang w:val="en-US" w:eastAsia="zh-CN"/>
        </w:rPr>
        <w:t>建设单位组织设计、施工、监理单位及公安消防机构，依据</w:t>
      </w:r>
      <w:r>
        <w:rPr>
          <w:rFonts w:hint="eastAsia" w:cs="Times New Roman"/>
          <w:b w:val="0"/>
          <w:bCs w:val="0"/>
          <w:sz w:val="24"/>
          <w:szCs w:val="24"/>
          <w:lang w:val="en-US" w:eastAsia="zh-CN"/>
        </w:rPr>
        <w:t>《建设工程消防监督管理规定》（公安部第119号令）的</w:t>
      </w:r>
      <w:r>
        <w:rPr>
          <w:rFonts w:hint="default" w:ascii="Times New Roman" w:hAnsi="Times New Roman" w:cs="Times New Roman"/>
          <w:b w:val="0"/>
          <w:bCs w:val="0"/>
          <w:sz w:val="24"/>
          <w:szCs w:val="24"/>
          <w:lang w:val="en-US" w:eastAsia="zh-CN"/>
        </w:rPr>
        <w:t>有关</w:t>
      </w:r>
      <w:r>
        <w:rPr>
          <w:rFonts w:hint="eastAsia" w:cs="Times New Roman"/>
          <w:b w:val="0"/>
          <w:bCs w:val="0"/>
          <w:sz w:val="24"/>
          <w:szCs w:val="24"/>
          <w:lang w:val="en-US" w:eastAsia="zh-CN"/>
        </w:rPr>
        <w:t>规定</w:t>
      </w:r>
      <w:r>
        <w:rPr>
          <w:rFonts w:hint="default" w:ascii="Times New Roman" w:hAnsi="Times New Roman" w:cs="Times New Roman"/>
          <w:b w:val="0"/>
          <w:bCs w:val="0"/>
          <w:sz w:val="24"/>
          <w:szCs w:val="24"/>
          <w:lang w:val="en-US" w:eastAsia="zh-CN"/>
        </w:rPr>
        <w:t>进</w:t>
      </w:r>
      <w:r>
        <w:rPr>
          <w:rFonts w:hint="eastAsia" w:ascii="Times New Roman" w:hAnsi="Times New Roman" w:cs="Times New Roman"/>
          <w:b w:val="0"/>
          <w:bCs w:val="0"/>
          <w:sz w:val="24"/>
          <w:szCs w:val="24"/>
          <w:lang w:val="en-US" w:eastAsia="zh-CN"/>
        </w:rPr>
        <w:t>行专项验收。</w:t>
      </w:r>
    </w:p>
    <w:p>
      <w:pPr>
        <w:keepNext w:val="0"/>
        <w:keepLines w:val="0"/>
        <w:pageBreakBefore w:val="0"/>
        <w:kinsoku/>
        <w:wordWrap/>
        <w:overflowPunct/>
        <w:topLinePunct w:val="0"/>
        <w:bidi w:val="0"/>
        <w:adjustRightInd w:val="0"/>
        <w:snapToGrid w:val="0"/>
        <w:spacing w:line="360" w:lineRule="auto"/>
        <w:ind w:firstLine="643"/>
        <w:rPr>
          <w:rFonts w:cs="Times New Roman"/>
          <w:b/>
          <w:bCs/>
          <w:sz w:val="32"/>
          <w:szCs w:val="32"/>
          <w:highlight w:val="yellow"/>
        </w:rPr>
      </w:pPr>
    </w:p>
    <w:p>
      <w:pPr>
        <w:keepNext w:val="0"/>
        <w:keepLines w:val="0"/>
        <w:pageBreakBefore w:val="0"/>
        <w:kinsoku/>
        <w:wordWrap/>
        <w:overflowPunct/>
        <w:topLinePunct w:val="0"/>
        <w:bidi w:val="0"/>
        <w:adjustRightInd w:val="0"/>
        <w:snapToGrid w:val="0"/>
        <w:spacing w:line="360" w:lineRule="auto"/>
        <w:rPr>
          <w:rFonts w:cs="Times New Roman"/>
          <w:b/>
          <w:bCs/>
          <w:sz w:val="32"/>
          <w:szCs w:val="32"/>
        </w:rPr>
      </w:pPr>
      <w:r>
        <w:rPr>
          <w:rFonts w:cs="Times New Roman"/>
          <w:b/>
          <w:bCs/>
          <w:sz w:val="32"/>
          <w:szCs w:val="32"/>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附录A</w:t>
      </w:r>
      <w:r>
        <w:rPr>
          <w:rFonts w:hint="default" w:ascii="Times New Roman" w:hAnsi="Times New Roman" w:cs="Times New Roman"/>
          <w:b/>
          <w:bCs/>
          <w:sz w:val="24"/>
        </w:rPr>
        <w:t xml:space="preserve"> </w:t>
      </w:r>
      <w:r>
        <w:rPr>
          <w:rFonts w:hint="default" w:ascii="Times New Roman" w:hAnsi="Times New Roman" w:cs="Times New Roman"/>
          <w:b/>
          <w:bCs/>
          <w:sz w:val="32"/>
          <w:szCs w:val="32"/>
        </w:rPr>
        <w:t>钢渣浸水膨胀率测试方法</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sz w:val="24"/>
        </w:rPr>
      </w:pPr>
      <w:r>
        <w:rPr>
          <w:rFonts w:hint="default" w:ascii="Times New Roman" w:hAnsi="Times New Roman" w:cs="Times New Roman"/>
          <w:b/>
          <w:sz w:val="24"/>
        </w:rPr>
        <w:t>A.1</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原理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4"/>
        </w:rPr>
      </w:pPr>
      <w:r>
        <w:rPr>
          <w:rFonts w:hint="default" w:ascii="Times New Roman" w:hAnsi="Times New Roman" w:cs="Times New Roman"/>
          <w:sz w:val="24"/>
        </w:rPr>
        <w:t>采用90℃水浴养护的方法，经过一定时间后使钢渣中的游离氧化钙</w:t>
      </w:r>
      <w:r>
        <w:rPr>
          <w:rFonts w:hint="default" w:ascii="Times New Roman" w:hAnsi="Times New Roman" w:cs="Times New Roman"/>
          <w:sz w:val="24"/>
          <w:lang w:val="en-US" w:eastAsia="zh-CN"/>
        </w:rPr>
        <w:t>和</w:t>
      </w:r>
      <w:r>
        <w:rPr>
          <w:rFonts w:hint="default" w:ascii="Times New Roman" w:hAnsi="Times New Roman" w:cs="Times New Roman"/>
          <w:sz w:val="24"/>
        </w:rPr>
        <w:t>游离氧化镁消解，</w:t>
      </w:r>
      <w:r>
        <w:rPr>
          <w:rFonts w:hint="default" w:ascii="Times New Roman" w:hAnsi="Times New Roman" w:cs="Times New Roman"/>
          <w:sz w:val="24"/>
          <w:lang w:val="en-US" w:eastAsia="zh-CN"/>
        </w:rPr>
        <w:t>进而</w:t>
      </w:r>
      <w:r>
        <w:rPr>
          <w:rFonts w:hint="default" w:ascii="Times New Roman" w:hAnsi="Times New Roman" w:cs="Times New Roman"/>
          <w:sz w:val="24"/>
        </w:rPr>
        <w:t>产生体积膨胀，通过</w:t>
      </w:r>
      <w:r>
        <w:rPr>
          <w:rFonts w:hint="default" w:ascii="Times New Roman" w:hAnsi="Times New Roman" w:cs="Times New Roman"/>
          <w:sz w:val="24"/>
          <w:lang w:val="en-US" w:eastAsia="zh-CN"/>
        </w:rPr>
        <w:t>测定</w:t>
      </w:r>
      <w:r>
        <w:rPr>
          <w:rFonts w:hint="eastAsia" w:cs="Times New Roman"/>
          <w:sz w:val="24"/>
          <w:lang w:val="en-US" w:eastAsia="zh-CN"/>
        </w:rPr>
        <w:t>钢渣的</w:t>
      </w:r>
      <w:r>
        <w:rPr>
          <w:rFonts w:hint="default" w:ascii="Times New Roman" w:hAnsi="Times New Roman" w:cs="Times New Roman"/>
          <w:sz w:val="24"/>
        </w:rPr>
        <w:t>体积变化率评定</w:t>
      </w:r>
      <w:r>
        <w:rPr>
          <w:rFonts w:hint="eastAsia" w:cs="Times New Roman"/>
          <w:sz w:val="24"/>
          <w:lang w:val="en-US" w:eastAsia="zh-CN"/>
        </w:rPr>
        <w:t>其</w:t>
      </w:r>
      <w:r>
        <w:rPr>
          <w:rFonts w:hint="default" w:ascii="Times New Roman" w:hAnsi="Times New Roman" w:cs="Times New Roman"/>
          <w:sz w:val="24"/>
        </w:rPr>
        <w:t>稳定性。</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sz w:val="24"/>
        </w:rPr>
      </w:pPr>
      <w:r>
        <w:rPr>
          <w:rFonts w:hint="default" w:ascii="Times New Roman" w:hAnsi="Times New Roman" w:cs="Times New Roman"/>
          <w:b/>
          <w:sz w:val="24"/>
        </w:rPr>
        <w:t>A.2</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试样的制备</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4"/>
        </w:rPr>
      </w:pPr>
      <w:r>
        <w:rPr>
          <w:rFonts w:hint="default" w:ascii="Times New Roman" w:hAnsi="Times New Roman" w:cs="Times New Roman"/>
          <w:sz w:val="24"/>
        </w:rPr>
        <w:t>取具有代表性的样品100</w:t>
      </w:r>
      <w:r>
        <w:rPr>
          <w:rFonts w:hint="default" w:ascii="Times New Roman" w:hAnsi="Times New Roman" w:cs="Times New Roman"/>
          <w:sz w:val="24"/>
          <w:lang w:val="en-US" w:eastAsia="zh-CN"/>
        </w:rPr>
        <w:t xml:space="preserve"> </w:t>
      </w:r>
      <w:r>
        <w:rPr>
          <w:rFonts w:hint="default" w:ascii="Times New Roman" w:hAnsi="Times New Roman" w:cs="Times New Roman"/>
          <w:sz w:val="24"/>
        </w:rPr>
        <w:t>kg烘干，破碎至全部通过31.5</w:t>
      </w:r>
      <w:r>
        <w:rPr>
          <w:rFonts w:hint="default" w:ascii="Times New Roman" w:hAnsi="Times New Roman" w:cs="Times New Roman"/>
          <w:sz w:val="24"/>
          <w:lang w:val="en-US" w:eastAsia="zh-CN"/>
        </w:rPr>
        <w:t xml:space="preserve"> </w:t>
      </w:r>
      <w:r>
        <w:rPr>
          <w:rFonts w:hint="default" w:ascii="Times New Roman" w:hAnsi="Times New Roman" w:cs="Times New Roman"/>
          <w:sz w:val="24"/>
        </w:rPr>
        <w:t>mm方孔筛备用。</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rPr>
        <w:t>将破碎后的样品经过31.5</w:t>
      </w:r>
      <w:r>
        <w:rPr>
          <w:rFonts w:hint="default" w:ascii="Times New Roman" w:hAnsi="Times New Roman" w:cs="Times New Roman"/>
          <w:sz w:val="24"/>
          <w:lang w:val="en-US" w:eastAsia="zh-CN"/>
        </w:rPr>
        <w:t xml:space="preserve"> </w:t>
      </w:r>
      <w:r>
        <w:rPr>
          <w:rFonts w:hint="default" w:ascii="Times New Roman" w:hAnsi="Times New Roman" w:cs="Times New Roman"/>
          <w:sz w:val="24"/>
        </w:rPr>
        <w:t>mm、26.5</w:t>
      </w:r>
      <w:r>
        <w:rPr>
          <w:rFonts w:hint="default" w:ascii="Times New Roman" w:hAnsi="Times New Roman" w:cs="Times New Roman"/>
          <w:sz w:val="24"/>
          <w:lang w:val="en-US" w:eastAsia="zh-CN"/>
        </w:rPr>
        <w:t xml:space="preserve"> </w:t>
      </w:r>
      <w:r>
        <w:rPr>
          <w:rFonts w:hint="default" w:ascii="Times New Roman" w:hAnsi="Times New Roman" w:cs="Times New Roman"/>
          <w:sz w:val="24"/>
        </w:rPr>
        <w:t>mm、13.2</w:t>
      </w:r>
      <w:r>
        <w:rPr>
          <w:rFonts w:hint="default" w:ascii="Times New Roman" w:hAnsi="Times New Roman" w:cs="Times New Roman"/>
          <w:sz w:val="24"/>
          <w:lang w:val="en-US" w:eastAsia="zh-CN"/>
        </w:rPr>
        <w:t xml:space="preserve"> </w:t>
      </w:r>
      <w:r>
        <w:rPr>
          <w:rFonts w:hint="default" w:ascii="Times New Roman" w:hAnsi="Times New Roman" w:cs="Times New Roman"/>
          <w:sz w:val="24"/>
        </w:rPr>
        <w:t>mm、4.75</w:t>
      </w:r>
      <w:r>
        <w:rPr>
          <w:rFonts w:hint="default" w:ascii="Times New Roman" w:hAnsi="Times New Roman" w:cs="Times New Roman"/>
          <w:sz w:val="24"/>
          <w:lang w:val="en-US" w:eastAsia="zh-CN"/>
        </w:rPr>
        <w:t xml:space="preserve"> </w:t>
      </w:r>
      <w:r>
        <w:rPr>
          <w:rFonts w:hint="default" w:ascii="Times New Roman" w:hAnsi="Times New Roman" w:cs="Times New Roman"/>
          <w:sz w:val="24"/>
        </w:rPr>
        <w:t>mm、2.36</w:t>
      </w:r>
      <w:r>
        <w:rPr>
          <w:rFonts w:hint="default" w:ascii="Times New Roman" w:hAnsi="Times New Roman" w:cs="Times New Roman"/>
          <w:sz w:val="24"/>
          <w:lang w:val="en-US" w:eastAsia="zh-CN"/>
        </w:rPr>
        <w:t xml:space="preserve"> </w:t>
      </w:r>
      <w:r>
        <w:rPr>
          <w:rFonts w:hint="default" w:ascii="Times New Roman" w:hAnsi="Times New Roman" w:cs="Times New Roman"/>
          <w:sz w:val="24"/>
        </w:rPr>
        <w:t>mm、0.3</w:t>
      </w:r>
      <w:r>
        <w:rPr>
          <w:rFonts w:hint="default" w:ascii="Times New Roman" w:hAnsi="Times New Roman" w:cs="Times New Roman"/>
          <w:sz w:val="24"/>
          <w:lang w:val="en-US" w:eastAsia="zh-CN"/>
        </w:rPr>
        <w:t xml:space="preserve"> </w:t>
      </w:r>
      <w:r>
        <w:rPr>
          <w:rFonts w:hint="default" w:ascii="Times New Roman" w:hAnsi="Times New Roman" w:cs="Times New Roman"/>
          <w:sz w:val="24"/>
        </w:rPr>
        <w:t>mm及0.075</w:t>
      </w:r>
      <w:r>
        <w:rPr>
          <w:rFonts w:hint="default" w:ascii="Times New Roman" w:hAnsi="Times New Roman" w:cs="Times New Roman"/>
          <w:sz w:val="24"/>
          <w:lang w:val="en-US" w:eastAsia="zh-CN"/>
        </w:rPr>
        <w:t xml:space="preserve"> </w:t>
      </w:r>
      <w:r>
        <w:rPr>
          <w:rFonts w:hint="default" w:ascii="Times New Roman" w:hAnsi="Times New Roman" w:cs="Times New Roman"/>
          <w:sz w:val="24"/>
        </w:rPr>
        <w:t>mm的方孔筛，将套筛置于振筛机上，振动10</w:t>
      </w:r>
      <w:r>
        <w:rPr>
          <w:rFonts w:hint="default" w:ascii="Times New Roman" w:hAnsi="Times New Roman" w:cs="Times New Roman"/>
          <w:sz w:val="24"/>
          <w:lang w:val="en-US" w:eastAsia="zh-CN"/>
        </w:rPr>
        <w:t xml:space="preserve"> </w:t>
      </w:r>
      <w:r>
        <w:rPr>
          <w:rFonts w:hint="default" w:ascii="Times New Roman" w:hAnsi="Times New Roman" w:cs="Times New Roman"/>
          <w:sz w:val="24"/>
        </w:rPr>
        <w:t>min；取下套筛，按筛孔大小顺序再逐个用手筛，筛至每分钟通过量小于试样总量0.1％为止，通过的试样并入下一号筛中，并和下一号筛中的试样一起过筛</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按照</w:t>
      </w:r>
      <w:r>
        <w:rPr>
          <w:rFonts w:hint="default" w:ascii="Times New Roman" w:hAnsi="Times New Roman" w:cs="Times New Roman"/>
          <w:sz w:val="24"/>
        </w:rPr>
        <w:t>这样</w:t>
      </w:r>
      <w:r>
        <w:rPr>
          <w:rFonts w:hint="default" w:ascii="Times New Roman" w:hAnsi="Times New Roman" w:cs="Times New Roman"/>
          <w:sz w:val="24"/>
          <w:lang w:val="en-US" w:eastAsia="zh-CN"/>
        </w:rPr>
        <w:t>的</w:t>
      </w:r>
      <w:r>
        <w:rPr>
          <w:rFonts w:hint="default" w:ascii="Times New Roman" w:hAnsi="Times New Roman" w:cs="Times New Roman"/>
          <w:sz w:val="24"/>
        </w:rPr>
        <w:t>顺序</w:t>
      </w:r>
      <w:r>
        <w:rPr>
          <w:rFonts w:hint="default" w:ascii="Times New Roman" w:hAnsi="Times New Roman" w:cs="Times New Roman"/>
          <w:sz w:val="24"/>
          <w:lang w:val="en-US" w:eastAsia="zh-CN"/>
        </w:rPr>
        <w:t>重复</w:t>
      </w:r>
      <w:r>
        <w:rPr>
          <w:rFonts w:hint="default" w:ascii="Times New Roman" w:hAnsi="Times New Roman" w:cs="Times New Roman"/>
          <w:sz w:val="24"/>
          <w:highlight w:val="none"/>
        </w:rPr>
        <w:t>进行，直至各号筛全部筛完为止。</w:t>
      </w:r>
    </w:p>
    <w:p>
      <w:pPr>
        <w:keepLines w:val="0"/>
        <w:pageBreakBefore w:val="0"/>
        <w:widowControl w:val="0"/>
        <w:numPr>
          <w:ilvl w:val="0"/>
          <w:numId w:val="3"/>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cs="Times New Roman"/>
          <w:sz w:val="24"/>
          <w:highlight w:val="none"/>
        </w:rPr>
      </w:pPr>
      <w:r>
        <w:rPr>
          <w:rFonts w:ascii="Times New Roman" w:hAnsi="Times New Roman" w:eastAsia="宋体"/>
          <w:sz w:val="24"/>
          <w:highlight w:val="none"/>
        </w:rPr>
        <w:t>对粒度进行调整使其满足表</w:t>
      </w:r>
      <w:r>
        <w:rPr>
          <w:rFonts w:hint="default" w:ascii="Times New Roman" w:hAnsi="Times New Roman" w:cs="Times New Roman"/>
          <w:b w:val="0"/>
          <w:bCs w:val="0"/>
          <w:sz w:val="24"/>
          <w:highlight w:val="none"/>
        </w:rPr>
        <w:t>A.</w:t>
      </w:r>
      <w:r>
        <w:rPr>
          <w:rFonts w:hint="eastAsia" w:cs="Times New Roman"/>
          <w:b w:val="0"/>
          <w:bCs w:val="0"/>
          <w:sz w:val="24"/>
          <w:highlight w:val="none"/>
          <w:lang w:val="en-US" w:eastAsia="zh-CN"/>
        </w:rPr>
        <w:t>2</w:t>
      </w:r>
      <w:r>
        <w:rPr>
          <w:rFonts w:ascii="Times New Roman" w:hAnsi="Times New Roman" w:eastAsia="宋体"/>
          <w:sz w:val="24"/>
          <w:highlight w:val="none"/>
        </w:rPr>
        <w:t>中的粒度分布</w:t>
      </w:r>
      <w:r>
        <w:rPr>
          <w:rFonts w:hint="eastAsia" w:ascii="Times New Roman" w:hAnsi="Times New Roman" w:eastAsia="宋体"/>
          <w:sz w:val="24"/>
          <w:highlight w:val="none"/>
          <w:lang w:eastAsia="zh-CN"/>
        </w:rPr>
        <w:t>。</w:t>
      </w:r>
      <w:r>
        <w:rPr>
          <w:rFonts w:ascii="Times New Roman" w:hAnsi="Times New Roman" w:eastAsia="宋体"/>
          <w:sz w:val="24"/>
          <w:highlight w:val="none"/>
        </w:rPr>
        <w:t>若钢渣样品最大自然粒度小于表</w:t>
      </w:r>
      <w:r>
        <w:rPr>
          <w:rFonts w:hint="default" w:ascii="Times New Roman" w:hAnsi="Times New Roman" w:cs="Times New Roman"/>
          <w:b w:val="0"/>
          <w:bCs w:val="0"/>
          <w:sz w:val="24"/>
          <w:highlight w:val="none"/>
        </w:rPr>
        <w:t>A.</w:t>
      </w:r>
      <w:r>
        <w:rPr>
          <w:rFonts w:hint="eastAsia" w:cs="Times New Roman"/>
          <w:b w:val="0"/>
          <w:bCs w:val="0"/>
          <w:sz w:val="24"/>
          <w:highlight w:val="none"/>
          <w:lang w:val="en-US" w:eastAsia="zh-CN"/>
        </w:rPr>
        <w:t>2</w:t>
      </w:r>
      <w:r>
        <w:rPr>
          <w:rFonts w:ascii="Times New Roman" w:hAnsi="Times New Roman" w:eastAsia="宋体"/>
          <w:sz w:val="24"/>
          <w:highlight w:val="none"/>
        </w:rPr>
        <w:t>中所规定的值，粒度分布应满足表</w:t>
      </w:r>
      <w:r>
        <w:rPr>
          <w:rFonts w:hint="default" w:ascii="Times New Roman" w:hAnsi="Times New Roman" w:cs="Times New Roman"/>
          <w:b w:val="0"/>
          <w:bCs w:val="0"/>
          <w:sz w:val="24"/>
          <w:highlight w:val="none"/>
        </w:rPr>
        <w:t>A.</w:t>
      </w:r>
      <w:r>
        <w:rPr>
          <w:rFonts w:hint="eastAsia" w:cs="Times New Roman"/>
          <w:b w:val="0"/>
          <w:bCs w:val="0"/>
          <w:sz w:val="24"/>
          <w:highlight w:val="none"/>
          <w:lang w:val="en-US" w:eastAsia="zh-CN"/>
        </w:rPr>
        <w:t>2</w:t>
      </w:r>
      <w:r>
        <w:rPr>
          <w:rFonts w:ascii="Times New Roman" w:hAnsi="Times New Roman" w:eastAsia="宋体"/>
          <w:sz w:val="24"/>
          <w:highlight w:val="none"/>
        </w:rPr>
        <w:t>中钢渣试样最大粒径以下粒度分布的要求。</w:t>
      </w:r>
    </w:p>
    <w:p>
      <w:pPr>
        <w:pStyle w:val="6"/>
        <w:keepNext/>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表A.</w:t>
      </w:r>
      <w:r>
        <w:rPr>
          <w:rFonts w:hint="eastAsia" w:ascii="Times New Roman" w:hAnsi="Times New Roman" w:cs="Times New Roman"/>
          <w:b w:val="0"/>
          <w:bCs w:val="0"/>
          <w:sz w:val="21"/>
          <w:szCs w:val="21"/>
          <w:lang w:val="en-US" w:eastAsia="zh-CN"/>
        </w:rPr>
        <w:t>2</w:t>
      </w:r>
      <w:r>
        <w:rPr>
          <w:rFonts w:hint="default" w:ascii="Times New Roman" w:hAnsi="Times New Roman" w:eastAsia="黑体" w:cs="Times New Roman"/>
          <w:b w:val="0"/>
          <w:bCs w:val="0"/>
          <w:sz w:val="21"/>
          <w:szCs w:val="21"/>
        </w:rPr>
        <w:t xml:space="preserve"> 粒度分布</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2"/>
        <w:gridCol w:w="898"/>
        <w:gridCol w:w="899"/>
        <w:gridCol w:w="899"/>
        <w:gridCol w:w="899"/>
        <w:gridCol w:w="899"/>
        <w:gridCol w:w="738"/>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筛孔尺寸/mm</w:t>
            </w:r>
          </w:p>
        </w:tc>
        <w:tc>
          <w:tcPr>
            <w:tcW w:w="527"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31.5</w:t>
            </w:r>
          </w:p>
        </w:tc>
        <w:tc>
          <w:tcPr>
            <w:tcW w:w="527"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26.5</w:t>
            </w:r>
          </w:p>
        </w:tc>
        <w:tc>
          <w:tcPr>
            <w:tcW w:w="527"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13.2</w:t>
            </w:r>
          </w:p>
        </w:tc>
        <w:tc>
          <w:tcPr>
            <w:tcW w:w="527"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4.75</w:t>
            </w:r>
          </w:p>
        </w:tc>
        <w:tc>
          <w:tcPr>
            <w:tcW w:w="527"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2.36</w:t>
            </w:r>
          </w:p>
        </w:tc>
        <w:tc>
          <w:tcPr>
            <w:tcW w:w="433"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0.3</w:t>
            </w:r>
          </w:p>
        </w:tc>
        <w:tc>
          <w:tcPr>
            <w:tcW w:w="622"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累计筛余/%</w:t>
            </w:r>
          </w:p>
        </w:tc>
        <w:tc>
          <w:tcPr>
            <w:tcW w:w="527"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w:t>
            </w:r>
          </w:p>
        </w:tc>
        <w:tc>
          <w:tcPr>
            <w:tcW w:w="527"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2.5</w:t>
            </w:r>
          </w:p>
        </w:tc>
        <w:tc>
          <w:tcPr>
            <w:tcW w:w="527"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30</w:t>
            </w:r>
          </w:p>
        </w:tc>
        <w:tc>
          <w:tcPr>
            <w:tcW w:w="527"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52.7</w:t>
            </w:r>
          </w:p>
        </w:tc>
        <w:tc>
          <w:tcPr>
            <w:tcW w:w="527"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c>
          <w:tcPr>
            <w:tcW w:w="433"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80</w:t>
            </w:r>
          </w:p>
        </w:tc>
        <w:tc>
          <w:tcPr>
            <w:tcW w:w="622"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94</w:t>
            </w:r>
          </w:p>
        </w:tc>
      </w:tr>
    </w:tbl>
    <w:p>
      <w:pPr>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cs="Times New Roman"/>
          <w:b/>
          <w:sz w:val="24"/>
        </w:rPr>
      </w:pPr>
      <w:r>
        <w:rPr>
          <w:rFonts w:hint="default" w:ascii="Times New Roman" w:hAnsi="Times New Roman" w:cs="Times New Roman"/>
          <w:b/>
          <w:sz w:val="24"/>
        </w:rPr>
        <w:t>A.3</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试验步骤</w:t>
      </w:r>
    </w:p>
    <w:p>
      <w:pPr>
        <w:keepLines w:val="0"/>
        <w:pageBreakBefore w:val="0"/>
        <w:widowControl w:val="0"/>
        <w:numPr>
          <w:ilvl w:val="0"/>
          <w:numId w:val="4"/>
        </w:numPr>
        <w:kinsoku/>
        <w:wordWrap/>
        <w:overflowPunct/>
        <w:topLinePunct w:val="0"/>
        <w:autoSpaceDE/>
        <w:autoSpaceDN/>
        <w:bidi w:val="0"/>
        <w:spacing w:line="360" w:lineRule="auto"/>
        <w:ind w:firstLine="480"/>
        <w:textAlignment w:val="auto"/>
        <w:rPr>
          <w:rFonts w:hint="default" w:ascii="Times New Roman" w:hAnsi="Times New Roman" w:cs="Times New Roman"/>
          <w:sz w:val="24"/>
        </w:rPr>
      </w:pPr>
      <w:r>
        <w:rPr>
          <w:rFonts w:hint="default" w:ascii="Times New Roman" w:hAnsi="Times New Roman" w:cs="Times New Roman"/>
          <w:sz w:val="24"/>
        </w:rPr>
        <w:t>按照</w:t>
      </w:r>
      <w:r>
        <w:rPr>
          <w:rFonts w:hint="eastAsia" w:cs="Times New Roman"/>
          <w:sz w:val="24"/>
          <w:lang w:eastAsia="zh-CN"/>
        </w:rPr>
        <w:t>《</w:t>
      </w:r>
      <w:r>
        <w:rPr>
          <w:rFonts w:hint="eastAsia" w:cs="Times New Roman"/>
          <w:sz w:val="24"/>
          <w:lang w:val="en-US" w:eastAsia="zh-CN"/>
        </w:rPr>
        <w:t>土工试验方法标准</w:t>
      </w:r>
      <w:r>
        <w:rPr>
          <w:rFonts w:hint="eastAsia" w:cs="Times New Roman"/>
          <w:sz w:val="24"/>
          <w:lang w:eastAsia="zh-CN"/>
        </w:rPr>
        <w:t>》</w:t>
      </w:r>
      <w:r>
        <w:rPr>
          <w:rFonts w:hint="default" w:ascii="Times New Roman" w:hAnsi="Times New Roman" w:cs="Times New Roman"/>
          <w:sz w:val="24"/>
        </w:rPr>
        <w:t>GB/T 50123中的击实试验方法进行重型击实试验，确定最佳含水率和最大干密度。</w:t>
      </w:r>
    </w:p>
    <w:p>
      <w:pPr>
        <w:keepLines w:val="0"/>
        <w:pageBreakBefore w:val="0"/>
        <w:widowControl w:val="0"/>
        <w:numPr>
          <w:ilvl w:val="0"/>
          <w:numId w:val="4"/>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cs="Times New Roman"/>
          <w:sz w:val="24"/>
        </w:rPr>
      </w:pPr>
      <w:r>
        <w:rPr>
          <w:rFonts w:hint="default" w:ascii="Times New Roman" w:hAnsi="Times New Roman" w:cs="Times New Roman"/>
          <w:sz w:val="24"/>
        </w:rPr>
        <w:t>按</w:t>
      </w:r>
      <w:r>
        <w:rPr>
          <w:rFonts w:hint="default" w:ascii="Times New Roman" w:hAnsi="Times New Roman" w:cs="Times New Roman"/>
          <w:b w:val="0"/>
          <w:bCs w:val="0"/>
          <w:sz w:val="24"/>
        </w:rPr>
        <w:t>表A.</w:t>
      </w:r>
      <w:r>
        <w:rPr>
          <w:rFonts w:hint="eastAsia" w:cs="Times New Roman"/>
          <w:b w:val="0"/>
          <w:bCs w:val="0"/>
          <w:sz w:val="24"/>
          <w:lang w:val="en-US" w:eastAsia="zh-CN"/>
        </w:rPr>
        <w:t>1中</w:t>
      </w:r>
      <w:r>
        <w:rPr>
          <w:rFonts w:hint="default" w:ascii="Times New Roman" w:hAnsi="Times New Roman" w:cs="Times New Roman"/>
          <w:sz w:val="24"/>
        </w:rPr>
        <w:t>的粒度分布要求称取钢渣</w:t>
      </w:r>
      <w:r>
        <w:rPr>
          <w:rFonts w:hint="default" w:ascii="Times New Roman" w:hAnsi="Times New Roman" w:cs="Times New Roman"/>
          <w:sz w:val="24"/>
          <w:lang w:eastAsia="zh-CN"/>
        </w:rPr>
        <w:t>（</w:t>
      </w:r>
      <w:r>
        <w:rPr>
          <w:rFonts w:hint="default" w:ascii="Times New Roman" w:hAnsi="Times New Roman" w:cs="Times New Roman"/>
          <w:sz w:val="24"/>
        </w:rPr>
        <w:t>每份7</w:t>
      </w:r>
      <w:r>
        <w:rPr>
          <w:rFonts w:hint="default" w:ascii="Times New Roman" w:hAnsi="Times New Roman" w:cs="Times New Roman"/>
          <w:sz w:val="24"/>
          <w:lang w:val="en-US" w:eastAsia="zh-CN"/>
        </w:rPr>
        <w:t xml:space="preserve"> </w:t>
      </w:r>
      <w:r>
        <w:rPr>
          <w:rFonts w:hint="default" w:ascii="Times New Roman" w:hAnsi="Times New Roman" w:cs="Times New Roman"/>
          <w:sz w:val="24"/>
        </w:rPr>
        <w:t>kg</w:t>
      </w:r>
      <w:r>
        <w:rPr>
          <w:rFonts w:hint="default" w:ascii="Times New Roman" w:hAnsi="Times New Roman" w:cs="Times New Roman"/>
          <w:sz w:val="24"/>
          <w:lang w:eastAsia="zh-CN"/>
        </w:rPr>
        <w:t>）</w:t>
      </w:r>
      <w:r>
        <w:rPr>
          <w:rFonts w:hint="default" w:ascii="Times New Roman" w:hAnsi="Times New Roman" w:cs="Times New Roman"/>
          <w:sz w:val="24"/>
        </w:rPr>
        <w:t>，按最佳含水率加水，充分拌和均匀，配制3个钢渣试样放在密闭的容器内。</w:t>
      </w:r>
    </w:p>
    <w:p>
      <w:pPr>
        <w:keepLines w:val="0"/>
        <w:pageBreakBefore w:val="0"/>
        <w:widowControl w:val="0"/>
        <w:numPr>
          <w:ilvl w:val="0"/>
          <w:numId w:val="4"/>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cs="Times New Roman"/>
          <w:sz w:val="24"/>
        </w:rPr>
      </w:pPr>
      <w:r>
        <w:rPr>
          <w:rFonts w:hint="default" w:ascii="Times New Roman" w:hAnsi="Times New Roman" w:cs="Times New Roman"/>
          <w:sz w:val="24"/>
        </w:rPr>
        <w:t>在试模内装入垫块，铺上滤纸，按照</w:t>
      </w:r>
      <w:r>
        <w:rPr>
          <w:rFonts w:hint="eastAsia" w:cs="Times New Roman"/>
          <w:sz w:val="24"/>
          <w:lang w:eastAsia="zh-CN"/>
        </w:rPr>
        <w:t>《</w:t>
      </w:r>
      <w:r>
        <w:rPr>
          <w:rFonts w:hint="eastAsia" w:cs="Times New Roman"/>
          <w:sz w:val="24"/>
          <w:lang w:val="en-US" w:eastAsia="zh-CN"/>
        </w:rPr>
        <w:t>土工试验方法标准</w:t>
      </w:r>
      <w:r>
        <w:rPr>
          <w:rFonts w:hint="eastAsia" w:cs="Times New Roman"/>
          <w:sz w:val="24"/>
          <w:lang w:eastAsia="zh-CN"/>
        </w:rPr>
        <w:t>》</w:t>
      </w:r>
      <w:r>
        <w:rPr>
          <w:rFonts w:hint="default" w:ascii="Times New Roman" w:hAnsi="Times New Roman" w:cs="Times New Roman"/>
          <w:sz w:val="24"/>
        </w:rPr>
        <w:t>GB/T 50123中的击实试验方法进行重型击实成型，击实完成后取下套筒，用直尺刮刀刮出多余钢渣</w:t>
      </w:r>
      <w:r>
        <w:rPr>
          <w:rFonts w:hint="eastAsia" w:cs="Times New Roman"/>
          <w:sz w:val="24"/>
          <w:lang w:eastAsia="zh-CN"/>
        </w:rPr>
        <w:t>，</w:t>
      </w:r>
      <w:r>
        <w:rPr>
          <w:rFonts w:hint="default" w:ascii="Times New Roman" w:hAnsi="Times New Roman" w:cs="Times New Roman"/>
          <w:sz w:val="24"/>
        </w:rPr>
        <w:t>用细料补齐找平试件表面，铺上滤纸，盖上多孔底座。</w:t>
      </w:r>
      <w:r>
        <w:rPr>
          <w:rFonts w:ascii="Times New Roman" w:hAnsi="Times New Roman" w:eastAsia="宋体"/>
          <w:sz w:val="24"/>
        </w:rPr>
        <w:t>将试模连同多孔底座一起倒置，取走垫块。再次垫上滤纸，装上多孔顶板，擦净试模外部。</w:t>
      </w:r>
    </w:p>
    <w:p>
      <w:pPr>
        <w:keepLines w:val="0"/>
        <w:pageBreakBefore w:val="0"/>
        <w:widowControl w:val="0"/>
        <w:numPr>
          <w:ilvl w:val="0"/>
          <w:numId w:val="4"/>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cs="Times New Roman"/>
          <w:sz w:val="24"/>
        </w:rPr>
      </w:pPr>
      <w:r>
        <w:rPr>
          <w:rFonts w:hint="default" w:ascii="Times New Roman" w:hAnsi="Times New Roman" w:cs="Times New Roman"/>
          <w:sz w:val="24"/>
        </w:rPr>
        <w:t>在多孔顶板上压4块半圆形荷载板，共重5</w:t>
      </w:r>
      <w:r>
        <w:rPr>
          <w:rFonts w:hint="default" w:ascii="Times New Roman" w:hAnsi="Times New Roman" w:cs="Times New Roman"/>
          <w:sz w:val="24"/>
          <w:lang w:val="en-US" w:eastAsia="zh-CN"/>
        </w:rPr>
        <w:t xml:space="preserve"> </w:t>
      </w:r>
      <w:r>
        <w:rPr>
          <w:rFonts w:hint="default" w:ascii="Times New Roman" w:hAnsi="Times New Roman" w:cs="Times New Roman"/>
          <w:sz w:val="24"/>
        </w:rPr>
        <w:t>kg。</w:t>
      </w:r>
      <w:r>
        <w:rPr>
          <w:rFonts w:hint="default" w:ascii="Times New Roman" w:hAnsi="Times New Roman" w:cs="Times New Roman"/>
          <w:sz w:val="24"/>
          <w:lang w:val="en-US" w:eastAsia="zh-CN"/>
        </w:rPr>
        <w:t>而后，在荷载板上安装</w:t>
      </w:r>
      <w:r>
        <w:rPr>
          <w:rFonts w:hint="default" w:ascii="Times New Roman" w:hAnsi="Times New Roman" w:cs="Times New Roman"/>
          <w:sz w:val="24"/>
        </w:rPr>
        <w:t>百分表架及百分表</w:t>
      </w:r>
      <w:r>
        <w:rPr>
          <w:rFonts w:hint="default" w:ascii="Times New Roman" w:hAnsi="Times New Roman" w:cs="Times New Roman"/>
          <w:sz w:val="24"/>
          <w:lang w:val="en-US" w:eastAsia="zh-CN"/>
        </w:rPr>
        <w:t>以</w:t>
      </w:r>
      <w:r>
        <w:rPr>
          <w:rFonts w:hint="default" w:ascii="Times New Roman" w:hAnsi="Times New Roman" w:cs="Times New Roman"/>
          <w:sz w:val="24"/>
        </w:rPr>
        <w:t>测定浸水膨胀率</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该</w:t>
      </w:r>
      <w:r>
        <w:rPr>
          <w:rFonts w:hint="default" w:ascii="Times New Roman" w:hAnsi="Times New Roman" w:cs="Times New Roman"/>
          <w:sz w:val="24"/>
        </w:rPr>
        <w:t>百分表应准确对准中央触点并保持竖直状态。</w:t>
      </w:r>
    </w:p>
    <w:p>
      <w:pPr>
        <w:keepLines w:val="0"/>
        <w:pageBreakBefore w:val="0"/>
        <w:widowControl w:val="0"/>
        <w:numPr>
          <w:ilvl w:val="0"/>
          <w:numId w:val="4"/>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cs="Times New Roman"/>
          <w:sz w:val="24"/>
        </w:rPr>
      </w:pPr>
      <w:r>
        <w:rPr>
          <w:rFonts w:hint="default" w:ascii="Times New Roman" w:hAnsi="Times New Roman" w:cs="Times New Roman"/>
          <w:sz w:val="24"/>
        </w:rPr>
        <w:t>将试模放进恒温水浴槽中，试模</w:t>
      </w:r>
      <w:r>
        <w:rPr>
          <w:rFonts w:hint="eastAsia" w:cs="Times New Roman"/>
          <w:sz w:val="24"/>
          <w:lang w:val="en-US" w:eastAsia="zh-CN"/>
        </w:rPr>
        <w:t>应</w:t>
      </w:r>
      <w:r>
        <w:rPr>
          <w:rFonts w:hint="default" w:ascii="Times New Roman" w:hAnsi="Times New Roman" w:cs="Times New Roman"/>
          <w:sz w:val="24"/>
        </w:rPr>
        <w:t>全部浸没水中</w:t>
      </w:r>
      <w:r>
        <w:rPr>
          <w:rFonts w:hint="default" w:ascii="Times New Roman" w:hAnsi="Times New Roman" w:cs="Times New Roman"/>
          <w:sz w:val="24"/>
          <w:lang w:val="en-US" w:eastAsia="zh-CN"/>
        </w:rPr>
        <w:t>时</w:t>
      </w:r>
      <w:r>
        <w:rPr>
          <w:rFonts w:hint="default" w:ascii="Times New Roman" w:hAnsi="Times New Roman" w:cs="Times New Roman"/>
          <w:sz w:val="24"/>
          <w:lang w:eastAsia="zh-CN"/>
        </w:rPr>
        <w:t>，</w:t>
      </w:r>
      <w:r>
        <w:rPr>
          <w:rFonts w:hint="default" w:ascii="Times New Roman" w:hAnsi="Times New Roman" w:cs="Times New Roman"/>
          <w:sz w:val="24"/>
        </w:rPr>
        <w:t>立即读取百分表的</w:t>
      </w:r>
      <w:r>
        <w:rPr>
          <w:rFonts w:hint="default" w:ascii="Times New Roman" w:hAnsi="Times New Roman" w:cs="Times New Roman"/>
          <w:sz w:val="24"/>
          <w:lang w:val="en-US" w:eastAsia="zh-CN"/>
        </w:rPr>
        <w:t>初始</w:t>
      </w:r>
      <w:r>
        <w:rPr>
          <w:rFonts w:hint="default" w:ascii="Times New Roman" w:hAnsi="Times New Roman" w:cs="Times New Roman"/>
          <w:sz w:val="24"/>
        </w:rPr>
        <w:t>读数</w:t>
      </w:r>
      <w:r>
        <w:rPr>
          <w:rFonts w:hint="default" w:ascii="Times New Roman" w:hAnsi="Times New Roman" w:cs="Times New Roman"/>
          <w:position w:val="-12"/>
          <w:sz w:val="24"/>
        </w:rPr>
        <w:object>
          <v:shape id="_x0000_i1469" o:spt="75" type="#_x0000_t75" style="height:18pt;width:13.95pt;" o:ole="t" filled="f" o:preferrelative="t" stroked="f" coordsize="21600,21600">
            <v:path/>
            <v:fill on="f" focussize="0,0"/>
            <v:stroke on="f"/>
            <v:imagedata r:id="rId793" o:title=""/>
            <o:lock v:ext="edit" aspectratio="t"/>
            <w10:wrap type="none"/>
            <w10:anchorlock/>
          </v:shape>
          <o:OLEObject Type="Embed" ProgID="Equation.KSEE3" ShapeID="_x0000_i1469" DrawAspect="Content" ObjectID="_1468076169" r:id="rId792">
            <o:LockedField>false</o:LockedField>
          </o:OLEObject>
        </w:object>
      </w:r>
      <w:r>
        <w:rPr>
          <w:rFonts w:hint="default" w:ascii="Times New Roman" w:hAnsi="Times New Roman" w:cs="Times New Roman"/>
          <w:sz w:val="24"/>
        </w:rPr>
        <w:t>，精确至0.01</w:t>
      </w:r>
      <w:r>
        <w:rPr>
          <w:rFonts w:hint="default" w:ascii="Times New Roman" w:hAnsi="Times New Roman" w:cs="Times New Roman"/>
          <w:sz w:val="24"/>
          <w:lang w:val="en-US" w:eastAsia="zh-CN"/>
        </w:rPr>
        <w:t xml:space="preserve"> </w:t>
      </w:r>
      <w:r>
        <w:rPr>
          <w:rFonts w:hint="default" w:ascii="Times New Roman" w:hAnsi="Times New Roman" w:cs="Times New Roman"/>
          <w:sz w:val="24"/>
        </w:rPr>
        <w:t>mm。</w:t>
      </w:r>
    </w:p>
    <w:p>
      <w:pPr>
        <w:keepLines w:val="0"/>
        <w:pageBreakBefore w:val="0"/>
        <w:widowControl w:val="0"/>
        <w:numPr>
          <w:ilvl w:val="0"/>
          <w:numId w:val="4"/>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cs="Times New Roman"/>
          <w:sz w:val="24"/>
        </w:rPr>
      </w:pPr>
      <w:r>
        <w:rPr>
          <w:rFonts w:hint="default" w:ascii="Times New Roman" w:hAnsi="Times New Roman" w:cs="Times New Roman"/>
          <w:sz w:val="24"/>
        </w:rPr>
        <w:t>水浴加热，</w:t>
      </w:r>
      <w:r>
        <w:rPr>
          <w:rFonts w:hint="default" w:ascii="Times New Roman" w:hAnsi="Times New Roman" w:cs="Times New Roman"/>
          <w:sz w:val="24"/>
          <w:lang w:val="en-US" w:eastAsia="zh-CN"/>
        </w:rPr>
        <w:t>待</w:t>
      </w:r>
      <w:r>
        <w:rPr>
          <w:rFonts w:hint="default" w:ascii="Times New Roman" w:hAnsi="Times New Roman" w:cs="Times New Roman"/>
          <w:sz w:val="24"/>
        </w:rPr>
        <w:t>水浴槽内温度达到（90</w:t>
      </w:r>
      <w:r>
        <w:rPr>
          <w:rFonts w:hint="eastAsia" w:cs="Times New Roman"/>
          <w:sz w:val="24"/>
          <w:lang w:val="en-US" w:eastAsia="zh-CN"/>
        </w:rPr>
        <w:t xml:space="preserve"> </w:t>
      </w:r>
      <w:r>
        <w:rPr>
          <w:rFonts w:hint="default" w:ascii="Times New Roman" w:hAnsi="Times New Roman" w:cs="Times New Roman"/>
          <w:sz w:val="24"/>
        </w:rPr>
        <w:t>±</w:t>
      </w:r>
      <w:r>
        <w:rPr>
          <w:rFonts w:hint="eastAsia" w:cs="Times New Roman"/>
          <w:sz w:val="24"/>
          <w:lang w:val="en-US" w:eastAsia="zh-CN"/>
        </w:rPr>
        <w:t xml:space="preserve"> </w:t>
      </w:r>
      <w:r>
        <w:rPr>
          <w:rFonts w:hint="default" w:ascii="Times New Roman" w:hAnsi="Times New Roman" w:cs="Times New Roman"/>
          <w:sz w:val="24"/>
        </w:rPr>
        <w:t>3）℃后保持6</w:t>
      </w:r>
      <w:r>
        <w:rPr>
          <w:rFonts w:hint="default" w:ascii="Times New Roman" w:hAnsi="Times New Roman" w:cs="Times New Roman"/>
          <w:sz w:val="24"/>
          <w:lang w:val="en-US" w:eastAsia="zh-CN"/>
        </w:rPr>
        <w:t xml:space="preserve"> </w:t>
      </w:r>
      <w:r>
        <w:rPr>
          <w:rFonts w:hint="default" w:ascii="Times New Roman" w:hAnsi="Times New Roman" w:cs="Times New Roman"/>
          <w:sz w:val="24"/>
        </w:rPr>
        <w:t>h，停止加热，</w:t>
      </w:r>
      <w:r>
        <w:rPr>
          <w:rFonts w:hint="default" w:ascii="Times New Roman" w:hAnsi="Times New Roman" w:cs="Times New Roman"/>
          <w:sz w:val="24"/>
          <w:lang w:val="en-US" w:eastAsia="zh-CN"/>
        </w:rPr>
        <w:t>等待其</w:t>
      </w:r>
      <w:r>
        <w:rPr>
          <w:rFonts w:hint="default" w:ascii="Times New Roman" w:hAnsi="Times New Roman" w:cs="Times New Roman"/>
          <w:sz w:val="24"/>
        </w:rPr>
        <w:t>自然冷却</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此后</w:t>
      </w:r>
      <w:r>
        <w:rPr>
          <w:rFonts w:hint="default" w:ascii="Times New Roman" w:hAnsi="Times New Roman" w:cs="Times New Roman"/>
          <w:sz w:val="24"/>
          <w:lang w:eastAsia="zh-CN"/>
        </w:rPr>
        <w:t>，</w:t>
      </w:r>
      <w:r>
        <w:rPr>
          <w:rFonts w:hint="default" w:ascii="Times New Roman" w:hAnsi="Times New Roman" w:cs="Times New Roman"/>
          <w:sz w:val="24"/>
        </w:rPr>
        <w:t>按</w:t>
      </w:r>
      <w:r>
        <w:rPr>
          <w:rFonts w:hint="default" w:ascii="Times New Roman" w:hAnsi="Times New Roman" w:cs="Times New Roman"/>
          <w:sz w:val="24"/>
          <w:lang w:val="en-US" w:eastAsia="zh-CN"/>
        </w:rPr>
        <w:t>上述步骤重复</w:t>
      </w:r>
      <w:r>
        <w:rPr>
          <w:rFonts w:hint="default" w:ascii="Times New Roman" w:hAnsi="Times New Roman" w:cs="Times New Roman"/>
          <w:sz w:val="24"/>
        </w:rPr>
        <w:t>进行，并在每天升温前记录百分表读数，如此持续进行10</w:t>
      </w:r>
      <w:r>
        <w:rPr>
          <w:rFonts w:hint="default" w:ascii="Times New Roman" w:hAnsi="Times New Roman" w:cs="Times New Roman"/>
          <w:sz w:val="24"/>
          <w:lang w:val="en-US" w:eastAsia="zh-CN"/>
        </w:rPr>
        <w:t>天</w:t>
      </w:r>
      <w:r>
        <w:rPr>
          <w:rFonts w:hint="default" w:ascii="Times New Roman" w:hAnsi="Times New Roman" w:cs="Times New Roman"/>
          <w:sz w:val="24"/>
        </w:rPr>
        <w:t>。</w:t>
      </w:r>
    </w:p>
    <w:p>
      <w:pPr>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cs="Times New Roman"/>
          <w:b/>
          <w:sz w:val="24"/>
        </w:rPr>
      </w:pPr>
      <w:r>
        <w:rPr>
          <w:rFonts w:hint="default" w:ascii="Times New Roman" w:hAnsi="Times New Roman" w:cs="Times New Roman"/>
          <w:b/>
          <w:sz w:val="24"/>
        </w:rPr>
        <w:t>A.4</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结果</w:t>
      </w:r>
      <w:r>
        <w:rPr>
          <w:rFonts w:hint="eastAsia" w:cs="Times New Roman"/>
          <w:b/>
          <w:sz w:val="24"/>
          <w:lang w:val="en-US" w:eastAsia="zh-CN"/>
        </w:rPr>
        <w:t>与</w:t>
      </w:r>
      <w:r>
        <w:rPr>
          <w:rFonts w:hint="default" w:ascii="Times New Roman" w:hAnsi="Times New Roman" w:cs="Times New Roman"/>
          <w:b/>
          <w:sz w:val="24"/>
        </w:rPr>
        <w:t>计算</w:t>
      </w:r>
    </w:p>
    <w:p>
      <w:pPr>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sz w:val="24"/>
          <w:highlight w:val="none"/>
        </w:rPr>
      </w:pPr>
      <w:r>
        <w:rPr>
          <w:rFonts w:hint="default" w:ascii="Times New Roman" w:hAnsi="Times New Roman" w:cs="Times New Roman"/>
          <w:sz w:val="24"/>
          <w:lang w:val="en-US" w:eastAsia="zh-CN"/>
        </w:rPr>
        <w:t>钢渣的</w:t>
      </w:r>
      <w:r>
        <w:rPr>
          <w:rFonts w:hint="default" w:ascii="Times New Roman" w:hAnsi="Times New Roman" w:cs="Times New Roman"/>
          <w:sz w:val="24"/>
        </w:rPr>
        <w:t>浸水膨胀率取3</w:t>
      </w:r>
      <w:r>
        <w:rPr>
          <w:rFonts w:hint="default" w:ascii="Times New Roman" w:hAnsi="Times New Roman" w:cs="Times New Roman"/>
          <w:sz w:val="24"/>
          <w:lang w:val="en-US" w:eastAsia="zh-CN"/>
        </w:rPr>
        <w:t>次</w:t>
      </w:r>
      <w:r>
        <w:rPr>
          <w:rFonts w:hint="default" w:ascii="Times New Roman" w:hAnsi="Times New Roman" w:cs="Times New Roman"/>
          <w:sz w:val="24"/>
        </w:rPr>
        <w:t>试验</w:t>
      </w:r>
      <w:r>
        <w:rPr>
          <w:rFonts w:hint="default" w:ascii="Times New Roman" w:hAnsi="Times New Roman" w:cs="Times New Roman"/>
          <w:sz w:val="24"/>
          <w:lang w:val="en-US" w:eastAsia="zh-CN"/>
        </w:rPr>
        <w:t>的</w:t>
      </w:r>
      <w:r>
        <w:rPr>
          <w:rFonts w:hint="default" w:ascii="Times New Roman" w:hAnsi="Times New Roman" w:cs="Times New Roman"/>
          <w:sz w:val="24"/>
        </w:rPr>
        <w:t>平均值作为试验结果，</w:t>
      </w:r>
      <w:r>
        <w:rPr>
          <w:rFonts w:hint="eastAsia" w:cs="Times New Roman"/>
          <w:sz w:val="24"/>
          <w:lang w:val="en-US" w:eastAsia="zh-CN"/>
        </w:rPr>
        <w:t>试验结果需</w:t>
      </w:r>
      <w:r>
        <w:rPr>
          <w:rFonts w:hint="default" w:ascii="Times New Roman" w:hAnsi="Times New Roman" w:cs="Times New Roman"/>
          <w:sz w:val="24"/>
        </w:rPr>
        <w:t>精确至0.1％，数值</w:t>
      </w:r>
      <w:r>
        <w:rPr>
          <w:rFonts w:hint="default" w:ascii="Times New Roman" w:hAnsi="Times New Roman" w:cs="Times New Roman"/>
          <w:sz w:val="24"/>
          <w:highlight w:val="none"/>
          <w:lang w:val="en-US" w:eastAsia="zh-CN"/>
        </w:rPr>
        <w:t>修正可按照</w:t>
      </w:r>
      <w:r>
        <w:rPr>
          <w:rFonts w:hint="eastAsia" w:cs="Times New Roman"/>
          <w:sz w:val="24"/>
          <w:highlight w:val="none"/>
          <w:lang w:val="en-US" w:eastAsia="zh-CN"/>
        </w:rPr>
        <w:t>《数值修约规则与极限数值的表示和判定》</w:t>
      </w:r>
      <w:r>
        <w:rPr>
          <w:rFonts w:hint="default" w:ascii="Times New Roman" w:hAnsi="Times New Roman" w:cs="Times New Roman"/>
          <w:sz w:val="24"/>
          <w:highlight w:val="none"/>
        </w:rPr>
        <w:t>GB/T</w:t>
      </w:r>
      <w:r>
        <w:rPr>
          <w:rFonts w:hint="default" w:ascii="Times New Roman" w:hAnsi="Times New Roman" w:cs="Times New Roman"/>
          <w:sz w:val="24"/>
          <w:highlight w:val="none"/>
          <w:lang w:val="en-US" w:eastAsia="zh-CN"/>
        </w:rPr>
        <w:t xml:space="preserve"> </w:t>
      </w:r>
      <w:r>
        <w:rPr>
          <w:rFonts w:hint="default" w:ascii="Times New Roman" w:hAnsi="Times New Roman" w:cs="Times New Roman"/>
          <w:sz w:val="24"/>
          <w:highlight w:val="none"/>
        </w:rPr>
        <w:t>8170进行。钢渣的浸水膨胀率</w:t>
      </w:r>
      <w:r>
        <w:rPr>
          <w:rFonts w:hint="eastAsia" w:cs="Times New Roman"/>
          <w:sz w:val="24"/>
          <w:highlight w:val="none"/>
          <w:lang w:val="en-US" w:eastAsia="zh-CN"/>
        </w:rPr>
        <w:t>可</w:t>
      </w:r>
      <w:r>
        <w:rPr>
          <w:rFonts w:hint="default" w:ascii="Times New Roman" w:hAnsi="Times New Roman" w:cs="Times New Roman"/>
          <w:sz w:val="24"/>
          <w:highlight w:val="none"/>
        </w:rPr>
        <w:t>按下式计算：</w:t>
      </w:r>
    </w:p>
    <w:p>
      <w:pPr>
        <w:pageBreakBefore w:val="0"/>
        <w:kinsoku/>
        <w:wordWrap/>
        <w:overflowPunct/>
        <w:topLinePunct w:val="0"/>
        <w:bidi w:val="0"/>
        <w:spacing w:line="360" w:lineRule="auto"/>
        <w:ind w:firstLine="480"/>
        <w:jc w:val="right"/>
        <w:rPr>
          <w:rFonts w:hint="default" w:ascii="Times New Roman" w:hAnsi="Times New Roman" w:cs="Times New Roman"/>
          <w:sz w:val="24"/>
          <w:highlight w:val="none"/>
        </w:rPr>
      </w:pPr>
      <w:r>
        <w:rPr>
          <w:rFonts w:hint="default" w:ascii="Times New Roman" w:hAnsi="Times New Roman" w:cs="Times New Roman"/>
          <w:position w:val="-24"/>
          <w:sz w:val="24"/>
          <w:highlight w:val="none"/>
        </w:rPr>
        <w:object>
          <v:shape id="_x0000_i1470" o:spt="75" type="#_x0000_t75" style="height:31.2pt;width:87.45pt;" o:ole="t" filled="f" o:preferrelative="t" stroked="f" coordsize="21600,21600">
            <v:path/>
            <v:fill on="f" focussize="0,0"/>
            <v:stroke on="f"/>
            <v:imagedata r:id="rId795" o:title=""/>
            <o:lock v:ext="edit" aspectratio="t"/>
            <w10:wrap type="none"/>
            <w10:anchorlock/>
          </v:shape>
          <o:OLEObject Type="Embed" ProgID="Equation.KSEE3" ShapeID="_x0000_i1470" DrawAspect="Content" ObjectID="_1468076170" r:id="rId794">
            <o:LockedField>false</o:LockedField>
          </o:OLEObject>
        </w:object>
      </w: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lang w:val="en-US" w:eastAsia="zh-CN"/>
        </w:rPr>
        <w:t xml:space="preserve">      </w:t>
      </w:r>
      <w:r>
        <w:rPr>
          <w:rFonts w:hint="default" w:ascii="Times New Roman" w:hAnsi="Times New Roman" w:cs="Times New Roman"/>
          <w:sz w:val="24"/>
          <w:highlight w:val="none"/>
        </w:rPr>
        <w:t xml:space="preserve">           （A.</w:t>
      </w:r>
      <w:r>
        <w:rPr>
          <w:rFonts w:hint="eastAsia" w:cs="Times New Roman"/>
          <w:sz w:val="24"/>
          <w:highlight w:val="none"/>
          <w:lang w:val="en-US" w:eastAsia="zh-CN"/>
        </w:rPr>
        <w:t>4</w:t>
      </w:r>
      <w:r>
        <w:rPr>
          <w:rFonts w:hint="default" w:ascii="Times New Roman" w:hAnsi="Times New Roman" w:cs="Times New Roman"/>
          <w:sz w:val="24"/>
          <w:highlight w:val="none"/>
        </w:rPr>
        <w:t>）</w:t>
      </w:r>
    </w:p>
    <w:p>
      <w:pPr>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式中：</w:t>
      </w:r>
      <w:r>
        <w:rPr>
          <w:rFonts w:hint="default" w:ascii="Times New Roman" w:hAnsi="Times New Roman" w:cs="Times New Roman"/>
          <w:position w:val="-10"/>
          <w:sz w:val="24"/>
          <w:highlight w:val="none"/>
        </w:rPr>
        <w:object>
          <v:shape id="_x0000_i1471" o:spt="75" type="#_x0000_t75" style="height:13.1pt;width:10.1pt;" o:ole="t" filled="f" o:preferrelative="t" stroked="f" coordsize="21600,21600">
            <v:path/>
            <v:fill on="f" focussize="0,0"/>
            <v:stroke on="f"/>
            <v:imagedata r:id="rId797" o:title=""/>
            <o:lock v:ext="edit" aspectratio="t"/>
            <w10:wrap type="none"/>
            <w10:anchorlock/>
          </v:shape>
          <o:OLEObject Type="Embed" ProgID="Equation.KSEE3" ShapeID="_x0000_i1471" DrawAspect="Content" ObjectID="_1468076171" r:id="rId796">
            <o:LockedField>false</o:LockedField>
          </o:OLEObject>
        </w:object>
      </w:r>
      <w:r>
        <w:rPr>
          <w:rFonts w:hint="default" w:ascii="Times New Roman" w:hAnsi="Times New Roman" w:cs="Times New Roman"/>
          <w:sz w:val="24"/>
          <w:highlight w:val="none"/>
        </w:rPr>
        <w:t>—</w:t>
      </w:r>
      <w:r>
        <w:rPr>
          <w:rFonts w:hint="default" w:ascii="Times New Roman" w:hAnsi="Times New Roman" w:cs="Times New Roman"/>
          <w:sz w:val="24"/>
        </w:rPr>
        <w:t>—</w:t>
      </w:r>
      <w:r>
        <w:rPr>
          <w:rFonts w:hint="default" w:ascii="Times New Roman" w:hAnsi="Times New Roman" w:cs="Times New Roman"/>
          <w:sz w:val="24"/>
          <w:highlight w:val="none"/>
        </w:rPr>
        <w:t>浸水膨胀率</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w:t>
      </w:r>
    </w:p>
    <w:p>
      <w:pPr>
        <w:keepLines w:val="0"/>
        <w:pageBreakBefore w:val="0"/>
        <w:widowControl w:val="0"/>
        <w:kinsoku/>
        <w:wordWrap/>
        <w:overflowPunct/>
        <w:topLinePunct w:val="0"/>
        <w:autoSpaceDE/>
        <w:autoSpaceDN/>
        <w:bidi w:val="0"/>
        <w:spacing w:line="360" w:lineRule="auto"/>
        <w:ind w:firstLine="1200" w:firstLineChars="5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120—</w:t>
      </w:r>
      <w:r>
        <w:rPr>
          <w:rFonts w:hint="default" w:ascii="Times New Roman" w:hAnsi="Times New Roman" w:cs="Times New Roman"/>
          <w:sz w:val="24"/>
        </w:rPr>
        <w:t>—</w:t>
      </w:r>
      <w:r>
        <w:rPr>
          <w:rFonts w:hint="default" w:ascii="Times New Roman" w:hAnsi="Times New Roman" w:cs="Times New Roman"/>
          <w:sz w:val="24"/>
          <w:highlight w:val="none"/>
        </w:rPr>
        <w:t>试件原始高度</w:t>
      </w:r>
      <w:r>
        <w:rPr>
          <w:rFonts w:hint="eastAsia" w:cs="Times New Roman"/>
          <w:sz w:val="24"/>
          <w:highlight w:val="none"/>
          <w:lang w:eastAsia="zh-CN"/>
        </w:rPr>
        <w:t>，</w:t>
      </w:r>
      <w:r>
        <w:rPr>
          <w:rFonts w:hint="eastAsia" w:cs="Times New Roman"/>
          <w:sz w:val="24"/>
          <w:highlight w:val="none"/>
          <w:lang w:val="en-US" w:eastAsia="zh-CN"/>
        </w:rPr>
        <w:t>单位为毫米</w:t>
      </w:r>
      <w:r>
        <w:rPr>
          <w:rFonts w:hint="default" w:ascii="Times New Roman" w:hAnsi="Times New Roman" w:cs="Times New Roman"/>
          <w:sz w:val="24"/>
          <w:highlight w:val="none"/>
        </w:rPr>
        <w:t>（mm）；</w:t>
      </w:r>
    </w:p>
    <w:p>
      <w:pPr>
        <w:keepLines w:val="0"/>
        <w:pageBreakBefore w:val="0"/>
        <w:widowControl w:val="0"/>
        <w:kinsoku/>
        <w:wordWrap/>
        <w:overflowPunct/>
        <w:topLinePunct w:val="0"/>
        <w:autoSpaceDE/>
        <w:autoSpaceDN/>
        <w:bidi w:val="0"/>
        <w:spacing w:line="360" w:lineRule="auto"/>
        <w:ind w:firstLine="1200" w:firstLineChars="500"/>
        <w:textAlignment w:val="auto"/>
        <w:rPr>
          <w:rFonts w:hint="default" w:ascii="Times New Roman" w:hAnsi="Times New Roman" w:eastAsia="宋体" w:cs="Times New Roman"/>
          <w:sz w:val="24"/>
          <w:highlight w:val="none"/>
          <w:lang w:eastAsia="zh-CN"/>
        </w:rPr>
      </w:pPr>
      <w:r>
        <w:rPr>
          <w:rFonts w:hint="default" w:ascii="Times New Roman" w:hAnsi="Times New Roman" w:cs="Times New Roman"/>
          <w:position w:val="-12"/>
          <w:sz w:val="24"/>
          <w:highlight w:val="none"/>
        </w:rPr>
        <w:object>
          <v:shape id="_x0000_i1472" o:spt="75" type="#_x0000_t75" style="height:18.15pt;width:17.1pt;" o:ole="t" filled="f" o:preferrelative="t" stroked="f" coordsize="21600,21600">
            <v:path/>
            <v:fill on="f" focussize="0,0"/>
            <v:stroke on="f"/>
            <v:imagedata r:id="rId799" o:title=""/>
            <o:lock v:ext="edit" aspectratio="t"/>
            <w10:wrap type="none"/>
            <w10:anchorlock/>
          </v:shape>
          <o:OLEObject Type="Embed" ProgID="Equation.KSEE3" ShapeID="_x0000_i1472" DrawAspect="Content" ObjectID="_1468076172" r:id="rId798">
            <o:LockedField>false</o:LockedField>
          </o:OLEObject>
        </w:object>
      </w:r>
      <w:r>
        <w:rPr>
          <w:rFonts w:hint="default" w:ascii="Times New Roman" w:hAnsi="Times New Roman" w:cs="Times New Roman"/>
          <w:sz w:val="24"/>
          <w:highlight w:val="none"/>
        </w:rPr>
        <w:t>—</w:t>
      </w:r>
      <w:r>
        <w:rPr>
          <w:rFonts w:hint="default" w:ascii="Times New Roman" w:hAnsi="Times New Roman" w:cs="Times New Roman"/>
          <w:sz w:val="24"/>
        </w:rPr>
        <w:t>—</w:t>
      </w:r>
      <w:r>
        <w:rPr>
          <w:rFonts w:hint="default" w:ascii="Times New Roman" w:hAnsi="Times New Roman" w:cs="Times New Roman"/>
          <w:sz w:val="24"/>
          <w:highlight w:val="none"/>
        </w:rPr>
        <w:t>百分表的终读数</w:t>
      </w:r>
      <w:r>
        <w:rPr>
          <w:rFonts w:hint="eastAsia" w:cs="Times New Roman"/>
          <w:sz w:val="24"/>
          <w:highlight w:val="none"/>
          <w:lang w:eastAsia="zh-CN"/>
        </w:rPr>
        <w:t>，</w:t>
      </w:r>
      <w:r>
        <w:rPr>
          <w:rFonts w:hint="eastAsia" w:cs="Times New Roman"/>
          <w:sz w:val="24"/>
          <w:highlight w:val="none"/>
          <w:lang w:val="en-US" w:eastAsia="zh-CN"/>
        </w:rPr>
        <w:t>单位为毫米</w:t>
      </w:r>
      <w:r>
        <w:rPr>
          <w:rFonts w:hint="default" w:ascii="Times New Roman" w:hAnsi="Times New Roman" w:cs="Times New Roman"/>
          <w:sz w:val="24"/>
          <w:highlight w:val="none"/>
        </w:rPr>
        <w:t>（mm）</w:t>
      </w:r>
      <w:r>
        <w:rPr>
          <w:rFonts w:hint="default" w:ascii="Times New Roman" w:hAnsi="Times New Roman" w:cs="Times New Roman"/>
          <w:sz w:val="24"/>
          <w:highlight w:val="none"/>
          <w:lang w:eastAsia="zh-CN"/>
        </w:rPr>
        <w:t>；</w:t>
      </w:r>
    </w:p>
    <w:p>
      <w:pPr>
        <w:keepLines w:val="0"/>
        <w:pageBreakBefore w:val="0"/>
        <w:widowControl w:val="0"/>
        <w:kinsoku/>
        <w:wordWrap/>
        <w:overflowPunct/>
        <w:topLinePunct w:val="0"/>
        <w:autoSpaceDE/>
        <w:autoSpaceDN/>
        <w:bidi w:val="0"/>
        <w:spacing w:line="360" w:lineRule="auto"/>
        <w:ind w:firstLine="1200" w:firstLineChars="500"/>
        <w:textAlignment w:val="auto"/>
        <w:rPr>
          <w:rFonts w:hint="default" w:ascii="Times New Roman" w:hAnsi="Times New Roman" w:cs="Times New Roman"/>
          <w:sz w:val="24"/>
          <w:highlight w:val="none"/>
        </w:rPr>
      </w:pPr>
      <w:r>
        <w:rPr>
          <w:rFonts w:hint="default" w:ascii="Times New Roman" w:hAnsi="Times New Roman" w:cs="Times New Roman"/>
          <w:position w:val="-12"/>
          <w:sz w:val="24"/>
          <w:highlight w:val="none"/>
        </w:rPr>
        <w:object>
          <v:shape id="_x0000_i1473" o:spt="75" type="#_x0000_t75" style="height:18.15pt;width:14.05pt;" o:ole="t" filled="f" o:preferrelative="t" stroked="f" coordsize="21600,21600">
            <v:path/>
            <v:fill on="f" focussize="0,0"/>
            <v:stroke on="f"/>
            <v:imagedata r:id="rId801" o:title=""/>
            <o:lock v:ext="edit" aspectratio="t"/>
            <w10:wrap type="none"/>
            <w10:anchorlock/>
          </v:shape>
          <o:OLEObject Type="Embed" ProgID="Equation.KSEE3" ShapeID="_x0000_i1473" DrawAspect="Content" ObjectID="_1468076173" r:id="rId800">
            <o:LockedField>false</o:LockedField>
          </o:OLEObject>
        </w:object>
      </w:r>
      <w:r>
        <w:rPr>
          <w:rFonts w:hint="default" w:ascii="Times New Roman" w:hAnsi="Times New Roman" w:cs="Times New Roman"/>
          <w:sz w:val="24"/>
          <w:highlight w:val="none"/>
        </w:rPr>
        <w:t>—</w:t>
      </w:r>
      <w:r>
        <w:rPr>
          <w:rFonts w:hint="default" w:ascii="Times New Roman" w:hAnsi="Times New Roman" w:cs="Times New Roman"/>
          <w:sz w:val="24"/>
        </w:rPr>
        <w:t>—</w:t>
      </w:r>
      <w:r>
        <w:rPr>
          <w:rFonts w:hint="default" w:ascii="Times New Roman" w:hAnsi="Times New Roman" w:cs="Times New Roman"/>
          <w:sz w:val="24"/>
          <w:highlight w:val="none"/>
        </w:rPr>
        <w:t>百分表的初读数</w:t>
      </w:r>
      <w:r>
        <w:rPr>
          <w:rFonts w:hint="eastAsia" w:cs="Times New Roman"/>
          <w:sz w:val="24"/>
          <w:highlight w:val="none"/>
          <w:lang w:eastAsia="zh-CN"/>
        </w:rPr>
        <w:t>，</w:t>
      </w:r>
      <w:r>
        <w:rPr>
          <w:rFonts w:hint="eastAsia" w:cs="Times New Roman"/>
          <w:sz w:val="24"/>
          <w:highlight w:val="none"/>
          <w:lang w:val="en-US" w:eastAsia="zh-CN"/>
        </w:rPr>
        <w:t>单位为毫米</w:t>
      </w:r>
      <w:r>
        <w:rPr>
          <w:rFonts w:hint="default" w:ascii="Times New Roman" w:hAnsi="Times New Roman" w:cs="Times New Roman"/>
          <w:sz w:val="24"/>
          <w:highlight w:val="none"/>
        </w:rPr>
        <w:t>（mm）。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bookmarkStart w:id="19" w:name="_GoBack"/>
      <w:bookmarkEnd w:id="19"/>
      <w:r>
        <w:rPr>
          <w:rFonts w:hint="default" w:ascii="Times New Roman" w:hAnsi="Times New Roman" w:cs="Times New Roman"/>
          <w:b/>
          <w:bCs/>
          <w:sz w:val="32"/>
          <w:szCs w:val="32"/>
          <w:lang w:val="en-US" w:eastAsia="zh-CN"/>
        </w:rPr>
        <w:t>附录B 钢渣粉活性指数试验方法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B.1 一般规定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仪器的选取</w:t>
      </w:r>
      <w:r>
        <w:rPr>
          <w:rFonts w:hint="default" w:ascii="Times New Roman" w:hAnsi="Times New Roman" w:eastAsia="宋体" w:cs="Times New Roman"/>
          <w:b w:val="0"/>
          <w:bCs w:val="0"/>
          <w:color w:val="auto"/>
          <w:sz w:val="24"/>
          <w:szCs w:val="24"/>
          <w:highlight w:val="none"/>
          <w:lang w:val="en-US" w:eastAsia="zh-CN"/>
        </w:rPr>
        <w:t>应</w:t>
      </w:r>
      <w:r>
        <w:rPr>
          <w:rFonts w:hint="default" w:ascii="Times New Roman" w:hAnsi="Times New Roman" w:cs="Times New Roman"/>
          <w:b w:val="0"/>
          <w:bCs w:val="0"/>
          <w:color w:val="auto"/>
          <w:sz w:val="24"/>
          <w:szCs w:val="24"/>
          <w:highlight w:val="none"/>
          <w:lang w:val="en-US" w:eastAsia="zh-CN"/>
        </w:rPr>
        <w:t>符合</w:t>
      </w:r>
      <w:r>
        <w:rPr>
          <w:rFonts w:hint="default" w:ascii="Times New Roman" w:hAnsi="Times New Roman" w:eastAsia="宋体" w:cs="Times New Roman"/>
          <w:b w:val="0"/>
          <w:bCs w:val="0"/>
          <w:color w:val="auto"/>
          <w:sz w:val="24"/>
          <w:szCs w:val="24"/>
          <w:highlight w:val="none"/>
          <w:lang w:val="en-US" w:eastAsia="zh-CN"/>
        </w:rPr>
        <w:t>《水泥胶砂强度检验方法</w:t>
      </w:r>
      <w:r>
        <w:rPr>
          <w:rFonts w:hint="default" w:ascii="Times New Roman" w:hAnsi="Times New Roman" w:cs="Times New Roman"/>
          <w:b w:val="0"/>
          <w:bCs w:val="0"/>
          <w:color w:val="auto"/>
          <w:sz w:val="24"/>
          <w:szCs w:val="24"/>
          <w:highlight w:val="none"/>
          <w:lang w:val="en-US" w:eastAsia="zh-CN"/>
        </w:rPr>
        <w:t>（IS</w:t>
      </w:r>
      <w:r>
        <w:rPr>
          <w:rFonts w:hint="default" w:ascii="Times New Roman" w:hAnsi="Times New Roman" w:eastAsia="宋体" w:cs="Times New Roman"/>
          <w:b w:val="0"/>
          <w:bCs w:val="0"/>
          <w:color w:val="auto"/>
          <w:sz w:val="24"/>
          <w:szCs w:val="24"/>
          <w:highlight w:val="none"/>
          <w:lang w:val="en-US" w:eastAsia="zh-CN"/>
        </w:rPr>
        <w:t>O法）》GB/T 17671中</w:t>
      </w:r>
      <w:r>
        <w:rPr>
          <w:rFonts w:hint="eastAsia" w:cs="Times New Roman"/>
          <w:b w:val="0"/>
          <w:bCs w:val="0"/>
          <w:color w:val="auto"/>
          <w:sz w:val="24"/>
          <w:szCs w:val="24"/>
          <w:highlight w:val="none"/>
          <w:lang w:val="en-US" w:eastAsia="zh-CN"/>
        </w:rPr>
        <w:t>有</w:t>
      </w:r>
      <w:r>
        <w:rPr>
          <w:rFonts w:hint="default" w:ascii="Times New Roman" w:hAnsi="Times New Roman" w:cs="Times New Roman"/>
          <w:b w:val="0"/>
          <w:bCs w:val="0"/>
          <w:color w:val="auto"/>
          <w:sz w:val="24"/>
          <w:szCs w:val="24"/>
          <w:highlight w:val="none"/>
          <w:lang w:val="en-US" w:eastAsia="zh-CN"/>
        </w:rPr>
        <w:t>关</w:t>
      </w:r>
      <w:r>
        <w:rPr>
          <w:rFonts w:hint="default" w:ascii="Times New Roman" w:hAnsi="Times New Roman" w:eastAsia="宋体" w:cs="Times New Roman"/>
          <w:b w:val="0"/>
          <w:bCs w:val="0"/>
          <w:color w:val="auto"/>
          <w:sz w:val="24"/>
          <w:szCs w:val="24"/>
          <w:highlight w:val="none"/>
          <w:lang w:val="en-US" w:eastAsia="zh-CN"/>
        </w:rPr>
        <w:t>规定</w:t>
      </w:r>
      <w:r>
        <w:rPr>
          <w:rFonts w:hint="default" w:ascii="Times New Roman" w:hAnsi="Times New Roman"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B.2 试验材料</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试验</w:t>
      </w:r>
      <w:r>
        <w:rPr>
          <w:rFonts w:hint="default" w:ascii="Times New Roman" w:hAnsi="Times New Roman" w:eastAsia="宋体" w:cs="Times New Roman"/>
          <w:b w:val="0"/>
          <w:bCs w:val="0"/>
          <w:color w:val="auto"/>
          <w:sz w:val="24"/>
          <w:szCs w:val="24"/>
          <w:highlight w:val="none"/>
          <w:lang w:val="en-US" w:eastAsia="zh-CN"/>
        </w:rPr>
        <w:t>应采用基准水泥或</w:t>
      </w:r>
      <w:r>
        <w:rPr>
          <w:rFonts w:hint="default" w:ascii="Times New Roman" w:hAnsi="Times New Roman" w:cs="Times New Roman"/>
          <w:b w:val="0"/>
          <w:bCs w:val="0"/>
          <w:color w:val="auto"/>
          <w:sz w:val="24"/>
          <w:szCs w:val="24"/>
          <w:highlight w:val="none"/>
          <w:lang w:val="en-US" w:eastAsia="zh-CN"/>
        </w:rPr>
        <w:t>合同</w:t>
      </w:r>
      <w:r>
        <w:rPr>
          <w:rFonts w:hint="default" w:ascii="Times New Roman" w:hAnsi="Times New Roman" w:eastAsia="宋体" w:cs="Times New Roman"/>
          <w:b w:val="0"/>
          <w:bCs w:val="0"/>
          <w:color w:val="auto"/>
          <w:sz w:val="24"/>
          <w:szCs w:val="24"/>
          <w:highlight w:val="none"/>
          <w:lang w:val="en-US" w:eastAsia="zh-CN"/>
        </w:rPr>
        <w:t>约定水泥</w:t>
      </w:r>
      <w:r>
        <w:rPr>
          <w:rFonts w:hint="default" w:ascii="Times New Roman" w:hAnsi="Times New Roman" w:cs="Times New Roman"/>
          <w:b w:val="0"/>
          <w:bCs w:val="0"/>
          <w:color w:val="auto"/>
          <w:sz w:val="24"/>
          <w:szCs w:val="24"/>
          <w:highlight w:val="none"/>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钢渣砂应符合</w:t>
      </w:r>
      <w:r>
        <w:rPr>
          <w:rFonts w:hint="default" w:ascii="Times New Roman" w:hAnsi="Times New Roman" w:eastAsia="宋体" w:cs="Times New Roman"/>
          <w:b w:val="0"/>
          <w:bCs w:val="0"/>
          <w:color w:val="auto"/>
          <w:sz w:val="24"/>
          <w:szCs w:val="24"/>
          <w:highlight w:val="none"/>
          <w:lang w:val="en-US" w:eastAsia="zh-CN"/>
        </w:rPr>
        <w:t>《水泥胶砂强度检验方法</w:t>
      </w:r>
      <w:r>
        <w:rPr>
          <w:rFonts w:hint="default" w:ascii="Times New Roman" w:hAnsi="Times New Roman" w:cs="Times New Roman"/>
          <w:b w:val="0"/>
          <w:bCs w:val="0"/>
          <w:color w:val="auto"/>
          <w:sz w:val="24"/>
          <w:szCs w:val="24"/>
          <w:highlight w:val="none"/>
          <w:lang w:val="en-US" w:eastAsia="zh-CN"/>
        </w:rPr>
        <w:t>（IS</w:t>
      </w:r>
      <w:r>
        <w:rPr>
          <w:rFonts w:hint="default" w:ascii="Times New Roman" w:hAnsi="Times New Roman" w:eastAsia="宋体" w:cs="Times New Roman"/>
          <w:b w:val="0"/>
          <w:bCs w:val="0"/>
          <w:color w:val="auto"/>
          <w:sz w:val="24"/>
          <w:szCs w:val="24"/>
          <w:highlight w:val="none"/>
          <w:lang w:val="en-US" w:eastAsia="zh-CN"/>
        </w:rPr>
        <w:t>O法）》GB/T 17671</w:t>
      </w:r>
      <w:r>
        <w:rPr>
          <w:rFonts w:hint="default" w:ascii="Times New Roman" w:hAnsi="Times New Roman" w:cs="Times New Roman"/>
          <w:b w:val="0"/>
          <w:bCs w:val="0"/>
          <w:color w:val="auto"/>
          <w:sz w:val="24"/>
          <w:szCs w:val="24"/>
          <w:highlight w:val="none"/>
          <w:lang w:val="en-US" w:eastAsia="zh-CN"/>
        </w:rPr>
        <w:t>中</w:t>
      </w:r>
      <w:r>
        <w:rPr>
          <w:rFonts w:hint="eastAsia" w:cs="Times New Roman"/>
          <w:b w:val="0"/>
          <w:bCs w:val="0"/>
          <w:color w:val="auto"/>
          <w:sz w:val="24"/>
          <w:szCs w:val="24"/>
          <w:highlight w:val="none"/>
          <w:lang w:val="en-US" w:eastAsia="zh-CN"/>
        </w:rPr>
        <w:t>有</w:t>
      </w:r>
      <w:r>
        <w:rPr>
          <w:rFonts w:hint="default" w:ascii="Times New Roman" w:hAnsi="Times New Roman" w:cs="Times New Roman"/>
          <w:b w:val="0"/>
          <w:bCs w:val="0"/>
          <w:color w:val="auto"/>
          <w:sz w:val="24"/>
          <w:szCs w:val="24"/>
          <w:highlight w:val="none"/>
          <w:lang w:val="en-US" w:eastAsia="zh-CN"/>
        </w:rPr>
        <w:t>关</w:t>
      </w:r>
      <w:r>
        <w:rPr>
          <w:rFonts w:hint="default" w:ascii="Times New Roman" w:hAnsi="Times New Roman" w:eastAsia="宋体" w:cs="Times New Roman"/>
          <w:b w:val="0"/>
          <w:bCs w:val="0"/>
          <w:color w:val="auto"/>
          <w:sz w:val="24"/>
          <w:szCs w:val="24"/>
          <w:highlight w:val="none"/>
          <w:lang w:val="en-US" w:eastAsia="zh-CN"/>
        </w:rPr>
        <w:t>规定</w:t>
      </w:r>
      <w:r>
        <w:rPr>
          <w:rFonts w:hint="default" w:ascii="Times New Roman" w:hAnsi="Times New Roman" w:cs="Times New Roman"/>
          <w:b w:val="0"/>
          <w:bCs w:val="0"/>
          <w:color w:val="auto"/>
          <w:sz w:val="24"/>
          <w:szCs w:val="24"/>
          <w:highlight w:val="none"/>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试验应采用自来水或蒸馏水。</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试验应采用受检的钢渣粉。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B.3 试验条件及方法</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试验室应符合</w:t>
      </w:r>
      <w:r>
        <w:rPr>
          <w:rFonts w:hint="default" w:ascii="Times New Roman" w:hAnsi="Times New Roman" w:eastAsia="宋体" w:cs="Times New Roman"/>
          <w:b w:val="0"/>
          <w:bCs w:val="0"/>
          <w:color w:val="auto"/>
          <w:sz w:val="24"/>
          <w:szCs w:val="24"/>
          <w:highlight w:val="none"/>
          <w:lang w:val="en-US" w:eastAsia="zh-CN"/>
        </w:rPr>
        <w:t>《水泥胶砂强度检验方法</w:t>
      </w:r>
      <w:r>
        <w:rPr>
          <w:rFonts w:hint="default" w:ascii="Times New Roman" w:hAnsi="Times New Roman" w:cs="Times New Roman"/>
          <w:b w:val="0"/>
          <w:bCs w:val="0"/>
          <w:color w:val="auto"/>
          <w:sz w:val="24"/>
          <w:szCs w:val="24"/>
          <w:highlight w:val="none"/>
          <w:lang w:val="en-US" w:eastAsia="zh-CN"/>
        </w:rPr>
        <w:t>（IS</w:t>
      </w:r>
      <w:r>
        <w:rPr>
          <w:rFonts w:hint="default" w:ascii="Times New Roman" w:hAnsi="Times New Roman" w:eastAsia="宋体" w:cs="Times New Roman"/>
          <w:b w:val="0"/>
          <w:bCs w:val="0"/>
          <w:color w:val="auto"/>
          <w:sz w:val="24"/>
          <w:szCs w:val="24"/>
          <w:highlight w:val="none"/>
          <w:lang w:val="en-US" w:eastAsia="zh-CN"/>
        </w:rPr>
        <w:t>O法）》GB/T 17671</w:t>
      </w:r>
      <w:r>
        <w:rPr>
          <w:rFonts w:hint="default" w:ascii="Times New Roman" w:hAnsi="Times New Roman" w:cs="Times New Roman"/>
          <w:b w:val="0"/>
          <w:bCs w:val="0"/>
          <w:color w:val="auto"/>
          <w:sz w:val="24"/>
          <w:szCs w:val="24"/>
          <w:highlight w:val="none"/>
          <w:lang w:val="en-US" w:eastAsia="zh-CN"/>
        </w:rPr>
        <w:t>中</w:t>
      </w:r>
      <w:r>
        <w:rPr>
          <w:rFonts w:hint="eastAsia" w:cs="Times New Roman"/>
          <w:b w:val="0"/>
          <w:bCs w:val="0"/>
          <w:color w:val="auto"/>
          <w:sz w:val="24"/>
          <w:szCs w:val="24"/>
          <w:highlight w:val="none"/>
          <w:lang w:val="en-US" w:eastAsia="zh-CN"/>
        </w:rPr>
        <w:t>有</w:t>
      </w:r>
      <w:r>
        <w:rPr>
          <w:rFonts w:hint="default" w:ascii="Times New Roman" w:hAnsi="Times New Roman" w:cs="Times New Roman"/>
          <w:b w:val="0"/>
          <w:bCs w:val="0"/>
          <w:color w:val="auto"/>
          <w:sz w:val="24"/>
          <w:szCs w:val="24"/>
          <w:highlight w:val="none"/>
          <w:lang w:val="en-US" w:eastAsia="zh-CN"/>
        </w:rPr>
        <w:t>关规定，试验使用的各种材料和用具应预先放在试验室内，使其与试验室达到相同温度。</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进行活性指数试验时，其胶砂配合比应按表B.3选用。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w:t>
      </w:r>
      <w:r>
        <w:rPr>
          <w:rFonts w:hint="default" w:ascii="Times New Roman" w:hAnsi="Times New Roman" w:cs="Times New Roman"/>
          <w:b/>
          <w:bCs/>
          <w:color w:val="auto"/>
          <w:sz w:val="21"/>
          <w:szCs w:val="21"/>
          <w:highlight w:val="none"/>
          <w:lang w:val="en-US" w:eastAsia="zh-CN"/>
        </w:rPr>
        <w:t xml:space="preserve">B.3 </w:t>
      </w:r>
      <w:r>
        <w:rPr>
          <w:rFonts w:hint="default" w:ascii="Times New Roman" w:hAnsi="Times New Roman" w:eastAsia="黑体" w:cs="Times New Roman"/>
          <w:b w:val="0"/>
          <w:bCs w:val="0"/>
          <w:color w:val="auto"/>
          <w:sz w:val="21"/>
          <w:szCs w:val="21"/>
          <w:highlight w:val="none"/>
          <w:lang w:val="en-US" w:eastAsia="zh-CN"/>
        </w:rPr>
        <w:t>胶砂配合比</w:t>
      </w:r>
    </w:p>
    <w:tbl>
      <w:tblPr>
        <w:tblStyle w:val="15"/>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015"/>
        <w:gridCol w:w="2277"/>
        <w:gridCol w:w="2241"/>
        <w:gridCol w:w="19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 w:hRule="atLeast"/>
          <w:jc w:val="center"/>
        </w:trPr>
        <w:tc>
          <w:tcPr>
            <w:tcW w:w="11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水泥（g）</w:t>
            </w:r>
          </w:p>
        </w:tc>
        <w:tc>
          <w:tcPr>
            <w:tcW w:w="13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钢渣粉（g）</w:t>
            </w:r>
          </w:p>
        </w:tc>
        <w:tc>
          <w:tcPr>
            <w:tcW w:w="1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ISO砂（g）</w:t>
            </w:r>
          </w:p>
        </w:tc>
        <w:tc>
          <w:tcPr>
            <w:tcW w:w="11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水（mL）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1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315</w:t>
            </w:r>
            <w:r>
              <w:rPr>
                <w:rFonts w:hint="eastAsia" w:cs="Times New Roman"/>
                <w:color w:val="auto"/>
                <w:sz w:val="21"/>
                <w:szCs w:val="21"/>
                <w:highlight w:val="none"/>
                <w:lang w:val="en-US" w:eastAsia="zh-CN"/>
              </w:rPr>
              <w:t xml:space="preserve"> </w:t>
            </w:r>
            <w:r>
              <w:rPr>
                <w:rFonts w:hint="default" w:ascii="Times New Roman" w:hAnsi="Times New Roman" w:cs="Times New Roman"/>
                <w:bCs/>
                <w:sz w:val="21"/>
                <w:szCs w:val="21"/>
                <w:highlight w:val="none"/>
              </w:rPr>
              <w:t>±</w:t>
            </w:r>
            <w:r>
              <w:rPr>
                <w:rFonts w:hint="eastAsia" w:cs="Times New Roman"/>
                <w:bCs/>
                <w:sz w:val="21"/>
                <w:szCs w:val="21"/>
                <w:highlight w:val="none"/>
                <w:lang w:val="en-US" w:eastAsia="zh-CN"/>
              </w:rPr>
              <w:t xml:space="preserve"> </w:t>
            </w:r>
            <w:r>
              <w:rPr>
                <w:rFonts w:hint="default" w:ascii="Times New Roman" w:hAnsi="Times New Roman" w:cs="Times New Roman"/>
                <w:bCs/>
                <w:sz w:val="21"/>
                <w:szCs w:val="21"/>
                <w:highlight w:val="none"/>
                <w:lang w:val="en-US" w:eastAsia="zh-CN"/>
              </w:rPr>
              <w:t>1</w:t>
            </w:r>
          </w:p>
        </w:tc>
        <w:tc>
          <w:tcPr>
            <w:tcW w:w="13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135</w:t>
            </w:r>
            <w:r>
              <w:rPr>
                <w:rFonts w:hint="eastAsia" w:cs="Times New Roman"/>
                <w:bCs/>
                <w:color w:val="auto"/>
                <w:sz w:val="21"/>
                <w:szCs w:val="21"/>
                <w:highlight w:val="none"/>
                <w:lang w:val="en-US" w:eastAsia="zh-CN"/>
              </w:rPr>
              <w:t xml:space="preserve"> </w:t>
            </w:r>
            <w:r>
              <w:rPr>
                <w:rFonts w:hint="default" w:ascii="Times New Roman" w:hAnsi="Times New Roman" w:cs="Times New Roman"/>
                <w:bCs/>
                <w:sz w:val="21"/>
                <w:szCs w:val="21"/>
                <w:highlight w:val="none"/>
              </w:rPr>
              <w:t>±</w:t>
            </w:r>
            <w:r>
              <w:rPr>
                <w:rFonts w:hint="eastAsia" w:cs="Times New Roman"/>
                <w:bCs/>
                <w:sz w:val="21"/>
                <w:szCs w:val="21"/>
                <w:highlight w:val="none"/>
                <w:lang w:val="en-US" w:eastAsia="zh-CN"/>
              </w:rPr>
              <w:t xml:space="preserve"> </w:t>
            </w:r>
            <w:r>
              <w:rPr>
                <w:rFonts w:hint="default" w:ascii="Times New Roman" w:hAnsi="Times New Roman" w:cs="Times New Roman"/>
                <w:bCs/>
                <w:sz w:val="21"/>
                <w:szCs w:val="21"/>
                <w:highlight w:val="none"/>
                <w:lang w:val="en-US" w:eastAsia="zh-CN"/>
              </w:rPr>
              <w:t>1</w:t>
            </w:r>
          </w:p>
        </w:tc>
        <w:tc>
          <w:tcPr>
            <w:tcW w:w="1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1350</w:t>
            </w:r>
            <w:r>
              <w:rPr>
                <w:rFonts w:hint="eastAsia" w:cs="Times New Roman"/>
                <w:bCs/>
                <w:color w:val="auto"/>
                <w:sz w:val="21"/>
                <w:szCs w:val="21"/>
                <w:highlight w:val="none"/>
                <w:lang w:val="en-US" w:eastAsia="zh-CN"/>
              </w:rPr>
              <w:t xml:space="preserve"> </w:t>
            </w:r>
            <w:r>
              <w:rPr>
                <w:rFonts w:hint="default" w:ascii="Times New Roman" w:hAnsi="Times New Roman" w:cs="Times New Roman"/>
                <w:bCs/>
                <w:sz w:val="21"/>
                <w:szCs w:val="21"/>
                <w:highlight w:val="none"/>
              </w:rPr>
              <w:t>±</w:t>
            </w:r>
            <w:r>
              <w:rPr>
                <w:rFonts w:hint="eastAsia" w:cs="Times New Roman"/>
                <w:bCs/>
                <w:sz w:val="21"/>
                <w:szCs w:val="21"/>
                <w:highlight w:val="none"/>
                <w:lang w:val="en-US" w:eastAsia="zh-CN"/>
              </w:rPr>
              <w:t xml:space="preserve"> </w:t>
            </w:r>
            <w:r>
              <w:rPr>
                <w:rFonts w:hint="default" w:ascii="Times New Roman" w:hAnsi="Times New Roman" w:cs="Times New Roman"/>
                <w:bCs/>
                <w:sz w:val="21"/>
                <w:szCs w:val="21"/>
                <w:highlight w:val="none"/>
                <w:lang w:val="en-US" w:eastAsia="zh-CN"/>
              </w:rPr>
              <w:t>5</w:t>
            </w:r>
          </w:p>
        </w:tc>
        <w:tc>
          <w:tcPr>
            <w:tcW w:w="11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225</w:t>
            </w:r>
            <w:r>
              <w:rPr>
                <w:rFonts w:hint="eastAsia" w:cs="Times New Roman" w:eastAsiaTheme="minorEastAsia"/>
                <w:bCs/>
                <w:color w:val="auto"/>
                <w:sz w:val="21"/>
                <w:szCs w:val="21"/>
                <w:highlight w:val="none"/>
                <w:lang w:val="en-US" w:eastAsia="zh-CN"/>
              </w:rPr>
              <w:t xml:space="preserve"> </w:t>
            </w:r>
            <w:r>
              <w:rPr>
                <w:rFonts w:hint="default" w:ascii="Times New Roman" w:hAnsi="Times New Roman" w:cs="Times New Roman"/>
                <w:bCs/>
                <w:sz w:val="21"/>
                <w:szCs w:val="21"/>
                <w:highlight w:val="none"/>
              </w:rPr>
              <w:t>±</w:t>
            </w:r>
            <w:r>
              <w:rPr>
                <w:rFonts w:hint="eastAsia" w:cs="Times New Roman"/>
                <w:bCs/>
                <w:sz w:val="21"/>
                <w:szCs w:val="21"/>
                <w:highlight w:val="none"/>
                <w:lang w:val="en-US" w:eastAsia="zh-CN"/>
              </w:rPr>
              <w:t xml:space="preserve"> </w:t>
            </w:r>
            <w:r>
              <w:rPr>
                <w:rFonts w:hint="default" w:ascii="Times New Roman" w:hAnsi="Times New Roman" w:cs="Times New Roman"/>
                <w:bCs/>
                <w:sz w:val="21"/>
                <w:szCs w:val="21"/>
                <w:highlight w:val="none"/>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注：表中所示为一次搅拌量。</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试验时，应先将水加入搅拌锅里，再加入预先混匀的水泥和钢渣粉，把锅放置在固定架上，上升至固定位置</w:t>
      </w:r>
      <w:r>
        <w:rPr>
          <w:rFonts w:hint="eastAsia"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然后按</w:t>
      </w:r>
      <w:r>
        <w:rPr>
          <w:rFonts w:hint="default" w:ascii="Times New Roman" w:hAnsi="Times New Roman" w:eastAsia="宋体" w:cs="Times New Roman"/>
          <w:b w:val="0"/>
          <w:bCs w:val="0"/>
          <w:color w:val="auto"/>
          <w:sz w:val="24"/>
          <w:szCs w:val="24"/>
          <w:highlight w:val="none"/>
          <w:lang w:val="en-US" w:eastAsia="zh-CN"/>
        </w:rPr>
        <w:t>《水泥胶砂强度检验方法</w:t>
      </w:r>
      <w:r>
        <w:rPr>
          <w:rFonts w:hint="default" w:ascii="Times New Roman" w:hAnsi="Times New Roman" w:cs="Times New Roman"/>
          <w:b w:val="0"/>
          <w:bCs w:val="0"/>
          <w:color w:val="auto"/>
          <w:sz w:val="24"/>
          <w:szCs w:val="24"/>
          <w:highlight w:val="none"/>
          <w:lang w:val="en-US" w:eastAsia="zh-CN"/>
        </w:rPr>
        <w:t>（IS</w:t>
      </w:r>
      <w:r>
        <w:rPr>
          <w:rFonts w:hint="default" w:ascii="Times New Roman" w:hAnsi="Times New Roman" w:eastAsia="宋体" w:cs="Times New Roman"/>
          <w:b w:val="0"/>
          <w:bCs w:val="0"/>
          <w:color w:val="auto"/>
          <w:sz w:val="24"/>
          <w:szCs w:val="24"/>
          <w:highlight w:val="none"/>
          <w:lang w:val="en-US" w:eastAsia="zh-CN"/>
        </w:rPr>
        <w:t>O法）》GB/T 17671</w:t>
      </w:r>
      <w:r>
        <w:rPr>
          <w:rFonts w:hint="default" w:ascii="Times New Roman" w:hAnsi="Times New Roman" w:cs="Times New Roman"/>
          <w:b w:val="0"/>
          <w:bCs w:val="0"/>
          <w:color w:val="auto"/>
          <w:sz w:val="24"/>
          <w:szCs w:val="24"/>
          <w:highlight w:val="none"/>
          <w:lang w:val="en-US" w:eastAsia="zh-CN"/>
        </w:rPr>
        <w:t>中6.3节的相关规定进行搅拌。开动机器，低速搅拌30 s后，均匀地将砂子加入。当各级砂是分装时，从最初粒级开始，依次将所需的每级砂量加完。把机器转至高速再搅拌30 s，此后停拌90 s，在第一个15 s内用一个胶皮刮具将叶片和锅具上的胶砂刮入锅中间，再在高速下继续搅拌60 s。各个搅拌阶段</w:t>
      </w:r>
      <w:r>
        <w:rPr>
          <w:rFonts w:hint="eastAsia" w:cs="Times New Roman"/>
          <w:b w:val="0"/>
          <w:bCs w:val="0"/>
          <w:color w:val="auto"/>
          <w:sz w:val="24"/>
          <w:szCs w:val="24"/>
          <w:highlight w:val="none"/>
          <w:lang w:val="en-US" w:eastAsia="zh-CN"/>
        </w:rPr>
        <w:t>的</w:t>
      </w:r>
      <w:r>
        <w:rPr>
          <w:rFonts w:hint="default" w:ascii="Times New Roman" w:hAnsi="Times New Roman" w:cs="Times New Roman"/>
          <w:b w:val="0"/>
          <w:bCs w:val="0"/>
          <w:color w:val="auto"/>
          <w:sz w:val="24"/>
          <w:szCs w:val="24"/>
          <w:highlight w:val="none"/>
          <w:lang w:val="en-US" w:eastAsia="zh-CN"/>
        </w:rPr>
        <w:t>时间误差应在±1 s以内。</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试件应按</w:t>
      </w:r>
      <w:r>
        <w:rPr>
          <w:rFonts w:hint="default" w:ascii="Times New Roman" w:hAnsi="Times New Roman" w:eastAsia="宋体" w:cs="Times New Roman"/>
          <w:b w:val="0"/>
          <w:bCs w:val="0"/>
          <w:color w:val="auto"/>
          <w:sz w:val="24"/>
          <w:szCs w:val="24"/>
          <w:highlight w:val="none"/>
          <w:lang w:val="en-US" w:eastAsia="zh-CN"/>
        </w:rPr>
        <w:t>《水泥胶砂强度检验方法</w:t>
      </w:r>
      <w:r>
        <w:rPr>
          <w:rFonts w:hint="default" w:ascii="Times New Roman" w:hAnsi="Times New Roman" w:cs="Times New Roman"/>
          <w:b w:val="0"/>
          <w:bCs w:val="0"/>
          <w:color w:val="auto"/>
          <w:sz w:val="24"/>
          <w:szCs w:val="24"/>
          <w:highlight w:val="none"/>
          <w:lang w:val="en-US" w:eastAsia="zh-CN"/>
        </w:rPr>
        <w:t>（IS</w:t>
      </w:r>
      <w:r>
        <w:rPr>
          <w:rFonts w:hint="default" w:ascii="Times New Roman" w:hAnsi="Times New Roman" w:eastAsia="宋体" w:cs="Times New Roman"/>
          <w:b w:val="0"/>
          <w:bCs w:val="0"/>
          <w:color w:val="auto"/>
          <w:sz w:val="24"/>
          <w:szCs w:val="24"/>
          <w:highlight w:val="none"/>
          <w:lang w:val="en-US" w:eastAsia="zh-CN"/>
        </w:rPr>
        <w:t>O法）》GB/T 17671</w:t>
      </w:r>
      <w:r>
        <w:rPr>
          <w:rFonts w:hint="default" w:ascii="Times New Roman" w:hAnsi="Times New Roman" w:cs="Times New Roman"/>
          <w:b w:val="0"/>
          <w:bCs w:val="0"/>
          <w:color w:val="auto"/>
          <w:sz w:val="24"/>
          <w:szCs w:val="24"/>
          <w:highlight w:val="none"/>
          <w:lang w:val="en-US" w:eastAsia="zh-CN"/>
        </w:rPr>
        <w:t>中</w:t>
      </w:r>
      <w:r>
        <w:rPr>
          <w:rFonts w:hint="eastAsia" w:cs="Times New Roman"/>
          <w:b w:val="0"/>
          <w:bCs w:val="0"/>
          <w:color w:val="auto"/>
          <w:sz w:val="24"/>
          <w:szCs w:val="24"/>
          <w:highlight w:val="none"/>
          <w:lang w:val="en-US" w:eastAsia="zh-CN"/>
        </w:rPr>
        <w:t>有</w:t>
      </w:r>
      <w:r>
        <w:rPr>
          <w:rFonts w:hint="default" w:ascii="Times New Roman" w:hAnsi="Times New Roman" w:cs="Times New Roman"/>
          <w:b w:val="0"/>
          <w:bCs w:val="0"/>
          <w:color w:val="auto"/>
          <w:sz w:val="24"/>
          <w:szCs w:val="24"/>
          <w:highlight w:val="none"/>
          <w:lang w:val="en-US" w:eastAsia="zh-CN"/>
        </w:rPr>
        <w:t>关规定进行制备。</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val="0"/>
          <w:bCs w:val="0"/>
          <w:color w:val="auto"/>
          <w:sz w:val="24"/>
          <w:szCs w:val="24"/>
          <w:highlight w:val="none"/>
          <w:lang w:val="en-US" w:eastAsia="zh-CN"/>
        </w:rPr>
        <w:t>试件脱模前的养护、脱模和水中养护应按</w:t>
      </w:r>
      <w:r>
        <w:rPr>
          <w:rFonts w:hint="default" w:ascii="Times New Roman" w:hAnsi="Times New Roman" w:eastAsia="宋体" w:cs="Times New Roman"/>
          <w:b w:val="0"/>
          <w:bCs w:val="0"/>
          <w:color w:val="auto"/>
          <w:sz w:val="24"/>
          <w:szCs w:val="24"/>
          <w:highlight w:val="none"/>
          <w:lang w:val="en-US" w:eastAsia="zh-CN"/>
        </w:rPr>
        <w:t>《水泥胶砂强度检验方法</w:t>
      </w:r>
      <w:r>
        <w:rPr>
          <w:rFonts w:hint="default" w:ascii="Times New Roman" w:hAnsi="Times New Roman" w:cs="Times New Roman"/>
          <w:b w:val="0"/>
          <w:bCs w:val="0"/>
          <w:color w:val="auto"/>
          <w:sz w:val="24"/>
          <w:szCs w:val="24"/>
          <w:highlight w:val="none"/>
          <w:lang w:val="en-US" w:eastAsia="zh-CN"/>
        </w:rPr>
        <w:t>（IS</w:t>
      </w:r>
      <w:r>
        <w:rPr>
          <w:rFonts w:hint="default" w:ascii="Times New Roman" w:hAnsi="Times New Roman" w:eastAsia="宋体" w:cs="Times New Roman"/>
          <w:b w:val="0"/>
          <w:bCs w:val="0"/>
          <w:color w:val="auto"/>
          <w:sz w:val="24"/>
          <w:szCs w:val="24"/>
          <w:highlight w:val="none"/>
          <w:lang w:val="en-US" w:eastAsia="zh-CN"/>
        </w:rPr>
        <w:t>O法）》GB/T 17671</w:t>
      </w:r>
      <w:r>
        <w:rPr>
          <w:rFonts w:hint="default" w:ascii="Times New Roman" w:hAnsi="Times New Roman" w:cs="Times New Roman"/>
          <w:b w:val="0"/>
          <w:bCs w:val="0"/>
          <w:color w:val="auto"/>
          <w:sz w:val="24"/>
          <w:szCs w:val="24"/>
          <w:highlight w:val="none"/>
          <w:lang w:val="en-US" w:eastAsia="zh-CN"/>
        </w:rPr>
        <w:t>中</w:t>
      </w:r>
      <w:r>
        <w:rPr>
          <w:rFonts w:hint="eastAsia" w:cs="Times New Roman"/>
          <w:b w:val="0"/>
          <w:bCs w:val="0"/>
          <w:color w:val="auto"/>
          <w:sz w:val="24"/>
          <w:szCs w:val="24"/>
          <w:highlight w:val="none"/>
          <w:lang w:val="en-US" w:eastAsia="zh-CN"/>
        </w:rPr>
        <w:t>有</w:t>
      </w:r>
      <w:r>
        <w:rPr>
          <w:rFonts w:hint="default" w:ascii="Times New Roman" w:hAnsi="Times New Roman" w:cs="Times New Roman"/>
          <w:b w:val="0"/>
          <w:bCs w:val="0"/>
          <w:color w:val="auto"/>
          <w:sz w:val="24"/>
          <w:szCs w:val="24"/>
          <w:highlight w:val="none"/>
          <w:lang w:val="en-US" w:eastAsia="zh-CN"/>
        </w:rPr>
        <w:t>关规定进行。</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试件龄期从水泥加水开始搅拌时算起，不同龄期强度试验应在下列时间里进行：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72 h</w:t>
      </w:r>
      <w:r>
        <w:rPr>
          <w:rFonts w:hint="eastAsia"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45 min；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7 d</w:t>
      </w:r>
      <w:r>
        <w:rPr>
          <w:rFonts w:hint="eastAsia"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2 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28 d</w:t>
      </w:r>
      <w:r>
        <w:rPr>
          <w:rFonts w:hint="eastAsia"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8 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B.4 结果与计算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在测得对比胶砂和受检胶砂的抗压强度后，按下式计算钢渣粉相应龄期的活性指数，计算结果取整数。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940" w:leftChars="0" w:firstLine="420" w:firstLineChars="0"/>
        <w:jc w:val="both"/>
        <w:textAlignment w:val="auto"/>
        <w:rPr>
          <w:rFonts w:hint="default" w:ascii="Times New Roman" w:hAnsi="Times New Roman" w:cs="Times New Roman"/>
          <w:position w:val="-26"/>
          <w:sz w:val="24"/>
          <w:szCs w:val="24"/>
          <w:lang w:val="en-US" w:eastAsia="zh-CN"/>
        </w:rPr>
      </w:pPr>
      <w:r>
        <w:rPr>
          <w:rFonts w:hint="default" w:ascii="Times New Roman" w:hAnsi="Times New Roman" w:cs="Times New Roman"/>
          <w:position w:val="-26"/>
          <w:sz w:val="24"/>
          <w:szCs w:val="24"/>
          <w:lang w:val="en-US" w:eastAsia="zh-CN"/>
        </w:rPr>
        <w:t xml:space="preserve"> </w:t>
      </w:r>
      <w:r>
        <w:rPr>
          <w:rFonts w:hint="default" w:ascii="Times New Roman" w:hAnsi="Times New Roman" w:eastAsia="宋体" w:cs="Times New Roman"/>
          <w:position w:val="-30"/>
          <w:sz w:val="24"/>
          <w:szCs w:val="24"/>
          <w:lang w:val="en-US" w:eastAsia="zh-CN"/>
        </w:rPr>
        <w:object>
          <v:shape id="_x0000_i1474" o:spt="75" type="#_x0000_t75" style="height:34pt;width:74pt;" o:ole="t" filled="f" o:preferrelative="t" stroked="f" coordsize="21600,21600">
            <v:path/>
            <v:fill on="f" focussize="0,0"/>
            <v:stroke on="f"/>
            <v:imagedata r:id="rId803" o:title=""/>
            <o:lock v:ext="edit" aspectratio="t"/>
            <w10:wrap type="none"/>
            <w10:anchorlock/>
          </v:shape>
          <o:OLEObject Type="Embed" ProgID="Equation.KSEE3" ShapeID="_x0000_i1474" DrawAspect="Content" ObjectID="_1468076174" r:id="rId802">
            <o:LockedField>false</o:LockedField>
          </o:OLEObject>
        </w:objec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lang w:val="en-US" w:eastAsia="zh-CN"/>
        </w:rPr>
        <w:t>B.4</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position w:val="-26"/>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default" w:ascii="Times New Roman" w:hAnsi="Times New Roman" w:eastAsia="宋体" w:cs="Times New Roman"/>
          <w:position w:val="-4"/>
          <w:sz w:val="24"/>
          <w:szCs w:val="24"/>
          <w:lang w:val="en-US" w:eastAsia="zh-CN"/>
        </w:rPr>
        <w:object>
          <v:shape id="_x0000_i1475" o:spt="75" type="#_x0000_t75" style="height:13pt;width:12pt;" o:ole="t" filled="f" o:preferrelative="t" stroked="f" coordsize="21600,21600">
            <v:path/>
            <v:fill on="f" focussize="0,0"/>
            <v:stroke on="f"/>
            <v:imagedata r:id="rId805" o:title=""/>
            <o:lock v:ext="edit" aspectratio="t"/>
            <w10:wrap type="none"/>
            <w10:anchorlock/>
          </v:shape>
          <o:OLEObject Type="Embed" ProgID="Equation.KSEE3" ShapeID="_x0000_i1475" DrawAspect="Content" ObjectID="_1468076175" r:id="rId804">
            <o:LockedField>false</o:LockedField>
          </o:OLEObject>
        </w:object>
      </w:r>
      <w:r>
        <w:rPr>
          <w:rFonts w:hint="default" w:ascii="Times New Roman" w:hAnsi="Times New Roman" w:cs="Times New Roman"/>
          <w:sz w:val="24"/>
        </w:rPr>
        <w:t>——</w:t>
      </w:r>
      <w:r>
        <w:rPr>
          <w:rFonts w:hint="default" w:ascii="Times New Roman" w:hAnsi="Times New Roman" w:cs="Times New Roman"/>
          <w:sz w:val="24"/>
          <w:lang w:val="en-US" w:eastAsia="zh-CN"/>
        </w:rPr>
        <w:t>钢渣粉的活性指数</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cs="Times New Roman"/>
          <w:position w:val="-26"/>
          <w:sz w:val="24"/>
          <w:szCs w:val="24"/>
          <w:lang w:val="en-US" w:eastAsia="zh-CN"/>
        </w:rPr>
      </w:pPr>
      <w:r>
        <w:rPr>
          <w:rFonts w:hint="default" w:ascii="Times New Roman" w:hAnsi="Times New Roman" w:eastAsia="宋体" w:cs="Times New Roman"/>
          <w:color w:val="000000"/>
          <w:position w:val="-12"/>
          <w:sz w:val="24"/>
          <w:szCs w:val="24"/>
        </w:rPr>
        <w:object>
          <v:shape id="_x0000_i1476" o:spt="75" type="#_x0000_t75" style="height:16.85pt;width:13.15pt;" o:ole="t" filled="f" o:preferrelative="t" stroked="f" coordsize="21600,21600">
            <v:path/>
            <v:fill on="f" focussize="0,0"/>
            <v:stroke on="f"/>
            <v:imagedata r:id="rId807" o:title=""/>
            <o:lock v:ext="edit" aspectratio="t"/>
            <w10:wrap type="none"/>
            <w10:anchorlock/>
          </v:shape>
          <o:OLEObject Type="Embed" ProgID="Equation.KSEE3" ShapeID="_x0000_i1476" DrawAspect="Content" ObjectID="_1468076176" r:id="rId806">
            <o:LockedField>false</o:LockedField>
          </o:OLEObject>
        </w:object>
      </w:r>
      <w:r>
        <w:rPr>
          <w:rFonts w:hint="default" w:ascii="Times New Roman" w:hAnsi="Times New Roman" w:cs="Times New Roman"/>
          <w:sz w:val="24"/>
        </w:rPr>
        <w:t>——</w:t>
      </w:r>
      <w:r>
        <w:rPr>
          <w:rFonts w:hint="default" w:ascii="Times New Roman" w:hAnsi="Times New Roman" w:cs="Times New Roman"/>
          <w:color w:val="auto"/>
          <w:sz w:val="24"/>
          <w:szCs w:val="24"/>
          <w:highlight w:val="none"/>
          <w:lang w:val="en-US" w:eastAsia="zh-CN"/>
        </w:rPr>
        <w:t>受检砂浆相应龄期的强度</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MPa</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position w:val="-26"/>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cs="Times New Roman"/>
          <w:b/>
          <w:bCs/>
          <w:sz w:val="32"/>
          <w:szCs w:val="32"/>
          <w:lang w:val="en-US" w:eastAsia="zh-CN"/>
        </w:rPr>
      </w:pPr>
      <w:r>
        <w:rPr>
          <w:rFonts w:hint="default" w:ascii="Times New Roman" w:hAnsi="Times New Roman" w:eastAsia="宋体" w:cs="Times New Roman"/>
          <w:color w:val="000000"/>
          <w:position w:val="-12"/>
          <w:sz w:val="24"/>
          <w:szCs w:val="24"/>
        </w:rPr>
        <w:object>
          <v:shape id="_x0000_i1477" o:spt="75" type="#_x0000_t75" style="height:16.85pt;width:14.15pt;" o:ole="t" filled="f" o:preferrelative="t" stroked="f" coordsize="21600,21600">
            <v:path/>
            <v:fill on="f" focussize="0,0"/>
            <v:stroke on="f"/>
            <v:imagedata r:id="rId809" o:title=""/>
            <o:lock v:ext="edit" aspectratio="t"/>
            <w10:wrap type="none"/>
            <w10:anchorlock/>
          </v:shape>
          <o:OLEObject Type="Embed" ProgID="Equation.KSEE3" ShapeID="_x0000_i1477" DrawAspect="Content" ObjectID="_1468076177" r:id="rId808">
            <o:LockedField>false</o:LockedField>
          </o:OLEObject>
        </w:object>
      </w:r>
      <w:r>
        <w:rPr>
          <w:rFonts w:hint="default" w:ascii="Times New Roman" w:hAnsi="Times New Roman" w:cs="Times New Roman"/>
          <w:sz w:val="24"/>
        </w:rPr>
        <w:t>——</w:t>
      </w:r>
      <w:r>
        <w:rPr>
          <w:rFonts w:hint="default" w:ascii="Times New Roman" w:hAnsi="Times New Roman" w:cs="Times New Roman"/>
          <w:color w:val="auto"/>
          <w:sz w:val="24"/>
          <w:szCs w:val="24"/>
          <w:highlight w:val="none"/>
          <w:lang w:val="en-US" w:eastAsia="zh-CN"/>
        </w:rPr>
        <w:t>对比砂浆相应龄期的强度</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MPa</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lang w:val="en-US" w:eastAsia="zh-CN"/>
        </w:rPr>
        <w:t>。</w:t>
      </w: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left="0" w:leftChars="0" w:firstLine="0" w:firstLineChars="0"/>
        <w:jc w:val="both"/>
        <w:rPr>
          <w:rFonts w:hint="default" w:ascii="Times New Roman" w:hAnsi="Times New Roman" w:cs="Times New Roman"/>
          <w:b/>
          <w:bCs/>
          <w:sz w:val="32"/>
          <w:szCs w:val="32"/>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sz w:val="24"/>
        </w:rPr>
      </w:pPr>
      <w:r>
        <w:rPr>
          <w:rFonts w:hint="default" w:ascii="Times New Roman" w:hAnsi="Times New Roman" w:cs="Times New Roman"/>
          <w:b/>
          <w:bCs/>
          <w:sz w:val="32"/>
          <w:szCs w:val="32"/>
        </w:rPr>
        <w:t>附录</w:t>
      </w:r>
      <w:r>
        <w:rPr>
          <w:rFonts w:hint="default" w:ascii="Times New Roman" w:hAnsi="Times New Roman" w:cs="Times New Roman"/>
          <w:b/>
          <w:bCs/>
          <w:sz w:val="32"/>
          <w:szCs w:val="32"/>
          <w:lang w:val="en-US" w:eastAsia="zh-CN"/>
        </w:rPr>
        <w:t>C</w:t>
      </w:r>
      <w:r>
        <w:rPr>
          <w:rFonts w:hint="default" w:ascii="Times New Roman" w:hAnsi="Times New Roman" w:cs="Times New Roman"/>
          <w:b/>
          <w:bCs/>
          <w:sz w:val="24"/>
        </w:rPr>
        <w:t xml:space="preserve"> </w:t>
      </w:r>
      <w:r>
        <w:rPr>
          <w:rFonts w:hint="default" w:ascii="Times New Roman" w:hAnsi="Times New Roman" w:cs="Times New Roman"/>
          <w:b/>
          <w:sz w:val="32"/>
          <w:szCs w:val="32"/>
        </w:rPr>
        <w:t>钢渣混凝土基本力学性能指标和应力-应变关系</w:t>
      </w:r>
    </w:p>
    <w:p>
      <w:pPr>
        <w:pageBreakBefore w:val="0"/>
        <w:kinsoku/>
        <w:wordWrap/>
        <w:overflowPunct/>
        <w:topLinePunct w:val="0"/>
        <w:bidi w:val="0"/>
        <w:spacing w:line="360" w:lineRule="auto"/>
        <w:ind w:firstLine="0" w:firstLineChars="0"/>
        <w:rPr>
          <w:rFonts w:hint="default" w:ascii="Times New Roman" w:hAnsi="Times New Roman" w:cs="Times New Roman"/>
          <w:sz w:val="24"/>
        </w:rPr>
      </w:pPr>
      <w:r>
        <w:rPr>
          <w:rFonts w:hint="default" w:ascii="Times New Roman" w:hAnsi="Times New Roman" w:eastAsia="黑体" w:cs="Times New Roman"/>
          <w:b/>
          <w:bCs/>
          <w:sz w:val="24"/>
          <w:lang w:val="en-US" w:eastAsia="zh-CN"/>
        </w:rPr>
        <w:t>C</w:t>
      </w:r>
      <w:r>
        <w:rPr>
          <w:rFonts w:hint="default" w:ascii="Times New Roman" w:hAnsi="Times New Roman" w:eastAsia="黑体" w:cs="Times New Roman"/>
          <w:b/>
          <w:bCs/>
          <w:sz w:val="24"/>
        </w:rPr>
        <w:t xml:space="preserve">.1 </w:t>
      </w:r>
      <w:r>
        <w:rPr>
          <w:rFonts w:hint="default" w:ascii="Times New Roman" w:hAnsi="Times New Roman" w:eastAsia="宋体" w:cs="Times New Roman"/>
          <w:b w:val="0"/>
          <w:bCs w:val="0"/>
          <w:sz w:val="24"/>
          <w:lang w:val="en-US" w:eastAsia="zh-CN"/>
        </w:rPr>
        <w:t>钢渣</w:t>
      </w:r>
      <w:r>
        <w:rPr>
          <w:rFonts w:hint="default" w:ascii="Times New Roman" w:hAnsi="Times New Roman" w:cs="Times New Roman"/>
          <w:sz w:val="24"/>
        </w:rPr>
        <w:t>混凝土抗压强度和抗拉强度的平均值可按下列公式计算：</w:t>
      </w:r>
    </w:p>
    <w:p>
      <w:pPr>
        <w:pageBreakBefore w:val="0"/>
        <w:tabs>
          <w:tab w:val="left" w:pos="0"/>
          <w:tab w:val="center" w:pos="4200"/>
          <w:tab w:val="right" w:pos="8190"/>
        </w:tabs>
        <w:kinsoku/>
        <w:wordWrap/>
        <w:overflowPunct/>
        <w:topLinePunct w:val="0"/>
        <w:bidi w:val="0"/>
        <w:spacing w:line="360" w:lineRule="auto"/>
        <w:ind w:firstLine="0" w:firstLineChars="0"/>
        <w:jc w:val="both"/>
        <w:rPr>
          <w:rFonts w:hint="default" w:ascii="Times New Roman" w:hAnsi="Times New Roman" w:cs="Times New Roman"/>
          <w:sz w:val="24"/>
        </w:rPr>
      </w:pPr>
      <w:r>
        <w:rPr>
          <w:rFonts w:hint="default" w:ascii="Times New Roman" w:hAnsi="Times New Roman" w:cs="Times New Roman"/>
          <w:i w:val="0"/>
          <w:sz w:val="24"/>
          <w:lang w:val="en-US" w:eastAsia="zh-CN"/>
        </w:rPr>
        <w:tab/>
      </w:r>
      <w:r>
        <w:rPr>
          <w:rFonts w:hint="default" w:ascii="Times New Roman" w:hAnsi="Times New Roman" w:cs="Times New Roman"/>
          <w:i w:val="0"/>
          <w:position w:val="-12"/>
          <w:sz w:val="24"/>
          <w:lang w:val="en-US" w:eastAsia="zh-CN"/>
        </w:rPr>
        <w:object>
          <v:shape id="_x0000_i1478" o:spt="75" type="#_x0000_t75" style="height:19.85pt;width:121.15pt;" o:ole="t" filled="f" o:preferrelative="t" stroked="f" coordsize="21600,21600">
            <v:path/>
            <v:fill on="f" focussize="0,0"/>
            <v:stroke on="f"/>
            <v:imagedata r:id="rId811" o:title=""/>
            <o:lock v:ext="edit" aspectratio="t"/>
            <w10:wrap type="none"/>
            <w10:anchorlock/>
          </v:shape>
          <o:OLEObject Type="Embed" ProgID="Equation.KSEE3" ShapeID="_x0000_i1478" DrawAspect="Content" ObjectID="_1468076178" r:id="rId810">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.1-1)</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i w:val="0"/>
          <w:sz w:val="24"/>
          <w:lang w:val="en-US" w:eastAsia="zh-CN"/>
        </w:rPr>
        <w:tab/>
      </w:r>
      <w:r>
        <w:rPr>
          <w:rFonts w:hint="default" w:ascii="Times New Roman" w:hAnsi="Times New Roman" w:cs="Times New Roman"/>
          <w:i w:val="0"/>
          <w:position w:val="-12"/>
          <w:sz w:val="24"/>
          <w:lang w:val="en-US" w:eastAsia="zh-CN"/>
        </w:rPr>
        <w:object>
          <v:shape id="_x0000_i1479" o:spt="75" type="#_x0000_t75" style="height:19.85pt;width:118.95pt;" o:ole="t" filled="f" o:preferrelative="t" stroked="f" coordsize="21600,21600">
            <v:path/>
            <v:fill on="f" focussize="0,0"/>
            <v:stroke on="f"/>
            <v:imagedata r:id="rId813" o:title=""/>
            <o:lock v:ext="edit" aspectratio="t"/>
            <w10:wrap type="none"/>
            <w10:anchorlock/>
          </v:shape>
          <o:OLEObject Type="Embed" ProgID="Equation.KSEE3" ShapeID="_x0000_i1479" DrawAspect="Content" ObjectID="_1468076179" r:id="rId812">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.1-2)</w:t>
      </w:r>
    </w:p>
    <w:p>
      <w:pPr>
        <w:pageBreakBefore w:val="0"/>
        <w:kinsoku/>
        <w:wordWrap/>
        <w:overflowPunct/>
        <w:topLinePunct w:val="0"/>
        <w:bidi w:val="0"/>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rPr>
        <w:t>式中：</w:t>
      </w:r>
      <w:r>
        <w:rPr>
          <w:rFonts w:hint="default" w:ascii="Times New Roman" w:hAnsi="Times New Roman" w:cs="Times New Roman"/>
          <w:position w:val="-12"/>
          <w:sz w:val="24"/>
        </w:rPr>
        <w:object>
          <v:shape id="_x0000_i1480" o:spt="75" type="#_x0000_t75" style="height:19.85pt;width:20.95pt;" o:ole="t" filled="f" o:preferrelative="t" stroked="f" coordsize="21600,21600">
            <v:path/>
            <v:fill on="f" focussize="0,0"/>
            <v:stroke on="f"/>
            <v:imagedata r:id="rId63" o:title=""/>
            <o:lock v:ext="edit" aspectratio="t"/>
            <w10:wrap type="none"/>
            <w10:anchorlock/>
          </v:shape>
          <o:OLEObject Type="Embed" ProgID="Equation.KSEE3" ShapeID="_x0000_i1480" DrawAspect="Content" ObjectID="_1468076180" r:id="rId814">
            <o:LockedField>false</o:LockedField>
          </o:OLEObject>
        </w:object>
      </w:r>
      <w:r>
        <w:rPr>
          <w:rFonts w:hint="default" w:ascii="Times New Roman" w:hAnsi="Times New Roman" w:cs="Times New Roman"/>
          <w:sz w:val="24"/>
        </w:rPr>
        <w:t>、</w:t>
      </w:r>
      <w:r>
        <w:rPr>
          <w:rFonts w:hint="default" w:ascii="Times New Roman" w:hAnsi="Times New Roman" w:cs="Times New Roman"/>
          <w:position w:val="-12"/>
          <w:sz w:val="24"/>
        </w:rPr>
        <w:object>
          <v:shape id="_x0000_i1481" o:spt="75" type="#_x0000_t75" style="height:19.85pt;width:18.75pt;" o:ole="t" filled="f" o:preferrelative="t" stroked="f" coordsize="21600,21600">
            <v:path/>
            <v:fill on="f" focussize="0,0"/>
            <v:stroke on="f"/>
            <v:imagedata r:id="rId65" o:title=""/>
            <o:lock v:ext="edit" aspectratio="t"/>
            <w10:wrap type="none"/>
            <w10:anchorlock/>
          </v:shape>
          <o:OLEObject Type="Embed" ProgID="Equation.KSEE3" ShapeID="_x0000_i1481" DrawAspect="Content" ObjectID="_1468076181" r:id="rId815">
            <o:LockedField>false</o:LockedField>
          </o:OLEObject>
        </w:objec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钢渣</w:t>
      </w:r>
      <w:r>
        <w:rPr>
          <w:rFonts w:hint="default" w:ascii="Times New Roman" w:hAnsi="Times New Roman" w:cs="Times New Roman"/>
          <w:sz w:val="24"/>
          <w:highlight w:val="none"/>
        </w:rPr>
        <w:t>混凝土抗压强度平均值、标准值；</w:t>
      </w:r>
    </w:p>
    <w:p>
      <w:pPr>
        <w:pageBreakBefore w:val="0"/>
        <w:kinsoku/>
        <w:wordWrap/>
        <w:overflowPunct/>
        <w:topLinePunct w:val="0"/>
        <w:bidi w:val="0"/>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ab/>
      </w:r>
      <w:r>
        <w:rPr>
          <w:rFonts w:hint="default" w:ascii="Times New Roman" w:hAnsi="Times New Roman" w:cs="Times New Roman"/>
          <w:sz w:val="24"/>
          <w:highlight w:val="none"/>
        </w:rPr>
        <w:t xml:space="preserve">  </w:t>
      </w:r>
      <w:r>
        <w:rPr>
          <w:rFonts w:hint="default" w:ascii="Times New Roman" w:hAnsi="Times New Roman" w:cs="Times New Roman"/>
          <w:position w:val="-12"/>
          <w:sz w:val="24"/>
          <w:highlight w:val="none"/>
        </w:rPr>
        <w:object>
          <v:shape id="_x0000_i1482" o:spt="75" type="#_x0000_t75" style="height:19.85pt;width:19.9pt;" o:ole="t" filled="f" o:preferrelative="t" stroked="f" coordsize="21600,21600">
            <v:path/>
            <v:fill on="f" focussize="0,0"/>
            <v:stroke on="f"/>
            <v:imagedata r:id="rId67" o:title=""/>
            <o:lock v:ext="edit" aspectratio="t"/>
            <w10:wrap type="none"/>
            <w10:anchorlock/>
          </v:shape>
          <o:OLEObject Type="Embed" ProgID="Equation.KSEE3" ShapeID="_x0000_i1482" DrawAspect="Content" ObjectID="_1468076182" r:id="rId816">
            <o:LockedField>false</o:LockedField>
          </o:OLEObject>
        </w:object>
      </w:r>
      <w:r>
        <w:rPr>
          <w:rFonts w:hint="default" w:ascii="Times New Roman" w:hAnsi="Times New Roman" w:cs="Times New Roman"/>
          <w:sz w:val="24"/>
          <w:highlight w:val="none"/>
        </w:rPr>
        <w:t>、</w:t>
      </w:r>
      <w:r>
        <w:rPr>
          <w:rFonts w:hint="default" w:ascii="Times New Roman" w:hAnsi="Times New Roman" w:cs="Times New Roman"/>
          <w:position w:val="-12"/>
          <w:sz w:val="24"/>
          <w:highlight w:val="none"/>
        </w:rPr>
        <w:object>
          <v:shape id="_x0000_i1483" o:spt="75" type="#_x0000_t75" style="height:19.85pt;width:17.65pt;" o:ole="t" filled="f" o:preferrelative="t" stroked="f" coordsize="21600,21600">
            <v:path/>
            <v:fill on="f" focussize="0,0"/>
            <v:stroke on="f"/>
            <v:imagedata r:id="rId69" o:title=""/>
            <o:lock v:ext="edit" aspectratio="t"/>
            <w10:wrap type="none"/>
            <w10:anchorlock/>
          </v:shape>
          <o:OLEObject Type="Embed" ProgID="Equation.KSEE3" ShapeID="_x0000_i1483" DrawAspect="Content" ObjectID="_1468076183" r:id="rId817">
            <o:LockedField>false</o:LockedField>
          </o:OLEObject>
        </w:objec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钢渣</w:t>
      </w:r>
      <w:r>
        <w:rPr>
          <w:rFonts w:hint="default" w:ascii="Times New Roman" w:hAnsi="Times New Roman" w:cs="Times New Roman"/>
          <w:sz w:val="24"/>
          <w:highlight w:val="none"/>
        </w:rPr>
        <w:t>混凝土抗拉强度平均值、标准值；</w:t>
      </w:r>
    </w:p>
    <w:p>
      <w:pPr>
        <w:pageBreakBefore w:val="0"/>
        <w:kinsoku/>
        <w:wordWrap/>
        <w:overflowPunct/>
        <w:topLinePunct w:val="0"/>
        <w:bidi w:val="0"/>
        <w:spacing w:line="360" w:lineRule="auto"/>
        <w:ind w:firstLine="480"/>
        <w:rPr>
          <w:rFonts w:hint="default" w:ascii="Times New Roman" w:hAnsi="Times New Roman" w:cs="Times New Roman"/>
          <w:sz w:val="24"/>
        </w:rPr>
      </w:pPr>
      <w:r>
        <w:rPr>
          <w:rFonts w:hint="default" w:ascii="Times New Roman" w:hAnsi="Times New Roman" w:cs="Times New Roman"/>
          <w:sz w:val="24"/>
        </w:rPr>
        <w:tab/>
      </w:r>
      <w:r>
        <w:rPr>
          <w:rFonts w:hint="default" w:ascii="Times New Roman" w:hAnsi="Times New Roman" w:cs="Times New Roman"/>
          <w:sz w:val="24"/>
        </w:rPr>
        <w:t xml:space="preserve">  </w:t>
      </w:r>
      <w:r>
        <w:rPr>
          <w:rFonts w:hint="default" w:ascii="Times New Roman" w:hAnsi="Times New Roman" w:cs="Times New Roman"/>
          <w:position w:val="-12"/>
          <w:sz w:val="24"/>
        </w:rPr>
        <w:object>
          <v:shape id="_x0000_i1484" o:spt="75" type="#_x0000_t75" style="height:22.7pt;width:15.1pt;" o:ole="t" filled="f" o:preferrelative="t" stroked="f" coordsize="21600,21600">
            <v:path/>
            <v:fill on="f" focussize="0,0"/>
            <v:stroke on="f"/>
            <v:imagedata r:id="rId819" o:title=""/>
            <o:lock v:ext="edit" aspectratio="t"/>
            <w10:wrap type="none"/>
            <w10:anchorlock/>
          </v:shape>
          <o:OLEObject Type="Embed" ProgID="Equation.KSEE3" ShapeID="_x0000_i1484" DrawAspect="Content" ObjectID="_1468076184" r:id="rId818">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cs="Times New Roman"/>
          <w:sz w:val="24"/>
          <w:lang w:val="en-US" w:eastAsia="zh-CN"/>
        </w:rPr>
        <w:t>钢渣</w:t>
      </w:r>
      <w:r>
        <w:rPr>
          <w:rFonts w:hint="default" w:ascii="Times New Roman" w:hAnsi="Times New Roman" w:cs="Times New Roman"/>
          <w:sz w:val="24"/>
        </w:rPr>
        <w:t>混凝土强度变异系数，宜根据试验统计确定。</w:t>
      </w:r>
    </w:p>
    <w:p>
      <w:pPr>
        <w:pageBreakBefore w:val="0"/>
        <w:kinsoku/>
        <w:wordWrap/>
        <w:overflowPunct/>
        <w:topLinePunct w:val="0"/>
        <w:bidi w:val="0"/>
        <w:spacing w:line="360" w:lineRule="auto"/>
        <w:ind w:firstLine="0" w:firstLineChars="0"/>
        <w:rPr>
          <w:rFonts w:hint="default" w:ascii="Times New Roman" w:hAnsi="Times New Roman" w:cs="Times New Roman"/>
          <w:sz w:val="24"/>
        </w:rPr>
      </w:pPr>
      <w:r>
        <w:rPr>
          <w:rFonts w:hint="default" w:ascii="Times New Roman" w:hAnsi="Times New Roman" w:cs="Times New Roman"/>
          <w:b/>
          <w:bCs/>
          <w:sz w:val="24"/>
          <w:lang w:val="en-US" w:eastAsia="zh-CN"/>
        </w:rPr>
        <w:t>C</w:t>
      </w:r>
      <w:r>
        <w:rPr>
          <w:rFonts w:hint="default" w:ascii="Times New Roman" w:hAnsi="Times New Roman" w:cs="Times New Roman"/>
          <w:b/>
          <w:bCs/>
          <w:sz w:val="24"/>
        </w:rPr>
        <w:t>.2</w:t>
      </w:r>
      <w:r>
        <w:rPr>
          <w:rFonts w:hint="default" w:ascii="Times New Roman" w:hAnsi="Times New Roman" w:cs="Times New Roman"/>
          <w:sz w:val="24"/>
        </w:rPr>
        <w:t xml:space="preserve"> 本附录规定的钢渣混凝土应力-应变关系模型应适用于下列条件：</w:t>
      </w:r>
    </w:p>
    <w:p>
      <w:pPr>
        <w:pStyle w:val="26"/>
        <w:pageBreakBefore w:val="0"/>
        <w:numPr>
          <w:ilvl w:val="0"/>
          <w:numId w:val="7"/>
        </w:numPr>
        <w:kinsoku/>
        <w:wordWrap/>
        <w:overflowPunct/>
        <w:topLinePunct w:val="0"/>
        <w:bidi w:val="0"/>
        <w:spacing w:line="360" w:lineRule="auto"/>
        <w:ind w:firstLine="480"/>
        <w:rPr>
          <w:rFonts w:hint="default" w:ascii="Times New Roman" w:hAnsi="Times New Roman" w:cs="Times New Roman"/>
          <w:sz w:val="24"/>
        </w:rPr>
      </w:pPr>
      <w:r>
        <w:rPr>
          <w:rFonts w:hint="default" w:ascii="Times New Roman" w:hAnsi="Times New Roman" w:cs="Times New Roman"/>
          <w:sz w:val="24"/>
        </w:rPr>
        <w:t>强度等级C20</w:t>
      </w:r>
      <w:r>
        <w:rPr>
          <w:rFonts w:hint="eastAsia" w:cs="Times New Roman"/>
          <w:sz w:val="24"/>
          <w:lang w:val="en-US" w:eastAsia="zh-CN"/>
        </w:rPr>
        <w:t>~</w:t>
      </w:r>
      <w:r>
        <w:rPr>
          <w:rFonts w:hint="default" w:ascii="Times New Roman" w:hAnsi="Times New Roman" w:cs="Times New Roman"/>
          <w:sz w:val="24"/>
        </w:rPr>
        <w:t>C80；</w:t>
      </w:r>
    </w:p>
    <w:p>
      <w:pPr>
        <w:pStyle w:val="26"/>
        <w:pageBreakBefore w:val="0"/>
        <w:numPr>
          <w:ilvl w:val="0"/>
          <w:numId w:val="7"/>
        </w:numPr>
        <w:kinsoku/>
        <w:wordWrap/>
        <w:overflowPunct/>
        <w:topLinePunct w:val="0"/>
        <w:bidi w:val="0"/>
        <w:spacing w:line="360" w:lineRule="auto"/>
        <w:ind w:firstLine="480"/>
        <w:rPr>
          <w:rFonts w:hint="default" w:ascii="Times New Roman" w:hAnsi="Times New Roman" w:cs="Times New Roman"/>
          <w:sz w:val="24"/>
        </w:rPr>
      </w:pPr>
      <w:r>
        <w:rPr>
          <w:rFonts w:hint="default" w:ascii="Times New Roman" w:hAnsi="Times New Roman" w:cs="Times New Roman"/>
          <w:sz w:val="24"/>
        </w:rPr>
        <w:t>质量密度2200</w:t>
      </w:r>
      <w:r>
        <w:rPr>
          <w:rFonts w:hint="default" w:ascii="Times New Roman" w:hAnsi="Times New Roman" w:cs="Times New Roman"/>
          <w:sz w:val="24"/>
          <w:lang w:val="en-US" w:eastAsia="zh-CN"/>
        </w:rPr>
        <w:t xml:space="preserve"> </w:t>
      </w:r>
      <w:r>
        <w:rPr>
          <w:rFonts w:hint="default" w:ascii="Times New Roman" w:hAnsi="Times New Roman" w:cs="Times New Roman"/>
          <w:sz w:val="24"/>
        </w:rPr>
        <w:t>kg/m</w:t>
      </w:r>
      <w:r>
        <w:rPr>
          <w:rFonts w:hint="default" w:ascii="Times New Roman" w:hAnsi="Times New Roman" w:cs="Times New Roman"/>
          <w:sz w:val="24"/>
          <w:vertAlign w:val="superscript"/>
        </w:rPr>
        <w:t>3</w:t>
      </w:r>
      <w:r>
        <w:rPr>
          <w:rFonts w:hint="default" w:ascii="Times New Roman" w:hAnsi="Times New Roman" w:cs="Times New Roman"/>
          <w:sz w:val="24"/>
          <w:lang w:val="en-US" w:eastAsia="zh-CN"/>
        </w:rPr>
        <w:t>~</w:t>
      </w:r>
      <w:r>
        <w:rPr>
          <w:rFonts w:hint="default" w:ascii="Times New Roman" w:hAnsi="Times New Roman" w:cs="Times New Roman"/>
          <w:sz w:val="24"/>
        </w:rPr>
        <w:t>2400</w:t>
      </w:r>
      <w:r>
        <w:rPr>
          <w:rFonts w:hint="default" w:ascii="Times New Roman" w:hAnsi="Times New Roman" w:cs="Times New Roman"/>
          <w:sz w:val="24"/>
          <w:lang w:val="en-US" w:eastAsia="zh-CN"/>
        </w:rPr>
        <w:t xml:space="preserve"> </w:t>
      </w:r>
      <w:r>
        <w:rPr>
          <w:rFonts w:hint="default" w:ascii="Times New Roman" w:hAnsi="Times New Roman" w:cs="Times New Roman"/>
          <w:sz w:val="24"/>
        </w:rPr>
        <w:t>kg/m</w:t>
      </w:r>
      <w:r>
        <w:rPr>
          <w:rFonts w:hint="default" w:ascii="Times New Roman" w:hAnsi="Times New Roman" w:cs="Times New Roman"/>
          <w:sz w:val="24"/>
          <w:vertAlign w:val="superscript"/>
        </w:rPr>
        <w:t>3</w:t>
      </w:r>
      <w:r>
        <w:rPr>
          <w:rFonts w:hint="default" w:ascii="Times New Roman" w:hAnsi="Times New Roman" w:cs="Times New Roman"/>
          <w:sz w:val="24"/>
        </w:rPr>
        <w:t>；</w:t>
      </w:r>
    </w:p>
    <w:p>
      <w:pPr>
        <w:pStyle w:val="26"/>
        <w:pageBreakBefore w:val="0"/>
        <w:numPr>
          <w:ilvl w:val="0"/>
          <w:numId w:val="7"/>
        </w:numPr>
        <w:kinsoku/>
        <w:wordWrap/>
        <w:overflowPunct/>
        <w:topLinePunct w:val="0"/>
        <w:bidi w:val="0"/>
        <w:spacing w:line="360" w:lineRule="auto"/>
        <w:ind w:firstLine="480"/>
        <w:rPr>
          <w:rFonts w:hint="default" w:ascii="Times New Roman" w:hAnsi="Times New Roman" w:cs="Times New Roman"/>
          <w:sz w:val="24"/>
        </w:rPr>
      </w:pPr>
      <w:r>
        <w:rPr>
          <w:rFonts w:hint="default" w:ascii="Times New Roman" w:hAnsi="Times New Roman" w:cs="Times New Roman"/>
          <w:sz w:val="24"/>
        </w:rPr>
        <w:t>正常温度</w:t>
      </w:r>
      <w:r>
        <w:rPr>
          <w:rFonts w:hint="default" w:ascii="Times New Roman" w:hAnsi="Times New Roman" w:cs="Times New Roman"/>
          <w:sz w:val="24"/>
          <w:lang w:val="en-US" w:eastAsia="zh-CN"/>
        </w:rPr>
        <w:t>和</w:t>
      </w:r>
      <w:r>
        <w:rPr>
          <w:rFonts w:hint="default" w:ascii="Times New Roman" w:hAnsi="Times New Roman" w:cs="Times New Roman"/>
          <w:sz w:val="24"/>
        </w:rPr>
        <w:t>湿度环境；</w:t>
      </w:r>
    </w:p>
    <w:p>
      <w:pPr>
        <w:pStyle w:val="26"/>
        <w:pageBreakBefore w:val="0"/>
        <w:numPr>
          <w:ilvl w:val="0"/>
          <w:numId w:val="7"/>
        </w:numPr>
        <w:kinsoku/>
        <w:wordWrap/>
        <w:overflowPunct/>
        <w:topLinePunct w:val="0"/>
        <w:bidi w:val="0"/>
        <w:spacing w:line="360" w:lineRule="auto"/>
        <w:ind w:firstLine="480"/>
        <w:rPr>
          <w:rFonts w:hint="default" w:ascii="Times New Roman" w:hAnsi="Times New Roman" w:cs="Times New Roman"/>
          <w:sz w:val="24"/>
        </w:rPr>
      </w:pPr>
      <w:r>
        <w:rPr>
          <w:rFonts w:hint="default" w:ascii="Times New Roman" w:hAnsi="Times New Roman" w:cs="Times New Roman"/>
          <w:sz w:val="24"/>
        </w:rPr>
        <w:t>正常加载速度。</w:t>
      </w:r>
    </w:p>
    <w:p>
      <w:pPr>
        <w:pageBreakBefore w:val="0"/>
        <w:kinsoku/>
        <w:wordWrap/>
        <w:overflowPunct/>
        <w:topLinePunct w:val="0"/>
        <w:bidi w:val="0"/>
        <w:spacing w:line="360" w:lineRule="auto"/>
        <w:ind w:firstLine="0" w:firstLineChars="0"/>
        <w:rPr>
          <w:rFonts w:hint="default" w:ascii="Times New Roman" w:hAnsi="Times New Roman" w:cs="Times New Roman"/>
          <w:sz w:val="24"/>
        </w:rPr>
      </w:pPr>
      <w:r>
        <w:rPr>
          <w:rFonts w:hint="default" w:ascii="Times New Roman" w:hAnsi="Times New Roman" w:cs="Times New Roman"/>
          <w:b/>
          <w:bCs/>
          <w:sz w:val="24"/>
          <w:lang w:val="en-US" w:eastAsia="zh-CN"/>
        </w:rPr>
        <w:t>C</w:t>
      </w:r>
      <w:r>
        <w:rPr>
          <w:rFonts w:hint="default" w:ascii="Times New Roman" w:hAnsi="Times New Roman" w:cs="Times New Roman"/>
          <w:b/>
          <w:bCs/>
          <w:sz w:val="24"/>
        </w:rPr>
        <w:t xml:space="preserve">.3 </w:t>
      </w:r>
      <w:r>
        <w:rPr>
          <w:rFonts w:hint="default" w:ascii="Times New Roman" w:hAnsi="Times New Roman" w:cs="Times New Roman"/>
          <w:sz w:val="24"/>
        </w:rPr>
        <w:t>钢渣混凝土单轴受拉应力-应变曲线</w:t>
      </w:r>
      <w:r>
        <w:rPr>
          <w:rFonts w:hint="default" w:ascii="Times New Roman" w:hAnsi="Times New Roman" w:cs="Times New Roman"/>
          <w:b w:val="0"/>
          <w:bCs w:val="0"/>
          <w:sz w:val="24"/>
        </w:rPr>
        <w:t>（图</w:t>
      </w:r>
      <w:r>
        <w:rPr>
          <w:rFonts w:hint="default" w:ascii="Times New Roman" w:hAnsi="Times New Roman" w:cs="Times New Roman"/>
          <w:b w:val="0"/>
          <w:bCs w:val="0"/>
          <w:sz w:val="24"/>
          <w:lang w:val="en-US" w:eastAsia="zh-CN"/>
        </w:rPr>
        <w:t>C</w:t>
      </w:r>
      <w:r>
        <w:rPr>
          <w:rFonts w:hint="default" w:ascii="Times New Roman" w:hAnsi="Times New Roman" w:cs="Times New Roman"/>
          <w:b w:val="0"/>
          <w:bCs w:val="0"/>
          <w:sz w:val="24"/>
        </w:rPr>
        <w:t>.</w:t>
      </w:r>
      <w:r>
        <w:rPr>
          <w:rFonts w:hint="default" w:ascii="Times New Roman" w:hAnsi="Times New Roman" w:cs="Times New Roman"/>
          <w:b w:val="0"/>
          <w:bCs w:val="0"/>
          <w:sz w:val="24"/>
          <w:lang w:val="en-US" w:eastAsia="zh-CN"/>
        </w:rPr>
        <w:t>3</w:t>
      </w:r>
      <w:r>
        <w:rPr>
          <w:rFonts w:hint="default" w:ascii="Times New Roman" w:hAnsi="Times New Roman" w:cs="Times New Roman"/>
          <w:b w:val="0"/>
          <w:bCs w:val="0"/>
          <w:sz w:val="24"/>
        </w:rPr>
        <w:t>）</w:t>
      </w:r>
      <w:r>
        <w:rPr>
          <w:rFonts w:hint="default" w:ascii="Times New Roman" w:hAnsi="Times New Roman" w:cs="Times New Roman"/>
          <w:sz w:val="24"/>
        </w:rPr>
        <w:t>可按下列公式确定：</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b w:val="0"/>
          <w:i w:val="0"/>
          <w:sz w:val="24"/>
          <w:lang w:val="en-US" w:eastAsia="zh-CN"/>
        </w:rPr>
        <w:tab/>
      </w:r>
      <w:r>
        <w:rPr>
          <w:rFonts w:hint="default" w:ascii="Times New Roman" w:hAnsi="Times New Roman" w:cs="Times New Roman"/>
          <w:i w:val="0"/>
          <w:position w:val="-12"/>
          <w:sz w:val="24"/>
          <w:lang w:val="en-US" w:eastAsia="zh-CN"/>
        </w:rPr>
        <w:object>
          <v:shape id="_x0000_i1485" o:spt="75" type="#_x0000_t75" style="height:19.85pt;width:81.55pt;" o:ole="t" filled="f" o:preferrelative="t" stroked="f" coordsize="21600,21600">
            <v:path/>
            <v:fill on="f" focussize="0,0"/>
            <v:stroke on="f"/>
            <v:imagedata r:id="rId821" o:title=""/>
            <o:lock v:ext="edit" aspectratio="t"/>
            <w10:wrap type="none"/>
            <w10:anchorlock/>
          </v:shape>
          <o:OLEObject Type="Embed" ProgID="Equation.KSEE3" ShapeID="_x0000_i1485" DrawAspect="Content" ObjectID="_1468076185" r:id="rId820">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.3-1)</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highlight w:val="none"/>
        </w:rPr>
      </w:pPr>
      <w:r>
        <w:rPr>
          <w:rFonts w:hint="default" w:ascii="Times New Roman" w:hAnsi="Times New Roman" w:cs="Times New Roman"/>
          <w:i w:val="0"/>
          <w:sz w:val="24"/>
          <w:highlight w:val="none"/>
          <w:lang w:val="en-US" w:eastAsia="zh-CN"/>
        </w:rPr>
        <w:tab/>
      </w:r>
      <w:r>
        <w:rPr>
          <w:rFonts w:hint="default" w:ascii="Times New Roman" w:hAnsi="Times New Roman" w:cs="Times New Roman"/>
          <w:i w:val="0"/>
          <w:position w:val="-50"/>
          <w:sz w:val="24"/>
          <w:highlight w:val="none"/>
          <w:lang w:val="en-US" w:eastAsia="zh-CN"/>
        </w:rPr>
        <w:object>
          <v:shape id="_x0000_i1486" o:spt="75" type="#_x0000_t75" style="height:56.7pt;width:161.2pt;" o:ole="t" filled="f" o:preferrelative="t" stroked="f" coordsize="21600,21600">
            <v:path/>
            <v:fill on="f" focussize="0,0"/>
            <v:stroke on="f"/>
            <v:imagedata r:id="rId823" o:title=""/>
            <o:lock v:ext="edit" aspectratio="t"/>
            <w10:wrap type="none"/>
            <w10:anchorlock/>
          </v:shape>
          <o:OLEObject Type="Embed" ProgID="Equation.KSEE3" ShapeID="_x0000_i1486" DrawAspect="Content" ObjectID="_1468076186" r:id="rId822">
            <o:LockedField>false</o:LockedField>
          </o:OLEObject>
        </w:object>
      </w:r>
      <w:r>
        <w:rPr>
          <w:rFonts w:hint="default" w:ascii="Times New Roman" w:hAnsi="Times New Roman" w:cs="Times New Roman"/>
          <w:i w:val="0"/>
          <w:sz w:val="24"/>
          <w:highlight w:val="none"/>
          <w:lang w:val="en-US" w:eastAsia="zh-CN"/>
        </w:rPr>
        <w:tab/>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C</w:t>
      </w:r>
      <w:r>
        <w:rPr>
          <w:rFonts w:hint="default" w:ascii="Times New Roman" w:hAnsi="Times New Roman" w:cs="Times New Roman"/>
          <w:sz w:val="24"/>
          <w:highlight w:val="none"/>
        </w:rPr>
        <w:t>.3-2)</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i w:val="0"/>
          <w:sz w:val="24"/>
          <w:lang w:val="en-US" w:eastAsia="zh-CN"/>
        </w:rPr>
        <w:tab/>
      </w:r>
      <w:r>
        <w:rPr>
          <w:rFonts w:hint="default" w:ascii="Times New Roman" w:hAnsi="Times New Roman" w:cs="Times New Roman"/>
          <w:i w:val="0"/>
          <w:position w:val="-32"/>
          <w:sz w:val="24"/>
          <w:lang w:val="en-US" w:eastAsia="zh-CN"/>
        </w:rPr>
        <w:object>
          <v:shape id="_x0000_i1487" o:spt="75" type="#_x0000_t75" style="height:39.7pt;width:44.3pt;" o:ole="t" filled="f" o:preferrelative="t" stroked="f" coordsize="21600,21600">
            <v:path/>
            <v:fill on="f" focussize="0,0"/>
            <v:stroke on="f"/>
            <v:imagedata r:id="rId825" o:title=""/>
            <o:lock v:ext="edit" aspectratio="t"/>
            <w10:wrap type="none"/>
            <w10:anchorlock/>
          </v:shape>
          <o:OLEObject Type="Embed" ProgID="Equation.KSEE3" ShapeID="_x0000_i1487" DrawAspect="Content" ObjectID="_1468076187" r:id="rId824">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.3-3)</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i w:val="0"/>
          <w:sz w:val="24"/>
          <w:lang w:val="en-US" w:eastAsia="zh-CN"/>
        </w:rPr>
        <w:tab/>
      </w:r>
      <w:r>
        <w:rPr>
          <w:rFonts w:hint="default" w:ascii="Times New Roman" w:hAnsi="Times New Roman" w:cs="Times New Roman"/>
          <w:i w:val="0"/>
          <w:position w:val="-32"/>
          <w:sz w:val="24"/>
          <w:lang w:val="en-US" w:eastAsia="zh-CN"/>
        </w:rPr>
        <w:object>
          <v:shape id="_x0000_i1488" o:spt="75" type="#_x0000_t75" style="height:36.85pt;width:55.95pt;" o:ole="t" filled="f" o:preferrelative="t" stroked="f" coordsize="21600,21600">
            <v:path/>
            <v:fill on="f" focussize="0,0"/>
            <v:stroke on="f"/>
            <v:imagedata r:id="rId827" o:title=""/>
            <o:lock v:ext="edit" aspectratio="t"/>
            <w10:wrap type="none"/>
            <w10:anchorlock/>
          </v:shape>
          <o:OLEObject Type="Embed" ProgID="Equation.KSEE3" ShapeID="_x0000_i1488" DrawAspect="Content" ObjectID="_1468076188" r:id="rId826">
            <o:LockedField>false</o:LockedField>
          </o:OLEObject>
        </w:object>
      </w:r>
      <w:r>
        <w:rPr>
          <w:rFonts w:hint="default" w:ascii="Times New Roman" w:hAnsi="Times New Roman" w:cs="Times New Roman"/>
          <w:b w:val="0"/>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.3-4)</w:t>
      </w:r>
    </w:p>
    <w:p>
      <w:pPr>
        <w:pageBreakBefore w:val="0"/>
        <w:kinsoku/>
        <w:wordWrap/>
        <w:overflowPunct/>
        <w:topLinePunct w:val="0"/>
        <w:bidi w:val="0"/>
        <w:spacing w:line="360" w:lineRule="auto"/>
        <w:ind w:firstLine="480"/>
        <w:rPr>
          <w:rFonts w:hint="default" w:ascii="Times New Roman" w:hAnsi="Times New Roman" w:cs="Times New Roman"/>
          <w:sz w:val="24"/>
        </w:rPr>
      </w:pPr>
      <w:r>
        <w:rPr>
          <w:rFonts w:hint="default" w:ascii="Times New Roman" w:hAnsi="Times New Roman" w:cs="Times New Roman"/>
          <w:sz w:val="24"/>
        </w:rPr>
        <w:t>式中：</w:t>
      </w:r>
      <w:r>
        <w:rPr>
          <w:rFonts w:hint="default" w:ascii="Times New Roman" w:hAnsi="Times New Roman" w:cs="Times New Roman"/>
          <w:position w:val="-12"/>
          <w:sz w:val="24"/>
        </w:rPr>
        <w:object>
          <v:shape id="_x0000_i1489" o:spt="75" type="#_x0000_t75" style="height:19.85pt;width:14.3pt;" o:ole="t" filled="f" o:preferrelative="t" stroked="f" coordsize="21600,21600">
            <v:path/>
            <v:fill on="f" focussize="0,0"/>
            <v:stroke on="f"/>
            <v:imagedata r:id="rId829" o:title=""/>
            <o:lock v:ext="edit" aspectratio="t"/>
            <w10:wrap type="none"/>
            <w10:anchorlock/>
          </v:shape>
          <o:OLEObject Type="Embed" ProgID="Equation.KSEE3" ShapeID="_x0000_i1489" DrawAspect="Content" ObjectID="_1468076189" r:id="rId828">
            <o:LockedField>false</o:LockedField>
          </o:OLEObject>
        </w:object>
      </w:r>
      <w:r>
        <w:rPr>
          <w:rFonts w:hint="default" w:ascii="Times New Roman" w:hAnsi="Times New Roman" w:cs="Times New Roman"/>
          <w:sz w:val="24"/>
        </w:rPr>
        <w:t>——</w:t>
      </w:r>
      <w:r>
        <w:rPr>
          <w:rFonts w:hint="eastAsia" w:cs="Times New Roman"/>
          <w:sz w:val="24"/>
          <w:lang w:val="en-US" w:eastAsia="zh-CN"/>
        </w:rPr>
        <w:t>钢渣</w:t>
      </w:r>
      <w:r>
        <w:rPr>
          <w:rFonts w:hint="default" w:ascii="Times New Roman" w:hAnsi="Times New Roman" w:cs="Times New Roman"/>
          <w:sz w:val="24"/>
        </w:rPr>
        <w:t>混凝土单轴受拉应力-应变曲线下降段参数，按</w:t>
      </w:r>
      <w:r>
        <w:rPr>
          <w:rFonts w:hint="default" w:ascii="Times New Roman" w:hAnsi="Times New Roman" w:cs="Times New Roman"/>
          <w:b w:val="0"/>
          <w:bCs w:val="0"/>
          <w:sz w:val="24"/>
        </w:rPr>
        <w:t>表</w:t>
      </w:r>
      <w:r>
        <w:rPr>
          <w:rFonts w:hint="default" w:ascii="Times New Roman" w:hAnsi="Times New Roman" w:cs="Times New Roman"/>
          <w:b w:val="0"/>
          <w:bCs w:val="0"/>
          <w:sz w:val="24"/>
          <w:lang w:val="en-US" w:eastAsia="zh-CN"/>
        </w:rPr>
        <w:t>C</w:t>
      </w:r>
      <w:r>
        <w:rPr>
          <w:rFonts w:hint="default" w:ascii="Times New Roman" w:hAnsi="Times New Roman" w:cs="Times New Roman"/>
          <w:b w:val="0"/>
          <w:bCs w:val="0"/>
          <w:sz w:val="24"/>
        </w:rPr>
        <w:t>.</w:t>
      </w:r>
      <w:r>
        <w:rPr>
          <w:rFonts w:hint="default" w:ascii="Times New Roman" w:hAnsi="Times New Roman" w:cs="Times New Roman"/>
          <w:b w:val="0"/>
          <w:bCs w:val="0"/>
          <w:sz w:val="24"/>
          <w:lang w:val="en-US" w:eastAsia="zh-CN"/>
        </w:rPr>
        <w:t>3</w:t>
      </w:r>
      <w:r>
        <w:rPr>
          <w:rFonts w:hint="eastAsia" w:cs="Times New Roman"/>
          <w:sz w:val="24"/>
          <w:lang w:val="en-US" w:eastAsia="zh-CN"/>
        </w:rPr>
        <w:t>取值</w:t>
      </w:r>
      <w:r>
        <w:rPr>
          <w:rFonts w:hint="default" w:ascii="Times New Roman" w:hAnsi="Times New Roman" w:cs="Times New Roman"/>
          <w:sz w:val="24"/>
        </w:rPr>
        <w:t>；</w:t>
      </w:r>
    </w:p>
    <w:p>
      <w:pPr>
        <w:pageBreakBefore w:val="0"/>
        <w:kinsoku/>
        <w:wordWrap/>
        <w:overflowPunct/>
        <w:topLinePunct w:val="0"/>
        <w:bidi w:val="0"/>
        <w:spacing w:line="360" w:lineRule="auto"/>
        <w:ind w:firstLine="960" w:firstLineChars="400"/>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position w:val="-14"/>
          <w:sz w:val="24"/>
        </w:rPr>
        <w:object>
          <v:shape id="_x0000_i1490" o:spt="75" type="#_x0000_t75" style="height:19.85pt;width:17.75pt;" o:ole="t" filled="f" o:preferrelative="t" stroked="f" coordsize="21600,21600">
            <v:path/>
            <v:fill on="f" focussize="0,0"/>
            <v:stroke on="f"/>
            <v:imagedata r:id="rId831" o:title=""/>
            <o:lock v:ext="edit" aspectratio="t"/>
            <w10:wrap type="none"/>
            <w10:anchorlock/>
          </v:shape>
          <o:OLEObject Type="Embed" ProgID="Equation.KSEE3" ShapeID="_x0000_i1490" DrawAspect="Content" ObjectID="_1468076190" r:id="rId830">
            <o:LockedField>false</o:LockedField>
          </o:OLEObject>
        </w:object>
      </w:r>
      <w:r>
        <w:rPr>
          <w:rFonts w:hint="default" w:ascii="Times New Roman" w:hAnsi="Times New Roman" w:cs="Times New Roman"/>
          <w:sz w:val="24"/>
        </w:rPr>
        <w:t>——</w:t>
      </w:r>
      <w:r>
        <w:rPr>
          <w:rFonts w:hint="eastAsia" w:cs="Times New Roman"/>
          <w:sz w:val="24"/>
          <w:lang w:val="en-US" w:eastAsia="zh-CN"/>
        </w:rPr>
        <w:t>钢渣</w:t>
      </w:r>
      <w:r>
        <w:rPr>
          <w:rFonts w:hint="default" w:ascii="Times New Roman" w:hAnsi="Times New Roman" w:cs="Times New Roman"/>
          <w:sz w:val="24"/>
        </w:rPr>
        <w:t>混凝土的单轴抗拉强度代表值，其值可根据实际结构分析需要分别取</w:t>
      </w:r>
      <w:r>
        <w:rPr>
          <w:rFonts w:hint="default" w:ascii="Times New Roman" w:hAnsi="Times New Roman" w:cs="Times New Roman"/>
          <w:position w:val="-12"/>
          <w:sz w:val="24"/>
        </w:rPr>
        <w:object>
          <v:shape id="_x0000_i1491" o:spt="75" type="#_x0000_t75" style="height:19.85pt;width:14.3pt;" o:ole="t" filled="f" o:preferrelative="t" stroked="f" coordsize="21600,21600">
            <v:path/>
            <v:fill on="f" focussize="0,0"/>
            <v:stroke on="f"/>
            <v:imagedata r:id="rId833" o:title=""/>
            <o:lock v:ext="edit" aspectratio="t"/>
            <w10:wrap type="none"/>
            <w10:anchorlock/>
          </v:shape>
          <o:OLEObject Type="Embed" ProgID="Equation.KSEE3" ShapeID="_x0000_i1491" DrawAspect="Content" ObjectID="_1468076191" r:id="rId832">
            <o:LockedField>false</o:LockedField>
          </o:OLEObject>
        </w:object>
      </w:r>
      <w:r>
        <w:rPr>
          <w:rFonts w:hint="default" w:ascii="Times New Roman" w:hAnsi="Times New Roman" w:cs="Times New Roman"/>
          <w:sz w:val="24"/>
        </w:rPr>
        <w:t>、</w:t>
      </w:r>
      <w:r>
        <w:rPr>
          <w:rFonts w:hint="default" w:ascii="Times New Roman" w:hAnsi="Times New Roman" w:cs="Times New Roman"/>
          <w:position w:val="-12"/>
          <w:sz w:val="24"/>
        </w:rPr>
        <w:object>
          <v:shape id="_x0000_i1492" o:spt="75" type="#_x0000_t75" style="height:19.85pt;width:17.65pt;" o:ole="t" filled="f" o:preferrelative="t" stroked="f" coordsize="21600,21600">
            <v:path/>
            <v:fill on="f" focussize="0,0"/>
            <v:stroke on="f"/>
            <v:imagedata r:id="rId835" o:title=""/>
            <o:lock v:ext="edit" aspectratio="t"/>
            <w10:wrap type="none"/>
            <w10:anchorlock/>
          </v:shape>
          <o:OLEObject Type="Embed" ProgID="Equation.KSEE3" ShapeID="_x0000_i1492" DrawAspect="Content" ObjectID="_1468076192" r:id="rId834">
            <o:LockedField>false</o:LockedField>
          </o:OLEObject>
        </w:object>
      </w:r>
      <w:r>
        <w:rPr>
          <w:rFonts w:hint="default" w:ascii="Times New Roman" w:hAnsi="Times New Roman" w:cs="Times New Roman"/>
          <w:sz w:val="24"/>
          <w:lang w:val="en-US" w:eastAsia="zh-CN"/>
        </w:rPr>
        <w:t>和</w:t>
      </w:r>
      <w:r>
        <w:rPr>
          <w:rFonts w:hint="default" w:ascii="Times New Roman" w:hAnsi="Times New Roman" w:cs="Times New Roman"/>
          <w:position w:val="-12"/>
          <w:sz w:val="24"/>
        </w:rPr>
        <w:object>
          <v:shape id="_x0000_i1493" o:spt="75" type="#_x0000_t75" style="height:19.85pt;width:19.85pt;" o:ole="t" filled="f" o:preferrelative="t" stroked="f" coordsize="21600,21600">
            <v:path/>
            <v:fill on="f" focussize="0,0"/>
            <v:stroke on="f"/>
            <v:imagedata r:id="rId837" o:title=""/>
            <o:lock v:ext="edit" aspectratio="t"/>
            <w10:wrap type="none"/>
            <w10:anchorlock/>
          </v:shape>
          <o:OLEObject Type="Embed" ProgID="Equation.KSEE3" ShapeID="_x0000_i1493" DrawAspect="Content" ObjectID="_1468076193" r:id="rId836">
            <o:LockedField>false</o:LockedField>
          </o:OLEObject>
        </w:object>
      </w:r>
      <w:r>
        <w:rPr>
          <w:rFonts w:hint="default" w:ascii="Times New Roman" w:hAnsi="Times New Roman" w:cs="Times New Roman"/>
          <w:sz w:val="24"/>
        </w:rPr>
        <w:t>，按</w:t>
      </w:r>
      <w:r>
        <w:rPr>
          <w:rFonts w:hint="default" w:ascii="Times New Roman" w:hAnsi="Times New Roman" w:cs="Times New Roman"/>
          <w:b w:val="0"/>
          <w:bCs w:val="0"/>
          <w:sz w:val="24"/>
        </w:rPr>
        <w:t>表</w:t>
      </w:r>
      <w:r>
        <w:rPr>
          <w:rFonts w:hint="default" w:ascii="Times New Roman" w:hAnsi="Times New Roman" w:cs="Times New Roman"/>
          <w:b w:val="0"/>
          <w:bCs w:val="0"/>
          <w:sz w:val="24"/>
          <w:lang w:val="en-US" w:eastAsia="zh-CN"/>
        </w:rPr>
        <w:t>C</w:t>
      </w:r>
      <w:r>
        <w:rPr>
          <w:rFonts w:hint="default" w:ascii="Times New Roman" w:hAnsi="Times New Roman" w:cs="Times New Roman"/>
          <w:b w:val="0"/>
          <w:bCs w:val="0"/>
          <w:sz w:val="24"/>
        </w:rPr>
        <w:t>.</w:t>
      </w:r>
      <w:r>
        <w:rPr>
          <w:rFonts w:hint="default" w:ascii="Times New Roman" w:hAnsi="Times New Roman" w:cs="Times New Roman"/>
          <w:b w:val="0"/>
          <w:bCs w:val="0"/>
          <w:sz w:val="24"/>
          <w:lang w:val="en-US" w:eastAsia="zh-CN"/>
        </w:rPr>
        <w:t>3</w:t>
      </w:r>
      <w:r>
        <w:rPr>
          <w:rFonts w:hint="eastAsia" w:cs="Times New Roman"/>
          <w:sz w:val="24"/>
          <w:lang w:val="en-US" w:eastAsia="zh-CN"/>
        </w:rPr>
        <w:t>取值</w:t>
      </w:r>
      <w:r>
        <w:rPr>
          <w:rFonts w:hint="default" w:ascii="Times New Roman" w:hAnsi="Times New Roman" w:cs="Times New Roman"/>
          <w:sz w:val="24"/>
        </w:rPr>
        <w:t>；</w:t>
      </w:r>
    </w:p>
    <w:p>
      <w:pPr>
        <w:pageBreakBefore w:val="0"/>
        <w:kinsoku/>
        <w:wordWrap/>
        <w:overflowPunct/>
        <w:topLinePunct w:val="0"/>
        <w:bidi w:val="0"/>
        <w:spacing w:line="360" w:lineRule="auto"/>
        <w:ind w:firstLine="1200" w:firstLineChars="500"/>
        <w:rPr>
          <w:rFonts w:hint="default" w:ascii="Times New Roman" w:hAnsi="Times New Roman" w:cs="Times New Roman"/>
          <w:sz w:val="24"/>
        </w:rPr>
      </w:pPr>
      <w:r>
        <w:rPr>
          <w:rFonts w:hint="default" w:ascii="Times New Roman" w:hAnsi="Times New Roman" w:cs="Times New Roman"/>
          <w:position w:val="-14"/>
          <w:sz w:val="24"/>
        </w:rPr>
        <w:object>
          <v:shape id="_x0000_i1494" o:spt="75" type="#_x0000_t75" style="height:19.85pt;width:16.65pt;" o:ole="t" filled="f" o:preferrelative="t" stroked="f" coordsize="21600,21600">
            <v:path/>
            <v:fill on="f" focussize="0,0"/>
            <v:stroke on="f"/>
            <v:imagedata r:id="rId839" o:title=""/>
            <o:lock v:ext="edit" aspectratio="t"/>
            <w10:wrap type="none"/>
            <w10:anchorlock/>
          </v:shape>
          <o:OLEObject Type="Embed" ProgID="Equation.KSEE3" ShapeID="_x0000_i1494" DrawAspect="Content" ObjectID="_1468076194" r:id="rId838">
            <o:LockedField>false</o:LockedField>
          </o:OLEObject>
        </w:object>
      </w:r>
      <w:r>
        <w:rPr>
          <w:rFonts w:hint="default" w:ascii="Times New Roman" w:hAnsi="Times New Roman" w:cs="Times New Roman"/>
          <w:sz w:val="24"/>
        </w:rPr>
        <w:t>——</w:t>
      </w:r>
      <w:r>
        <w:rPr>
          <w:rFonts w:hint="eastAsia" w:cs="Times New Roman"/>
          <w:sz w:val="24"/>
          <w:lang w:val="en-US" w:eastAsia="zh-CN"/>
        </w:rPr>
        <w:t>钢渣</w:t>
      </w:r>
      <w:r>
        <w:rPr>
          <w:rFonts w:hint="default" w:ascii="Times New Roman" w:hAnsi="Times New Roman" w:cs="Times New Roman"/>
          <w:sz w:val="24"/>
        </w:rPr>
        <w:t>混凝土的峰值拉应变，按</w:t>
      </w:r>
      <w:r>
        <w:rPr>
          <w:rFonts w:hint="default" w:ascii="Times New Roman" w:hAnsi="Times New Roman" w:cs="Times New Roman"/>
          <w:b w:val="0"/>
          <w:bCs w:val="0"/>
          <w:sz w:val="24"/>
        </w:rPr>
        <w:t>表</w:t>
      </w:r>
      <w:r>
        <w:rPr>
          <w:rFonts w:hint="default" w:ascii="Times New Roman" w:hAnsi="Times New Roman" w:cs="Times New Roman"/>
          <w:b w:val="0"/>
          <w:bCs w:val="0"/>
          <w:sz w:val="24"/>
          <w:lang w:val="en-US" w:eastAsia="zh-CN"/>
        </w:rPr>
        <w:t>C</w:t>
      </w:r>
      <w:r>
        <w:rPr>
          <w:rFonts w:hint="default" w:ascii="Times New Roman" w:hAnsi="Times New Roman" w:cs="Times New Roman"/>
          <w:b w:val="0"/>
          <w:bCs w:val="0"/>
          <w:sz w:val="24"/>
        </w:rPr>
        <w:t>.</w:t>
      </w:r>
      <w:r>
        <w:rPr>
          <w:rFonts w:hint="default" w:ascii="Times New Roman" w:hAnsi="Times New Roman" w:cs="Times New Roman"/>
          <w:b w:val="0"/>
          <w:bCs w:val="0"/>
          <w:sz w:val="24"/>
          <w:lang w:val="en-US" w:eastAsia="zh-CN"/>
        </w:rPr>
        <w:t>3</w:t>
      </w:r>
      <w:r>
        <w:rPr>
          <w:rFonts w:hint="default" w:ascii="Times New Roman" w:hAnsi="Times New Roman" w:cs="Times New Roman"/>
          <w:sz w:val="24"/>
        </w:rPr>
        <w:t>取用；</w:t>
      </w:r>
    </w:p>
    <w:p>
      <w:pPr>
        <w:pageBreakBefore w:val="0"/>
        <w:kinsoku/>
        <w:wordWrap/>
        <w:overflowPunct/>
        <w:topLinePunct w:val="0"/>
        <w:bidi w:val="0"/>
        <w:spacing w:line="360" w:lineRule="auto"/>
        <w:ind w:firstLine="480"/>
        <w:rPr>
          <w:rFonts w:hint="default" w:ascii="Times New Roman" w:hAnsi="Times New Roman" w:cs="Times New Roman"/>
          <w:sz w:val="24"/>
        </w:rPr>
      </w:pPr>
      <w:r>
        <w:rPr>
          <w:rFonts w:hint="default" w:ascii="Times New Roman" w:hAnsi="Times New Roman" w:cs="Times New Roman"/>
          <w:sz w:val="24"/>
        </w:rPr>
        <w:tab/>
      </w:r>
      <w:r>
        <w:rPr>
          <w:rFonts w:hint="default" w:ascii="Times New Roman" w:hAnsi="Times New Roman" w:cs="Times New Roman"/>
          <w:sz w:val="24"/>
        </w:rPr>
        <w:t xml:space="preserve">  </w:t>
      </w:r>
      <w:r>
        <w:rPr>
          <w:rFonts w:hint="default" w:ascii="Times New Roman" w:hAnsi="Times New Roman" w:cs="Times New Roman"/>
          <w:position w:val="-12"/>
          <w:sz w:val="24"/>
        </w:rPr>
        <w:object>
          <v:shape id="_x0000_i1495" o:spt="75" type="#_x0000_t75" style="height:19.85pt;width:14.3pt;" o:ole="t" filled="f" o:preferrelative="t" stroked="f" coordsize="21600,21600">
            <v:path/>
            <v:fill on="f" focussize="0,0"/>
            <v:stroke on="f"/>
            <v:imagedata r:id="rId841" o:title=""/>
            <o:lock v:ext="edit" aspectratio="t"/>
            <w10:wrap type="none"/>
            <w10:anchorlock/>
          </v:shape>
          <o:OLEObject Type="Embed" ProgID="Equation.KSEE3" ShapeID="_x0000_i1495" DrawAspect="Content" ObjectID="_1468076195" r:id="rId840">
            <o:LockedField>false</o:LockedField>
          </o:OLEObject>
        </w:object>
      </w:r>
      <w:r>
        <w:rPr>
          <w:rFonts w:hint="default" w:ascii="Times New Roman" w:hAnsi="Times New Roman" w:cs="Times New Roman"/>
          <w:sz w:val="24"/>
        </w:rPr>
        <w:t>——</w:t>
      </w:r>
      <w:r>
        <w:rPr>
          <w:rFonts w:hint="eastAsia" w:cs="Times New Roman"/>
          <w:sz w:val="24"/>
          <w:lang w:val="en-US" w:eastAsia="zh-CN"/>
        </w:rPr>
        <w:t>钢渣</w:t>
      </w:r>
      <w:r>
        <w:rPr>
          <w:rFonts w:hint="default" w:ascii="Times New Roman" w:hAnsi="Times New Roman" w:cs="Times New Roman"/>
          <w:sz w:val="24"/>
        </w:rPr>
        <w:t>混凝土单轴受拉损伤演化参数。</w:t>
      </w:r>
    </w:p>
    <w:p>
      <w:pPr>
        <w:pStyle w:val="6"/>
        <w:keepNext/>
        <w:keepLines w:val="0"/>
        <w:pageBreakBefore w:val="0"/>
        <w:widowControl w:val="0"/>
        <w:kinsoku/>
        <w:wordWrap/>
        <w:overflowPunct/>
        <w:topLinePunct w:val="0"/>
        <w:autoSpaceDE/>
        <w:autoSpaceDN/>
        <w:bidi w:val="0"/>
        <w:spacing w:line="240" w:lineRule="auto"/>
        <w:ind w:firstLine="480"/>
        <w:jc w:val="center"/>
        <w:textAlignment w:val="auto"/>
        <w:rPr>
          <w:rFonts w:hint="default" w:ascii="Times New Roman" w:hAnsi="Times New Roman" w:eastAsia="宋体" w:cs="Times New Roman"/>
          <w:sz w:val="21"/>
          <w:szCs w:val="21"/>
        </w:rPr>
      </w:pPr>
      <w:r>
        <w:rPr>
          <w:rFonts w:hint="default" w:ascii="Times New Roman" w:hAnsi="Times New Roman" w:eastAsia="黑体" w:cs="Times New Roman"/>
          <w:b w:val="0"/>
          <w:bCs w:val="0"/>
          <w:sz w:val="21"/>
          <w:szCs w:val="21"/>
        </w:rPr>
        <w:t>表</w:t>
      </w:r>
      <w:r>
        <w:rPr>
          <w:rFonts w:hint="default" w:ascii="Times New Roman" w:hAnsi="Times New Roman" w:eastAsia="黑体" w:cs="Times New Roman"/>
          <w:b w:val="0"/>
          <w:bCs w:val="0"/>
          <w:sz w:val="21"/>
          <w:szCs w:val="21"/>
          <w:lang w:val="en-US" w:eastAsia="zh-CN"/>
        </w:rPr>
        <w:t>C</w:t>
      </w:r>
      <w:r>
        <w:rPr>
          <w:rFonts w:hint="default" w:ascii="Times New Roman" w:hAnsi="Times New Roman" w:eastAsia="黑体" w:cs="Times New Roman"/>
          <w:b w:val="0"/>
          <w:bCs w:val="0"/>
          <w:sz w:val="21"/>
          <w:szCs w:val="21"/>
        </w:rPr>
        <w:t>.</w:t>
      </w:r>
      <w:r>
        <w:rPr>
          <w:rFonts w:hint="default" w:ascii="Times New Roman" w:hAnsi="Times New Roman" w:eastAsia="黑体" w:cs="Times New Roman"/>
          <w:b w:val="0"/>
          <w:bCs w:val="0"/>
          <w:sz w:val="21"/>
          <w:szCs w:val="21"/>
          <w:lang w:val="en-US" w:eastAsia="zh-CN"/>
        </w:rPr>
        <w:t>3</w:t>
      </w:r>
      <w:r>
        <w:rPr>
          <w:rFonts w:hint="default" w:ascii="Times New Roman" w:hAnsi="Times New Roman" w:eastAsia="宋体" w:cs="Times New Roman"/>
          <w:sz w:val="21"/>
          <w:szCs w:val="21"/>
        </w:rPr>
        <w:t xml:space="preserve"> </w:t>
      </w:r>
      <w:r>
        <w:rPr>
          <w:rFonts w:hint="eastAsia" w:ascii="Times New Roman" w:hAnsi="Times New Roman" w:eastAsia="黑体" w:cs="Times New Roman"/>
          <w:sz w:val="21"/>
          <w:szCs w:val="21"/>
          <w:lang w:val="en-US" w:eastAsia="zh-CN"/>
        </w:rPr>
        <w:t>钢渣</w:t>
      </w:r>
      <w:r>
        <w:rPr>
          <w:rFonts w:hint="default" w:ascii="Times New Roman" w:hAnsi="Times New Roman" w:eastAsia="黑体" w:cs="Times New Roman"/>
          <w:sz w:val="21"/>
          <w:szCs w:val="21"/>
        </w:rPr>
        <w:t>混凝土单轴受拉应力-应变曲线的参数取值</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948"/>
        <w:gridCol w:w="948"/>
        <w:gridCol w:w="948"/>
        <w:gridCol w:w="948"/>
        <w:gridCol w:w="948"/>
        <w:gridCol w:w="948"/>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position w:val="-12"/>
                <w:sz w:val="21"/>
                <w:szCs w:val="21"/>
                <w:highlight w:val="none"/>
                <w:vertAlign w:val="subscript"/>
              </w:rPr>
              <w:object>
                <v:shape id="_x0000_i1496" o:spt="75" type="#_x0000_t75" style="height:14.15pt;width:17.3pt;" o:ole="t" filled="f" o:preferrelative="t" stroked="f" coordsize="21600,21600">
                  <v:path/>
                  <v:fill on="f" focussize="0,0"/>
                  <v:stroke on="f"/>
                  <v:imagedata r:id="rId843" o:title=""/>
                  <o:lock v:ext="edit" aspectratio="t"/>
                  <w10:wrap type="none"/>
                  <w10:anchorlock/>
                </v:shape>
                <o:OLEObject Type="Embed" ProgID="Equation.KSEE3" ShapeID="_x0000_i1496" DrawAspect="Content" ObjectID="_1468076196" r:id="rId842">
                  <o:LockedField>false</o:LockedField>
                </o:OLEObject>
              </w:objec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2.5</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3.5</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position w:val="-12"/>
                <w:sz w:val="21"/>
                <w:szCs w:val="21"/>
                <w:highlight w:val="none"/>
                <w:vertAlign w:val="subscript"/>
              </w:rPr>
              <w:object>
                <v:shape id="_x0000_i1497" o:spt="75" type="#_x0000_t75" style="height:14.15pt;width:17.35pt;" o:ole="t" filled="f" o:preferrelative="t" stroked="f" coordsize="21600,21600">
                  <v:path/>
                  <v:fill on="f" focussize="0,0"/>
                  <v:stroke on="f"/>
                  <v:imagedata r:id="rId845" o:title=""/>
                  <o:lock v:ext="edit" aspectratio="t"/>
                  <w10:wrap type="none"/>
                  <w10:anchorlock/>
                </v:shape>
                <o:OLEObject Type="Embed" ProgID="Equation.KSEE3" ShapeID="_x0000_i1497" DrawAspect="Content" ObjectID="_1468076197" r:id="rId844">
                  <o:LockedField>false</o:LockedField>
                </o:OLEObject>
              </w:objec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65</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81</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95</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107</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118</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128</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position w:val="-12"/>
                <w:sz w:val="21"/>
                <w:szCs w:val="21"/>
                <w:highlight w:val="none"/>
                <w:vertAlign w:val="subscript"/>
              </w:rPr>
              <w:object>
                <v:shape id="_x0000_i1498" o:spt="75" type="#_x0000_t75" style="height:14.15pt;width:11pt;" o:ole="t" filled="f" o:preferrelative="t" stroked="f" coordsize="21600,21600">
                  <v:path/>
                  <v:fill on="f" focussize="0,0"/>
                  <v:stroke on="f"/>
                  <v:imagedata r:id="rId847" o:title=""/>
                  <o:lock v:ext="edit" aspectratio="t"/>
                  <w10:wrap type="none"/>
                  <w10:anchorlock/>
                </v:shape>
                <o:OLEObject Type="Embed" ProgID="Equation.KSEE3" ShapeID="_x0000_i1498" DrawAspect="Content" ObjectID="_1468076198" r:id="rId846">
                  <o:LockedField>false</o:LockedField>
                </o:OLEObject>
              </w:objec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0.31</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0.70</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1.25</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1.95</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2.81</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3.82</w:t>
            </w:r>
          </w:p>
        </w:tc>
        <w:tc>
          <w:tcPr>
            <w:tcW w:w="556" w:type="pct"/>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5.00</w:t>
            </w:r>
          </w:p>
        </w:tc>
      </w:tr>
    </w:tbl>
    <w:p>
      <w:pPr>
        <w:keepNext/>
        <w:pageBreakBefore w:val="0"/>
        <w:kinsoku/>
        <w:wordWrap/>
        <w:overflowPunct/>
        <w:topLinePunct w:val="0"/>
        <w:bidi w:val="0"/>
        <w:spacing w:line="360" w:lineRule="auto"/>
        <w:ind w:firstLine="0" w:firstLineChars="0"/>
        <w:jc w:val="center"/>
        <w:rPr>
          <w:rFonts w:hint="default" w:ascii="Times New Roman" w:hAnsi="Times New Roman" w:cs="Times New Roman"/>
        </w:rPr>
      </w:pPr>
    </w:p>
    <w:p>
      <w:pPr>
        <w:keepNext/>
        <w:pageBreakBefore w:val="0"/>
        <w:kinsoku/>
        <w:wordWrap/>
        <w:overflowPunct/>
        <w:topLinePunct w:val="0"/>
        <w:bidi w:val="0"/>
        <w:spacing w:line="360" w:lineRule="auto"/>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0" distR="0">
            <wp:extent cx="2663825" cy="2107565"/>
            <wp:effectExtent l="0" t="0" r="317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48"/>
                    <a:stretch>
                      <a:fillRect/>
                    </a:stretch>
                  </pic:blipFill>
                  <pic:spPr>
                    <a:xfrm>
                      <a:off x="0" y="0"/>
                      <a:ext cx="2663825" cy="2107565"/>
                    </a:xfrm>
                    <a:prstGeom prst="rect">
                      <a:avLst/>
                    </a:prstGeom>
                  </pic:spPr>
                </pic:pic>
              </a:graphicData>
            </a:graphic>
          </wp:inline>
        </w:drawing>
      </w:r>
    </w:p>
    <w:p>
      <w:pPr>
        <w:pStyle w:val="6"/>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rPr>
      </w:pPr>
      <w:r>
        <w:rPr>
          <w:rFonts w:hint="default" w:ascii="Times New Roman" w:hAnsi="Times New Roman" w:eastAsia="黑体" w:cs="Times New Roman"/>
          <w:sz w:val="21"/>
          <w:szCs w:val="21"/>
        </w:rPr>
        <w:t>图</w:t>
      </w:r>
      <w:r>
        <w:rPr>
          <w:rFonts w:hint="default" w:ascii="Times New Roman" w:hAnsi="Times New Roman" w:eastAsia="黑体" w:cs="Times New Roman"/>
          <w:sz w:val="21"/>
          <w:szCs w:val="21"/>
          <w:lang w:val="en-US" w:eastAsia="zh-CN"/>
        </w:rPr>
        <w:t>C</w:t>
      </w:r>
      <w:r>
        <w:rPr>
          <w:rFonts w:hint="default" w:ascii="Times New Roman" w:hAnsi="Times New Roman" w:eastAsia="黑体" w:cs="Times New Roman"/>
          <w:sz w:val="21"/>
          <w:szCs w:val="21"/>
        </w:rPr>
        <w:t>.</w:t>
      </w:r>
      <w:r>
        <w:rPr>
          <w:rFonts w:hint="default" w:ascii="Times New Roman" w:hAnsi="Times New Roman" w:eastAsia="黑体" w:cs="Times New Roman"/>
          <w:sz w:val="21"/>
          <w:szCs w:val="21"/>
          <w:lang w:val="en-US" w:eastAsia="zh-CN"/>
        </w:rPr>
        <w:t>3</w:t>
      </w:r>
      <w:r>
        <w:rPr>
          <w:rFonts w:hint="default" w:ascii="Times New Roman" w:hAnsi="Times New Roman" w:eastAsia="宋体" w:cs="Times New Roman"/>
          <w:sz w:val="21"/>
          <w:szCs w:val="21"/>
        </w:rPr>
        <w:t xml:space="preserve"> </w:t>
      </w:r>
      <w:r>
        <w:rPr>
          <w:rFonts w:hint="default" w:ascii="Times New Roman" w:hAnsi="Times New Roman" w:eastAsia="黑体" w:cs="Times New Roman"/>
          <w:sz w:val="21"/>
          <w:szCs w:val="21"/>
          <w:lang w:val="en-US" w:eastAsia="zh-CN"/>
        </w:rPr>
        <w:t>钢渣</w:t>
      </w:r>
      <w:r>
        <w:rPr>
          <w:rFonts w:hint="default" w:ascii="Times New Roman" w:hAnsi="Times New Roman" w:eastAsia="黑体" w:cs="Times New Roman"/>
          <w:sz w:val="21"/>
          <w:szCs w:val="21"/>
        </w:rPr>
        <w:t>混凝土单轴受拉应力-应变曲线</w:t>
      </w:r>
    </w:p>
    <w:p>
      <w:pPr>
        <w:pageBreakBefore w:val="0"/>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rPr>
        <w:t>注：混凝土受拉、受压的应力-应变曲线示意图绘于同一坐标系中，但取不同的比例，符号取</w:t>
      </w:r>
      <w:r>
        <w:rPr>
          <w:rFonts w:hint="eastAsia" w:cs="Times New Roman"/>
          <w:lang w:eastAsia="zh-CN"/>
        </w:rPr>
        <w:t>“</w:t>
      </w:r>
      <w:r>
        <w:rPr>
          <w:rFonts w:hint="default" w:ascii="Times New Roman" w:hAnsi="Times New Roman" w:cs="Times New Roman"/>
        </w:rPr>
        <w:t>受拉为负，受压为正</w:t>
      </w:r>
      <w:r>
        <w:rPr>
          <w:rFonts w:hint="eastAsia" w:cs="Times New Roman"/>
          <w:lang w:eastAsia="zh-CN"/>
        </w:rPr>
        <w:t>”</w:t>
      </w:r>
      <w:r>
        <w:rPr>
          <w:rFonts w:hint="default" w:ascii="Times New Roman" w:hAnsi="Times New Roman" w:cs="Times New Roman"/>
        </w:rPr>
        <w:t>。</w:t>
      </w:r>
    </w:p>
    <w:p>
      <w:pPr>
        <w:pageBreakBefore w:val="0"/>
        <w:kinsoku/>
        <w:wordWrap/>
        <w:overflowPunct/>
        <w:topLinePunct w:val="0"/>
        <w:bidi w:val="0"/>
        <w:spacing w:line="360" w:lineRule="auto"/>
        <w:ind w:firstLine="0" w:firstLineChars="0"/>
        <w:rPr>
          <w:rFonts w:hint="default" w:ascii="Times New Roman" w:hAnsi="Times New Roman" w:cs="Times New Roman"/>
          <w:sz w:val="24"/>
        </w:rPr>
      </w:pPr>
      <w:r>
        <w:rPr>
          <w:rFonts w:hint="default" w:ascii="Times New Roman" w:hAnsi="Times New Roman" w:cs="Times New Roman"/>
          <w:b/>
          <w:bCs/>
          <w:sz w:val="24"/>
          <w:lang w:val="en-US" w:eastAsia="zh-CN"/>
        </w:rPr>
        <w:t>C</w:t>
      </w:r>
      <w:r>
        <w:rPr>
          <w:rFonts w:hint="default" w:ascii="Times New Roman" w:hAnsi="Times New Roman" w:cs="Times New Roman"/>
          <w:b/>
          <w:bCs/>
          <w:sz w:val="24"/>
        </w:rPr>
        <w:t>.4</w:t>
      </w:r>
      <w:r>
        <w:rPr>
          <w:rFonts w:hint="default" w:ascii="Times New Roman" w:hAnsi="Times New Roman" w:cs="Times New Roman"/>
          <w:b/>
          <w:bCs/>
          <w:sz w:val="24"/>
          <w:lang w:val="en-US" w:eastAsia="zh-CN"/>
        </w:rPr>
        <w:t xml:space="preserve"> </w:t>
      </w:r>
      <w:r>
        <w:rPr>
          <w:rFonts w:hint="default" w:ascii="Times New Roman" w:hAnsi="Times New Roman" w:cs="Times New Roman"/>
          <w:b w:val="0"/>
          <w:bCs w:val="0"/>
          <w:sz w:val="24"/>
          <w:lang w:val="en-US" w:eastAsia="zh-CN"/>
        </w:rPr>
        <w:t>钢渣</w:t>
      </w:r>
      <w:r>
        <w:rPr>
          <w:rFonts w:hint="default" w:ascii="Times New Roman" w:hAnsi="Times New Roman" w:cs="Times New Roman"/>
          <w:sz w:val="24"/>
        </w:rPr>
        <w:t>混凝土单轴受压应力-应变曲线，可按下列公式确定：</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b w:val="0"/>
          <w:i w:val="0"/>
          <w:sz w:val="24"/>
          <w:lang w:val="en-US" w:eastAsia="zh-CN"/>
        </w:rPr>
        <w:tab/>
      </w:r>
      <w:r>
        <w:rPr>
          <w:rFonts w:hint="default" w:ascii="Times New Roman" w:hAnsi="Times New Roman" w:cs="Times New Roman"/>
          <w:i w:val="0"/>
          <w:position w:val="-12"/>
          <w:sz w:val="24"/>
          <w:lang w:val="en-US" w:eastAsia="zh-CN"/>
        </w:rPr>
        <w:object>
          <v:shape id="_x0000_i1499" o:spt="75" type="#_x0000_t75" style="height:19.85pt;width:82.65pt;" o:ole="t" filled="f" o:preferrelative="t" stroked="f" coordsize="21600,21600">
            <v:path/>
            <v:fill on="f" focussize="0,0"/>
            <v:stroke on="f"/>
            <v:imagedata r:id="rId850" o:title=""/>
            <o:lock v:ext="edit" aspectratio="t"/>
            <w10:wrap type="none"/>
            <w10:anchorlock/>
          </v:shape>
          <o:OLEObject Type="Embed" ProgID="Equation.KSEE3" ShapeID="_x0000_i1499" DrawAspect="Content" ObjectID="_1468076199" r:id="rId849">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.4-1)</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color w:val="auto"/>
          <w:sz w:val="24"/>
          <w:highlight w:val="none"/>
        </w:rPr>
      </w:pPr>
      <w:r>
        <w:rPr>
          <w:rFonts w:hint="default" w:ascii="Times New Roman" w:hAnsi="Times New Roman" w:cs="Times New Roman"/>
          <w:i w:val="0"/>
          <w:color w:val="auto"/>
          <w:sz w:val="24"/>
          <w:highlight w:val="none"/>
          <w:lang w:val="en-US" w:eastAsia="zh-CN"/>
        </w:rPr>
        <w:tab/>
      </w:r>
      <w:r>
        <w:rPr>
          <w:rFonts w:hint="default" w:ascii="Times New Roman" w:hAnsi="Times New Roman" w:cs="Times New Roman"/>
          <w:i w:val="0"/>
          <w:position w:val="-66"/>
          <w:sz w:val="24"/>
          <w:highlight w:val="none"/>
          <w:lang w:val="en-US" w:eastAsia="zh-CN"/>
        </w:rPr>
        <w:object>
          <v:shape id="_x0000_i1500" o:spt="75" type="#_x0000_t75" style="height:76.55pt;width:140.25pt;" o:ole="t" filled="f" o:preferrelative="t" stroked="f" coordsize="21600,21600">
            <v:path/>
            <v:fill on="f" focussize="0,0"/>
            <v:stroke on="f"/>
            <v:imagedata r:id="rId852" o:title=""/>
            <o:lock v:ext="edit" aspectratio="t"/>
            <w10:wrap type="none"/>
            <w10:anchorlock/>
          </v:shape>
          <o:OLEObject Type="Embed" ProgID="Equation.KSEE3" ShapeID="_x0000_i1500" DrawAspect="Content" ObjectID="_1468076200" r:id="rId851">
            <o:LockedField>false</o:LockedField>
          </o:OLEObject>
        </w:object>
      </w:r>
      <w:r>
        <w:rPr>
          <w:rFonts w:hint="default" w:ascii="Times New Roman" w:hAnsi="Times New Roman" w:cs="Times New Roman"/>
          <w:i w:val="0"/>
          <w:color w:val="auto"/>
          <w:sz w:val="24"/>
          <w:highlight w:val="none"/>
          <w:lang w:val="en-US" w:eastAsia="zh-CN"/>
        </w:rPr>
        <w:tab/>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rPr>
        <w:t>.4-2)</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i w:val="0"/>
          <w:sz w:val="24"/>
          <w:lang w:val="en-US" w:eastAsia="zh-CN"/>
        </w:rPr>
        <w:tab/>
      </w:r>
      <w:r>
        <w:rPr>
          <w:rFonts w:hint="default" w:ascii="Times New Roman" w:hAnsi="Times New Roman" w:cs="Times New Roman"/>
          <w:i w:val="0"/>
          <w:position w:val="-32"/>
          <w:sz w:val="24"/>
          <w:lang w:val="en-US" w:eastAsia="zh-CN"/>
        </w:rPr>
        <w:object>
          <v:shape id="_x0000_i1501" o:spt="75" type="#_x0000_t75" style="height:42.5pt;width:63.75pt;" o:ole="t" filled="f" o:preferrelative="t" stroked="f" coordsize="21600,21600">
            <v:path/>
            <v:fill on="f" focussize="0,0"/>
            <v:stroke on="f"/>
            <v:imagedata r:id="rId854" o:title=""/>
            <o:lock v:ext="edit" aspectratio="t"/>
            <w10:wrap type="none"/>
            <w10:anchorlock/>
          </v:shape>
          <o:OLEObject Type="Embed" ProgID="Equation.KSEE3" ShapeID="_x0000_i1501" DrawAspect="Content" ObjectID="_1468076201" r:id="rId853">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.4-3)</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sz w:val="24"/>
          <w:lang w:val="en-US" w:eastAsia="zh-CN"/>
        </w:rPr>
        <w:tab/>
      </w:r>
      <w:r>
        <w:rPr>
          <w:rFonts w:hint="default" w:ascii="Times New Roman" w:hAnsi="Times New Roman" w:cs="Times New Roman"/>
          <w:i w:val="0"/>
          <w:position w:val="-32"/>
          <w:sz w:val="24"/>
          <w:lang w:val="en-US" w:eastAsia="zh-CN"/>
        </w:rPr>
        <w:object>
          <v:shape id="_x0000_i1502" o:spt="75" type="#_x0000_t75" style="height:39.7pt;width:82.7pt;" o:ole="t" filled="f" o:preferrelative="t" stroked="f" coordsize="21600,21600">
            <v:path/>
            <v:fill on="f" focussize="0,0"/>
            <v:stroke on="f"/>
            <v:imagedata r:id="rId856" o:title=""/>
            <o:lock v:ext="edit" aspectratio="t"/>
            <w10:wrap type="none"/>
            <w10:anchorlock/>
          </v:shape>
          <o:OLEObject Type="Embed" ProgID="Equation.KSEE3" ShapeID="_x0000_i1502" DrawAspect="Content" ObjectID="_1468076202" r:id="rId855">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.4-4)</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sz w:val="24"/>
          <w:lang w:val="en-US" w:eastAsia="zh-CN"/>
        </w:rPr>
        <w:tab/>
      </w:r>
      <w:r>
        <w:rPr>
          <w:rFonts w:hint="default" w:ascii="Times New Roman" w:hAnsi="Times New Roman" w:cs="Times New Roman"/>
          <w:i w:val="0"/>
          <w:position w:val="-32"/>
          <w:sz w:val="24"/>
          <w:lang w:val="en-US" w:eastAsia="zh-CN"/>
        </w:rPr>
        <w:object>
          <v:shape id="_x0000_i1503" o:spt="75" type="#_x0000_t75" style="height:42.5pt;width:46.2pt;" o:ole="t" filled="f" o:preferrelative="t" stroked="f" coordsize="21600,21600">
            <v:path/>
            <v:fill on="f" focussize="0,0"/>
            <v:stroke on="f"/>
            <v:imagedata r:id="rId858" o:title=""/>
            <o:lock v:ext="edit" aspectratio="t"/>
            <w10:wrap type="none"/>
            <w10:anchorlock/>
          </v:shape>
          <o:OLEObject Type="Embed" ProgID="Equation.KSEE3" ShapeID="_x0000_i1503" DrawAspect="Content" ObjectID="_1468076203" r:id="rId857">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.4-5)</w:t>
      </w:r>
    </w:p>
    <w:p>
      <w:pPr>
        <w:pageBreakBefore w:val="0"/>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sz w:val="24"/>
        </w:rPr>
        <w:t>式中：</w:t>
      </w:r>
      <w:r>
        <w:rPr>
          <w:rFonts w:hint="default" w:ascii="Times New Roman" w:hAnsi="Times New Roman" w:cs="Times New Roman"/>
          <w:position w:val="-12"/>
          <w:sz w:val="24"/>
        </w:rPr>
        <w:object>
          <v:shape id="_x0000_i1504" o:spt="75" type="#_x0000_t75" style="height:19.85pt;width:14.3pt;" o:ole="t" filled="f" o:preferrelative="t" stroked="f" coordsize="21600,21600">
            <v:path/>
            <v:fill on="f" focussize="0,0"/>
            <v:stroke on="f"/>
            <v:imagedata r:id="rId860" o:title=""/>
            <o:lock v:ext="edit" aspectratio="t"/>
            <w10:wrap type="none"/>
            <w10:anchorlock/>
          </v:shape>
          <o:OLEObject Type="Embed" ProgID="Equation.KSEE3" ShapeID="_x0000_i1504" DrawAspect="Content" ObjectID="_1468076204" r:id="rId859">
            <o:LockedField>false</o:LockedField>
          </o:OLEObject>
        </w:object>
      </w:r>
      <w:r>
        <w:rPr>
          <w:rFonts w:hint="default" w:ascii="Times New Roman" w:hAnsi="Times New Roman" w:cs="Times New Roman"/>
          <w:sz w:val="24"/>
        </w:rPr>
        <w:t>——</w:t>
      </w:r>
      <w:r>
        <w:rPr>
          <w:rFonts w:hint="eastAsia" w:cs="Times New Roman"/>
          <w:sz w:val="24"/>
          <w:lang w:val="en-US" w:eastAsia="zh-CN"/>
        </w:rPr>
        <w:t>钢渣</w:t>
      </w:r>
      <w:r>
        <w:rPr>
          <w:rFonts w:hint="default" w:ascii="Times New Roman" w:hAnsi="Times New Roman" w:cs="Times New Roman"/>
          <w:sz w:val="24"/>
        </w:rPr>
        <w:t>混凝土单轴受压应力-应变曲线下降段参数，按</w:t>
      </w:r>
      <w:r>
        <w:rPr>
          <w:rFonts w:hint="default" w:ascii="Times New Roman" w:hAnsi="Times New Roman" w:cs="Times New Roman"/>
          <w:b w:val="0"/>
          <w:bCs w:val="0"/>
          <w:sz w:val="24"/>
        </w:rPr>
        <w:t>表</w:t>
      </w:r>
      <w:r>
        <w:rPr>
          <w:rFonts w:hint="default" w:ascii="Times New Roman" w:hAnsi="Times New Roman" w:cs="Times New Roman"/>
          <w:b w:val="0"/>
          <w:bCs w:val="0"/>
          <w:sz w:val="24"/>
          <w:lang w:val="en-US" w:eastAsia="zh-CN"/>
        </w:rPr>
        <w:t>C</w:t>
      </w:r>
      <w:r>
        <w:rPr>
          <w:rFonts w:hint="default" w:ascii="Times New Roman" w:hAnsi="Times New Roman" w:cs="Times New Roman"/>
          <w:b w:val="0"/>
          <w:bCs w:val="0"/>
          <w:sz w:val="24"/>
        </w:rPr>
        <w:t>.</w:t>
      </w:r>
      <w:r>
        <w:rPr>
          <w:rFonts w:hint="default" w:ascii="Times New Roman" w:hAnsi="Times New Roman" w:cs="Times New Roman"/>
          <w:b w:val="0"/>
          <w:bCs w:val="0"/>
          <w:sz w:val="24"/>
          <w:lang w:val="en-US" w:eastAsia="zh-CN"/>
        </w:rPr>
        <w:t>4</w:t>
      </w:r>
      <w:r>
        <w:rPr>
          <w:rFonts w:hint="eastAsia" w:cs="Times New Roman"/>
          <w:sz w:val="24"/>
          <w:lang w:val="en-US" w:eastAsia="zh-CN"/>
        </w:rPr>
        <w:t>取值</w:t>
      </w:r>
      <w:r>
        <w:rPr>
          <w:rFonts w:hint="default" w:ascii="Times New Roman" w:hAnsi="Times New Roman" w:cs="Times New Roman"/>
          <w:sz w:val="24"/>
        </w:rPr>
        <w:t>；</w:t>
      </w:r>
    </w:p>
    <w:p>
      <w:pPr>
        <w:pageBreakBefore w:val="0"/>
        <w:kinsoku/>
        <w:wordWrap/>
        <w:overflowPunct/>
        <w:topLinePunct w:val="0"/>
        <w:bidi w:val="0"/>
        <w:spacing w:line="360" w:lineRule="auto"/>
        <w:ind w:firstLine="720" w:firstLineChars="300"/>
        <w:rPr>
          <w:rFonts w:hint="default" w:ascii="Times New Roman" w:hAnsi="Times New Roman" w:cs="Times New Roman"/>
          <w:sz w:val="24"/>
          <w:lang w:eastAsia="zh-CN"/>
        </w:rPr>
      </w:pPr>
      <w:r>
        <w:rPr>
          <w:rFonts w:hint="default" w:ascii="Times New Roman" w:hAnsi="Times New Roman" w:cs="Times New Roman"/>
          <w:position w:val="-14"/>
          <w:sz w:val="24"/>
        </w:rPr>
        <w:object>
          <v:shape id="_x0000_i1505" o:spt="75" type="#_x0000_t75" style="height:19.85pt;width:18.75pt;" o:ole="t" filled="f" o:preferrelative="t" stroked="f" coordsize="21600,21600">
            <v:path/>
            <v:fill on="f" focussize="0,0"/>
            <v:stroke on="f"/>
            <v:imagedata r:id="rId73" o:title=""/>
            <o:lock v:ext="edit" aspectratio="t"/>
            <w10:wrap type="none"/>
            <w10:anchorlock/>
          </v:shape>
          <o:OLEObject Type="Embed" ProgID="Equation.KSEE3" ShapeID="_x0000_i1505" DrawAspect="Content" ObjectID="_1468076205" r:id="rId861">
            <o:LockedField>false</o:LockedField>
          </o:OLEObject>
        </w:object>
      </w:r>
      <w:r>
        <w:rPr>
          <w:rFonts w:hint="default" w:ascii="Times New Roman" w:hAnsi="Times New Roman" w:cs="Times New Roman"/>
          <w:sz w:val="24"/>
        </w:rPr>
        <w:t>——</w:t>
      </w:r>
      <w:r>
        <w:rPr>
          <w:rFonts w:hint="eastAsia" w:cs="Times New Roman"/>
          <w:sz w:val="24"/>
          <w:lang w:val="en-US" w:eastAsia="zh-CN"/>
        </w:rPr>
        <w:t>钢渣</w:t>
      </w:r>
      <w:r>
        <w:rPr>
          <w:rFonts w:hint="default" w:ascii="Times New Roman" w:hAnsi="Times New Roman" w:cs="Times New Roman"/>
          <w:sz w:val="24"/>
        </w:rPr>
        <w:t>混凝土的单轴抗压强度代表值，其值可根据实际结构分析的需要分别取</w:t>
      </w:r>
      <w:r>
        <w:rPr>
          <w:rFonts w:hint="default" w:ascii="Times New Roman" w:hAnsi="Times New Roman" w:cs="Times New Roman"/>
          <w:position w:val="-12"/>
          <w:sz w:val="24"/>
        </w:rPr>
        <w:object>
          <v:shape id="_x0000_i1506" o:spt="75" type="#_x0000_t75" style="height:19.85pt;width:14.3pt;" o:ole="t" filled="f" o:preferrelative="t" stroked="f" coordsize="21600,21600">
            <v:path/>
            <v:fill on="f" focussize="0,0"/>
            <v:stroke on="f"/>
            <v:imagedata r:id="rId863" o:title=""/>
            <o:lock v:ext="edit" aspectratio="t"/>
            <w10:wrap type="none"/>
            <w10:anchorlock/>
          </v:shape>
          <o:OLEObject Type="Embed" ProgID="Equation.KSEE3" ShapeID="_x0000_i1506" DrawAspect="Content" ObjectID="_1468076206" r:id="rId862">
            <o:LockedField>false</o:LockedField>
          </o:OLEObject>
        </w:object>
      </w:r>
      <w:r>
        <w:rPr>
          <w:rFonts w:hint="default" w:ascii="Times New Roman" w:hAnsi="Times New Roman" w:cs="Times New Roman"/>
          <w:sz w:val="24"/>
        </w:rPr>
        <w:t>、</w:t>
      </w:r>
      <w:r>
        <w:rPr>
          <w:rFonts w:hint="default" w:ascii="Times New Roman" w:hAnsi="Times New Roman" w:cs="Times New Roman"/>
          <w:position w:val="-12"/>
          <w:sz w:val="24"/>
        </w:rPr>
        <w:object>
          <v:shape id="_x0000_i1507" o:spt="75" type="#_x0000_t75" style="height:19.85pt;width:19.85pt;" o:ole="t" filled="f" o:preferrelative="t" stroked="f" coordsize="21600,21600">
            <v:path/>
            <v:fill on="f" focussize="0,0"/>
            <v:stroke on="f"/>
            <v:imagedata r:id="rId865" o:title=""/>
            <o:lock v:ext="edit" aspectratio="t"/>
            <w10:wrap type="none"/>
            <w10:anchorlock/>
          </v:shape>
          <o:OLEObject Type="Embed" ProgID="Equation.KSEE3" ShapeID="_x0000_i1507" DrawAspect="Content" ObjectID="_1468076207" r:id="rId864">
            <o:LockedField>false</o:LockedField>
          </o:OLEObject>
        </w:object>
      </w:r>
      <w:r>
        <w:rPr>
          <w:rFonts w:hint="default" w:ascii="Times New Roman" w:hAnsi="Times New Roman" w:cs="Times New Roman"/>
          <w:sz w:val="24"/>
          <w:lang w:val="en-US" w:eastAsia="zh-CN"/>
        </w:rPr>
        <w:t>和</w:t>
      </w:r>
      <w:r>
        <w:rPr>
          <w:rFonts w:hint="default" w:ascii="Times New Roman" w:hAnsi="Times New Roman" w:cs="Times New Roman"/>
          <w:position w:val="-12"/>
          <w:sz w:val="24"/>
        </w:rPr>
        <w:object>
          <v:shape id="_x0000_i1508" o:spt="75" type="#_x0000_t75" style="height:19.85pt;width:22.05pt;" o:ole="t" filled="f" o:preferrelative="t" stroked="f" coordsize="21600,21600">
            <v:path/>
            <v:fill on="f" focussize="0,0"/>
            <v:stroke on="f"/>
            <v:imagedata r:id="rId867" o:title=""/>
            <o:lock v:ext="edit" aspectratio="t"/>
            <w10:wrap type="none"/>
            <w10:anchorlock/>
          </v:shape>
          <o:OLEObject Type="Embed" ProgID="Equation.KSEE3" ShapeID="_x0000_i1508" DrawAspect="Content" ObjectID="_1468076208" r:id="rId866">
            <o:LockedField>false</o:LockedField>
          </o:OLEObject>
        </w:object>
      </w:r>
      <w:r>
        <w:rPr>
          <w:rFonts w:hint="default" w:ascii="Times New Roman" w:hAnsi="Times New Roman" w:cs="Times New Roman"/>
          <w:sz w:val="24"/>
        </w:rPr>
        <w:t>，按</w:t>
      </w:r>
      <w:r>
        <w:rPr>
          <w:rFonts w:hint="default" w:ascii="Times New Roman" w:hAnsi="Times New Roman" w:cs="Times New Roman"/>
          <w:b w:val="0"/>
          <w:bCs w:val="0"/>
          <w:sz w:val="24"/>
        </w:rPr>
        <w:t>表</w:t>
      </w:r>
      <w:r>
        <w:rPr>
          <w:rFonts w:hint="default" w:ascii="Times New Roman" w:hAnsi="Times New Roman" w:cs="Times New Roman"/>
          <w:b w:val="0"/>
          <w:bCs w:val="0"/>
          <w:sz w:val="24"/>
          <w:lang w:val="en-US" w:eastAsia="zh-CN"/>
        </w:rPr>
        <w:t>C</w:t>
      </w:r>
      <w:r>
        <w:rPr>
          <w:rFonts w:hint="default" w:ascii="Times New Roman" w:hAnsi="Times New Roman" w:cs="Times New Roman"/>
          <w:b w:val="0"/>
          <w:bCs w:val="0"/>
          <w:sz w:val="24"/>
        </w:rPr>
        <w:t>.</w:t>
      </w:r>
      <w:r>
        <w:rPr>
          <w:rFonts w:hint="eastAsia" w:cs="Times New Roman"/>
          <w:b w:val="0"/>
          <w:bCs w:val="0"/>
          <w:sz w:val="24"/>
          <w:lang w:val="en-US" w:eastAsia="zh-CN"/>
        </w:rPr>
        <w:t>4</w:t>
      </w:r>
      <w:r>
        <w:rPr>
          <w:rFonts w:hint="eastAsia" w:cs="Times New Roman"/>
          <w:sz w:val="24"/>
          <w:lang w:val="en-US" w:eastAsia="zh-CN"/>
        </w:rPr>
        <w:t>取值</w:t>
      </w:r>
      <w:r>
        <w:rPr>
          <w:rFonts w:hint="default" w:ascii="Times New Roman" w:hAnsi="Times New Roman" w:cs="Times New Roman"/>
          <w:sz w:val="24"/>
        </w:rPr>
        <w:t>；</w:t>
      </w:r>
    </w:p>
    <w:p>
      <w:pPr>
        <w:pageBreakBefore w:val="0"/>
        <w:kinsoku/>
        <w:wordWrap/>
        <w:overflowPunct/>
        <w:topLinePunct w:val="0"/>
        <w:bidi w:val="0"/>
        <w:spacing w:line="360" w:lineRule="auto"/>
        <w:ind w:firstLine="720" w:firstLineChars="300"/>
        <w:rPr>
          <w:rFonts w:hint="default" w:ascii="Times New Roman" w:hAnsi="Times New Roman" w:cs="Times New Roman"/>
          <w:sz w:val="24"/>
        </w:rPr>
      </w:pPr>
      <w:r>
        <w:rPr>
          <w:rFonts w:hint="default" w:ascii="Times New Roman" w:hAnsi="Times New Roman" w:cs="Times New Roman"/>
          <w:position w:val="-14"/>
          <w:sz w:val="24"/>
        </w:rPr>
        <w:object>
          <v:shape id="_x0000_i1509" o:spt="75" type="#_x0000_t75" style="height:19.85pt;width:17.7pt;" o:ole="t" filled="f" o:preferrelative="t" stroked="f" coordsize="21600,21600">
            <v:path/>
            <v:fill on="f" focussize="0,0"/>
            <v:stroke on="f"/>
            <v:imagedata r:id="rId869" o:title=""/>
            <o:lock v:ext="edit" aspectratio="t"/>
            <w10:wrap type="none"/>
            <w10:anchorlock/>
          </v:shape>
          <o:OLEObject Type="Embed" ProgID="Equation.KSEE3" ShapeID="_x0000_i1509" DrawAspect="Content" ObjectID="_1468076209" r:id="rId868">
            <o:LockedField>false</o:LockedField>
          </o:OLEObject>
        </w:object>
      </w:r>
      <w:r>
        <w:rPr>
          <w:rFonts w:hint="default" w:ascii="Times New Roman" w:hAnsi="Times New Roman" w:cs="Times New Roman"/>
          <w:sz w:val="24"/>
        </w:rPr>
        <w:t>——</w:t>
      </w:r>
      <w:r>
        <w:rPr>
          <w:rFonts w:hint="eastAsia" w:cs="Times New Roman"/>
          <w:sz w:val="24"/>
          <w:lang w:val="en-US" w:eastAsia="zh-CN"/>
        </w:rPr>
        <w:t>钢渣</w:t>
      </w:r>
      <w:r>
        <w:rPr>
          <w:rFonts w:hint="default" w:ascii="Times New Roman" w:hAnsi="Times New Roman" w:cs="Times New Roman"/>
          <w:sz w:val="24"/>
        </w:rPr>
        <w:t>混凝土的峰值</w:t>
      </w:r>
      <w:r>
        <w:rPr>
          <w:rFonts w:hint="eastAsia" w:cs="Times New Roman"/>
          <w:sz w:val="24"/>
          <w:lang w:val="en-US" w:eastAsia="zh-CN"/>
        </w:rPr>
        <w:t>压</w:t>
      </w:r>
      <w:r>
        <w:rPr>
          <w:rFonts w:hint="default" w:ascii="Times New Roman" w:hAnsi="Times New Roman" w:cs="Times New Roman"/>
          <w:sz w:val="24"/>
        </w:rPr>
        <w:t>应变，按</w:t>
      </w:r>
      <w:r>
        <w:rPr>
          <w:rFonts w:hint="default" w:ascii="Times New Roman" w:hAnsi="Times New Roman" w:cs="Times New Roman"/>
          <w:b w:val="0"/>
          <w:bCs w:val="0"/>
          <w:sz w:val="24"/>
        </w:rPr>
        <w:t>表</w:t>
      </w:r>
      <w:r>
        <w:rPr>
          <w:rFonts w:hint="default" w:ascii="Times New Roman" w:hAnsi="Times New Roman" w:cs="Times New Roman"/>
          <w:b w:val="0"/>
          <w:bCs w:val="0"/>
          <w:sz w:val="24"/>
          <w:lang w:val="en-US" w:eastAsia="zh-CN"/>
        </w:rPr>
        <w:t>C</w:t>
      </w:r>
      <w:r>
        <w:rPr>
          <w:rFonts w:hint="default" w:ascii="Times New Roman" w:hAnsi="Times New Roman" w:cs="Times New Roman"/>
          <w:b w:val="0"/>
          <w:bCs w:val="0"/>
          <w:sz w:val="24"/>
        </w:rPr>
        <w:t>.</w:t>
      </w:r>
      <w:r>
        <w:rPr>
          <w:rFonts w:hint="default" w:ascii="Times New Roman" w:hAnsi="Times New Roman" w:cs="Times New Roman"/>
          <w:b w:val="0"/>
          <w:bCs w:val="0"/>
          <w:sz w:val="24"/>
          <w:lang w:val="en-US" w:eastAsia="zh-CN"/>
        </w:rPr>
        <w:t>4</w:t>
      </w:r>
      <w:r>
        <w:rPr>
          <w:rFonts w:hint="eastAsia" w:cs="Times New Roman"/>
          <w:sz w:val="24"/>
          <w:lang w:val="en-US" w:eastAsia="zh-CN"/>
        </w:rPr>
        <w:t>取值</w:t>
      </w:r>
      <w:r>
        <w:rPr>
          <w:rFonts w:hint="default" w:ascii="Times New Roman" w:hAnsi="Times New Roman" w:cs="Times New Roman"/>
          <w:sz w:val="24"/>
        </w:rPr>
        <w:t>；</w:t>
      </w:r>
    </w:p>
    <w:p>
      <w:pPr>
        <w:pageBreakBefore w:val="0"/>
        <w:kinsoku/>
        <w:wordWrap/>
        <w:overflowPunct/>
        <w:topLinePunct w:val="0"/>
        <w:bidi w:val="0"/>
        <w:spacing w:line="360" w:lineRule="auto"/>
        <w:ind w:firstLine="1200" w:firstLineChars="500"/>
        <w:rPr>
          <w:rFonts w:hint="default" w:ascii="Times New Roman" w:hAnsi="Times New Roman" w:cs="Times New Roman"/>
          <w:sz w:val="24"/>
        </w:rPr>
      </w:pPr>
      <w:r>
        <w:rPr>
          <w:rFonts w:hint="default" w:ascii="Times New Roman" w:hAnsi="Times New Roman" w:cs="Times New Roman"/>
          <w:position w:val="-12"/>
          <w:sz w:val="24"/>
        </w:rPr>
        <w:object>
          <v:shape id="_x0000_i1510" o:spt="75" type="#_x0000_t75" style="height:18.85pt;width:14.55pt;" o:ole="t" filled="f" o:preferrelative="t" stroked="f" coordsize="21600,21600">
            <v:path/>
            <v:fill on="f" focussize="0,0"/>
            <v:stroke on="f"/>
            <v:imagedata r:id="rId871" o:title=""/>
            <o:lock v:ext="edit" aspectratio="t"/>
            <w10:wrap type="none"/>
            <w10:anchorlock/>
          </v:shape>
          <o:OLEObject Type="Embed" ProgID="Equation.KSEE3" ShapeID="_x0000_i1510" DrawAspect="Content" ObjectID="_1468076210" r:id="rId870">
            <o:LockedField>false</o:LockedField>
          </o:OLEObject>
        </w:object>
      </w:r>
      <w:r>
        <w:rPr>
          <w:rFonts w:hint="default" w:ascii="Times New Roman" w:hAnsi="Times New Roman" w:cs="Times New Roman"/>
          <w:sz w:val="24"/>
        </w:rPr>
        <w:t>——</w:t>
      </w:r>
      <w:r>
        <w:rPr>
          <w:rFonts w:hint="eastAsia" w:cs="Times New Roman"/>
          <w:sz w:val="24"/>
          <w:lang w:val="en-US" w:eastAsia="zh-CN"/>
        </w:rPr>
        <w:t>钢渣</w:t>
      </w:r>
      <w:r>
        <w:rPr>
          <w:rFonts w:hint="default" w:ascii="Times New Roman" w:hAnsi="Times New Roman" w:cs="Times New Roman"/>
          <w:sz w:val="24"/>
        </w:rPr>
        <w:t>混凝土单轴受压损伤演化参数。</w:t>
      </w:r>
    </w:p>
    <w:p>
      <w:pPr>
        <w:keepNext w:val="0"/>
        <w:keepLines w:val="0"/>
        <w:pageBreakBefore w:val="0"/>
        <w:widowControl w:val="0"/>
        <w:kinsoku/>
        <w:wordWrap/>
        <w:overflowPunct/>
        <w:topLinePunct w:val="0"/>
        <w:autoSpaceDE/>
        <w:autoSpaceDN/>
        <w:bidi w:val="0"/>
        <w:spacing w:line="240" w:lineRule="auto"/>
        <w:ind w:firstLine="1050" w:firstLineChars="500"/>
        <w:jc w:val="center"/>
        <w:textAlignment w:val="auto"/>
        <w:rPr>
          <w:rFonts w:hint="default" w:ascii="Times New Roman" w:hAnsi="Times New Roman" w:eastAsia="宋体" w:cs="Times New Roman"/>
          <w:sz w:val="21"/>
          <w:szCs w:val="21"/>
        </w:rPr>
      </w:pPr>
      <w:r>
        <w:rPr>
          <w:rFonts w:hint="eastAsia" w:ascii="黑体" w:hAnsi="黑体" w:eastAsia="黑体" w:cs="黑体"/>
          <w:b w:val="0"/>
          <w:bCs w:val="0"/>
          <w:sz w:val="21"/>
          <w:szCs w:val="21"/>
        </w:rPr>
        <w:t>表</w:t>
      </w:r>
      <w:r>
        <w:rPr>
          <w:rFonts w:hint="default" w:ascii="Times New Roman" w:hAnsi="Times New Roman" w:cs="Times New Roman"/>
          <w:b/>
          <w:bCs/>
          <w:sz w:val="21"/>
          <w:szCs w:val="21"/>
          <w:lang w:val="en-US" w:eastAsia="zh-CN"/>
        </w:rPr>
        <w:t>C</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val="en-US" w:eastAsia="zh-CN"/>
        </w:rPr>
        <w:t>4</w:t>
      </w:r>
      <w:r>
        <w:rPr>
          <w:rFonts w:hint="default" w:ascii="Times New Roman" w:hAnsi="Times New Roman" w:eastAsia="宋体" w:cs="Times New Roman"/>
          <w:sz w:val="21"/>
          <w:szCs w:val="21"/>
        </w:rPr>
        <w:t xml:space="preserve"> </w:t>
      </w:r>
      <w:r>
        <w:rPr>
          <w:rFonts w:hint="eastAsia" w:ascii="Times New Roman" w:hAnsi="Times New Roman" w:eastAsia="黑体" w:cs="Times New Roman"/>
          <w:sz w:val="21"/>
          <w:szCs w:val="21"/>
          <w:lang w:val="en-US" w:eastAsia="zh-CN"/>
        </w:rPr>
        <w:t>钢渣</w:t>
      </w:r>
      <w:r>
        <w:rPr>
          <w:rFonts w:hint="default" w:ascii="Times New Roman" w:hAnsi="Times New Roman" w:eastAsia="黑体" w:cs="Times New Roman"/>
          <w:sz w:val="21"/>
          <w:szCs w:val="21"/>
        </w:rPr>
        <w:t>混凝土单轴受压应力-应变曲线</w:t>
      </w:r>
      <w:r>
        <w:rPr>
          <w:rFonts w:hint="eastAsia" w:eastAsia="黑体" w:cs="Times New Roman"/>
          <w:sz w:val="21"/>
          <w:szCs w:val="21"/>
          <w:lang w:val="en-US" w:eastAsia="zh-CN"/>
        </w:rPr>
        <w:t>的</w:t>
      </w:r>
      <w:r>
        <w:rPr>
          <w:rFonts w:hint="default" w:ascii="Times New Roman" w:hAnsi="Times New Roman" w:eastAsia="黑体" w:cs="Times New Roman"/>
          <w:sz w:val="21"/>
          <w:szCs w:val="21"/>
        </w:rPr>
        <w:t>参数</w:t>
      </w:r>
      <w:r>
        <w:rPr>
          <w:rFonts w:hint="eastAsia" w:eastAsia="黑体" w:cs="Times New Roman"/>
          <w:sz w:val="21"/>
          <w:szCs w:val="21"/>
          <w:lang w:val="en-US" w:eastAsia="zh-CN"/>
        </w:rPr>
        <w:t>取</w:t>
      </w:r>
      <w:r>
        <w:rPr>
          <w:rFonts w:hint="default" w:ascii="Times New Roman" w:hAnsi="Times New Roman" w:eastAsia="黑体" w:cs="Times New Roman"/>
          <w:sz w:val="21"/>
          <w:szCs w:val="21"/>
        </w:rPr>
        <w:t>值</w:t>
      </w:r>
    </w:p>
    <w:tbl>
      <w:tblPr>
        <w:tblStyle w:val="15"/>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686"/>
        <w:gridCol w:w="686"/>
        <w:gridCol w:w="686"/>
        <w:gridCol w:w="686"/>
        <w:gridCol w:w="686"/>
        <w:gridCol w:w="686"/>
        <w:gridCol w:w="686"/>
        <w:gridCol w:w="686"/>
        <w:gridCol w:w="686"/>
        <w:gridCol w:w="686"/>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position w:val="-12"/>
                <w:sz w:val="21"/>
                <w:szCs w:val="21"/>
                <w:highlight w:val="none"/>
                <w:vertAlign w:val="subscript"/>
              </w:rPr>
              <w:object>
                <v:shape id="_x0000_i1511" o:spt="75" type="#_x0000_t75" style="height:14.15pt;width:18.1pt;" o:ole="t" filled="f" o:preferrelative="t" stroked="f" coordsize="21600,21600">
                  <v:path/>
                  <v:fill on="f" focussize="0,0"/>
                  <v:stroke on="f"/>
                  <v:imagedata r:id="rId873" o:title=""/>
                  <o:lock v:ext="edit" aspectratio="t"/>
                  <w10:wrap type="none"/>
                  <w10:anchorlock/>
                </v:shape>
                <o:OLEObject Type="Embed" ProgID="Equation.KSEE3" ShapeID="_x0000_i1511" DrawAspect="Content" ObjectID="_1468076211" r:id="rId872">
                  <o:LockedField>false</o:LockedField>
                </o:OLEObject>
              </w:objec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25</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30</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35</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40</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50</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55</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60</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70</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position w:val="-12"/>
                <w:sz w:val="21"/>
                <w:szCs w:val="21"/>
                <w:highlight w:val="none"/>
                <w:vertAlign w:val="subscript"/>
              </w:rPr>
              <w:object>
                <v:shape id="_x0000_i1512" o:spt="75" type="#_x0000_t75" style="height:14.15pt;width:17.35pt;" o:ole="t" filled="f" o:preferrelative="t" stroked="f" coordsize="21600,21600">
                  <v:path/>
                  <v:fill on="f" focussize="0,0"/>
                  <v:stroke on="f"/>
                  <v:imagedata r:id="rId875" o:title=""/>
                  <o:lock v:ext="edit" aspectratio="t"/>
                  <w10:wrap type="none"/>
                  <w10:anchorlock/>
                </v:shape>
                <o:OLEObject Type="Embed" ProgID="Equation.KSEE3" ShapeID="_x0000_i1512" DrawAspect="Content" ObjectID="_1468076212" r:id="rId874">
                  <o:LockedField>false</o:LockedField>
                </o:OLEObject>
              </w:objec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1560</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1640</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1720</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1790</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1850</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1920</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1980</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2030</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2080</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2130</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position w:val="-12"/>
                <w:sz w:val="21"/>
                <w:szCs w:val="21"/>
                <w:highlight w:val="none"/>
                <w:vertAlign w:val="subscript"/>
              </w:rPr>
              <w:object>
                <v:shape id="_x0000_i1513" o:spt="75" type="#_x0000_t75" style="height:14.15pt;width:11.85pt;" o:ole="t" filled="f" o:preferrelative="t" stroked="f" coordsize="21600,21600">
                  <v:path/>
                  <v:fill on="f" focussize="0,0"/>
                  <v:stroke on="f"/>
                  <v:imagedata r:id="rId877" o:title=""/>
                  <o:lock v:ext="edit" aspectratio="t"/>
                  <w10:wrap type="none"/>
                  <w10:anchorlock/>
                </v:shape>
                <o:OLEObject Type="Embed" ProgID="Equation.KSEE3" ShapeID="_x0000_i1513" DrawAspect="Content" ObjectID="_1468076213" r:id="rId876">
                  <o:LockedField>false</o:LockedField>
                </o:OLEObject>
              </w:objec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1.06</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1.36</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1.65</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1.94</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2.21</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2.48</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2.74</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3.25</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3.50</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566" w:type="pc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position w:val="-12"/>
                <w:sz w:val="21"/>
                <w:szCs w:val="21"/>
                <w:highlight w:val="none"/>
                <w:vertAlign w:val="subscript"/>
              </w:rPr>
              <w:object>
                <v:shape id="_x0000_i1514" o:spt="75" type="#_x0000_t75" style="height:14.15pt;width:33.9pt;" o:ole="t" filled="f" o:preferrelative="t" stroked="f" coordsize="21600,21600">
                  <v:path/>
                  <v:fill on="f" focussize="0,0"/>
                  <v:stroke on="f"/>
                  <v:imagedata r:id="rId879" o:title=""/>
                  <o:lock v:ext="edit" aspectratio="t"/>
                  <w10:wrap type="none"/>
                  <w10:anchorlock/>
                </v:shape>
                <o:OLEObject Type="Embed" ProgID="Equation.KSEE3" ShapeID="_x0000_i1514" DrawAspect="Content" ObjectID="_1468076214" r:id="rId878">
                  <o:LockedField>false</o:LockedField>
                </o:OLEObject>
              </w:objec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2.6</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2.3</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1.9</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1.9</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1.8</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1.8</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1.7</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1.7</w:t>
            </w:r>
          </w:p>
        </w:tc>
        <w:tc>
          <w:tcPr>
            <w:tcW w:w="403"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1.7</w:t>
            </w:r>
          </w:p>
        </w:tc>
      </w:tr>
    </w:tbl>
    <w:p>
      <w:pPr>
        <w:pageBreakBefore w:val="0"/>
        <w:kinsoku/>
        <w:wordWrap/>
        <w:overflowPunct/>
        <w:topLinePunct w:val="0"/>
        <w:bidi w:val="0"/>
        <w:spacing w:line="360" w:lineRule="auto"/>
        <w:ind w:firstLine="0" w:firstLineChars="0"/>
        <w:rPr>
          <w:rFonts w:hint="default" w:ascii="Times New Roman" w:hAnsi="Times New Roman" w:cs="Times New Roman"/>
          <w:sz w:val="24"/>
        </w:rPr>
      </w:pPr>
      <w:r>
        <w:rPr>
          <w:rFonts w:hint="default" w:ascii="Times New Roman" w:hAnsi="Times New Roman" w:cs="Times New Roman"/>
        </w:rPr>
        <w:t>注：</w:t>
      </w:r>
      <w:r>
        <w:rPr>
          <w:rFonts w:hint="default" w:ascii="Times New Roman" w:hAnsi="Times New Roman" w:cs="Times New Roman"/>
          <w:position w:val="-12"/>
          <w:sz w:val="21"/>
          <w:szCs w:val="21"/>
          <w:highlight w:val="none"/>
          <w:vertAlign w:val="subscript"/>
        </w:rPr>
        <w:object>
          <v:shape id="_x0000_i1515" o:spt="75" type="#_x0000_t75" style="height:17pt;width:16.15pt;" o:ole="t" filled="f" o:preferrelative="t" stroked="f" coordsize="21600,21600">
            <v:path/>
            <v:fill on="f" focussize="0,0"/>
            <v:stroke on="f"/>
            <v:imagedata r:id="rId881" o:title=""/>
            <o:lock v:ext="edit" aspectratio="t"/>
            <w10:wrap type="none"/>
            <w10:anchorlock/>
          </v:shape>
          <o:OLEObject Type="Embed" ProgID="Equation.KSEE3" ShapeID="_x0000_i1515" DrawAspect="Content" ObjectID="_1468076215" r:id="rId880">
            <o:LockedField>false</o:LockedField>
          </o:OLEObject>
        </w:object>
      </w:r>
      <w:r>
        <w:rPr>
          <w:rFonts w:hint="default" w:ascii="Times New Roman" w:hAnsi="Times New Roman" w:cs="Times New Roman"/>
        </w:rPr>
        <w:t>为应力</w:t>
      </w:r>
      <w:r>
        <w:rPr>
          <w:rFonts w:hint="eastAsia" w:cs="Times New Roman"/>
          <w:lang w:val="en-US" w:eastAsia="zh-CN"/>
        </w:rPr>
        <w:t>-</w:t>
      </w:r>
      <w:r>
        <w:rPr>
          <w:rFonts w:hint="default" w:ascii="Times New Roman" w:hAnsi="Times New Roman" w:cs="Times New Roman"/>
        </w:rPr>
        <w:t>应变曲线下降段应力等于0.5</w:t>
      </w:r>
      <w:r>
        <w:rPr>
          <w:rFonts w:hint="default" w:ascii="Times New Roman" w:hAnsi="Times New Roman" w:cs="Times New Roman"/>
          <w:position w:val="-14"/>
          <w:sz w:val="24"/>
        </w:rPr>
        <w:object>
          <v:shape id="_x0000_i1516" o:spt="75" type="#_x0000_t75" style="height:17pt;width:16.05pt;" o:ole="t" filled="f" o:preferrelative="t" stroked="f" coordsize="21600,21600">
            <v:path/>
            <v:fill on="f" focussize="0,0"/>
            <v:stroke on="f"/>
            <v:imagedata r:id="rId883" o:title=""/>
            <o:lock v:ext="edit" aspectratio="t"/>
            <w10:wrap type="none"/>
            <w10:anchorlock/>
          </v:shape>
          <o:OLEObject Type="Embed" ProgID="Equation.KSEE3" ShapeID="_x0000_i1516" DrawAspect="Content" ObjectID="_1468076216" r:id="rId882">
            <o:LockedField>false</o:LockedField>
          </o:OLEObject>
        </w:object>
      </w:r>
      <w:r>
        <w:rPr>
          <w:rFonts w:hint="default" w:ascii="Times New Roman" w:hAnsi="Times New Roman" w:cs="Times New Roman"/>
        </w:rPr>
        <w:t>时的混凝土压应变</w:t>
      </w:r>
      <w:r>
        <w:rPr>
          <w:rFonts w:hint="default" w:ascii="Times New Roman" w:hAnsi="Times New Roman" w:cs="Times New Roman"/>
          <w:sz w:val="24"/>
        </w:rPr>
        <w:t>。</w:t>
      </w:r>
    </w:p>
    <w:p>
      <w:pPr>
        <w:pageBreakBefore w:val="0"/>
        <w:kinsoku/>
        <w:wordWrap/>
        <w:overflowPunct/>
        <w:topLinePunct w:val="0"/>
        <w:bidi w:val="0"/>
        <w:spacing w:line="360" w:lineRule="auto"/>
        <w:ind w:firstLine="0" w:firstLineChars="0"/>
        <w:rPr>
          <w:rFonts w:hint="default" w:ascii="Times New Roman" w:hAnsi="Times New Roman" w:cs="Times New Roman"/>
          <w:sz w:val="24"/>
        </w:rPr>
      </w:pPr>
      <w:r>
        <w:rPr>
          <w:rFonts w:hint="default" w:ascii="Times New Roman" w:hAnsi="Times New Roman" w:cs="Times New Roman"/>
          <w:b/>
          <w:bCs/>
          <w:sz w:val="24"/>
          <w:lang w:val="en-US" w:eastAsia="zh-CN"/>
        </w:rPr>
        <w:t>C</w:t>
      </w:r>
      <w:r>
        <w:rPr>
          <w:rFonts w:hint="default" w:ascii="Times New Roman" w:hAnsi="Times New Roman" w:cs="Times New Roman"/>
          <w:b/>
          <w:bCs/>
          <w:sz w:val="24"/>
        </w:rPr>
        <w:t>.5</w:t>
      </w:r>
      <w:r>
        <w:rPr>
          <w:rFonts w:hint="default" w:ascii="Times New Roman" w:hAnsi="Times New Roman" w:cs="Times New Roman"/>
          <w:b/>
          <w:bCs/>
          <w:sz w:val="24"/>
          <w:lang w:val="en-US" w:eastAsia="zh-CN"/>
        </w:rPr>
        <w:t xml:space="preserve"> </w:t>
      </w:r>
      <w:r>
        <w:rPr>
          <w:rFonts w:hint="default" w:ascii="Times New Roman" w:hAnsi="Times New Roman" w:cs="Times New Roman"/>
          <w:sz w:val="24"/>
        </w:rPr>
        <w:t>在重复荷载作用下，受压</w:t>
      </w:r>
      <w:r>
        <w:rPr>
          <w:rFonts w:hint="eastAsia" w:cs="Times New Roman"/>
          <w:sz w:val="24"/>
          <w:lang w:val="en-US" w:eastAsia="zh-CN"/>
        </w:rPr>
        <w:t>钢渣</w:t>
      </w:r>
      <w:r>
        <w:rPr>
          <w:rFonts w:hint="default" w:ascii="Times New Roman" w:hAnsi="Times New Roman" w:cs="Times New Roman"/>
          <w:sz w:val="24"/>
        </w:rPr>
        <w:t>混凝土卸载及再加载应力路径（</w:t>
      </w:r>
      <w:r>
        <w:rPr>
          <w:rFonts w:hint="default" w:ascii="Times New Roman" w:hAnsi="Times New Roman" w:cs="Times New Roman"/>
          <w:b w:val="0"/>
          <w:bCs w:val="0"/>
          <w:sz w:val="24"/>
        </w:rPr>
        <w:t>图</w:t>
      </w:r>
      <w:r>
        <w:rPr>
          <w:rFonts w:hint="default" w:ascii="Times New Roman" w:hAnsi="Times New Roman" w:cs="Times New Roman"/>
          <w:b w:val="0"/>
          <w:bCs w:val="0"/>
          <w:sz w:val="24"/>
          <w:lang w:val="en-US" w:eastAsia="zh-CN"/>
        </w:rPr>
        <w:t>C</w:t>
      </w:r>
      <w:r>
        <w:rPr>
          <w:rFonts w:hint="default" w:ascii="Times New Roman" w:hAnsi="Times New Roman" w:cs="Times New Roman"/>
          <w:b w:val="0"/>
          <w:bCs w:val="0"/>
          <w:sz w:val="24"/>
        </w:rPr>
        <w:t>.5</w:t>
      </w:r>
      <w:r>
        <w:rPr>
          <w:rFonts w:hint="default" w:ascii="Times New Roman" w:hAnsi="Times New Roman" w:cs="Times New Roman"/>
          <w:sz w:val="24"/>
        </w:rPr>
        <w:t xml:space="preserve">），可按下列公式确定： </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b w:val="0"/>
          <w:i w:val="0"/>
          <w:sz w:val="24"/>
          <w:lang w:val="en-US" w:eastAsia="zh-CN"/>
        </w:rPr>
        <w:tab/>
      </w:r>
      <w:r>
        <w:rPr>
          <w:rFonts w:hint="default" w:ascii="Times New Roman" w:hAnsi="Times New Roman" w:cs="Times New Roman"/>
          <w:i w:val="0"/>
          <w:position w:val="-10"/>
          <w:sz w:val="24"/>
          <w:lang w:val="en-US" w:eastAsia="zh-CN"/>
        </w:rPr>
        <w:object>
          <v:shape id="_x0000_i1517" o:spt="75" type="#_x0000_t75" style="height:19.85pt;width:79.4pt;" o:ole="t" filled="f" o:preferrelative="t" stroked="f" coordsize="21600,21600">
            <v:path/>
            <v:fill on="f" focussize="0,0"/>
            <v:stroke on="f"/>
            <v:imagedata r:id="rId885" o:title=""/>
            <o:lock v:ext="edit" aspectratio="t"/>
            <w10:wrap type="none"/>
            <w10:anchorlock/>
          </v:shape>
          <o:OLEObject Type="Embed" ProgID="Equation.KSEE3" ShapeID="_x0000_i1517" DrawAspect="Content" ObjectID="_1468076217" r:id="rId884">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.5-1)</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sz w:val="24"/>
          <w:lang w:val="en-US" w:eastAsia="zh-CN"/>
        </w:rPr>
        <w:tab/>
      </w:r>
      <w:r>
        <w:rPr>
          <w:rFonts w:hint="default" w:ascii="Times New Roman" w:hAnsi="Times New Roman" w:cs="Times New Roman"/>
          <w:i w:val="0"/>
          <w:position w:val="-30"/>
          <w:sz w:val="24"/>
          <w:lang w:val="en-US" w:eastAsia="zh-CN"/>
        </w:rPr>
        <w:object>
          <v:shape id="_x0000_i1518" o:spt="75" type="#_x0000_t75" style="height:36.85pt;width:70.3pt;" o:ole="t" filled="f" o:preferrelative="t" stroked="f" coordsize="21600,21600">
            <v:path/>
            <v:fill on="f" focussize="0,0"/>
            <v:stroke on="f"/>
            <v:imagedata r:id="rId887" o:title=""/>
            <o:lock v:ext="edit" aspectratio="t"/>
            <w10:wrap type="none"/>
            <w10:anchorlock/>
          </v:shape>
          <o:OLEObject Type="Embed" ProgID="Equation.KSEE3" ShapeID="_x0000_i1518" DrawAspect="Content" ObjectID="_1468076218" r:id="rId886">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.5-2)</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i w:val="0"/>
          <w:sz w:val="24"/>
          <w:lang w:val="en-US" w:eastAsia="zh-CN"/>
        </w:rPr>
        <w:tab/>
      </w:r>
      <w:r>
        <w:rPr>
          <w:rFonts w:hint="default" w:ascii="Times New Roman" w:hAnsi="Times New Roman" w:cs="Times New Roman"/>
          <w:i w:val="0"/>
          <w:position w:val="-32"/>
          <w:sz w:val="24"/>
          <w:lang w:val="en-US" w:eastAsia="zh-CN"/>
        </w:rPr>
        <w:object>
          <v:shape id="_x0000_i1519" o:spt="75" type="#_x0000_t75" style="height:45.35pt;width:145.35pt;" o:ole="t" filled="f" o:preferrelative="t" stroked="f" coordsize="21600,21600">
            <v:path/>
            <v:fill on="f" focussize="0,0"/>
            <v:stroke on="f"/>
            <v:imagedata r:id="rId889" o:title=""/>
            <o:lock v:ext="edit" aspectratio="t"/>
            <w10:wrap type="none"/>
            <w10:anchorlock/>
          </v:shape>
          <o:OLEObject Type="Embed" ProgID="Equation.KSEE3" ShapeID="_x0000_i1519" DrawAspect="Content" ObjectID="_1468076219" r:id="rId888">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.5-3)</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i w:val="0"/>
          <w:sz w:val="24"/>
          <w:lang w:val="en-US" w:eastAsia="zh-CN"/>
        </w:rPr>
        <w:tab/>
      </w:r>
      <w:r>
        <w:rPr>
          <w:rFonts w:hint="default" w:ascii="Times New Roman" w:hAnsi="Times New Roman" w:cs="Times New Roman"/>
          <w:i w:val="0"/>
          <w:position w:val="-32"/>
          <w:sz w:val="24"/>
          <w:lang w:val="en-US" w:eastAsia="zh-CN"/>
        </w:rPr>
        <w:object>
          <v:shape id="_x0000_i1520" o:spt="75" type="#_x0000_t75" style="height:39.7pt;width:178.7pt;" o:ole="t" filled="f" o:preferrelative="t" stroked="f" coordsize="21600,21600">
            <v:path/>
            <v:fill on="f" focussize="0,0"/>
            <v:stroke on="f"/>
            <v:imagedata r:id="rId891" o:title=""/>
            <o:lock v:ext="edit" aspectratio="t"/>
            <w10:wrap type="none"/>
            <w10:anchorlock/>
          </v:shape>
          <o:OLEObject Type="Embed" ProgID="Equation.KSEE3" ShapeID="_x0000_i1520" DrawAspect="Content" ObjectID="_1468076220" r:id="rId890">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.5-4)</w:t>
      </w:r>
    </w:p>
    <w:p>
      <w:pPr>
        <w:pageBreakBefore w:val="0"/>
        <w:kinsoku/>
        <w:wordWrap/>
        <w:overflowPunct/>
        <w:topLinePunct w:val="0"/>
        <w:bidi w:val="0"/>
        <w:spacing w:line="360" w:lineRule="auto"/>
        <w:ind w:firstLine="0" w:firstLineChars="0"/>
        <w:rPr>
          <w:rFonts w:hint="default" w:ascii="Times New Roman" w:hAnsi="Times New Roman" w:cs="Times New Roman"/>
          <w:sz w:val="24"/>
        </w:rPr>
      </w:pPr>
      <w:r>
        <w:rPr>
          <w:rFonts w:hint="default" w:ascii="Times New Roman" w:hAnsi="Times New Roman" w:cs="Times New Roman"/>
          <w:sz w:val="24"/>
        </w:rPr>
        <w:t>式中：</w:t>
      </w:r>
      <w:r>
        <w:rPr>
          <w:rFonts w:hint="default" w:ascii="Times New Roman" w:hAnsi="Times New Roman" w:cs="Times New Roman"/>
          <w:i w:val="0"/>
          <w:position w:val="-6"/>
          <w:sz w:val="24"/>
          <w:lang w:val="en-US" w:eastAsia="zh-CN"/>
        </w:rPr>
        <w:object>
          <v:shape id="_x0000_i1521" o:spt="75" type="#_x0000_t75" style="height:14.05pt;width:12.8pt;" o:ole="t" filled="f" o:preferrelative="t" stroked="f" coordsize="21600,21600">
            <v:path/>
            <v:fill on="f" focussize="0,0"/>
            <v:stroke on="f"/>
            <v:imagedata r:id="rId893" o:title=""/>
            <o:lock v:ext="edit" aspectratio="t"/>
            <w10:wrap type="none"/>
            <w10:anchorlock/>
          </v:shape>
          <o:OLEObject Type="Embed" ProgID="Equation.KSEE3" ShapeID="_x0000_i1521" DrawAspect="Content" ObjectID="_1468076221" r:id="rId892">
            <o:LockedField>false</o:LockedField>
          </o:OLEObject>
        </w:object>
      </w:r>
      <w:r>
        <w:rPr>
          <w:rFonts w:hint="default" w:ascii="Times New Roman" w:hAnsi="Times New Roman" w:cs="Times New Roman"/>
          <w:sz w:val="24"/>
        </w:rPr>
        <w:t>——受压</w:t>
      </w:r>
      <w:r>
        <w:rPr>
          <w:rFonts w:hint="eastAsia" w:cs="Times New Roman"/>
          <w:sz w:val="24"/>
          <w:lang w:val="en-US" w:eastAsia="zh-CN"/>
        </w:rPr>
        <w:t>钢渣</w:t>
      </w:r>
      <w:r>
        <w:rPr>
          <w:rFonts w:hint="default" w:ascii="Times New Roman" w:hAnsi="Times New Roman" w:cs="Times New Roman"/>
          <w:sz w:val="24"/>
        </w:rPr>
        <w:t>混凝土的压应力；</w:t>
      </w:r>
    </w:p>
    <w:p>
      <w:pPr>
        <w:pageBreakBefore w:val="0"/>
        <w:kinsoku/>
        <w:wordWrap/>
        <w:overflowPunct/>
        <w:topLinePunct w:val="0"/>
        <w:bidi w:val="0"/>
        <w:spacing w:line="360" w:lineRule="auto"/>
        <w:ind w:firstLine="720" w:firstLineChars="300"/>
        <w:rPr>
          <w:rFonts w:hint="default" w:ascii="Times New Roman" w:hAnsi="Times New Roman" w:cs="Times New Roman"/>
          <w:sz w:val="24"/>
        </w:rPr>
      </w:pPr>
      <w:r>
        <w:rPr>
          <w:rFonts w:hint="default" w:ascii="Times New Roman" w:hAnsi="Times New Roman" w:cs="Times New Roman"/>
          <w:i w:val="0"/>
          <w:position w:val="-6"/>
          <w:sz w:val="24"/>
          <w:lang w:val="en-US" w:eastAsia="zh-CN"/>
        </w:rPr>
        <w:object>
          <v:shape id="_x0000_i1522" o:spt="75" type="#_x0000_t75" style="height:14.05pt;width:11.5pt;" o:ole="t" filled="f" o:preferrelative="t" stroked="f" coordsize="21600,21600">
            <v:path/>
            <v:fill on="f" focussize="0,0"/>
            <v:stroke on="f"/>
            <v:imagedata r:id="rId895" o:title=""/>
            <o:lock v:ext="edit" aspectratio="t"/>
            <w10:wrap type="none"/>
            <w10:anchorlock/>
          </v:shape>
          <o:OLEObject Type="Embed" ProgID="Equation.KSEE3" ShapeID="_x0000_i1522" DrawAspect="Content" ObjectID="_1468076222" r:id="rId894">
            <o:LockedField>false</o:LockedField>
          </o:OLEObject>
        </w:object>
      </w:r>
      <w:r>
        <w:rPr>
          <w:rFonts w:hint="default" w:ascii="Times New Roman" w:hAnsi="Times New Roman" w:cs="Times New Roman"/>
          <w:sz w:val="24"/>
        </w:rPr>
        <w:t>——受压</w:t>
      </w:r>
      <w:r>
        <w:rPr>
          <w:rFonts w:hint="eastAsia" w:cs="Times New Roman"/>
          <w:sz w:val="24"/>
          <w:lang w:val="en-US" w:eastAsia="zh-CN"/>
        </w:rPr>
        <w:t>钢渣</w:t>
      </w:r>
      <w:r>
        <w:rPr>
          <w:rFonts w:hint="default" w:ascii="Times New Roman" w:hAnsi="Times New Roman" w:cs="Times New Roman"/>
          <w:sz w:val="24"/>
        </w:rPr>
        <w:t>混凝土的压应变；</w:t>
      </w:r>
    </w:p>
    <w:p>
      <w:pPr>
        <w:pageBreakBefore w:val="0"/>
        <w:kinsoku/>
        <w:wordWrap/>
        <w:overflowPunct/>
        <w:topLinePunct w:val="0"/>
        <w:bidi w:val="0"/>
        <w:spacing w:line="360" w:lineRule="auto"/>
        <w:ind w:firstLine="720" w:firstLineChars="300"/>
        <w:rPr>
          <w:rFonts w:hint="default" w:ascii="Times New Roman" w:hAnsi="Times New Roman" w:cs="Times New Roman"/>
          <w:sz w:val="24"/>
        </w:rPr>
      </w:pPr>
      <w:r>
        <w:rPr>
          <w:rFonts w:hint="default" w:ascii="Times New Roman" w:hAnsi="Times New Roman" w:cs="Times New Roman"/>
          <w:i w:val="0"/>
          <w:position w:val="-10"/>
          <w:sz w:val="24"/>
          <w:lang w:val="en-US" w:eastAsia="zh-CN"/>
        </w:rPr>
        <w:object>
          <v:shape id="_x0000_i1523" o:spt="75" type="#_x0000_t75" style="height:19.85pt;width:13.95pt;" o:ole="t" filled="f" o:preferrelative="t" stroked="f" coordsize="21600,21600">
            <v:path/>
            <v:fill on="f" focussize="0,0"/>
            <v:stroke on="f"/>
            <v:imagedata r:id="rId897" o:title=""/>
            <o:lock v:ext="edit" aspectratio="t"/>
            <w10:wrap type="none"/>
            <w10:anchorlock/>
          </v:shape>
          <o:OLEObject Type="Embed" ProgID="Equation.KSEE3" ShapeID="_x0000_i1523" DrawAspect="Content" ObjectID="_1468076223" r:id="rId896">
            <o:LockedField>false</o:LockedField>
          </o:OLEObject>
        </w:object>
      </w:r>
      <w:r>
        <w:rPr>
          <w:rFonts w:hint="default" w:ascii="Times New Roman" w:hAnsi="Times New Roman" w:cs="Times New Roman"/>
          <w:sz w:val="24"/>
        </w:rPr>
        <w:t>——受压</w:t>
      </w:r>
      <w:r>
        <w:rPr>
          <w:rFonts w:hint="eastAsia" w:cs="Times New Roman"/>
          <w:sz w:val="24"/>
          <w:lang w:val="en-US" w:eastAsia="zh-CN"/>
        </w:rPr>
        <w:t>钢渣</w:t>
      </w:r>
      <w:r>
        <w:rPr>
          <w:rFonts w:hint="default" w:ascii="Times New Roman" w:hAnsi="Times New Roman" w:cs="Times New Roman"/>
          <w:sz w:val="24"/>
        </w:rPr>
        <w:t>混凝土卸载至零应力点时的残余应变；</w:t>
      </w:r>
    </w:p>
    <w:p>
      <w:pPr>
        <w:pageBreakBefore w:val="0"/>
        <w:kinsoku/>
        <w:wordWrap/>
        <w:overflowPunct/>
        <w:topLinePunct w:val="0"/>
        <w:bidi w:val="0"/>
        <w:spacing w:line="360" w:lineRule="auto"/>
        <w:ind w:firstLine="720" w:firstLineChars="300"/>
        <w:rPr>
          <w:rFonts w:hint="default" w:ascii="Times New Roman" w:hAnsi="Times New Roman" w:cs="Times New Roman"/>
          <w:sz w:val="24"/>
        </w:rPr>
      </w:pPr>
      <w:r>
        <w:rPr>
          <w:rFonts w:hint="default" w:ascii="Times New Roman" w:hAnsi="Times New Roman" w:cs="Times New Roman"/>
          <w:i w:val="0"/>
          <w:position w:val="-10"/>
          <w:sz w:val="24"/>
          <w:lang w:val="en-US" w:eastAsia="zh-CN"/>
        </w:rPr>
        <w:object>
          <v:shape id="_x0000_i1524" o:spt="75" type="#_x0000_t75" style="height:17pt;width:13.9pt;" o:ole="t" filled="f" o:preferrelative="t" stroked="f" coordsize="21600,21600">
            <v:path/>
            <v:fill on="f" focussize="0,0"/>
            <v:stroke on="f"/>
            <v:imagedata r:id="rId87" o:title=""/>
            <o:lock v:ext="edit" aspectratio="t"/>
            <w10:wrap type="none"/>
            <w10:anchorlock/>
          </v:shape>
          <o:OLEObject Type="Embed" ProgID="Equation.KSEE3" ShapeID="_x0000_i1524" DrawAspect="Content" ObjectID="_1468076224" r:id="rId898">
            <o:LockedField>false</o:LockedField>
          </o:OLEObject>
        </w:object>
      </w:r>
      <w:r>
        <w:rPr>
          <w:rFonts w:hint="default" w:ascii="Times New Roman" w:hAnsi="Times New Roman" w:cs="Times New Roman"/>
          <w:sz w:val="24"/>
        </w:rPr>
        <w:t>——受压</w:t>
      </w:r>
      <w:r>
        <w:rPr>
          <w:rFonts w:hint="eastAsia" w:cs="Times New Roman"/>
          <w:sz w:val="24"/>
          <w:lang w:val="en-US" w:eastAsia="zh-CN"/>
        </w:rPr>
        <w:t>钢渣</w:t>
      </w:r>
      <w:r>
        <w:rPr>
          <w:rFonts w:hint="default" w:ascii="Times New Roman" w:hAnsi="Times New Roman" w:cs="Times New Roman"/>
          <w:sz w:val="24"/>
        </w:rPr>
        <w:t>混凝土卸载/再加载的变形模量；</w:t>
      </w:r>
    </w:p>
    <w:p>
      <w:pPr>
        <w:pageBreakBefore w:val="0"/>
        <w:kinsoku/>
        <w:wordWrap/>
        <w:overflowPunct/>
        <w:topLinePunct w:val="0"/>
        <w:bidi w:val="0"/>
        <w:spacing w:line="360" w:lineRule="auto"/>
        <w:ind w:firstLine="720" w:firstLineChars="300"/>
        <w:rPr>
          <w:rFonts w:hint="default" w:ascii="Times New Roman" w:hAnsi="Times New Roman" w:cs="Times New Roman"/>
          <w:sz w:val="24"/>
        </w:rPr>
      </w:pPr>
      <w:r>
        <w:rPr>
          <w:rFonts w:hint="default" w:ascii="Times New Roman" w:hAnsi="Times New Roman" w:cs="Times New Roman"/>
          <w:i w:val="0"/>
          <w:position w:val="-12"/>
          <w:sz w:val="24"/>
          <w:lang w:val="en-US" w:eastAsia="zh-CN"/>
        </w:rPr>
        <w:object>
          <v:shape id="_x0000_i1525" o:spt="75" type="#_x0000_t75" style="height:19.85pt;width:19.9pt;" o:ole="t" filled="f" o:preferrelative="t" stroked="f" coordsize="21600,21600">
            <v:path/>
            <v:fill on="f" focussize="0,0"/>
            <v:stroke on="f"/>
            <v:imagedata r:id="rId900" o:title=""/>
            <o:lock v:ext="edit" aspectratio="t"/>
            <w10:wrap type="none"/>
            <w10:anchorlock/>
          </v:shape>
          <o:OLEObject Type="Embed" ProgID="Equation.KSEE3" ShapeID="_x0000_i1525" DrawAspect="Content" ObjectID="_1468076225" r:id="rId899">
            <o:LockedField>false</o:LockedField>
          </o:OLEObject>
        </w:object>
      </w:r>
      <w:r>
        <w:rPr>
          <w:rFonts w:hint="default" w:ascii="Times New Roman" w:hAnsi="Times New Roman" w:cs="Times New Roman"/>
          <w:sz w:val="24"/>
        </w:rPr>
        <w:t>、</w:t>
      </w:r>
      <w:r>
        <w:rPr>
          <w:rFonts w:hint="default" w:ascii="Times New Roman" w:hAnsi="Times New Roman" w:cs="Times New Roman"/>
          <w:i w:val="0"/>
          <w:position w:val="-12"/>
          <w:sz w:val="24"/>
          <w:lang w:val="en-US" w:eastAsia="zh-CN"/>
        </w:rPr>
        <w:object>
          <v:shape id="_x0000_i1526" o:spt="75" type="#_x0000_t75" style="height:19.85pt;width:17.7pt;" o:ole="t" filled="f" o:preferrelative="t" stroked="f" coordsize="21600,21600">
            <v:path/>
            <v:fill on="f" focussize="0,0"/>
            <v:stroke on="f"/>
            <v:imagedata r:id="rId902" o:title=""/>
            <o:lock v:ext="edit" aspectratio="t"/>
            <w10:wrap type="none"/>
            <w10:anchorlock/>
          </v:shape>
          <o:OLEObject Type="Embed" ProgID="Equation.KSEE3" ShapeID="_x0000_i1526" DrawAspect="Content" ObjectID="_1468076226" r:id="rId901">
            <o:LockedField>false</o:LockedField>
          </o:OLEObject>
        </w:object>
      </w:r>
      <w:r>
        <w:rPr>
          <w:rFonts w:hint="default" w:ascii="Times New Roman" w:hAnsi="Times New Roman" w:cs="Times New Roman"/>
          <w:sz w:val="24"/>
        </w:rPr>
        <w:t>——分别为受压</w:t>
      </w:r>
      <w:r>
        <w:rPr>
          <w:rFonts w:hint="eastAsia" w:cs="Times New Roman"/>
          <w:sz w:val="24"/>
          <w:lang w:val="en-US" w:eastAsia="zh-CN"/>
        </w:rPr>
        <w:t>钢渣</w:t>
      </w:r>
      <w:r>
        <w:rPr>
          <w:rFonts w:hint="default" w:ascii="Times New Roman" w:hAnsi="Times New Roman" w:cs="Times New Roman"/>
          <w:sz w:val="24"/>
        </w:rPr>
        <w:t>混凝土从骨架线开始卸载时的应力和应变；</w:t>
      </w:r>
    </w:p>
    <w:p>
      <w:pPr>
        <w:pageBreakBefore w:val="0"/>
        <w:kinsoku/>
        <w:wordWrap/>
        <w:overflowPunct/>
        <w:topLinePunct w:val="0"/>
        <w:bidi w:val="0"/>
        <w:spacing w:line="360" w:lineRule="auto"/>
        <w:ind w:firstLine="720" w:firstLineChars="300"/>
        <w:rPr>
          <w:rFonts w:hint="default" w:ascii="Times New Roman" w:hAnsi="Times New Roman" w:cs="Times New Roman"/>
          <w:sz w:val="24"/>
        </w:rPr>
      </w:pPr>
      <w:r>
        <w:rPr>
          <w:rFonts w:hint="default" w:ascii="Times New Roman" w:hAnsi="Times New Roman" w:cs="Times New Roman"/>
          <w:i w:val="0"/>
          <w:position w:val="-12"/>
          <w:sz w:val="24"/>
          <w:lang w:val="en-US" w:eastAsia="zh-CN"/>
        </w:rPr>
        <w:object>
          <v:shape id="_x0000_i1527" o:spt="75" type="#_x0000_t75" style="height:19.85pt;width:16.65pt;" o:ole="t" filled="f" o:preferrelative="t" stroked="f" coordsize="21600,21600">
            <v:path/>
            <v:fill on="f" focussize="0,0"/>
            <v:stroke on="f"/>
            <v:imagedata r:id="rId904" o:title=""/>
            <o:lock v:ext="edit" aspectratio="t"/>
            <w10:wrap type="none"/>
            <w10:anchorlock/>
          </v:shape>
          <o:OLEObject Type="Embed" ProgID="Equation.KSEE3" ShapeID="_x0000_i1527" DrawAspect="Content" ObjectID="_1468076227" r:id="rId903">
            <o:LockedField>false</o:LockedField>
          </o:OLEObject>
        </w:object>
      </w:r>
      <w:r>
        <w:rPr>
          <w:rFonts w:hint="default" w:ascii="Times New Roman" w:hAnsi="Times New Roman" w:cs="Times New Roman"/>
          <w:sz w:val="24"/>
        </w:rPr>
        <w:t>——附加应变；</w:t>
      </w:r>
    </w:p>
    <w:p>
      <w:pPr>
        <w:pageBreakBefore w:val="0"/>
        <w:kinsoku/>
        <w:wordWrap/>
        <w:overflowPunct/>
        <w:topLinePunct w:val="0"/>
        <w:bidi w:val="0"/>
        <w:spacing w:line="360" w:lineRule="auto"/>
        <w:ind w:firstLine="720" w:firstLineChars="300"/>
        <w:rPr>
          <w:rFonts w:hint="default" w:ascii="Times New Roman" w:hAnsi="Times New Roman" w:cs="Times New Roman"/>
          <w:sz w:val="24"/>
        </w:rPr>
      </w:pPr>
      <w:r>
        <w:rPr>
          <w:rFonts w:hint="default" w:ascii="Times New Roman" w:hAnsi="Times New Roman" w:cs="Times New Roman"/>
          <w:i w:val="0"/>
          <w:position w:val="-12"/>
          <w:sz w:val="24"/>
          <w:lang w:val="en-US" w:eastAsia="zh-CN"/>
        </w:rPr>
        <w:object>
          <v:shape id="_x0000_i1528" o:spt="75" type="#_x0000_t75" style="height:19.85pt;width:13.35pt;" o:ole="t" filled="f" o:preferrelative="t" stroked="f" coordsize="21600,21600">
            <v:path/>
            <v:fill on="f" focussize="0,0"/>
            <v:stroke on="f"/>
            <v:imagedata r:id="rId906" o:title=""/>
            <o:lock v:ext="edit" aspectratio="t"/>
            <w10:wrap type="none"/>
            <w10:anchorlock/>
          </v:shape>
          <o:OLEObject Type="Embed" ProgID="Equation.KSEE3" ShapeID="_x0000_i1528" DrawAspect="Content" ObjectID="_1468076228" r:id="rId905">
            <o:LockedField>false</o:LockedField>
          </o:OLEObject>
        </w:object>
      </w:r>
      <w:r>
        <w:rPr>
          <w:rFonts w:hint="default" w:ascii="Times New Roman" w:hAnsi="Times New Roman" w:cs="Times New Roman"/>
          <w:sz w:val="24"/>
        </w:rPr>
        <w:t>——</w:t>
      </w:r>
      <w:r>
        <w:rPr>
          <w:rFonts w:hint="eastAsia" w:cs="Times New Roman"/>
          <w:sz w:val="24"/>
          <w:lang w:val="en-US" w:eastAsia="zh-CN"/>
        </w:rPr>
        <w:t>钢渣</w:t>
      </w:r>
      <w:r>
        <w:rPr>
          <w:rFonts w:hint="default" w:ascii="Times New Roman" w:hAnsi="Times New Roman" w:cs="Times New Roman"/>
          <w:sz w:val="24"/>
        </w:rPr>
        <w:t>混凝土受压峰值应力对应的应变。</w:t>
      </w:r>
    </w:p>
    <w:p>
      <w:pPr>
        <w:keepNext/>
        <w:pageBreakBefore w:val="0"/>
        <w:kinsoku/>
        <w:wordWrap/>
        <w:overflowPunct/>
        <w:topLinePunct w:val="0"/>
        <w:bidi w:val="0"/>
        <w:spacing w:line="360" w:lineRule="auto"/>
        <w:ind w:firstLine="480"/>
        <w:jc w:val="center"/>
        <w:rPr>
          <w:rFonts w:hint="default" w:ascii="Times New Roman" w:hAnsi="Times New Roman" w:cs="Times New Roman"/>
        </w:rPr>
      </w:pPr>
      <w:r>
        <w:rPr>
          <w:rFonts w:hint="default" w:ascii="Times New Roman" w:hAnsi="Times New Roman" w:cs="Times New Roman"/>
          <w:sz w:val="24"/>
        </w:rPr>
        <w:drawing>
          <wp:inline distT="0" distB="0" distL="0" distR="0">
            <wp:extent cx="2813050" cy="1800225"/>
            <wp:effectExtent l="0" t="0" r="6350" b="9525"/>
            <wp:docPr id="15" name="图片 15" descr="C:\Users\Icat\AppData\Local\Temp\WeChat Files\aa921e700f1968c321da0a1d272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Icat\AppData\Local\Temp\WeChat Files\aa921e700f1968c321da0a1d2725526.jpg"/>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a:xfrm>
                      <a:off x="0" y="0"/>
                      <a:ext cx="2813050" cy="1800225"/>
                    </a:xfrm>
                    <a:prstGeom prst="rect">
                      <a:avLst/>
                    </a:prstGeom>
                    <a:noFill/>
                    <a:ln>
                      <a:noFill/>
                    </a:ln>
                  </pic:spPr>
                </pic:pic>
              </a:graphicData>
            </a:graphic>
          </wp:inline>
        </w:drawing>
      </w:r>
    </w:p>
    <w:p>
      <w:pPr>
        <w:pStyle w:val="6"/>
        <w:pageBreakBefore w:val="0"/>
        <w:kinsoku/>
        <w:wordWrap/>
        <w:overflowPunct/>
        <w:topLinePunct w:val="0"/>
        <w:bidi w:val="0"/>
        <w:spacing w:line="360" w:lineRule="auto"/>
        <w:ind w:firstLine="400"/>
        <w:jc w:val="center"/>
        <w:rPr>
          <w:rFonts w:hint="default" w:ascii="Times New Roman" w:hAnsi="Times New Roman" w:eastAsia="宋体" w:cs="Times New Roman"/>
          <w:sz w:val="21"/>
          <w:szCs w:val="21"/>
        </w:rPr>
      </w:pPr>
      <w:r>
        <w:rPr>
          <w:rFonts w:hint="default" w:ascii="Times New Roman" w:hAnsi="Times New Roman" w:cs="Times New Roman"/>
          <w:sz w:val="21"/>
          <w:szCs w:val="21"/>
        </w:rPr>
        <w:t>图</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rPr>
        <w:t>.5 重复荷载作用下</w:t>
      </w:r>
      <w:r>
        <w:rPr>
          <w:rFonts w:hint="eastAsia" w:ascii="Times New Roman" w:hAnsi="Times New Roman" w:cs="Times New Roman"/>
          <w:sz w:val="21"/>
          <w:szCs w:val="21"/>
          <w:lang w:val="en-US" w:eastAsia="zh-CN"/>
        </w:rPr>
        <w:t>钢渣</w:t>
      </w:r>
      <w:r>
        <w:rPr>
          <w:rFonts w:hint="default" w:ascii="Times New Roman" w:hAnsi="Times New Roman" w:cs="Times New Roman"/>
          <w:sz w:val="21"/>
          <w:szCs w:val="21"/>
        </w:rPr>
        <w:t>混凝土应力-应变曲线</w:t>
      </w:r>
    </w:p>
    <w:p>
      <w:pPr>
        <w:pageBreakBefore w:val="0"/>
        <w:kinsoku/>
        <w:wordWrap/>
        <w:overflowPunct/>
        <w:topLinePunct w:val="0"/>
        <w:bidi w:val="0"/>
        <w:spacing w:line="360" w:lineRule="auto"/>
        <w:ind w:firstLine="0" w:firstLineChars="0"/>
        <w:rPr>
          <w:rFonts w:hint="default" w:ascii="Times New Roman" w:hAnsi="Times New Roman" w:cs="Times New Roman"/>
          <w:sz w:val="24"/>
        </w:rPr>
      </w:pPr>
      <w:r>
        <w:rPr>
          <w:rFonts w:hint="default" w:ascii="Times New Roman" w:hAnsi="Times New Roman" w:cs="Times New Roman"/>
          <w:b/>
          <w:bCs/>
          <w:sz w:val="24"/>
          <w:lang w:val="en-US" w:eastAsia="zh-CN"/>
        </w:rPr>
        <w:t>C</w:t>
      </w:r>
      <w:r>
        <w:rPr>
          <w:rFonts w:hint="default" w:ascii="Times New Roman" w:hAnsi="Times New Roman" w:cs="Times New Roman"/>
          <w:b/>
          <w:bCs/>
          <w:sz w:val="24"/>
        </w:rPr>
        <w:t xml:space="preserve">.6 </w:t>
      </w:r>
      <w:r>
        <w:rPr>
          <w:rFonts w:hint="eastAsia" w:ascii="Times New Roman" w:hAnsi="Times New Roman" w:cs="Times New Roman"/>
          <w:sz w:val="24"/>
          <w:lang w:val="en-US" w:eastAsia="zh-CN"/>
        </w:rPr>
        <w:t>钢渣</w:t>
      </w:r>
      <w:r>
        <w:rPr>
          <w:rFonts w:hint="default" w:ascii="Times New Roman" w:hAnsi="Times New Roman" w:cs="Times New Roman"/>
          <w:sz w:val="24"/>
        </w:rPr>
        <w:t>混凝土在双轴加载、卸载条件下的本构关系可采用损伤模型或弹塑性模型。弹塑性本构关系可采用弹塑性增量本构理论，损伤本构关系</w:t>
      </w:r>
      <w:r>
        <w:rPr>
          <w:rFonts w:hint="eastAsia" w:cs="Times New Roman"/>
          <w:sz w:val="24"/>
          <w:lang w:val="en-US" w:eastAsia="zh-CN"/>
        </w:rPr>
        <w:t>可</w:t>
      </w:r>
      <w:r>
        <w:rPr>
          <w:rFonts w:hint="default" w:ascii="Times New Roman" w:hAnsi="Times New Roman" w:cs="Times New Roman"/>
          <w:sz w:val="24"/>
        </w:rPr>
        <w:t>按下列公式确定：</w:t>
      </w:r>
    </w:p>
    <w:p>
      <w:pPr>
        <w:pStyle w:val="26"/>
        <w:pageBreakBefore w:val="0"/>
        <w:numPr>
          <w:ilvl w:val="0"/>
          <w:numId w:val="8"/>
        </w:numPr>
        <w:kinsoku/>
        <w:wordWrap/>
        <w:overflowPunct/>
        <w:topLinePunct w:val="0"/>
        <w:bidi w:val="0"/>
        <w:spacing w:line="360" w:lineRule="auto"/>
        <w:rPr>
          <w:rFonts w:hint="default" w:ascii="Times New Roman" w:hAnsi="Times New Roman" w:cs="Times New Roman"/>
          <w:sz w:val="24"/>
        </w:rPr>
      </w:pPr>
      <w:r>
        <w:rPr>
          <w:rFonts w:hint="default" w:ascii="Times New Roman" w:hAnsi="Times New Roman" w:cs="Times New Roman"/>
          <w:sz w:val="24"/>
        </w:rPr>
        <w:t>双轴受拉区</w:t>
      </w:r>
      <w:r>
        <w:rPr>
          <w:rFonts w:hint="default" w:ascii="Times New Roman" w:hAnsi="Times New Roman" w:cs="Times New Roman"/>
          <w:position w:val="-10"/>
          <w:sz w:val="24"/>
        </w:rPr>
        <w:object>
          <v:shape id="_x0000_i1529" o:spt="75" type="#_x0000_t75" style="height:17pt;width:73.85pt;" o:ole="t" filled="f" o:preferrelative="t" stroked="f" coordsize="21600,21600">
            <v:path/>
            <v:fill on="f" focussize="0,0"/>
            <v:stroke on="f"/>
            <v:imagedata r:id="rId909" o:title=""/>
            <o:lock v:ext="edit" aspectratio="t"/>
            <w10:wrap type="none"/>
            <w10:anchorlock/>
          </v:shape>
          <o:OLEObject Type="Embed" ProgID="Equation.KSEE3" ShapeID="_x0000_i1529" DrawAspect="Content" ObjectID="_1468076229" r:id="rId908">
            <o:LockedField>false</o:LockedField>
          </o:OLEObject>
        </w:object>
      </w:r>
    </w:p>
    <w:p>
      <w:pPr>
        <w:pageBreakBefore w:val="0"/>
        <w:kinsoku/>
        <w:wordWrap/>
        <w:overflowPunct/>
        <w:topLinePunct w:val="0"/>
        <w:bidi w:val="0"/>
        <w:spacing w:line="360" w:lineRule="auto"/>
        <w:ind w:firstLine="480"/>
        <w:rPr>
          <w:rFonts w:hint="default" w:ascii="Times New Roman" w:hAnsi="Times New Roman" w:cs="Times New Roman"/>
          <w:sz w:val="24"/>
        </w:rPr>
      </w:pPr>
      <w:r>
        <w:rPr>
          <w:rFonts w:hint="default" w:ascii="Times New Roman" w:hAnsi="Times New Roman" w:cs="Times New Roman"/>
          <w:sz w:val="24"/>
        </w:rPr>
        <w:t>1）加载方程</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i w:val="0"/>
          <w:sz w:val="24"/>
          <w:lang w:val="en-US" w:eastAsia="zh-CN"/>
        </w:rPr>
        <w:tab/>
      </w:r>
      <w:r>
        <w:rPr>
          <w:rFonts w:hint="default" w:ascii="Times New Roman" w:hAnsi="Times New Roman" w:cs="Times New Roman"/>
          <w:i w:val="0"/>
          <w:position w:val="-32"/>
          <w:sz w:val="24"/>
          <w:lang w:val="en-US" w:eastAsia="zh-CN"/>
        </w:rPr>
        <w:object>
          <v:shape id="_x0000_i1530" o:spt="75" type="#_x0000_t75" style="height:42.5pt;width:108pt;" o:ole="t" filled="f" o:preferrelative="t" stroked="f" coordsize="21600,21600">
            <v:path/>
            <v:fill on="f" focussize="0,0"/>
            <v:stroke on="f"/>
            <v:imagedata r:id="rId911" o:title=""/>
            <o:lock v:ext="edit" aspectratio="t"/>
            <w10:wrap type="none"/>
            <w10:anchorlock/>
          </v:shape>
          <o:OLEObject Type="Embed" ProgID="Equation.KSEE3" ShapeID="_x0000_i1530" DrawAspect="Content" ObjectID="_1468076230" r:id="rId910">
            <o:LockedField>false</o:LockedField>
          </o:OLEObject>
        </w:object>
      </w:r>
      <w:r>
        <w:rPr>
          <w:rFonts w:hint="default" w:ascii="Times New Roman" w:hAnsi="Times New Roman" w:cs="Times New Roman"/>
          <w:i w:val="0"/>
          <w:sz w:val="24"/>
          <w:highlight w:val="none"/>
          <w:lang w:val="en-US" w:eastAsia="zh-CN"/>
        </w:rPr>
        <w:tab/>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C</w:t>
      </w:r>
      <w:r>
        <w:rPr>
          <w:rFonts w:hint="default" w:ascii="Times New Roman" w:hAnsi="Times New Roman" w:cs="Times New Roman"/>
          <w:sz w:val="24"/>
          <w:highlight w:val="none"/>
        </w:rPr>
        <w:t>.6-1)</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i w:val="0"/>
          <w:sz w:val="24"/>
          <w:lang w:val="en-US" w:eastAsia="zh-CN"/>
        </w:rPr>
        <w:tab/>
      </w:r>
      <w:r>
        <w:rPr>
          <w:rFonts w:hint="default" w:ascii="Times New Roman" w:hAnsi="Times New Roman" w:cs="Times New Roman"/>
          <w:i w:val="0"/>
          <w:position w:val="-26"/>
          <w:sz w:val="24"/>
          <w:lang w:val="en-US" w:eastAsia="zh-CN"/>
        </w:rPr>
        <w:object>
          <v:shape id="_x0000_i1531" o:spt="75" type="#_x0000_t75" style="height:36.85pt;width:181.2pt;" o:ole="t" filled="f" o:preferrelative="t" stroked="f" coordsize="21600,21600">
            <v:path/>
            <v:fill on="f" focussize="0,0"/>
            <v:stroke on="f"/>
            <v:imagedata r:id="rId913" o:title=""/>
            <o:lock v:ext="edit" aspectratio="t"/>
            <w10:wrap type="none"/>
            <w10:anchorlock/>
          </v:shape>
          <o:OLEObject Type="Embed" ProgID="Equation.KSEE3" ShapeID="_x0000_i1531" DrawAspect="Content" ObjectID="_1468076231" r:id="rId912">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.6-2)</w:t>
      </w:r>
    </w:p>
    <w:p>
      <w:pPr>
        <w:keepNext w:val="0"/>
        <w:keepLines w:val="0"/>
        <w:pageBreakBefore w:val="0"/>
        <w:widowControl w:val="0"/>
        <w:tabs>
          <w:tab w:val="left" w:pos="0"/>
          <w:tab w:val="center" w:pos="4200"/>
          <w:tab w:val="right" w:pos="8190"/>
        </w:tabs>
        <w:kinsoku/>
        <w:wordWrap/>
        <w:overflowPunct/>
        <w:topLinePunct w:val="0"/>
        <w:autoSpaceDE/>
        <w:autoSpaceDN/>
        <w:bidi w:val="0"/>
        <w:adjustRightInd w:val="0"/>
        <w:snapToGrid w:val="0"/>
        <w:spacing w:line="360" w:lineRule="auto"/>
        <w:ind w:left="0" w:leftChars="0" w:firstLine="0" w:firstLineChars="0"/>
        <w:textAlignment w:val="center"/>
        <w:rPr>
          <w:rFonts w:hint="default" w:ascii="Times New Roman" w:hAnsi="Times New Roman" w:cs="Times New Roman"/>
          <w:sz w:val="24"/>
        </w:rPr>
      </w:pPr>
      <w:r>
        <w:rPr>
          <w:rFonts w:hint="default" w:ascii="Times New Roman" w:hAnsi="Times New Roman" w:cs="Times New Roman"/>
          <w:sz w:val="24"/>
          <w:lang w:val="en-US" w:eastAsia="zh-CN"/>
        </w:rPr>
        <w:tab/>
      </w:r>
      <w:r>
        <w:rPr>
          <w:rFonts w:hint="default" w:ascii="Times New Roman" w:hAnsi="Times New Roman" w:cs="Times New Roman"/>
          <w:i w:val="0"/>
          <w:sz w:val="24"/>
          <w:highlight w:val="none"/>
          <w:lang w:val="en-US" w:eastAsia="zh-CN"/>
        </w:rPr>
        <w:object>
          <v:shape id="_x0000_i1532" o:spt="75" type="#_x0000_t75" style="height:38pt;width:133.25pt;" o:ole="t" filled="f" o:preferrelative="t" stroked="f" coordsize="21600,21600">
            <v:path/>
            <v:fill on="f" focussize="0,0"/>
            <v:stroke on="f"/>
            <v:imagedata r:id="rId915" o:title=""/>
            <o:lock v:ext="edit" aspectratio="f"/>
            <w10:wrap type="none"/>
            <w10:anchorlock/>
          </v:shape>
          <o:OLEObject Type="Embed" ProgID="" ShapeID="_x0000_i1532" DrawAspect="Content" ObjectID="_1468076232" r:id="rId914">
            <o:LockedField>false</o:LockedField>
          </o:OLEObject>
        </w:object>
      </w:r>
      <w:r>
        <w:rPr>
          <w:rFonts w:hint="default" w:ascii="Times New Roman" w:hAnsi="Times New Roman" w:cs="Times New Roman"/>
          <w:i w:val="0"/>
          <w:sz w:val="24"/>
          <w:highlight w:val="none"/>
          <w:lang w:val="en-US" w:eastAsia="zh-CN"/>
        </w:rPr>
        <w:tab/>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C</w:t>
      </w:r>
      <w:r>
        <w:rPr>
          <w:rFonts w:hint="default" w:ascii="Times New Roman" w:hAnsi="Times New Roman" w:cs="Times New Roman"/>
          <w:sz w:val="24"/>
          <w:highlight w:val="none"/>
        </w:rPr>
        <w:t>.6-3)</w:t>
      </w:r>
    </w:p>
    <w:p>
      <w:pPr>
        <w:pageBreakBefore w:val="0"/>
        <w:kinsoku/>
        <w:wordWrap/>
        <w:overflowPunct/>
        <w:topLinePunct w:val="0"/>
        <w:bidi w:val="0"/>
        <w:spacing w:line="360" w:lineRule="auto"/>
        <w:ind w:firstLine="0" w:firstLineChars="0"/>
        <w:rPr>
          <w:rFonts w:hint="default" w:ascii="Times New Roman" w:hAnsi="Times New Roman" w:cs="Times New Roman"/>
          <w:sz w:val="24"/>
        </w:rPr>
      </w:pPr>
      <w:r>
        <w:rPr>
          <w:rFonts w:hint="default" w:ascii="Times New Roman" w:hAnsi="Times New Roman" w:cs="Times New Roman"/>
          <w:sz w:val="24"/>
        </w:rPr>
        <w:t>式中：</w:t>
      </w:r>
      <w:r>
        <w:rPr>
          <w:rFonts w:hint="default" w:ascii="Times New Roman" w:hAnsi="Times New Roman" w:cs="Times New Roman"/>
          <w:i w:val="0"/>
          <w:position w:val="-12"/>
          <w:sz w:val="24"/>
          <w:lang w:val="en-US" w:eastAsia="zh-CN"/>
        </w:rPr>
        <w:object>
          <v:shape id="_x0000_i1533" o:spt="75" type="#_x0000_t75" style="height:19.85pt;width:14.5pt;" o:ole="t" filled="f" o:preferrelative="t" stroked="f" coordsize="21600,21600">
            <v:path/>
            <v:fill on="f" focussize="0,0"/>
            <v:stroke on="f"/>
            <v:imagedata r:id="rId917" o:title=""/>
            <o:lock v:ext="edit" aspectratio="t"/>
            <w10:wrap type="none"/>
            <w10:anchorlock/>
          </v:shape>
          <o:OLEObject Type="Embed" ProgID="Equation.KSEE3" ShapeID="_x0000_i1533" DrawAspect="Content" ObjectID="_1468076233" r:id="rId916">
            <o:LockedField>false</o:LockedField>
          </o:OLEObject>
        </w:object>
      </w:r>
      <w:r>
        <w:rPr>
          <w:rFonts w:hint="default" w:ascii="Times New Roman" w:hAnsi="Times New Roman" w:cs="Times New Roman"/>
          <w:sz w:val="24"/>
        </w:rPr>
        <w:t>——受拉损伤演化参数，可由式（</w:t>
      </w:r>
      <w:r>
        <w:rPr>
          <w:rFonts w:hint="default" w:ascii="Times New Roman" w:hAnsi="Times New Roman" w:cs="Times New Roman"/>
          <w:sz w:val="24"/>
          <w:lang w:val="en-US" w:eastAsia="zh-CN"/>
        </w:rPr>
        <w:t>C</w:t>
      </w:r>
      <w:r>
        <w:rPr>
          <w:rFonts w:hint="default" w:ascii="Times New Roman" w:hAnsi="Times New Roman" w:cs="Times New Roman"/>
          <w:sz w:val="24"/>
        </w:rPr>
        <w:t>.3-2）计算，其中</w:t>
      </w:r>
      <w:r>
        <w:rPr>
          <w:rFonts w:hint="default" w:ascii="Times New Roman" w:hAnsi="Times New Roman" w:cs="Times New Roman"/>
          <w:i w:val="0"/>
          <w:position w:val="-30"/>
          <w:sz w:val="24"/>
          <w:lang w:val="en-US" w:eastAsia="zh-CN"/>
        </w:rPr>
        <w:object>
          <v:shape id="_x0000_i1534" o:spt="75" type="#_x0000_t75" style="height:39.7pt;width:42.35pt;" o:ole="t" filled="f" o:preferrelative="t" stroked="f" coordsize="21600,21600">
            <v:path/>
            <v:fill on="f" focussize="0,0"/>
            <v:stroke on="f"/>
            <v:imagedata r:id="rId919" o:title=""/>
            <o:lock v:ext="edit" aspectratio="t"/>
            <w10:wrap type="none"/>
            <w10:anchorlock/>
          </v:shape>
          <o:OLEObject Type="Embed" ProgID="Equation.KSEE3" ShapeID="_x0000_i1534" DrawAspect="Content" ObjectID="_1468076234" r:id="rId918">
            <o:LockedField>false</o:LockedField>
          </o:OLEObject>
        </w:object>
      </w:r>
      <w:r>
        <w:rPr>
          <w:rFonts w:hint="default" w:ascii="Times New Roman" w:hAnsi="Times New Roman" w:cs="Times New Roman"/>
          <w:sz w:val="24"/>
        </w:rPr>
        <w:t>；</w:t>
      </w:r>
    </w:p>
    <w:p>
      <w:pPr>
        <w:pageBreakBefore w:val="0"/>
        <w:kinsoku/>
        <w:wordWrap/>
        <w:overflowPunct/>
        <w:topLinePunct w:val="0"/>
        <w:bidi w:val="0"/>
        <w:spacing w:line="360" w:lineRule="auto"/>
        <w:ind w:firstLine="720" w:firstLineChars="300"/>
        <w:rPr>
          <w:rFonts w:hint="default" w:ascii="Times New Roman" w:hAnsi="Times New Roman" w:cs="Times New Roman"/>
          <w:sz w:val="24"/>
        </w:rPr>
      </w:pPr>
      <w:r>
        <w:rPr>
          <w:rFonts w:hint="default" w:ascii="Times New Roman" w:hAnsi="Times New Roman" w:cs="Times New Roman"/>
          <w:i w:val="0"/>
          <w:position w:val="-14"/>
          <w:sz w:val="24"/>
          <w:lang w:val="en-US" w:eastAsia="zh-CN"/>
        </w:rPr>
        <w:object>
          <v:shape id="_x0000_i1535" o:spt="75" type="#_x0000_t75" style="height:22.7pt;width:19.3pt;" o:ole="t" filled="f" o:preferrelative="t" stroked="f" coordsize="21600,21600">
            <v:path/>
            <v:fill on="f" focussize="0,0"/>
            <v:stroke on="f"/>
            <v:imagedata r:id="rId921" o:title=""/>
            <o:lock v:ext="edit" aspectratio="t"/>
            <w10:wrap type="none"/>
            <w10:anchorlock/>
          </v:shape>
          <o:OLEObject Type="Embed" ProgID="Equation.KSEE3" ShapeID="_x0000_i1535" DrawAspect="Content" ObjectID="_1468076235" r:id="rId920">
            <o:LockedField>false</o:LockedField>
          </o:OLEObject>
        </w:object>
      </w:r>
      <w:r>
        <w:rPr>
          <w:rFonts w:hint="default" w:ascii="Times New Roman" w:hAnsi="Times New Roman" w:cs="Times New Roman"/>
          <w:sz w:val="24"/>
        </w:rPr>
        <w:t>——受拉能量等效应变；</w:t>
      </w:r>
    </w:p>
    <w:p>
      <w:pPr>
        <w:pageBreakBefore w:val="0"/>
        <w:kinsoku/>
        <w:wordWrap/>
        <w:overflowPunct/>
        <w:topLinePunct w:val="0"/>
        <w:bidi w:val="0"/>
        <w:spacing w:line="360" w:lineRule="auto"/>
        <w:ind w:firstLine="720" w:firstLineChars="300"/>
        <w:rPr>
          <w:rFonts w:hint="default" w:ascii="Times New Roman" w:hAnsi="Times New Roman" w:cs="Times New Roman"/>
          <w:sz w:val="24"/>
        </w:rPr>
      </w:pPr>
      <w:r>
        <w:rPr>
          <w:rFonts w:hint="default" w:ascii="Times New Roman" w:hAnsi="Times New Roman" w:cs="Times New Roman"/>
          <w:position w:val="-10"/>
          <w:sz w:val="24"/>
          <w:highlight w:val="none"/>
        </w:rPr>
        <w:object>
          <v:shape id="_x0000_i1536" o:spt="75" type="#_x0000_t75" style="height:17pt;width:28.1pt;" o:ole="t" filled="f" o:preferrelative="t" stroked="f" coordsize="21600,21600">
            <v:path/>
            <v:fill on="f" focussize="0,0"/>
            <v:stroke on="f"/>
            <v:imagedata r:id="rId923" o:title=""/>
            <o:lock v:ext="edit" aspectratio="t"/>
            <w10:wrap type="none"/>
            <w10:anchorlock/>
          </v:shape>
          <o:OLEObject Type="Embed" ProgID="Equation.KSEE3" ShapeID="_x0000_i1536" DrawAspect="Content" ObjectID="_1468076236" r:id="rId922">
            <o:LockedField>false</o:LockedField>
          </o:OLEObject>
        </w:object>
      </w:r>
      <w:r>
        <w:rPr>
          <w:rFonts w:hint="default" w:ascii="Times New Roman" w:hAnsi="Times New Roman" w:cs="Times New Roman"/>
          <w:sz w:val="24"/>
        </w:rPr>
        <w:t>——有效应力；</w:t>
      </w:r>
    </w:p>
    <w:p>
      <w:pPr>
        <w:pageBreakBefore w:val="0"/>
        <w:kinsoku/>
        <w:wordWrap/>
        <w:overflowPunct/>
        <w:topLinePunct w:val="0"/>
        <w:bidi w:val="0"/>
        <w:spacing w:line="360" w:lineRule="auto"/>
        <w:ind w:firstLine="720" w:firstLineChars="300"/>
        <w:rPr>
          <w:rFonts w:hint="default" w:ascii="Times New Roman" w:hAnsi="Times New Roman" w:cs="Times New Roman"/>
          <w:sz w:val="24"/>
        </w:rPr>
      </w:pPr>
      <w:r>
        <w:rPr>
          <w:rFonts w:hint="default" w:ascii="Times New Roman" w:hAnsi="Times New Roman" w:cs="Times New Roman"/>
          <w:i w:val="0"/>
          <w:position w:val="-6"/>
          <w:sz w:val="24"/>
          <w:lang w:val="en-US" w:eastAsia="zh-CN"/>
        </w:rPr>
        <w:object>
          <v:shape id="_x0000_i1537" o:spt="75" type="#_x0000_t75" style="height:14.15pt;width:11.7pt;" o:ole="t" filled="f" o:preferrelative="t" stroked="f" coordsize="21600,21600">
            <v:path/>
            <v:fill on="f" focussize="0,0"/>
            <v:stroke on="f"/>
            <v:imagedata r:id="rId925" o:title=""/>
            <o:lock v:ext="edit" aspectratio="t"/>
            <w10:wrap type="none"/>
            <w10:anchorlock/>
          </v:shape>
          <o:OLEObject Type="Embed" ProgID="Equation.KSEE3" ShapeID="_x0000_i1537" DrawAspect="Content" ObjectID="_1468076237" r:id="rId924">
            <o:LockedField>false</o:LockedField>
          </o:OLEObject>
        </w:object>
      </w:r>
      <w:r>
        <w:rPr>
          <w:rFonts w:hint="default" w:ascii="Times New Roman" w:hAnsi="Times New Roman" w:cs="Times New Roman"/>
          <w:sz w:val="24"/>
        </w:rPr>
        <w:t>——混凝土泊松比，可取0.18</w:t>
      </w:r>
      <w:r>
        <w:rPr>
          <w:rFonts w:hint="default" w:ascii="Times New Roman" w:hAnsi="Times New Roman" w:cs="Times New Roman"/>
          <w:sz w:val="24"/>
          <w:lang w:val="en-US" w:eastAsia="zh-CN"/>
        </w:rPr>
        <w:t>~</w:t>
      </w:r>
      <w:r>
        <w:rPr>
          <w:rFonts w:hint="default" w:ascii="Times New Roman" w:hAnsi="Times New Roman" w:cs="Times New Roman"/>
          <w:sz w:val="24"/>
        </w:rPr>
        <w:t>0.22。</w:t>
      </w:r>
    </w:p>
    <w:p>
      <w:pPr>
        <w:pageBreakBefore w:val="0"/>
        <w:kinsoku/>
        <w:wordWrap/>
        <w:overflowPunct/>
        <w:topLinePunct w:val="0"/>
        <w:bidi w:val="0"/>
        <w:spacing w:line="360" w:lineRule="auto"/>
        <w:ind w:firstLine="480"/>
        <w:rPr>
          <w:rFonts w:hint="default" w:ascii="Times New Roman" w:hAnsi="Times New Roman" w:cs="Times New Roman"/>
          <w:sz w:val="24"/>
        </w:rPr>
      </w:pPr>
      <w:r>
        <w:rPr>
          <w:rFonts w:hint="default" w:ascii="Times New Roman" w:hAnsi="Times New Roman" w:cs="Times New Roman"/>
          <w:sz w:val="24"/>
        </w:rPr>
        <w:t>2）卸载方程</w:t>
      </w:r>
    </w:p>
    <w:p>
      <w:pPr>
        <w:keepNext w:val="0"/>
        <w:keepLines w:val="0"/>
        <w:pageBreakBefore w:val="0"/>
        <w:widowControl w:val="0"/>
        <w:tabs>
          <w:tab w:val="left" w:pos="0"/>
          <w:tab w:val="center" w:pos="4200"/>
          <w:tab w:val="right" w:pos="8190"/>
        </w:tabs>
        <w:kinsoku/>
        <w:wordWrap/>
        <w:overflowPunct/>
        <w:topLinePunct w:val="0"/>
        <w:autoSpaceDE/>
        <w:autoSpaceDN/>
        <w:bidi w:val="0"/>
        <w:adjustRightInd w:val="0"/>
        <w:snapToGrid w:val="0"/>
        <w:spacing w:line="360" w:lineRule="auto"/>
        <w:ind w:left="0" w:leftChars="0" w:firstLine="0" w:firstLineChars="0"/>
        <w:textAlignment w:val="center"/>
        <w:rPr>
          <w:rFonts w:hint="default" w:ascii="Times New Roman" w:hAnsi="Times New Roman" w:cs="Times New Roman"/>
          <w:sz w:val="24"/>
          <w:highlight w:val="none"/>
        </w:rPr>
      </w:pPr>
      <w:r>
        <w:rPr>
          <w:rFonts w:hint="default" w:ascii="Times New Roman" w:hAnsi="Times New Roman" w:cs="Times New Roman"/>
          <w:i w:val="0"/>
          <w:sz w:val="24"/>
          <w:highlight w:val="none"/>
          <w:lang w:val="en-US" w:eastAsia="zh-CN"/>
        </w:rPr>
        <w:tab/>
      </w:r>
      <w:r>
        <w:rPr>
          <w:rFonts w:hint="default" w:ascii="Times New Roman" w:hAnsi="Times New Roman" w:cs="Times New Roman"/>
          <w:i w:val="0"/>
          <w:sz w:val="24"/>
          <w:highlight w:val="none"/>
          <w:lang w:val="en-US" w:eastAsia="zh-CN"/>
        </w:rPr>
        <w:object>
          <v:shape id="_x0000_i1538" o:spt="75" type="#_x0000_t75" style="height:40pt;width:228pt;" o:ole="t" filled="f" o:preferrelative="t" stroked="f" coordsize="21600,21600">
            <v:path/>
            <v:fill on="f" focussize="0,0"/>
            <v:stroke on="f"/>
            <v:imagedata r:id="rId927" o:title=""/>
            <o:lock v:ext="edit" aspectratio="f"/>
            <w10:wrap type="none"/>
            <w10:anchorlock/>
          </v:shape>
          <o:OLEObject Type="Embed" ProgID="" ShapeID="_x0000_i1538" DrawAspect="Content" ObjectID="_1468076238" r:id="rId926">
            <o:LockedField>false</o:LockedField>
          </o:OLEObject>
        </w:object>
      </w:r>
      <w:r>
        <w:rPr>
          <w:rFonts w:hint="default" w:ascii="Times New Roman" w:hAnsi="Times New Roman" w:cs="Times New Roman"/>
          <w:i w:val="0"/>
          <w:sz w:val="24"/>
          <w:highlight w:val="none"/>
          <w:lang w:val="en-US" w:eastAsia="zh-CN"/>
        </w:rPr>
        <w:tab/>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C</w:t>
      </w:r>
      <w:r>
        <w:rPr>
          <w:rFonts w:hint="default" w:ascii="Times New Roman" w:hAnsi="Times New Roman" w:cs="Times New Roman"/>
          <w:sz w:val="24"/>
          <w:highlight w:val="none"/>
        </w:rPr>
        <w:t>.6-4)</w:t>
      </w:r>
    </w:p>
    <w:p>
      <w:pPr>
        <w:pageBreakBefore w:val="0"/>
        <w:kinsoku/>
        <w:wordWrap/>
        <w:overflowPunct/>
        <w:topLinePunct w:val="0"/>
        <w:bidi w:val="0"/>
        <w:spacing w:line="360" w:lineRule="auto"/>
        <w:ind w:firstLine="0" w:firstLineChars="0"/>
        <w:rPr>
          <w:rFonts w:hint="default" w:ascii="Times New Roman" w:hAnsi="Times New Roman" w:cs="Times New Roman"/>
          <w:sz w:val="24"/>
        </w:rPr>
      </w:pPr>
      <w:r>
        <w:rPr>
          <w:rFonts w:hint="default" w:ascii="Times New Roman" w:hAnsi="Times New Roman" w:cs="Times New Roman"/>
          <w:sz w:val="24"/>
        </w:rPr>
        <w:t>式中：</w:t>
      </w:r>
      <w:r>
        <w:rPr>
          <w:rFonts w:hint="default" w:ascii="Times New Roman" w:hAnsi="Times New Roman" w:cs="Times New Roman"/>
          <w:position w:val="-14"/>
          <w:sz w:val="24"/>
        </w:rPr>
        <w:object>
          <v:shape id="_x0000_i1539" o:spt="75" type="#_x0000_t75" style="height:19.85pt;width:23pt;" o:ole="t" filled="f" o:preferrelative="t" stroked="f" coordsize="21600,21600">
            <v:path/>
            <v:fill on="f" focussize="0,0"/>
            <v:stroke on="f"/>
            <v:imagedata r:id="rId929" o:title=""/>
            <o:lock v:ext="edit" aspectratio="t"/>
            <w10:wrap type="none"/>
            <w10:anchorlock/>
          </v:shape>
          <o:OLEObject Type="Embed" ProgID="Equation.KSEE3" ShapeID="_x0000_i1539" DrawAspect="Content" ObjectID="_1468076239" r:id="rId928">
            <o:LockedField>false</o:LockedField>
          </o:OLEObject>
        </w:object>
      </w:r>
      <w:r>
        <w:rPr>
          <w:rFonts w:hint="default" w:ascii="Times New Roman" w:hAnsi="Times New Roman" w:cs="Times New Roman"/>
          <w:sz w:val="24"/>
        </w:rPr>
        <w:t>、</w:t>
      </w:r>
      <w:r>
        <w:rPr>
          <w:rFonts w:hint="default" w:ascii="Times New Roman" w:hAnsi="Times New Roman" w:cs="Times New Roman"/>
          <w:position w:val="-14"/>
          <w:sz w:val="24"/>
        </w:rPr>
        <w:object>
          <v:shape id="_x0000_i1540" o:spt="75" type="#_x0000_t75" style="height:19.85pt;width:24.05pt;" o:ole="t" filled="f" o:preferrelative="t" stroked="f" coordsize="21600,21600">
            <v:path/>
            <v:fill on="f" focussize="0,0"/>
            <v:stroke on="f"/>
            <v:imagedata r:id="rId931" o:title=""/>
            <o:lock v:ext="edit" aspectratio="t"/>
            <w10:wrap type="none"/>
            <w10:anchorlock/>
          </v:shape>
          <o:OLEObject Type="Embed" ProgID="Equation.KSEE3" ShapeID="_x0000_i1540" DrawAspect="Content" ObjectID="_1468076240" r:id="rId930">
            <o:LockedField>false</o:LockedField>
          </o:OLEObject>
        </w:object>
      </w:r>
      <w:r>
        <w:rPr>
          <w:rFonts w:hint="default" w:ascii="Times New Roman" w:hAnsi="Times New Roman" w:cs="Times New Roman"/>
          <w:sz w:val="24"/>
        </w:rPr>
        <w:t>、</w:t>
      </w:r>
      <w:r>
        <w:rPr>
          <w:rFonts w:hint="default" w:ascii="Times New Roman" w:hAnsi="Times New Roman" w:cs="Times New Roman"/>
          <w:position w:val="-14"/>
          <w:sz w:val="24"/>
        </w:rPr>
        <w:object>
          <v:shape id="_x0000_i1541" o:spt="75" type="#_x0000_t75" style="height:19.85pt;width:21.9pt;" o:ole="t" filled="f" o:preferrelative="t" stroked="f" coordsize="21600,21600">
            <v:path/>
            <v:fill on="f" focussize="0,0"/>
            <v:stroke on="f"/>
            <v:imagedata r:id="rId933" o:title=""/>
            <o:lock v:ext="edit" aspectratio="t"/>
            <w10:wrap type="none"/>
            <w10:anchorlock/>
          </v:shape>
          <o:OLEObject Type="Embed" ProgID="Equation.KSEE3" ShapeID="_x0000_i1541" DrawAspect="Content" ObjectID="_1468076241" r:id="rId932">
            <o:LockedField>false</o:LockedField>
          </o:OLEObject>
        </w:object>
      </w:r>
      <w:r>
        <w:rPr>
          <w:rFonts w:hint="default" w:ascii="Times New Roman" w:hAnsi="Times New Roman" w:cs="Times New Roman"/>
          <w:sz w:val="24"/>
        </w:rPr>
        <w:t>、</w:t>
      </w:r>
      <w:r>
        <w:rPr>
          <w:rFonts w:hint="default" w:ascii="Times New Roman" w:hAnsi="Times New Roman" w:cs="Times New Roman"/>
          <w:position w:val="-14"/>
          <w:sz w:val="24"/>
        </w:rPr>
        <w:object>
          <v:shape id="_x0000_i1542" o:spt="75" type="#_x0000_t75" style="height:19.85pt;width:22.95pt;" o:ole="t" filled="f" o:preferrelative="t" stroked="f" coordsize="21600,21600">
            <v:path/>
            <v:fill on="f" focussize="0,0"/>
            <v:stroke on="f"/>
            <v:imagedata r:id="rId935" o:title=""/>
            <o:lock v:ext="edit" aspectratio="t"/>
            <w10:wrap type="none"/>
            <w10:anchorlock/>
          </v:shape>
          <o:OLEObject Type="Embed" ProgID="Equation.KSEE3" ShapeID="_x0000_i1542" DrawAspect="Content" ObjectID="_1468076242" r:id="rId934">
            <o:LockedField>false</o:LockedField>
          </o:OLEObject>
        </w:object>
      </w:r>
      <w:r>
        <w:rPr>
          <w:rFonts w:hint="default" w:ascii="Times New Roman" w:hAnsi="Times New Roman" w:cs="Times New Roman"/>
          <w:sz w:val="24"/>
        </w:rPr>
        <w:t>——二维卸载点处的应力、应变。</w:t>
      </w:r>
    </w:p>
    <w:p>
      <w:pPr>
        <w:pageBreakBefore w:val="0"/>
        <w:kinsoku/>
        <w:wordWrap/>
        <w:overflowPunct/>
        <w:topLinePunct w:val="0"/>
        <w:bidi w:val="0"/>
        <w:spacing w:line="360" w:lineRule="auto"/>
        <w:ind w:firstLine="480"/>
        <w:rPr>
          <w:rFonts w:hint="default" w:ascii="Times New Roman" w:hAnsi="Times New Roman" w:cs="Times New Roman"/>
          <w:sz w:val="24"/>
        </w:rPr>
      </w:pPr>
      <w:r>
        <w:rPr>
          <w:rFonts w:hint="default" w:ascii="Times New Roman" w:hAnsi="Times New Roman" w:cs="Times New Roman"/>
          <w:sz w:val="24"/>
        </w:rPr>
        <w:t>在加载方程中，损伤演化参数应采用即时应变换算得到的能量等效应变计算；卸载方程中的损伤演化参数应采用卸载点处的应变换算的能量等效应变计算，并且在整个卸载和再加载过程中保持不变。</w:t>
      </w:r>
    </w:p>
    <w:p>
      <w:pPr>
        <w:pStyle w:val="26"/>
        <w:pageBreakBefore w:val="0"/>
        <w:numPr>
          <w:ilvl w:val="0"/>
          <w:numId w:val="8"/>
        </w:numPr>
        <w:kinsoku/>
        <w:wordWrap/>
        <w:overflowPunct/>
        <w:topLinePunct w:val="0"/>
        <w:bidi w:val="0"/>
        <w:spacing w:line="360" w:lineRule="auto"/>
        <w:ind w:left="0" w:leftChars="0" w:firstLine="480" w:firstLineChars="200"/>
        <w:rPr>
          <w:rFonts w:hint="default" w:ascii="Times New Roman" w:hAnsi="Times New Roman" w:cs="Times New Roman"/>
          <w:sz w:val="24"/>
        </w:rPr>
      </w:pPr>
      <w:r>
        <w:rPr>
          <w:rFonts w:hint="default" w:ascii="Times New Roman" w:hAnsi="Times New Roman" w:cs="Times New Roman"/>
          <w:sz w:val="24"/>
        </w:rPr>
        <w:t>双轴受压区</w:t>
      </w:r>
      <w:r>
        <w:rPr>
          <w:rFonts w:hint="default" w:ascii="Times New Roman" w:hAnsi="Times New Roman" w:cs="Times New Roman"/>
          <w:position w:val="-10"/>
          <w:sz w:val="24"/>
        </w:rPr>
        <w:object>
          <v:shape id="_x0000_i1543" o:spt="75" type="#_x0000_t75" style="height:17pt;width:78.65pt;" o:ole="t" filled="f" o:preferrelative="t" stroked="f" coordsize="21600,21600">
            <v:path/>
            <v:fill on="f" focussize="0,0"/>
            <v:stroke on="f"/>
            <v:imagedata r:id="rId937" o:title=""/>
            <o:lock v:ext="edit" aspectratio="t"/>
            <w10:wrap type="none"/>
            <w10:anchorlock/>
          </v:shape>
          <o:OLEObject Type="Embed" ProgID="Equation.KSEE3" ShapeID="_x0000_i1543" DrawAspect="Content" ObjectID="_1468076243" r:id="rId936">
            <o:LockedField>false</o:LockedField>
          </o:OLEObject>
        </w:object>
      </w:r>
    </w:p>
    <w:p>
      <w:pPr>
        <w:pStyle w:val="26"/>
        <w:pageBreakBefore w:val="0"/>
        <w:numPr>
          <w:ilvl w:val="0"/>
          <w:numId w:val="0"/>
        </w:numPr>
        <w:kinsoku/>
        <w:wordWrap/>
        <w:overflowPunct/>
        <w:topLinePunct w:val="0"/>
        <w:bidi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1）</w:t>
      </w:r>
      <w:r>
        <w:rPr>
          <w:rFonts w:hint="default" w:ascii="Times New Roman" w:hAnsi="Times New Roman" w:cs="Times New Roman"/>
          <w:sz w:val="24"/>
        </w:rPr>
        <w:t>加载方程</w:t>
      </w:r>
    </w:p>
    <w:p>
      <w:pPr>
        <w:pageBreakBefore w:val="0"/>
        <w:tabs>
          <w:tab w:val="left" w:pos="0"/>
          <w:tab w:val="center" w:pos="4200"/>
          <w:tab w:val="right" w:pos="8190"/>
        </w:tabs>
        <w:kinsoku/>
        <w:wordWrap/>
        <w:overflowPunct/>
        <w:topLinePunct w:val="0"/>
        <w:bidi w:val="0"/>
        <w:spacing w:line="360" w:lineRule="auto"/>
        <w:ind w:left="0" w:leftChars="0" w:firstLine="0" w:firstLineChars="0"/>
        <w:jc w:val="both"/>
        <w:rPr>
          <w:rFonts w:hint="default" w:ascii="Times New Roman" w:hAnsi="Times New Roman" w:cs="Times New Roman"/>
          <w:sz w:val="24"/>
          <w:highlight w:val="none"/>
        </w:rPr>
      </w:pPr>
      <w:r>
        <w:rPr>
          <w:rFonts w:hint="default" w:ascii="Times New Roman" w:hAnsi="Times New Roman" w:cs="Times New Roman"/>
          <w:i w:val="0"/>
          <w:sz w:val="24"/>
          <w:lang w:val="en-US" w:eastAsia="zh-CN"/>
        </w:rPr>
        <w:tab/>
      </w:r>
      <w:r>
        <w:rPr>
          <w:rFonts w:hint="default" w:ascii="Times New Roman" w:hAnsi="Times New Roman" w:cs="Times New Roman"/>
          <w:i w:val="0"/>
          <w:position w:val="-32"/>
          <w:sz w:val="24"/>
          <w:lang w:val="en-US" w:eastAsia="zh-CN"/>
        </w:rPr>
        <w:object>
          <v:shape id="_x0000_i1544" o:spt="75" type="#_x0000_t75" style="height:42.5pt;width:106.25pt;" o:ole="t" filled="f" o:preferrelative="t" stroked="f" coordsize="21600,21600">
            <v:path/>
            <v:fill on="f" focussize="0,0"/>
            <v:stroke on="f"/>
            <v:imagedata r:id="rId939" o:title=""/>
            <o:lock v:ext="edit" aspectratio="t"/>
            <w10:wrap type="none"/>
            <w10:anchorlock/>
          </v:shape>
          <o:OLEObject Type="Embed" ProgID="Equation.KSEE3" ShapeID="_x0000_i1544" DrawAspect="Content" ObjectID="_1468076244" r:id="rId938">
            <o:LockedField>false</o:LockedField>
          </o:OLEObject>
        </w:object>
      </w:r>
      <w:r>
        <w:rPr>
          <w:rFonts w:hint="eastAsia" w:cs="Times New Roman"/>
          <w:i w:val="0"/>
          <w:position w:val="-32"/>
          <w:sz w:val="24"/>
          <w:lang w:val="en-US" w:eastAsia="zh-CN"/>
        </w:rPr>
        <w:t xml:space="preserve"> </w:t>
      </w:r>
      <w:r>
        <w:rPr>
          <w:rFonts w:hint="default" w:ascii="Times New Roman" w:hAnsi="Times New Roman" w:cs="Times New Roman"/>
          <w:i w:val="0"/>
          <w:sz w:val="24"/>
          <w:highlight w:val="none"/>
          <w:lang w:val="en-US" w:eastAsia="zh-CN"/>
        </w:rPr>
        <w:tab/>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C</w:t>
      </w:r>
      <w:r>
        <w:rPr>
          <w:rFonts w:hint="default" w:ascii="Times New Roman" w:hAnsi="Times New Roman" w:cs="Times New Roman"/>
          <w:sz w:val="24"/>
          <w:highlight w:val="none"/>
        </w:rPr>
        <w:t>.6-5)</w:t>
      </w:r>
    </w:p>
    <w:p>
      <w:pPr>
        <w:pageBreakBefore w:val="0"/>
        <w:tabs>
          <w:tab w:val="left" w:pos="0"/>
          <w:tab w:val="center" w:pos="4200"/>
          <w:tab w:val="right" w:pos="8190"/>
        </w:tabs>
        <w:kinsoku/>
        <w:wordWrap/>
        <w:overflowPunct/>
        <w:topLinePunct w:val="0"/>
        <w:bidi w:val="0"/>
        <w:spacing w:line="360" w:lineRule="auto"/>
        <w:ind w:left="0" w:leftChars="0" w:firstLine="0" w:firstLineChars="0"/>
        <w:jc w:val="both"/>
        <w:rPr>
          <w:rFonts w:hint="default" w:ascii="Times New Roman" w:hAnsi="Times New Roman" w:cs="Times New Roman"/>
          <w:sz w:val="24"/>
        </w:rPr>
      </w:pPr>
      <w:r>
        <w:rPr>
          <w:rFonts w:hint="default" w:ascii="Times New Roman" w:hAnsi="Times New Roman" w:cs="Times New Roman"/>
          <w:position w:val="-30"/>
          <w:sz w:val="24"/>
          <w:lang w:val="en-US" w:eastAsia="zh-CN"/>
        </w:rPr>
        <w:object>
          <v:shape id="_x0000_i1545" o:spt="75" type="#_x0000_t75" style="height:34pt;width:378.2pt;" o:ole="t" filled="f" o:preferrelative="t" stroked="f" coordsize="21600,21600">
            <v:path/>
            <v:fill on="f" focussize="0,0"/>
            <v:stroke on="f"/>
            <v:imagedata r:id="rId941" o:title=""/>
            <o:lock v:ext="edit" aspectratio="t"/>
            <w10:wrap type="none"/>
            <w10:anchorlock/>
          </v:shape>
          <o:OLEObject Type="Embed" ProgID="Equation.KSEE3" ShapeID="_x0000_i1545" DrawAspect="Content" ObjectID="_1468076245" r:id="rId940">
            <o:LockedField>false</o:LockedField>
          </o:OLEObject>
        </w:object>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.6-6)</w:t>
      </w:r>
    </w:p>
    <w:p>
      <w:pPr>
        <w:pageBreakBefore w:val="0"/>
        <w:tabs>
          <w:tab w:val="left" w:pos="0"/>
          <w:tab w:val="center" w:pos="4200"/>
          <w:tab w:val="right" w:pos="8190"/>
        </w:tabs>
        <w:kinsoku/>
        <w:wordWrap/>
        <w:overflowPunct/>
        <w:topLinePunct w:val="0"/>
        <w:bidi w:val="0"/>
        <w:spacing w:line="360" w:lineRule="auto"/>
        <w:ind w:left="0" w:leftChars="0" w:firstLine="0" w:firstLineChars="0"/>
        <w:rPr>
          <w:rFonts w:hint="default" w:ascii="Times New Roman" w:hAnsi="Times New Roman" w:cs="Times New Roman"/>
          <w:sz w:val="24"/>
        </w:rPr>
      </w:pPr>
      <w:r>
        <w:rPr>
          <w:rFonts w:hint="default" w:ascii="Times New Roman" w:hAnsi="Times New Roman" w:cs="Times New Roman"/>
          <w:i w:val="0"/>
          <w:sz w:val="24"/>
          <w:lang w:val="en-US" w:eastAsia="zh-CN"/>
        </w:rPr>
        <w:tab/>
      </w:r>
      <w:r>
        <w:rPr>
          <w:rFonts w:hint="default" w:ascii="Times New Roman" w:hAnsi="Times New Roman" w:cs="Times New Roman"/>
          <w:i w:val="0"/>
          <w:position w:val="-24"/>
          <w:sz w:val="24"/>
          <w:lang w:val="en-US" w:eastAsia="zh-CN"/>
        </w:rPr>
        <w:object>
          <v:shape id="_x0000_i1546" o:spt="75" type="#_x0000_t75" style="height:34pt;width:59.05pt;" o:ole="t" filled="f" o:preferrelative="t" stroked="f" coordsize="21600,21600">
            <v:path/>
            <v:fill on="f" focussize="0,0"/>
            <v:stroke on="f"/>
            <v:imagedata r:id="rId943" o:title=""/>
            <o:lock v:ext="edit" aspectratio="t"/>
            <w10:wrap type="none"/>
            <w10:anchorlock/>
          </v:shape>
          <o:OLEObject Type="Embed" ProgID="Equation.KSEE3" ShapeID="_x0000_i1546" DrawAspect="Content" ObjectID="_1468076246" r:id="rId942">
            <o:LockedField>false</o:LockedField>
          </o:OLEObject>
        </w:object>
      </w:r>
      <w:r>
        <w:rPr>
          <w:rFonts w:hint="default" w:ascii="Times New Roman" w:hAnsi="Times New Roman" w:cs="Times New Roman"/>
          <w:i w:val="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C</w:t>
      </w:r>
      <w:r>
        <w:rPr>
          <w:rFonts w:hint="default" w:ascii="Times New Roman" w:hAnsi="Times New Roman" w:cs="Times New Roman"/>
          <w:sz w:val="24"/>
        </w:rPr>
        <w:t>.6-7)</w:t>
      </w:r>
    </w:p>
    <w:p>
      <w:pPr>
        <w:pageBreakBefore w:val="0"/>
        <w:kinsoku/>
        <w:wordWrap/>
        <w:overflowPunct/>
        <w:topLinePunct w:val="0"/>
        <w:bidi w:val="0"/>
        <w:spacing w:line="360" w:lineRule="auto"/>
        <w:ind w:firstLine="0" w:firstLineChars="0"/>
        <w:rPr>
          <w:rFonts w:hint="default" w:ascii="Times New Roman" w:hAnsi="Times New Roman" w:cs="Times New Roman"/>
          <w:sz w:val="24"/>
        </w:rPr>
      </w:pPr>
      <w:r>
        <w:rPr>
          <w:rFonts w:hint="default" w:ascii="Times New Roman" w:hAnsi="Times New Roman" w:cs="Times New Roman"/>
          <w:sz w:val="24"/>
        </w:rPr>
        <w:t>式中：</w:t>
      </w:r>
      <w:r>
        <w:rPr>
          <w:rFonts w:hint="default" w:ascii="Times New Roman" w:hAnsi="Times New Roman" w:cs="Times New Roman"/>
          <w:position w:val="-12"/>
          <w:sz w:val="24"/>
        </w:rPr>
        <w:object>
          <v:shape id="_x0000_i1547" o:spt="75" type="#_x0000_t75" style="height:19.85pt;width:15.4pt;" o:ole="t" filled="f" o:preferrelative="t" stroked="f" coordsize="21600,21600">
            <v:path/>
            <v:fill on="f" focussize="0,0"/>
            <v:stroke on="f"/>
            <v:imagedata r:id="rId945" o:title=""/>
            <o:lock v:ext="edit" aspectratio="t"/>
            <w10:wrap type="none"/>
            <w10:anchorlock/>
          </v:shape>
          <o:OLEObject Type="Embed" ProgID="Equation.KSEE3" ShapeID="_x0000_i1547" DrawAspect="Content" ObjectID="_1468076247" r:id="rId944">
            <o:LockedField>false</o:LockedField>
          </o:OLEObject>
        </w:object>
      </w:r>
      <w:r>
        <w:rPr>
          <w:rFonts w:hint="default" w:ascii="Times New Roman" w:hAnsi="Times New Roman" w:cs="Times New Roman"/>
          <w:sz w:val="24"/>
        </w:rPr>
        <w:t>——受压损伤演化参数，可由公式（</w:t>
      </w:r>
      <w:r>
        <w:rPr>
          <w:rFonts w:hint="default" w:ascii="Times New Roman" w:hAnsi="Times New Roman" w:cs="Times New Roman"/>
          <w:sz w:val="24"/>
          <w:lang w:val="en-US" w:eastAsia="zh-CN"/>
        </w:rPr>
        <w:t>C</w:t>
      </w:r>
      <w:r>
        <w:rPr>
          <w:rFonts w:hint="default" w:ascii="Times New Roman" w:hAnsi="Times New Roman" w:cs="Times New Roman"/>
          <w:sz w:val="24"/>
        </w:rPr>
        <w:t>.4-2）计算，其中</w:t>
      </w:r>
      <w:r>
        <w:rPr>
          <w:rFonts w:hint="default" w:ascii="Times New Roman" w:hAnsi="Times New Roman" w:cs="Times New Roman"/>
          <w:i w:val="0"/>
          <w:position w:val="-30"/>
          <w:sz w:val="24"/>
          <w:lang w:val="en-US" w:eastAsia="zh-CN"/>
        </w:rPr>
        <w:object>
          <v:shape id="_x0000_i1548" o:spt="75" type="#_x0000_t75" style="height:36.85pt;width:44.95pt;" o:ole="t" filled="f" o:preferrelative="t" stroked="f" coordsize="21600,21600">
            <v:path/>
            <v:fill on="f" focussize="0,0"/>
            <v:stroke on="f"/>
            <v:imagedata r:id="rId947" o:title=""/>
            <o:lock v:ext="edit" aspectratio="t"/>
            <w10:wrap type="none"/>
            <w10:anchorlock/>
          </v:shape>
          <o:OLEObject Type="Embed" ProgID="Equation.KSEE3" ShapeID="_x0000_i1548" DrawAspect="Content" ObjectID="_1468076248" r:id="rId946">
            <o:LockedField>false</o:LockedField>
          </o:OLEObject>
        </w:object>
      </w:r>
      <w:r>
        <w:rPr>
          <w:rFonts w:hint="default" w:ascii="Times New Roman" w:hAnsi="Times New Roman" w:cs="Times New Roman"/>
          <w:sz w:val="24"/>
        </w:rPr>
        <w:t>；</w:t>
      </w:r>
    </w:p>
    <w:p>
      <w:pPr>
        <w:pageBreakBefore w:val="0"/>
        <w:kinsoku/>
        <w:wordWrap/>
        <w:overflowPunct/>
        <w:topLinePunct w:val="0"/>
        <w:bidi w:val="0"/>
        <w:spacing w:line="360" w:lineRule="auto"/>
        <w:ind w:left="0" w:firstLine="720" w:firstLineChars="300"/>
        <w:rPr>
          <w:rFonts w:hint="default" w:ascii="Times New Roman" w:hAnsi="Times New Roman" w:cs="Times New Roman"/>
          <w:sz w:val="24"/>
        </w:rPr>
      </w:pPr>
      <w:r>
        <w:rPr>
          <w:rFonts w:hint="default" w:ascii="Times New Roman" w:hAnsi="Times New Roman" w:cs="Times New Roman"/>
          <w:i w:val="0"/>
          <w:position w:val="-14"/>
          <w:sz w:val="24"/>
          <w:lang w:val="en-US" w:eastAsia="zh-CN"/>
        </w:rPr>
        <w:object>
          <v:shape id="_x0000_i1549" o:spt="75" type="#_x0000_t75" style="height:19.85pt;width:17.5pt;" o:ole="t" filled="f" o:preferrelative="t" stroked="f" coordsize="21600,21600">
            <v:path/>
            <v:fill on="f" focussize="0,0"/>
            <v:stroke on="f"/>
            <v:imagedata r:id="rId949" o:title=""/>
            <o:lock v:ext="edit" aspectratio="t"/>
            <w10:wrap type="none"/>
            <w10:anchorlock/>
          </v:shape>
          <o:OLEObject Type="Embed" ProgID="Equation.KSEE3" ShapeID="_x0000_i1549" DrawAspect="Content" ObjectID="_1468076249" r:id="rId948">
            <o:LockedField>false</o:LockedField>
          </o:OLEObject>
        </w:object>
      </w:r>
      <w:r>
        <w:rPr>
          <w:rFonts w:hint="default" w:ascii="Times New Roman" w:hAnsi="Times New Roman" w:cs="Times New Roman"/>
          <w:sz w:val="24"/>
        </w:rPr>
        <w:t>——受压能量等效应变；</w:t>
      </w:r>
    </w:p>
    <w:p>
      <w:pPr>
        <w:pageBreakBefore w:val="0"/>
        <w:kinsoku/>
        <w:wordWrap/>
        <w:overflowPunct/>
        <w:topLinePunct w:val="0"/>
        <w:bidi w:val="0"/>
        <w:spacing w:line="360" w:lineRule="auto"/>
        <w:ind w:left="0" w:firstLine="720" w:firstLineChars="300"/>
        <w:rPr>
          <w:rFonts w:hint="default" w:ascii="Times New Roman" w:hAnsi="Times New Roman" w:cs="Times New Roman"/>
          <w:sz w:val="24"/>
        </w:rPr>
      </w:pPr>
      <w:r>
        <w:rPr>
          <w:rFonts w:hint="default" w:ascii="Times New Roman" w:hAnsi="Times New Roman" w:cs="Times New Roman"/>
          <w:position w:val="-12"/>
          <w:sz w:val="24"/>
        </w:rPr>
        <w:object>
          <v:shape id="_x0000_i1550" o:spt="75" type="#_x0000_t75" style="height:19.85pt;width:14.3pt;" o:ole="t" filled="f" o:preferrelative="t" stroked="f" coordsize="21600,21600">
            <v:path/>
            <v:fill on="f" focussize="0,0"/>
            <v:stroke on="f"/>
            <v:imagedata r:id="rId951" o:title=""/>
            <o:lock v:ext="edit" aspectratio="t"/>
            <w10:wrap type="none"/>
            <w10:anchorlock/>
          </v:shape>
          <o:OLEObject Type="Embed" ProgID="Equation.KSEE3" ShapeID="_x0000_i1550" DrawAspect="Content" ObjectID="_1468076250" r:id="rId950">
            <o:LockedField>false</o:LockedField>
          </o:OLEObject>
        </w:object>
      </w:r>
      <w:r>
        <w:rPr>
          <w:rFonts w:hint="default" w:ascii="Times New Roman" w:hAnsi="Times New Roman" w:cs="Times New Roman"/>
          <w:sz w:val="24"/>
        </w:rPr>
        <w:t>——受剪屈服参数；</w:t>
      </w:r>
    </w:p>
    <w:p>
      <w:pPr>
        <w:pageBreakBefore w:val="0"/>
        <w:kinsoku/>
        <w:wordWrap/>
        <w:overflowPunct/>
        <w:topLinePunct w:val="0"/>
        <w:bidi w:val="0"/>
        <w:spacing w:line="360" w:lineRule="auto"/>
        <w:ind w:left="0" w:leftChars="0" w:firstLine="720" w:firstLineChars="300"/>
        <w:rPr>
          <w:rFonts w:hint="default" w:ascii="Times New Roman" w:hAnsi="Times New Roman" w:cs="Times New Roman"/>
          <w:sz w:val="24"/>
        </w:rPr>
      </w:pPr>
      <w:r>
        <w:rPr>
          <w:rFonts w:hint="default" w:ascii="Times New Roman" w:hAnsi="Times New Roman" w:cs="Times New Roman"/>
          <w:position w:val="-4"/>
          <w:sz w:val="24"/>
        </w:rPr>
        <w:object>
          <v:shape id="_x0000_i1551" o:spt="75" type="#_x0000_t75" style="height:11.35pt;width:10.25pt;" o:ole="t" filled="f" o:preferrelative="t" stroked="f" coordsize="21600,21600">
            <v:path/>
            <v:fill on="f" focussize="0,0"/>
            <v:stroke on="f"/>
            <v:imagedata r:id="rId953" o:title=""/>
            <o:lock v:ext="edit" aspectratio="t"/>
            <w10:wrap type="none"/>
            <w10:anchorlock/>
          </v:shape>
          <o:OLEObject Type="Embed" ProgID="Equation.KSEE3" ShapeID="_x0000_i1551" DrawAspect="Content" ObjectID="_1468076251" r:id="rId952">
            <o:LockedField>false</o:LockedField>
          </o:OLEObject>
        </w:object>
      </w:r>
      <w:r>
        <w:rPr>
          <w:rFonts w:hint="default" w:ascii="Times New Roman" w:hAnsi="Times New Roman" w:cs="Times New Roman"/>
          <w:sz w:val="24"/>
        </w:rPr>
        <w:t>——双轴受压强度提高系数，取值范围1.15</w:t>
      </w:r>
      <w:r>
        <w:rPr>
          <w:rFonts w:hint="eastAsia" w:cs="Times New Roman"/>
          <w:sz w:val="24"/>
          <w:lang w:val="en-US" w:eastAsia="zh-CN"/>
        </w:rPr>
        <w:t>~</w:t>
      </w:r>
      <w:r>
        <w:rPr>
          <w:rFonts w:hint="default" w:ascii="Times New Roman" w:hAnsi="Times New Roman" w:cs="Times New Roman"/>
          <w:sz w:val="24"/>
        </w:rPr>
        <w:t>1.30，可根据</w:t>
      </w:r>
      <w:r>
        <w:rPr>
          <w:rFonts w:hint="eastAsia" w:cs="Times New Roman"/>
          <w:sz w:val="24"/>
          <w:lang w:val="en-US" w:eastAsia="zh-CN"/>
        </w:rPr>
        <w:t>试验</w:t>
      </w:r>
      <w:r>
        <w:rPr>
          <w:rFonts w:hint="default" w:ascii="Times New Roman" w:hAnsi="Times New Roman" w:cs="Times New Roman"/>
          <w:sz w:val="24"/>
        </w:rPr>
        <w:t>数据确定，在缺乏</w:t>
      </w:r>
      <w:r>
        <w:rPr>
          <w:rFonts w:hint="eastAsia" w:cs="Times New Roman"/>
          <w:sz w:val="24"/>
          <w:lang w:val="en-US" w:eastAsia="zh-CN"/>
        </w:rPr>
        <w:t>试验</w:t>
      </w:r>
      <w:r>
        <w:rPr>
          <w:rFonts w:hint="default" w:ascii="Times New Roman" w:hAnsi="Times New Roman" w:cs="Times New Roman"/>
          <w:sz w:val="24"/>
        </w:rPr>
        <w:t>数据时可取1.2。</w:t>
      </w:r>
    </w:p>
    <w:p>
      <w:pPr>
        <w:pageBreakBefore w:val="0"/>
        <w:kinsoku/>
        <w:wordWrap/>
        <w:overflowPunct/>
        <w:topLinePunct w:val="0"/>
        <w:bidi w:val="0"/>
        <w:spacing w:line="360" w:lineRule="auto"/>
        <w:ind w:firstLine="480"/>
        <w:rPr>
          <w:rFonts w:hint="default" w:ascii="Times New Roman" w:hAnsi="Times New Roman" w:cs="Times New Roman"/>
          <w:sz w:val="24"/>
        </w:rPr>
      </w:pPr>
      <w:r>
        <w:rPr>
          <w:rFonts w:hint="default" w:ascii="Times New Roman" w:hAnsi="Times New Roman" w:cs="Times New Roman"/>
          <w:sz w:val="24"/>
        </w:rPr>
        <w:t>2）卸载方程</w:t>
      </w:r>
    </w:p>
    <w:p>
      <w:pPr>
        <w:keepNext w:val="0"/>
        <w:keepLines w:val="0"/>
        <w:pageBreakBefore w:val="0"/>
        <w:widowControl w:val="0"/>
        <w:kinsoku/>
        <w:wordWrap/>
        <w:overflowPunct/>
        <w:topLinePunct w:val="0"/>
        <w:autoSpaceDE/>
        <w:autoSpaceDN/>
        <w:bidi w:val="0"/>
        <w:adjustRightInd w:val="0"/>
        <w:snapToGrid w:val="0"/>
        <w:spacing w:line="360" w:lineRule="auto"/>
        <w:ind w:firstLine="2400" w:firstLineChars="1000"/>
        <w:textAlignment w:val="center"/>
        <w:rPr>
          <w:rFonts w:hint="default" w:ascii="Times New Roman" w:hAnsi="Times New Roman" w:cs="Times New Roman"/>
          <w:sz w:val="24"/>
        </w:rPr>
      </w:pPr>
      <w:r>
        <w:rPr>
          <w:rFonts w:hint="default" w:ascii="Times New Roman" w:hAnsi="Times New Roman" w:cs="Times New Roman"/>
          <w:sz w:val="24"/>
        </w:rPr>
        <w:object>
          <v:shape id="_x0000_i1552" o:spt="75" type="#_x0000_t75" style="height:39.7pt;width:238.1pt;" o:ole="t" filled="f" o:preferrelative="t" stroked="f" coordsize="21600,21600">
            <v:path/>
            <v:fill on="f" focussize="0,0"/>
            <v:stroke on="f"/>
            <v:imagedata r:id="rId955" o:title=""/>
            <o:lock v:ext="edit" aspectratio="f"/>
            <w10:wrap type="none"/>
            <w10:anchorlock/>
          </v:shape>
          <o:OLEObject Type="Embed" ProgID="" ShapeID="_x0000_i1552" DrawAspect="Content" ObjectID="_1468076252" r:id="rId954">
            <o:LockedField>false</o:LockedField>
          </o:OLEObject>
        </w:object>
      </w:r>
      <w:r>
        <w:rPr>
          <w:rFonts w:hint="default" w:ascii="Times New Roman" w:hAnsi="Times New Roman" w:cs="Times New Roman"/>
          <w:sz w:val="24"/>
        </w:rPr>
        <w:t xml:space="preserve">   (</w:t>
      </w:r>
      <w:r>
        <w:rPr>
          <w:rFonts w:hint="default" w:ascii="Times New Roman" w:hAnsi="Times New Roman" w:cs="Times New Roman"/>
          <w:sz w:val="24"/>
          <w:lang w:val="en-US" w:eastAsia="zh-CN"/>
        </w:rPr>
        <w:t>C</w:t>
      </w:r>
      <w:r>
        <w:rPr>
          <w:rFonts w:hint="default" w:ascii="Times New Roman" w:hAnsi="Times New Roman" w:cs="Times New Roman"/>
          <w:sz w:val="24"/>
        </w:rPr>
        <w:t>.6-8)</w:t>
      </w:r>
    </w:p>
    <w:p>
      <w:pPr>
        <w:pageBreakBefore w:val="0"/>
        <w:kinsoku/>
        <w:wordWrap/>
        <w:overflowPunct/>
        <w:topLinePunct w:val="0"/>
        <w:bidi w:val="0"/>
        <w:spacing w:line="360" w:lineRule="auto"/>
        <w:jc w:val="right"/>
        <w:rPr>
          <w:rFonts w:hint="default" w:ascii="Times New Roman" w:hAnsi="Times New Roman" w:cs="Times New Roman"/>
          <w:sz w:val="24"/>
        </w:rPr>
      </w:pPr>
      <w:r>
        <w:rPr>
          <w:rFonts w:hint="default" w:ascii="Times New Roman" w:hAnsi="Times New Roman" w:cs="Times New Roman"/>
          <w:position w:val="-32"/>
          <w:sz w:val="24"/>
        </w:rPr>
        <w:object>
          <v:shape id="_x0000_i1553" o:spt="75" type="#_x0000_t75" style="height:39.7pt;width:85.25pt;" o:ole="t" filled="f" o:preferrelative="t" stroked="f" coordsize="21600,21600">
            <v:path/>
            <v:fill on="f" focussize="0,0"/>
            <v:stroke on="f"/>
            <v:imagedata r:id="rId957" o:title=""/>
            <o:lock v:ext="edit" aspectratio="t"/>
            <w10:wrap type="none"/>
            <w10:anchorlock/>
          </v:shape>
          <o:OLEObject Type="Embed" ProgID="Equation.KSEE3" ShapeID="_x0000_i1553" DrawAspect="Content" ObjectID="_1468076253" r:id="rId956">
            <o:LockedField>false</o:LockedField>
          </o:OLEObject>
        </w:object>
      </w:r>
      <w:r>
        <w:rPr>
          <w:rFonts w:hint="default" w:ascii="Times New Roman" w:hAnsi="Times New Roman" w:cs="Times New Roman"/>
          <w:sz w:val="24"/>
        </w:rPr>
        <w:t xml:space="preserve">               </w:t>
      </w:r>
      <w:r>
        <w:rPr>
          <w:rFonts w:hint="default" w:ascii="Times New Roman" w:hAnsi="Times New Roman" w:cs="Times New Roman"/>
          <w:sz w:val="24"/>
          <w:lang w:val="en-US" w:eastAsia="zh-CN"/>
        </w:rPr>
        <w:t xml:space="preserve"> </w:t>
      </w:r>
      <w:r>
        <w:rPr>
          <w:rFonts w:hint="default" w:ascii="Times New Roman" w:hAnsi="Times New Roman" w:cs="Times New Roman"/>
          <w:sz w:val="24"/>
        </w:rPr>
        <w:t xml:space="preserve">    (</w:t>
      </w:r>
      <w:r>
        <w:rPr>
          <w:rFonts w:hint="default" w:ascii="Times New Roman" w:hAnsi="Times New Roman" w:cs="Times New Roman"/>
          <w:sz w:val="24"/>
          <w:lang w:val="en-US" w:eastAsia="zh-CN"/>
        </w:rPr>
        <w:t>C</w:t>
      </w:r>
      <w:r>
        <w:rPr>
          <w:rFonts w:hint="default" w:ascii="Times New Roman" w:hAnsi="Times New Roman" w:cs="Times New Roman"/>
          <w:sz w:val="24"/>
        </w:rPr>
        <w:t>.6-9)</w:t>
      </w:r>
    </w:p>
    <w:p>
      <w:pPr>
        <w:pageBreakBefore w:val="0"/>
        <w:kinsoku/>
        <w:wordWrap/>
        <w:overflowPunct/>
        <w:topLinePunct w:val="0"/>
        <w:bidi w:val="0"/>
        <w:spacing w:line="360" w:lineRule="auto"/>
        <w:ind w:firstLine="0" w:firstLineChars="0"/>
        <w:rPr>
          <w:rFonts w:hint="default" w:ascii="Times New Roman" w:hAnsi="Times New Roman" w:cs="Times New Roman"/>
          <w:sz w:val="24"/>
        </w:rPr>
      </w:pPr>
      <w:r>
        <w:rPr>
          <w:rFonts w:hint="default" w:ascii="Times New Roman" w:hAnsi="Times New Roman" w:cs="Times New Roman"/>
          <w:sz w:val="24"/>
        </w:rPr>
        <w:t>式中：</w:t>
      </w:r>
      <w:r>
        <w:rPr>
          <w:rFonts w:hint="default" w:ascii="Times New Roman" w:hAnsi="Times New Roman" w:cs="Times New Roman"/>
          <w:position w:val="-12"/>
          <w:sz w:val="24"/>
        </w:rPr>
        <w:object>
          <v:shape id="_x0000_i1554" o:spt="75" type="#_x0000_t75" style="height:19.85pt;width:15.4pt;" o:ole="t" filled="f" o:preferrelative="t" stroked="f" coordsize="21600,21600">
            <v:path/>
            <v:fill on="f" focussize="0,0"/>
            <v:stroke on="f"/>
            <v:imagedata r:id="rId959" o:title=""/>
            <o:lock v:ext="edit" aspectratio="t"/>
            <w10:wrap type="none"/>
            <w10:anchorlock/>
          </v:shape>
          <o:OLEObject Type="Embed" ProgID="Equation.KSEE3" ShapeID="_x0000_i1554" DrawAspect="Content" ObjectID="_1468076254" r:id="rId958">
            <o:LockedField>false</o:LockedField>
          </o:OLEObject>
        </w:object>
      </w:r>
      <w:r>
        <w:rPr>
          <w:rFonts w:hint="default" w:ascii="Times New Roman" w:hAnsi="Times New Roman" w:cs="Times New Roman"/>
          <w:sz w:val="24"/>
        </w:rPr>
        <w:t>——塑性因子；</w:t>
      </w:r>
    </w:p>
    <w:p>
      <w:pPr>
        <w:pageBreakBefore w:val="0"/>
        <w:kinsoku/>
        <w:wordWrap/>
        <w:overflowPunct/>
        <w:topLinePunct w:val="0"/>
        <w:bidi w:val="0"/>
        <w:spacing w:line="360" w:lineRule="auto"/>
        <w:ind w:firstLine="720" w:firstLineChars="300"/>
        <w:rPr>
          <w:rFonts w:hint="default" w:ascii="Times New Roman" w:hAnsi="Times New Roman" w:cs="Times New Roman"/>
          <w:sz w:val="24"/>
        </w:rPr>
      </w:pPr>
      <w:r>
        <w:rPr>
          <w:rFonts w:hint="default" w:ascii="Times New Roman" w:hAnsi="Times New Roman" w:cs="Times New Roman"/>
          <w:position w:val="-12"/>
          <w:sz w:val="24"/>
        </w:rPr>
        <w:object>
          <v:shape id="_x0000_i1555" o:spt="75" type="#_x0000_t75" style="height:19.85pt;width:22.35pt;" o:ole="t" filled="f" o:preferrelative="t" stroked="f" coordsize="21600,21600">
            <v:path/>
            <v:fill on="f" focussize="0,0"/>
            <v:stroke on="f"/>
            <v:imagedata r:id="rId961" o:title=""/>
            <o:lock v:ext="edit" aspectratio="t"/>
            <w10:wrap type="none"/>
            <w10:anchorlock/>
          </v:shape>
          <o:OLEObject Type="Embed" ProgID="Equation.KSEE3" ShapeID="_x0000_i1555" DrawAspect="Content" ObjectID="_1468076255" r:id="rId960">
            <o:LockedField>false</o:LockedField>
          </o:OLEObject>
        </w:object>
      </w:r>
      <w:r>
        <w:rPr>
          <w:rFonts w:hint="default" w:ascii="Times New Roman" w:hAnsi="Times New Roman" w:cs="Times New Roman"/>
          <w:sz w:val="24"/>
        </w:rPr>
        <w:t>——附加应变，按公式（</w:t>
      </w:r>
      <w:r>
        <w:rPr>
          <w:rFonts w:hint="default" w:ascii="Times New Roman" w:hAnsi="Times New Roman" w:cs="Times New Roman"/>
          <w:sz w:val="24"/>
          <w:lang w:val="en-US" w:eastAsia="zh-CN"/>
        </w:rPr>
        <w:t>C</w:t>
      </w:r>
      <w:r>
        <w:rPr>
          <w:rFonts w:hint="default" w:ascii="Times New Roman" w:hAnsi="Times New Roman" w:cs="Times New Roman"/>
          <w:sz w:val="24"/>
        </w:rPr>
        <w:t>.6-6）计算。</w:t>
      </w: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color w:val="auto"/>
          <w:sz w:val="32"/>
          <w:szCs w:val="32"/>
          <w:lang w:val="en-US" w:eastAsia="zh-CN"/>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color w:val="auto"/>
          <w:sz w:val="32"/>
          <w:szCs w:val="32"/>
          <w:lang w:val="en-US" w:eastAsia="zh-CN"/>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color w:val="auto"/>
          <w:sz w:val="32"/>
          <w:szCs w:val="32"/>
          <w:lang w:val="en-US" w:eastAsia="zh-CN"/>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color w:val="auto"/>
          <w:sz w:val="32"/>
          <w:szCs w:val="32"/>
          <w:lang w:val="en-US" w:eastAsia="zh-CN"/>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color w:val="auto"/>
          <w:sz w:val="32"/>
          <w:szCs w:val="32"/>
          <w:lang w:val="en-US" w:eastAsia="zh-CN"/>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color w:val="auto"/>
          <w:sz w:val="32"/>
          <w:szCs w:val="32"/>
          <w:lang w:val="en-US" w:eastAsia="zh-CN"/>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color w:val="auto"/>
          <w:sz w:val="32"/>
          <w:szCs w:val="32"/>
          <w:lang w:val="en-US" w:eastAsia="zh-CN"/>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color w:val="auto"/>
          <w:sz w:val="32"/>
          <w:szCs w:val="32"/>
          <w:lang w:val="en-US" w:eastAsia="zh-CN"/>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color w:val="auto"/>
          <w:sz w:val="32"/>
          <w:szCs w:val="32"/>
          <w:lang w:val="en-US" w:eastAsia="zh-CN"/>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color w:val="auto"/>
          <w:sz w:val="32"/>
          <w:szCs w:val="32"/>
          <w:lang w:val="en-US" w:eastAsia="zh-CN"/>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color w:val="auto"/>
          <w:sz w:val="32"/>
          <w:szCs w:val="32"/>
          <w:lang w:val="en-US" w:eastAsia="zh-CN"/>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color w:val="auto"/>
          <w:sz w:val="32"/>
          <w:szCs w:val="32"/>
          <w:lang w:val="en-US" w:eastAsia="zh-CN"/>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b/>
          <w:bCs/>
          <w:color w:val="auto"/>
          <w:sz w:val="32"/>
          <w:szCs w:val="32"/>
          <w:lang w:val="en-US" w:eastAsia="zh-CN"/>
        </w:rPr>
      </w:pPr>
      <w:r>
        <w:rPr>
          <w:rFonts w:hint="default" w:ascii="Times New Roman" w:hAnsi="Times New Roman" w:cs="Times New Roman"/>
          <w:b/>
          <w:bCs/>
          <w:color w:val="auto"/>
          <w:sz w:val="32"/>
          <w:szCs w:val="32"/>
          <w:lang w:val="en-US" w:eastAsia="zh-CN"/>
        </w:rPr>
        <w:t>附录D 钢渣混凝土抗压强度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D.1全钢渣砂混凝土力学性能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0"/>
          <w:sz w:val="24"/>
        </w:rPr>
      </w:pPr>
      <w:r>
        <w:rPr>
          <w:rFonts w:hint="default" w:ascii="Times New Roman" w:hAnsi="Times New Roman" w:cs="Times New Roman"/>
          <w:kern w:val="0"/>
          <w:sz w:val="24"/>
          <w:lang w:val="en-US" w:eastAsia="zh-CN"/>
        </w:rPr>
        <w:t>安徽工业大学于峰课题组</w:t>
      </w:r>
      <w:r>
        <w:rPr>
          <w:rFonts w:hint="default" w:ascii="Times New Roman" w:hAnsi="Times New Roman" w:cs="Times New Roman"/>
          <w:kern w:val="0"/>
          <w:sz w:val="24"/>
        </w:rPr>
        <w:t>开展全钢渣砂混凝土力学性能试验研究，分析不同粒径钢渣砂</w:t>
      </w:r>
      <w:r>
        <w:rPr>
          <w:rFonts w:hint="default" w:ascii="Times New Roman" w:hAnsi="Times New Roman" w:cs="Times New Roman"/>
          <w:kern w:val="0"/>
          <w:sz w:val="24"/>
          <w:lang w:eastAsia="zh-CN"/>
        </w:rPr>
        <w:t>（</w:t>
      </w:r>
      <w:r>
        <w:rPr>
          <w:rFonts w:hint="default" w:ascii="Times New Roman" w:hAnsi="Times New Roman" w:cs="Times New Roman"/>
          <w:kern w:val="0"/>
          <w:sz w:val="24"/>
          <w:lang w:val="en-US" w:eastAsia="zh-CN"/>
        </w:rPr>
        <w:t>如0.15 mm~0.3 mm、0.3 mm~0.6 mm、0.6 mm~1.18 mm和1.18 mm~2.36 mm</w:t>
      </w:r>
      <w:r>
        <w:rPr>
          <w:rFonts w:hint="default" w:ascii="Times New Roman" w:hAnsi="Times New Roman" w:cs="Times New Roman"/>
          <w:kern w:val="0"/>
          <w:sz w:val="24"/>
          <w:lang w:eastAsia="zh-CN"/>
        </w:rPr>
        <w:t>）</w:t>
      </w:r>
      <w:r>
        <w:rPr>
          <w:rFonts w:hint="default" w:ascii="Times New Roman" w:hAnsi="Times New Roman" w:cs="Times New Roman"/>
          <w:kern w:val="0"/>
          <w:sz w:val="24"/>
        </w:rPr>
        <w:t>对钢渣混凝土抗压强度</w:t>
      </w:r>
      <w:r>
        <w:rPr>
          <w:rFonts w:hint="default" w:ascii="Times New Roman" w:hAnsi="Times New Roman" w:cs="Times New Roman"/>
          <w:kern w:val="0"/>
          <w:sz w:val="24"/>
          <w:lang w:val="en-US" w:eastAsia="zh-CN"/>
        </w:rPr>
        <w:t>的</w:t>
      </w:r>
      <w:r>
        <w:rPr>
          <w:rFonts w:hint="default" w:ascii="Times New Roman" w:hAnsi="Times New Roman" w:cs="Times New Roman"/>
          <w:kern w:val="0"/>
          <w:sz w:val="24"/>
        </w:rPr>
        <w:t>影响，如</w:t>
      </w:r>
      <w:r>
        <w:rPr>
          <w:rFonts w:hint="default" w:ascii="Times New Roman" w:hAnsi="Times New Roman" w:cs="Times New Roman"/>
          <w:b w:val="0"/>
          <w:bCs w:val="0"/>
          <w:kern w:val="0"/>
          <w:sz w:val="24"/>
        </w:rPr>
        <w:t>图</w:t>
      </w:r>
      <w:r>
        <w:rPr>
          <w:rFonts w:hint="default" w:ascii="Times New Roman" w:hAnsi="Times New Roman" w:cs="Times New Roman"/>
          <w:b w:val="0"/>
          <w:bCs w:val="0"/>
          <w:kern w:val="0"/>
          <w:sz w:val="24"/>
          <w:lang w:val="en-US" w:eastAsia="zh-CN"/>
        </w:rPr>
        <w:t>D</w:t>
      </w:r>
      <w:r>
        <w:rPr>
          <w:rFonts w:hint="default" w:ascii="Times New Roman" w:hAnsi="Times New Roman" w:cs="Times New Roman"/>
          <w:b w:val="0"/>
          <w:bCs w:val="0"/>
          <w:kern w:val="0"/>
          <w:sz w:val="24"/>
        </w:rPr>
        <w:t>.1-1</w:t>
      </w:r>
      <w:r>
        <w:rPr>
          <w:rFonts w:hint="default" w:ascii="Times New Roman" w:hAnsi="Times New Roman" w:cs="Times New Roman"/>
          <w:kern w:val="0"/>
          <w:sz w:val="24"/>
        </w:rPr>
        <w:t>所示。随着钢渣砂取代粒径的增大，全钢渣砂混凝土</w:t>
      </w:r>
      <w:r>
        <w:rPr>
          <w:rFonts w:hint="default" w:ascii="Times New Roman" w:hAnsi="Times New Roman" w:cs="Times New Roman"/>
          <w:kern w:val="0"/>
          <w:sz w:val="24"/>
          <w:lang w:val="en-US" w:eastAsia="zh-CN"/>
        </w:rPr>
        <w:t>的</w:t>
      </w:r>
      <w:r>
        <w:rPr>
          <w:rFonts w:hint="default" w:ascii="Times New Roman" w:hAnsi="Times New Roman" w:cs="Times New Roman"/>
          <w:kern w:val="0"/>
          <w:sz w:val="24"/>
        </w:rPr>
        <w:t>抗压强度逐渐提高。钢渣砂取代粒径为0.15</w:t>
      </w:r>
      <w:r>
        <w:rPr>
          <w:rFonts w:hint="default" w:ascii="Times New Roman" w:hAnsi="Times New Roman" w:cs="Times New Roman"/>
          <w:kern w:val="0"/>
          <w:sz w:val="24"/>
          <w:lang w:val="en-US" w:eastAsia="zh-CN"/>
        </w:rPr>
        <w:t xml:space="preserve"> mm</w:t>
      </w:r>
      <w:r>
        <w:rPr>
          <w:rFonts w:hint="default" w:ascii="Times New Roman" w:hAnsi="Times New Roman" w:cs="Times New Roman"/>
          <w:kern w:val="0"/>
          <w:sz w:val="24"/>
        </w:rPr>
        <w:t>~0.6</w:t>
      </w:r>
      <w:r>
        <w:rPr>
          <w:rFonts w:hint="default" w:ascii="Times New Roman" w:hAnsi="Times New Roman" w:cs="Times New Roman"/>
          <w:kern w:val="0"/>
          <w:sz w:val="24"/>
          <w:lang w:val="en-US" w:eastAsia="zh-CN"/>
        </w:rPr>
        <w:t xml:space="preserve"> </w:t>
      </w:r>
      <w:r>
        <w:rPr>
          <w:rFonts w:hint="default" w:ascii="Times New Roman" w:hAnsi="Times New Roman" w:cs="Times New Roman"/>
          <w:kern w:val="0"/>
          <w:sz w:val="24"/>
        </w:rPr>
        <w:t>mm时，全钢渣砂混凝土</w:t>
      </w:r>
      <w:r>
        <w:rPr>
          <w:rFonts w:hint="default" w:ascii="Times New Roman" w:hAnsi="Times New Roman" w:cs="Times New Roman"/>
          <w:kern w:val="0"/>
          <w:sz w:val="24"/>
          <w:lang w:val="en-US" w:eastAsia="zh-CN"/>
        </w:rPr>
        <w:t>的</w:t>
      </w:r>
      <w:r>
        <w:rPr>
          <w:rFonts w:hint="default" w:ascii="Times New Roman" w:hAnsi="Times New Roman" w:cs="Times New Roman"/>
          <w:kern w:val="0"/>
          <w:sz w:val="24"/>
        </w:rPr>
        <w:t>抗压强度低于基准混凝土</w:t>
      </w:r>
      <w:r>
        <w:rPr>
          <w:rFonts w:hint="default" w:ascii="Times New Roman" w:hAnsi="Times New Roman" w:cs="Times New Roman"/>
          <w:kern w:val="0"/>
          <w:sz w:val="24"/>
          <w:lang w:eastAsia="zh-CN"/>
        </w:rPr>
        <w:t>（</w:t>
      </w:r>
      <w:r>
        <w:rPr>
          <w:rFonts w:hint="default" w:ascii="Times New Roman" w:hAnsi="Times New Roman" w:cs="Times New Roman"/>
          <w:kern w:val="0"/>
          <w:sz w:val="24"/>
          <w:lang w:val="en-US" w:eastAsia="zh-CN"/>
        </w:rPr>
        <w:t>混凝土中细骨料未采用钢渣砂，而全部采用普通河砂</w:t>
      </w:r>
      <w:r>
        <w:rPr>
          <w:rFonts w:hint="default" w:ascii="Times New Roman" w:hAnsi="Times New Roman" w:cs="Times New Roman"/>
          <w:kern w:val="0"/>
          <w:sz w:val="24"/>
          <w:lang w:eastAsia="zh-CN"/>
        </w:rPr>
        <w:t>）</w:t>
      </w:r>
      <w:r>
        <w:rPr>
          <w:rFonts w:hint="default" w:ascii="Times New Roman" w:hAnsi="Times New Roman" w:cs="Times New Roman"/>
          <w:kern w:val="0"/>
          <w:sz w:val="24"/>
          <w:lang w:val="en-US" w:eastAsia="zh-CN"/>
        </w:rPr>
        <w:t>的抗压</w:t>
      </w:r>
      <w:r>
        <w:rPr>
          <w:rFonts w:hint="default" w:ascii="Times New Roman" w:hAnsi="Times New Roman" w:cs="Times New Roman"/>
          <w:kern w:val="0"/>
          <w:sz w:val="24"/>
        </w:rPr>
        <w:t>强度，</w:t>
      </w:r>
      <w:r>
        <w:rPr>
          <w:rFonts w:hint="default" w:ascii="Times New Roman" w:hAnsi="Times New Roman" w:cs="Times New Roman"/>
          <w:kern w:val="0"/>
          <w:sz w:val="24"/>
          <w:lang w:val="en-US" w:eastAsia="zh-CN"/>
        </w:rPr>
        <w:t>当</w:t>
      </w:r>
      <w:r>
        <w:rPr>
          <w:rFonts w:hint="default" w:ascii="Times New Roman" w:hAnsi="Times New Roman" w:cs="Times New Roman"/>
          <w:kern w:val="0"/>
          <w:sz w:val="24"/>
        </w:rPr>
        <w:t>钢渣砂取代粒径大于0.6</w:t>
      </w:r>
      <w:r>
        <w:rPr>
          <w:rFonts w:hint="default" w:ascii="Times New Roman" w:hAnsi="Times New Roman" w:cs="Times New Roman"/>
          <w:kern w:val="0"/>
          <w:sz w:val="24"/>
          <w:lang w:val="en-US" w:eastAsia="zh-CN"/>
        </w:rPr>
        <w:t xml:space="preserve"> </w:t>
      </w:r>
      <w:r>
        <w:rPr>
          <w:rFonts w:hint="default" w:ascii="Times New Roman" w:hAnsi="Times New Roman" w:cs="Times New Roman"/>
          <w:kern w:val="0"/>
          <w:sz w:val="24"/>
        </w:rPr>
        <w:t>mm时，钢渣混凝土</w:t>
      </w:r>
      <w:r>
        <w:rPr>
          <w:rFonts w:hint="default" w:ascii="Times New Roman" w:hAnsi="Times New Roman" w:cs="Times New Roman"/>
          <w:kern w:val="0"/>
          <w:sz w:val="24"/>
          <w:lang w:val="en-US" w:eastAsia="zh-CN"/>
        </w:rPr>
        <w:t>的</w:t>
      </w:r>
      <w:r>
        <w:rPr>
          <w:rFonts w:hint="default" w:ascii="Times New Roman" w:hAnsi="Times New Roman" w:cs="Times New Roman"/>
          <w:kern w:val="0"/>
          <w:sz w:val="24"/>
        </w:rPr>
        <w:t>抗压强度均高于基准混凝土</w:t>
      </w:r>
      <w:r>
        <w:rPr>
          <w:rFonts w:hint="default" w:ascii="Times New Roman" w:hAnsi="Times New Roman" w:cs="Times New Roman"/>
          <w:kern w:val="0"/>
          <w:sz w:val="24"/>
          <w:lang w:val="en-US" w:eastAsia="zh-CN"/>
        </w:rPr>
        <w:t>的抗压强度</w:t>
      </w:r>
      <w:r>
        <w:rPr>
          <w:rFonts w:hint="default" w:ascii="Times New Roman" w:hAnsi="Times New Roman" w:cs="Times New Roman"/>
          <w:kern w:val="0"/>
          <w:sz w:val="24"/>
        </w:rPr>
        <w:t>。这是因为钢渣砂的粒径在0.6</w:t>
      </w:r>
      <w:r>
        <w:rPr>
          <w:rFonts w:hint="default" w:ascii="Times New Roman" w:hAnsi="Times New Roman" w:cs="Times New Roman"/>
          <w:kern w:val="0"/>
          <w:sz w:val="24"/>
          <w:lang w:val="en-US" w:eastAsia="zh-CN"/>
        </w:rPr>
        <w:t xml:space="preserve"> </w:t>
      </w:r>
      <w:r>
        <w:rPr>
          <w:rFonts w:hint="default" w:ascii="Times New Roman" w:hAnsi="Times New Roman" w:cs="Times New Roman"/>
          <w:kern w:val="0"/>
          <w:sz w:val="24"/>
        </w:rPr>
        <w:t>mm以下时，钢渣的掺入改变混凝土</w:t>
      </w:r>
      <w:r>
        <w:rPr>
          <w:rFonts w:hint="default" w:ascii="Times New Roman" w:hAnsi="Times New Roman" w:cs="Times New Roman"/>
          <w:kern w:val="0"/>
          <w:sz w:val="24"/>
          <w:lang w:val="en-US" w:eastAsia="zh-CN"/>
        </w:rPr>
        <w:t>的</w:t>
      </w:r>
      <w:r>
        <w:rPr>
          <w:rFonts w:hint="default" w:ascii="Times New Roman" w:hAnsi="Times New Roman" w:cs="Times New Roman"/>
          <w:kern w:val="0"/>
          <w:sz w:val="24"/>
        </w:rPr>
        <w:t>内部结构，弱化混凝土中集料与水泥</w:t>
      </w:r>
      <w:r>
        <w:rPr>
          <w:rFonts w:hint="default" w:ascii="Times New Roman" w:hAnsi="Times New Roman" w:cs="Times New Roman"/>
          <w:kern w:val="0"/>
          <w:sz w:val="24"/>
          <w:lang w:val="en-US" w:eastAsia="zh-CN"/>
        </w:rPr>
        <w:t>浆体之间</w:t>
      </w:r>
      <w:r>
        <w:rPr>
          <w:rFonts w:hint="default" w:ascii="Times New Roman" w:hAnsi="Times New Roman" w:cs="Times New Roman"/>
          <w:kern w:val="0"/>
          <w:sz w:val="24"/>
        </w:rPr>
        <w:t>的界面过渡区，</w:t>
      </w:r>
      <w:r>
        <w:rPr>
          <w:rFonts w:hint="default" w:ascii="Times New Roman" w:hAnsi="Times New Roman" w:cs="Times New Roman"/>
          <w:kern w:val="0"/>
          <w:sz w:val="24"/>
          <w:lang w:val="en-US" w:eastAsia="zh-CN"/>
        </w:rPr>
        <w:t>全钢渣砂</w:t>
      </w:r>
      <w:r>
        <w:rPr>
          <w:rFonts w:hint="default" w:ascii="Times New Roman" w:hAnsi="Times New Roman" w:cs="Times New Roman"/>
          <w:kern w:val="0"/>
          <w:sz w:val="24"/>
        </w:rPr>
        <w:t>混凝土的断裂面基本上是集料与水泥石的粘结面，</w:t>
      </w:r>
      <w:r>
        <w:rPr>
          <w:rFonts w:hint="default" w:ascii="Times New Roman" w:hAnsi="Times New Roman" w:cs="Times New Roman"/>
          <w:kern w:val="0"/>
          <w:sz w:val="24"/>
          <w:lang w:val="en-US" w:eastAsia="zh-CN"/>
        </w:rPr>
        <w:t>其</w:t>
      </w:r>
      <w:r>
        <w:rPr>
          <w:rFonts w:hint="default" w:ascii="Times New Roman" w:hAnsi="Times New Roman" w:cs="Times New Roman"/>
          <w:kern w:val="0"/>
          <w:sz w:val="24"/>
        </w:rPr>
        <w:t>抗压强度</w:t>
      </w:r>
      <w:r>
        <w:rPr>
          <w:rFonts w:hint="default" w:ascii="Times New Roman" w:hAnsi="Times New Roman" w:cs="Times New Roman"/>
          <w:kern w:val="0"/>
          <w:sz w:val="24"/>
          <w:lang w:val="en-US" w:eastAsia="zh-CN"/>
        </w:rPr>
        <w:t>减小</w:t>
      </w:r>
      <w:r>
        <w:rPr>
          <w:rFonts w:hint="default" w:ascii="Times New Roman" w:hAnsi="Times New Roman" w:cs="Times New Roman"/>
          <w:kern w:val="0"/>
          <w:sz w:val="24"/>
        </w:rPr>
        <w:t>。</w:t>
      </w:r>
      <w:r>
        <w:rPr>
          <w:rFonts w:hint="default" w:ascii="Times New Roman" w:hAnsi="Times New Roman" w:cs="Times New Roman"/>
          <w:kern w:val="0"/>
          <w:sz w:val="24"/>
          <w:lang w:val="en-US" w:eastAsia="zh-CN"/>
        </w:rPr>
        <w:t>而</w:t>
      </w:r>
      <w:r>
        <w:rPr>
          <w:rFonts w:hint="default" w:ascii="Times New Roman" w:hAnsi="Times New Roman" w:cs="Times New Roman"/>
          <w:kern w:val="0"/>
          <w:sz w:val="24"/>
        </w:rPr>
        <w:t>当钢渣砂粒径大于0.6</w:t>
      </w:r>
      <w:r>
        <w:rPr>
          <w:rFonts w:hint="default" w:ascii="Times New Roman" w:hAnsi="Times New Roman" w:cs="Times New Roman"/>
          <w:kern w:val="0"/>
          <w:sz w:val="24"/>
          <w:lang w:val="en-US" w:eastAsia="zh-CN"/>
        </w:rPr>
        <w:t xml:space="preserve"> </w:t>
      </w:r>
      <w:r>
        <w:rPr>
          <w:rFonts w:hint="default" w:ascii="Times New Roman" w:hAnsi="Times New Roman" w:cs="Times New Roman"/>
          <w:kern w:val="0"/>
          <w:sz w:val="24"/>
        </w:rPr>
        <w:t>mm时，</w:t>
      </w:r>
      <w:r>
        <w:rPr>
          <w:rFonts w:hint="default" w:ascii="Times New Roman" w:hAnsi="Times New Roman" w:cs="Times New Roman"/>
          <w:kern w:val="0"/>
          <w:sz w:val="24"/>
          <w:lang w:val="en-US" w:eastAsia="zh-CN"/>
        </w:rPr>
        <w:t>全钢渣砂</w:t>
      </w:r>
      <w:r>
        <w:rPr>
          <w:rFonts w:hint="default" w:ascii="Times New Roman" w:hAnsi="Times New Roman" w:cs="Times New Roman"/>
          <w:kern w:val="0"/>
          <w:sz w:val="24"/>
        </w:rPr>
        <w:t>混凝土</w:t>
      </w:r>
      <w:r>
        <w:rPr>
          <w:rFonts w:hint="default" w:ascii="Times New Roman" w:hAnsi="Times New Roman" w:cs="Times New Roman"/>
          <w:kern w:val="0"/>
          <w:sz w:val="24"/>
          <w:lang w:val="en-US" w:eastAsia="zh-CN"/>
        </w:rPr>
        <w:t>的</w:t>
      </w:r>
      <w:r>
        <w:rPr>
          <w:rFonts w:hint="default" w:ascii="Times New Roman" w:hAnsi="Times New Roman" w:cs="Times New Roman"/>
          <w:kern w:val="0"/>
          <w:sz w:val="24"/>
        </w:rPr>
        <w:t>断裂面发生在集料本身，随着钢渣砂取代粒径的增大，混凝土集料的骨架作用充分发挥</w:t>
      </w:r>
      <w:r>
        <w:rPr>
          <w:rFonts w:hint="default" w:ascii="Times New Roman" w:hAnsi="Times New Roman" w:cs="Times New Roman"/>
          <w:kern w:val="0"/>
          <w:sz w:val="24"/>
          <w:lang w:eastAsia="zh-CN"/>
        </w:rPr>
        <w:t>，</w:t>
      </w:r>
      <w:r>
        <w:rPr>
          <w:rFonts w:hint="default" w:ascii="Times New Roman" w:hAnsi="Times New Roman" w:cs="Times New Roman"/>
          <w:kern w:val="0"/>
          <w:sz w:val="24"/>
          <w:lang w:val="en-US" w:eastAsia="zh-CN"/>
        </w:rPr>
        <w:t>全钢渣砂</w:t>
      </w:r>
      <w:r>
        <w:rPr>
          <w:rFonts w:hint="default" w:ascii="Times New Roman" w:hAnsi="Times New Roman" w:cs="Times New Roman"/>
          <w:kern w:val="0"/>
          <w:sz w:val="24"/>
        </w:rPr>
        <w:t>混凝土的界面粘结强度逐渐提高</w:t>
      </w:r>
      <w:r>
        <w:rPr>
          <w:rFonts w:hint="default" w:ascii="Times New Roman" w:hAnsi="Times New Roman" w:cs="Times New Roman"/>
          <w:kern w:val="0"/>
          <w:sz w:val="24"/>
          <w:lang w:eastAsia="zh-CN"/>
        </w:rPr>
        <w:t>，</w:t>
      </w:r>
      <w:r>
        <w:rPr>
          <w:rFonts w:hint="default" w:ascii="Times New Roman" w:hAnsi="Times New Roman" w:cs="Times New Roman"/>
          <w:kern w:val="0"/>
          <w:sz w:val="24"/>
          <w:lang w:val="en-US" w:eastAsia="zh-CN"/>
        </w:rPr>
        <w:t>其</w:t>
      </w:r>
      <w:r>
        <w:rPr>
          <w:rFonts w:hint="default" w:ascii="Times New Roman" w:hAnsi="Times New Roman" w:cs="Times New Roman"/>
          <w:kern w:val="0"/>
          <w:sz w:val="24"/>
        </w:rPr>
        <w:t>抗压强度</w:t>
      </w:r>
      <w:r>
        <w:rPr>
          <w:rFonts w:hint="default" w:ascii="Times New Roman" w:hAnsi="Times New Roman" w:cs="Times New Roman"/>
          <w:kern w:val="0"/>
          <w:sz w:val="24"/>
          <w:lang w:val="en-US" w:eastAsia="zh-CN"/>
        </w:rPr>
        <w:t>增大</w:t>
      </w:r>
      <w:r>
        <w:rPr>
          <w:rFonts w:hint="default" w:ascii="Times New Roman" w:hAnsi="Times New Roman" w:cs="Times New Roman"/>
          <w:kern w:val="0"/>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b w:val="0"/>
          <w:bCs w:val="0"/>
          <w:kern w:val="0"/>
          <w:sz w:val="24"/>
        </w:rPr>
        <w:t>图</w:t>
      </w:r>
      <w:r>
        <w:rPr>
          <w:rFonts w:hint="default" w:ascii="Times New Roman" w:hAnsi="Times New Roman" w:cs="Times New Roman"/>
          <w:b w:val="0"/>
          <w:bCs w:val="0"/>
          <w:kern w:val="0"/>
          <w:sz w:val="24"/>
          <w:lang w:val="en-US" w:eastAsia="zh-CN"/>
        </w:rPr>
        <w:t>D</w:t>
      </w:r>
      <w:r>
        <w:rPr>
          <w:rFonts w:hint="default" w:ascii="Times New Roman" w:hAnsi="Times New Roman" w:cs="Times New Roman"/>
          <w:b w:val="0"/>
          <w:bCs w:val="0"/>
          <w:kern w:val="0"/>
          <w:sz w:val="24"/>
        </w:rPr>
        <w:t>.1-</w:t>
      </w:r>
      <w:r>
        <w:rPr>
          <w:rFonts w:hint="default" w:ascii="Times New Roman" w:hAnsi="Times New Roman" w:cs="Times New Roman"/>
          <w:b w:val="0"/>
          <w:bCs w:val="0"/>
          <w:kern w:val="0"/>
          <w:sz w:val="24"/>
          <w:lang w:val="en-US" w:eastAsia="zh-CN"/>
        </w:rPr>
        <w:t>2</w:t>
      </w:r>
      <w:r>
        <w:rPr>
          <w:rFonts w:hint="default" w:ascii="Times New Roman" w:hAnsi="Times New Roman" w:cs="Times New Roman"/>
          <w:kern w:val="0"/>
          <w:sz w:val="24"/>
        </w:rPr>
        <w:t>为全粒径钢渣砂对钢渣混凝土抗压强度的影响。从图中可以看出，全粒径钢渣砂混凝土</w:t>
      </w:r>
      <w:r>
        <w:rPr>
          <w:rFonts w:hint="default" w:ascii="Times New Roman" w:hAnsi="Times New Roman" w:cs="Times New Roman"/>
          <w:kern w:val="0"/>
          <w:sz w:val="24"/>
          <w:lang w:val="en-US" w:eastAsia="zh-CN"/>
        </w:rPr>
        <w:t>的</w:t>
      </w:r>
      <w:r>
        <w:rPr>
          <w:rFonts w:hint="default" w:ascii="Times New Roman" w:hAnsi="Times New Roman" w:cs="Times New Roman"/>
          <w:kern w:val="0"/>
          <w:sz w:val="24"/>
        </w:rPr>
        <w:t>抗压强度低于基准混凝土。这主要是因为试验采用的钢渣砂细度模数小于普通砂的细度模数，在胶凝材料用量相同的情况下，细度模数越小，单位重量的比表面越小，钢渣混凝土的抗压强度越</w:t>
      </w:r>
      <w:r>
        <w:rPr>
          <w:rFonts w:hint="default" w:ascii="Times New Roman" w:hAnsi="Times New Roman" w:cs="Times New Roman"/>
          <w:kern w:val="0"/>
          <w:sz w:val="24"/>
          <w:lang w:val="en-US" w:eastAsia="zh-CN"/>
        </w:rPr>
        <w:t>低</w:t>
      </w:r>
      <w:r>
        <w:rPr>
          <w:rFonts w:hint="default" w:ascii="Times New Roman" w:hAnsi="Times New Roman" w:cs="Times New Roman"/>
          <w:kern w:val="0"/>
          <w:sz w:val="24"/>
        </w:rPr>
        <w:t>。全粒径钢渣砂的细度模数介于粒径0.3</w:t>
      </w:r>
      <w:r>
        <w:rPr>
          <w:rFonts w:hint="default" w:ascii="Times New Roman" w:hAnsi="Times New Roman" w:cs="Times New Roman"/>
          <w:kern w:val="0"/>
          <w:sz w:val="24"/>
          <w:lang w:val="en-US" w:eastAsia="zh-CN"/>
        </w:rPr>
        <w:t xml:space="preserve"> mm</w:t>
      </w:r>
      <w:r>
        <w:rPr>
          <w:rFonts w:hint="default" w:ascii="Times New Roman" w:hAnsi="Times New Roman" w:cs="Times New Roman"/>
          <w:kern w:val="0"/>
          <w:sz w:val="24"/>
        </w:rPr>
        <w:t>~0.6</w:t>
      </w:r>
      <w:r>
        <w:rPr>
          <w:rFonts w:hint="default" w:ascii="Times New Roman" w:hAnsi="Times New Roman" w:cs="Times New Roman"/>
          <w:kern w:val="0"/>
          <w:sz w:val="24"/>
          <w:lang w:val="en-US" w:eastAsia="zh-CN"/>
        </w:rPr>
        <w:t xml:space="preserve"> </w:t>
      </w:r>
      <w:r>
        <w:rPr>
          <w:rFonts w:hint="default" w:ascii="Times New Roman" w:hAnsi="Times New Roman" w:cs="Times New Roman"/>
          <w:kern w:val="0"/>
          <w:sz w:val="24"/>
        </w:rPr>
        <w:t>mm与0.6</w:t>
      </w:r>
      <w:r>
        <w:rPr>
          <w:rFonts w:hint="default" w:ascii="Times New Roman" w:hAnsi="Times New Roman" w:cs="Times New Roman"/>
          <w:kern w:val="0"/>
          <w:sz w:val="24"/>
          <w:lang w:val="en-US" w:eastAsia="zh-CN"/>
        </w:rPr>
        <w:t xml:space="preserve"> mm</w:t>
      </w:r>
      <w:r>
        <w:rPr>
          <w:rFonts w:hint="default" w:ascii="Times New Roman" w:hAnsi="Times New Roman" w:cs="Times New Roman"/>
          <w:kern w:val="0"/>
          <w:sz w:val="24"/>
        </w:rPr>
        <w:t>~1.18</w:t>
      </w:r>
      <w:r>
        <w:rPr>
          <w:rFonts w:hint="default" w:ascii="Times New Roman" w:hAnsi="Times New Roman" w:cs="Times New Roman"/>
          <w:kern w:val="0"/>
          <w:sz w:val="24"/>
          <w:lang w:val="en-US" w:eastAsia="zh-CN"/>
        </w:rPr>
        <w:t xml:space="preserve"> </w:t>
      </w:r>
      <w:r>
        <w:rPr>
          <w:rFonts w:hint="default" w:ascii="Times New Roman" w:hAnsi="Times New Roman" w:cs="Times New Roman"/>
          <w:kern w:val="0"/>
          <w:sz w:val="24"/>
        </w:rPr>
        <w:t>mm之间，因此全粒径钢渣砂混凝土的抗压强度也介于二者之间，</w:t>
      </w:r>
      <w:r>
        <w:rPr>
          <w:rFonts w:hint="default" w:ascii="Times New Roman" w:hAnsi="Times New Roman" w:cs="Times New Roman"/>
          <w:kern w:val="0"/>
          <w:sz w:val="24"/>
          <w:lang w:val="en-US" w:eastAsia="zh-CN"/>
        </w:rPr>
        <w:t>这与</w:t>
      </w:r>
      <w:r>
        <w:rPr>
          <w:rFonts w:hint="default" w:ascii="Times New Roman" w:hAnsi="Times New Roman" w:cs="Times New Roman"/>
          <w:b w:val="0"/>
          <w:bCs w:val="0"/>
          <w:sz w:val="24"/>
          <w:szCs w:val="24"/>
        </w:rPr>
        <w:t>图</w:t>
      </w:r>
      <w:r>
        <w:rPr>
          <w:rFonts w:hint="default" w:ascii="Times New Roman" w:hAnsi="Times New Roman" w:eastAsia="黑体" w:cs="Times New Roman"/>
          <w:b w:val="0"/>
          <w:bCs w:val="0"/>
          <w:sz w:val="24"/>
          <w:szCs w:val="24"/>
          <w:lang w:val="en-US" w:eastAsia="zh-CN"/>
        </w:rPr>
        <w:t>D.1-1</w:t>
      </w:r>
      <w:r>
        <w:rPr>
          <w:rFonts w:hint="default" w:ascii="Times New Roman" w:hAnsi="Times New Roman" w:cs="Times New Roman"/>
          <w:kern w:val="0"/>
          <w:sz w:val="24"/>
          <w:lang w:val="en-US" w:eastAsia="zh-CN"/>
        </w:rPr>
        <w:t>给出的试验结果吻合。</w:t>
      </w:r>
      <w:r>
        <w:rPr>
          <w:rFonts w:hint="default" w:ascii="Times New Roman" w:hAnsi="Times New Roman" w:cs="Times New Roman"/>
        </w:rPr>
        <w:t xml:space="preserve"> </w:t>
      </w:r>
    </w:p>
    <w:tbl>
      <w:tblPr>
        <w:tblStyle w:val="15"/>
        <w:tblW w:w="8827" w:type="dxa"/>
        <w:tblInd w:w="-2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7"/>
        <w:gridCol w:w="4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7"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vertAlign w:val="baseline"/>
              </w:rPr>
            </w:pPr>
            <w:r>
              <w:rPr>
                <w:rFonts w:hint="default" w:ascii="Times New Roman" w:hAnsi="Times New Roman" w:cs="Times New Roman"/>
              </w:rPr>
              <w:object>
                <v:shape id="_x0000_i1556" o:spt="75" type="#_x0000_t75" style="height:162.9pt;width:184.25pt;" o:ole="t" filled="f" o:preferrelative="f" stroked="f" coordsize="21600,21600">
                  <v:path/>
                  <v:fill on="f" focussize="0,0"/>
                  <v:stroke on="f"/>
                  <v:imagedata r:id="rId963" cropleft="3518f" croptop="3946f" cropright="7565f" cropbottom="3339f" o:title=""/>
                  <o:lock v:ext="edit" aspectratio="t"/>
                  <w10:wrap type="none"/>
                  <w10:anchorlock/>
                </v:shape>
                <o:OLEObject Type="Embed" ProgID="Origin50.Graph" ShapeID="_x0000_i1556" DrawAspect="Content" ObjectID="_1468076256" r:id="rId962">
                  <o:LockedField>false</o:LockedField>
                </o:OLEObject>
              </w:object>
            </w:r>
          </w:p>
        </w:tc>
        <w:tc>
          <w:tcPr>
            <w:tcW w:w="4350"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vertAlign w:val="baseline"/>
              </w:rPr>
            </w:pPr>
            <w:r>
              <w:rPr>
                <w:rFonts w:hint="default" w:ascii="Times New Roman" w:hAnsi="Times New Roman" w:cs="Times New Roman"/>
              </w:rPr>
              <w:object>
                <v:shape id="_x0000_i1557" o:spt="75" type="#_x0000_t75" style="height:162.9pt;width:184.25pt;" o:ole="t" filled="f" o:preferrelative="f" stroked="f" coordsize="21600,21600">
                  <v:path/>
                  <v:fill on="f" focussize="0,0"/>
                  <v:stroke on="f"/>
                  <v:imagedata r:id="rId965" cropleft="5043f" croptop="5540f" cropright="7154f" cropbottom="2884f" o:title=""/>
                  <o:lock v:ext="edit" aspectratio="t"/>
                  <w10:wrap type="none"/>
                  <w10:anchorlock/>
                </v:shape>
                <o:OLEObject Type="Embed" ProgID="Origin50.Graph" ShapeID="_x0000_i1557" DrawAspect="Content" ObjectID="_1468076257" r:id="rId964">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 w:hRule="atLeast"/>
        </w:trPr>
        <w:tc>
          <w:tcPr>
            <w:tcW w:w="4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vertAlign w:val="baseline"/>
              </w:rPr>
            </w:pPr>
            <w:r>
              <w:rPr>
                <w:rFonts w:hint="default" w:ascii="Times New Roman" w:hAnsi="Times New Roman" w:eastAsia="黑体" w:cs="Times New Roman"/>
                <w:b w:val="0"/>
                <w:bCs w:val="0"/>
                <w:sz w:val="21"/>
                <w:szCs w:val="21"/>
              </w:rPr>
              <w:t>图</w:t>
            </w:r>
            <w:r>
              <w:rPr>
                <w:rFonts w:hint="default" w:ascii="Times New Roman" w:hAnsi="Times New Roman" w:eastAsia="黑体" w:cs="Times New Roman"/>
                <w:b w:val="0"/>
                <w:bCs w:val="0"/>
                <w:sz w:val="21"/>
                <w:szCs w:val="21"/>
                <w:lang w:val="en-US" w:eastAsia="zh-CN"/>
              </w:rPr>
              <w:t>D.1-1</w:t>
            </w:r>
            <w:r>
              <w:rPr>
                <w:rFonts w:hint="default" w:ascii="Times New Roman" w:hAnsi="Times New Roman" w:eastAsia="黑体" w:cs="Times New Roman"/>
                <w:b/>
                <w:bCs/>
                <w:sz w:val="21"/>
                <w:szCs w:val="21"/>
                <w:lang w:val="en-US" w:eastAsia="zh-CN"/>
              </w:rPr>
              <w:t xml:space="preserve"> </w:t>
            </w:r>
            <w:r>
              <w:rPr>
                <w:rFonts w:hint="default" w:ascii="Times New Roman" w:hAnsi="Times New Roman" w:eastAsia="黑体" w:cs="Times New Roman"/>
                <w:b w:val="0"/>
                <w:bCs w:val="0"/>
                <w:sz w:val="21"/>
                <w:szCs w:val="21"/>
              </w:rPr>
              <w:t>不同粒径钢渣砂对抗压强度影响</w:t>
            </w:r>
          </w:p>
        </w:tc>
        <w:tc>
          <w:tcPr>
            <w:tcW w:w="4350"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vertAlign w:val="baseline"/>
              </w:rPr>
            </w:pPr>
            <w:r>
              <w:rPr>
                <w:rFonts w:hint="default" w:ascii="Times New Roman" w:hAnsi="Times New Roman" w:eastAsia="黑体" w:cs="Times New Roman"/>
                <w:b w:val="0"/>
                <w:bCs w:val="0"/>
                <w:kern w:val="2"/>
                <w:sz w:val="21"/>
                <w:szCs w:val="21"/>
                <w:lang w:val="en-US" w:eastAsia="zh-CN" w:bidi="ar-SA"/>
              </w:rPr>
              <w:t xml:space="preserve">图D.1-2 </w:t>
            </w:r>
            <w:r>
              <w:rPr>
                <w:rFonts w:hint="default" w:ascii="Times New Roman" w:hAnsi="Times New Roman" w:eastAsia="黑体" w:cs="Times New Roman"/>
                <w:b w:val="0"/>
                <w:bCs w:val="0"/>
                <w:sz w:val="21"/>
                <w:szCs w:val="21"/>
              </w:rPr>
              <w:t>全粒径钢渣砂对抗压强度影响</w:t>
            </w:r>
          </w:p>
        </w:tc>
      </w:tr>
    </w:tbl>
    <w:p>
      <w:pPr>
        <w:pStyle w:val="33"/>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sz w:val="24"/>
          <w:szCs w:val="24"/>
          <w:highlight w:val="yellow"/>
        </w:rPr>
      </w:pPr>
      <w:r>
        <w:rPr>
          <w:rFonts w:hint="default" w:ascii="Times New Roman" w:hAnsi="Times New Roman" w:cs="Times New Roman"/>
          <w:b w:val="0"/>
          <w:sz w:val="24"/>
          <w:szCs w:val="24"/>
        </w:rPr>
        <w:t>试验结果</w:t>
      </w:r>
      <w:r>
        <w:rPr>
          <w:rFonts w:hint="default" w:ascii="Times New Roman" w:hAnsi="Times New Roman" w:cs="Times New Roman"/>
          <w:b w:val="0"/>
          <w:sz w:val="24"/>
          <w:szCs w:val="24"/>
          <w:lang w:val="en-US" w:eastAsia="zh-CN"/>
        </w:rPr>
        <w:t>表明</w:t>
      </w:r>
      <w:r>
        <w:rPr>
          <w:rFonts w:hint="default" w:ascii="Times New Roman" w:hAnsi="Times New Roman" w:cs="Times New Roman"/>
          <w:b w:val="0"/>
          <w:sz w:val="24"/>
          <w:szCs w:val="24"/>
        </w:rPr>
        <w:t>，</w:t>
      </w:r>
      <w:r>
        <w:rPr>
          <w:rFonts w:hint="default" w:ascii="Times New Roman" w:hAnsi="Times New Roman" w:cs="Times New Roman"/>
          <w:b w:val="0"/>
          <w:sz w:val="24"/>
          <w:szCs w:val="24"/>
          <w:lang w:val="en-US" w:eastAsia="zh-CN"/>
        </w:rPr>
        <w:t>全</w:t>
      </w:r>
      <w:r>
        <w:rPr>
          <w:rFonts w:hint="default" w:ascii="Times New Roman" w:hAnsi="Times New Roman" w:cs="Times New Roman"/>
          <w:b w:val="0"/>
          <w:sz w:val="24"/>
          <w:szCs w:val="24"/>
        </w:rPr>
        <w:t>钢渣砂混凝土的抗压强度随着取代粒径</w:t>
      </w:r>
      <w:r>
        <w:rPr>
          <w:rFonts w:hint="default" w:ascii="Times New Roman" w:hAnsi="Times New Roman" w:cs="Times New Roman"/>
          <w:b w:val="0"/>
          <w:sz w:val="24"/>
          <w:szCs w:val="24"/>
          <w:lang w:val="en-US" w:eastAsia="zh-CN"/>
        </w:rPr>
        <w:t>的</w:t>
      </w:r>
      <w:r>
        <w:rPr>
          <w:rFonts w:hint="default" w:ascii="Times New Roman" w:hAnsi="Times New Roman" w:cs="Times New Roman"/>
          <w:b w:val="0"/>
          <w:sz w:val="24"/>
          <w:szCs w:val="24"/>
        </w:rPr>
        <w:t>增大而增大</w:t>
      </w:r>
      <w:r>
        <w:rPr>
          <w:rFonts w:hint="default" w:ascii="Times New Roman" w:hAnsi="Times New Roman" w:cs="Times New Roman"/>
          <w:b w:val="0"/>
          <w:sz w:val="24"/>
          <w:szCs w:val="24"/>
          <w:lang w:eastAsia="zh-CN"/>
        </w:rPr>
        <w:t>，</w:t>
      </w:r>
      <w:r>
        <w:rPr>
          <w:rFonts w:hint="default" w:ascii="Times New Roman" w:hAnsi="Times New Roman" w:cs="Times New Roman"/>
          <w:b w:val="0"/>
          <w:sz w:val="24"/>
          <w:szCs w:val="24"/>
          <w:lang w:val="en-US" w:eastAsia="zh-CN"/>
        </w:rPr>
        <w:t>全钢渣砂</w:t>
      </w:r>
      <w:r>
        <w:rPr>
          <w:rFonts w:hint="default" w:ascii="Times New Roman" w:hAnsi="Times New Roman" w:cs="Times New Roman"/>
          <w:b w:val="0"/>
          <w:sz w:val="24"/>
          <w:szCs w:val="24"/>
        </w:rPr>
        <w:t>混凝土</w:t>
      </w:r>
      <w:r>
        <w:rPr>
          <w:rFonts w:hint="default" w:ascii="Times New Roman" w:hAnsi="Times New Roman" w:cs="Times New Roman"/>
          <w:b w:val="0"/>
          <w:sz w:val="24"/>
          <w:szCs w:val="24"/>
          <w:lang w:val="en-US" w:eastAsia="zh-CN"/>
        </w:rPr>
        <w:t>的</w:t>
      </w:r>
      <w:r>
        <w:rPr>
          <w:rFonts w:hint="default" w:ascii="Times New Roman" w:hAnsi="Times New Roman" w:cs="Times New Roman"/>
          <w:b w:val="0"/>
          <w:sz w:val="24"/>
          <w:szCs w:val="24"/>
        </w:rPr>
        <w:t>抗压强度与平均粒径</w:t>
      </w:r>
      <w:r>
        <w:rPr>
          <w:rFonts w:hint="default" w:ascii="Times New Roman" w:hAnsi="Times New Roman" w:cs="Times New Roman"/>
          <w:b w:val="0"/>
          <w:sz w:val="24"/>
          <w:szCs w:val="24"/>
          <w:lang w:val="en-US" w:eastAsia="zh-CN"/>
        </w:rPr>
        <w:t>的关</w:t>
      </w:r>
      <w:r>
        <w:rPr>
          <w:rFonts w:hint="default" w:ascii="Times New Roman" w:hAnsi="Times New Roman" w:cs="Times New Roman"/>
          <w:b w:val="0"/>
          <w:sz w:val="24"/>
          <w:szCs w:val="24"/>
        </w:rPr>
        <w:t>系如</w:t>
      </w:r>
      <w:r>
        <w:rPr>
          <w:rFonts w:hint="default" w:ascii="Times New Roman" w:hAnsi="Times New Roman" w:cs="Times New Roman"/>
          <w:b w:val="0"/>
          <w:bCs w:val="0"/>
          <w:sz w:val="24"/>
          <w:szCs w:val="24"/>
        </w:rPr>
        <w:t>图</w:t>
      </w:r>
      <w:r>
        <w:rPr>
          <w:rFonts w:hint="default" w:ascii="Times New Roman" w:hAnsi="Times New Roman" w:cs="Times New Roman"/>
          <w:b w:val="0"/>
          <w:bCs w:val="0"/>
          <w:sz w:val="24"/>
          <w:szCs w:val="24"/>
          <w:lang w:val="en-US" w:eastAsia="zh-CN"/>
        </w:rPr>
        <w:t>D</w:t>
      </w:r>
      <w:r>
        <w:rPr>
          <w:rFonts w:hint="default" w:ascii="Times New Roman" w:hAnsi="Times New Roman" w:cs="Times New Roman"/>
          <w:b w:val="0"/>
          <w:bCs w:val="0"/>
          <w:sz w:val="24"/>
          <w:szCs w:val="24"/>
        </w:rPr>
        <w:t>.1-</w:t>
      </w:r>
      <w:r>
        <w:rPr>
          <w:rFonts w:hint="default" w:ascii="Times New Roman" w:hAnsi="Times New Roman" w:cs="Times New Roman"/>
          <w:b w:val="0"/>
          <w:bCs w:val="0"/>
          <w:sz w:val="24"/>
          <w:szCs w:val="24"/>
          <w:lang w:val="en-US" w:eastAsia="zh-CN"/>
        </w:rPr>
        <w:t>3</w:t>
      </w:r>
      <w:r>
        <w:rPr>
          <w:rFonts w:hint="default" w:ascii="Times New Roman" w:hAnsi="Times New Roman" w:cs="Times New Roman"/>
          <w:b w:val="0"/>
          <w:sz w:val="24"/>
          <w:szCs w:val="24"/>
        </w:rPr>
        <w:t>所示</w:t>
      </w:r>
      <w:r>
        <w:rPr>
          <w:rFonts w:hint="default" w:ascii="Times New Roman" w:hAnsi="Times New Roman" w:cs="Times New Roman"/>
          <w:b w:val="0"/>
          <w:sz w:val="24"/>
          <w:szCs w:val="24"/>
          <w:lang w:eastAsia="zh-CN"/>
        </w:rPr>
        <w:t>，</w:t>
      </w:r>
      <w:r>
        <w:rPr>
          <w:rFonts w:hint="default" w:ascii="Times New Roman" w:hAnsi="Times New Roman" w:cs="Times New Roman"/>
          <w:b w:val="0"/>
          <w:sz w:val="24"/>
          <w:szCs w:val="24"/>
        </w:rPr>
        <w:t>通过对试验数据拟合分析，得到</w:t>
      </w:r>
      <w:r>
        <w:rPr>
          <w:rFonts w:hint="default" w:ascii="Times New Roman" w:hAnsi="Times New Roman" w:cs="Times New Roman"/>
          <w:b w:val="0"/>
          <w:sz w:val="24"/>
          <w:szCs w:val="24"/>
          <w:lang w:val="en-US" w:eastAsia="zh-CN"/>
        </w:rPr>
        <w:t>全</w:t>
      </w:r>
      <w:r>
        <w:rPr>
          <w:rFonts w:hint="default" w:ascii="Times New Roman" w:hAnsi="Times New Roman" w:cs="Times New Roman"/>
          <w:b w:val="0"/>
          <w:sz w:val="24"/>
          <w:szCs w:val="24"/>
        </w:rPr>
        <w:t>钢渣砂</w:t>
      </w:r>
      <w:r>
        <w:rPr>
          <w:rFonts w:hint="default" w:ascii="Times New Roman" w:hAnsi="Times New Roman" w:cs="Times New Roman"/>
          <w:b w:val="0"/>
          <w:sz w:val="24"/>
          <w:szCs w:val="24"/>
          <w:highlight w:val="none"/>
        </w:rPr>
        <w:t>混凝土</w:t>
      </w:r>
      <w:r>
        <w:rPr>
          <w:rFonts w:hint="default" w:ascii="Times New Roman" w:hAnsi="Times New Roman" w:cs="Times New Roman"/>
          <w:b w:val="0"/>
          <w:sz w:val="24"/>
          <w:szCs w:val="24"/>
          <w:highlight w:val="none"/>
          <w:lang w:val="en-US" w:eastAsia="zh-CN"/>
        </w:rPr>
        <w:t>的</w:t>
      </w:r>
      <w:r>
        <w:rPr>
          <w:rFonts w:hint="default" w:ascii="Times New Roman" w:hAnsi="Times New Roman" w:cs="Times New Roman"/>
          <w:b w:val="0"/>
          <w:sz w:val="24"/>
          <w:szCs w:val="24"/>
          <w:highlight w:val="none"/>
        </w:rPr>
        <w:t>抗压强度与平均粒径关系为：</w:t>
      </w:r>
    </w:p>
    <w:p>
      <w:pPr>
        <w:keepNext w:val="0"/>
        <w:keepLines w:val="0"/>
        <w:pageBreakBefore w:val="0"/>
        <w:widowControl/>
        <w:kinsoku/>
        <w:wordWrap/>
        <w:overflowPunct/>
        <w:topLinePunct w:val="0"/>
        <w:autoSpaceDE/>
        <w:autoSpaceDN/>
        <w:bidi w:val="0"/>
        <w:adjustRightInd w:val="0"/>
        <w:snapToGrid w:val="0"/>
        <w:spacing w:line="360" w:lineRule="auto"/>
        <w:ind w:firstLine="480"/>
        <w:jc w:val="right"/>
        <w:textAlignment w:val="auto"/>
        <w:rPr>
          <w:rFonts w:hint="default" w:ascii="Times New Roman" w:hAnsi="Times New Roman" w:cs="Times New Roman"/>
          <w:kern w:val="0"/>
          <w:sz w:val="24"/>
        </w:rPr>
      </w:pPr>
      <w:r>
        <w:rPr>
          <w:rFonts w:hint="default" w:ascii="Times New Roman" w:hAnsi="Times New Roman" w:cs="Times New Roman"/>
          <w:kern w:val="0"/>
          <w:sz w:val="24"/>
        </w:rPr>
        <w:t xml:space="preserve">            </w:t>
      </w:r>
      <w:r>
        <w:rPr>
          <w:rFonts w:hint="default" w:ascii="Times New Roman" w:hAnsi="Times New Roman" w:cs="Times New Roman"/>
          <w:position w:val="-14"/>
          <w:sz w:val="24"/>
        </w:rPr>
        <w:object>
          <v:shape id="_x0000_i1558" o:spt="75" type="#_x0000_t75" style="height:21.5pt;width:187.1pt;" o:ole="t" filled="f" o:preferrelative="t" stroked="f" coordsize="21600,21600">
            <v:path/>
            <v:fill on="f" focussize="0,0"/>
            <v:stroke on="f"/>
            <v:imagedata r:id="rId967" o:title=""/>
            <o:lock v:ext="edit" grouping="f" rotation="f" text="f" aspectratio="t"/>
            <w10:wrap type="none"/>
            <w10:anchorlock/>
          </v:shape>
          <o:OLEObject Type="Embed" ProgID="Equation.KSEE3" ShapeID="_x0000_i1558" DrawAspect="Content" ObjectID="_1468076258" r:id="rId966">
            <o:LockedField>false</o:LockedField>
          </o:OLEObject>
        </w:object>
      </w:r>
      <w:r>
        <w:rPr>
          <w:rFonts w:hint="default" w:ascii="Times New Roman" w:hAnsi="Times New Roman" w:cs="Times New Roman"/>
          <w:kern w:val="0"/>
          <w:sz w:val="24"/>
        </w:rPr>
        <w:t xml:space="preserve">              (</w:t>
      </w:r>
      <w:r>
        <w:rPr>
          <w:rFonts w:hint="default" w:ascii="Times New Roman" w:hAnsi="Times New Roman" w:cs="Times New Roman"/>
          <w:kern w:val="0"/>
          <w:sz w:val="24"/>
          <w:lang w:val="en-US" w:eastAsia="zh-CN"/>
        </w:rPr>
        <w:t>D.</w:t>
      </w:r>
      <w:r>
        <w:rPr>
          <w:rFonts w:hint="default" w:ascii="Times New Roman" w:hAnsi="Times New Roman" w:cs="Times New Roman"/>
          <w:kern w:val="0"/>
          <w:sz w:val="24"/>
        </w:rPr>
        <w:t>1)</w:t>
      </w:r>
    </w:p>
    <w:p>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eastAsia="宋体" w:cs="Times New Roman"/>
          <w:kern w:val="0"/>
          <w:sz w:val="24"/>
          <w:lang w:eastAsia="zh-CN"/>
        </w:rPr>
      </w:pPr>
      <w:r>
        <w:rPr>
          <w:rFonts w:hint="default" w:ascii="Times New Roman" w:hAnsi="Times New Roman" w:cs="Times New Roman"/>
          <w:kern w:val="0"/>
          <w:sz w:val="24"/>
        </w:rPr>
        <w:t>式中</w:t>
      </w:r>
      <w:r>
        <w:rPr>
          <w:rFonts w:hint="default" w:ascii="Times New Roman" w:hAnsi="Times New Roman" w:cs="Times New Roman"/>
          <w:kern w:val="0"/>
          <w:sz w:val="24"/>
          <w:highlight w:val="none"/>
          <w:lang w:eastAsia="zh-CN"/>
        </w:rPr>
        <w:t>：</w:t>
      </w:r>
      <w:r>
        <w:rPr>
          <w:rFonts w:hint="default" w:ascii="Times New Roman" w:hAnsi="Times New Roman" w:cs="Times New Roman"/>
          <w:position w:val="-14"/>
          <w:sz w:val="24"/>
          <w:highlight w:val="none"/>
        </w:rPr>
        <w:object>
          <v:shape id="_x0000_i1559" o:spt="75" type="#_x0000_t75" style="height:20.4pt;width:19.3pt;" o:ole="t" filled="f" o:preferrelative="t" stroked="f" coordsize="21600,21600">
            <v:path/>
            <v:fill on="f" focussize="0,0"/>
            <v:stroke on="f"/>
            <v:imagedata r:id="rId75" o:title=""/>
            <o:lock v:ext="edit" grouping="f" rotation="f" text="f" aspectratio="t"/>
            <w10:wrap type="none"/>
            <w10:anchorlock/>
          </v:shape>
          <o:OLEObject Type="Embed" ProgID="Equation.KSEE3" ShapeID="_x0000_i1559" DrawAspect="Content" ObjectID="_1468076259" r:id="rId968">
            <o:LockedField>false</o:LockedField>
          </o:OLEObject>
        </w:objec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全</w:t>
      </w:r>
      <w:r>
        <w:rPr>
          <w:rFonts w:hint="default" w:ascii="Times New Roman" w:hAnsi="Times New Roman" w:cs="Times New Roman"/>
          <w:kern w:val="0"/>
          <w:sz w:val="24"/>
          <w:highlight w:val="none"/>
        </w:rPr>
        <w:t>钢渣砂混凝土</w:t>
      </w:r>
      <w:r>
        <w:rPr>
          <w:rFonts w:hint="default" w:ascii="Times New Roman" w:hAnsi="Times New Roman" w:cs="Times New Roman"/>
          <w:kern w:val="0"/>
          <w:sz w:val="24"/>
          <w:highlight w:val="none"/>
          <w:lang w:val="en-US" w:eastAsia="zh-CN"/>
        </w:rPr>
        <w:t>的</w:t>
      </w:r>
      <w:r>
        <w:rPr>
          <w:rFonts w:hint="default" w:ascii="Times New Roman" w:hAnsi="Times New Roman" w:cs="Times New Roman"/>
          <w:kern w:val="0"/>
          <w:sz w:val="24"/>
          <w:highlight w:val="none"/>
        </w:rPr>
        <w:t>抗压强度</w:t>
      </w:r>
      <w:r>
        <w:rPr>
          <w:rFonts w:hint="default" w:ascii="Times New Roman" w:hAnsi="Times New Roman" w:cs="Times New Roman"/>
          <w:kern w:val="0"/>
          <w:sz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cs="Times New Roman"/>
          <w:kern w:val="0"/>
          <w:sz w:val="24"/>
        </w:rPr>
      </w:pPr>
      <w:r>
        <w:rPr>
          <w:rFonts w:hint="default" w:ascii="Times New Roman" w:hAnsi="Times New Roman" w:cs="Times New Roman"/>
          <w:position w:val="-14"/>
          <w:sz w:val="24"/>
        </w:rPr>
        <w:object>
          <v:shape id="_x0000_i1560" o:spt="75" type="#_x0000_t75" style="height:20.3pt;width:20.4pt;" o:ole="t" filled="f" o:preferrelative="t" stroked="f" coordsize="21600,21600">
            <v:path/>
            <v:fill on="f" focussize="0,0"/>
            <v:stroke on="f"/>
            <v:imagedata r:id="rId970" o:title=""/>
            <o:lock v:ext="edit" grouping="f" rotation="f" text="f" aspectratio="t"/>
            <w10:wrap type="none"/>
            <w10:anchorlock/>
          </v:shape>
          <o:OLEObject Type="Embed" ProgID="Equation.KSEE3" ShapeID="_x0000_i1560" DrawAspect="Content" ObjectID="_1468076260" r:id="rId969">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cs="Times New Roman"/>
          <w:kern w:val="0"/>
          <w:sz w:val="24"/>
        </w:rPr>
        <w:t>钢渣砂取代粒径</w:t>
      </w:r>
      <w:r>
        <w:rPr>
          <w:rFonts w:hint="default" w:ascii="Times New Roman" w:hAnsi="Times New Roman" w:cs="Times New Roman"/>
          <w:kern w:val="0"/>
          <w:sz w:val="24"/>
          <w:lang w:val="en-US" w:eastAsia="zh-CN"/>
        </w:rPr>
        <w:t>的</w:t>
      </w:r>
      <w:r>
        <w:rPr>
          <w:rFonts w:hint="default" w:ascii="Times New Roman" w:hAnsi="Times New Roman" w:cs="Times New Roman"/>
          <w:kern w:val="0"/>
          <w:sz w:val="24"/>
        </w:rPr>
        <w:t>平均值。</w:t>
      </w:r>
    </w:p>
    <w:p>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eastAsia="宋体" w:cs="Times New Roman"/>
          <w:color w:val="FF0000"/>
          <w:kern w:val="0"/>
          <w:sz w:val="24"/>
          <w:highlight w:val="none"/>
          <w:lang w:val="en-US" w:eastAsia="zh-CN"/>
        </w:rPr>
      </w:pPr>
      <w:r>
        <w:rPr>
          <w:rFonts w:hint="default" w:ascii="Times New Roman" w:hAnsi="Times New Roman" w:cs="Times New Roman"/>
          <w:kern w:val="0"/>
          <w:sz w:val="24"/>
          <w:highlight w:val="none"/>
          <w:lang w:eastAsia="zh-CN"/>
        </w:rPr>
        <w:t>因此，</w:t>
      </w:r>
      <w:r>
        <w:rPr>
          <w:rFonts w:hint="default" w:ascii="Times New Roman" w:hAnsi="Times New Roman" w:cs="Times New Roman"/>
          <w:kern w:val="0"/>
          <w:sz w:val="24"/>
          <w:highlight w:val="none"/>
        </w:rPr>
        <w:t>利用钢渣配置钢管膨胀混凝土时，可根据钢管膨胀混凝土要求的</w:t>
      </w:r>
      <w:r>
        <w:rPr>
          <w:rFonts w:hint="default" w:ascii="Times New Roman" w:hAnsi="Times New Roman" w:cs="Times New Roman"/>
          <w:kern w:val="0"/>
          <w:sz w:val="24"/>
          <w:highlight w:val="none"/>
          <w:lang w:eastAsia="zh-CN"/>
        </w:rPr>
        <w:t>混凝土抗压强度</w:t>
      </w:r>
      <w:r>
        <w:rPr>
          <w:rFonts w:hint="default" w:ascii="Times New Roman" w:hAnsi="Times New Roman" w:cs="Times New Roman"/>
          <w:kern w:val="0"/>
          <w:sz w:val="24"/>
          <w:highlight w:val="none"/>
        </w:rPr>
        <w:t>计算平均粒径，调整钢渣混凝土配合比。</w:t>
      </w:r>
    </w:p>
    <w:p>
      <w:pPr>
        <w:widowControl/>
        <w:spacing w:line="312" w:lineRule="auto"/>
        <w:ind w:firstLine="480"/>
        <w:jc w:val="center"/>
        <w:rPr>
          <w:rFonts w:hint="default" w:ascii="Times New Roman" w:hAnsi="Times New Roman" w:cs="Times New Roman"/>
          <w:kern w:val="0"/>
          <w:sz w:val="24"/>
        </w:rPr>
      </w:pPr>
      <w:r>
        <w:rPr>
          <w:rFonts w:hint="default" w:ascii="Times New Roman" w:hAnsi="Times New Roman" w:cs="Times New Roman"/>
        </w:rPr>
        <w:object>
          <v:shape id="_x0000_i1561" o:spt="75" type="#_x0000_t75" style="height:165.1pt;width:184.25pt;" o:ole="t" filled="f" o:preferrelative="f" stroked="f" coordsize="21600,21600">
            <v:path/>
            <v:fill on="f" focussize="0,0"/>
            <v:stroke on="f"/>
            <v:imagedata r:id="rId972" cropleft="5043f" croptop="6375f" cropright="7154f" cropbottom="3794f" o:title=""/>
            <o:lock v:ext="edit" aspectratio="t"/>
            <w10:wrap type="none"/>
            <w10:anchorlock/>
          </v:shape>
          <o:OLEObject Type="Embed" ProgID="Origin50.Graph" ShapeID="_x0000_i1561" DrawAspect="Content" ObjectID="_1468076261" r:id="rId971">
            <o:LockedField>false</o:LockedField>
          </o:OLEObject>
        </w:object>
      </w:r>
    </w:p>
    <w:p>
      <w:pPr>
        <w:widowControl/>
        <w:spacing w:line="312" w:lineRule="auto"/>
        <w:ind w:left="0" w:leftChars="0" w:firstLine="0" w:firstLineChars="0"/>
        <w:jc w:val="center"/>
        <w:rPr>
          <w:rFonts w:hint="default" w:ascii="Times New Roman" w:hAnsi="Times New Roman" w:eastAsia="黑体" w:cs="Times New Roman"/>
          <w:b w:val="0"/>
          <w:bCs w:val="0"/>
          <w:kern w:val="0"/>
          <w:szCs w:val="21"/>
        </w:rPr>
      </w:pPr>
      <w:r>
        <w:rPr>
          <w:rFonts w:hint="default" w:ascii="Times New Roman" w:hAnsi="Times New Roman" w:eastAsia="黑体" w:cs="Times New Roman"/>
          <w:b w:val="0"/>
          <w:bCs w:val="0"/>
          <w:kern w:val="2"/>
          <w:sz w:val="21"/>
          <w:szCs w:val="21"/>
          <w:lang w:val="en-US" w:eastAsia="zh-CN" w:bidi="ar-SA"/>
        </w:rPr>
        <w:t>图D.1-3</w:t>
      </w:r>
      <w:r>
        <w:rPr>
          <w:rFonts w:hint="default" w:ascii="Times New Roman" w:hAnsi="Times New Roman" w:eastAsia="黑体" w:cs="Times New Roman"/>
          <w:kern w:val="0"/>
          <w:szCs w:val="21"/>
        </w:rPr>
        <w:t xml:space="preserve"> </w:t>
      </w:r>
      <w:r>
        <w:rPr>
          <w:rFonts w:hint="default" w:ascii="Times New Roman" w:hAnsi="Times New Roman" w:eastAsia="黑体" w:cs="Times New Roman"/>
          <w:b w:val="0"/>
          <w:bCs w:val="0"/>
          <w:sz w:val="21"/>
          <w:szCs w:val="21"/>
          <w:lang w:val="en-US" w:eastAsia="zh-CN"/>
        </w:rPr>
        <w:t>全钢渣砂混凝土</w:t>
      </w:r>
      <w:r>
        <w:rPr>
          <w:rFonts w:hint="default" w:ascii="Times New Roman" w:hAnsi="Times New Roman" w:eastAsia="黑体" w:cs="Times New Roman"/>
          <w:b w:val="0"/>
          <w:bCs w:val="0"/>
          <w:sz w:val="21"/>
          <w:szCs w:val="21"/>
        </w:rPr>
        <w:t>抗压强度与平均粒径关系</w:t>
      </w: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D.2全集料钢渣混凝土力学性能</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kern w:val="0"/>
          <w:sz w:val="24"/>
          <w:lang w:val="en-US" w:eastAsia="zh-CN"/>
        </w:rPr>
      </w:pPr>
      <w:r>
        <w:rPr>
          <w:rFonts w:hint="default" w:ascii="Times New Roman" w:hAnsi="Times New Roman" w:cs="Times New Roman"/>
          <w:kern w:val="0"/>
          <w:sz w:val="24"/>
          <w:lang w:val="en-US" w:eastAsia="zh-CN"/>
        </w:rPr>
        <w:t>安徽工业大学于峰课题组</w:t>
      </w:r>
      <w:r>
        <w:rPr>
          <w:rFonts w:hint="default" w:ascii="Times New Roman" w:hAnsi="Times New Roman" w:cs="Times New Roman"/>
          <w:kern w:val="0"/>
          <w:sz w:val="24"/>
        </w:rPr>
        <w:t>开展全</w:t>
      </w:r>
      <w:r>
        <w:rPr>
          <w:rFonts w:hint="default" w:ascii="Times New Roman" w:hAnsi="Times New Roman" w:cs="Times New Roman"/>
          <w:kern w:val="0"/>
          <w:sz w:val="24"/>
          <w:lang w:val="en-US" w:eastAsia="zh-CN"/>
        </w:rPr>
        <w:t>集料钢渣</w:t>
      </w:r>
      <w:r>
        <w:rPr>
          <w:rFonts w:hint="default" w:ascii="Times New Roman" w:hAnsi="Times New Roman" w:cs="Times New Roman"/>
          <w:kern w:val="0"/>
          <w:sz w:val="24"/>
        </w:rPr>
        <w:t>混凝土力学性能试验研究，分析砂率</w:t>
      </w:r>
      <w:r>
        <w:rPr>
          <w:rFonts w:hint="default" w:ascii="Times New Roman" w:hAnsi="Times New Roman" w:cs="Times New Roman"/>
          <w:kern w:val="0"/>
          <w:sz w:val="24"/>
          <w:lang w:val="en-US" w:eastAsia="zh-CN"/>
        </w:rPr>
        <w:t>A</w:t>
      </w:r>
      <w:r>
        <w:rPr>
          <w:rFonts w:hint="default" w:ascii="Times New Roman" w:hAnsi="Times New Roman" w:cs="Times New Roman"/>
          <w:kern w:val="0"/>
          <w:sz w:val="24"/>
          <w:lang w:eastAsia="zh-CN"/>
        </w:rPr>
        <w:t>、水灰比</w:t>
      </w:r>
      <w:r>
        <w:rPr>
          <w:rFonts w:hint="default" w:ascii="Times New Roman" w:hAnsi="Times New Roman" w:cs="Times New Roman"/>
          <w:kern w:val="0"/>
          <w:sz w:val="24"/>
          <w:lang w:val="en-US" w:eastAsia="zh-CN"/>
        </w:rPr>
        <w:t>B</w:t>
      </w:r>
      <w:r>
        <w:rPr>
          <w:rFonts w:hint="default" w:ascii="Times New Roman" w:hAnsi="Times New Roman" w:cs="Times New Roman"/>
          <w:kern w:val="0"/>
          <w:sz w:val="24"/>
          <w:lang w:eastAsia="zh-CN"/>
        </w:rPr>
        <w:t>、钢渣砂掺量</w:t>
      </w:r>
      <w:r>
        <w:rPr>
          <w:rFonts w:hint="default" w:ascii="Times New Roman" w:hAnsi="Times New Roman" w:cs="Times New Roman"/>
          <w:kern w:val="0"/>
          <w:sz w:val="24"/>
          <w:lang w:val="en-US" w:eastAsia="zh-CN"/>
        </w:rPr>
        <w:t>C</w:t>
      </w:r>
      <w:r>
        <w:rPr>
          <w:rFonts w:hint="default" w:ascii="Times New Roman" w:hAnsi="Times New Roman" w:cs="Times New Roman"/>
          <w:kern w:val="0"/>
          <w:sz w:val="24"/>
          <w:lang w:eastAsia="zh-CN"/>
        </w:rPr>
        <w:t>、钢渣砂取代粒径</w:t>
      </w:r>
      <w:r>
        <w:rPr>
          <w:rFonts w:hint="default" w:ascii="Times New Roman" w:hAnsi="Times New Roman" w:cs="Times New Roman"/>
          <w:kern w:val="0"/>
          <w:sz w:val="24"/>
          <w:lang w:val="en-US" w:eastAsia="zh-CN"/>
        </w:rPr>
        <w:t>D</w:t>
      </w:r>
      <w:r>
        <w:rPr>
          <w:rFonts w:hint="default" w:ascii="Times New Roman" w:hAnsi="Times New Roman" w:cs="Times New Roman"/>
          <w:kern w:val="0"/>
          <w:sz w:val="24"/>
          <w:lang w:eastAsia="zh-CN"/>
        </w:rPr>
        <w:t>、粗钢渣掺量</w:t>
      </w:r>
      <w:r>
        <w:rPr>
          <w:rFonts w:hint="default" w:ascii="Times New Roman" w:hAnsi="Times New Roman" w:cs="Times New Roman"/>
          <w:kern w:val="0"/>
          <w:sz w:val="24"/>
          <w:lang w:val="en-US" w:eastAsia="zh-CN"/>
        </w:rPr>
        <w:t>E</w:t>
      </w:r>
      <w:r>
        <w:rPr>
          <w:rFonts w:hint="default" w:ascii="Times New Roman" w:hAnsi="Times New Roman" w:cs="Times New Roman"/>
          <w:kern w:val="0"/>
          <w:sz w:val="24"/>
          <w:lang w:eastAsia="zh-CN"/>
        </w:rPr>
        <w:t>、粗钢渣取代粒径</w:t>
      </w:r>
      <w:r>
        <w:rPr>
          <w:rFonts w:hint="default" w:ascii="Times New Roman" w:hAnsi="Times New Roman" w:cs="Times New Roman"/>
          <w:kern w:val="0"/>
          <w:sz w:val="24"/>
          <w:lang w:val="en-US" w:eastAsia="zh-CN"/>
        </w:rPr>
        <w:t>F对全集料钢渣混凝土抗压强度的影响。由极差分析结果可知，水灰比B对全集料钢渣混凝土抗压强度影响最为显著，其次是</w:t>
      </w:r>
      <w:r>
        <w:rPr>
          <w:rFonts w:hint="default" w:ascii="Times New Roman" w:hAnsi="Times New Roman" w:cs="Times New Roman"/>
          <w:kern w:val="0"/>
          <w:sz w:val="24"/>
          <w:lang w:eastAsia="zh-CN"/>
        </w:rPr>
        <w:t>粗钢渣取代粒径</w:t>
      </w:r>
      <w:r>
        <w:rPr>
          <w:rFonts w:hint="default" w:ascii="Times New Roman" w:hAnsi="Times New Roman" w:cs="Times New Roman"/>
          <w:kern w:val="0"/>
          <w:sz w:val="24"/>
          <w:lang w:val="en-US" w:eastAsia="zh-CN"/>
        </w:rPr>
        <w:t>F、</w:t>
      </w:r>
      <w:r>
        <w:rPr>
          <w:rFonts w:hint="default" w:ascii="Times New Roman" w:hAnsi="Times New Roman" w:cs="Times New Roman"/>
          <w:kern w:val="0"/>
          <w:sz w:val="24"/>
          <w:lang w:eastAsia="zh-CN"/>
        </w:rPr>
        <w:t>钢渣砂掺量</w:t>
      </w:r>
      <w:r>
        <w:rPr>
          <w:rFonts w:hint="default" w:ascii="Times New Roman" w:hAnsi="Times New Roman" w:cs="Times New Roman"/>
          <w:kern w:val="0"/>
          <w:sz w:val="24"/>
          <w:lang w:val="en-US" w:eastAsia="zh-CN"/>
        </w:rPr>
        <w:t>C</w:t>
      </w:r>
      <w:r>
        <w:rPr>
          <w:rFonts w:hint="default" w:ascii="Times New Roman" w:hAnsi="Times New Roman" w:cs="Times New Roman"/>
          <w:kern w:val="0"/>
          <w:sz w:val="24"/>
          <w:lang w:eastAsia="zh-CN"/>
        </w:rPr>
        <w:t>、粗钢渣掺量</w:t>
      </w:r>
      <w:r>
        <w:rPr>
          <w:rFonts w:hint="default" w:ascii="Times New Roman" w:hAnsi="Times New Roman" w:cs="Times New Roman"/>
          <w:kern w:val="0"/>
          <w:sz w:val="24"/>
          <w:lang w:val="en-US" w:eastAsia="zh-CN"/>
        </w:rPr>
        <w:t>E、</w:t>
      </w:r>
      <w:r>
        <w:rPr>
          <w:rFonts w:hint="default" w:ascii="Times New Roman" w:hAnsi="Times New Roman" w:cs="Times New Roman"/>
          <w:kern w:val="0"/>
          <w:sz w:val="24"/>
          <w:lang w:eastAsia="zh-CN"/>
        </w:rPr>
        <w:t>钢渣砂取代粒径</w:t>
      </w:r>
      <w:r>
        <w:rPr>
          <w:rFonts w:hint="default" w:ascii="Times New Roman" w:hAnsi="Times New Roman" w:cs="Times New Roman"/>
          <w:kern w:val="0"/>
          <w:sz w:val="24"/>
          <w:lang w:val="en-US" w:eastAsia="zh-CN"/>
        </w:rPr>
        <w:t>D和砂率A对全集料钢渣混凝土抗压强度影响最小。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0"/>
          <w:sz w:val="24"/>
        </w:rPr>
      </w:pPr>
      <w:r>
        <w:rPr>
          <w:rFonts w:hint="default" w:ascii="Times New Roman" w:hAnsi="Times New Roman" w:cs="Times New Roman"/>
          <w:b w:val="0"/>
          <w:bCs w:val="0"/>
          <w:sz w:val="24"/>
          <w:szCs w:val="24"/>
        </w:rPr>
        <w:t>图</w:t>
      </w:r>
      <w:r>
        <w:rPr>
          <w:rFonts w:hint="default" w:ascii="Times New Roman" w:hAnsi="Times New Roman" w:cs="Times New Roman"/>
          <w:b w:val="0"/>
          <w:bCs w:val="0"/>
          <w:sz w:val="24"/>
          <w:szCs w:val="24"/>
          <w:lang w:eastAsia="zh-CN"/>
        </w:rPr>
        <w:t>D</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2</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1</w:t>
      </w:r>
      <w:r>
        <w:rPr>
          <w:rFonts w:hint="default" w:ascii="Times New Roman" w:hAnsi="Times New Roman" w:cs="Times New Roman"/>
          <w:kern w:val="0"/>
          <w:sz w:val="24"/>
        </w:rPr>
        <w:t>为砂率</w:t>
      </w:r>
      <w:r>
        <w:rPr>
          <w:rFonts w:hint="default" w:ascii="Times New Roman" w:hAnsi="Times New Roman" w:cs="Times New Roman"/>
          <w:kern w:val="0"/>
          <w:sz w:val="24"/>
          <w:lang w:val="en-US" w:eastAsia="zh-CN"/>
        </w:rPr>
        <w:t>A</w:t>
      </w:r>
      <w:r>
        <w:rPr>
          <w:rFonts w:hint="default" w:ascii="Times New Roman" w:hAnsi="Times New Roman" w:cs="Times New Roman"/>
          <w:kern w:val="0"/>
          <w:sz w:val="24"/>
        </w:rPr>
        <w:t>对全集料钢渣混凝土抗压强度影响曲线。从图中可以看出，随着砂率增加，全集料钢渣混凝土抗压强度逐渐下降</w:t>
      </w:r>
      <w:r>
        <w:rPr>
          <w:rFonts w:hint="default" w:ascii="Times New Roman" w:hAnsi="Times New Roman" w:cs="Times New Roman"/>
          <w:kern w:val="0"/>
          <w:sz w:val="24"/>
          <w:lang w:eastAsia="zh-CN"/>
        </w:rPr>
        <w:t>。</w:t>
      </w:r>
      <w:r>
        <w:rPr>
          <w:rFonts w:hint="default" w:ascii="Times New Roman" w:hAnsi="Times New Roman" w:cs="Times New Roman"/>
          <w:kern w:val="0"/>
          <w:sz w:val="24"/>
        </w:rPr>
        <w:t>这主要是因为随着砂率的增</w:t>
      </w:r>
      <w:r>
        <w:rPr>
          <w:rFonts w:hint="default" w:ascii="Times New Roman" w:hAnsi="Times New Roman" w:cs="Times New Roman"/>
          <w:kern w:val="0"/>
          <w:sz w:val="24"/>
          <w:lang w:val="en-US" w:eastAsia="zh-CN"/>
        </w:rPr>
        <w:t>加</w:t>
      </w:r>
      <w:r>
        <w:rPr>
          <w:rFonts w:hint="default" w:ascii="Times New Roman" w:hAnsi="Times New Roman" w:cs="Times New Roman"/>
          <w:kern w:val="0"/>
          <w:sz w:val="24"/>
        </w:rPr>
        <w:t>，钢渣砂用量逐渐增大。当水泥用量一定时，随着钢渣用量逐渐增加，水泥包裹的面积逐渐减小，</w:t>
      </w:r>
      <w:r>
        <w:rPr>
          <w:rFonts w:hint="default" w:ascii="Times New Roman" w:hAnsi="Times New Roman" w:cs="Times New Roman"/>
          <w:kern w:val="0"/>
          <w:sz w:val="24"/>
          <w:lang w:val="en-US" w:eastAsia="zh-CN"/>
        </w:rPr>
        <w:t>从而</w:t>
      </w:r>
      <w:r>
        <w:rPr>
          <w:rFonts w:hint="default" w:ascii="Times New Roman" w:hAnsi="Times New Roman" w:cs="Times New Roman"/>
          <w:kern w:val="0"/>
          <w:sz w:val="24"/>
        </w:rPr>
        <w:t>导致全集料钢渣混凝土抗压强度逐渐降低。</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0"/>
          <w:sz w:val="24"/>
        </w:rPr>
      </w:pPr>
      <w:r>
        <w:rPr>
          <w:rFonts w:hint="default" w:ascii="Times New Roman" w:hAnsi="Times New Roman" w:cs="Times New Roman"/>
          <w:b w:val="0"/>
          <w:bCs w:val="0"/>
          <w:sz w:val="24"/>
          <w:szCs w:val="24"/>
        </w:rPr>
        <w:t>图</w:t>
      </w:r>
      <w:r>
        <w:rPr>
          <w:rFonts w:hint="default" w:ascii="Times New Roman" w:hAnsi="Times New Roman" w:cs="Times New Roman"/>
          <w:b w:val="0"/>
          <w:bCs w:val="0"/>
          <w:sz w:val="24"/>
          <w:szCs w:val="24"/>
          <w:lang w:eastAsia="zh-CN"/>
        </w:rPr>
        <w:t>D</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2</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2</w:t>
      </w:r>
      <w:r>
        <w:rPr>
          <w:rFonts w:hint="default" w:ascii="Times New Roman" w:hAnsi="Times New Roman" w:cs="Times New Roman"/>
          <w:kern w:val="0"/>
          <w:sz w:val="24"/>
        </w:rPr>
        <w:t>为水灰比对全集料钢渣混凝土抗压强度影响曲线。从图中可以看出，随着水灰比减小，全集料钢渣混凝土抗压强度增长速率</w:t>
      </w:r>
      <w:r>
        <w:rPr>
          <w:rFonts w:hint="default" w:ascii="Times New Roman" w:hAnsi="Times New Roman" w:cs="Times New Roman"/>
          <w:kern w:val="0"/>
          <w:sz w:val="24"/>
          <w:lang w:val="en-US" w:eastAsia="zh-CN"/>
        </w:rPr>
        <w:t>加</w:t>
      </w:r>
      <w:r>
        <w:rPr>
          <w:rFonts w:hint="default" w:ascii="Times New Roman" w:hAnsi="Times New Roman" w:cs="Times New Roman"/>
          <w:kern w:val="0"/>
          <w:sz w:val="24"/>
        </w:rPr>
        <w:t>快。</w:t>
      </w:r>
      <w:r>
        <w:rPr>
          <w:rFonts w:hint="default" w:ascii="Times New Roman" w:hAnsi="Times New Roman" w:cs="Times New Roman"/>
          <w:kern w:val="0"/>
          <w:sz w:val="24"/>
          <w:lang w:val="en-US" w:eastAsia="zh-CN"/>
        </w:rPr>
        <w:t>这是</w:t>
      </w:r>
      <w:r>
        <w:rPr>
          <w:rFonts w:hint="default" w:ascii="Times New Roman" w:hAnsi="Times New Roman" w:cs="Times New Roman"/>
          <w:kern w:val="0"/>
          <w:sz w:val="24"/>
        </w:rPr>
        <w:t>因为</w:t>
      </w:r>
      <w:r>
        <w:rPr>
          <w:rFonts w:hint="default" w:ascii="Times New Roman" w:hAnsi="Times New Roman" w:cs="Times New Roman"/>
          <w:kern w:val="0"/>
          <w:sz w:val="24"/>
          <w:lang w:val="en-US" w:eastAsia="zh-CN"/>
        </w:rPr>
        <w:t>随着</w:t>
      </w:r>
      <w:r>
        <w:rPr>
          <w:rFonts w:hint="default" w:ascii="Times New Roman" w:hAnsi="Times New Roman" w:cs="Times New Roman"/>
          <w:kern w:val="0"/>
          <w:sz w:val="24"/>
        </w:rPr>
        <w:t>水灰比</w:t>
      </w:r>
      <w:r>
        <w:rPr>
          <w:rFonts w:hint="default" w:ascii="Times New Roman" w:hAnsi="Times New Roman" w:cs="Times New Roman"/>
          <w:kern w:val="0"/>
          <w:sz w:val="24"/>
          <w:lang w:val="en-US" w:eastAsia="zh-CN"/>
        </w:rPr>
        <w:t>减</w:t>
      </w:r>
      <w:r>
        <w:rPr>
          <w:rFonts w:hint="default" w:ascii="Times New Roman" w:hAnsi="Times New Roman" w:cs="Times New Roman"/>
          <w:kern w:val="0"/>
          <w:sz w:val="24"/>
        </w:rPr>
        <w:t>小，水泥用量</w:t>
      </w:r>
      <w:r>
        <w:rPr>
          <w:rFonts w:hint="default" w:ascii="Times New Roman" w:hAnsi="Times New Roman" w:cs="Times New Roman"/>
          <w:kern w:val="0"/>
          <w:sz w:val="24"/>
          <w:lang w:val="en-US" w:eastAsia="zh-CN"/>
        </w:rPr>
        <w:t>增加</w:t>
      </w:r>
      <w:r>
        <w:rPr>
          <w:rFonts w:hint="default" w:ascii="Times New Roman" w:hAnsi="Times New Roman" w:cs="Times New Roman"/>
          <w:kern w:val="0"/>
          <w:sz w:val="24"/>
        </w:rPr>
        <w:t>，</w:t>
      </w:r>
      <w:r>
        <w:rPr>
          <w:rFonts w:hint="default" w:ascii="Times New Roman" w:hAnsi="Times New Roman" w:cs="Times New Roman"/>
          <w:kern w:val="0"/>
          <w:sz w:val="24"/>
          <w:lang w:val="en-US" w:eastAsia="zh-CN"/>
        </w:rPr>
        <w:t>水泥包裹的面积增加，</w:t>
      </w:r>
      <w:r>
        <w:rPr>
          <w:rFonts w:hint="default" w:ascii="Times New Roman" w:hAnsi="Times New Roman" w:cs="Times New Roman"/>
          <w:kern w:val="0"/>
          <w:sz w:val="24"/>
        </w:rPr>
        <w:t>全集料钢渣混凝土抗压强度</w:t>
      </w:r>
      <w:r>
        <w:rPr>
          <w:rFonts w:hint="default" w:ascii="Times New Roman" w:hAnsi="Times New Roman" w:cs="Times New Roman"/>
          <w:kern w:val="0"/>
          <w:sz w:val="24"/>
          <w:lang w:val="en-US" w:eastAsia="zh-CN"/>
        </w:rPr>
        <w:t>增加</w:t>
      </w:r>
      <w:r>
        <w:rPr>
          <w:rFonts w:hint="default" w:ascii="Times New Roman" w:hAnsi="Times New Roman" w:cs="Times New Roman"/>
          <w:kern w:val="0"/>
          <w:sz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0"/>
          <w:sz w:val="2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cs="Times New Roman"/>
              </w:rPr>
              <w:object>
                <v:shape id="_x0000_i1562" o:spt="75" type="#_x0000_t75" style="height:162.9pt;width:184.25pt;" o:ole="t" filled="f" o:preferrelative="f" stroked="f" coordsize="21600,21600">
                  <v:path/>
                  <v:fill on="f" focussize="0,0"/>
                  <v:stroke on="f"/>
                  <v:imagedata r:id="rId974" cropleft="3929f" croptop="5919f" cropright="7330f" o:title=""/>
                  <o:lock v:ext="edit" aspectratio="t"/>
                  <w10:wrap type="none"/>
                  <w10:anchorlock/>
                </v:shape>
                <o:OLEObject Type="Embed" ProgID="Origin50.Graph" ShapeID="_x0000_i1562" DrawAspect="Content" ObjectID="_1468076262" r:id="rId973">
                  <o:LockedField>false</o:LockedField>
                </o:OLEObject>
              </w:object>
            </w:r>
          </w:p>
        </w:tc>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cs="Times New Roman"/>
              </w:rPr>
              <w:object>
                <v:shape id="_x0000_i1563" o:spt="75" type="#_x0000_t75" style="height:162.9pt;width:184.25pt;" o:ole="t" filled="f" o:preferrelative="f" stroked="f" coordsize="21600,21600">
                  <v:path/>
                  <v:fill on="f" focussize="0,0"/>
                  <v:stroke on="f"/>
                  <v:imagedata r:id="rId976" cropleft="2697f" croptop="5919f" cropright="8092f" o:title=""/>
                  <o:lock v:ext="edit" aspectratio="t"/>
                  <w10:wrap type="none"/>
                  <w10:anchorlock/>
                </v:shape>
                <o:OLEObject Type="Embed" ProgID="Origin50.Graph" ShapeID="_x0000_i1563" DrawAspect="Content" ObjectID="_1468076263" r:id="rId975">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color w:val="000000"/>
                <w:kern w:val="0"/>
                <w:szCs w:val="21"/>
              </w:rPr>
            </w:pPr>
            <w:r>
              <w:rPr>
                <w:rFonts w:hint="default" w:ascii="Times New Roman" w:hAnsi="Times New Roman" w:eastAsia="黑体" w:cs="Times New Roman"/>
                <w:b w:val="0"/>
                <w:bCs w:val="0"/>
                <w:kern w:val="2"/>
                <w:sz w:val="21"/>
                <w:szCs w:val="21"/>
                <w:lang w:val="en-US" w:eastAsia="zh-CN" w:bidi="ar-SA"/>
              </w:rPr>
              <w:t>图D.2-1</w:t>
            </w:r>
            <w:r>
              <w:rPr>
                <w:rFonts w:hint="default" w:ascii="Times New Roman" w:hAnsi="Times New Roman" w:cs="Times New Roman"/>
                <w:b/>
                <w:bCs/>
                <w:color w:val="000000"/>
                <w:kern w:val="0"/>
                <w:szCs w:val="21"/>
              </w:rPr>
              <w:t xml:space="preserve"> </w:t>
            </w:r>
            <w:r>
              <w:rPr>
                <w:rFonts w:hint="default" w:ascii="Times New Roman" w:hAnsi="Times New Roman" w:eastAsia="黑体" w:cs="Times New Roman"/>
                <w:b w:val="0"/>
                <w:bCs w:val="0"/>
                <w:color w:val="000000"/>
                <w:kern w:val="0"/>
                <w:szCs w:val="21"/>
              </w:rPr>
              <w:t>砂率对</w:t>
            </w:r>
            <w:r>
              <w:rPr>
                <w:rFonts w:hint="default" w:ascii="Times New Roman" w:hAnsi="Times New Roman" w:eastAsia="黑体" w:cs="Times New Roman"/>
                <w:b w:val="0"/>
                <w:bCs w:val="0"/>
                <w:color w:val="000000"/>
                <w:kern w:val="0"/>
                <w:szCs w:val="21"/>
                <w:lang w:val="en-US" w:eastAsia="zh-CN"/>
              </w:rPr>
              <w:t>全集料钢渣</w:t>
            </w:r>
            <w:r>
              <w:rPr>
                <w:rFonts w:hint="default" w:ascii="Times New Roman" w:hAnsi="Times New Roman" w:eastAsia="黑体" w:cs="Times New Roman"/>
                <w:b w:val="0"/>
                <w:bCs w:val="0"/>
                <w:color w:val="000000"/>
                <w:kern w:val="0"/>
                <w:szCs w:val="21"/>
              </w:rPr>
              <w:t>混凝土抗压强度</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eastAsia="黑体" w:cs="Times New Roman"/>
                <w:b w:val="0"/>
                <w:bCs w:val="0"/>
                <w:color w:val="000000"/>
                <w:kern w:val="0"/>
                <w:szCs w:val="21"/>
              </w:rPr>
              <w:t>的影响</w:t>
            </w:r>
          </w:p>
        </w:tc>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eastAsia="黑体" w:cs="Times New Roman"/>
                <w:b w:val="0"/>
                <w:bCs w:val="0"/>
                <w:kern w:val="2"/>
                <w:sz w:val="21"/>
                <w:szCs w:val="21"/>
                <w:lang w:val="en-US" w:eastAsia="zh-CN" w:bidi="ar-SA"/>
              </w:rPr>
              <w:t xml:space="preserve">图D.2-2 </w:t>
            </w:r>
            <w:r>
              <w:rPr>
                <w:rFonts w:hint="default" w:ascii="Times New Roman" w:hAnsi="Times New Roman" w:eastAsia="黑体" w:cs="Times New Roman"/>
                <w:b w:val="0"/>
                <w:bCs w:val="0"/>
                <w:color w:val="000000"/>
                <w:kern w:val="0"/>
                <w:szCs w:val="21"/>
              </w:rPr>
              <w:t>水灰比对</w:t>
            </w:r>
            <w:r>
              <w:rPr>
                <w:rFonts w:hint="default" w:ascii="Times New Roman" w:hAnsi="Times New Roman" w:eastAsia="黑体" w:cs="Times New Roman"/>
                <w:b w:val="0"/>
                <w:bCs w:val="0"/>
                <w:color w:val="000000"/>
                <w:kern w:val="0"/>
                <w:szCs w:val="21"/>
                <w:lang w:val="en-US" w:eastAsia="zh-CN"/>
              </w:rPr>
              <w:t>全集料钢渣</w:t>
            </w:r>
            <w:r>
              <w:rPr>
                <w:rFonts w:hint="default" w:ascii="Times New Roman" w:hAnsi="Times New Roman" w:eastAsia="黑体" w:cs="Times New Roman"/>
                <w:b w:val="0"/>
                <w:bCs w:val="0"/>
                <w:color w:val="000000"/>
                <w:kern w:val="0"/>
                <w:szCs w:val="21"/>
              </w:rPr>
              <w:t>混凝土抗压强度的影响</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0"/>
          <w:sz w:val="24"/>
        </w:rPr>
      </w:pPr>
      <w:r>
        <w:rPr>
          <w:rFonts w:hint="default" w:ascii="Times New Roman" w:hAnsi="Times New Roman" w:cs="Times New Roman"/>
          <w:b w:val="0"/>
          <w:bCs w:val="0"/>
          <w:sz w:val="24"/>
          <w:szCs w:val="24"/>
        </w:rPr>
        <w:t>图</w:t>
      </w:r>
      <w:r>
        <w:rPr>
          <w:rFonts w:hint="default" w:ascii="Times New Roman" w:hAnsi="Times New Roman" w:cs="Times New Roman"/>
          <w:b w:val="0"/>
          <w:bCs w:val="0"/>
          <w:sz w:val="24"/>
          <w:szCs w:val="24"/>
          <w:lang w:eastAsia="zh-CN"/>
        </w:rPr>
        <w:t>D</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2</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3</w:t>
      </w:r>
      <w:r>
        <w:rPr>
          <w:rFonts w:hint="default" w:ascii="Times New Roman" w:hAnsi="Times New Roman" w:cs="Times New Roman"/>
          <w:kern w:val="0"/>
          <w:sz w:val="24"/>
        </w:rPr>
        <w:t>为钢渣砂掺量对全集料钢渣混凝土抗压强度影响曲线。从图中可以看出，随着钢渣砂掺量逐渐增</w:t>
      </w:r>
      <w:r>
        <w:rPr>
          <w:rFonts w:hint="default" w:ascii="Times New Roman" w:hAnsi="Times New Roman" w:cs="Times New Roman"/>
          <w:kern w:val="0"/>
          <w:sz w:val="24"/>
          <w:lang w:val="en-US" w:eastAsia="zh-CN"/>
        </w:rPr>
        <w:t>加</w:t>
      </w:r>
      <w:r>
        <w:rPr>
          <w:rFonts w:hint="default" w:ascii="Times New Roman" w:hAnsi="Times New Roman" w:cs="Times New Roman"/>
          <w:kern w:val="0"/>
          <w:sz w:val="24"/>
        </w:rPr>
        <w:t>，全集料钢渣混凝土抗压强度逐渐降</w:t>
      </w:r>
      <w:r>
        <w:rPr>
          <w:rFonts w:hint="default" w:ascii="Times New Roman" w:hAnsi="Times New Roman" w:cs="Times New Roman"/>
          <w:kern w:val="0"/>
          <w:sz w:val="24"/>
          <w:lang w:eastAsia="zh-CN"/>
        </w:rPr>
        <w:t>。</w:t>
      </w:r>
      <w:r>
        <w:rPr>
          <w:rFonts w:hint="default" w:ascii="Times New Roman" w:hAnsi="Times New Roman" w:cs="Times New Roman"/>
          <w:kern w:val="0"/>
          <w:sz w:val="24"/>
          <w:lang w:val="en-US" w:eastAsia="zh-CN"/>
        </w:rPr>
        <w:t>这是因为钢渣砂的细度模数低于普通砂，随着钢渣砂掺量增加，钢渣孔隙率比增加，钢渣砂比表面增加，水泥包裹面积减小，导致钢渣混凝土抗压强度降低</w:t>
      </w:r>
      <w:r>
        <w:rPr>
          <w:rFonts w:hint="default" w:ascii="Times New Roman" w:hAnsi="Times New Roman" w:cs="Times New Roman"/>
          <w:kern w:val="0"/>
          <w:sz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lang w:val="en-US" w:eastAsia="zh-CN"/>
        </w:rPr>
      </w:pPr>
      <w:r>
        <w:rPr>
          <w:rFonts w:hint="default" w:ascii="Times New Roman" w:hAnsi="Times New Roman" w:cs="Times New Roman"/>
          <w:b w:val="0"/>
          <w:bCs w:val="0"/>
          <w:sz w:val="24"/>
          <w:szCs w:val="24"/>
        </w:rPr>
        <w:t>图</w:t>
      </w:r>
      <w:r>
        <w:rPr>
          <w:rFonts w:hint="default" w:ascii="Times New Roman" w:hAnsi="Times New Roman" w:cs="Times New Roman"/>
          <w:b w:val="0"/>
          <w:bCs w:val="0"/>
          <w:sz w:val="24"/>
          <w:szCs w:val="24"/>
          <w:lang w:eastAsia="zh-CN"/>
        </w:rPr>
        <w:t>D</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2</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4</w:t>
      </w:r>
      <w:r>
        <w:rPr>
          <w:rFonts w:hint="default" w:ascii="Times New Roman" w:hAnsi="Times New Roman" w:cs="Times New Roman"/>
          <w:kern w:val="0"/>
          <w:sz w:val="24"/>
        </w:rPr>
        <w:t>为钢渣砂取代粒径对全集料钢渣混凝土抗压强度影响曲线。从图</w:t>
      </w:r>
      <w:r>
        <w:rPr>
          <w:rFonts w:hint="default" w:ascii="Times New Roman" w:hAnsi="Times New Roman" w:cs="Times New Roman"/>
          <w:color w:val="000000"/>
          <w:kern w:val="0"/>
          <w:sz w:val="24"/>
        </w:rPr>
        <w:t>中可以看出，当钢渣砂取代粒径大于0.3</w:t>
      </w:r>
      <w:r>
        <w:rPr>
          <w:rFonts w:hint="default" w:ascii="Times New Roman" w:hAnsi="Times New Roman" w:cs="Times New Roman"/>
          <w:color w:val="000000"/>
          <w:kern w:val="0"/>
          <w:sz w:val="24"/>
          <w:lang w:val="en-US" w:eastAsia="zh-CN"/>
        </w:rPr>
        <w:t xml:space="preserve"> </w:t>
      </w:r>
      <w:r>
        <w:rPr>
          <w:rFonts w:hint="default" w:ascii="Times New Roman" w:hAnsi="Times New Roman" w:cs="Times New Roman"/>
          <w:color w:val="000000"/>
          <w:kern w:val="0"/>
          <w:sz w:val="24"/>
        </w:rPr>
        <w:t>mm时，随着钢渣砂取代粒径增加，全集料钢渣混凝土抗压强度增加幅度较大</w:t>
      </w:r>
      <w:r>
        <w:rPr>
          <w:rFonts w:hint="default" w:ascii="Times New Roman" w:hAnsi="Times New Roman" w:cs="Times New Roman"/>
          <w:color w:val="000000"/>
          <w:kern w:val="0"/>
          <w:sz w:val="24"/>
          <w:lang w:eastAsia="zh-CN"/>
        </w:rPr>
        <w:t>。</w:t>
      </w:r>
      <w:r>
        <w:rPr>
          <w:rFonts w:hint="default" w:ascii="Times New Roman" w:hAnsi="Times New Roman" w:cs="Times New Roman"/>
          <w:color w:val="000000"/>
          <w:kern w:val="0"/>
          <w:sz w:val="24"/>
        </w:rPr>
        <w:t>这是因为随钢渣砂取代粒径增加，钢渣砂的比表面积逐渐减小，钢渣混凝土界面粘结强度逐渐提高，钢渣混凝土抗压强度逐渐增加</w:t>
      </w:r>
      <w:r>
        <w:rPr>
          <w:rFonts w:hint="default" w:ascii="Times New Roman" w:hAnsi="Times New Roman" w:cs="Times New Roman"/>
          <w:color w:val="000000"/>
          <w:kern w:val="0"/>
          <w:sz w:val="24"/>
          <w:lang w:eastAsia="zh-CN"/>
        </w:rPr>
        <w:t>。</w:t>
      </w:r>
      <w:r>
        <w:rPr>
          <w:rFonts w:hint="default" w:ascii="Times New Roman" w:hAnsi="Times New Roman" w:cs="Times New Roman"/>
          <w:color w:val="000000"/>
          <w:kern w:val="0"/>
          <w:sz w:val="24"/>
        </w:rPr>
        <w:t>当钢渣取代粒径小于0.3</w:t>
      </w:r>
      <w:r>
        <w:rPr>
          <w:rFonts w:hint="default" w:ascii="Times New Roman" w:hAnsi="Times New Roman" w:cs="Times New Roman"/>
          <w:color w:val="000000"/>
          <w:kern w:val="0"/>
          <w:sz w:val="24"/>
          <w:lang w:val="en-US" w:eastAsia="zh-CN"/>
        </w:rPr>
        <w:t xml:space="preserve"> </w:t>
      </w:r>
      <w:r>
        <w:rPr>
          <w:rFonts w:hint="default" w:ascii="Times New Roman" w:hAnsi="Times New Roman" w:cs="Times New Roman"/>
          <w:color w:val="000000"/>
          <w:kern w:val="0"/>
          <w:sz w:val="24"/>
        </w:rPr>
        <w:t>mm时，随着钢渣砂取代粒径增加，钢渣混凝土抗压强度略有降低，且降低幅度偏小</w:t>
      </w:r>
      <w:r>
        <w:rPr>
          <w:rFonts w:hint="default" w:ascii="Times New Roman" w:hAnsi="Times New Roman" w:cs="Times New Roman"/>
          <w:color w:val="000000"/>
          <w:kern w:val="0"/>
          <w:sz w:val="24"/>
          <w:lang w:eastAsia="zh-CN"/>
        </w:rPr>
        <w:t>。</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cs="Times New Roman"/>
              </w:rPr>
              <w:object>
                <v:shape id="_x0000_i1564" o:spt="75" type="#_x0000_t75" style="height:165.5pt;width:184.25pt;" o:ole="t" filled="f" o:preferrelative="f" stroked="f" coordsize="21600,21600">
                  <v:path/>
                  <v:fill on="f" focussize="0,0"/>
                  <v:stroke on="f"/>
                  <v:imagedata r:id="rId978" cropleft="3929f" croptop="4250f" cropright="7330f" o:title=""/>
                  <o:lock v:ext="edit" aspectratio="t"/>
                  <w10:wrap type="none"/>
                  <w10:anchorlock/>
                </v:shape>
                <o:OLEObject Type="Embed" ProgID="Origin50.Graph" ShapeID="_x0000_i1564" DrawAspect="Content" ObjectID="_1468076264" r:id="rId977">
                  <o:LockedField>false</o:LockedField>
                </o:OLEObject>
              </w:object>
            </w:r>
          </w:p>
        </w:tc>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cs="Times New Roman"/>
              </w:rPr>
              <w:object>
                <v:shape id="_x0000_i1565" o:spt="75" type="#_x0000_t75" style="height:163.45pt;width:184.25pt;" o:ole="t" filled="f" o:preferrelative="f" stroked="f" coordsize="21600,21600">
                  <v:path/>
                  <v:fill on="f" focussize="0,0"/>
                  <v:stroke on="f"/>
                  <v:imagedata r:id="rId980" cropleft="4105f" croptop="4250f" cropright="5278f" o:title=""/>
                  <o:lock v:ext="edit" aspectratio="t"/>
                  <w10:wrap type="none"/>
                  <w10:anchorlock/>
                </v:shape>
                <o:OLEObject Type="Embed" ProgID="Origin50.Graph" ShapeID="_x0000_i1565" DrawAspect="Content" ObjectID="_1468076265" r:id="rId979">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eastAsia="黑体" w:cs="Times New Roman"/>
                <w:b w:val="0"/>
                <w:bCs w:val="0"/>
                <w:kern w:val="2"/>
                <w:sz w:val="21"/>
                <w:szCs w:val="21"/>
                <w:lang w:val="en-US" w:eastAsia="zh-CN" w:bidi="ar-SA"/>
              </w:rPr>
              <w:t>图D.2-3 钢渣砂掺量对全集料钢渣混凝土抗</w:t>
            </w:r>
            <w:r>
              <w:rPr>
                <w:rFonts w:hint="default" w:ascii="Times New Roman" w:hAnsi="Times New Roman" w:eastAsia="黑体" w:cs="Times New Roman"/>
                <w:b w:val="0"/>
                <w:bCs w:val="0"/>
                <w:color w:val="000000"/>
                <w:kern w:val="0"/>
                <w:szCs w:val="21"/>
              </w:rPr>
              <w:t>压强度的影响</w:t>
            </w:r>
          </w:p>
        </w:tc>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eastAsia="黑体" w:cs="Times New Roman"/>
                <w:b w:val="0"/>
                <w:bCs w:val="0"/>
                <w:kern w:val="2"/>
                <w:sz w:val="21"/>
                <w:szCs w:val="21"/>
                <w:lang w:val="en-US" w:eastAsia="zh-CN" w:bidi="ar-SA"/>
              </w:rPr>
              <w:t>图D.2-4</w:t>
            </w:r>
            <w:r>
              <w:rPr>
                <w:rFonts w:hint="default" w:ascii="Times New Roman" w:hAnsi="Times New Roman" w:cs="Times New Roman"/>
                <w:b/>
                <w:bCs/>
                <w:color w:val="000000"/>
                <w:kern w:val="0"/>
                <w:szCs w:val="21"/>
              </w:rPr>
              <w:t xml:space="preserve"> </w:t>
            </w:r>
            <w:r>
              <w:rPr>
                <w:rFonts w:hint="default" w:ascii="Times New Roman" w:hAnsi="Times New Roman" w:eastAsia="黑体" w:cs="Times New Roman"/>
                <w:b w:val="0"/>
                <w:bCs w:val="0"/>
                <w:color w:val="000000"/>
                <w:kern w:val="0"/>
                <w:szCs w:val="21"/>
              </w:rPr>
              <w:t>钢渣砂取代粒径对</w:t>
            </w:r>
            <w:r>
              <w:rPr>
                <w:rFonts w:hint="default" w:ascii="Times New Roman" w:hAnsi="Times New Roman" w:eastAsia="黑体" w:cs="Times New Roman"/>
                <w:b w:val="0"/>
                <w:bCs w:val="0"/>
                <w:color w:val="000000"/>
                <w:kern w:val="0"/>
                <w:szCs w:val="21"/>
                <w:lang w:val="en-US" w:eastAsia="zh-CN"/>
              </w:rPr>
              <w:t>全集料钢渣</w:t>
            </w:r>
            <w:r>
              <w:rPr>
                <w:rFonts w:hint="default" w:ascii="Times New Roman" w:hAnsi="Times New Roman" w:eastAsia="黑体" w:cs="Times New Roman"/>
                <w:b w:val="0"/>
                <w:bCs w:val="0"/>
                <w:color w:val="000000"/>
                <w:kern w:val="0"/>
                <w:szCs w:val="21"/>
              </w:rPr>
              <w:t>混凝土抗压强度的影响</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kern w:val="0"/>
          <w:sz w:val="24"/>
        </w:rPr>
      </w:pPr>
      <w:r>
        <w:rPr>
          <w:rFonts w:hint="default" w:ascii="Times New Roman" w:hAnsi="Times New Roman" w:cs="Times New Roman"/>
          <w:b w:val="0"/>
          <w:bCs w:val="0"/>
          <w:sz w:val="24"/>
          <w:szCs w:val="24"/>
        </w:rPr>
        <w:t>图</w:t>
      </w:r>
      <w:r>
        <w:rPr>
          <w:rFonts w:hint="default" w:ascii="Times New Roman" w:hAnsi="Times New Roman" w:cs="Times New Roman"/>
          <w:b w:val="0"/>
          <w:bCs w:val="0"/>
          <w:sz w:val="24"/>
          <w:szCs w:val="24"/>
          <w:lang w:eastAsia="zh-CN"/>
        </w:rPr>
        <w:t>D</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2</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5</w:t>
      </w:r>
      <w:r>
        <w:rPr>
          <w:rFonts w:hint="default" w:ascii="Times New Roman" w:hAnsi="Times New Roman" w:cs="Times New Roman"/>
          <w:kern w:val="0"/>
          <w:sz w:val="24"/>
        </w:rPr>
        <w:t>为粗钢渣掺量对全集料钢渣混凝土抗压强度影响曲线。从图</w:t>
      </w:r>
      <w:r>
        <w:rPr>
          <w:rFonts w:hint="default" w:ascii="Times New Roman" w:hAnsi="Times New Roman" w:cs="Times New Roman"/>
          <w:color w:val="000000"/>
          <w:kern w:val="0"/>
          <w:sz w:val="24"/>
        </w:rPr>
        <w:t>中可以看出，随着粗钢渣掺量逐渐增</w:t>
      </w:r>
      <w:r>
        <w:rPr>
          <w:rFonts w:hint="default" w:ascii="Times New Roman" w:hAnsi="Times New Roman" w:cs="Times New Roman"/>
          <w:color w:val="000000"/>
          <w:kern w:val="0"/>
          <w:sz w:val="24"/>
          <w:lang w:val="en-US" w:eastAsia="zh-CN"/>
        </w:rPr>
        <w:t>加</w:t>
      </w:r>
      <w:r>
        <w:rPr>
          <w:rFonts w:hint="default" w:ascii="Times New Roman" w:hAnsi="Times New Roman" w:cs="Times New Roman"/>
          <w:color w:val="000000"/>
          <w:kern w:val="0"/>
          <w:sz w:val="24"/>
        </w:rPr>
        <w:t>，全集料钢渣混凝土抗压强度逐渐偏低。这主要是因为粗钢渣掺量的增加，导致钢渣孔隙率比增加，钢渣压碎值低于普通石子，全集料钢渣混凝土抗压强度减小。</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kern w:val="0"/>
          <w:sz w:val="24"/>
        </w:rPr>
      </w:pPr>
      <w:r>
        <w:rPr>
          <w:rFonts w:hint="default" w:ascii="Times New Roman" w:hAnsi="Times New Roman" w:cs="Times New Roman"/>
          <w:b w:val="0"/>
          <w:bCs w:val="0"/>
          <w:sz w:val="24"/>
          <w:szCs w:val="24"/>
        </w:rPr>
        <w:t>图</w:t>
      </w:r>
      <w:r>
        <w:rPr>
          <w:rFonts w:hint="default" w:ascii="Times New Roman" w:hAnsi="Times New Roman" w:cs="Times New Roman"/>
          <w:b w:val="0"/>
          <w:bCs w:val="0"/>
          <w:sz w:val="24"/>
          <w:szCs w:val="24"/>
          <w:lang w:eastAsia="zh-CN"/>
        </w:rPr>
        <w:t>D</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2</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6</w:t>
      </w:r>
      <w:r>
        <w:rPr>
          <w:rFonts w:hint="default" w:ascii="Times New Roman" w:hAnsi="Times New Roman" w:cs="Times New Roman"/>
          <w:kern w:val="0"/>
          <w:sz w:val="24"/>
        </w:rPr>
        <w:t>为粗钢渣取代粒径对全集料钢渣混凝土抗压强度影响曲线。从图</w:t>
      </w:r>
      <w:r>
        <w:rPr>
          <w:rFonts w:hint="default" w:ascii="Times New Roman" w:hAnsi="Times New Roman" w:cs="Times New Roman"/>
          <w:color w:val="000000"/>
          <w:kern w:val="0"/>
          <w:sz w:val="24"/>
        </w:rPr>
        <w:t>中可以看出，当</w:t>
      </w:r>
      <w:r>
        <w:rPr>
          <w:rFonts w:hint="default" w:ascii="Times New Roman" w:hAnsi="Times New Roman" w:cs="Times New Roman"/>
          <w:kern w:val="0"/>
          <w:sz w:val="24"/>
        </w:rPr>
        <w:t>粗</w:t>
      </w:r>
      <w:r>
        <w:rPr>
          <w:rFonts w:hint="default" w:ascii="Times New Roman" w:hAnsi="Times New Roman" w:cs="Times New Roman"/>
          <w:color w:val="000000"/>
          <w:kern w:val="0"/>
          <w:sz w:val="24"/>
        </w:rPr>
        <w:t>钢渣取代粒径大于9.5</w:t>
      </w:r>
      <w:r>
        <w:rPr>
          <w:rFonts w:hint="default" w:ascii="Times New Roman" w:hAnsi="Times New Roman" w:cs="Times New Roman"/>
          <w:color w:val="000000"/>
          <w:kern w:val="0"/>
          <w:sz w:val="24"/>
          <w:lang w:val="en-US" w:eastAsia="zh-CN"/>
        </w:rPr>
        <w:t xml:space="preserve"> </w:t>
      </w:r>
      <w:r>
        <w:rPr>
          <w:rFonts w:hint="default" w:ascii="Times New Roman" w:hAnsi="Times New Roman" w:cs="Times New Roman"/>
          <w:color w:val="000000"/>
          <w:kern w:val="0"/>
          <w:sz w:val="24"/>
        </w:rPr>
        <w:t>mm时，随着粗钢渣取代粒径逐渐增加，钢渣混凝土的抗压强度逐渐降低</w:t>
      </w:r>
      <w:r>
        <w:rPr>
          <w:rFonts w:hint="default" w:ascii="Times New Roman" w:hAnsi="Times New Roman" w:cs="Times New Roman"/>
          <w:color w:val="000000"/>
          <w:kern w:val="0"/>
          <w:sz w:val="24"/>
          <w:lang w:eastAsia="zh-CN"/>
        </w:rPr>
        <w:t>。</w:t>
      </w:r>
      <w:r>
        <w:rPr>
          <w:rFonts w:hint="default" w:ascii="Times New Roman" w:hAnsi="Times New Roman" w:cs="Times New Roman"/>
          <w:color w:val="000000"/>
          <w:kern w:val="0"/>
          <w:sz w:val="24"/>
        </w:rPr>
        <w:t>这主要是因为随着粗钢渣取代粒径增加，钢渣骨料的强度和内部孔隙逐渐降低，致使钢渣混凝土抗压强度降低</w:t>
      </w:r>
      <w:r>
        <w:rPr>
          <w:rFonts w:hint="default" w:ascii="Times New Roman" w:hAnsi="Times New Roman" w:cs="Times New Roman"/>
          <w:color w:val="000000"/>
          <w:kern w:val="0"/>
          <w:sz w:val="24"/>
          <w:lang w:eastAsia="zh-CN"/>
        </w:rPr>
        <w:t>。</w:t>
      </w:r>
      <w:r>
        <w:rPr>
          <w:rFonts w:hint="default" w:ascii="Times New Roman" w:hAnsi="Times New Roman" w:cs="Times New Roman"/>
          <w:color w:val="000000"/>
          <w:kern w:val="0"/>
          <w:sz w:val="24"/>
        </w:rPr>
        <w:t>当粗钢渣取代粒径小于9.5</w:t>
      </w:r>
      <w:r>
        <w:rPr>
          <w:rFonts w:hint="default" w:ascii="Times New Roman" w:hAnsi="Times New Roman" w:cs="Times New Roman"/>
          <w:color w:val="000000"/>
          <w:kern w:val="0"/>
          <w:sz w:val="24"/>
          <w:lang w:val="en-US" w:eastAsia="zh-CN"/>
        </w:rPr>
        <w:t xml:space="preserve"> </w:t>
      </w:r>
      <w:r>
        <w:rPr>
          <w:rFonts w:hint="default" w:ascii="Times New Roman" w:hAnsi="Times New Roman" w:cs="Times New Roman"/>
          <w:color w:val="000000"/>
          <w:kern w:val="0"/>
          <w:sz w:val="24"/>
        </w:rPr>
        <w:t>mm时，随着</w:t>
      </w:r>
      <w:r>
        <w:rPr>
          <w:rFonts w:hint="default" w:ascii="Times New Roman" w:hAnsi="Times New Roman" w:cs="Times New Roman"/>
          <w:kern w:val="0"/>
          <w:sz w:val="24"/>
        </w:rPr>
        <w:t>粗</w:t>
      </w:r>
      <w:r>
        <w:rPr>
          <w:rFonts w:hint="default" w:ascii="Times New Roman" w:hAnsi="Times New Roman" w:cs="Times New Roman"/>
          <w:color w:val="000000"/>
          <w:kern w:val="0"/>
          <w:sz w:val="24"/>
        </w:rPr>
        <w:t>钢渣取代粒径逐渐增加，钢渣混凝土的抗压强度逐渐增大</w:t>
      </w:r>
      <w:r>
        <w:rPr>
          <w:rFonts w:hint="default" w:ascii="Times New Roman" w:hAnsi="Times New Roman" w:cs="Times New Roman"/>
          <w:color w:val="000000"/>
          <w:kern w:val="0"/>
          <w:sz w:val="24"/>
          <w:lang w:eastAsia="zh-CN"/>
        </w:rPr>
        <w:t>。</w:t>
      </w:r>
      <w:r>
        <w:rPr>
          <w:rFonts w:hint="default" w:ascii="Times New Roman" w:hAnsi="Times New Roman" w:cs="Times New Roman"/>
          <w:color w:val="000000"/>
          <w:kern w:val="0"/>
          <w:sz w:val="24"/>
        </w:rPr>
        <w:t>这主要是因为随着粗钢渣取代粒径增大，钢渣骨料和混凝土界面</w:t>
      </w:r>
      <w:r>
        <w:rPr>
          <w:rFonts w:hint="default" w:ascii="Times New Roman" w:hAnsi="Times New Roman" w:cs="Times New Roman"/>
          <w:color w:val="000000"/>
          <w:kern w:val="0"/>
          <w:sz w:val="24"/>
          <w:lang w:val="en-US" w:eastAsia="zh-CN"/>
        </w:rPr>
        <w:t>粘结</w:t>
      </w:r>
      <w:r>
        <w:rPr>
          <w:rFonts w:hint="default" w:ascii="Times New Roman" w:hAnsi="Times New Roman" w:cs="Times New Roman"/>
          <w:color w:val="000000"/>
          <w:kern w:val="0"/>
          <w:sz w:val="24"/>
        </w:rPr>
        <w:t>强度逐渐提高，钢渣混凝土的抗压强度逐渐提高</w:t>
      </w:r>
      <w:r>
        <w:rPr>
          <w:rFonts w:hint="default" w:ascii="Times New Roman" w:hAnsi="Times New Roman" w:cs="Times New Roman"/>
          <w:color w:val="000000"/>
          <w:kern w:val="0"/>
          <w:sz w:val="24"/>
          <w:lang w:eastAsia="zh-CN"/>
        </w:rPr>
        <w:t>。</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cs="Times New Roman"/>
              </w:rPr>
              <w:object>
                <v:shape id="_x0000_i1566" o:spt="75" type="#_x0000_t75" style="height:162.9pt;width:184.25pt;" o:ole="t" filled="f" o:preferrelative="f" stroked="f" coordsize="21600,21600">
                  <v:path/>
                  <v:fill on="f" focussize="0,0"/>
                  <v:stroke on="f"/>
                  <v:imagedata r:id="rId982" cropleft="5043f" croptop="5616f" o:title=""/>
                  <o:lock v:ext="edit" aspectratio="t"/>
                  <w10:wrap type="none"/>
                  <w10:anchorlock/>
                </v:shape>
                <o:OLEObject Type="Embed" ProgID="Origin50.Graph" ShapeID="_x0000_i1566" DrawAspect="Content" ObjectID="_1468076266" r:id="rId981">
                  <o:LockedField>false</o:LockedField>
                </o:OLEObject>
              </w:object>
            </w:r>
          </w:p>
        </w:tc>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cs="Times New Roman"/>
              </w:rPr>
              <w:object>
                <v:shape id="_x0000_i1567" o:spt="75" type="#_x0000_t75" style="height:162.9pt;width:184.25pt;" o:ole="t" filled="f" o:preferrelative="f" stroked="f" coordsize="21600,21600">
                  <v:path/>
                  <v:fill on="f" focussize="0,0"/>
                  <v:stroke on="f"/>
                  <v:imagedata r:id="rId984" cropleft="2697f" croptop="5616f" cropright="8092f" o:title=""/>
                  <o:lock v:ext="edit" aspectratio="t"/>
                  <w10:wrap type="none"/>
                  <w10:anchorlock/>
                </v:shape>
                <o:OLEObject Type="Embed" ProgID="Origin50.Graph" ShapeID="_x0000_i1567" DrawAspect="Content" ObjectID="_1468076267" r:id="rId983">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eastAsia="黑体" w:cs="Times New Roman"/>
                <w:b w:val="0"/>
                <w:bCs w:val="0"/>
                <w:kern w:val="2"/>
                <w:sz w:val="21"/>
                <w:szCs w:val="21"/>
                <w:lang w:val="en-US" w:eastAsia="zh-CN" w:bidi="ar-SA"/>
              </w:rPr>
              <w:t>图D.2-5</w:t>
            </w:r>
            <w:r>
              <w:rPr>
                <w:rFonts w:hint="default" w:ascii="Times New Roman" w:hAnsi="Times New Roman" w:cs="Times New Roman"/>
                <w:b/>
                <w:bCs/>
                <w:color w:val="000000"/>
                <w:kern w:val="0"/>
                <w:szCs w:val="21"/>
              </w:rPr>
              <w:t xml:space="preserve"> </w:t>
            </w:r>
            <w:r>
              <w:rPr>
                <w:rFonts w:hint="default" w:ascii="Times New Roman" w:hAnsi="Times New Roman" w:eastAsia="黑体" w:cs="Times New Roman"/>
                <w:b w:val="0"/>
                <w:bCs w:val="0"/>
                <w:color w:val="000000"/>
                <w:kern w:val="0"/>
                <w:szCs w:val="21"/>
                <w:lang w:val="en-US" w:eastAsia="zh-CN"/>
              </w:rPr>
              <w:t>粗钢渣掺量</w:t>
            </w:r>
            <w:r>
              <w:rPr>
                <w:rFonts w:hint="default" w:ascii="Times New Roman" w:hAnsi="Times New Roman" w:eastAsia="黑体" w:cs="Times New Roman"/>
                <w:b w:val="0"/>
                <w:bCs w:val="0"/>
                <w:color w:val="000000"/>
                <w:kern w:val="0"/>
                <w:szCs w:val="21"/>
              </w:rPr>
              <w:t>对</w:t>
            </w:r>
            <w:r>
              <w:rPr>
                <w:rFonts w:hint="default" w:ascii="Times New Roman" w:hAnsi="Times New Roman" w:eastAsia="黑体" w:cs="Times New Roman"/>
                <w:b w:val="0"/>
                <w:bCs w:val="0"/>
                <w:color w:val="000000"/>
                <w:kern w:val="0"/>
                <w:szCs w:val="21"/>
                <w:lang w:val="en-US" w:eastAsia="zh-CN"/>
              </w:rPr>
              <w:t>全集料钢渣</w:t>
            </w:r>
            <w:r>
              <w:rPr>
                <w:rFonts w:hint="default" w:ascii="Times New Roman" w:hAnsi="Times New Roman" w:eastAsia="黑体" w:cs="Times New Roman"/>
                <w:b w:val="0"/>
                <w:bCs w:val="0"/>
                <w:color w:val="000000"/>
                <w:kern w:val="0"/>
                <w:szCs w:val="21"/>
              </w:rPr>
              <w:t>混凝土抗压强度的影响</w:t>
            </w:r>
          </w:p>
        </w:tc>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eastAsia="黑体" w:cs="Times New Roman"/>
                <w:b w:val="0"/>
                <w:bCs w:val="0"/>
                <w:kern w:val="2"/>
                <w:sz w:val="21"/>
                <w:szCs w:val="21"/>
                <w:lang w:val="en-US" w:eastAsia="zh-CN" w:bidi="ar-SA"/>
              </w:rPr>
              <w:t xml:space="preserve">图D.2-6 </w:t>
            </w:r>
            <w:r>
              <w:rPr>
                <w:rFonts w:hint="default" w:ascii="Times New Roman" w:hAnsi="Times New Roman" w:eastAsia="黑体" w:cs="Times New Roman"/>
                <w:b w:val="0"/>
                <w:bCs w:val="0"/>
                <w:color w:val="000000"/>
                <w:kern w:val="0"/>
                <w:szCs w:val="21"/>
                <w:lang w:val="en-US" w:eastAsia="zh-CN"/>
              </w:rPr>
              <w:t>粗钢渣取代粒径对全集料钢渣</w:t>
            </w:r>
            <w:r>
              <w:rPr>
                <w:rFonts w:hint="default" w:ascii="Times New Roman" w:hAnsi="Times New Roman" w:eastAsia="黑体" w:cs="Times New Roman"/>
                <w:b w:val="0"/>
                <w:bCs w:val="0"/>
                <w:color w:val="000000"/>
                <w:kern w:val="0"/>
                <w:szCs w:val="21"/>
              </w:rPr>
              <w:t>混凝土抗压强度的影响</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000000"/>
          <w:kern w:val="0"/>
          <w:sz w:val="24"/>
          <w:highlight w:val="none"/>
          <w:lang w:eastAsia="zh-CN"/>
        </w:rPr>
      </w:pPr>
      <w:r>
        <w:rPr>
          <w:rFonts w:hint="default" w:ascii="Times New Roman" w:hAnsi="Times New Roman" w:cs="Times New Roman"/>
          <w:color w:val="000000"/>
          <w:kern w:val="0"/>
          <w:sz w:val="24"/>
          <w:lang w:val="en-US" w:eastAsia="zh-CN"/>
        </w:rPr>
        <w:t>在试验研究的基础上，</w:t>
      </w:r>
      <w:r>
        <w:rPr>
          <w:rFonts w:hint="default" w:ascii="Times New Roman" w:hAnsi="Times New Roman" w:cs="Times New Roman"/>
          <w:color w:val="000000"/>
          <w:kern w:val="0"/>
          <w:sz w:val="24"/>
        </w:rPr>
        <w:t>分析</w:t>
      </w:r>
      <w:r>
        <w:rPr>
          <w:rFonts w:hint="default" w:ascii="Times New Roman" w:hAnsi="Times New Roman" w:cs="Times New Roman"/>
          <w:color w:val="000000"/>
          <w:kern w:val="0"/>
          <w:sz w:val="24"/>
          <w:highlight w:val="none"/>
        </w:rPr>
        <w:t>试验因素的交互作用对全集料钢渣混凝土抗压强度的影响规律，</w:t>
      </w:r>
      <w:r>
        <w:rPr>
          <w:rFonts w:hint="default" w:ascii="Times New Roman" w:hAnsi="Times New Roman" w:cs="Times New Roman"/>
          <w:color w:val="000000"/>
          <w:kern w:val="0"/>
          <w:sz w:val="24"/>
          <w:highlight w:val="none"/>
          <w:lang w:val="en-US" w:eastAsia="zh-CN"/>
        </w:rPr>
        <w:t>得出</w:t>
      </w:r>
      <w:r>
        <w:rPr>
          <w:rFonts w:hint="default" w:ascii="Times New Roman" w:hAnsi="Times New Roman" w:cs="Times New Roman"/>
          <w:color w:val="000000"/>
          <w:kern w:val="0"/>
          <w:sz w:val="24"/>
          <w:highlight w:val="none"/>
        </w:rPr>
        <w:t>全集料钢渣混凝土抗压强度最优组合设计为 A</w:t>
      </w:r>
      <w:r>
        <w:rPr>
          <w:rFonts w:hint="default" w:ascii="Times New Roman" w:hAnsi="Times New Roman" w:cs="Times New Roman"/>
          <w:color w:val="000000"/>
          <w:kern w:val="0"/>
          <w:sz w:val="24"/>
          <w:highlight w:val="none"/>
          <w:vertAlign w:val="subscript"/>
        </w:rPr>
        <w:t>2</w:t>
      </w:r>
      <w:r>
        <w:rPr>
          <w:rFonts w:hint="default" w:ascii="Times New Roman" w:hAnsi="Times New Roman" w:cs="Times New Roman"/>
          <w:color w:val="000000"/>
          <w:kern w:val="0"/>
          <w:sz w:val="24"/>
          <w:highlight w:val="none"/>
        </w:rPr>
        <w:t>B</w:t>
      </w:r>
      <w:r>
        <w:rPr>
          <w:rFonts w:hint="default" w:ascii="Times New Roman" w:hAnsi="Times New Roman" w:cs="Times New Roman"/>
          <w:color w:val="000000"/>
          <w:kern w:val="0"/>
          <w:sz w:val="24"/>
          <w:highlight w:val="none"/>
          <w:vertAlign w:val="subscript"/>
        </w:rPr>
        <w:t>5</w:t>
      </w:r>
      <w:r>
        <w:rPr>
          <w:rFonts w:hint="default" w:ascii="Times New Roman" w:hAnsi="Times New Roman" w:cs="Times New Roman"/>
          <w:color w:val="000000"/>
          <w:kern w:val="0"/>
          <w:sz w:val="24"/>
          <w:highlight w:val="none"/>
        </w:rPr>
        <w:t>C</w:t>
      </w:r>
      <w:r>
        <w:rPr>
          <w:rFonts w:hint="default" w:ascii="Times New Roman" w:hAnsi="Times New Roman" w:cs="Times New Roman"/>
          <w:color w:val="000000"/>
          <w:kern w:val="0"/>
          <w:sz w:val="24"/>
          <w:highlight w:val="none"/>
          <w:vertAlign w:val="subscript"/>
        </w:rPr>
        <w:t>1</w:t>
      </w:r>
      <w:r>
        <w:rPr>
          <w:rFonts w:hint="default" w:ascii="Times New Roman" w:hAnsi="Times New Roman" w:cs="Times New Roman"/>
          <w:color w:val="000000"/>
          <w:kern w:val="0"/>
          <w:sz w:val="24"/>
          <w:highlight w:val="none"/>
        </w:rPr>
        <w:t>D</w:t>
      </w:r>
      <w:r>
        <w:rPr>
          <w:rFonts w:hint="default" w:ascii="Times New Roman" w:hAnsi="Times New Roman" w:cs="Times New Roman"/>
          <w:color w:val="000000"/>
          <w:kern w:val="0"/>
          <w:sz w:val="24"/>
          <w:highlight w:val="none"/>
          <w:vertAlign w:val="subscript"/>
        </w:rPr>
        <w:t>5</w:t>
      </w:r>
      <w:r>
        <w:rPr>
          <w:rFonts w:hint="default" w:ascii="Times New Roman" w:hAnsi="Times New Roman" w:cs="Times New Roman"/>
          <w:color w:val="000000"/>
          <w:kern w:val="0"/>
          <w:sz w:val="24"/>
          <w:highlight w:val="none"/>
        </w:rPr>
        <w:t>E</w:t>
      </w:r>
      <w:r>
        <w:rPr>
          <w:rFonts w:hint="default" w:ascii="Times New Roman" w:hAnsi="Times New Roman" w:cs="Times New Roman"/>
          <w:color w:val="000000"/>
          <w:kern w:val="0"/>
          <w:sz w:val="24"/>
          <w:highlight w:val="none"/>
          <w:vertAlign w:val="subscript"/>
        </w:rPr>
        <w:t>2</w:t>
      </w:r>
      <w:r>
        <w:rPr>
          <w:rFonts w:hint="default" w:ascii="Times New Roman" w:hAnsi="Times New Roman" w:cs="Times New Roman"/>
          <w:color w:val="000000"/>
          <w:kern w:val="0"/>
          <w:sz w:val="24"/>
          <w:highlight w:val="none"/>
        </w:rPr>
        <w:t>F</w:t>
      </w:r>
      <w:r>
        <w:rPr>
          <w:rFonts w:hint="default" w:ascii="Times New Roman" w:hAnsi="Times New Roman" w:cs="Times New Roman"/>
          <w:color w:val="000000"/>
          <w:kern w:val="0"/>
          <w:sz w:val="24"/>
          <w:highlight w:val="none"/>
          <w:vertAlign w:val="subscript"/>
        </w:rPr>
        <w:t>3</w:t>
      </w:r>
      <w:r>
        <w:rPr>
          <w:rFonts w:hint="default" w:ascii="Times New Roman" w:hAnsi="Times New Roman" w:cs="Times New Roman"/>
          <w:color w:val="000000"/>
          <w:kern w:val="0"/>
          <w:sz w:val="24"/>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根据试验结果，通过对试验数据进行单因素加权拟合分析，可得到</w:t>
      </w:r>
      <w:r>
        <w:rPr>
          <w:rFonts w:hint="default" w:ascii="Times New Roman" w:hAnsi="Times New Roman" w:cs="Times New Roman"/>
          <w:sz w:val="24"/>
          <w:highlight w:val="none"/>
          <w:lang w:val="en-US" w:eastAsia="zh-CN"/>
        </w:rPr>
        <w:t>全集料</w:t>
      </w:r>
      <w:r>
        <w:rPr>
          <w:rFonts w:hint="default" w:ascii="Times New Roman" w:hAnsi="Times New Roman" w:cs="Times New Roman"/>
          <w:sz w:val="24"/>
          <w:highlight w:val="none"/>
        </w:rPr>
        <w:t>钢渣混凝土抗压强度与</w:t>
      </w:r>
      <w:r>
        <w:rPr>
          <w:rFonts w:hint="default" w:ascii="Times New Roman" w:hAnsi="Times New Roman" w:cs="Times New Roman"/>
          <w:sz w:val="24"/>
          <w:highlight w:val="none"/>
          <w:lang w:val="en-US" w:eastAsia="zh-CN"/>
        </w:rPr>
        <w:t>上述</w:t>
      </w:r>
      <w:r>
        <w:rPr>
          <w:rFonts w:hint="default" w:ascii="Times New Roman" w:hAnsi="Times New Roman" w:cs="Times New Roman"/>
          <w:sz w:val="24"/>
          <w:highlight w:val="none"/>
        </w:rPr>
        <w:t>六个</w:t>
      </w:r>
      <w:r>
        <w:rPr>
          <w:rFonts w:hint="default" w:ascii="Times New Roman" w:hAnsi="Times New Roman" w:cs="Times New Roman"/>
          <w:sz w:val="24"/>
          <w:highlight w:val="none"/>
          <w:lang w:val="en-US" w:eastAsia="zh-CN"/>
        </w:rPr>
        <w:t>影响</w:t>
      </w:r>
      <w:r>
        <w:rPr>
          <w:rFonts w:hint="default" w:ascii="Times New Roman" w:hAnsi="Times New Roman" w:cs="Times New Roman"/>
          <w:sz w:val="24"/>
          <w:highlight w:val="none"/>
        </w:rPr>
        <w:t>因素之间</w:t>
      </w:r>
      <w:r>
        <w:rPr>
          <w:rFonts w:hint="default" w:ascii="Times New Roman" w:hAnsi="Times New Roman" w:cs="Times New Roman"/>
          <w:sz w:val="24"/>
          <w:highlight w:val="none"/>
          <w:lang w:val="en-US" w:eastAsia="zh-CN"/>
        </w:rPr>
        <w:t>的</w:t>
      </w:r>
      <w:r>
        <w:rPr>
          <w:rFonts w:hint="default" w:ascii="Times New Roman" w:hAnsi="Times New Roman" w:cs="Times New Roman"/>
          <w:sz w:val="24"/>
          <w:highlight w:val="none"/>
        </w:rPr>
        <w:t>关系：</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Times New Roman" w:hAnsi="Times New Roman" w:cs="Times New Roman"/>
          <w:color w:val="FF0000"/>
          <w:position w:val="-156"/>
          <w:sz w:val="24"/>
          <w:highlight w:val="none"/>
          <w:lang w:val="en-US" w:eastAsia="zh-CN"/>
        </w:rPr>
      </w:pPr>
      <w:r>
        <w:rPr>
          <w:rFonts w:hint="default" w:ascii="Times New Roman" w:hAnsi="Times New Roman" w:cs="Times New Roman"/>
          <w:color w:val="FF0000"/>
          <w:position w:val="-156"/>
          <w:sz w:val="24"/>
          <w:highlight w:val="none"/>
        </w:rPr>
        <w:object>
          <v:shape id="_x0000_i1568" o:spt="75" type="#_x0000_t75" style="height:170.1pt;width:301.6pt;" o:ole="t" filled="f" o:preferrelative="t" stroked="f" coordsize="21600,21600">
            <v:path/>
            <v:fill on="f" focussize="0,0"/>
            <v:stroke on="f"/>
            <v:imagedata r:id="rId986" o:title=""/>
            <o:lock v:ext="edit" aspectratio="t"/>
            <w10:wrap type="none"/>
            <w10:anchorlock/>
          </v:shape>
          <o:OLEObject Type="Embed" ProgID="Equation.KSEE3" ShapeID="_x0000_i1568" DrawAspect="Content" ObjectID="_1468076268" r:id="rId985">
            <o:LockedField>false</o:LockedField>
          </o:OLEObject>
        </w:object>
      </w:r>
      <w:r>
        <w:rPr>
          <w:rFonts w:hint="eastAsia" w:cs="Times New Roman"/>
          <w:color w:val="FF0000"/>
          <w:position w:val="-156"/>
          <w:sz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sz w:val="24"/>
          <w:lang w:val="en-US" w:eastAsia="zh-CN"/>
        </w:rPr>
        <w:t>D</w:t>
      </w:r>
      <w:r>
        <w:rPr>
          <w:rFonts w:hint="default" w:ascii="Times New Roman" w:hAnsi="Times New Roman" w:cs="Times New Roman"/>
          <w:sz w:val="24"/>
          <w:lang w:val="en-US" w:eastAsia="zh-CN"/>
        </w:rPr>
        <w:t>.</w:t>
      </w:r>
      <w:r>
        <w:rPr>
          <w:rFonts w:hint="eastAsia" w:cs="Times New Roman"/>
          <w:sz w:val="24"/>
          <w:lang w:val="en-US" w:eastAsia="zh-CN"/>
        </w:rPr>
        <w:t>2</w:t>
      </w:r>
      <w:r>
        <w:rPr>
          <w:rFonts w:hint="default" w:ascii="Times New Roman" w:hAnsi="Times New Roman" w:cs="Times New Roman"/>
          <w:sz w:val="24"/>
          <w:lang w:val="en-US" w:eastAsia="zh-CN"/>
        </w:rPr>
        <w:t>-</w:t>
      </w:r>
      <w:r>
        <w:rPr>
          <w:rFonts w:hint="eastAsia" w:cs="Times New Roman"/>
          <w:sz w:val="24"/>
          <w:lang w:val="en-US" w:eastAsia="zh-CN"/>
        </w:rPr>
        <w:t>1</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kern w:val="0"/>
          <w:sz w:val="24"/>
          <w:lang w:eastAsia="zh-CN"/>
        </w:rPr>
      </w:pPr>
      <w:r>
        <w:rPr>
          <w:rFonts w:hint="default" w:ascii="Times New Roman" w:hAnsi="Times New Roman" w:cs="Times New Roman"/>
          <w:kern w:val="0"/>
          <w:sz w:val="24"/>
        </w:rPr>
        <w:t>式中</w:t>
      </w:r>
      <w:r>
        <w:rPr>
          <w:rFonts w:hint="default" w:ascii="Times New Roman" w:hAnsi="Times New Roman" w:cs="Times New Roman"/>
          <w:i w:val="0"/>
          <w:iCs w:val="0"/>
          <w:kern w:val="0"/>
          <w:sz w:val="24"/>
          <w:lang w:eastAsia="zh-CN"/>
        </w:rPr>
        <w:t>：</w:t>
      </w:r>
      <w:r>
        <w:rPr>
          <w:rFonts w:hint="default" w:ascii="Times New Roman" w:hAnsi="Times New Roman" w:cs="Times New Roman"/>
          <w:position w:val="-12"/>
          <w:sz w:val="24"/>
        </w:rPr>
        <w:object>
          <v:shape id="_x0000_i1569" o:spt="75" type="#_x0000_t75" style="height:20.55pt;width:15.8pt;" o:ole="t" filled="f" o:preferrelative="t" stroked="f" coordsize="21600,21600">
            <v:path/>
            <v:fill on="f" focussize="0,0"/>
            <v:stroke on="f"/>
            <v:imagedata r:id="rId988" o:title=""/>
            <o:lock v:ext="edit" aspectratio="t"/>
            <w10:wrap type="none"/>
            <w10:anchorlock/>
          </v:shape>
          <o:OLEObject Type="Embed" ProgID="Equation.KSEE3" ShapeID="_x0000_i1569" DrawAspect="Content" ObjectID="_1468076269" r:id="rId987">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cs="Times New Roman"/>
          <w:kern w:val="0"/>
          <w:sz w:val="24"/>
        </w:rPr>
        <w:t>砂率</w:t>
      </w:r>
      <w:r>
        <w:rPr>
          <w:rFonts w:hint="default" w:ascii="Times New Roman" w:hAnsi="Times New Roman" w:cs="Times New Roman"/>
          <w:kern w:val="0"/>
          <w:sz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cs="Times New Roman"/>
          <w:kern w:val="0"/>
          <w:sz w:val="24"/>
          <w:lang w:eastAsia="zh-CN"/>
        </w:rPr>
      </w:pPr>
      <w:r>
        <w:rPr>
          <w:rFonts w:hint="default" w:ascii="Times New Roman" w:hAnsi="Times New Roman" w:cs="Times New Roman"/>
          <w:position w:val="-4"/>
          <w:sz w:val="24"/>
        </w:rPr>
        <w:object>
          <v:shape id="_x0000_i1570" o:spt="75" type="#_x0000_t75" style="height:14.7pt;width:13.65pt;" o:ole="t" filled="f" o:preferrelative="t" stroked="f" coordsize="21600,21600">
            <v:path/>
            <v:fill on="f" focussize="0,0"/>
            <v:stroke on="f"/>
            <v:imagedata r:id="rId990" o:title=""/>
            <o:lock v:ext="edit" aspectratio="t"/>
            <w10:wrap type="none"/>
            <w10:anchorlock/>
          </v:shape>
          <o:OLEObject Type="Embed" ProgID="Equation.KSEE3" ShapeID="_x0000_i1570" DrawAspect="Content" ObjectID="_1468076270" r:id="rId989">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cs="Times New Roman"/>
          <w:kern w:val="0"/>
          <w:sz w:val="24"/>
        </w:rPr>
        <w:t>水灰比</w:t>
      </w:r>
      <w:r>
        <w:rPr>
          <w:rFonts w:hint="default" w:ascii="Times New Roman" w:hAnsi="Times New Roman" w:cs="Times New Roman"/>
          <w:kern w:val="0"/>
          <w:sz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cs="Times New Roman"/>
          <w:kern w:val="0"/>
          <w:sz w:val="24"/>
        </w:rPr>
      </w:pPr>
      <w:r>
        <w:rPr>
          <w:rFonts w:hint="default" w:ascii="Times New Roman" w:hAnsi="Times New Roman" w:cs="Times New Roman"/>
          <w:position w:val="-12"/>
          <w:sz w:val="24"/>
        </w:rPr>
        <w:object>
          <v:shape id="_x0000_i1571" o:spt="75" type="#_x0000_t75" style="height:20.55pt;width:19.2pt;" o:ole="t" filled="f" o:preferrelative="t" stroked="f" coordsize="21600,21600">
            <v:path/>
            <v:fill on="f" focussize="0,0"/>
            <v:stroke on="f"/>
            <v:imagedata r:id="rId992" o:title=""/>
            <o:lock v:ext="edit" aspectratio="t"/>
            <w10:wrap type="none"/>
            <w10:anchorlock/>
          </v:shape>
          <o:OLEObject Type="Embed" ProgID="Equation.KSEE3" ShapeID="_x0000_i1571" DrawAspect="Content" ObjectID="_1468076271" r:id="rId991">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cs="Times New Roman"/>
          <w:kern w:val="0"/>
          <w:sz w:val="24"/>
        </w:rPr>
        <w:t>钢渣砂掺量百分比</w:t>
      </w:r>
      <w:r>
        <w:rPr>
          <w:rFonts w:hint="default" w:ascii="Times New Roman" w:hAnsi="Times New Roman" w:cs="Times New Roman"/>
          <w:kern w:val="0"/>
          <w:sz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kern w:val="0"/>
          <w:sz w:val="24"/>
          <w:lang w:eastAsia="zh-CN"/>
        </w:rPr>
      </w:pPr>
      <w:r>
        <w:rPr>
          <w:rFonts w:hint="default" w:ascii="Times New Roman" w:hAnsi="Times New Roman" w:cs="Times New Roman"/>
          <w:position w:val="-12"/>
          <w:sz w:val="24"/>
        </w:rPr>
        <w:object>
          <v:shape id="_x0000_i1572" o:spt="75" type="#_x0000_t75" style="height:20.25pt;width:19.3pt;" o:ole="t" filled="f" o:preferrelative="t" stroked="f" coordsize="21600,21600">
            <v:path/>
            <v:fill on="f" focussize="0,0"/>
            <v:stroke on="f"/>
            <v:imagedata r:id="rId994" o:title=""/>
            <o:lock v:ext="edit" aspectratio="t"/>
            <w10:wrap type="none"/>
            <w10:anchorlock/>
          </v:shape>
          <o:OLEObject Type="Embed" ProgID="Equation.KSEE3" ShapeID="_x0000_i1572" DrawAspect="Content" ObjectID="_1468076272" r:id="rId993">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cs="Times New Roman"/>
          <w:kern w:val="0"/>
          <w:sz w:val="24"/>
        </w:rPr>
        <w:t>粗钢渣掺量百分比</w:t>
      </w:r>
      <w:r>
        <w:rPr>
          <w:rFonts w:hint="default" w:ascii="Times New Roman" w:hAnsi="Times New Roman" w:cs="Times New Roman"/>
          <w:kern w:val="0"/>
          <w:sz w:val="24"/>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720" w:firstLineChars="300"/>
        <w:textAlignment w:val="auto"/>
        <w:rPr>
          <w:rFonts w:hint="default" w:ascii="Times New Roman" w:hAnsi="Times New Roman" w:cs="Times New Roman"/>
          <w:b/>
          <w:bCs/>
          <w:sz w:val="24"/>
          <w:lang w:val="en-US" w:eastAsia="zh-CN"/>
        </w:rPr>
      </w:pPr>
      <w:r>
        <w:rPr>
          <w:rFonts w:hint="default" w:ascii="Times New Roman" w:hAnsi="Times New Roman" w:cs="Times New Roman"/>
          <w:position w:val="-12"/>
          <w:sz w:val="24"/>
        </w:rPr>
        <w:object>
          <v:shape id="_x0000_i1573" o:spt="75" type="#_x0000_t75" style="height:20.4pt;width:18.2pt;" o:ole="t" filled="f" o:preferrelative="t" stroked="f" coordsize="21600,21600">
            <v:path/>
            <v:fill on="f" focussize="0,0"/>
            <v:stroke on="f"/>
            <v:imagedata r:id="rId996" o:title=""/>
            <o:lock v:ext="edit" aspectratio="t"/>
            <w10:wrap type="none"/>
            <w10:anchorlock/>
          </v:shape>
          <o:OLEObject Type="Embed" ProgID="Equation.KSEE3" ShapeID="_x0000_i1573" DrawAspect="Content" ObjectID="_1468076273" r:id="rId995">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cs="Times New Roman"/>
          <w:kern w:val="0"/>
          <w:sz w:val="24"/>
        </w:rPr>
        <w:t>粗钢渣取代平均粒径</w:t>
      </w:r>
      <w:r>
        <w:rPr>
          <w:rFonts w:hint="default" w:ascii="Times New Roman" w:hAnsi="Times New Roman" w:cs="Times New Roman"/>
          <w:sz w:val="24"/>
          <w:lang w:val="en-US" w:eastAsia="zh-CN"/>
        </w:rPr>
        <w:t>。</w:t>
      </w:r>
      <w:r>
        <w:rPr>
          <w:rFonts w:hint="default" w:ascii="Times New Roman" w:hAnsi="Times New Roman" w:cs="Times New Roman"/>
          <w:b/>
          <w:bCs/>
          <w:sz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附录E 钢渣混凝土线膨胀系数测试方法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 xml:space="preserve">E.1 </w:t>
      </w:r>
      <w:r>
        <w:rPr>
          <w:rFonts w:hint="default" w:ascii="Times New Roman" w:hAnsi="Times New Roman" w:eastAsia="宋体" w:cs="Times New Roman"/>
          <w:b w:val="0"/>
          <w:bCs w:val="0"/>
          <w:color w:val="auto"/>
          <w:sz w:val="24"/>
          <w:szCs w:val="24"/>
          <w:highlight w:val="none"/>
          <w:lang w:val="en-US" w:eastAsia="zh-CN"/>
        </w:rPr>
        <w:t>试验仪器设备应符合下列规定：</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带有搅拌</w:t>
      </w:r>
      <w:r>
        <w:rPr>
          <w:rFonts w:hint="default" w:ascii="Times New Roman" w:hAnsi="Times New Roman" w:cs="Times New Roman"/>
          <w:b w:val="0"/>
          <w:bCs w:val="0"/>
          <w:color w:val="auto"/>
          <w:sz w:val="24"/>
          <w:szCs w:val="24"/>
          <w:highlight w:val="none"/>
          <w:lang w:val="en-US" w:eastAsia="zh-CN"/>
        </w:rPr>
        <w:t>棒</w:t>
      </w:r>
      <w:r>
        <w:rPr>
          <w:rFonts w:hint="default" w:ascii="Times New Roman" w:hAnsi="Times New Roman" w:eastAsia="宋体" w:cs="Times New Roman"/>
          <w:b w:val="0"/>
          <w:bCs w:val="0"/>
          <w:color w:val="auto"/>
          <w:sz w:val="24"/>
          <w:szCs w:val="24"/>
          <w:highlight w:val="none"/>
          <w:lang w:val="en-US" w:eastAsia="zh-CN"/>
        </w:rPr>
        <w:t>的自动控制恒温水箱，大小应视一次试验试件的多少而定。要求箱内水面应没过试件</w:t>
      </w:r>
      <w:r>
        <w:rPr>
          <w:rFonts w:hint="default" w:ascii="Times New Roman" w:hAnsi="Times New Roman" w:cs="Times New Roman"/>
          <w:b w:val="0"/>
          <w:bCs w:val="0"/>
          <w:color w:val="auto"/>
          <w:sz w:val="24"/>
          <w:szCs w:val="24"/>
          <w:highlight w:val="none"/>
          <w:lang w:val="en-US" w:eastAsia="zh-CN"/>
        </w:rPr>
        <w:t>筒</w:t>
      </w:r>
      <w:r>
        <w:rPr>
          <w:rFonts w:hint="default" w:ascii="Times New Roman" w:hAnsi="Times New Roman" w:eastAsia="宋体" w:cs="Times New Roman"/>
          <w:b w:val="0"/>
          <w:bCs w:val="0"/>
          <w:color w:val="auto"/>
          <w:sz w:val="24"/>
          <w:szCs w:val="24"/>
          <w:highlight w:val="none"/>
          <w:lang w:val="en-US" w:eastAsia="zh-CN"/>
        </w:rPr>
        <w:t>顶50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mm左右，温度控制精度应在0.5</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°C以内。</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量测仪器：差动式电阻应变计，测距250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数字电桥；长杆温度计，测温范围应为0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°C~100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°C，精度应为0.1</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°C。</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试模应为直径200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mm，高500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mm的带盖白铁皮筒。</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另外应有2</w:t>
      </w:r>
      <w:r>
        <w:rPr>
          <w:rFonts w:hint="default" w:ascii="Times New Roman" w:hAnsi="Times New Roman" w:cs="Times New Roman"/>
          <w:kern w:val="0"/>
          <w:sz w:val="24"/>
          <w:lang w:val="en-US" w:eastAsia="zh-CN"/>
        </w:rPr>
        <w:t xml:space="preserve"> mm</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mm厚的橡皮板或0.3</w:t>
      </w:r>
      <w:r>
        <w:rPr>
          <w:rFonts w:hint="default" w:ascii="Times New Roman" w:hAnsi="Times New Roman" w:cs="Times New Roman"/>
          <w:kern w:val="0"/>
          <w:sz w:val="24"/>
          <w:lang w:val="en-US" w:eastAsia="zh-CN"/>
        </w:rPr>
        <w:t xml:space="preserve"> mm</w:t>
      </w:r>
      <w:r>
        <w:rPr>
          <w:rFonts w:hint="default" w:ascii="Times New Roman" w:hAnsi="Times New Roman" w:eastAsia="宋体" w:cs="Times New Roman"/>
          <w:b w:val="0"/>
          <w:bCs w:val="0"/>
          <w:color w:val="auto"/>
          <w:sz w:val="24"/>
          <w:szCs w:val="24"/>
          <w:highlight w:val="none"/>
          <w:lang w:val="en-US" w:eastAsia="zh-CN"/>
        </w:rPr>
        <w:t>~0.5</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mm沥青隔离层、胶布等。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 xml:space="preserve">E.2 </w:t>
      </w:r>
      <w:r>
        <w:rPr>
          <w:rFonts w:hint="default" w:ascii="Times New Roman" w:hAnsi="Times New Roman" w:cs="Times New Roman"/>
          <w:b w:val="0"/>
          <w:bCs w:val="0"/>
          <w:color w:val="auto"/>
          <w:sz w:val="24"/>
          <w:szCs w:val="24"/>
          <w:highlight w:val="none"/>
          <w:lang w:val="en-US" w:eastAsia="zh-CN"/>
        </w:rPr>
        <w:t>钢渣</w:t>
      </w:r>
      <w:r>
        <w:rPr>
          <w:rFonts w:hint="default" w:ascii="Times New Roman" w:hAnsi="Times New Roman" w:eastAsia="宋体" w:cs="Times New Roman"/>
          <w:b w:val="0"/>
          <w:bCs w:val="0"/>
          <w:color w:val="auto"/>
          <w:sz w:val="24"/>
          <w:szCs w:val="24"/>
          <w:highlight w:val="none"/>
          <w:lang w:val="en-US" w:eastAsia="zh-CN"/>
        </w:rPr>
        <w:t>混凝土线膨胀系数试验应按下列步骤进行：</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应检查和率定应变计。</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密封试件桶应不渗水、不透气</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应在密封桶内壁衬一层厚2</w:t>
      </w:r>
      <w:r>
        <w:rPr>
          <w:rFonts w:hint="default" w:ascii="Times New Roman" w:hAnsi="Times New Roman" w:cs="Times New Roman"/>
          <w:kern w:val="0"/>
          <w:sz w:val="24"/>
          <w:lang w:val="en-US" w:eastAsia="zh-CN"/>
        </w:rPr>
        <w:t xml:space="preserve"> mm</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mm橡皮板或涂抹一层厚0.3</w:t>
      </w:r>
      <w:r>
        <w:rPr>
          <w:rFonts w:hint="default" w:ascii="Times New Roman" w:hAnsi="Times New Roman" w:cs="Times New Roman"/>
          <w:kern w:val="0"/>
          <w:sz w:val="24"/>
          <w:lang w:val="en-US" w:eastAsia="zh-CN"/>
        </w:rPr>
        <w:t xml:space="preserve"> mm</w:t>
      </w:r>
      <w:r>
        <w:rPr>
          <w:rFonts w:hint="default" w:ascii="Times New Roman" w:hAnsi="Times New Roman" w:eastAsia="宋体" w:cs="Times New Roman"/>
          <w:b w:val="0"/>
          <w:bCs w:val="0"/>
          <w:color w:val="auto"/>
          <w:sz w:val="24"/>
          <w:szCs w:val="24"/>
          <w:highlight w:val="none"/>
          <w:lang w:val="en-US" w:eastAsia="zh-CN"/>
        </w:rPr>
        <w:t>~0.5</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mm沥青隔离层。</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应将应变计垂直固定在试件桶中心（</w:t>
      </w:r>
      <w:r>
        <w:rPr>
          <w:rFonts w:hint="default" w:ascii="Times New Roman" w:hAnsi="Times New Roman" w:cs="Times New Roman"/>
          <w:b w:val="0"/>
          <w:bCs w:val="0"/>
          <w:sz w:val="24"/>
          <w:szCs w:val="24"/>
        </w:rPr>
        <w:t>图</w:t>
      </w:r>
      <w:r>
        <w:rPr>
          <w:rFonts w:hint="default" w:ascii="Times New Roman" w:hAnsi="Times New Roman" w:cs="Times New Roman"/>
          <w:b w:val="0"/>
          <w:bCs w:val="0"/>
          <w:sz w:val="24"/>
          <w:szCs w:val="24"/>
          <w:lang w:val="en-US" w:eastAsia="zh-CN"/>
        </w:rPr>
        <w:t>E</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2</w:t>
      </w:r>
      <w:r>
        <w:rPr>
          <w:rFonts w:hint="default" w:ascii="Times New Roman" w:hAnsi="Times New Roman" w:eastAsia="宋体" w:cs="Times New Roman"/>
          <w:b w:val="0"/>
          <w:bCs w:val="0"/>
          <w:color w:val="auto"/>
          <w:sz w:val="24"/>
          <w:szCs w:val="24"/>
          <w:highlight w:val="none"/>
          <w:lang w:val="en-US" w:eastAsia="zh-CN"/>
        </w:rPr>
        <w:t>），并注意在成型时不应使应变计损坏。</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在</w:t>
      </w:r>
      <w:r>
        <w:rPr>
          <w:rFonts w:hint="default" w:ascii="Times New Roman" w:hAnsi="Times New Roman" w:eastAsia="宋体" w:cs="Times New Roman"/>
          <w:b w:val="0"/>
          <w:bCs w:val="0"/>
          <w:color w:val="auto"/>
          <w:sz w:val="24"/>
          <w:szCs w:val="24"/>
          <w:highlight w:val="none"/>
          <w:lang w:val="en-US" w:eastAsia="zh-CN"/>
        </w:rPr>
        <w:t>成型试件前后，应量测应变计的电阻及电阻比，并应做好记录。</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将</w:t>
      </w:r>
      <w:r>
        <w:rPr>
          <w:rFonts w:hint="default" w:ascii="Times New Roman" w:hAnsi="Times New Roman" w:cs="Times New Roman"/>
          <w:b w:val="0"/>
          <w:bCs w:val="0"/>
          <w:color w:val="auto"/>
          <w:sz w:val="24"/>
          <w:szCs w:val="24"/>
          <w:highlight w:val="none"/>
          <w:lang w:val="en-US" w:eastAsia="zh-CN"/>
        </w:rPr>
        <w:t>钢渣</w:t>
      </w:r>
      <w:r>
        <w:rPr>
          <w:rFonts w:hint="default" w:ascii="Times New Roman" w:hAnsi="Times New Roman" w:eastAsia="宋体" w:cs="Times New Roman"/>
          <w:b w:val="0"/>
          <w:bCs w:val="0"/>
          <w:color w:val="auto"/>
          <w:sz w:val="24"/>
          <w:szCs w:val="24"/>
          <w:highlight w:val="none"/>
          <w:lang w:val="en-US" w:eastAsia="zh-CN"/>
        </w:rPr>
        <w:t>混凝土拌合物分3层装入密封桶内，人工炕振捣或振动台振捣密实，</w:t>
      </w:r>
      <w:r>
        <w:rPr>
          <w:rFonts w:hint="default" w:ascii="Times New Roman" w:hAnsi="Times New Roman" w:cs="Times New Roman"/>
          <w:b w:val="0"/>
          <w:bCs w:val="0"/>
          <w:color w:val="auto"/>
          <w:sz w:val="24"/>
          <w:szCs w:val="24"/>
          <w:highlight w:val="none"/>
          <w:lang w:val="en-US" w:eastAsia="zh-CN"/>
        </w:rPr>
        <w:t>钢渣</w:t>
      </w:r>
      <w:r>
        <w:rPr>
          <w:rFonts w:hint="default" w:ascii="Times New Roman" w:hAnsi="Times New Roman" w:eastAsia="宋体" w:cs="Times New Roman"/>
          <w:b w:val="0"/>
          <w:bCs w:val="0"/>
          <w:color w:val="auto"/>
          <w:sz w:val="24"/>
          <w:szCs w:val="24"/>
          <w:highlight w:val="none"/>
          <w:lang w:val="en-US" w:eastAsia="zh-CN"/>
        </w:rPr>
        <w:t>混凝土中骨料最大粒径不应超过37.5</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mm。每组试件应为2个。</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试件成型后，应尽快将密封桶的盖板紧贴试件端部盖好，周边及应变计电缆出口处应密封，以防止试件水分散失，并应放置于温度为20</w:t>
      </w:r>
      <w:r>
        <w:rPr>
          <w:rFonts w:hint="default" w:ascii="Times New Roman" w:hAnsi="Times New Roman" w:cs="Times New Roman"/>
          <w:bCs/>
          <w:sz w:val="24"/>
          <w:highlight w:val="none"/>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°C的室内。</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应将养护7d后的试件放入恒温水箱内，箱中水面应没过试件顶面50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 以上。水的起始温度可为10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°C~20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°C。</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应控制水温使其恒定，相隔1</w:t>
      </w:r>
      <w:r>
        <w:rPr>
          <w:rFonts w:hint="eastAsia"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h温差不应超过0.l</w:t>
      </w:r>
      <w:r>
        <w:rPr>
          <w:rFonts w:hint="eastAsia"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°C。量测应变计的电阻和电阻比，并用温度计测读水温。当试件中心温度与水温一致时记下读数，即为试验初始温度的测值。为使箱中的水温均匀，应经常开动搅拌器。</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调整恒温箱温度控制器，应使水温上升到60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°C左右，恒温后应记下试件中心温度与水温一致时的电阻、电阻比和水温，即为试验终止时的测值。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drawing>
          <wp:inline distT="0" distB="0" distL="114300" distR="114300">
            <wp:extent cx="1818640" cy="2521585"/>
            <wp:effectExtent l="0" t="0" r="10160" b="12065"/>
            <wp:docPr id="16" name="图片 16" descr="3329ff1f6e56daf89ab25ad046fb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29ff1f6e56daf89ab25ad046fb9cf"/>
                    <pic:cNvPicPr>
                      <a:picLocks noChangeAspect="1"/>
                    </pic:cNvPicPr>
                  </pic:nvPicPr>
                  <pic:blipFill>
                    <a:blip r:embed="rId997"/>
                    <a:srcRect b="12437"/>
                    <a:stretch>
                      <a:fillRect/>
                    </a:stretch>
                  </pic:blipFill>
                  <pic:spPr>
                    <a:xfrm>
                      <a:off x="0" y="0"/>
                      <a:ext cx="1818640" cy="25215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eastAsia="黑体" w:cs="Times New Roman"/>
          <w:b w:val="0"/>
          <w:bCs w:val="0"/>
          <w:kern w:val="0"/>
          <w:szCs w:val="21"/>
        </w:rPr>
        <w:t>图</w:t>
      </w:r>
      <w:r>
        <w:rPr>
          <w:rFonts w:hint="default" w:ascii="Times New Roman" w:hAnsi="Times New Roman" w:eastAsia="黑体" w:cs="Times New Roman"/>
          <w:b w:val="0"/>
          <w:bCs w:val="0"/>
          <w:kern w:val="0"/>
          <w:szCs w:val="21"/>
          <w:lang w:val="en-US" w:eastAsia="zh-CN"/>
        </w:rPr>
        <w:t>E.2</w:t>
      </w:r>
      <w:r>
        <w:rPr>
          <w:rFonts w:hint="default" w:ascii="Times New Roman" w:hAnsi="Times New Roman" w:eastAsia="黑体" w:cs="Times New Roman"/>
          <w:kern w:val="0"/>
          <w:szCs w:val="21"/>
        </w:rPr>
        <w:t xml:space="preserve"> </w:t>
      </w:r>
      <w:r>
        <w:rPr>
          <w:rFonts w:hint="default" w:ascii="Times New Roman" w:hAnsi="Times New Roman" w:eastAsia="黑体" w:cs="Times New Roman"/>
          <w:b w:val="0"/>
          <w:bCs w:val="0"/>
          <w:sz w:val="21"/>
          <w:szCs w:val="21"/>
          <w:lang w:val="en-US" w:eastAsia="zh-CN"/>
        </w:rPr>
        <w:t>应变计安装示意图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1—电缆；2—24号铅丝；3—应变计；4—铁模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E</w:t>
      </w:r>
      <w:r>
        <w:rPr>
          <w:rFonts w:hint="default" w:ascii="Times New Roman" w:hAnsi="Times New Roman" w:eastAsia="宋体" w:cs="Times New Roman"/>
          <w:b/>
          <w:bCs/>
          <w:color w:val="auto"/>
          <w:sz w:val="24"/>
          <w:szCs w:val="24"/>
          <w:highlight w:val="none"/>
          <w:lang w:val="en-US" w:eastAsia="zh-CN"/>
        </w:rPr>
        <w:t xml:space="preserve">.3 </w:t>
      </w:r>
      <w:r>
        <w:rPr>
          <w:rFonts w:hint="default" w:ascii="Times New Roman" w:hAnsi="Times New Roman" w:eastAsia="宋体" w:cs="Times New Roman"/>
          <w:b w:val="0"/>
          <w:bCs w:val="0"/>
          <w:color w:val="auto"/>
          <w:sz w:val="24"/>
          <w:szCs w:val="24"/>
          <w:highlight w:val="none"/>
          <w:lang w:val="en-US" w:eastAsia="zh-CN"/>
        </w:rPr>
        <w:t>试验结果计算及确定应按下列方法进行。</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试件的中心温度及应变值分别应按下列公式计算：</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position w:val="-26"/>
          <w:sz w:val="24"/>
          <w:szCs w:val="24"/>
          <w:lang w:val="en-US" w:eastAsia="zh-CN"/>
        </w:rPr>
        <w:t xml:space="preserve">       </w:t>
      </w:r>
      <w:r>
        <w:rPr>
          <w:rFonts w:hint="default" w:ascii="Times New Roman" w:hAnsi="Times New Roman" w:eastAsia="宋体" w:cs="Times New Roman"/>
          <w:position w:val="-12"/>
          <w:sz w:val="24"/>
          <w:szCs w:val="24"/>
          <w:lang w:val="en-US" w:eastAsia="zh-CN"/>
        </w:rPr>
        <w:object>
          <v:shape id="_x0000_i1574" o:spt="75" type="#_x0000_t75" style="height:19pt;width:74pt;" o:ole="t" filled="f" o:preferrelative="t" stroked="f" coordsize="21600,21600">
            <v:path/>
            <v:fill on="f" focussize="0,0"/>
            <v:stroke on="f"/>
            <v:imagedata r:id="rId999" o:title=""/>
            <o:lock v:ext="edit" aspectratio="t"/>
            <w10:wrap type="none"/>
            <w10:anchorlock/>
          </v:shape>
          <o:OLEObject Type="Embed" ProgID="Equation.KSEE3" ShapeID="_x0000_i1574" DrawAspect="Content" ObjectID="_1468076274" r:id="rId998">
            <o:LockedField>false</o:LockedField>
          </o:OLEObject>
        </w:objec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sz w:val="24"/>
          <w:lang w:val="en-US" w:eastAsia="zh-CN"/>
        </w:rPr>
        <w:t>E.3-1</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position w:val="-26"/>
          <w:sz w:val="24"/>
          <w:szCs w:val="24"/>
          <w:lang w:val="en-US" w:eastAsia="zh-CN"/>
        </w:rPr>
        <w:t xml:space="preserve">   </w:t>
      </w:r>
      <w:r>
        <w:rPr>
          <w:rFonts w:hint="default" w:ascii="Times New Roman" w:hAnsi="Times New Roman" w:cs="Times New Roman"/>
          <w:position w:val="-26"/>
          <w:sz w:val="24"/>
          <w:szCs w:val="24"/>
          <w:lang w:val="en-US" w:eastAsia="zh-CN"/>
        </w:rPr>
        <w:tab/>
      </w:r>
      <w:r>
        <w:rPr>
          <w:rFonts w:hint="default" w:ascii="Times New Roman" w:hAnsi="Times New Roman" w:eastAsia="宋体" w:cs="Times New Roman"/>
          <w:position w:val="-12"/>
          <w:sz w:val="24"/>
          <w:szCs w:val="24"/>
          <w:lang w:val="en-US" w:eastAsia="zh-CN"/>
        </w:rPr>
        <w:object>
          <v:shape id="_x0000_i1575" o:spt="75" type="#_x0000_t75" style="height:19pt;width:123pt;" o:ole="t" filled="f" o:preferrelative="t" stroked="f" coordsize="21600,21600">
            <v:path/>
            <v:fill on="f" focussize="0,0"/>
            <v:stroke on="f"/>
            <v:imagedata r:id="rId1001" o:title=""/>
            <o:lock v:ext="edit" aspectratio="t"/>
            <w10:wrap type="none"/>
            <w10:anchorlock/>
          </v:shape>
          <o:OLEObject Type="Embed" ProgID="Equation.KSEE3" ShapeID="_x0000_i1575" DrawAspect="Content" ObjectID="_1468076275" r:id="rId1000">
            <o:LockedField>false</o:LockedField>
          </o:OLEObject>
        </w:objec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sz w:val="24"/>
          <w:lang w:val="en-US" w:eastAsia="zh-CN"/>
        </w:rPr>
        <w:t>E.3-2</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式中：</w:t>
      </w:r>
      <w:r>
        <w:rPr>
          <w:rFonts w:hint="default" w:ascii="Times New Roman" w:hAnsi="Times New Roman" w:eastAsia="宋体" w:cs="Times New Roman"/>
          <w:color w:val="000000"/>
          <w:position w:val="-6"/>
          <w:sz w:val="24"/>
          <w:szCs w:val="24"/>
        </w:rPr>
        <w:object>
          <v:shape id="_x0000_i1576" o:spt="75" type="#_x0000_t75" style="height:13.05pt;width:9.4pt;" o:ole="t" filled="f" o:preferrelative="t" stroked="f" coordsize="21600,21600">
            <v:path/>
            <v:fill on="f" focussize="0,0"/>
            <v:stroke on="f"/>
            <v:imagedata r:id="rId1003" o:title=""/>
            <o:lock v:ext="edit" aspectratio="t"/>
            <w10:wrap type="none"/>
            <w10:anchorlock/>
          </v:shape>
          <o:OLEObject Type="Embed" ProgID="Equation.KSEE3" ShapeID="_x0000_i1576" DrawAspect="Content" ObjectID="_1468076276" r:id="rId1002">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试件的中心温度（</w:t>
      </w:r>
      <w:r>
        <w:rPr>
          <w:rFonts w:hint="default" w:ascii="Times New Roman" w:hAnsi="Times New Roman" w:eastAsia="宋体" w:cs="Times New Roman"/>
          <w:b w:val="0"/>
          <w:bCs w:val="0"/>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position w:val="-10"/>
          <w:sz w:val="24"/>
          <w:szCs w:val="24"/>
          <w:highlight w:val="none"/>
        </w:rPr>
        <w:object>
          <v:shape id="_x0000_i1577" o:spt="75" type="#_x0000_t75" style="height:15.9pt;width:14.1pt;" o:ole="t" filled="f" o:preferrelative="t" stroked="f" coordsize="21600,21600">
            <v:path/>
            <v:fill on="f" focussize="0,0"/>
            <v:stroke on="f"/>
            <v:imagedata r:id="rId1005" o:title=""/>
            <o:lock v:ext="edit" aspectratio="t"/>
            <w10:wrap type="none"/>
            <w10:anchorlock/>
          </v:shape>
          <o:OLEObject Type="Embed" ProgID="Equation.KSEE3" ShapeID="_x0000_i1577" DrawAspect="Content" ObjectID="_1468076277" r:id="rId1004">
            <o:LockedField>false</o:LockedField>
          </o:OLEObject>
        </w:object>
      </w:r>
      <w:r>
        <w:rPr>
          <w:rFonts w:hint="default" w:ascii="Times New Roman" w:hAnsi="Times New Roman" w:cs="Times New Roman"/>
          <w:sz w:val="24"/>
          <w:highlight w:val="none"/>
          <w:lang w:eastAsia="zh-CN"/>
        </w:rPr>
        <w:t>—</w: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混凝土试件的应变值（10</w:t>
      </w:r>
      <w:r>
        <w:rPr>
          <w:rFonts w:hint="default" w:ascii="Times New Roman" w:hAnsi="Times New Roman" w:eastAsia="宋体" w:cs="Times New Roman"/>
          <w:color w:val="auto"/>
          <w:sz w:val="24"/>
          <w:szCs w:val="24"/>
          <w:highlight w:val="none"/>
          <w:vertAlign w:val="superscript"/>
          <w:lang w:val="en-US" w:eastAsia="zh-CN"/>
        </w:rPr>
        <w:t>-6</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000000"/>
          <w:position w:val="-12"/>
          <w:sz w:val="24"/>
          <w:szCs w:val="24"/>
          <w:highlight w:val="none"/>
        </w:rPr>
        <w:object>
          <v:shape id="_x0000_i1578" o:spt="75" type="#_x0000_t75" style="height:16.85pt;width:13.15pt;" o:ole="t" filled="f" o:preferrelative="t" stroked="f" coordsize="21600,21600">
            <v:path/>
            <v:fill on="f" focussize="0,0"/>
            <v:stroke on="f"/>
            <v:imagedata r:id="rId1007" o:title=""/>
            <o:lock v:ext="edit" aspectratio="t"/>
            <w10:wrap type="none"/>
            <w10:anchorlock/>
          </v:shape>
          <o:OLEObject Type="Embed" ProgID="Equation.KSEE3" ShapeID="_x0000_i1578" DrawAspect="Content" ObjectID="_1468076278" r:id="rId1006">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试验终止时应变计的电阻（10</w:t>
      </w:r>
      <w:r>
        <w:rPr>
          <w:rFonts w:hint="default" w:ascii="Times New Roman" w:hAnsi="Times New Roman" w:eastAsia="宋体" w:cs="Times New Roman"/>
          <w:color w:val="auto"/>
          <w:sz w:val="24"/>
          <w:szCs w:val="24"/>
          <w:highlight w:val="none"/>
          <w:vertAlign w:val="superscript"/>
          <w:lang w:val="en-US" w:eastAsia="zh-CN"/>
        </w:rPr>
        <w:t>-6</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position w:val="-12"/>
          <w:sz w:val="24"/>
          <w:szCs w:val="24"/>
          <w:highlight w:val="none"/>
        </w:rPr>
        <w:object>
          <v:shape id="_x0000_i1579" o:spt="75" type="#_x0000_t75" style="height:16.85pt;width:14.15pt;" o:ole="t" filled="f" o:preferrelative="t" stroked="f" coordsize="21600,21600">
            <v:path/>
            <v:fill on="f" focussize="0,0"/>
            <v:stroke on="f"/>
            <v:imagedata r:id="rId1009" o:title=""/>
            <o:lock v:ext="edit" aspectratio="t"/>
            <w10:wrap type="none"/>
            <w10:anchorlock/>
          </v:shape>
          <o:OLEObject Type="Embed" ProgID="Equation.KSEE3" ShapeID="_x0000_i1579" DrawAspect="Content" ObjectID="_1468076279" r:id="rId1008">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试验开始时应变计的电阻（</w:t>
      </w:r>
      <w:r>
        <w:rPr>
          <w:rFonts w:hint="default" w:ascii="Times New Roman" w:hAnsi="Times New Roman" w:eastAsia="微软雅黑" w:cs="Times New Roman"/>
          <w:color w:val="auto"/>
          <w:sz w:val="24"/>
          <w:szCs w:val="24"/>
          <w:highlight w:val="none"/>
          <w:lang w:val="en-US" w:eastAsia="zh-CN"/>
        </w:rPr>
        <w:t>Ω</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position w:val="-6"/>
          <w:sz w:val="24"/>
          <w:szCs w:val="24"/>
          <w:highlight w:val="none"/>
        </w:rPr>
        <w:object>
          <v:shape id="_x0000_i1580" o:spt="75" type="#_x0000_t75" style="height:15pt;width:11.35pt;" o:ole="t" filled="f" o:preferrelative="t" stroked="f" coordsize="21600,21600">
            <v:path/>
            <v:fill on="f" focussize="0,0"/>
            <v:stroke on="f"/>
            <v:imagedata r:id="rId1011" o:title=""/>
            <o:lock v:ext="edit" aspectratio="t"/>
            <w10:wrap type="none"/>
            <w10:anchorlock/>
          </v:shape>
          <o:OLEObject Type="Embed" ProgID="Equation.KSEE3" ShapeID="_x0000_i1580" DrawAspect="Content" ObjectID="_1468076280" r:id="rId1010">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应变计温度灵敏度系数（</w:t>
      </w:r>
      <w:r>
        <w:rPr>
          <w:rFonts w:hint="default" w:ascii="Times New Roman" w:hAnsi="Times New Roman" w:eastAsia="宋体" w:cs="Times New Roman"/>
          <w:b w:val="0"/>
          <w:bCs w:val="0"/>
          <w:color w:val="auto"/>
          <w:sz w:val="24"/>
          <w:szCs w:val="24"/>
          <w:highlight w:val="none"/>
          <w:lang w:val="en-US" w:eastAsia="zh-CN"/>
        </w:rPr>
        <w:t>°C/</w:t>
      </w:r>
      <w:r>
        <w:rPr>
          <w:rFonts w:hint="default" w:ascii="Times New Roman" w:hAnsi="Times New Roman" w:eastAsia="微软雅黑" w:cs="Times New Roman"/>
          <w:color w:val="auto"/>
          <w:sz w:val="24"/>
          <w:szCs w:val="24"/>
          <w:highlight w:val="none"/>
          <w:lang w:val="en-US" w:eastAsia="zh-CN"/>
        </w:rPr>
        <w:t>Ω</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position w:val="-6"/>
          <w:sz w:val="24"/>
          <w:szCs w:val="24"/>
          <w:highlight w:val="none"/>
        </w:rPr>
        <w:object>
          <v:shape id="_x0000_i1581" o:spt="75" type="#_x0000_t75" style="height:13.1pt;width:9.5pt;" o:ole="t" filled="f" o:preferrelative="t" stroked="f" coordsize="21600,21600">
            <v:path/>
            <v:fill on="f" focussize="0,0"/>
            <v:stroke on="f"/>
            <v:imagedata r:id="rId1013" o:title=""/>
            <o:lock v:ext="edit" aspectratio="t"/>
            <w10:wrap type="none"/>
            <w10:anchorlock/>
          </v:shape>
          <o:OLEObject Type="Embed" ProgID="Equation.KSEE3" ShapeID="_x0000_i1581" DrawAspect="Content" ObjectID="_1468076281" r:id="rId1012">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应变计温度补偿系数（10</w:t>
      </w:r>
      <w:r>
        <w:rPr>
          <w:rFonts w:hint="default" w:ascii="Times New Roman" w:hAnsi="Times New Roman" w:eastAsia="宋体" w:cs="Times New Roman"/>
          <w:color w:val="auto"/>
          <w:sz w:val="24"/>
          <w:szCs w:val="24"/>
          <w:highlight w:val="none"/>
          <w:vertAlign w:val="superscript"/>
          <w:lang w:val="en-US" w:eastAsia="zh-CN"/>
        </w:rPr>
        <w:t>-6</w:t>
      </w: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position w:val="-10"/>
          <w:sz w:val="24"/>
          <w:szCs w:val="24"/>
        </w:rPr>
        <w:object>
          <v:shape id="_x0000_i1582" o:spt="75" type="#_x0000_t75" style="height:16.9pt;width:13.2pt;" o:ole="t" filled="f" o:preferrelative="t" stroked="f" coordsize="21600,21600">
            <v:path/>
            <v:fill on="f" focussize="0,0"/>
            <v:stroke on="f"/>
            <v:imagedata r:id="rId1015" o:title=""/>
            <o:lock v:ext="edit" aspectratio="t"/>
            <w10:wrap type="none"/>
            <w10:anchorlock/>
          </v:shape>
          <o:OLEObject Type="Embed" ProgID="Equation.KSEE3" ShapeID="_x0000_i1582" DrawAspect="Content" ObjectID="_1468076282" r:id="rId1014">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应变计灵敏度（10</w:t>
      </w:r>
      <w:r>
        <w:rPr>
          <w:rFonts w:hint="default" w:ascii="Times New Roman" w:hAnsi="Times New Roman" w:eastAsia="宋体" w:cs="Times New Roman"/>
          <w:color w:val="auto"/>
          <w:sz w:val="24"/>
          <w:szCs w:val="24"/>
          <w:highlight w:val="none"/>
          <w:vertAlign w:val="superscript"/>
          <w:lang w:val="en-US" w:eastAsia="zh-CN"/>
        </w:rPr>
        <w:t>-6</w:t>
      </w:r>
      <w:r>
        <w:rPr>
          <w:rFonts w:hint="default" w:ascii="Times New Roman" w:hAnsi="Times New Roman" w:eastAsia="宋体" w:cs="Times New Roman"/>
          <w:color w:val="auto"/>
          <w:sz w:val="24"/>
          <w:szCs w:val="24"/>
          <w:highlight w:val="none"/>
          <w:lang w:val="en-US" w:eastAsia="zh-CN"/>
        </w:rPr>
        <w:t>/0.01%）</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position w:val="-4"/>
          <w:sz w:val="24"/>
          <w:szCs w:val="24"/>
        </w:rPr>
        <w:object>
          <v:shape id="_x0000_i1583" o:spt="75" type="#_x0000_t75" style="height:12.2pt;width:17pt;" o:ole="t" filled="f" o:preferrelative="t" stroked="f" coordsize="21600,21600">
            <v:path/>
            <v:fill on="f" focussize="0,0"/>
            <v:stroke on="f"/>
            <v:imagedata r:id="rId1017" o:title=""/>
            <o:lock v:ext="edit" aspectratio="t"/>
            <w10:wrap type="none"/>
            <w10:anchorlock/>
          </v:shape>
          <o:OLEObject Type="Embed" ProgID="Equation.KSEE3" ShapeID="_x0000_i1583" DrawAspect="Content" ObjectID="_1468076283" r:id="rId1016">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电阻比变化量，即试验终止温度的电阻比与初始温度电阻比之差值。</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钢渣</w:t>
      </w:r>
      <w:r>
        <w:rPr>
          <w:rFonts w:hint="default" w:ascii="Times New Roman" w:hAnsi="Times New Roman" w:eastAsia="宋体" w:cs="Times New Roman"/>
          <w:b w:val="0"/>
          <w:bCs w:val="0"/>
          <w:color w:val="auto"/>
          <w:sz w:val="24"/>
          <w:szCs w:val="24"/>
          <w:highlight w:val="none"/>
          <w:lang w:val="en-US" w:eastAsia="zh-CN"/>
        </w:rPr>
        <w:t>混凝土的线膨胀系数应按下式计算：</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position w:val="-26"/>
          <w:sz w:val="24"/>
          <w:szCs w:val="24"/>
          <w:lang w:val="en-US" w:eastAsia="zh-CN"/>
        </w:rPr>
        <w:t xml:space="preserve">       </w:t>
      </w:r>
      <w:r>
        <w:rPr>
          <w:rFonts w:hint="default" w:ascii="Times New Roman" w:hAnsi="Times New Roman" w:eastAsia="宋体" w:cs="Times New Roman"/>
          <w:position w:val="-24"/>
          <w:sz w:val="24"/>
          <w:szCs w:val="24"/>
          <w:lang w:val="en-US" w:eastAsia="zh-CN"/>
        </w:rPr>
        <w:object>
          <v:shape id="_x0000_i1584" o:spt="75" type="#_x0000_t75" style="height:31pt;width:41pt;" o:ole="t" filled="f" o:preferrelative="t" stroked="f" coordsize="21600,21600">
            <v:path/>
            <v:fill on="f" focussize="0,0"/>
            <v:stroke on="f"/>
            <v:imagedata r:id="rId1019" o:title=""/>
            <o:lock v:ext="edit" aspectratio="t"/>
            <w10:wrap type="none"/>
            <w10:anchorlock/>
          </v:shape>
          <o:OLEObject Type="Embed" ProgID="Equation.KSEE3" ShapeID="_x0000_i1584" DrawAspect="Content" ObjectID="_1468076284" r:id="rId1018">
            <o:LockedField>false</o:LockedField>
          </o:OLEObject>
        </w:objec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sz w:val="24"/>
          <w:lang w:val="en-US" w:eastAsia="zh-CN"/>
        </w:rPr>
        <w:t>E.3-3</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default" w:ascii="Times New Roman" w:hAnsi="Times New Roman" w:eastAsia="宋体" w:cs="Times New Roman"/>
          <w:color w:val="000000"/>
          <w:position w:val="-6"/>
          <w:sz w:val="24"/>
          <w:szCs w:val="24"/>
        </w:rPr>
        <w:object>
          <v:shape id="_x0000_i1585" o:spt="75" type="#_x0000_t75" style="height:10.3pt;width:11.3pt;" o:ole="t" filled="f" o:preferrelative="t" stroked="f" coordsize="21600,21600">
            <v:path/>
            <v:fill on="f" focussize="0,0"/>
            <v:stroke on="f"/>
            <v:imagedata r:id="rId1021" o:title=""/>
            <o:lock v:ext="edit" aspectratio="t"/>
            <w10:wrap type="none"/>
            <w10:anchorlock/>
          </v:shape>
          <o:OLEObject Type="Embed" ProgID="Equation.KSEE3" ShapeID="_x0000_i1585" DrawAspect="Content" ObjectID="_1468076285" r:id="rId1020">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cs="Times New Roman"/>
          <w:b w:val="0"/>
          <w:bCs w:val="0"/>
          <w:color w:val="auto"/>
          <w:sz w:val="24"/>
          <w:szCs w:val="24"/>
          <w:highlight w:val="none"/>
          <w:lang w:val="en-US" w:eastAsia="zh-CN"/>
        </w:rPr>
        <w:t>钢渣</w:t>
      </w:r>
      <w:r>
        <w:rPr>
          <w:rFonts w:hint="default" w:ascii="Times New Roman" w:hAnsi="Times New Roman" w:eastAsia="宋体" w:cs="Times New Roman"/>
          <w:color w:val="auto"/>
          <w:sz w:val="24"/>
          <w:szCs w:val="24"/>
          <w:highlight w:val="none"/>
          <w:lang w:val="en-US" w:eastAsia="zh-CN"/>
        </w:rPr>
        <w:t>混凝土线膨胀系数（10</w:t>
      </w:r>
      <w:r>
        <w:rPr>
          <w:rFonts w:hint="default" w:ascii="Times New Roman" w:hAnsi="Times New Roman" w:eastAsia="宋体" w:cs="Times New Roman"/>
          <w:color w:val="auto"/>
          <w:sz w:val="24"/>
          <w:szCs w:val="24"/>
          <w:highlight w:val="none"/>
          <w:vertAlign w:val="superscript"/>
          <w:lang w:val="en-US" w:eastAsia="zh-CN"/>
        </w:rPr>
        <w:t>-6</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°C），计算结果应精确至0.1</w:t>
      </w:r>
      <w:r>
        <w:rPr>
          <w:rFonts w:hint="default" w:ascii="Times New Roman" w:hAnsi="Times New Roman" w:cs="Times New Roman"/>
          <w:bCs/>
          <w:sz w:val="24"/>
          <w:highlight w:val="none"/>
        </w:rPr>
        <w:t>×</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-6</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position w:val="-6"/>
          <w:sz w:val="24"/>
          <w:szCs w:val="24"/>
        </w:rPr>
        <w:object>
          <v:shape id="_x0000_i1586" o:spt="75" type="#_x0000_t75" style="height:13.05pt;width:17.9pt;" o:ole="t" filled="f" o:preferrelative="t" stroked="f" coordsize="21600,21600">
            <v:path/>
            <v:fill on="f" focussize="0,0"/>
            <v:stroke on="f"/>
            <v:imagedata r:id="rId1023" o:title=""/>
            <o:lock v:ext="edit" aspectratio="t"/>
            <w10:wrap type="none"/>
            <w10:anchorlock/>
          </v:shape>
          <o:OLEObject Type="Embed" ProgID="Equation.KSEE3" ShapeID="_x0000_i1586" DrawAspect="Content" ObjectID="_1468076286" r:id="rId1022">
            <o:LockedField>false</o:LockedField>
          </o:OLEObject>
        </w:object>
      </w:r>
      <w:r>
        <w:rPr>
          <w:rFonts w:hint="default" w:ascii="Times New Roman" w:hAnsi="Times New Roman" w:cs="Times New Roman"/>
          <w:sz w:val="24"/>
          <w:lang w:eastAsia="zh-CN"/>
        </w:rPr>
        <w:t>—</w: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试验终止温度与初始温度之差（°C）。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当两个试件测值之差的绝对值不大于平均值的10％时，应取两个试件测值的平均值作为线膨胀系数的测定值，应精确至1</w:t>
      </w:r>
      <w:r>
        <w:rPr>
          <w:rFonts w:hint="default" w:ascii="Times New Roman" w:hAnsi="Times New Roman" w:cs="Times New Roman"/>
          <w:bCs/>
          <w:sz w:val="24"/>
          <w:highlight w:val="none"/>
        </w:rPr>
        <w:t>×</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-6</w:t>
      </w:r>
      <w:r>
        <w:rPr>
          <w:rFonts w:hint="default" w:ascii="Times New Roman" w:hAnsi="Times New Roman" w:eastAsia="宋体" w:cs="Times New Roman"/>
          <w:b w:val="0"/>
          <w:bCs w:val="0"/>
          <w:color w:val="auto"/>
          <w:sz w:val="24"/>
          <w:szCs w:val="24"/>
          <w:highlight w:val="none"/>
          <w:lang w:val="en-US" w:eastAsia="zh-CN"/>
        </w:rPr>
        <w:t>；当两个试件测值之差超过允许范围时，应重新进行试验。</w:t>
      </w:r>
    </w:p>
    <w:p>
      <w:pPr>
        <w:ind w:left="0" w:leftChars="0" w:firstLine="0" w:firstLineChars="0"/>
        <w:jc w:val="center"/>
        <w:rPr>
          <w:rFonts w:hint="default" w:ascii="Times New Roman" w:hAnsi="Times New Roman" w:cs="Times New Roman"/>
          <w:b/>
          <w:bCs/>
          <w:sz w:val="24"/>
          <w:lang w:val="en-US" w:eastAsia="zh-CN"/>
        </w:rPr>
      </w:pPr>
      <w:r>
        <w:rPr>
          <w:rFonts w:hint="default" w:ascii="Times New Roman" w:hAnsi="Times New Roman" w:cs="Times New Roman"/>
          <w:b/>
          <w:bCs/>
          <w:sz w:val="32"/>
          <w:szCs w:val="32"/>
        </w:rPr>
        <w:br w:type="page"/>
      </w:r>
      <w:r>
        <w:rPr>
          <w:rFonts w:hint="default" w:ascii="Times New Roman" w:hAnsi="Times New Roman" w:cs="Times New Roman"/>
          <w:b/>
          <w:bCs/>
          <w:sz w:val="32"/>
          <w:szCs w:val="32"/>
          <w:lang w:val="en-US" w:eastAsia="zh-CN"/>
        </w:rPr>
        <w:t>附录F 钢渣混凝土膨胀率</w:t>
      </w:r>
    </w:p>
    <w:p>
      <w:pPr>
        <w:ind w:left="0" w:leftChars="0" w:firstLine="0" w:firstLineChars="0"/>
        <w:jc w:val="left"/>
        <w:rPr>
          <w:rFonts w:hint="default" w:ascii="Times New Roman" w:hAnsi="Times New Roman" w:cs="Times New Roman"/>
          <w:sz w:val="24"/>
          <w:lang w:val="en-US" w:eastAsia="zh-CN"/>
        </w:rPr>
      </w:pPr>
      <w:r>
        <w:rPr>
          <w:rFonts w:hint="default" w:ascii="Times New Roman" w:hAnsi="Times New Roman" w:cs="Times New Roman"/>
          <w:b/>
          <w:bCs/>
          <w:sz w:val="24"/>
          <w:lang w:val="en-US" w:eastAsia="zh-CN"/>
        </w:rPr>
        <w:t>F.1</w:t>
      </w:r>
      <w:r>
        <w:rPr>
          <w:rFonts w:hint="eastAsia" w:cs="Times New Roman"/>
          <w:b/>
          <w:bCs/>
          <w:sz w:val="24"/>
          <w:lang w:val="en-US" w:eastAsia="zh-CN"/>
        </w:rPr>
        <w:t xml:space="preserve"> </w:t>
      </w:r>
      <w:r>
        <w:rPr>
          <w:rFonts w:hint="default" w:ascii="Times New Roman" w:hAnsi="Times New Roman" w:cs="Times New Roman"/>
          <w:sz w:val="24"/>
          <w:lang w:val="en-US" w:eastAsia="zh-CN"/>
        </w:rPr>
        <w:t>全钢渣砂混凝土膨胀性能</w:t>
      </w:r>
    </w:p>
    <w:p>
      <w:pPr>
        <w:ind w:left="0" w:leftChars="0" w:firstLine="480" w:firstLineChars="200"/>
        <w:jc w:val="both"/>
        <w:rPr>
          <w:rFonts w:hint="default" w:ascii="Times New Roman" w:hAnsi="Times New Roman" w:cs="Times New Roman"/>
          <w:b w:val="0"/>
          <w:bCs w:val="0"/>
          <w:sz w:val="24"/>
          <w:lang w:val="en-US" w:eastAsia="zh-CN"/>
        </w:rPr>
      </w:pPr>
      <w:r>
        <w:rPr>
          <w:rFonts w:hint="default" w:ascii="Times New Roman" w:hAnsi="Times New Roman" w:cs="Times New Roman"/>
          <w:b w:val="0"/>
          <w:bCs w:val="0"/>
          <w:sz w:val="24"/>
          <w:lang w:val="en-US" w:eastAsia="zh-CN"/>
        </w:rPr>
        <w:t>安徽工业大学于峰课题组开展全钢渣砂混凝土膨胀性能试验研究，分析四种不同粒径0.15 mm~0.3 mm、0.3 mm~0.6 mm、0.6 mm~1.18 mm、1.18 mm~2.36 mm和全粒径钢渣砂对钢渣混凝土膨胀性能的影响，如图F.1.1至图F.1.6所示。从图F.1.1可以看出，基准混凝土的膨胀率为负值，说明基准混凝土</w:t>
      </w:r>
      <w:r>
        <w:rPr>
          <w:rFonts w:hint="default" w:ascii="Times New Roman" w:hAnsi="Times New Roman" w:cs="Times New Roman"/>
          <w:kern w:val="0"/>
          <w:sz w:val="24"/>
          <w:lang w:eastAsia="zh-CN"/>
        </w:rPr>
        <w:t>（</w:t>
      </w:r>
      <w:r>
        <w:rPr>
          <w:rFonts w:hint="default" w:ascii="Times New Roman" w:hAnsi="Times New Roman" w:cs="Times New Roman"/>
          <w:kern w:val="0"/>
          <w:sz w:val="24"/>
          <w:lang w:val="en-US" w:eastAsia="zh-CN"/>
        </w:rPr>
        <w:t>混凝土中细骨料未采用钢渣砂，而全部采用普通河砂</w:t>
      </w:r>
      <w:r>
        <w:rPr>
          <w:rFonts w:hint="default" w:ascii="Times New Roman" w:hAnsi="Times New Roman" w:cs="Times New Roman"/>
          <w:kern w:val="0"/>
          <w:sz w:val="24"/>
          <w:lang w:eastAsia="zh-CN"/>
        </w:rPr>
        <w:t>）</w:t>
      </w:r>
      <w:r>
        <w:rPr>
          <w:rFonts w:hint="default" w:ascii="Times New Roman" w:hAnsi="Times New Roman" w:cs="Times New Roman"/>
          <w:b w:val="0"/>
          <w:bCs w:val="0"/>
          <w:sz w:val="24"/>
          <w:lang w:val="en-US" w:eastAsia="zh-CN"/>
        </w:rPr>
        <w:t>处于收缩状态，随着时间增加，其收缩值呈增长趋势。</w:t>
      </w:r>
    </w:p>
    <w:p>
      <w:pPr>
        <w:widowControl/>
        <w:spacing w:line="312" w:lineRule="auto"/>
        <w:ind w:firstLine="480"/>
        <w:rPr>
          <w:rFonts w:hint="default" w:ascii="Times New Roman" w:hAnsi="Times New Roman" w:cs="Times New Roman"/>
          <w:kern w:val="0"/>
          <w:sz w:val="24"/>
        </w:rPr>
      </w:pPr>
      <w:r>
        <w:rPr>
          <w:rFonts w:hint="default" w:ascii="Times New Roman" w:hAnsi="Times New Roman" w:cs="Times New Roman"/>
          <w:kern w:val="0"/>
          <w:sz w:val="24"/>
          <w:lang w:eastAsia="zh-CN"/>
        </w:rPr>
        <w:t>由</w:t>
      </w:r>
      <w:r>
        <w:rPr>
          <w:rFonts w:hint="default" w:ascii="Times New Roman" w:hAnsi="Times New Roman" w:cs="Times New Roman"/>
          <w:b w:val="0"/>
          <w:bCs w:val="0"/>
          <w:kern w:val="0"/>
          <w:sz w:val="24"/>
        </w:rPr>
        <w:t>图</w:t>
      </w:r>
      <w:r>
        <w:rPr>
          <w:rFonts w:hint="default" w:ascii="Times New Roman" w:hAnsi="Times New Roman" w:cs="Times New Roman"/>
          <w:b w:val="0"/>
          <w:bCs w:val="0"/>
          <w:kern w:val="0"/>
          <w:sz w:val="24"/>
          <w:lang w:val="en-US" w:eastAsia="zh-CN"/>
        </w:rPr>
        <w:t>F.1.2</w:t>
      </w:r>
      <w:r>
        <w:rPr>
          <w:rFonts w:hint="default" w:ascii="Times New Roman" w:hAnsi="Times New Roman" w:cs="Times New Roman"/>
          <w:kern w:val="0"/>
          <w:sz w:val="24"/>
        </w:rPr>
        <w:t>可以看出，全钢渣砂粒径在0.15</w:t>
      </w:r>
      <w:r>
        <w:rPr>
          <w:rFonts w:hint="default" w:ascii="Times New Roman" w:hAnsi="Times New Roman" w:cs="Times New Roman"/>
          <w:kern w:val="0"/>
          <w:sz w:val="24"/>
          <w:lang w:val="en-US" w:eastAsia="zh-CN"/>
        </w:rPr>
        <w:t xml:space="preserve"> mm </w:t>
      </w:r>
      <w:r>
        <w:rPr>
          <w:rFonts w:hint="default" w:ascii="Times New Roman" w:hAnsi="Times New Roman" w:cs="Times New Roman"/>
          <w:kern w:val="0"/>
          <w:sz w:val="24"/>
        </w:rPr>
        <w:t>~</w:t>
      </w:r>
      <w:r>
        <w:rPr>
          <w:rFonts w:hint="default" w:ascii="Times New Roman" w:hAnsi="Times New Roman" w:cs="Times New Roman"/>
          <w:kern w:val="0"/>
          <w:sz w:val="24"/>
          <w:lang w:val="en-US" w:eastAsia="zh-CN"/>
        </w:rPr>
        <w:t xml:space="preserve"> </w:t>
      </w:r>
      <w:r>
        <w:rPr>
          <w:rFonts w:hint="default" w:ascii="Times New Roman" w:hAnsi="Times New Roman" w:cs="Times New Roman"/>
          <w:kern w:val="0"/>
          <w:sz w:val="24"/>
        </w:rPr>
        <w:t>0.3</w:t>
      </w:r>
      <w:r>
        <w:rPr>
          <w:rFonts w:hint="default" w:ascii="Times New Roman" w:hAnsi="Times New Roman" w:cs="Times New Roman"/>
          <w:kern w:val="0"/>
          <w:sz w:val="24"/>
          <w:lang w:val="en-US" w:eastAsia="zh-CN"/>
        </w:rPr>
        <w:t xml:space="preserve"> </w:t>
      </w:r>
      <w:r>
        <w:rPr>
          <w:rFonts w:hint="default" w:ascii="Times New Roman" w:hAnsi="Times New Roman" w:cs="Times New Roman"/>
          <w:kern w:val="0"/>
          <w:sz w:val="24"/>
        </w:rPr>
        <w:t>mm时，钢渣混凝土处于膨胀状态，</w:t>
      </w:r>
      <w:r>
        <w:rPr>
          <w:rFonts w:hint="default" w:ascii="Times New Roman" w:hAnsi="Times New Roman" w:cs="Times New Roman"/>
          <w:kern w:val="0"/>
          <w:sz w:val="24"/>
          <w:lang w:val="en-US" w:eastAsia="zh-CN"/>
        </w:rPr>
        <w:t>80</w:t>
      </w:r>
      <w:r>
        <w:rPr>
          <w:rFonts w:hint="eastAsia" w:ascii="Times New Roman" w:hAnsi="Times New Roman" w:cs="Times New Roman"/>
          <w:kern w:val="0"/>
          <w:sz w:val="24"/>
          <w:lang w:val="en-US" w:eastAsia="zh-CN"/>
        </w:rPr>
        <w:t xml:space="preserve"> </w:t>
      </w:r>
      <w:r>
        <w:rPr>
          <w:rFonts w:hint="default" w:ascii="Times New Roman" w:hAnsi="Times New Roman" w:cs="Times New Roman"/>
          <w:kern w:val="0"/>
          <w:sz w:val="24"/>
          <w:lang w:val="en-US" w:eastAsia="zh-CN"/>
        </w:rPr>
        <w:t>d后膨胀率趋于稳定，达到</w:t>
      </w:r>
      <w:r>
        <w:rPr>
          <w:rFonts w:hint="default" w:ascii="Times New Roman" w:hAnsi="Times New Roman" w:cs="Times New Roman"/>
          <w:kern w:val="0"/>
          <w:sz w:val="24"/>
        </w:rPr>
        <w:t>3.1×10</w:t>
      </w:r>
      <w:r>
        <w:rPr>
          <w:rFonts w:hint="default" w:ascii="Times New Roman" w:hAnsi="Times New Roman" w:cs="Times New Roman"/>
          <w:kern w:val="0"/>
          <w:sz w:val="24"/>
          <w:vertAlign w:val="superscript"/>
        </w:rPr>
        <w:t>-4</w:t>
      </w:r>
      <w:r>
        <w:rPr>
          <w:rFonts w:hint="default" w:ascii="Times New Roman" w:hAnsi="Times New Roman" w:cs="Times New Roman"/>
          <w:kern w:val="0"/>
          <w:sz w:val="24"/>
        </w:rPr>
        <w:t>，符合钢管混凝土的最佳膨胀率要求。</w:t>
      </w:r>
    </w:p>
    <w:p>
      <w:pPr>
        <w:widowControl/>
        <w:spacing w:line="312" w:lineRule="auto"/>
        <w:ind w:firstLine="480"/>
        <w:rPr>
          <w:rFonts w:hint="default" w:ascii="Times New Roman" w:hAnsi="Times New Roman" w:cs="Times New Roman"/>
          <w:kern w:val="0"/>
          <w:sz w:val="24"/>
        </w:rPr>
      </w:pPr>
      <w:r>
        <w:rPr>
          <w:rFonts w:hint="default" w:ascii="Times New Roman" w:hAnsi="Times New Roman" w:cs="Times New Roman"/>
          <w:kern w:val="0"/>
          <w:sz w:val="24"/>
          <w:lang w:eastAsia="zh-CN"/>
        </w:rPr>
        <w:t>由</w:t>
      </w:r>
      <w:r>
        <w:rPr>
          <w:rFonts w:hint="default" w:ascii="Times New Roman" w:hAnsi="Times New Roman" w:cs="Times New Roman"/>
          <w:kern w:val="0"/>
          <w:sz w:val="24"/>
        </w:rPr>
        <w:t>图</w:t>
      </w:r>
      <w:r>
        <w:rPr>
          <w:rFonts w:hint="default" w:ascii="Times New Roman" w:hAnsi="Times New Roman" w:cs="Times New Roman"/>
          <w:kern w:val="0"/>
          <w:sz w:val="24"/>
          <w:lang w:val="en-US" w:eastAsia="zh-CN"/>
        </w:rPr>
        <w:t>F.1.3</w:t>
      </w:r>
      <w:r>
        <w:rPr>
          <w:rFonts w:hint="default" w:ascii="Times New Roman" w:hAnsi="Times New Roman" w:cs="Times New Roman"/>
          <w:kern w:val="0"/>
          <w:sz w:val="24"/>
        </w:rPr>
        <w:t>可以看出，全钢渣砂粒径在0.3</w:t>
      </w:r>
      <w:r>
        <w:rPr>
          <w:rFonts w:hint="default" w:ascii="Times New Roman" w:hAnsi="Times New Roman" w:cs="Times New Roman"/>
          <w:kern w:val="0"/>
          <w:sz w:val="24"/>
          <w:lang w:val="en-US" w:eastAsia="zh-CN"/>
        </w:rPr>
        <w:t xml:space="preserve"> mm </w:t>
      </w:r>
      <w:r>
        <w:rPr>
          <w:rFonts w:hint="default" w:ascii="Times New Roman" w:hAnsi="Times New Roman" w:cs="Times New Roman"/>
          <w:kern w:val="0"/>
          <w:sz w:val="24"/>
        </w:rPr>
        <w:t>~</w:t>
      </w:r>
      <w:r>
        <w:rPr>
          <w:rFonts w:hint="default" w:ascii="Times New Roman" w:hAnsi="Times New Roman" w:cs="Times New Roman"/>
          <w:kern w:val="0"/>
          <w:sz w:val="24"/>
          <w:lang w:val="en-US" w:eastAsia="zh-CN"/>
        </w:rPr>
        <w:t xml:space="preserve"> </w:t>
      </w:r>
      <w:r>
        <w:rPr>
          <w:rFonts w:hint="default" w:ascii="Times New Roman" w:hAnsi="Times New Roman" w:cs="Times New Roman"/>
          <w:kern w:val="0"/>
          <w:sz w:val="24"/>
        </w:rPr>
        <w:t>0.6</w:t>
      </w:r>
      <w:r>
        <w:rPr>
          <w:rFonts w:hint="default" w:ascii="Times New Roman" w:hAnsi="Times New Roman" w:cs="Times New Roman"/>
          <w:kern w:val="0"/>
          <w:sz w:val="24"/>
          <w:lang w:val="en-US" w:eastAsia="zh-CN"/>
        </w:rPr>
        <w:t xml:space="preserve"> </w:t>
      </w:r>
      <w:r>
        <w:rPr>
          <w:rFonts w:hint="default" w:ascii="Times New Roman" w:hAnsi="Times New Roman" w:cs="Times New Roman"/>
          <w:kern w:val="0"/>
          <w:sz w:val="24"/>
        </w:rPr>
        <w:t>mm时，钢渣混凝土处于膨胀状态，</w:t>
      </w:r>
      <w:r>
        <w:rPr>
          <w:rFonts w:hint="default" w:ascii="Times New Roman" w:hAnsi="Times New Roman" w:cs="Times New Roman"/>
          <w:kern w:val="0"/>
          <w:sz w:val="24"/>
          <w:lang w:val="en-US" w:eastAsia="zh-CN"/>
        </w:rPr>
        <w:t>80</w:t>
      </w:r>
      <w:r>
        <w:rPr>
          <w:rFonts w:hint="eastAsia" w:ascii="Times New Roman" w:hAnsi="Times New Roman" w:cs="Times New Roman"/>
          <w:kern w:val="0"/>
          <w:sz w:val="24"/>
          <w:lang w:val="en-US" w:eastAsia="zh-CN"/>
        </w:rPr>
        <w:t xml:space="preserve"> </w:t>
      </w:r>
      <w:r>
        <w:rPr>
          <w:rFonts w:hint="default" w:ascii="Times New Roman" w:hAnsi="Times New Roman" w:cs="Times New Roman"/>
          <w:kern w:val="0"/>
          <w:sz w:val="24"/>
          <w:lang w:val="en-US" w:eastAsia="zh-CN"/>
        </w:rPr>
        <w:t>d后</w:t>
      </w:r>
      <w:r>
        <w:rPr>
          <w:rFonts w:hint="default" w:ascii="Times New Roman" w:hAnsi="Times New Roman" w:cs="Times New Roman"/>
          <w:kern w:val="0"/>
          <w:sz w:val="24"/>
        </w:rPr>
        <w:t>膨胀率</w:t>
      </w:r>
      <w:r>
        <w:rPr>
          <w:rFonts w:hint="default" w:ascii="Times New Roman" w:hAnsi="Times New Roman" w:cs="Times New Roman"/>
          <w:kern w:val="0"/>
          <w:sz w:val="24"/>
          <w:lang w:eastAsia="zh-CN"/>
        </w:rPr>
        <w:t>达到</w:t>
      </w:r>
      <w:r>
        <w:rPr>
          <w:rFonts w:hint="default" w:ascii="Times New Roman" w:hAnsi="Times New Roman" w:cs="Times New Roman"/>
          <w:kern w:val="0"/>
          <w:sz w:val="24"/>
        </w:rPr>
        <w:t>1.1×10</w:t>
      </w:r>
      <w:r>
        <w:rPr>
          <w:rFonts w:hint="default" w:ascii="Times New Roman" w:hAnsi="Times New Roman" w:cs="Times New Roman"/>
          <w:kern w:val="0"/>
          <w:sz w:val="24"/>
          <w:vertAlign w:val="superscript"/>
        </w:rPr>
        <w:t>-4</w:t>
      </w:r>
      <w:r>
        <w:rPr>
          <w:rFonts w:hint="default" w:ascii="Times New Roman" w:hAnsi="Times New Roman" w:cs="Times New Roman"/>
          <w:kern w:val="0"/>
          <w:sz w:val="24"/>
        </w:rPr>
        <w:t>。从</w:t>
      </w:r>
      <w:r>
        <w:rPr>
          <w:rFonts w:hint="default" w:ascii="Times New Roman" w:hAnsi="Times New Roman" w:cs="Times New Roman"/>
          <w:b w:val="0"/>
          <w:bCs w:val="0"/>
          <w:kern w:val="0"/>
          <w:sz w:val="24"/>
        </w:rPr>
        <w:t>图</w:t>
      </w:r>
      <w:r>
        <w:rPr>
          <w:rFonts w:hint="default" w:ascii="Times New Roman" w:hAnsi="Times New Roman" w:cs="Times New Roman"/>
          <w:b w:val="0"/>
          <w:bCs w:val="0"/>
          <w:kern w:val="0"/>
          <w:sz w:val="24"/>
          <w:lang w:val="en-US" w:eastAsia="zh-CN"/>
        </w:rPr>
        <w:t>F.1.2</w:t>
      </w:r>
      <w:r>
        <w:rPr>
          <w:rFonts w:hint="default" w:ascii="Times New Roman" w:hAnsi="Times New Roman" w:cs="Times New Roman"/>
          <w:b w:val="0"/>
          <w:bCs w:val="0"/>
          <w:kern w:val="0"/>
          <w:sz w:val="24"/>
        </w:rPr>
        <w:t>和图</w:t>
      </w:r>
      <w:r>
        <w:rPr>
          <w:rFonts w:hint="default" w:ascii="Times New Roman" w:hAnsi="Times New Roman" w:cs="Times New Roman"/>
          <w:b w:val="0"/>
          <w:bCs w:val="0"/>
          <w:kern w:val="0"/>
          <w:sz w:val="24"/>
          <w:lang w:val="en-US" w:eastAsia="zh-CN"/>
        </w:rPr>
        <w:t>F.1.3</w:t>
      </w:r>
      <w:r>
        <w:rPr>
          <w:rFonts w:hint="default" w:ascii="Times New Roman" w:hAnsi="Times New Roman" w:cs="Times New Roman"/>
          <w:kern w:val="0"/>
          <w:sz w:val="24"/>
        </w:rPr>
        <w:t>可以看出，</w:t>
      </w:r>
      <w:r>
        <w:rPr>
          <w:rFonts w:hint="default" w:ascii="Times New Roman" w:hAnsi="Times New Roman" w:cs="Times New Roman"/>
          <w:kern w:val="0"/>
          <w:sz w:val="24"/>
          <w:lang w:eastAsia="zh-CN"/>
        </w:rPr>
        <w:t>随着</w:t>
      </w:r>
      <w:r>
        <w:rPr>
          <w:rFonts w:hint="default" w:ascii="Times New Roman" w:hAnsi="Times New Roman" w:cs="Times New Roman"/>
          <w:kern w:val="0"/>
          <w:sz w:val="24"/>
        </w:rPr>
        <w:t>钢渣砂取代粒径</w:t>
      </w:r>
      <w:r>
        <w:rPr>
          <w:rFonts w:hint="default" w:ascii="Times New Roman" w:hAnsi="Times New Roman" w:cs="Times New Roman"/>
          <w:kern w:val="0"/>
          <w:sz w:val="24"/>
          <w:lang w:eastAsia="zh-CN"/>
        </w:rPr>
        <w:t>减小</w:t>
      </w:r>
      <w:r>
        <w:rPr>
          <w:rFonts w:hint="default" w:ascii="Times New Roman" w:hAnsi="Times New Roman" w:cs="Times New Roman"/>
          <w:kern w:val="0"/>
          <w:sz w:val="24"/>
        </w:rPr>
        <w:t>，</w:t>
      </w:r>
      <w:r>
        <w:rPr>
          <w:rFonts w:hint="default" w:ascii="Times New Roman" w:hAnsi="Times New Roman" w:cs="Times New Roman"/>
          <w:kern w:val="0"/>
          <w:sz w:val="24"/>
          <w:lang w:eastAsia="zh-CN"/>
        </w:rPr>
        <w:t>全钢渣砂</w:t>
      </w:r>
      <w:r>
        <w:rPr>
          <w:rFonts w:hint="default" w:ascii="Times New Roman" w:hAnsi="Times New Roman" w:cs="Times New Roman"/>
          <w:kern w:val="0"/>
          <w:sz w:val="24"/>
        </w:rPr>
        <w:t>混凝土的膨胀率</w:t>
      </w:r>
      <w:r>
        <w:rPr>
          <w:rFonts w:hint="default" w:ascii="Times New Roman" w:hAnsi="Times New Roman" w:cs="Times New Roman"/>
          <w:kern w:val="0"/>
          <w:sz w:val="24"/>
          <w:lang w:eastAsia="zh-CN"/>
        </w:rPr>
        <w:t>增大</w:t>
      </w:r>
      <w:r>
        <w:rPr>
          <w:rFonts w:hint="default" w:ascii="Times New Roman" w:hAnsi="Times New Roman" w:cs="Times New Roman"/>
          <w:kern w:val="0"/>
          <w:sz w:val="24"/>
        </w:rPr>
        <w:t>，这主要是因为钢渣粒径越小，比表面积越大，钢渣的活性发挥</w:t>
      </w:r>
      <w:r>
        <w:rPr>
          <w:rFonts w:hint="default" w:ascii="Times New Roman" w:hAnsi="Times New Roman" w:cs="Times New Roman"/>
          <w:kern w:val="0"/>
          <w:sz w:val="24"/>
          <w:lang w:eastAsia="zh-CN"/>
        </w:rPr>
        <w:t>的越</w:t>
      </w:r>
      <w:r>
        <w:rPr>
          <w:rFonts w:hint="default" w:ascii="Times New Roman" w:hAnsi="Times New Roman" w:cs="Times New Roman"/>
          <w:kern w:val="0"/>
          <w:sz w:val="24"/>
        </w:rPr>
        <w:t>充分，碱骨料反应</w:t>
      </w:r>
      <w:r>
        <w:rPr>
          <w:rFonts w:hint="default" w:ascii="Times New Roman" w:hAnsi="Times New Roman" w:cs="Times New Roman"/>
          <w:kern w:val="0"/>
          <w:sz w:val="24"/>
          <w:lang w:eastAsia="zh-CN"/>
        </w:rPr>
        <w:t>越明显</w:t>
      </w:r>
      <w:r>
        <w:rPr>
          <w:rFonts w:hint="default" w:ascii="Times New Roman" w:hAnsi="Times New Roman" w:cs="Times New Roman"/>
          <w:kern w:val="0"/>
          <w:sz w:val="24"/>
        </w:rPr>
        <w:t>。</w:t>
      </w:r>
    </w:p>
    <w:p>
      <w:pPr>
        <w:widowControl/>
        <w:spacing w:line="312" w:lineRule="auto"/>
        <w:ind w:firstLine="480"/>
        <w:rPr>
          <w:rFonts w:hint="default" w:ascii="Times New Roman" w:hAnsi="Times New Roman" w:cs="Times New Roman"/>
          <w:b w:val="0"/>
          <w:bCs w:val="0"/>
          <w:sz w:val="24"/>
          <w:lang w:val="en-US" w:eastAsia="zh-CN"/>
        </w:rPr>
      </w:pPr>
      <w:r>
        <w:rPr>
          <w:rFonts w:hint="default" w:ascii="Times New Roman" w:hAnsi="Times New Roman" w:cs="Times New Roman"/>
          <w:b w:val="0"/>
          <w:bCs w:val="0"/>
          <w:kern w:val="0"/>
          <w:sz w:val="24"/>
        </w:rPr>
        <w:t>图</w:t>
      </w:r>
      <w:r>
        <w:rPr>
          <w:rFonts w:hint="default" w:ascii="Times New Roman" w:hAnsi="Times New Roman" w:cs="Times New Roman"/>
          <w:b w:val="0"/>
          <w:bCs w:val="0"/>
          <w:kern w:val="0"/>
          <w:sz w:val="24"/>
          <w:lang w:val="en-US" w:eastAsia="zh-CN"/>
        </w:rPr>
        <w:t>F.1.4、图F.1.5与图F.1.6</w:t>
      </w:r>
      <w:r>
        <w:rPr>
          <w:rFonts w:hint="default" w:ascii="Times New Roman" w:hAnsi="Times New Roman" w:cs="Times New Roman"/>
          <w:kern w:val="0"/>
          <w:sz w:val="24"/>
        </w:rPr>
        <w:t>分别为0.6</w:t>
      </w:r>
      <w:r>
        <w:rPr>
          <w:rFonts w:hint="default" w:ascii="Times New Roman" w:hAnsi="Times New Roman" w:cs="Times New Roman"/>
          <w:b w:val="0"/>
          <w:bCs w:val="0"/>
          <w:sz w:val="24"/>
          <w:lang w:val="en-US" w:eastAsia="zh-CN"/>
        </w:rPr>
        <w:t xml:space="preserve"> mm</w:t>
      </w:r>
      <w:r>
        <w:rPr>
          <w:rFonts w:hint="default" w:ascii="Times New Roman" w:hAnsi="Times New Roman" w:cs="Times New Roman"/>
          <w:kern w:val="0"/>
          <w:sz w:val="24"/>
        </w:rPr>
        <w:t>~1.18</w:t>
      </w:r>
      <w:r>
        <w:rPr>
          <w:rFonts w:hint="eastAsia" w:cs="Times New Roman"/>
          <w:kern w:val="0"/>
          <w:sz w:val="24"/>
          <w:lang w:val="en-US" w:eastAsia="zh-CN"/>
        </w:rPr>
        <w:t xml:space="preserve"> </w:t>
      </w:r>
      <w:r>
        <w:rPr>
          <w:rFonts w:hint="default" w:ascii="Times New Roman" w:hAnsi="Times New Roman" w:cs="Times New Roman"/>
          <w:kern w:val="0"/>
          <w:sz w:val="24"/>
        </w:rPr>
        <w:t>mm、1.18</w:t>
      </w:r>
      <w:r>
        <w:rPr>
          <w:rFonts w:hint="default" w:ascii="Times New Roman" w:hAnsi="Times New Roman" w:cs="Times New Roman"/>
          <w:b w:val="0"/>
          <w:bCs w:val="0"/>
          <w:sz w:val="24"/>
          <w:lang w:val="en-US" w:eastAsia="zh-CN"/>
        </w:rPr>
        <w:t xml:space="preserve"> mm</w:t>
      </w:r>
      <w:r>
        <w:rPr>
          <w:rFonts w:hint="default" w:ascii="Times New Roman" w:hAnsi="Times New Roman" w:cs="Times New Roman"/>
          <w:kern w:val="0"/>
          <w:sz w:val="24"/>
        </w:rPr>
        <w:t>~2.36</w:t>
      </w:r>
      <w:r>
        <w:rPr>
          <w:rFonts w:hint="eastAsia" w:cs="Times New Roman"/>
          <w:kern w:val="0"/>
          <w:sz w:val="24"/>
          <w:lang w:val="en-US" w:eastAsia="zh-CN"/>
        </w:rPr>
        <w:t xml:space="preserve"> </w:t>
      </w:r>
      <w:r>
        <w:rPr>
          <w:rFonts w:hint="default" w:ascii="Times New Roman" w:hAnsi="Times New Roman" w:cs="Times New Roman"/>
          <w:kern w:val="0"/>
          <w:sz w:val="24"/>
        </w:rPr>
        <w:t>mm和全粒径钢渣砂混凝土膨胀率，从图中可以看出，钢渣混凝土</w:t>
      </w:r>
      <w:r>
        <w:rPr>
          <w:rFonts w:hint="default" w:ascii="Times New Roman" w:hAnsi="Times New Roman" w:cs="Times New Roman"/>
          <w:kern w:val="0"/>
          <w:sz w:val="24"/>
          <w:lang w:eastAsia="zh-CN"/>
        </w:rPr>
        <w:t>均</w:t>
      </w:r>
      <w:r>
        <w:rPr>
          <w:rFonts w:hint="default" w:ascii="Times New Roman" w:hAnsi="Times New Roman" w:cs="Times New Roman"/>
          <w:kern w:val="0"/>
          <w:sz w:val="24"/>
        </w:rPr>
        <w:t>处于收缩状态，</w:t>
      </w:r>
      <w:r>
        <w:rPr>
          <w:rFonts w:hint="default" w:ascii="Times New Roman" w:hAnsi="Times New Roman" w:cs="Times New Roman"/>
          <w:kern w:val="0"/>
          <w:sz w:val="24"/>
          <w:lang w:val="en-US" w:eastAsia="zh-CN"/>
        </w:rPr>
        <w:t>80d后</w:t>
      </w:r>
      <w:r>
        <w:rPr>
          <w:rFonts w:hint="default" w:ascii="Times New Roman" w:hAnsi="Times New Roman" w:cs="Times New Roman"/>
          <w:kern w:val="0"/>
          <w:sz w:val="24"/>
        </w:rPr>
        <w:t>收缩率分别为1.1×10</w:t>
      </w:r>
      <w:r>
        <w:rPr>
          <w:rFonts w:hint="default" w:ascii="Times New Roman" w:hAnsi="Times New Roman" w:cs="Times New Roman"/>
          <w:kern w:val="0"/>
          <w:sz w:val="24"/>
          <w:vertAlign w:val="superscript"/>
        </w:rPr>
        <w:t>-4</w:t>
      </w:r>
      <w:r>
        <w:rPr>
          <w:rFonts w:hint="default" w:ascii="Times New Roman" w:hAnsi="Times New Roman" w:cs="Times New Roman"/>
          <w:kern w:val="0"/>
          <w:sz w:val="24"/>
        </w:rPr>
        <w:t>、2.4×10</w:t>
      </w:r>
      <w:r>
        <w:rPr>
          <w:rFonts w:hint="default" w:ascii="Times New Roman" w:hAnsi="Times New Roman" w:cs="Times New Roman"/>
          <w:kern w:val="0"/>
          <w:sz w:val="24"/>
          <w:vertAlign w:val="superscript"/>
        </w:rPr>
        <w:t>-4</w:t>
      </w:r>
      <w:r>
        <w:rPr>
          <w:rFonts w:hint="eastAsia" w:cs="Times New Roman"/>
          <w:kern w:val="0"/>
          <w:sz w:val="24"/>
          <w:lang w:val="en-US" w:eastAsia="zh-CN"/>
        </w:rPr>
        <w:t>和</w:t>
      </w:r>
      <w:r>
        <w:rPr>
          <w:rFonts w:hint="default" w:ascii="Times New Roman" w:hAnsi="Times New Roman" w:cs="Times New Roman"/>
          <w:kern w:val="0"/>
          <w:sz w:val="24"/>
        </w:rPr>
        <w:t>2.8×10</w:t>
      </w:r>
      <w:r>
        <w:rPr>
          <w:rFonts w:hint="default" w:ascii="Times New Roman" w:hAnsi="Times New Roman" w:cs="Times New Roman"/>
          <w:kern w:val="0"/>
          <w:sz w:val="24"/>
          <w:vertAlign w:val="superscript"/>
        </w:rPr>
        <w:t>-4</w:t>
      </w:r>
      <w:r>
        <w:rPr>
          <w:rFonts w:hint="default" w:ascii="Times New Roman" w:hAnsi="Times New Roman" w:cs="Times New Roman"/>
          <w:kern w:val="0"/>
          <w:sz w:val="24"/>
        </w:rPr>
        <w:t>，当钢渣砂取代粒径为0.6</w:t>
      </w:r>
      <w:r>
        <w:rPr>
          <w:rFonts w:hint="default" w:ascii="Times New Roman" w:hAnsi="Times New Roman" w:cs="Times New Roman"/>
          <w:b w:val="0"/>
          <w:bCs w:val="0"/>
          <w:sz w:val="24"/>
          <w:lang w:val="en-US" w:eastAsia="zh-CN"/>
        </w:rPr>
        <w:t xml:space="preserve"> mm</w:t>
      </w:r>
      <w:r>
        <w:rPr>
          <w:rFonts w:hint="default" w:ascii="Times New Roman" w:hAnsi="Times New Roman" w:cs="Times New Roman"/>
          <w:kern w:val="0"/>
          <w:sz w:val="24"/>
        </w:rPr>
        <w:t>~1.18</w:t>
      </w:r>
      <w:r>
        <w:rPr>
          <w:rFonts w:hint="eastAsia" w:cs="Times New Roman"/>
          <w:kern w:val="0"/>
          <w:sz w:val="24"/>
          <w:lang w:val="en-US" w:eastAsia="zh-CN"/>
        </w:rPr>
        <w:t xml:space="preserve"> </w:t>
      </w:r>
      <w:r>
        <w:rPr>
          <w:rFonts w:hint="default" w:ascii="Times New Roman" w:hAnsi="Times New Roman" w:cs="Times New Roman"/>
          <w:kern w:val="0"/>
          <w:sz w:val="24"/>
        </w:rPr>
        <w:t>mm、1.18</w:t>
      </w:r>
      <w:r>
        <w:rPr>
          <w:rFonts w:hint="default" w:ascii="Times New Roman" w:hAnsi="Times New Roman" w:cs="Times New Roman"/>
          <w:b w:val="0"/>
          <w:bCs w:val="0"/>
          <w:sz w:val="24"/>
          <w:lang w:val="en-US" w:eastAsia="zh-CN"/>
        </w:rPr>
        <w:t xml:space="preserve"> mm</w:t>
      </w:r>
      <w:r>
        <w:rPr>
          <w:rFonts w:hint="default" w:ascii="Times New Roman" w:hAnsi="Times New Roman" w:cs="Times New Roman"/>
          <w:kern w:val="0"/>
          <w:sz w:val="24"/>
        </w:rPr>
        <w:t>~2.36</w:t>
      </w:r>
      <w:r>
        <w:rPr>
          <w:rFonts w:hint="eastAsia" w:cs="Times New Roman"/>
          <w:kern w:val="0"/>
          <w:sz w:val="24"/>
          <w:lang w:val="en-US" w:eastAsia="zh-CN"/>
        </w:rPr>
        <w:t xml:space="preserve"> </w:t>
      </w:r>
      <w:r>
        <w:rPr>
          <w:rFonts w:hint="default" w:ascii="Times New Roman" w:hAnsi="Times New Roman" w:cs="Times New Roman"/>
          <w:kern w:val="0"/>
          <w:sz w:val="24"/>
        </w:rPr>
        <w:t>mm和全粒径时，钢渣产生的膨胀不足以补偿混凝土的收缩，导致钢渣混凝土产生一定的收缩。</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76"/>
        <w:gridCol w:w="42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76"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bCs/>
                <w:sz w:val="28"/>
                <w:szCs w:val="28"/>
                <w:vertAlign w:val="baseline"/>
              </w:rPr>
            </w:pPr>
            <w:r>
              <w:rPr>
                <w:rFonts w:hint="default" w:ascii="Times New Roman" w:hAnsi="Times New Roman" w:cs="Times New Roman"/>
              </w:rPr>
              <w:object>
                <v:shape id="_x0000_i1587" o:spt="75" type="#_x0000_t75" style="height:147.85pt;width:184.25pt;" o:ole="t" filled="f" o:preferrelative="f" stroked="f" coordsize="21600,21600">
                  <v:path/>
                  <v:fill on="f" focussize="0,0"/>
                  <v:stroke on="f"/>
                  <v:imagedata r:id="rId1025" cropleft="3342f" croptop="4401f" cropright="8561f" cropbottom="10245f" o:title=""/>
                  <o:lock v:ext="edit" aspectratio="t"/>
                  <w10:wrap type="none"/>
                  <w10:anchorlock/>
                </v:shape>
                <o:OLEObject Type="Embed" ProgID="Origin50.Graph" ShapeID="_x0000_i1587" DrawAspect="Content" ObjectID="_1468076287" r:id="rId1024">
                  <o:LockedField>false</o:LockedField>
                </o:OLEObject>
              </w:object>
            </w:r>
            <w:r>
              <w:rPr>
                <w:rFonts w:hint="default" w:ascii="Times New Roman" w:hAnsi="Times New Roman" w:eastAsia="黑体" w:cs="Times New Roman"/>
                <w:b/>
                <w:bCs/>
                <w:sz w:val="28"/>
                <w:szCs w:val="28"/>
              </w:rPr>
              <w:br w:type="page"/>
            </w:r>
          </w:p>
        </w:tc>
        <w:tc>
          <w:tcPr>
            <w:tcW w:w="4246" w:type="dxa"/>
            <w:tcBorders>
              <w:tl2br w:val="nil"/>
              <w:tr2bl w:val="nil"/>
            </w:tcBorders>
          </w:tcPr>
          <w:p>
            <w:pPr>
              <w:ind w:left="0" w:leftChars="0" w:firstLine="0" w:firstLineChars="0"/>
              <w:jc w:val="center"/>
              <w:rPr>
                <w:rFonts w:hint="default" w:ascii="Times New Roman" w:hAnsi="Times New Roman" w:eastAsia="黑体" w:cs="Times New Roman"/>
                <w:b/>
                <w:bCs/>
                <w:sz w:val="28"/>
                <w:szCs w:val="28"/>
                <w:vertAlign w:val="baseline"/>
              </w:rPr>
            </w:pPr>
            <w:r>
              <w:rPr>
                <w:rFonts w:hint="default" w:ascii="Times New Roman" w:hAnsi="Times New Roman" w:cs="Times New Roman"/>
              </w:rPr>
              <w:object>
                <v:shape id="_x0000_i1588" o:spt="75" type="#_x0000_t75" style="height:149.6pt;width:184.25pt;" o:ole="t" filled="f" o:preferrelative="f" stroked="f" coordsize="21600,21600">
                  <v:path/>
                  <v:fill on="f" focussize="0,0"/>
                  <v:stroke on="f"/>
                  <v:imagedata r:id="rId1027" cropleft="5160f" croptop="6450f" cropright="5454f" cropbottom="10093f" o:title=""/>
                  <o:lock v:ext="edit" aspectratio="t"/>
                  <w10:wrap type="none"/>
                  <w10:anchorlock/>
                </v:shape>
                <o:OLEObject Type="Embed" ProgID="Origin50.Graph" ShapeID="_x0000_i1588" DrawAspect="Content" ObjectID="_1468076288" r:id="rId1026">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76" w:type="dxa"/>
            <w:tcBorders>
              <w:tl2br w:val="nil"/>
              <w:tr2bl w:val="nil"/>
            </w:tcBorders>
          </w:tcPr>
          <w:p>
            <w:pPr>
              <w:ind w:left="0" w:leftChars="0" w:firstLine="0" w:firstLineChars="0"/>
              <w:jc w:val="center"/>
              <w:rPr>
                <w:rFonts w:hint="default" w:ascii="Times New Roman" w:hAnsi="Times New Roman" w:eastAsia="黑体" w:cs="Times New Roman"/>
                <w:b/>
                <w:bCs/>
                <w:sz w:val="28"/>
                <w:szCs w:val="28"/>
                <w:vertAlign w:val="baseline"/>
              </w:rPr>
            </w:pPr>
            <w:r>
              <w:rPr>
                <w:rFonts w:hint="default" w:ascii="Times New Roman" w:hAnsi="Times New Roman" w:eastAsia="黑体" w:cs="Times New Roman"/>
                <w:b w:val="0"/>
                <w:bCs w:val="0"/>
                <w:kern w:val="0"/>
                <w:szCs w:val="21"/>
                <w:lang w:val="en-US" w:eastAsia="zh-CN"/>
              </w:rPr>
              <w:t>图F.1.1</w:t>
            </w:r>
            <w:r>
              <w:rPr>
                <w:rFonts w:hint="default" w:ascii="Times New Roman" w:hAnsi="Times New Roman" w:eastAsia="黑体" w:cs="Times New Roman"/>
                <w:szCs w:val="21"/>
                <w:lang w:val="en-US" w:eastAsia="zh-CN"/>
              </w:rPr>
              <w:t xml:space="preserve"> </w:t>
            </w:r>
            <w:r>
              <w:rPr>
                <w:rFonts w:hint="default" w:ascii="Times New Roman" w:hAnsi="Times New Roman" w:eastAsia="黑体" w:cs="Times New Roman"/>
                <w:szCs w:val="21"/>
              </w:rPr>
              <w:t>基准混凝土膨胀率</w:t>
            </w:r>
          </w:p>
        </w:tc>
        <w:tc>
          <w:tcPr>
            <w:tcW w:w="4246" w:type="dxa"/>
            <w:tcBorders>
              <w:tl2br w:val="nil"/>
              <w:tr2bl w:val="nil"/>
            </w:tcBorders>
          </w:tcPr>
          <w:p>
            <w:pPr>
              <w:ind w:left="0" w:leftChars="0" w:firstLine="0" w:firstLineChars="0"/>
              <w:jc w:val="center"/>
              <w:rPr>
                <w:rFonts w:hint="default" w:ascii="Times New Roman" w:hAnsi="Times New Roman" w:eastAsia="黑体" w:cs="Times New Roman"/>
                <w:b/>
                <w:bCs/>
                <w:sz w:val="28"/>
                <w:szCs w:val="28"/>
                <w:vertAlign w:val="baseline"/>
              </w:rPr>
            </w:pPr>
            <w:r>
              <w:rPr>
                <w:rFonts w:hint="default" w:ascii="Times New Roman" w:hAnsi="Times New Roman" w:eastAsia="黑体" w:cs="Times New Roman"/>
                <w:b w:val="0"/>
                <w:bCs w:val="0"/>
                <w:kern w:val="0"/>
                <w:szCs w:val="21"/>
                <w:lang w:val="en-US" w:eastAsia="zh-CN"/>
              </w:rPr>
              <w:t xml:space="preserve">图F.1.2 </w:t>
            </w:r>
            <w:r>
              <w:rPr>
                <w:rFonts w:hint="default" w:ascii="Times New Roman" w:hAnsi="Times New Roman" w:eastAsia="黑体" w:cs="Times New Roman"/>
                <w:szCs w:val="21"/>
              </w:rPr>
              <w:t>0.15~0.3mm全钢渣砂混凝土膨胀率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76" w:type="dxa"/>
            <w:tcBorders>
              <w:tl2br w:val="nil"/>
              <w:tr2bl w:val="nil"/>
            </w:tcBorders>
          </w:tcPr>
          <w:p>
            <w:pPr>
              <w:ind w:left="0" w:leftChars="0" w:firstLine="0" w:firstLineChars="0"/>
              <w:jc w:val="center"/>
              <w:rPr>
                <w:rFonts w:hint="default" w:ascii="Times New Roman" w:hAnsi="Times New Roman" w:eastAsia="黑体" w:cs="Times New Roman"/>
                <w:b/>
                <w:bCs/>
                <w:sz w:val="28"/>
                <w:szCs w:val="28"/>
                <w:vertAlign w:val="baseline"/>
              </w:rPr>
            </w:pPr>
            <w:r>
              <w:rPr>
                <w:rFonts w:hint="default" w:ascii="Times New Roman" w:hAnsi="Times New Roman" w:cs="Times New Roman"/>
                <w:sz w:val="18"/>
                <w:szCs w:val="18"/>
              </w:rPr>
              <w:object>
                <v:shape id="_x0000_i1589" o:spt="75" type="#_x0000_t75" style="height:153.25pt;width:178.6pt;" o:ole="t" filled="f" o:preferrelative="f" stroked="f" coordsize="21600,21600">
                  <v:path/>
                  <v:fill on="f" focussize="0,0"/>
                  <v:stroke on="f"/>
                  <v:imagedata r:id="rId1029" cropleft="6216f" croptop="5540f" cropright="7916f" cropbottom="9106f" o:title=""/>
                  <o:lock v:ext="edit" aspectratio="t"/>
                  <w10:wrap type="none"/>
                  <w10:anchorlock/>
                </v:shape>
                <o:OLEObject Type="Embed" ProgID="Origin50.Graph" ShapeID="_x0000_i1589" DrawAspect="Content" ObjectID="_1468076289" r:id="rId1028">
                  <o:LockedField>false</o:LockedField>
                </o:OLEObject>
              </w:object>
            </w:r>
          </w:p>
        </w:tc>
        <w:tc>
          <w:tcPr>
            <w:tcW w:w="4246" w:type="dxa"/>
            <w:tcBorders>
              <w:tl2br w:val="nil"/>
              <w:tr2bl w:val="nil"/>
            </w:tcBorders>
          </w:tcPr>
          <w:p>
            <w:pPr>
              <w:ind w:left="0" w:leftChars="0" w:firstLine="0" w:firstLineChars="0"/>
              <w:jc w:val="center"/>
              <w:rPr>
                <w:rFonts w:hint="default" w:ascii="Times New Roman" w:hAnsi="Times New Roman" w:eastAsia="黑体" w:cs="Times New Roman"/>
                <w:b/>
                <w:bCs/>
                <w:sz w:val="28"/>
                <w:szCs w:val="28"/>
                <w:vertAlign w:val="baseline"/>
              </w:rPr>
            </w:pPr>
            <w:r>
              <w:rPr>
                <w:rFonts w:hint="default" w:ascii="Times New Roman" w:hAnsi="Times New Roman" w:cs="Times New Roman"/>
              </w:rPr>
              <w:object>
                <v:shape id="_x0000_i1590" o:spt="75" type="#_x0000_t75" style="height:153.25pt;width:178.6pt;" o:ole="t" filled="f" o:preferrelative="f" stroked="f" coordsize="21600,21600">
                  <v:path/>
                  <v:fill on="f" focussize="0,0"/>
                  <v:stroke on="f"/>
                  <v:imagedata r:id="rId1031" cropleft="5688f" croptop="5540f" cropright="8092f" cropbottom="9182f" o:title=""/>
                  <o:lock v:ext="edit" aspectratio="t"/>
                  <w10:wrap type="none"/>
                  <w10:anchorlock/>
                </v:shape>
                <o:OLEObject Type="Embed" ProgID="Origin50.Graph" ShapeID="_x0000_i1590" DrawAspect="Content" ObjectID="_1468076290" r:id="rId1030">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76" w:type="dxa"/>
            <w:tcBorders>
              <w:tl2br w:val="nil"/>
              <w:tr2bl w:val="nil"/>
            </w:tcBorders>
          </w:tcPr>
          <w:p>
            <w:pPr>
              <w:spacing w:line="312" w:lineRule="auto"/>
              <w:ind w:left="0" w:leftChars="0" w:firstLine="0" w:firstLineChars="0"/>
              <w:jc w:val="center"/>
              <w:rPr>
                <w:rFonts w:hint="default" w:ascii="Times New Roman" w:hAnsi="Times New Roman" w:eastAsia="黑体" w:cs="Times New Roman"/>
                <w:b/>
                <w:bCs/>
                <w:sz w:val="28"/>
                <w:szCs w:val="28"/>
                <w:vertAlign w:val="baseline"/>
              </w:rPr>
            </w:pPr>
            <w:r>
              <w:rPr>
                <w:rFonts w:hint="default" w:ascii="Times New Roman" w:hAnsi="Times New Roman" w:eastAsia="黑体" w:cs="Times New Roman"/>
                <w:b w:val="0"/>
                <w:bCs w:val="0"/>
                <w:kern w:val="0"/>
                <w:szCs w:val="21"/>
                <w:lang w:val="en-US" w:eastAsia="zh-CN"/>
              </w:rPr>
              <w:t>图F.1.3</w:t>
            </w:r>
            <w:r>
              <w:rPr>
                <w:rFonts w:hint="default" w:ascii="Times New Roman" w:hAnsi="Times New Roman" w:cs="Times New Roman"/>
                <w:szCs w:val="21"/>
                <w:lang w:val="en-US" w:eastAsia="zh-CN"/>
              </w:rPr>
              <w:t xml:space="preserve"> </w:t>
            </w:r>
            <w:r>
              <w:rPr>
                <w:rFonts w:hint="default" w:ascii="Times New Roman" w:hAnsi="Times New Roman" w:eastAsia="黑体" w:cs="Times New Roman"/>
                <w:szCs w:val="21"/>
              </w:rPr>
              <w:t>0.3~0.6mm全钢渣砂混凝土膨胀率</w:t>
            </w:r>
          </w:p>
        </w:tc>
        <w:tc>
          <w:tcPr>
            <w:tcW w:w="4246" w:type="dxa"/>
            <w:tcBorders>
              <w:tl2br w:val="nil"/>
              <w:tr2bl w:val="nil"/>
            </w:tcBorders>
          </w:tcPr>
          <w:p>
            <w:pPr>
              <w:spacing w:line="312" w:lineRule="auto"/>
              <w:ind w:left="0" w:leftChars="0" w:firstLine="0" w:firstLineChars="0"/>
              <w:jc w:val="center"/>
              <w:rPr>
                <w:rFonts w:hint="default" w:ascii="Times New Roman" w:hAnsi="Times New Roman" w:eastAsia="宋体" w:cs="Times New Roman"/>
                <w:b/>
                <w:bCs/>
                <w:sz w:val="28"/>
                <w:szCs w:val="28"/>
                <w:vertAlign w:val="baseline"/>
              </w:rPr>
            </w:pPr>
            <w:r>
              <w:rPr>
                <w:rFonts w:hint="default" w:ascii="Times New Roman" w:hAnsi="Times New Roman" w:eastAsia="黑体" w:cs="Times New Roman"/>
                <w:b w:val="0"/>
                <w:bCs w:val="0"/>
                <w:kern w:val="0"/>
                <w:szCs w:val="21"/>
                <w:lang w:val="en-US" w:eastAsia="zh-CN"/>
              </w:rPr>
              <w:t xml:space="preserve">图F.1.4 </w:t>
            </w:r>
            <w:r>
              <w:rPr>
                <w:rFonts w:hint="default" w:ascii="Times New Roman" w:hAnsi="Times New Roman" w:eastAsia="黑体" w:cs="Times New Roman"/>
                <w:szCs w:val="21"/>
              </w:rPr>
              <w:t>0.6~1.18mm全钢渣砂混凝土膨胀率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76" w:type="dxa"/>
            <w:tcBorders>
              <w:tl2br w:val="nil"/>
              <w:tr2bl w:val="nil"/>
            </w:tcBorders>
          </w:tcPr>
          <w:p>
            <w:pPr>
              <w:rPr>
                <w:rFonts w:hint="default" w:ascii="Times New Roman" w:hAnsi="Times New Roman" w:eastAsia="黑体" w:cs="Times New Roman"/>
                <w:b/>
                <w:bCs/>
                <w:sz w:val="28"/>
                <w:szCs w:val="28"/>
                <w:vertAlign w:val="baseline"/>
              </w:rPr>
            </w:pPr>
            <w:r>
              <w:rPr>
                <w:rFonts w:hint="default" w:ascii="Times New Roman" w:hAnsi="Times New Roman" w:cs="Times New Roman"/>
                <w:sz w:val="18"/>
                <w:szCs w:val="18"/>
              </w:rPr>
              <w:object>
                <v:shape id="_x0000_i1591" o:spt="75" type="#_x0000_t75" style="height:153.25pt;width:178.6pt;" o:ole="t" filled="f" o:preferrelative="f" stroked="f" coordsize="21600,21600">
                  <v:path/>
                  <v:fill on="f" focussize="0,0"/>
                  <v:stroke on="f"/>
                  <v:imagedata r:id="rId1033" cropleft="5805f" croptop="5540f" cropright="8327f" cropbottom="9106f" o:title=""/>
                  <o:lock v:ext="edit" aspectratio="t"/>
                  <w10:wrap type="none"/>
                  <w10:anchorlock/>
                </v:shape>
                <o:OLEObject Type="Embed" ProgID="Origin50.Graph" ShapeID="_x0000_i1591" DrawAspect="Content" ObjectID="_1468076291" r:id="rId1032">
                  <o:LockedField>false</o:LockedField>
                </o:OLEObject>
              </w:object>
            </w:r>
          </w:p>
        </w:tc>
        <w:tc>
          <w:tcPr>
            <w:tcW w:w="4246" w:type="dxa"/>
            <w:tcBorders>
              <w:tl2br w:val="nil"/>
              <w:tr2bl w:val="nil"/>
            </w:tcBorders>
          </w:tcPr>
          <w:p>
            <w:pPr>
              <w:rPr>
                <w:rFonts w:hint="default" w:ascii="Times New Roman" w:hAnsi="Times New Roman" w:eastAsia="黑体" w:cs="Times New Roman"/>
                <w:b/>
                <w:bCs/>
                <w:sz w:val="28"/>
                <w:szCs w:val="28"/>
                <w:vertAlign w:val="baseline"/>
              </w:rPr>
            </w:pPr>
            <w:r>
              <w:rPr>
                <w:rFonts w:hint="default" w:ascii="Times New Roman" w:hAnsi="Times New Roman" w:cs="Times New Roman"/>
              </w:rPr>
              <w:object>
                <v:shape id="_x0000_i1592" o:spt="75" type="#_x0000_t75" style="height:153.25pt;width:178.6pt;" o:ole="t" filled="f" o:preferrelative="f" stroked="f" coordsize="21600,21600">
                  <v:path/>
                  <v:fill on="f" focussize="0,0"/>
                  <v:stroke on="f"/>
                  <v:imagedata r:id="rId1035" cropleft="5571f" croptop="5540f" cropright="7858f" cropbottom="9334f" o:title=""/>
                  <o:lock v:ext="edit" aspectratio="t"/>
                  <w10:wrap type="none"/>
                  <w10:anchorlock/>
                </v:shape>
                <o:OLEObject Type="Embed" ProgID="Origin50.Graph" ShapeID="_x0000_i1592" DrawAspect="Content" ObjectID="_1468076292" r:id="rId1034">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76" w:type="dxa"/>
            <w:tcBorders>
              <w:tl2br w:val="nil"/>
              <w:tr2bl w:val="nil"/>
            </w:tcBorders>
          </w:tcPr>
          <w:p>
            <w:pPr>
              <w:spacing w:line="312" w:lineRule="auto"/>
              <w:ind w:left="0" w:leftChars="0" w:firstLine="0" w:firstLineChars="0"/>
              <w:jc w:val="center"/>
              <w:rPr>
                <w:rFonts w:hint="default" w:ascii="Times New Roman" w:hAnsi="Times New Roman" w:eastAsia="黑体" w:cs="Times New Roman"/>
                <w:b/>
                <w:bCs/>
                <w:sz w:val="28"/>
                <w:szCs w:val="28"/>
                <w:vertAlign w:val="baseline"/>
              </w:rPr>
            </w:pPr>
            <w:r>
              <w:rPr>
                <w:rFonts w:hint="default" w:ascii="Times New Roman" w:hAnsi="Times New Roman" w:eastAsia="黑体" w:cs="Times New Roman"/>
                <w:b w:val="0"/>
                <w:bCs w:val="0"/>
                <w:kern w:val="0"/>
                <w:szCs w:val="21"/>
                <w:lang w:val="en-US" w:eastAsia="zh-CN"/>
              </w:rPr>
              <w:t xml:space="preserve">图F.1.5 </w:t>
            </w:r>
            <w:r>
              <w:rPr>
                <w:rFonts w:hint="default" w:ascii="Times New Roman" w:hAnsi="Times New Roman" w:eastAsia="黑体" w:cs="Times New Roman"/>
                <w:b w:val="0"/>
                <w:bCs w:val="0"/>
                <w:szCs w:val="21"/>
              </w:rPr>
              <w:t>1.18~2.36mm全钢渣砂混凝土膨胀率</w:t>
            </w:r>
          </w:p>
        </w:tc>
        <w:tc>
          <w:tcPr>
            <w:tcW w:w="4246" w:type="dxa"/>
            <w:tcBorders>
              <w:tl2br w:val="nil"/>
              <w:tr2bl w:val="nil"/>
            </w:tcBorders>
          </w:tcPr>
          <w:p>
            <w:pPr>
              <w:spacing w:line="312" w:lineRule="auto"/>
              <w:ind w:left="0" w:leftChars="0" w:firstLine="0" w:firstLineChars="0"/>
              <w:jc w:val="center"/>
              <w:rPr>
                <w:rFonts w:hint="default" w:ascii="Times New Roman" w:hAnsi="Times New Roman" w:eastAsia="黑体" w:cs="Times New Roman"/>
                <w:b/>
                <w:bCs/>
                <w:sz w:val="28"/>
                <w:szCs w:val="28"/>
                <w:vertAlign w:val="baseline"/>
              </w:rPr>
            </w:pPr>
            <w:r>
              <w:rPr>
                <w:rFonts w:hint="default" w:ascii="Times New Roman" w:hAnsi="Times New Roman" w:eastAsia="黑体" w:cs="Times New Roman"/>
                <w:b w:val="0"/>
                <w:bCs w:val="0"/>
                <w:kern w:val="0"/>
                <w:szCs w:val="21"/>
                <w:lang w:val="en-US" w:eastAsia="zh-CN"/>
              </w:rPr>
              <w:t xml:space="preserve">图F.1.6 </w:t>
            </w:r>
            <w:r>
              <w:rPr>
                <w:rFonts w:hint="default" w:ascii="Times New Roman" w:hAnsi="Times New Roman" w:eastAsia="黑体" w:cs="Times New Roman"/>
                <w:szCs w:val="21"/>
              </w:rPr>
              <w:t>全粒径钢渣砂混凝土膨胀率</w:t>
            </w:r>
          </w:p>
        </w:tc>
      </w:tr>
    </w:tbl>
    <w:p>
      <w:pPr>
        <w:spacing w:line="312"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由上可知</w:t>
      </w:r>
      <w:r>
        <w:rPr>
          <w:rFonts w:hint="default" w:ascii="Times New Roman" w:hAnsi="Times New Roman" w:cs="Times New Roman"/>
          <w:sz w:val="24"/>
        </w:rPr>
        <w:t>，</w:t>
      </w:r>
      <w:r>
        <w:rPr>
          <w:rFonts w:hint="default" w:ascii="Times New Roman" w:hAnsi="Times New Roman" w:cs="Times New Roman"/>
          <w:sz w:val="24"/>
          <w:lang w:eastAsia="zh-CN"/>
        </w:rPr>
        <w:t>全</w:t>
      </w:r>
      <w:r>
        <w:rPr>
          <w:rFonts w:hint="default" w:ascii="Times New Roman" w:hAnsi="Times New Roman" w:cs="Times New Roman"/>
          <w:sz w:val="24"/>
        </w:rPr>
        <w:t>钢渣砂混凝土</w:t>
      </w:r>
      <w:r>
        <w:rPr>
          <w:rFonts w:hint="default" w:ascii="Times New Roman" w:hAnsi="Times New Roman" w:cs="Times New Roman"/>
          <w:sz w:val="24"/>
          <w:lang w:eastAsia="zh-CN"/>
        </w:rPr>
        <w:t>的</w:t>
      </w:r>
      <w:r>
        <w:rPr>
          <w:rFonts w:hint="default" w:ascii="Times New Roman" w:hAnsi="Times New Roman" w:cs="Times New Roman"/>
          <w:sz w:val="24"/>
        </w:rPr>
        <w:t>膨胀率随着取代粒径的增大而减小。</w:t>
      </w:r>
      <w:r>
        <w:rPr>
          <w:rFonts w:hint="default" w:ascii="Times New Roman" w:hAnsi="Times New Roman" w:cs="Times New Roman"/>
          <w:sz w:val="24"/>
          <w:lang w:eastAsia="zh-CN"/>
        </w:rPr>
        <w:t>全钢渣砂混凝土膨胀率与钢渣砂取代平均粒径</w:t>
      </w:r>
      <w:r>
        <w:rPr>
          <w:rFonts w:hint="eastAsia" w:cs="Times New Roman"/>
          <w:sz w:val="24"/>
          <w:lang w:val="en-US" w:eastAsia="zh-CN"/>
        </w:rPr>
        <w:t>的</w:t>
      </w:r>
      <w:r>
        <w:rPr>
          <w:rFonts w:hint="default" w:ascii="Times New Roman" w:hAnsi="Times New Roman" w:cs="Times New Roman"/>
          <w:sz w:val="24"/>
          <w:lang w:eastAsia="zh-CN"/>
        </w:rPr>
        <w:t>关系如</w:t>
      </w:r>
      <w:r>
        <w:rPr>
          <w:rFonts w:hint="default" w:ascii="Times New Roman" w:hAnsi="Times New Roman" w:cs="Times New Roman"/>
          <w:b w:val="0"/>
          <w:bCs w:val="0"/>
          <w:sz w:val="24"/>
          <w:lang w:eastAsia="zh-CN"/>
        </w:rPr>
        <w:t>图</w:t>
      </w:r>
      <w:r>
        <w:rPr>
          <w:rFonts w:hint="default" w:ascii="Times New Roman" w:hAnsi="Times New Roman" w:cs="Times New Roman"/>
          <w:b w:val="0"/>
          <w:bCs w:val="0"/>
          <w:sz w:val="24"/>
          <w:lang w:val="en-US" w:eastAsia="zh-CN"/>
        </w:rPr>
        <w:t>F.1.7</w:t>
      </w:r>
      <w:r>
        <w:rPr>
          <w:rFonts w:hint="default" w:ascii="Times New Roman" w:hAnsi="Times New Roman" w:cs="Times New Roman"/>
          <w:sz w:val="24"/>
          <w:lang w:val="en-US" w:eastAsia="zh-CN"/>
        </w:rPr>
        <w:t>所示，通过试验数据回归分析，</w:t>
      </w:r>
      <w:r>
        <w:rPr>
          <w:rFonts w:hint="default" w:ascii="Times New Roman" w:hAnsi="Times New Roman" w:cs="Times New Roman"/>
          <w:sz w:val="24"/>
        </w:rPr>
        <w:t>得到</w:t>
      </w:r>
      <w:r>
        <w:rPr>
          <w:rFonts w:hint="default" w:ascii="Times New Roman" w:hAnsi="Times New Roman" w:cs="Times New Roman"/>
          <w:sz w:val="24"/>
          <w:lang w:eastAsia="zh-CN"/>
        </w:rPr>
        <w:t>全钢渣砂</w:t>
      </w:r>
      <w:r>
        <w:rPr>
          <w:rFonts w:hint="default" w:ascii="Times New Roman" w:hAnsi="Times New Roman" w:cs="Times New Roman"/>
          <w:sz w:val="24"/>
        </w:rPr>
        <w:t>混凝土膨胀率与</w:t>
      </w:r>
      <w:r>
        <w:rPr>
          <w:rFonts w:hint="default" w:ascii="Times New Roman" w:hAnsi="Times New Roman" w:cs="Times New Roman"/>
          <w:sz w:val="24"/>
          <w:lang w:eastAsia="zh-CN"/>
        </w:rPr>
        <w:t>钢渣砂取代</w:t>
      </w:r>
      <w:r>
        <w:rPr>
          <w:rFonts w:hint="default" w:ascii="Times New Roman" w:hAnsi="Times New Roman" w:cs="Times New Roman"/>
          <w:sz w:val="24"/>
        </w:rPr>
        <w:t>平均粒径关系如</w:t>
      </w:r>
      <w:r>
        <w:rPr>
          <w:rFonts w:hint="default" w:ascii="Times New Roman" w:hAnsi="Times New Roman" w:cs="Times New Roman"/>
          <w:sz w:val="24"/>
          <w:lang w:eastAsia="zh-CN"/>
        </w:rPr>
        <w:t>下</w:t>
      </w:r>
      <w:r>
        <w:rPr>
          <w:rFonts w:hint="default" w:ascii="Times New Roman" w:hAnsi="Times New Roman" w:cs="Times New Roman"/>
          <w:sz w:val="24"/>
        </w:rPr>
        <w:t>：</w:t>
      </w:r>
    </w:p>
    <w:p>
      <w:pPr>
        <w:tabs>
          <w:tab w:val="left" w:pos="0"/>
          <w:tab w:val="center" w:pos="4200"/>
          <w:tab w:val="right" w:pos="8190"/>
        </w:tabs>
        <w:spacing w:line="312" w:lineRule="auto"/>
        <w:ind w:left="0" w:leftChars="0" w:firstLine="0" w:firstLineChars="0"/>
        <w:jc w:val="both"/>
        <w:rPr>
          <w:rFonts w:hint="default" w:ascii="Times New Roman" w:hAnsi="Times New Roman" w:cs="Times New Roman"/>
          <w:sz w:val="24"/>
        </w:rPr>
      </w:pPr>
      <w:r>
        <w:rPr>
          <w:rFonts w:hint="default" w:ascii="Times New Roman" w:hAnsi="Times New Roman" w:cs="Times New Roman"/>
          <w:position w:val="-10"/>
          <w:sz w:val="24"/>
          <w:lang w:val="en-US" w:eastAsia="zh-CN"/>
        </w:rPr>
        <w:tab/>
      </w:r>
      <w:r>
        <w:rPr>
          <w:rFonts w:hint="default" w:ascii="Times New Roman" w:hAnsi="Times New Roman" w:cs="Times New Roman"/>
          <w:position w:val="-10"/>
          <w:sz w:val="24"/>
        </w:rPr>
        <w:object>
          <v:shape id="_x0000_i1593" o:spt="75" type="#_x0000_t75" style="height:19pt;width:159pt;" o:ole="t" filled="f" o:preferrelative="t" stroked="f" coordsize="21600,21600">
            <v:path/>
            <v:fill on="f" alignshape="1" focussize="0,0"/>
            <v:stroke on="f"/>
            <v:imagedata r:id="rId1037" o:title=""/>
            <o:lock v:ext="edit" aspectratio="t"/>
            <w10:wrap type="none"/>
            <w10:anchorlock/>
          </v:shape>
          <o:OLEObject Type="Embed" ProgID="Equation.DSMT4" ShapeID="_x0000_i1593" DrawAspect="Content" ObjectID="_1468076293" r:id="rId1036">
            <o:LockedField>false</o:LockedField>
          </o:OLEObject>
        </w:object>
      </w:r>
      <w:r>
        <w:rPr>
          <w:rFonts w:hint="default" w:ascii="Times New Roman" w:hAnsi="Times New Roman" w:cs="Times New Roman"/>
          <w:position w:val="-10"/>
          <w:sz w:val="24"/>
          <w:lang w:val="en-US" w:eastAsia="zh-CN"/>
        </w:rPr>
        <w:tab/>
      </w:r>
      <w:r>
        <w:rPr>
          <w:rFonts w:hint="default" w:ascii="Times New Roman" w:hAnsi="Times New Roman" w:cs="Times New Roman"/>
          <w:sz w:val="24"/>
        </w:rPr>
        <w:t>(</w:t>
      </w:r>
      <w:r>
        <w:rPr>
          <w:rFonts w:hint="default" w:ascii="Times New Roman" w:hAnsi="Times New Roman" w:cs="Times New Roman"/>
          <w:sz w:val="24"/>
          <w:lang w:val="en-US" w:eastAsia="zh-CN"/>
        </w:rPr>
        <w:t>F.1-1</w:t>
      </w:r>
      <w:r>
        <w:rPr>
          <w:rFonts w:hint="default" w:ascii="Times New Roman" w:hAnsi="Times New Roman" w:cs="Times New Roman"/>
          <w:sz w:val="24"/>
        </w:rPr>
        <w:t>)</w:t>
      </w:r>
    </w:p>
    <w:p>
      <w:pPr>
        <w:pageBreakBefore w:val="0"/>
        <w:kinsoku/>
        <w:wordWrap/>
        <w:overflowPunct/>
        <w:topLinePunct w:val="0"/>
        <w:bidi w:val="0"/>
        <w:adjustRightInd/>
        <w:snapToGrid/>
        <w:spacing w:line="360" w:lineRule="auto"/>
        <w:ind w:right="105" w:rightChars="50" w:firstLine="1200" w:firstLineChars="500"/>
        <w:jc w:val="both"/>
        <w:rPr>
          <w:rFonts w:hint="default" w:ascii="Times New Roman" w:hAnsi="Times New Roman" w:cs="Times New Roman"/>
          <w:sz w:val="24"/>
          <w:lang w:val="en-US" w:eastAsia="zh-CN"/>
        </w:rPr>
      </w:pPr>
      <w:r>
        <w:rPr>
          <w:rFonts w:hint="default" w:ascii="Times New Roman" w:hAnsi="Times New Roman" w:cs="Times New Roman"/>
          <w:sz w:val="24"/>
        </w:rPr>
        <w:t>式中</w:t>
      </w:r>
      <w:r>
        <w:rPr>
          <w:rFonts w:hint="default" w:ascii="Times New Roman" w:hAnsi="Times New Roman" w:cs="Times New Roman"/>
          <w:sz w:val="24"/>
          <w:lang w:eastAsia="zh-CN"/>
        </w:rPr>
        <w:t>：</w:t>
      </w:r>
      <w:r>
        <w:rPr>
          <w:rFonts w:hint="default" w:ascii="Times New Roman" w:hAnsi="Times New Roman" w:cs="Times New Roman"/>
          <w:position w:val="-4"/>
          <w:sz w:val="24"/>
        </w:rPr>
        <w:object>
          <v:shape id="_x0000_i1594" o:spt="75" type="#_x0000_t75" style="height:14.15pt;width:13.05pt;" o:ole="t" filled="f" o:preferrelative="t" stroked="f" coordsize="21600,21600">
            <v:path/>
            <v:fill on="f" focussize="0,0"/>
            <v:stroke on="f"/>
            <v:imagedata r:id="rId1039" o:title=""/>
            <o:lock v:ext="edit" aspectratio="t"/>
            <w10:wrap type="none"/>
            <w10:anchorlock/>
          </v:shape>
          <o:OLEObject Type="Embed" ProgID="Equation.DSMT4" ShapeID="_x0000_i1594" DrawAspect="Content" ObjectID="_1468076294" r:id="rId1038">
            <o:LockedField>false</o:LockedField>
          </o:OLEObject>
        </w:object>
      </w:r>
      <w:r>
        <w:rPr>
          <w:rFonts w:hint="default" w:ascii="Times New Roman" w:hAnsi="Times New Roman" w:cs="Times New Roman"/>
          <w:sz w:val="24"/>
        </w:rPr>
        <w:t>——钢渣混凝土膨胀率</w:t>
      </w:r>
      <w:r>
        <w:rPr>
          <w:rFonts w:hint="default" w:ascii="Times New Roman" w:hAnsi="Times New Roman" w:cs="Times New Roman"/>
          <w:sz w:val="24"/>
          <w:lang w:val="en-US" w:eastAsia="zh-CN"/>
        </w:rPr>
        <w:t>。</w:t>
      </w:r>
    </w:p>
    <w:p>
      <w:pPr>
        <w:spacing w:line="312" w:lineRule="auto"/>
        <w:ind w:firstLine="480" w:firstLineChars="200"/>
        <w:rPr>
          <w:rFonts w:hint="default" w:ascii="Times New Roman" w:hAnsi="Times New Roman" w:eastAsia="黑体" w:cs="Times New Roman"/>
          <w:sz w:val="24"/>
        </w:rPr>
      </w:pPr>
      <w:r>
        <w:rPr>
          <w:rFonts w:hint="default" w:ascii="Times New Roman" w:hAnsi="Times New Roman" w:cs="Times New Roman"/>
          <w:sz w:val="24"/>
          <w:lang w:eastAsia="zh-CN"/>
        </w:rPr>
        <w:t>因此，</w:t>
      </w:r>
      <w:r>
        <w:rPr>
          <w:rFonts w:hint="default" w:ascii="Times New Roman" w:hAnsi="Times New Roman" w:cs="Times New Roman"/>
          <w:sz w:val="24"/>
        </w:rPr>
        <w:t>利用钢渣配置钢管膨胀混凝土时，可根据钢管膨胀混凝土要求膨胀率计算平均粒径，调整钢渣混凝土配合比。</w:t>
      </w:r>
    </w:p>
    <w:p>
      <w:pPr>
        <w:spacing w:line="312" w:lineRule="auto"/>
        <w:jc w:val="center"/>
        <w:rPr>
          <w:rFonts w:hint="default" w:ascii="Times New Roman" w:hAnsi="Times New Roman" w:cs="Times New Roman"/>
          <w:sz w:val="24"/>
        </w:rPr>
      </w:pPr>
      <w:r>
        <w:rPr>
          <w:rFonts w:hint="default" w:ascii="Times New Roman" w:hAnsi="Times New Roman" w:cs="Times New Roman"/>
        </w:rPr>
        <w:object>
          <v:shape id="_x0000_i1595" o:spt="75" type="#_x0000_t75" style="height:152.3pt;width:172.9pt;" o:ole="t" filled="f" o:preferrelative="f" stroked="f" coordsize="21600,21600">
            <v:path/>
            <v:fill on="f" focussize="0,0"/>
            <v:stroke on="f"/>
            <v:imagedata r:id="rId1041" cropleft="5454f" croptop="5160f" cropright="7330f" cropbottom="9789f" o:title=""/>
            <o:lock v:ext="edit" aspectratio="t"/>
            <w10:wrap type="none"/>
            <w10:anchorlock/>
          </v:shape>
          <o:OLEObject Type="Embed" ProgID="Origin50.Graph" ShapeID="_x0000_i1595" DrawAspect="Content" ObjectID="_1468076295" r:id="rId1040">
            <o:LockedField>false</o:LockedField>
          </o:OLEObject>
        </w:object>
      </w:r>
    </w:p>
    <w:p>
      <w:pPr>
        <w:spacing w:line="312" w:lineRule="auto"/>
        <w:ind w:left="0" w:leftChars="0" w:firstLine="0" w:firstLineChars="0"/>
        <w:jc w:val="center"/>
        <w:rPr>
          <w:rFonts w:hint="default" w:ascii="Times New Roman" w:hAnsi="Times New Roman" w:eastAsia="宋体" w:cs="Times New Roman"/>
          <w:szCs w:val="21"/>
        </w:rPr>
      </w:pPr>
      <w:r>
        <w:rPr>
          <w:rFonts w:hint="default" w:ascii="Times New Roman" w:hAnsi="Times New Roman" w:eastAsia="黑体" w:cs="Times New Roman"/>
          <w:b w:val="0"/>
          <w:bCs w:val="0"/>
          <w:kern w:val="0"/>
          <w:szCs w:val="21"/>
          <w:lang w:val="en-US" w:eastAsia="zh-CN"/>
        </w:rPr>
        <w:t>图F.1.7</w:t>
      </w:r>
      <w:r>
        <w:rPr>
          <w:rFonts w:hint="default" w:ascii="Times New Roman" w:hAnsi="Times New Roman" w:eastAsia="宋体" w:cs="Times New Roman"/>
          <w:szCs w:val="21"/>
          <w:lang w:val="en-US" w:eastAsia="zh-CN"/>
        </w:rPr>
        <w:t xml:space="preserve"> </w:t>
      </w:r>
      <w:r>
        <w:rPr>
          <w:rFonts w:hint="default" w:ascii="Times New Roman" w:hAnsi="Times New Roman" w:eastAsia="黑体" w:cs="Times New Roman"/>
          <w:szCs w:val="21"/>
          <w:lang w:val="en-US" w:eastAsia="zh-CN"/>
        </w:rPr>
        <w:t>全钢渣砂混凝土</w:t>
      </w:r>
      <w:r>
        <w:rPr>
          <w:rFonts w:hint="default" w:ascii="Times New Roman" w:hAnsi="Times New Roman" w:eastAsia="黑体" w:cs="Times New Roman"/>
          <w:szCs w:val="21"/>
        </w:rPr>
        <w:t>膨</w:t>
      </w:r>
      <w:r>
        <w:rPr>
          <w:rFonts w:hint="default" w:ascii="Times New Roman" w:hAnsi="Times New Roman" w:eastAsia="黑体" w:cs="Times New Roman"/>
          <w:szCs w:val="21"/>
          <w:lang w:val="en-US" w:eastAsia="zh-CN"/>
        </w:rPr>
        <w:t>胀率与钢渣砂取代平均粒径关系</w:t>
      </w:r>
    </w:p>
    <w:p>
      <w:pPr>
        <w:ind w:left="0" w:leftChars="0" w:firstLine="0" w:firstLineChars="0"/>
        <w:jc w:val="left"/>
        <w:rPr>
          <w:rFonts w:hint="default" w:ascii="Times New Roman" w:hAnsi="Times New Roman" w:cs="Times New Roman"/>
          <w:sz w:val="24"/>
          <w:lang w:val="en-US" w:eastAsia="zh-CN"/>
        </w:rPr>
      </w:pPr>
      <w:r>
        <w:rPr>
          <w:rFonts w:hint="default" w:ascii="Times New Roman" w:hAnsi="Times New Roman" w:cs="Times New Roman"/>
          <w:b/>
          <w:bCs/>
          <w:sz w:val="24"/>
          <w:lang w:val="en-US" w:eastAsia="zh-CN"/>
        </w:rPr>
        <w:t>F.2</w:t>
      </w:r>
      <w:r>
        <w:rPr>
          <w:rFonts w:hint="eastAsia" w:cs="Times New Roman"/>
          <w:b/>
          <w:bCs/>
          <w:sz w:val="24"/>
          <w:lang w:val="en-US" w:eastAsia="zh-CN"/>
        </w:rPr>
        <w:t xml:space="preserve"> </w:t>
      </w:r>
      <w:r>
        <w:rPr>
          <w:rFonts w:hint="default" w:ascii="Times New Roman" w:hAnsi="Times New Roman" w:cs="Times New Roman"/>
          <w:sz w:val="24"/>
          <w:lang w:val="en-US" w:eastAsia="zh-CN"/>
        </w:rPr>
        <w:t>全集料钢渣混凝土膨胀性能</w:t>
      </w:r>
    </w:p>
    <w:p>
      <w:pPr>
        <w:ind w:left="0" w:leftChars="0" w:firstLine="480" w:firstLineChars="200"/>
        <w:jc w:val="both"/>
        <w:rPr>
          <w:rFonts w:hint="default" w:ascii="Times New Roman" w:hAnsi="Times New Roman" w:cs="Times New Roman"/>
          <w:kern w:val="0"/>
          <w:sz w:val="24"/>
          <w:lang w:val="en-US" w:eastAsia="zh-CN"/>
        </w:rPr>
      </w:pPr>
      <w:r>
        <w:rPr>
          <w:rFonts w:hint="default" w:ascii="Times New Roman" w:hAnsi="Times New Roman" w:cs="Times New Roman"/>
          <w:kern w:val="0"/>
          <w:sz w:val="24"/>
          <w:lang w:val="en-US" w:eastAsia="zh-CN"/>
        </w:rPr>
        <w:t>安徽工业大学于峰课题组</w:t>
      </w:r>
      <w:r>
        <w:rPr>
          <w:rFonts w:hint="default" w:ascii="Times New Roman" w:hAnsi="Times New Roman" w:cs="Times New Roman"/>
          <w:kern w:val="0"/>
          <w:sz w:val="24"/>
        </w:rPr>
        <w:t>开展全</w:t>
      </w:r>
      <w:r>
        <w:rPr>
          <w:rFonts w:hint="default" w:ascii="Times New Roman" w:hAnsi="Times New Roman" w:cs="Times New Roman"/>
          <w:kern w:val="0"/>
          <w:sz w:val="24"/>
          <w:lang w:val="en-US" w:eastAsia="zh-CN"/>
        </w:rPr>
        <w:t>集料钢渣</w:t>
      </w:r>
      <w:r>
        <w:rPr>
          <w:rFonts w:hint="default" w:ascii="Times New Roman" w:hAnsi="Times New Roman" w:cs="Times New Roman"/>
          <w:kern w:val="0"/>
          <w:sz w:val="24"/>
        </w:rPr>
        <w:t>混凝土</w:t>
      </w:r>
      <w:r>
        <w:rPr>
          <w:rFonts w:hint="default" w:ascii="Times New Roman" w:hAnsi="Times New Roman" w:cs="Times New Roman"/>
          <w:kern w:val="0"/>
          <w:sz w:val="24"/>
          <w:lang w:eastAsia="zh-CN"/>
        </w:rPr>
        <w:t>膨胀</w:t>
      </w:r>
      <w:r>
        <w:rPr>
          <w:rFonts w:hint="default" w:ascii="Times New Roman" w:hAnsi="Times New Roman" w:cs="Times New Roman"/>
          <w:kern w:val="0"/>
          <w:sz w:val="24"/>
        </w:rPr>
        <w:t>性能试验研究，分析砂率</w:t>
      </w:r>
      <w:r>
        <w:rPr>
          <w:rFonts w:hint="default" w:ascii="Times New Roman" w:hAnsi="Times New Roman" w:cs="Times New Roman"/>
          <w:kern w:val="0"/>
          <w:sz w:val="24"/>
          <w:lang w:val="en-US" w:eastAsia="zh-CN"/>
        </w:rPr>
        <w:t>A</w:t>
      </w:r>
      <w:r>
        <w:rPr>
          <w:rFonts w:hint="default" w:ascii="Times New Roman" w:hAnsi="Times New Roman" w:cs="Times New Roman"/>
          <w:kern w:val="0"/>
          <w:sz w:val="24"/>
          <w:lang w:eastAsia="zh-CN"/>
        </w:rPr>
        <w:t>、水灰比</w:t>
      </w:r>
      <w:r>
        <w:rPr>
          <w:rFonts w:hint="default" w:ascii="Times New Roman" w:hAnsi="Times New Roman" w:cs="Times New Roman"/>
          <w:kern w:val="0"/>
          <w:sz w:val="24"/>
          <w:lang w:val="en-US" w:eastAsia="zh-CN"/>
        </w:rPr>
        <w:t>B</w:t>
      </w:r>
      <w:r>
        <w:rPr>
          <w:rFonts w:hint="default" w:ascii="Times New Roman" w:hAnsi="Times New Roman" w:cs="Times New Roman"/>
          <w:kern w:val="0"/>
          <w:sz w:val="24"/>
          <w:lang w:eastAsia="zh-CN"/>
        </w:rPr>
        <w:t>、钢渣砂掺量</w:t>
      </w:r>
      <w:r>
        <w:rPr>
          <w:rFonts w:hint="default" w:ascii="Times New Roman" w:hAnsi="Times New Roman" w:cs="Times New Roman"/>
          <w:kern w:val="0"/>
          <w:sz w:val="24"/>
          <w:lang w:val="en-US" w:eastAsia="zh-CN"/>
        </w:rPr>
        <w:t>C</w:t>
      </w:r>
      <w:r>
        <w:rPr>
          <w:rFonts w:hint="default" w:ascii="Times New Roman" w:hAnsi="Times New Roman" w:cs="Times New Roman"/>
          <w:kern w:val="0"/>
          <w:sz w:val="24"/>
          <w:lang w:eastAsia="zh-CN"/>
        </w:rPr>
        <w:t>、钢渣砂取代粒径</w:t>
      </w:r>
      <w:r>
        <w:rPr>
          <w:rFonts w:hint="default" w:ascii="Times New Roman" w:hAnsi="Times New Roman" w:cs="Times New Roman"/>
          <w:kern w:val="0"/>
          <w:sz w:val="24"/>
          <w:lang w:val="en-US" w:eastAsia="zh-CN"/>
        </w:rPr>
        <w:t>D</w:t>
      </w:r>
      <w:r>
        <w:rPr>
          <w:rFonts w:hint="default" w:ascii="Times New Roman" w:hAnsi="Times New Roman" w:cs="Times New Roman"/>
          <w:kern w:val="0"/>
          <w:sz w:val="24"/>
          <w:lang w:eastAsia="zh-CN"/>
        </w:rPr>
        <w:t>、粗钢渣掺量</w:t>
      </w:r>
      <w:r>
        <w:rPr>
          <w:rFonts w:hint="default" w:ascii="Times New Roman" w:hAnsi="Times New Roman" w:cs="Times New Roman"/>
          <w:kern w:val="0"/>
          <w:sz w:val="24"/>
          <w:lang w:val="en-US" w:eastAsia="zh-CN"/>
        </w:rPr>
        <w:t>E</w:t>
      </w:r>
      <w:r>
        <w:rPr>
          <w:rFonts w:hint="default" w:ascii="Times New Roman" w:hAnsi="Times New Roman" w:cs="Times New Roman"/>
          <w:kern w:val="0"/>
          <w:sz w:val="24"/>
          <w:lang w:eastAsia="zh-CN"/>
        </w:rPr>
        <w:t>、粗钢渣取代粒径</w:t>
      </w:r>
      <w:r>
        <w:rPr>
          <w:rFonts w:hint="default" w:ascii="Times New Roman" w:hAnsi="Times New Roman" w:cs="Times New Roman"/>
          <w:kern w:val="0"/>
          <w:sz w:val="24"/>
          <w:lang w:val="en-US" w:eastAsia="zh-CN"/>
        </w:rPr>
        <w:t>F对全集料钢渣混凝土膨胀性能的影响。由极差分析结果可知，钢渣砂掺量C对全集料钢渣混凝土膨胀性能影响最为显著，其次是</w:t>
      </w:r>
      <w:r>
        <w:rPr>
          <w:rFonts w:hint="default" w:ascii="Times New Roman" w:hAnsi="Times New Roman" w:cs="Times New Roman"/>
          <w:kern w:val="0"/>
          <w:sz w:val="24"/>
          <w:lang w:eastAsia="zh-CN"/>
        </w:rPr>
        <w:t>钢渣砂取代粒径</w:t>
      </w:r>
      <w:r>
        <w:rPr>
          <w:rFonts w:hint="default" w:ascii="Times New Roman" w:hAnsi="Times New Roman" w:cs="Times New Roman"/>
          <w:kern w:val="0"/>
          <w:sz w:val="24"/>
          <w:lang w:val="en-US" w:eastAsia="zh-CN"/>
        </w:rPr>
        <w:t>D、</w:t>
      </w:r>
      <w:r>
        <w:rPr>
          <w:rFonts w:hint="default" w:ascii="Times New Roman" w:hAnsi="Times New Roman" w:cs="Times New Roman"/>
          <w:kern w:val="0"/>
          <w:sz w:val="24"/>
        </w:rPr>
        <w:t>砂率</w:t>
      </w:r>
      <w:r>
        <w:rPr>
          <w:rFonts w:hint="default" w:ascii="Times New Roman" w:hAnsi="Times New Roman" w:cs="Times New Roman"/>
          <w:kern w:val="0"/>
          <w:sz w:val="24"/>
          <w:lang w:val="en-US" w:eastAsia="zh-CN"/>
        </w:rPr>
        <w:t>A</w:t>
      </w:r>
      <w:r>
        <w:rPr>
          <w:rFonts w:hint="default" w:ascii="Times New Roman" w:hAnsi="Times New Roman" w:cs="Times New Roman"/>
          <w:kern w:val="0"/>
          <w:sz w:val="24"/>
          <w:lang w:eastAsia="zh-CN"/>
        </w:rPr>
        <w:t>、水灰比</w:t>
      </w:r>
      <w:r>
        <w:rPr>
          <w:rFonts w:hint="default" w:ascii="Times New Roman" w:hAnsi="Times New Roman" w:cs="Times New Roman"/>
          <w:kern w:val="0"/>
          <w:sz w:val="24"/>
          <w:lang w:val="en-US" w:eastAsia="zh-CN"/>
        </w:rPr>
        <w:t>B</w:t>
      </w:r>
      <w:r>
        <w:rPr>
          <w:rFonts w:hint="default" w:ascii="Times New Roman" w:hAnsi="Times New Roman" w:cs="Times New Roman"/>
          <w:kern w:val="0"/>
          <w:sz w:val="24"/>
          <w:lang w:eastAsia="zh-CN"/>
        </w:rPr>
        <w:t>、粗钢渣掺量</w:t>
      </w:r>
      <w:r>
        <w:rPr>
          <w:rFonts w:hint="default" w:ascii="Times New Roman" w:hAnsi="Times New Roman" w:cs="Times New Roman"/>
          <w:kern w:val="0"/>
          <w:sz w:val="24"/>
          <w:lang w:val="en-US" w:eastAsia="zh-CN"/>
        </w:rPr>
        <w:t>E，</w:t>
      </w:r>
      <w:r>
        <w:rPr>
          <w:rFonts w:hint="default" w:ascii="Times New Roman" w:hAnsi="Times New Roman" w:cs="Times New Roman"/>
          <w:kern w:val="0"/>
          <w:sz w:val="24"/>
          <w:lang w:eastAsia="zh-CN"/>
        </w:rPr>
        <w:t>粗钢渣取代粒径</w:t>
      </w:r>
      <w:r>
        <w:rPr>
          <w:rFonts w:hint="default" w:ascii="Times New Roman" w:hAnsi="Times New Roman" w:cs="Times New Roman"/>
          <w:kern w:val="0"/>
          <w:sz w:val="24"/>
          <w:lang w:val="en-US" w:eastAsia="zh-CN"/>
        </w:rPr>
        <w:t>F对全集料钢渣混凝土膨胀性能影响最小。</w:t>
      </w:r>
    </w:p>
    <w:p>
      <w:pPr>
        <w:widowControl/>
        <w:snapToGrid w:val="0"/>
        <w:spacing w:line="312" w:lineRule="auto"/>
        <w:ind w:firstLine="480" w:firstLineChars="200"/>
        <w:rPr>
          <w:rFonts w:hint="default" w:ascii="Times New Roman" w:hAnsi="Times New Roman" w:cs="Times New Roman"/>
          <w:kern w:val="0"/>
          <w:sz w:val="24"/>
        </w:rPr>
      </w:pPr>
      <w:r>
        <w:rPr>
          <w:rFonts w:hint="default" w:ascii="Times New Roman" w:hAnsi="Times New Roman" w:cs="Times New Roman"/>
          <w:b w:val="0"/>
          <w:bCs w:val="0"/>
          <w:kern w:val="0"/>
          <w:sz w:val="24"/>
        </w:rPr>
        <w:t>图</w:t>
      </w:r>
      <w:r>
        <w:rPr>
          <w:rFonts w:hint="default" w:ascii="Times New Roman" w:hAnsi="Times New Roman" w:cs="Times New Roman"/>
          <w:b w:val="0"/>
          <w:bCs w:val="0"/>
          <w:kern w:val="0"/>
          <w:sz w:val="24"/>
          <w:lang w:val="en-US" w:eastAsia="zh-CN"/>
        </w:rPr>
        <w:t>F.2.1</w:t>
      </w:r>
      <w:r>
        <w:rPr>
          <w:rFonts w:hint="default" w:ascii="Times New Roman" w:hAnsi="Times New Roman" w:cs="Times New Roman"/>
          <w:kern w:val="0"/>
          <w:sz w:val="24"/>
        </w:rPr>
        <w:t>为砂率</w:t>
      </w:r>
      <w:r>
        <w:rPr>
          <w:rFonts w:hint="default" w:ascii="Times New Roman" w:hAnsi="Times New Roman" w:cs="Times New Roman"/>
          <w:kern w:val="0"/>
          <w:sz w:val="24"/>
          <w:lang w:val="en-US" w:eastAsia="zh-CN"/>
        </w:rPr>
        <w:t>A</w:t>
      </w:r>
      <w:r>
        <w:rPr>
          <w:rFonts w:hint="default" w:ascii="Times New Roman" w:hAnsi="Times New Roman" w:cs="Times New Roman"/>
          <w:kern w:val="0"/>
          <w:sz w:val="24"/>
        </w:rPr>
        <w:t>对全集料钢渣混凝土</w:t>
      </w:r>
      <w:r>
        <w:rPr>
          <w:rFonts w:hint="default" w:ascii="Times New Roman" w:hAnsi="Times New Roman" w:cs="Times New Roman"/>
          <w:kern w:val="0"/>
          <w:sz w:val="24"/>
          <w:lang w:eastAsia="zh-CN"/>
        </w:rPr>
        <w:t>膨胀率的</w:t>
      </w:r>
      <w:r>
        <w:rPr>
          <w:rFonts w:hint="default" w:ascii="Times New Roman" w:hAnsi="Times New Roman" w:cs="Times New Roman"/>
          <w:kern w:val="0"/>
          <w:sz w:val="24"/>
        </w:rPr>
        <w:t>影响曲线。从图中可以看出，砂率对全集料钢渣混凝土膨胀率影响范围较小，随着砂率增加，全集料钢渣混凝土膨胀率先减小后增大，这主要是因为随着砂率的增大，钢渣砂用量增</w:t>
      </w:r>
      <w:r>
        <w:rPr>
          <w:rFonts w:hint="default" w:ascii="Times New Roman" w:hAnsi="Times New Roman" w:cs="Times New Roman"/>
          <w:kern w:val="0"/>
          <w:sz w:val="24"/>
          <w:lang w:eastAsia="zh-CN"/>
        </w:rPr>
        <w:t>加</w:t>
      </w:r>
      <w:r>
        <w:rPr>
          <w:rFonts w:hint="default" w:ascii="Times New Roman" w:hAnsi="Times New Roman" w:cs="Times New Roman"/>
          <w:kern w:val="0"/>
          <w:sz w:val="24"/>
        </w:rPr>
        <w:t>，全集料钢渣混凝土膨胀率增大。</w:t>
      </w:r>
    </w:p>
    <w:p>
      <w:pPr>
        <w:pStyle w:val="34"/>
        <w:ind w:firstLine="480" w:firstLineChars="200"/>
        <w:rPr>
          <w:rFonts w:hint="default" w:ascii="Times New Roman" w:hAnsi="Times New Roman" w:cs="Times New Roman"/>
          <w:kern w:val="0"/>
          <w:sz w:val="24"/>
        </w:rPr>
      </w:pPr>
      <w:r>
        <w:rPr>
          <w:rFonts w:hint="default" w:ascii="Times New Roman" w:hAnsi="Times New Roman" w:cs="Times New Roman"/>
          <w:b w:val="0"/>
          <w:bCs w:val="0"/>
          <w:kern w:val="0"/>
          <w:sz w:val="24"/>
        </w:rPr>
        <w:t>图</w:t>
      </w:r>
      <w:r>
        <w:rPr>
          <w:rFonts w:hint="default" w:ascii="Times New Roman" w:hAnsi="Times New Roman" w:cs="Times New Roman"/>
          <w:b w:val="0"/>
          <w:bCs w:val="0"/>
          <w:kern w:val="0"/>
          <w:sz w:val="24"/>
          <w:lang w:val="en-US" w:eastAsia="zh-CN"/>
        </w:rPr>
        <w:t>F.2.2</w:t>
      </w:r>
      <w:r>
        <w:rPr>
          <w:rFonts w:hint="default" w:ascii="Times New Roman" w:hAnsi="Times New Roman" w:cs="Times New Roman"/>
          <w:kern w:val="0"/>
          <w:sz w:val="24"/>
        </w:rPr>
        <w:t>为水灰比对全集料钢渣混凝土</w:t>
      </w:r>
      <w:r>
        <w:rPr>
          <w:rFonts w:hint="default" w:ascii="Times New Roman" w:hAnsi="Times New Roman" w:cs="Times New Roman"/>
          <w:kern w:val="0"/>
          <w:sz w:val="24"/>
          <w:lang w:eastAsia="zh-CN"/>
        </w:rPr>
        <w:t>膨胀率的</w:t>
      </w:r>
      <w:r>
        <w:rPr>
          <w:rFonts w:hint="default" w:ascii="Times New Roman" w:hAnsi="Times New Roman" w:cs="Times New Roman"/>
          <w:kern w:val="0"/>
          <w:sz w:val="24"/>
        </w:rPr>
        <w:t>影响曲线。从图中可以看出，随着水灰比减小，</w:t>
      </w:r>
      <w:r>
        <w:rPr>
          <w:rFonts w:hint="default" w:ascii="Times New Roman" w:hAnsi="Times New Roman" w:cs="Times New Roman"/>
          <w:kern w:val="0"/>
          <w:sz w:val="24"/>
          <w:lang w:val="en-US" w:eastAsia="zh-CN"/>
        </w:rPr>
        <w:t>全集料钢渣混凝土膨胀率先增大后减小</w:t>
      </w:r>
      <w:r>
        <w:rPr>
          <w:rFonts w:hint="default" w:ascii="Times New Roman" w:hAnsi="Times New Roman" w:cs="Times New Roman"/>
          <w:kern w:val="0"/>
          <w:sz w:val="24"/>
        </w:rPr>
        <w:t>。</w:t>
      </w:r>
      <w:r>
        <w:rPr>
          <w:rFonts w:hint="default" w:ascii="Times New Roman" w:hAnsi="Times New Roman" w:cs="Times New Roman"/>
        </w:rPr>
        <w:t>因为水灰比较大时，钢渣产生的膨胀内应力大于混凝土收缩力，混凝土处于膨胀状态，水灰比较小时，钢渣产生的膨胀不足以补偿混凝土收缩，全集料钢渣混凝土处于收缩状态。</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cs="Times New Roman"/>
                <w:sz w:val="18"/>
                <w:szCs w:val="18"/>
              </w:rPr>
              <w:object>
                <v:shape id="_x0000_i1596" o:spt="75" type="#_x0000_t75" style="height:150.55pt;width:178.7pt;" o:ole="t" filled="f" o:preferrelative="t" stroked="f" coordsize="21600,21600">
                  <v:path/>
                  <v:fill on="f" focussize="0,0"/>
                  <v:stroke on="f"/>
                  <v:imagedata r:id="rId1043" o:title=""/>
                  <o:lock v:ext="edit" aspectratio="f"/>
                  <w10:wrap type="none"/>
                  <w10:anchorlock/>
                </v:shape>
                <o:OLEObject Type="Embed" ProgID="Origin50.Graph" ShapeID="_x0000_i1596" DrawAspect="Content" ObjectID="_1468076296" r:id="rId1042">
                  <o:LockedField>false</o:LockedField>
                </o:OLEObject>
              </w:object>
            </w:r>
          </w:p>
        </w:tc>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cs="Times New Roman"/>
                <w:sz w:val="18"/>
                <w:szCs w:val="18"/>
              </w:rPr>
              <w:object>
                <v:shape id="_x0000_i1597" o:spt="75" type="#_x0000_t75" style="height:154.25pt;width:178.6pt;" o:ole="t" filled="f" o:preferrelative="t" stroked="f" coordsize="21600,21600">
                  <v:path/>
                  <v:fill on="f" focussize="0,0"/>
                  <v:stroke on="f"/>
                  <v:imagedata r:id="rId1045" o:title=""/>
                  <o:lock v:ext="edit" aspectratio="f"/>
                  <w10:wrap type="none"/>
                  <w10:anchorlock/>
                </v:shape>
                <o:OLEObject Type="Embed" ProgID="Origin50.Graph" ShapeID="_x0000_i1597" DrawAspect="Content" ObjectID="_1468076297" r:id="rId1044">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color w:val="000000"/>
                <w:kern w:val="0"/>
                <w:szCs w:val="21"/>
                <w:lang w:eastAsia="zh-CN"/>
              </w:rPr>
            </w:pPr>
            <w:r>
              <w:rPr>
                <w:rFonts w:hint="default" w:ascii="Times New Roman" w:hAnsi="Times New Roman" w:eastAsia="黑体" w:cs="Times New Roman"/>
                <w:b w:val="0"/>
                <w:bCs w:val="0"/>
                <w:kern w:val="0"/>
                <w:szCs w:val="21"/>
                <w:lang w:val="en-US" w:eastAsia="zh-CN"/>
              </w:rPr>
              <w:t>图F.2.1</w:t>
            </w:r>
            <w:r>
              <w:rPr>
                <w:rFonts w:hint="default" w:ascii="Times New Roman" w:hAnsi="Times New Roman" w:cs="Times New Roman"/>
                <w:b w:val="0"/>
                <w:bCs w:val="0"/>
                <w:color w:val="000000"/>
                <w:kern w:val="0"/>
                <w:szCs w:val="21"/>
              </w:rPr>
              <w:t xml:space="preserve"> </w:t>
            </w:r>
            <w:r>
              <w:rPr>
                <w:rFonts w:hint="default" w:ascii="Times New Roman" w:hAnsi="Times New Roman" w:eastAsia="黑体" w:cs="Times New Roman"/>
                <w:b w:val="0"/>
                <w:bCs w:val="0"/>
                <w:color w:val="000000"/>
                <w:kern w:val="0"/>
                <w:szCs w:val="21"/>
              </w:rPr>
              <w:t>砂率对</w:t>
            </w:r>
            <w:r>
              <w:rPr>
                <w:rFonts w:hint="default" w:ascii="Times New Roman" w:hAnsi="Times New Roman" w:eastAsia="黑体" w:cs="Times New Roman"/>
                <w:b w:val="0"/>
                <w:bCs w:val="0"/>
                <w:color w:val="000000"/>
                <w:kern w:val="0"/>
                <w:szCs w:val="21"/>
                <w:lang w:val="en-US" w:eastAsia="zh-CN"/>
              </w:rPr>
              <w:t>全集料钢渣</w:t>
            </w:r>
            <w:r>
              <w:rPr>
                <w:rFonts w:hint="default" w:ascii="Times New Roman" w:hAnsi="Times New Roman" w:eastAsia="黑体" w:cs="Times New Roman"/>
                <w:b w:val="0"/>
                <w:bCs w:val="0"/>
                <w:color w:val="000000"/>
                <w:kern w:val="0"/>
                <w:szCs w:val="21"/>
              </w:rPr>
              <w:t>混凝土</w:t>
            </w:r>
            <w:r>
              <w:rPr>
                <w:rFonts w:hint="default" w:ascii="Times New Roman" w:hAnsi="Times New Roman" w:eastAsia="黑体" w:cs="Times New Roman"/>
                <w:b w:val="0"/>
                <w:bCs w:val="0"/>
                <w:color w:val="000000"/>
                <w:kern w:val="0"/>
                <w:szCs w:val="21"/>
                <w:lang w:eastAsia="zh-CN"/>
              </w:rPr>
              <w:t>膨胀率</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eastAsia="黑体" w:cs="Times New Roman"/>
                <w:b w:val="0"/>
                <w:bCs w:val="0"/>
                <w:color w:val="000000"/>
                <w:kern w:val="0"/>
                <w:szCs w:val="21"/>
              </w:rPr>
              <w:t>的影响</w:t>
            </w:r>
          </w:p>
        </w:tc>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color w:val="000000"/>
                <w:kern w:val="0"/>
                <w:szCs w:val="21"/>
              </w:rPr>
            </w:pPr>
            <w:r>
              <w:rPr>
                <w:rFonts w:hint="default" w:ascii="Times New Roman" w:hAnsi="Times New Roman" w:eastAsia="黑体" w:cs="Times New Roman"/>
                <w:b w:val="0"/>
                <w:bCs w:val="0"/>
                <w:kern w:val="0"/>
                <w:szCs w:val="21"/>
                <w:lang w:val="en-US" w:eastAsia="zh-CN"/>
              </w:rPr>
              <w:t xml:space="preserve">图F.2.2 </w:t>
            </w:r>
            <w:r>
              <w:rPr>
                <w:rFonts w:hint="default" w:ascii="Times New Roman" w:hAnsi="Times New Roman" w:eastAsia="黑体" w:cs="Times New Roman"/>
                <w:b w:val="0"/>
                <w:bCs w:val="0"/>
                <w:color w:val="000000"/>
                <w:kern w:val="0"/>
                <w:szCs w:val="21"/>
              </w:rPr>
              <w:t>水灰比对</w:t>
            </w:r>
            <w:r>
              <w:rPr>
                <w:rFonts w:hint="default" w:ascii="Times New Roman" w:hAnsi="Times New Roman" w:eastAsia="黑体" w:cs="Times New Roman"/>
                <w:b w:val="0"/>
                <w:bCs w:val="0"/>
                <w:color w:val="000000"/>
                <w:kern w:val="0"/>
                <w:szCs w:val="21"/>
                <w:lang w:val="en-US" w:eastAsia="zh-CN"/>
              </w:rPr>
              <w:t>全集料钢渣</w:t>
            </w:r>
            <w:r>
              <w:rPr>
                <w:rFonts w:hint="default" w:ascii="Times New Roman" w:hAnsi="Times New Roman" w:eastAsia="黑体" w:cs="Times New Roman"/>
                <w:b w:val="0"/>
                <w:bCs w:val="0"/>
                <w:color w:val="000000"/>
                <w:kern w:val="0"/>
                <w:szCs w:val="21"/>
              </w:rPr>
              <w:t>混凝土</w:t>
            </w:r>
            <w:r>
              <w:rPr>
                <w:rFonts w:hint="default" w:ascii="Times New Roman" w:hAnsi="Times New Roman" w:eastAsia="黑体" w:cs="Times New Roman"/>
                <w:b w:val="0"/>
                <w:bCs w:val="0"/>
                <w:color w:val="000000"/>
                <w:kern w:val="0"/>
                <w:szCs w:val="21"/>
                <w:lang w:eastAsia="zh-CN"/>
              </w:rPr>
              <w:t>膨胀率</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eastAsia="黑体" w:cs="Times New Roman"/>
                <w:b w:val="0"/>
                <w:bCs w:val="0"/>
                <w:color w:val="000000"/>
                <w:kern w:val="0"/>
                <w:szCs w:val="21"/>
              </w:rPr>
              <w:t>的影响</w:t>
            </w:r>
          </w:p>
        </w:tc>
      </w:tr>
    </w:tbl>
    <w:p>
      <w:pPr>
        <w:widowControl/>
        <w:snapToGrid w:val="0"/>
        <w:spacing w:line="312" w:lineRule="auto"/>
        <w:ind w:firstLine="480" w:firstLineChars="200"/>
        <w:rPr>
          <w:rFonts w:hint="default" w:ascii="Times New Roman" w:hAnsi="Times New Roman" w:cs="Times New Roman"/>
          <w:kern w:val="0"/>
          <w:sz w:val="24"/>
        </w:rPr>
      </w:pPr>
      <w:r>
        <w:rPr>
          <w:rFonts w:hint="default" w:ascii="Times New Roman" w:hAnsi="Times New Roman" w:cs="Times New Roman"/>
          <w:b w:val="0"/>
          <w:bCs w:val="0"/>
          <w:kern w:val="0"/>
          <w:sz w:val="24"/>
        </w:rPr>
        <w:t>图</w:t>
      </w:r>
      <w:r>
        <w:rPr>
          <w:rFonts w:hint="default" w:ascii="Times New Roman" w:hAnsi="Times New Roman" w:cs="Times New Roman"/>
          <w:b w:val="0"/>
          <w:bCs w:val="0"/>
          <w:kern w:val="0"/>
          <w:sz w:val="24"/>
          <w:lang w:val="en-US" w:eastAsia="zh-CN"/>
        </w:rPr>
        <w:t>F.2.3</w:t>
      </w:r>
      <w:r>
        <w:rPr>
          <w:rFonts w:hint="default" w:ascii="Times New Roman" w:hAnsi="Times New Roman" w:cs="Times New Roman"/>
          <w:kern w:val="0"/>
          <w:sz w:val="24"/>
        </w:rPr>
        <w:t>为钢渣砂掺量对全集料钢渣混凝土</w:t>
      </w:r>
      <w:r>
        <w:rPr>
          <w:rFonts w:hint="default" w:ascii="Times New Roman" w:hAnsi="Times New Roman" w:cs="Times New Roman"/>
          <w:kern w:val="0"/>
          <w:sz w:val="24"/>
          <w:lang w:eastAsia="zh-CN"/>
        </w:rPr>
        <w:t>膨胀率</w:t>
      </w:r>
      <w:r>
        <w:rPr>
          <w:rFonts w:hint="default" w:ascii="Times New Roman" w:hAnsi="Times New Roman" w:cs="Times New Roman"/>
          <w:kern w:val="0"/>
          <w:sz w:val="24"/>
        </w:rPr>
        <w:t>影响曲线。从图中可以看出，</w:t>
      </w:r>
      <w:r>
        <w:rPr>
          <w:rFonts w:hint="default" w:ascii="Times New Roman" w:hAnsi="Times New Roman" w:cs="Times New Roman"/>
          <w:kern w:val="0"/>
          <w:sz w:val="24"/>
          <w:lang w:eastAsia="zh-CN"/>
        </w:rPr>
        <w:t>钢渣砂掺量对膨胀率的影响比较明显，</w:t>
      </w:r>
      <w:r>
        <w:rPr>
          <w:rFonts w:hint="default" w:ascii="Times New Roman" w:hAnsi="Times New Roman" w:cs="Times New Roman"/>
          <w:kern w:val="0"/>
          <w:sz w:val="24"/>
        </w:rPr>
        <w:t>随着钢渣砂掺量逐渐增大，全集料钢渣混凝土膨胀率先增大后减小。这主要是因为钢渣砂掺量较小时，钢渣能充分参与混凝土中碱骨料反应，随着钢渣砂掺量的逐渐增大，过剩的钢渣砂随钢渣混凝土收缩。</w:t>
      </w:r>
    </w:p>
    <w:p>
      <w:pPr>
        <w:widowControl/>
        <w:snapToGrid w:val="0"/>
        <w:spacing w:line="312" w:lineRule="auto"/>
        <w:ind w:firstLine="480" w:firstLineChars="200"/>
        <w:jc w:val="both"/>
        <w:rPr>
          <w:rFonts w:hint="default" w:ascii="Times New Roman" w:hAnsi="Times New Roman" w:cs="Times New Roman"/>
          <w:color w:val="000000"/>
          <w:kern w:val="0"/>
          <w:sz w:val="24"/>
        </w:rPr>
      </w:pPr>
      <w:r>
        <w:rPr>
          <w:rFonts w:hint="default" w:ascii="Times New Roman" w:hAnsi="Times New Roman" w:cs="Times New Roman"/>
          <w:b w:val="0"/>
          <w:bCs w:val="0"/>
          <w:kern w:val="0"/>
          <w:sz w:val="24"/>
        </w:rPr>
        <w:t>图</w:t>
      </w:r>
      <w:r>
        <w:rPr>
          <w:rFonts w:hint="default" w:ascii="Times New Roman" w:hAnsi="Times New Roman" w:cs="Times New Roman"/>
          <w:b w:val="0"/>
          <w:bCs w:val="0"/>
          <w:kern w:val="0"/>
          <w:sz w:val="24"/>
          <w:lang w:val="en-US" w:eastAsia="zh-CN"/>
        </w:rPr>
        <w:t>F.2.4</w:t>
      </w:r>
      <w:r>
        <w:rPr>
          <w:rFonts w:hint="default" w:ascii="Times New Roman" w:hAnsi="Times New Roman" w:cs="Times New Roman"/>
          <w:kern w:val="0"/>
          <w:sz w:val="24"/>
        </w:rPr>
        <w:t>为钢渣砂取代粒径对全集料钢渣混凝土膨胀率影响曲线，从中</w:t>
      </w:r>
      <w:r>
        <w:rPr>
          <w:rFonts w:hint="default" w:ascii="Times New Roman" w:hAnsi="Times New Roman" w:cs="Times New Roman"/>
          <w:color w:val="000000"/>
          <w:kern w:val="0"/>
          <w:sz w:val="24"/>
        </w:rPr>
        <w:t>可以看出，随着钢渣砂取代粒径</w:t>
      </w:r>
      <w:r>
        <w:rPr>
          <w:rFonts w:hint="default" w:ascii="Times New Roman" w:hAnsi="Times New Roman" w:cs="Times New Roman"/>
          <w:color w:val="000000"/>
          <w:kern w:val="0"/>
          <w:sz w:val="24"/>
          <w:lang w:eastAsia="zh-CN"/>
        </w:rPr>
        <w:t>减小</w:t>
      </w:r>
      <w:r>
        <w:rPr>
          <w:rFonts w:hint="default" w:ascii="Times New Roman" w:hAnsi="Times New Roman" w:cs="Times New Roman"/>
          <w:color w:val="000000"/>
          <w:kern w:val="0"/>
          <w:sz w:val="24"/>
        </w:rPr>
        <w:t>，全集料钢渣混凝土膨胀率逐渐</w:t>
      </w:r>
      <w:r>
        <w:rPr>
          <w:rFonts w:hint="default" w:ascii="Times New Roman" w:hAnsi="Times New Roman" w:cs="Times New Roman"/>
          <w:color w:val="000000"/>
          <w:kern w:val="0"/>
          <w:sz w:val="24"/>
          <w:lang w:eastAsia="zh-CN"/>
        </w:rPr>
        <w:t>增大</w:t>
      </w:r>
      <w:r>
        <w:rPr>
          <w:rFonts w:hint="default" w:ascii="Times New Roman" w:hAnsi="Times New Roman" w:cs="Times New Roman"/>
          <w:color w:val="000000"/>
          <w:kern w:val="0"/>
          <w:sz w:val="24"/>
        </w:rPr>
        <w:t>。这主要是因为细粒径钢渣的比表面积大，晶格更容易发生重结晶，水分子更容易进入钢渣内部，且f-CaO分为单一相CaO和固溶体相，单一相CaO在常温下24 h可以完全水化成Ca(OH)</w:t>
      </w:r>
      <w:r>
        <w:rPr>
          <w:rFonts w:hint="default" w:ascii="Times New Roman" w:hAnsi="Times New Roman" w:cs="Times New Roman"/>
          <w:color w:val="000000"/>
          <w:kern w:val="0"/>
          <w:sz w:val="24"/>
          <w:vertAlign w:val="subscript"/>
        </w:rPr>
        <w:t>2</w:t>
      </w:r>
      <w:r>
        <w:rPr>
          <w:rFonts w:hint="default" w:ascii="Times New Roman" w:hAnsi="Times New Roman" w:cs="Times New Roman"/>
          <w:color w:val="000000"/>
          <w:kern w:val="0"/>
          <w:sz w:val="24"/>
        </w:rPr>
        <w:t>，而固溶体相需要100</w:t>
      </w:r>
      <w:r>
        <w:rPr>
          <w:rFonts w:hint="eastAsia" w:cs="Times New Roman"/>
          <w:color w:val="000000"/>
          <w:kern w:val="0"/>
          <w:sz w:val="24"/>
          <w:lang w:val="en-US" w:eastAsia="zh-CN"/>
        </w:rPr>
        <w:t xml:space="preserve"> </w:t>
      </w:r>
      <w:r>
        <w:rPr>
          <w:rFonts w:hint="default" w:ascii="Times New Roman" w:hAnsi="Times New Roman" w:cs="Times New Roman"/>
          <w:color w:val="000000"/>
          <w:kern w:val="0"/>
          <w:sz w:val="24"/>
        </w:rPr>
        <w:t>℃煮沸3 h才可以部分水化成Ca(OH)</w:t>
      </w:r>
      <w:r>
        <w:rPr>
          <w:rFonts w:hint="default" w:ascii="Times New Roman" w:hAnsi="Times New Roman" w:cs="Times New Roman"/>
          <w:color w:val="000000"/>
          <w:kern w:val="0"/>
          <w:sz w:val="24"/>
          <w:vertAlign w:val="subscript"/>
        </w:rPr>
        <w:t>2</w:t>
      </w:r>
      <w:r>
        <w:rPr>
          <w:rFonts w:hint="default" w:ascii="Times New Roman" w:hAnsi="Times New Roman" w:cs="Times New Roman"/>
          <w:color w:val="000000"/>
          <w:kern w:val="0"/>
          <w:sz w:val="24"/>
        </w:rPr>
        <w:t>，细粒径钢渣中单一相CaO含量高，固溶体相含量低，生成Ca(OH)</w:t>
      </w:r>
      <w:r>
        <w:rPr>
          <w:rFonts w:hint="default" w:ascii="Times New Roman" w:hAnsi="Times New Roman" w:cs="Times New Roman"/>
          <w:color w:val="000000"/>
          <w:kern w:val="0"/>
          <w:sz w:val="24"/>
          <w:vertAlign w:val="subscript"/>
        </w:rPr>
        <w:t>2</w:t>
      </w:r>
      <w:r>
        <w:rPr>
          <w:rFonts w:hint="default" w:ascii="Times New Roman" w:hAnsi="Times New Roman" w:cs="Times New Roman"/>
          <w:color w:val="000000"/>
          <w:kern w:val="0"/>
          <w:sz w:val="24"/>
        </w:rPr>
        <w:t>和Mg(OH)</w:t>
      </w:r>
      <w:r>
        <w:rPr>
          <w:rFonts w:hint="default" w:ascii="Times New Roman" w:hAnsi="Times New Roman" w:cs="Times New Roman"/>
          <w:color w:val="000000"/>
          <w:kern w:val="0"/>
          <w:sz w:val="24"/>
          <w:vertAlign w:val="subscript"/>
        </w:rPr>
        <w:t>2</w:t>
      </w:r>
      <w:r>
        <w:rPr>
          <w:rFonts w:hint="default" w:ascii="Times New Roman" w:hAnsi="Times New Roman" w:cs="Times New Roman"/>
          <w:color w:val="000000"/>
          <w:kern w:val="0"/>
          <w:sz w:val="24"/>
        </w:rPr>
        <w:t>的摩尔体积大于水化反应时失水的摩尔体积</w:t>
      </w:r>
      <w:r>
        <w:rPr>
          <w:rFonts w:hint="default" w:ascii="Times New Roman" w:hAnsi="Times New Roman" w:cs="Times New Roman"/>
          <w:color w:val="000000"/>
          <w:kern w:val="0"/>
          <w:sz w:val="24"/>
          <w:lang w:eastAsia="zh-CN"/>
        </w:rPr>
        <w:t>。</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cs="Times New Roman"/>
                <w:color w:val="auto"/>
                <w:sz w:val="18"/>
                <w:szCs w:val="18"/>
                <w:vertAlign w:val="baseline"/>
              </w:rPr>
              <w:object>
                <v:shape id="_x0000_i1598" o:spt="75" type="#_x0000_t75" style="height:154.8pt;width:178.6pt;" o:ole="t" filled="f" o:preferrelative="t" stroked="f" coordsize="21600,21600">
                  <v:path/>
                  <v:fill on="f" focussize="0,0"/>
                  <v:stroke on="f"/>
                  <v:imagedata r:id="rId1047" o:title=""/>
                  <o:lock v:ext="edit" aspectratio="f"/>
                  <w10:wrap type="none"/>
                  <w10:anchorlock/>
                </v:shape>
                <o:OLEObject Type="Embed" ProgID="Origin50.Graph" ShapeID="_x0000_i1598" DrawAspect="Content" ObjectID="_1468076298" r:id="rId1046">
                  <o:LockedField>false</o:LockedField>
                </o:OLEObject>
              </w:object>
            </w:r>
          </w:p>
        </w:tc>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cs="Times New Roman"/>
                <w:color w:val="auto"/>
                <w:sz w:val="18"/>
                <w:szCs w:val="18"/>
                <w:vertAlign w:val="baseline"/>
              </w:rPr>
              <w:object>
                <v:shape id="_x0000_i1599" o:spt="75" type="#_x0000_t75" style="height:154.75pt;width:178.6pt;" o:ole="t" filled="f" o:preferrelative="t" stroked="f" coordsize="21600,21600">
                  <v:path/>
                  <v:fill on="f" focussize="0,0"/>
                  <v:stroke on="f"/>
                  <v:imagedata r:id="rId1049" o:title=""/>
                  <o:lock v:ext="edit" aspectratio="f"/>
                  <w10:wrap type="none"/>
                  <w10:anchorlock/>
                </v:shape>
                <o:OLEObject Type="Embed" ProgID="Origin50.Graph" ShapeID="_x0000_i1599" DrawAspect="Content" ObjectID="_1468076299" r:id="rId1048">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 w:hRule="atLeast"/>
        </w:trPr>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kern w:val="0"/>
                <w:szCs w:val="21"/>
                <w:lang w:val="en-US" w:eastAsia="zh-CN"/>
              </w:rPr>
            </w:pPr>
            <w:r>
              <w:rPr>
                <w:rFonts w:hint="default" w:ascii="Times New Roman" w:hAnsi="Times New Roman" w:eastAsia="黑体" w:cs="Times New Roman"/>
                <w:b w:val="0"/>
                <w:bCs w:val="0"/>
                <w:kern w:val="0"/>
                <w:szCs w:val="21"/>
                <w:lang w:val="en-US" w:eastAsia="zh-CN"/>
              </w:rPr>
              <w:t>图F.2.3 钢渣砂掺量对全集料钢渣混凝土膨胀率的影响</w:t>
            </w:r>
          </w:p>
        </w:tc>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kern w:val="0"/>
                <w:szCs w:val="21"/>
                <w:lang w:val="en-US" w:eastAsia="zh-CN"/>
              </w:rPr>
            </w:pPr>
            <w:r>
              <w:rPr>
                <w:rFonts w:hint="default" w:ascii="Times New Roman" w:hAnsi="Times New Roman" w:eastAsia="黑体" w:cs="Times New Roman"/>
                <w:b w:val="0"/>
                <w:bCs w:val="0"/>
                <w:kern w:val="0"/>
                <w:szCs w:val="21"/>
                <w:lang w:val="en-US" w:eastAsia="zh-CN"/>
              </w:rPr>
              <w:t>图F.2.4 钢渣砂取代粒径对全集料钢渣混凝土膨胀率的影响</w:t>
            </w:r>
          </w:p>
        </w:tc>
      </w:tr>
    </w:tbl>
    <w:p>
      <w:pPr>
        <w:widowControl/>
        <w:snapToGrid w:val="0"/>
        <w:spacing w:line="312" w:lineRule="auto"/>
        <w:ind w:firstLine="480"/>
        <w:jc w:val="both"/>
        <w:rPr>
          <w:rFonts w:hint="default" w:ascii="Times New Roman" w:hAnsi="Times New Roman" w:cs="Times New Roman"/>
          <w:color w:val="000000"/>
          <w:kern w:val="0"/>
          <w:sz w:val="24"/>
        </w:rPr>
      </w:pPr>
      <w:r>
        <w:rPr>
          <w:rFonts w:hint="default" w:ascii="Times New Roman" w:hAnsi="Times New Roman" w:cs="Times New Roman"/>
          <w:b w:val="0"/>
          <w:bCs w:val="0"/>
          <w:kern w:val="0"/>
          <w:sz w:val="24"/>
        </w:rPr>
        <w:t>图</w:t>
      </w:r>
      <w:r>
        <w:rPr>
          <w:rFonts w:hint="default" w:ascii="Times New Roman" w:hAnsi="Times New Roman" w:cs="Times New Roman"/>
          <w:b w:val="0"/>
          <w:bCs w:val="0"/>
          <w:kern w:val="0"/>
          <w:sz w:val="24"/>
          <w:lang w:val="en-US" w:eastAsia="zh-CN"/>
        </w:rPr>
        <w:t>F.2.5</w:t>
      </w:r>
      <w:r>
        <w:rPr>
          <w:rFonts w:hint="default" w:ascii="Times New Roman" w:hAnsi="Times New Roman" w:cs="Times New Roman"/>
          <w:kern w:val="0"/>
          <w:sz w:val="24"/>
        </w:rPr>
        <w:t>为粗钢渣掺量对全集料钢渣混凝土膨胀率影响曲线，从图</w:t>
      </w:r>
      <w:r>
        <w:rPr>
          <w:rFonts w:hint="default" w:ascii="Times New Roman" w:hAnsi="Times New Roman" w:cs="Times New Roman"/>
          <w:color w:val="000000"/>
          <w:kern w:val="0"/>
          <w:sz w:val="24"/>
        </w:rPr>
        <w:t>中可以看出，随着粗钢渣掺量逐渐增大，全集料钢渣混凝土膨胀率逐渐</w:t>
      </w:r>
      <w:r>
        <w:rPr>
          <w:rFonts w:hint="default" w:ascii="Times New Roman" w:hAnsi="Times New Roman" w:cs="Times New Roman"/>
          <w:color w:val="000000"/>
          <w:kern w:val="0"/>
          <w:sz w:val="24"/>
          <w:lang w:eastAsia="zh-CN"/>
        </w:rPr>
        <w:t>减小</w:t>
      </w:r>
      <w:r>
        <w:rPr>
          <w:rFonts w:hint="default" w:ascii="Times New Roman" w:hAnsi="Times New Roman" w:cs="Times New Roman"/>
          <w:color w:val="000000"/>
          <w:kern w:val="0"/>
          <w:sz w:val="24"/>
        </w:rPr>
        <w:t>。这主要是因为钢渣孔隙率比较大，钢渣压碎值低于普通石子</w:t>
      </w:r>
      <w:r>
        <w:rPr>
          <w:rFonts w:hint="default" w:ascii="Times New Roman" w:hAnsi="Times New Roman" w:cs="Times New Roman"/>
          <w:color w:val="000000"/>
          <w:kern w:val="0"/>
          <w:sz w:val="24"/>
          <w:lang w:eastAsia="zh-CN"/>
        </w:rPr>
        <w:t>，</w:t>
      </w:r>
      <w:r>
        <w:rPr>
          <w:rFonts w:hint="default" w:ascii="Times New Roman" w:hAnsi="Times New Roman" w:cs="Times New Roman"/>
          <w:color w:val="000000"/>
          <w:kern w:val="0"/>
          <w:sz w:val="24"/>
        </w:rPr>
        <w:t>全集料钢渣混凝土膨胀率偏低。</w:t>
      </w:r>
    </w:p>
    <w:p>
      <w:pPr>
        <w:widowControl/>
        <w:snapToGrid w:val="0"/>
        <w:spacing w:line="312" w:lineRule="auto"/>
        <w:ind w:firstLine="480"/>
        <w:rPr>
          <w:rFonts w:hint="default" w:ascii="Times New Roman" w:hAnsi="Times New Roman" w:cs="Times New Roman"/>
          <w:color w:val="000000"/>
          <w:kern w:val="0"/>
          <w:sz w:val="24"/>
        </w:rPr>
      </w:pPr>
      <w:r>
        <w:rPr>
          <w:rFonts w:hint="default" w:ascii="Times New Roman" w:hAnsi="Times New Roman" w:cs="Times New Roman"/>
          <w:b w:val="0"/>
          <w:bCs w:val="0"/>
          <w:color w:val="000000"/>
          <w:kern w:val="0"/>
          <w:sz w:val="24"/>
        </w:rPr>
        <w:t>图</w:t>
      </w:r>
      <w:r>
        <w:rPr>
          <w:rFonts w:hint="default" w:ascii="Times New Roman" w:hAnsi="Times New Roman" w:cs="Times New Roman"/>
          <w:b w:val="0"/>
          <w:bCs w:val="0"/>
          <w:color w:val="000000"/>
          <w:kern w:val="0"/>
          <w:sz w:val="24"/>
          <w:lang w:val="en-US" w:eastAsia="zh-CN"/>
        </w:rPr>
        <w:t>F.2.6</w:t>
      </w:r>
      <w:r>
        <w:rPr>
          <w:rFonts w:hint="default" w:ascii="Times New Roman" w:hAnsi="Times New Roman" w:cs="Times New Roman"/>
          <w:kern w:val="0"/>
          <w:sz w:val="24"/>
        </w:rPr>
        <w:t>为粗钢渣取代粒径对全集料钢渣混凝土膨胀率影响曲线，从图</w:t>
      </w:r>
      <w:r>
        <w:rPr>
          <w:rFonts w:hint="default" w:ascii="Times New Roman" w:hAnsi="Times New Roman" w:cs="Times New Roman"/>
          <w:color w:val="000000"/>
          <w:kern w:val="0"/>
          <w:sz w:val="24"/>
        </w:rPr>
        <w:t>中可以看出，</w:t>
      </w:r>
      <w:r>
        <w:rPr>
          <w:rFonts w:hint="default" w:ascii="Times New Roman" w:hAnsi="Times New Roman" w:cs="Times New Roman"/>
          <w:kern w:val="0"/>
          <w:sz w:val="24"/>
        </w:rPr>
        <w:t>随着粗钢渣取代粒径的增大，全集料钢渣混凝土逐渐减小。这主要是因为随着粗钢渣取代粒径逐渐增大，钢渣比表面积逐渐减小，全集料钢渣混凝土膨胀</w:t>
      </w:r>
      <w:r>
        <w:rPr>
          <w:rFonts w:hint="default" w:ascii="Times New Roman" w:hAnsi="Times New Roman" w:cs="Times New Roman"/>
          <w:kern w:val="0"/>
          <w:sz w:val="24"/>
          <w:highlight w:val="none"/>
        </w:rPr>
        <w:t>率减小。</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cs="Times New Roman"/>
                <w:color w:val="auto"/>
                <w:sz w:val="18"/>
                <w:szCs w:val="18"/>
                <w:vertAlign w:val="baseline"/>
              </w:rPr>
              <w:object>
                <v:shape id="_x0000_i1600" o:spt="75" type="#_x0000_t75" style="height:154.8pt;width:178.6pt;" o:ole="t" filled="f" o:preferrelative="t" stroked="f" coordsize="21600,21600">
                  <v:path/>
                  <v:fill on="f" focussize="0,0"/>
                  <v:stroke on="f"/>
                  <v:imagedata r:id="rId1051" o:title=""/>
                  <o:lock v:ext="edit" aspectratio="f"/>
                  <w10:wrap type="none"/>
                  <w10:anchorlock/>
                </v:shape>
                <o:OLEObject Type="Embed" ProgID="Origin50.Graph" ShapeID="_x0000_i1600" DrawAspect="Content" ObjectID="_1468076300" r:id="rId1050">
                  <o:LockedField>false</o:LockedField>
                </o:OLEObject>
              </w:object>
            </w:r>
          </w:p>
        </w:tc>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kern w:val="0"/>
                <w:sz w:val="24"/>
                <w:vertAlign w:val="baseline"/>
              </w:rPr>
            </w:pPr>
            <w:r>
              <w:rPr>
                <w:rFonts w:hint="default" w:ascii="Times New Roman" w:hAnsi="Times New Roman" w:cs="Times New Roman"/>
                <w:color w:val="auto"/>
                <w:sz w:val="18"/>
                <w:szCs w:val="18"/>
                <w:vertAlign w:val="baseline"/>
              </w:rPr>
              <w:object>
                <v:shape id="_x0000_i1601" o:spt="75" type="#_x0000_t75" style="height:154.75pt;width:178.6pt;" o:ole="t" filled="f" o:preferrelative="t" stroked="f" coordsize="21600,21600">
                  <v:path/>
                  <v:fill on="f" focussize="0,0"/>
                  <v:stroke on="f"/>
                  <v:imagedata r:id="rId1053" o:title=""/>
                  <o:lock v:ext="edit" aspectratio="f"/>
                  <w10:wrap type="none"/>
                  <w10:anchorlock/>
                </v:shape>
                <o:OLEObject Type="Embed" ProgID="Origin50.Graph" ShapeID="_x0000_i1601" DrawAspect="Content" ObjectID="_1468076301" r:id="rId1052">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kern w:val="0"/>
                <w:szCs w:val="21"/>
                <w:lang w:val="en-US" w:eastAsia="zh-CN"/>
              </w:rPr>
            </w:pPr>
            <w:r>
              <w:rPr>
                <w:rFonts w:hint="default" w:ascii="Times New Roman" w:hAnsi="Times New Roman" w:eastAsia="黑体" w:cs="Times New Roman"/>
                <w:b w:val="0"/>
                <w:bCs w:val="0"/>
                <w:kern w:val="0"/>
                <w:szCs w:val="21"/>
                <w:lang w:val="en-US" w:eastAsia="zh-CN"/>
              </w:rPr>
              <w:t>图F.2.5 粗钢渣掺量对全集料钢渣混凝土膨胀率的影响</w:t>
            </w:r>
          </w:p>
        </w:tc>
        <w:tc>
          <w:tcPr>
            <w:tcW w:w="426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kern w:val="0"/>
                <w:szCs w:val="21"/>
                <w:lang w:val="en-US" w:eastAsia="zh-CN"/>
              </w:rPr>
            </w:pPr>
            <w:r>
              <w:rPr>
                <w:rFonts w:hint="default" w:ascii="Times New Roman" w:hAnsi="Times New Roman" w:eastAsia="黑体" w:cs="Times New Roman"/>
                <w:b w:val="0"/>
                <w:bCs w:val="0"/>
                <w:kern w:val="0"/>
                <w:szCs w:val="21"/>
                <w:lang w:val="en-US" w:eastAsia="zh-CN"/>
              </w:rPr>
              <w:t>图F.2.6 粗钢渣取代粒径对全集料钢渣混凝土膨胀率的影响</w:t>
            </w:r>
          </w:p>
        </w:tc>
      </w:tr>
    </w:tbl>
    <w:p>
      <w:pPr>
        <w:keepNext w:val="0"/>
        <w:keepLines w:val="0"/>
        <w:pageBreakBefore w:val="0"/>
        <w:widowControl/>
        <w:kinsoku/>
        <w:wordWrap/>
        <w:overflowPunct/>
        <w:topLinePunct w:val="0"/>
        <w:autoSpaceDE/>
        <w:autoSpaceDN/>
        <w:bidi w:val="0"/>
        <w:adjustRightInd w:val="0"/>
        <w:snapToGrid w:val="0"/>
        <w:spacing w:line="312" w:lineRule="auto"/>
        <w:textAlignment w:val="auto"/>
        <w:rPr>
          <w:rFonts w:hint="default" w:ascii="Times New Roman" w:hAnsi="Times New Roman" w:cs="Times New Roman"/>
          <w:sz w:val="24"/>
          <w:highlight w:val="none"/>
        </w:rPr>
      </w:pPr>
      <w:r>
        <w:rPr>
          <w:rFonts w:hint="default" w:ascii="Times New Roman" w:hAnsi="Times New Roman" w:cs="Times New Roman"/>
          <w:color w:val="000000"/>
          <w:kern w:val="0"/>
          <w:sz w:val="24"/>
          <w:highlight w:val="none"/>
          <w:lang w:val="en-US" w:eastAsia="zh-CN"/>
        </w:rPr>
        <w:t>在试验研究的基础上，</w:t>
      </w:r>
      <w:r>
        <w:rPr>
          <w:rFonts w:hint="default" w:ascii="Times New Roman" w:hAnsi="Times New Roman" w:cs="Times New Roman"/>
          <w:sz w:val="24"/>
          <w:highlight w:val="none"/>
        </w:rPr>
        <w:t>通过试验数据进行单因素加权拟合分析，可得到</w:t>
      </w:r>
      <w:r>
        <w:rPr>
          <w:rFonts w:hint="default" w:ascii="Times New Roman" w:hAnsi="Times New Roman" w:cs="Times New Roman"/>
          <w:sz w:val="24"/>
          <w:highlight w:val="none"/>
          <w:lang w:val="en-US" w:eastAsia="zh-CN"/>
        </w:rPr>
        <w:t>全集料</w:t>
      </w:r>
      <w:r>
        <w:rPr>
          <w:rFonts w:hint="default" w:ascii="Times New Roman" w:hAnsi="Times New Roman" w:cs="Times New Roman"/>
          <w:sz w:val="24"/>
          <w:highlight w:val="none"/>
        </w:rPr>
        <w:t>钢渣混凝土</w:t>
      </w:r>
      <w:r>
        <w:rPr>
          <w:rFonts w:hint="default" w:ascii="Times New Roman" w:hAnsi="Times New Roman" w:cs="Times New Roman"/>
          <w:sz w:val="24"/>
          <w:highlight w:val="none"/>
          <w:lang w:eastAsia="zh-CN"/>
        </w:rPr>
        <w:t>膨胀率</w:t>
      </w:r>
      <w:r>
        <w:rPr>
          <w:rFonts w:hint="default" w:ascii="Times New Roman" w:hAnsi="Times New Roman" w:cs="Times New Roman"/>
          <w:sz w:val="24"/>
          <w:highlight w:val="none"/>
        </w:rPr>
        <w:t>与</w:t>
      </w:r>
      <w:r>
        <w:rPr>
          <w:rFonts w:hint="default" w:ascii="Times New Roman" w:hAnsi="Times New Roman" w:cs="Times New Roman"/>
          <w:sz w:val="24"/>
          <w:highlight w:val="none"/>
          <w:lang w:val="en-US" w:eastAsia="zh-CN"/>
        </w:rPr>
        <w:t>上述</w:t>
      </w:r>
      <w:r>
        <w:rPr>
          <w:rFonts w:hint="default" w:ascii="Times New Roman" w:hAnsi="Times New Roman" w:cs="Times New Roman"/>
          <w:sz w:val="24"/>
          <w:highlight w:val="none"/>
        </w:rPr>
        <w:t>六个</w:t>
      </w:r>
      <w:r>
        <w:rPr>
          <w:rFonts w:hint="default" w:ascii="Times New Roman" w:hAnsi="Times New Roman" w:cs="Times New Roman"/>
          <w:sz w:val="24"/>
          <w:highlight w:val="none"/>
          <w:lang w:val="en-US" w:eastAsia="zh-CN"/>
        </w:rPr>
        <w:t>影响</w:t>
      </w:r>
      <w:r>
        <w:rPr>
          <w:rFonts w:hint="default" w:ascii="Times New Roman" w:hAnsi="Times New Roman" w:cs="Times New Roman"/>
          <w:sz w:val="24"/>
          <w:highlight w:val="none"/>
        </w:rPr>
        <w:t>因素之间关系：</w:t>
      </w:r>
    </w:p>
    <w:p>
      <w:pPr>
        <w:widowControl/>
        <w:spacing w:line="312" w:lineRule="auto"/>
        <w:ind w:left="0" w:leftChars="0" w:firstLine="0" w:firstLineChars="0"/>
        <w:jc w:val="center"/>
        <w:rPr>
          <w:rFonts w:hint="default" w:ascii="Times New Roman" w:hAnsi="Times New Roman" w:cs="Times New Roman"/>
          <w:sz w:val="24"/>
          <w:highlight w:val="none"/>
        </w:rPr>
      </w:pPr>
      <w:r>
        <w:rPr>
          <w:rFonts w:hint="default" w:ascii="Times New Roman" w:hAnsi="Times New Roman" w:cs="Times New Roman"/>
          <w:position w:val="-156"/>
          <w:sz w:val="24"/>
          <w:highlight w:val="none"/>
        </w:rPr>
        <w:object>
          <v:shape id="_x0000_i1602" o:spt="75" type="#_x0000_t75" style="height:152.3pt;width:327.5pt;" o:ole="t" filled="f" o:preferrelative="t" stroked="f" coordsize="21600,21600">
            <v:path/>
            <v:fill on="f" focussize="0,0"/>
            <v:stroke on="f"/>
            <v:imagedata r:id="rId1055" o:title=""/>
            <o:lock v:ext="edit" aspectratio="t"/>
            <w10:wrap type="none"/>
            <w10:anchorlock/>
          </v:shape>
          <o:OLEObject Type="Embed" ProgID="Equation.KSEE3" ShapeID="_x0000_i1602" DrawAspect="Content" ObjectID="_1468076302" r:id="rId1054">
            <o:LockedField>false</o:LockedField>
          </o:OLEObject>
        </w:objec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sz w:val="24"/>
          <w:highlight w:val="none"/>
          <w:lang w:val="en-US" w:eastAsia="zh-CN"/>
        </w:rPr>
        <w:t>F</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2</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p>
    <w:p>
      <w:pPr>
        <w:widowControl/>
        <w:spacing w:line="312" w:lineRule="auto"/>
        <w:ind w:left="0" w:leftChars="0" w:firstLine="0" w:firstLineChars="0"/>
        <w:jc w:val="both"/>
        <w:rPr>
          <w:rFonts w:hint="default" w:ascii="Times New Roman" w:hAnsi="Times New Roman" w:cs="Times New Roman"/>
          <w:kern w:val="0"/>
          <w:sz w:val="24"/>
          <w:highlight w:val="none"/>
          <w:lang w:eastAsia="zh-CN"/>
        </w:rPr>
      </w:pPr>
      <w:r>
        <w:rPr>
          <w:rFonts w:hint="default" w:ascii="Times New Roman" w:hAnsi="Times New Roman" w:cs="Times New Roman"/>
          <w:kern w:val="0"/>
          <w:sz w:val="24"/>
          <w:highlight w:val="none"/>
        </w:rPr>
        <w:t>式中</w:t>
      </w:r>
      <w:r>
        <w:rPr>
          <w:rFonts w:hint="default" w:ascii="Times New Roman" w:hAnsi="Times New Roman" w:cs="Times New Roman"/>
          <w:kern w:val="0"/>
          <w:sz w:val="24"/>
          <w:highlight w:val="none"/>
          <w:lang w:eastAsia="zh-CN"/>
        </w:rPr>
        <w:t>：</w:t>
      </w:r>
      <w:r>
        <w:rPr>
          <w:rFonts w:hint="default" w:ascii="Times New Roman" w:hAnsi="Times New Roman" w:cs="Times New Roman"/>
          <w:position w:val="-12"/>
          <w:sz w:val="24"/>
          <w:highlight w:val="none"/>
        </w:rPr>
        <w:object>
          <v:shape id="_x0000_i1603" o:spt="75" type="#_x0000_t75" style="height:20.55pt;width:15.8pt;" o:ole="t" filled="f" o:preferrelative="t" stroked="f" coordsize="21600,21600">
            <v:path/>
            <v:fill on="f" focussize="0,0"/>
            <v:stroke on="f"/>
            <v:imagedata r:id="rId988" o:title=""/>
            <o:lock v:ext="edit" aspectratio="t"/>
            <w10:wrap type="none"/>
            <w10:anchorlock/>
          </v:shape>
          <o:OLEObject Type="Embed" ProgID="Equation.KSEE3" ShapeID="_x0000_i1603" DrawAspect="Content" ObjectID="_1468076303" r:id="rId1056">
            <o:LockedField>false</o:LockedField>
          </o:OLEObject>
        </w:object>
      </w:r>
      <w:r>
        <w:rPr>
          <w:rFonts w:hint="default" w:ascii="Times New Roman" w:hAnsi="Times New Roman" w:cs="Times New Roman"/>
          <w:kern w:val="0"/>
          <w:sz w:val="24"/>
          <w:highlight w:val="none"/>
          <w:lang w:eastAsia="zh-CN"/>
        </w:rPr>
        <w:t>—</w:t>
      </w:r>
      <w:r>
        <w:rPr>
          <w:rFonts w:hint="default" w:ascii="Times New Roman" w:hAnsi="Times New Roman" w:cs="Times New Roman"/>
          <w:sz w:val="24"/>
          <w:highlight w:val="none"/>
        </w:rPr>
        <w:t>—</w:t>
      </w:r>
      <w:r>
        <w:rPr>
          <w:rFonts w:hint="default" w:ascii="Times New Roman" w:hAnsi="Times New Roman" w:cs="Times New Roman"/>
          <w:kern w:val="0"/>
          <w:sz w:val="24"/>
          <w:highlight w:val="none"/>
        </w:rPr>
        <w:t>砂率</w:t>
      </w:r>
      <w:r>
        <w:rPr>
          <w:rFonts w:hint="default" w:ascii="Times New Roman" w:hAnsi="Times New Roman" w:cs="Times New Roman"/>
          <w:kern w:val="0"/>
          <w:sz w:val="24"/>
          <w:highlight w:val="none"/>
          <w:lang w:eastAsia="zh-CN"/>
        </w:rPr>
        <w:t>；</w:t>
      </w:r>
    </w:p>
    <w:p>
      <w:pPr>
        <w:widowControl/>
        <w:spacing w:line="312" w:lineRule="auto"/>
        <w:ind w:left="0" w:leftChars="0" w:firstLine="720" w:firstLineChars="300"/>
        <w:jc w:val="both"/>
        <w:rPr>
          <w:rFonts w:hint="default" w:ascii="Times New Roman" w:hAnsi="Times New Roman" w:cs="Times New Roman"/>
          <w:kern w:val="0"/>
          <w:sz w:val="24"/>
          <w:highlight w:val="none"/>
          <w:lang w:eastAsia="zh-CN"/>
        </w:rPr>
      </w:pPr>
      <w:r>
        <w:rPr>
          <w:rFonts w:hint="default" w:ascii="Times New Roman" w:hAnsi="Times New Roman" w:cs="Times New Roman"/>
          <w:position w:val="-4"/>
          <w:sz w:val="24"/>
          <w:highlight w:val="none"/>
        </w:rPr>
        <w:object>
          <v:shape id="_x0000_i1604" o:spt="75" type="#_x0000_t75" style="height:14.7pt;width:13.65pt;" o:ole="t" filled="f" o:preferrelative="t" stroked="f" coordsize="21600,21600">
            <v:path/>
            <v:fill on="f" focussize="0,0"/>
            <v:stroke on="f"/>
            <v:imagedata r:id="rId990" o:title=""/>
            <o:lock v:ext="edit" aspectratio="t"/>
            <w10:wrap type="none"/>
            <w10:anchorlock/>
          </v:shape>
          <o:OLEObject Type="Embed" ProgID="Equation.KSEE3" ShapeID="_x0000_i1604" DrawAspect="Content" ObjectID="_1468076304" r:id="rId1057">
            <o:LockedField>false</o:LockedField>
          </o:OLEObject>
        </w:object>
      </w:r>
      <w:r>
        <w:rPr>
          <w:rFonts w:hint="default" w:ascii="Times New Roman" w:hAnsi="Times New Roman" w:cs="Times New Roman"/>
          <w:kern w:val="0"/>
          <w:sz w:val="24"/>
          <w:highlight w:val="none"/>
          <w:lang w:eastAsia="zh-CN"/>
        </w:rPr>
        <w:t>—</w:t>
      </w:r>
      <w:r>
        <w:rPr>
          <w:rFonts w:hint="default" w:ascii="Times New Roman" w:hAnsi="Times New Roman" w:cs="Times New Roman"/>
          <w:sz w:val="24"/>
          <w:highlight w:val="none"/>
        </w:rPr>
        <w:t>—</w:t>
      </w:r>
      <w:r>
        <w:rPr>
          <w:rFonts w:hint="default" w:ascii="Times New Roman" w:hAnsi="Times New Roman" w:cs="Times New Roman"/>
          <w:kern w:val="0"/>
          <w:sz w:val="24"/>
          <w:highlight w:val="none"/>
        </w:rPr>
        <w:t>水灰比</w:t>
      </w:r>
      <w:r>
        <w:rPr>
          <w:rFonts w:hint="default" w:ascii="Times New Roman" w:hAnsi="Times New Roman" w:cs="Times New Roman"/>
          <w:kern w:val="0"/>
          <w:sz w:val="24"/>
          <w:highlight w:val="none"/>
          <w:lang w:eastAsia="zh-CN"/>
        </w:rPr>
        <w:t>；</w:t>
      </w:r>
    </w:p>
    <w:p>
      <w:pPr>
        <w:widowControl/>
        <w:spacing w:line="312" w:lineRule="auto"/>
        <w:ind w:left="0" w:leftChars="0" w:firstLine="720" w:firstLineChars="300"/>
        <w:jc w:val="both"/>
        <w:rPr>
          <w:rFonts w:hint="default" w:ascii="Times New Roman" w:hAnsi="Times New Roman" w:cs="Times New Roman"/>
          <w:kern w:val="0"/>
          <w:sz w:val="24"/>
          <w:highlight w:val="none"/>
          <w:lang w:eastAsia="zh-CN"/>
        </w:rPr>
      </w:pPr>
      <w:r>
        <w:rPr>
          <w:rFonts w:hint="default" w:ascii="Times New Roman" w:hAnsi="Times New Roman" w:cs="Times New Roman"/>
          <w:position w:val="-12"/>
          <w:sz w:val="24"/>
          <w:highlight w:val="none"/>
        </w:rPr>
        <w:object>
          <v:shape id="_x0000_i1605" o:spt="75" type="#_x0000_t75" style="height:20.55pt;width:19.2pt;" o:ole="t" filled="f" o:preferrelative="t" stroked="f" coordsize="21600,21600">
            <v:path/>
            <v:fill on="f" focussize="0,0"/>
            <v:stroke on="f"/>
            <v:imagedata r:id="rId992" o:title=""/>
            <o:lock v:ext="edit" aspectratio="t"/>
            <w10:wrap type="none"/>
            <w10:anchorlock/>
          </v:shape>
          <o:OLEObject Type="Embed" ProgID="Equation.KSEE3" ShapeID="_x0000_i1605" DrawAspect="Content" ObjectID="_1468076305" r:id="rId1058">
            <o:LockedField>false</o:LockedField>
          </o:OLEObject>
        </w:object>
      </w:r>
      <w:r>
        <w:rPr>
          <w:rFonts w:hint="default" w:ascii="Times New Roman" w:hAnsi="Times New Roman" w:cs="Times New Roman"/>
          <w:kern w:val="0"/>
          <w:sz w:val="24"/>
          <w:highlight w:val="none"/>
          <w:lang w:eastAsia="zh-CN"/>
        </w:rPr>
        <w:t>—</w:t>
      </w:r>
      <w:r>
        <w:rPr>
          <w:rFonts w:hint="default" w:ascii="Times New Roman" w:hAnsi="Times New Roman" w:cs="Times New Roman"/>
          <w:sz w:val="24"/>
          <w:highlight w:val="none"/>
        </w:rPr>
        <w:t>—</w:t>
      </w:r>
      <w:r>
        <w:rPr>
          <w:rFonts w:hint="default" w:ascii="Times New Roman" w:hAnsi="Times New Roman" w:cs="Times New Roman"/>
          <w:kern w:val="0"/>
          <w:sz w:val="24"/>
          <w:highlight w:val="none"/>
        </w:rPr>
        <w:t>钢渣砂掺量百分比</w:t>
      </w:r>
      <w:r>
        <w:rPr>
          <w:rFonts w:hint="default" w:ascii="Times New Roman" w:hAnsi="Times New Roman" w:cs="Times New Roman"/>
          <w:kern w:val="0"/>
          <w:sz w:val="24"/>
          <w:highlight w:val="none"/>
          <w:lang w:eastAsia="zh-CN"/>
        </w:rPr>
        <w:t>；</w:t>
      </w:r>
    </w:p>
    <w:p>
      <w:pPr>
        <w:widowControl/>
        <w:spacing w:line="312" w:lineRule="auto"/>
        <w:ind w:left="0" w:leftChars="0" w:firstLine="720" w:firstLineChars="300"/>
        <w:jc w:val="both"/>
        <w:rPr>
          <w:rFonts w:hint="default" w:ascii="Times New Roman" w:hAnsi="Times New Roman" w:cs="Times New Roman"/>
          <w:kern w:val="0"/>
          <w:sz w:val="24"/>
          <w:highlight w:val="none"/>
          <w:lang w:eastAsia="zh-CN"/>
        </w:rPr>
      </w:pPr>
      <w:r>
        <w:rPr>
          <w:rFonts w:hint="default" w:ascii="Times New Roman" w:hAnsi="Times New Roman" w:cs="Times New Roman"/>
          <w:position w:val="-12"/>
          <w:sz w:val="24"/>
          <w:highlight w:val="none"/>
        </w:rPr>
        <w:object>
          <v:shape id="_x0000_i1606" o:spt="75" type="#_x0000_t75" style="height:20.25pt;width:19.3pt;" o:ole="t" filled="f" o:preferrelative="t" stroked="f" coordsize="21600,21600">
            <v:path/>
            <v:fill on="f" focussize="0,0"/>
            <v:stroke on="f"/>
            <v:imagedata r:id="rId994" o:title=""/>
            <o:lock v:ext="edit" aspectratio="t"/>
            <w10:wrap type="none"/>
            <w10:anchorlock/>
          </v:shape>
          <o:OLEObject Type="Embed" ProgID="Equation.KSEE3" ShapeID="_x0000_i1606" DrawAspect="Content" ObjectID="_1468076306" r:id="rId1059">
            <o:LockedField>false</o:LockedField>
          </o:OLEObject>
        </w:object>
      </w:r>
      <w:r>
        <w:rPr>
          <w:rFonts w:hint="default" w:ascii="Times New Roman" w:hAnsi="Times New Roman" w:cs="Times New Roman"/>
          <w:kern w:val="0"/>
          <w:sz w:val="24"/>
          <w:highlight w:val="none"/>
          <w:lang w:eastAsia="zh-CN"/>
        </w:rPr>
        <w:t>—</w:t>
      </w:r>
      <w:r>
        <w:rPr>
          <w:rFonts w:hint="default" w:ascii="Times New Roman" w:hAnsi="Times New Roman" w:cs="Times New Roman"/>
          <w:sz w:val="24"/>
          <w:highlight w:val="none"/>
        </w:rPr>
        <w:t>—</w:t>
      </w:r>
      <w:r>
        <w:rPr>
          <w:rFonts w:hint="default" w:ascii="Times New Roman" w:hAnsi="Times New Roman" w:cs="Times New Roman"/>
          <w:kern w:val="0"/>
          <w:sz w:val="24"/>
          <w:highlight w:val="none"/>
        </w:rPr>
        <w:t>粗钢渣掺量百分比</w:t>
      </w:r>
      <w:r>
        <w:rPr>
          <w:rFonts w:hint="default" w:ascii="Times New Roman" w:hAnsi="Times New Roman" w:cs="Times New Roman"/>
          <w:kern w:val="0"/>
          <w:sz w:val="24"/>
          <w:highlight w:val="none"/>
          <w:lang w:eastAsia="zh-CN"/>
        </w:rPr>
        <w:t>；</w:t>
      </w:r>
    </w:p>
    <w:p>
      <w:pPr>
        <w:widowControl/>
        <w:spacing w:line="312" w:lineRule="auto"/>
        <w:ind w:left="0" w:leftChars="0" w:firstLine="720" w:firstLineChars="300"/>
        <w:jc w:val="both"/>
        <w:rPr>
          <w:rFonts w:hint="default" w:ascii="Times New Roman" w:hAnsi="Times New Roman" w:cs="Times New Roman"/>
          <w:b/>
          <w:bCs/>
          <w:sz w:val="32"/>
          <w:szCs w:val="32"/>
          <w:highlight w:val="none"/>
        </w:rPr>
      </w:pPr>
      <w:r>
        <w:rPr>
          <w:rFonts w:hint="default" w:ascii="Times New Roman" w:hAnsi="Times New Roman" w:cs="Times New Roman"/>
          <w:position w:val="-12"/>
          <w:sz w:val="24"/>
          <w:highlight w:val="none"/>
        </w:rPr>
        <w:object>
          <v:shape id="_x0000_i1607" o:spt="75" type="#_x0000_t75" style="height:20.4pt;width:18.2pt;" o:ole="t" filled="f" o:preferrelative="t" stroked="f" coordsize="21600,21600">
            <v:path/>
            <v:fill on="f" focussize="0,0"/>
            <v:stroke on="f"/>
            <v:imagedata r:id="rId996" o:title=""/>
            <o:lock v:ext="edit" aspectratio="t"/>
            <w10:wrap type="none"/>
            <w10:anchorlock/>
          </v:shape>
          <o:OLEObject Type="Embed" ProgID="Equation.KSEE3" ShapeID="_x0000_i1607" DrawAspect="Content" ObjectID="_1468076307" r:id="rId1060">
            <o:LockedField>false</o:LockedField>
          </o:OLEObject>
        </w:object>
      </w:r>
      <w:r>
        <w:rPr>
          <w:rFonts w:hint="default" w:ascii="Times New Roman" w:hAnsi="Times New Roman" w:cs="Times New Roman"/>
          <w:kern w:val="0"/>
          <w:sz w:val="24"/>
          <w:highlight w:val="none"/>
          <w:lang w:eastAsia="zh-CN"/>
        </w:rPr>
        <w:t>—</w:t>
      </w:r>
      <w:r>
        <w:rPr>
          <w:rFonts w:hint="default" w:ascii="Times New Roman" w:hAnsi="Times New Roman" w:cs="Times New Roman"/>
          <w:sz w:val="24"/>
          <w:highlight w:val="none"/>
        </w:rPr>
        <w:t>—</w:t>
      </w:r>
      <w:r>
        <w:rPr>
          <w:rFonts w:hint="default" w:ascii="Times New Roman" w:hAnsi="Times New Roman" w:cs="Times New Roman"/>
          <w:kern w:val="0"/>
          <w:sz w:val="24"/>
          <w:highlight w:val="none"/>
        </w:rPr>
        <w:t>粗钢渣取代平均粒径</w:t>
      </w:r>
      <w:r>
        <w:rPr>
          <w:rFonts w:hint="default" w:ascii="Times New Roman" w:hAnsi="Times New Roman" w:cs="Times New Roman"/>
          <w:sz w:val="24"/>
          <w:highlight w:val="none"/>
          <w:lang w:val="en-US" w:eastAsia="zh-CN"/>
        </w:rPr>
        <w:t>。</w:t>
      </w:r>
    </w:p>
    <w:p>
      <w:pPr>
        <w:ind w:left="0" w:leftChars="0" w:firstLine="0" w:firstLineChars="0"/>
        <w:rPr>
          <w:rFonts w:hint="default" w:ascii="Times New Roman" w:hAnsi="Times New Roman" w:cs="Times New Roman"/>
          <w:b/>
          <w:bCs/>
          <w:sz w:val="32"/>
          <w:szCs w:val="32"/>
          <w:highlight w:val="none"/>
        </w:rPr>
      </w:pPr>
      <w:r>
        <w:rPr>
          <w:rFonts w:hint="default" w:ascii="Times New Roman" w:hAnsi="Times New Roman" w:cs="Times New Roman"/>
          <w:b/>
          <w:bCs/>
          <w:sz w:val="32"/>
          <w:szCs w:val="32"/>
          <w:highlight w:val="none"/>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 xml:space="preserve">附录G </w:t>
      </w:r>
      <w:r>
        <w:rPr>
          <w:rFonts w:hint="eastAsia" w:cs="Times New Roman"/>
          <w:b/>
          <w:bCs/>
          <w:sz w:val="32"/>
          <w:szCs w:val="32"/>
          <w:lang w:val="en-US" w:eastAsia="zh-CN"/>
        </w:rPr>
        <w:t>钢渣混凝土</w:t>
      </w:r>
      <w:r>
        <w:rPr>
          <w:rFonts w:hint="default" w:ascii="Times New Roman" w:hAnsi="Times New Roman" w:cs="Times New Roman"/>
          <w:b/>
          <w:bCs/>
          <w:sz w:val="32"/>
          <w:szCs w:val="32"/>
          <w:lang w:val="en-US" w:eastAsia="zh-CN"/>
        </w:rPr>
        <w:t>吸水率</w:t>
      </w:r>
      <w:r>
        <w:rPr>
          <w:rFonts w:hint="eastAsia" w:cs="Times New Roman"/>
          <w:b/>
          <w:bCs/>
          <w:sz w:val="32"/>
          <w:szCs w:val="32"/>
          <w:lang w:val="en-US" w:eastAsia="zh-CN"/>
        </w:rPr>
        <w:t>测试方法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G.1</w:t>
      </w:r>
      <w:r>
        <w:rPr>
          <w:rFonts w:hint="default" w:ascii="Times New Roman" w:hAnsi="Times New Roman" w:cs="Times New Roman"/>
          <w:b w:val="0"/>
          <w:bCs w:val="0"/>
          <w:color w:val="auto"/>
          <w:sz w:val="24"/>
          <w:szCs w:val="24"/>
          <w:highlight w:val="none"/>
          <w:lang w:val="en-US" w:eastAsia="zh-CN"/>
        </w:rPr>
        <w:t>钢渣</w:t>
      </w:r>
      <w:r>
        <w:rPr>
          <w:rFonts w:hint="default" w:ascii="Times New Roman" w:hAnsi="Times New Roman" w:eastAsia="宋体" w:cs="Times New Roman"/>
          <w:b w:val="0"/>
          <w:bCs w:val="0"/>
          <w:color w:val="auto"/>
          <w:sz w:val="24"/>
          <w:szCs w:val="24"/>
          <w:highlight w:val="none"/>
          <w:lang w:val="en-US" w:eastAsia="zh-CN"/>
        </w:rPr>
        <w:t>混凝土吸水率试验的试件应符合下列规定：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当试件采用试模成型或切割制作时，试模不应刷隔离剂，试件应采用立方体试件</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标准试件应是边长为100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mm的立方体试件，其他尺寸的立方体试件是非标准试件；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当采用钻芯试件时，标准试件是100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 xml:space="preserve">mm </w:t>
      </w:r>
      <w:r>
        <w:rPr>
          <w:rFonts w:hint="default" w:ascii="Times New Roman" w:hAnsi="Times New Roman" w:cs="Times New Roman"/>
          <w:b w:val="0"/>
          <w:bCs w:val="0"/>
          <w:sz w:val="24"/>
          <w:highlight w:val="none"/>
        </w:rPr>
        <w:t>×</w:t>
      </w:r>
      <w:r>
        <w:rPr>
          <w:rFonts w:hint="default" w:ascii="Times New Roman" w:hAnsi="Times New Roman" w:eastAsia="宋体" w:cs="Times New Roman"/>
          <w:b w:val="0"/>
          <w:bCs w:val="0"/>
          <w:color w:val="auto"/>
          <w:sz w:val="24"/>
          <w:szCs w:val="24"/>
          <w:highlight w:val="none"/>
          <w:lang w:val="en-US" w:eastAsia="zh-CN"/>
        </w:rPr>
        <w:t xml:space="preserve"> 100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mm的圆柱体试件，其他尺寸的圆柱体试件是非标准试件；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试件最小体积应大于500</w:t>
      </w:r>
      <w:r>
        <w:rPr>
          <w:rFonts w:hint="default" w:ascii="Times New Roman" w:hAnsi="Times New Roman" w:eastAsia="宋体" w:cs="Times New Roman"/>
          <w:b w:val="0"/>
          <w:bCs w:val="0"/>
          <w:i/>
          <w:iCs/>
          <w:color w:val="auto"/>
          <w:sz w:val="24"/>
          <w:szCs w:val="24"/>
          <w:highlight w:val="none"/>
          <w:lang w:val="en-US" w:eastAsia="zh-CN"/>
        </w:rPr>
        <w:t>D</w:t>
      </w:r>
      <w:r>
        <w:rPr>
          <w:rFonts w:hint="default" w:ascii="Times New Roman" w:hAnsi="Times New Roman" w:eastAsia="宋体" w:cs="Times New Roman"/>
          <w:b w:val="0"/>
          <w:bCs w:val="0"/>
          <w:i w:val="0"/>
          <w:i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i/>
          <w:iCs/>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lang w:val="en-US" w:eastAsia="zh-CN"/>
        </w:rPr>
        <w:t>为粗骨料的最大粒径；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每组试件应为3块。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G.2</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试验仪器设备应符合下列规定：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游标卡尺或直尺应精确至0.5</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电子天平的最大量程不应小于5</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kg，感量不应大于0.l</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水槽应根据试件尺寸选用，水槽尺寸应能保证浸没试件，水温应保持在20°C</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cs="Times New Roman"/>
          <w:b w:val="0"/>
          <w:bCs w:val="0"/>
          <w:sz w:val="24"/>
          <w:highlight w:val="none"/>
        </w:rPr>
        <w:t>±</w:t>
      </w:r>
      <w:r>
        <w:rPr>
          <w:rFonts w:hint="default" w:ascii="Times New Roman" w:hAnsi="Times New Roman" w:cs="Times New Roman"/>
          <w:b w:val="0"/>
          <w:bCs w:val="0"/>
          <w:sz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2°C；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鼓风干燥箱应能控制温度不低于110</w:t>
      </w:r>
      <w:r>
        <w:rPr>
          <w:rFonts w:hint="eastAsia"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°C，最小分度值不应大于2</w:t>
      </w:r>
      <w:r>
        <w:rPr>
          <w:rFonts w:hint="eastAsia"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干燥器尺寸应为</w:t>
      </w:r>
      <w:r>
        <w:rPr>
          <w:rFonts w:hint="eastAsia" w:ascii="SJQY" w:hAnsi="SJQY" w:eastAsia="SJQY" w:cs="SJQY"/>
          <w:b w:val="0"/>
          <w:bCs w:val="0"/>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lang w:val="en-US" w:eastAsia="zh-CN"/>
        </w:rPr>
        <w:t>300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w:t>
      </w:r>
      <w:r>
        <w:rPr>
          <w:rFonts w:hint="eastAsia" w:ascii="SJQY" w:hAnsi="SJQY" w:eastAsia="SJQY" w:cs="SJQY"/>
          <w:b w:val="0"/>
          <w:bCs w:val="0"/>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lang w:val="en-US" w:eastAsia="zh-CN"/>
        </w:rPr>
        <w:t>500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G</w:t>
      </w:r>
      <w:r>
        <w:rPr>
          <w:rFonts w:hint="default" w:ascii="Times New Roman" w:hAnsi="Times New Roman" w:eastAsia="宋体" w:cs="Times New Roman"/>
          <w:b/>
          <w:bCs/>
          <w:color w:val="auto"/>
          <w:sz w:val="24"/>
          <w:szCs w:val="24"/>
          <w:highlight w:val="none"/>
          <w:lang w:val="en-US" w:eastAsia="zh-CN"/>
        </w:rPr>
        <w:t xml:space="preserve">.3 </w:t>
      </w:r>
      <w:r>
        <w:rPr>
          <w:rFonts w:hint="default" w:ascii="Times New Roman" w:hAnsi="Times New Roman" w:cs="Times New Roman"/>
          <w:b w:val="0"/>
          <w:bCs w:val="0"/>
          <w:color w:val="auto"/>
          <w:sz w:val="24"/>
          <w:szCs w:val="24"/>
          <w:highlight w:val="none"/>
          <w:lang w:val="en-US" w:eastAsia="zh-CN"/>
        </w:rPr>
        <w:t>钢渣</w:t>
      </w:r>
      <w:r>
        <w:rPr>
          <w:rFonts w:hint="default" w:ascii="Times New Roman" w:hAnsi="Times New Roman" w:eastAsia="宋体" w:cs="Times New Roman"/>
          <w:b w:val="0"/>
          <w:bCs w:val="0"/>
          <w:color w:val="auto"/>
          <w:sz w:val="24"/>
          <w:szCs w:val="24"/>
          <w:highlight w:val="none"/>
          <w:lang w:val="en-US" w:eastAsia="zh-CN"/>
        </w:rPr>
        <w:t>混凝土吸水率试验应按下列步骤进行：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钢渣</w:t>
      </w:r>
      <w:r>
        <w:rPr>
          <w:rFonts w:hint="default" w:ascii="Times New Roman" w:hAnsi="Times New Roman" w:eastAsia="宋体" w:cs="Times New Roman"/>
          <w:b w:val="0"/>
          <w:bCs w:val="0"/>
          <w:color w:val="auto"/>
          <w:sz w:val="24"/>
          <w:szCs w:val="24"/>
          <w:highlight w:val="none"/>
          <w:lang w:val="en-US" w:eastAsia="zh-CN"/>
        </w:rPr>
        <w:t>混凝土吸水率的试验龄期可按28d或实际需要进行确定。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称量饱水试件的表干质量。将试件浸没在（20 </w:t>
      </w:r>
      <w:r>
        <w:rPr>
          <w:rFonts w:hint="default" w:ascii="Times New Roman" w:hAnsi="Times New Roman" w:cs="Times New Roman"/>
          <w:b w:val="0"/>
          <w:bCs w:val="0"/>
          <w:sz w:val="24"/>
          <w:highlight w:val="none"/>
        </w:rPr>
        <w:t>±</w:t>
      </w:r>
      <w:r>
        <w:rPr>
          <w:rFonts w:hint="default" w:ascii="Times New Roman" w:hAnsi="Times New Roman" w:cs="Times New Roman"/>
          <w:b w:val="0"/>
          <w:bCs w:val="0"/>
          <w:sz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2）°C的水中，试件下部用直径10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mm的钢筋垫起，水面应至少高于试件顶面25</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mm，浸泡24</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h。将试件取出，用拧干的湿毛巾擦去表面水分，称</w:t>
      </w:r>
      <w:r>
        <w:rPr>
          <w:rFonts w:hint="eastAsia" w:cs="Times New Roman"/>
          <w:b w:val="0"/>
          <w:bCs w:val="0"/>
          <w:color w:val="auto"/>
          <w:sz w:val="24"/>
          <w:szCs w:val="24"/>
          <w:highlight w:val="none"/>
          <w:lang w:val="en-US" w:eastAsia="zh-CN"/>
        </w:rPr>
        <w:t>量</w:t>
      </w:r>
      <w:r>
        <w:rPr>
          <w:rFonts w:hint="default" w:ascii="Times New Roman" w:hAnsi="Times New Roman" w:eastAsia="宋体" w:cs="Times New Roman"/>
          <w:b w:val="0"/>
          <w:bCs w:val="0"/>
          <w:color w:val="auto"/>
          <w:sz w:val="24"/>
          <w:szCs w:val="24"/>
          <w:highlight w:val="none"/>
          <w:lang w:val="en-US" w:eastAsia="zh-CN"/>
        </w:rPr>
        <w:t>并记录试件质量；继续浸泡24</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h，将试件取出，用拧</w:t>
      </w:r>
      <w:r>
        <w:rPr>
          <w:rFonts w:hint="eastAsia" w:cs="Times New Roman"/>
          <w:b w:val="0"/>
          <w:bCs w:val="0"/>
          <w:color w:val="auto"/>
          <w:sz w:val="24"/>
          <w:szCs w:val="24"/>
          <w:highlight w:val="none"/>
          <w:lang w:val="en-US" w:eastAsia="zh-CN"/>
        </w:rPr>
        <w:t>干</w:t>
      </w:r>
      <w:r>
        <w:rPr>
          <w:rFonts w:hint="default" w:ascii="Times New Roman" w:hAnsi="Times New Roman" w:eastAsia="宋体" w:cs="Times New Roman"/>
          <w:b w:val="0"/>
          <w:bCs w:val="0"/>
          <w:color w:val="auto"/>
          <w:sz w:val="24"/>
          <w:szCs w:val="24"/>
          <w:highlight w:val="none"/>
          <w:lang w:val="en-US" w:eastAsia="zh-CN"/>
        </w:rPr>
        <w:t>的湿毛巾擦去表面水分，称</w:t>
      </w:r>
      <w:r>
        <w:rPr>
          <w:rFonts w:hint="eastAsia" w:cs="Times New Roman"/>
          <w:b w:val="0"/>
          <w:bCs w:val="0"/>
          <w:color w:val="auto"/>
          <w:sz w:val="24"/>
          <w:szCs w:val="24"/>
          <w:highlight w:val="none"/>
          <w:lang w:val="en-US" w:eastAsia="zh-CN"/>
        </w:rPr>
        <w:t>量</w:t>
      </w:r>
      <w:r>
        <w:rPr>
          <w:rFonts w:hint="default" w:ascii="Times New Roman" w:hAnsi="Times New Roman" w:eastAsia="宋体" w:cs="Times New Roman"/>
          <w:b w:val="0"/>
          <w:bCs w:val="0"/>
          <w:color w:val="auto"/>
          <w:sz w:val="24"/>
          <w:szCs w:val="24"/>
          <w:highlight w:val="none"/>
          <w:lang w:val="en-US" w:eastAsia="zh-CN"/>
        </w:rPr>
        <w:t>并记录试件质量；试件浸泡时间不应小于48 h，直至两个连续的24</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h间隔的质量变化小于较大值的0.2％时，停止浸泡，记录最后一次试件质量，</w:t>
      </w:r>
      <w:r>
        <w:rPr>
          <w:rFonts w:hint="eastAsia" w:cs="Times New Roman"/>
          <w:b w:val="0"/>
          <w:bCs w:val="0"/>
          <w:color w:val="auto"/>
          <w:sz w:val="24"/>
          <w:szCs w:val="24"/>
          <w:highlight w:val="none"/>
          <w:lang w:val="en-US" w:eastAsia="zh-CN"/>
        </w:rPr>
        <w:t>试验结果</w:t>
      </w:r>
      <w:r>
        <w:rPr>
          <w:rFonts w:hint="default" w:ascii="Times New Roman" w:hAnsi="Times New Roman" w:eastAsia="宋体" w:cs="Times New Roman"/>
          <w:b w:val="0"/>
          <w:bCs w:val="0"/>
          <w:color w:val="auto"/>
          <w:sz w:val="24"/>
          <w:szCs w:val="24"/>
          <w:highlight w:val="none"/>
          <w:lang w:val="en-US" w:eastAsia="zh-CN"/>
        </w:rPr>
        <w:t>应精确至0.l g，用</w:t>
      </w:r>
      <w:r>
        <w:rPr>
          <w:rFonts w:hint="default" w:ascii="Times New Roman" w:hAnsi="Times New Roman" w:eastAsia="宋体" w:cs="Times New Roman"/>
          <w:position w:val="-12"/>
          <w:sz w:val="24"/>
          <w:szCs w:val="24"/>
          <w:lang w:val="en-US" w:eastAsia="zh-CN"/>
        </w:rPr>
        <w:object>
          <v:shape id="_x0000_i1608" o:spt="75" type="#_x0000_t75" style="height:18pt;width:15pt;" o:ole="t" filled="f" o:preferrelative="t" stroked="f" coordsize="21600,21600">
            <v:path/>
            <v:fill on="f" focussize="0,0"/>
            <v:stroke on="f"/>
            <v:imagedata r:id="rId1062" o:title=""/>
            <o:lock v:ext="edit" aspectratio="t"/>
            <w10:wrap type="none"/>
            <w10:anchorlock/>
          </v:shape>
          <o:OLEObject Type="Embed" ProgID="Equation.KSEE3" ShapeID="_x0000_i1608" DrawAspect="Content" ObjectID="_1468076308" r:id="rId1061">
            <o:LockedField>false</o:LockedField>
          </o:OLEObject>
        </w:object>
      </w:r>
      <w:r>
        <w:rPr>
          <w:rFonts w:hint="default" w:ascii="Times New Roman" w:hAnsi="Times New Roman" w:eastAsia="宋体" w:cs="Times New Roman"/>
          <w:b w:val="0"/>
          <w:bCs w:val="0"/>
          <w:color w:val="auto"/>
          <w:sz w:val="24"/>
          <w:szCs w:val="24"/>
          <w:highlight w:val="none"/>
          <w:lang w:val="en-US" w:eastAsia="zh-CN"/>
        </w:rPr>
        <w:t>表示。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应称量烘干试件质量。试件达到养护龄期时，将试件从养护地点取出，随后将试件置于温度</w:t>
      </w:r>
      <w:r>
        <w:rPr>
          <w:rFonts w:hint="eastAsia" w:cs="Times New Roman"/>
          <w:b w:val="0"/>
          <w:bCs w:val="0"/>
          <w:color w:val="auto"/>
          <w:sz w:val="24"/>
          <w:szCs w:val="24"/>
          <w:highlight w:val="none"/>
          <w:lang w:val="en-US" w:eastAsia="zh-CN"/>
        </w:rPr>
        <w:t>控</w:t>
      </w:r>
      <w:r>
        <w:rPr>
          <w:rFonts w:hint="default" w:ascii="Times New Roman" w:hAnsi="Times New Roman" w:eastAsia="宋体" w:cs="Times New Roman"/>
          <w:b w:val="0"/>
          <w:bCs w:val="0"/>
          <w:color w:val="auto"/>
          <w:sz w:val="24"/>
          <w:szCs w:val="24"/>
          <w:highlight w:val="none"/>
          <w:lang w:val="en-US" w:eastAsia="zh-CN"/>
        </w:rPr>
        <w:t xml:space="preserve">制在（105 </w:t>
      </w:r>
      <w:r>
        <w:rPr>
          <w:rFonts w:hint="default" w:ascii="Times New Roman" w:hAnsi="Times New Roman" w:cs="Times New Roman"/>
          <w:b w:val="0"/>
          <w:bCs w:val="0"/>
          <w:sz w:val="24"/>
          <w:highlight w:val="none"/>
        </w:rPr>
        <w:t>±</w:t>
      </w:r>
      <w:r>
        <w:rPr>
          <w:rFonts w:hint="default" w:ascii="Times New Roman" w:hAnsi="Times New Roman" w:cs="Times New Roman"/>
          <w:b w:val="0"/>
          <w:bCs w:val="0"/>
          <w:sz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5）°C的鼓风干燥箱中，烘干24</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h，将试件取出，置于干燥器中冷却至室温，当试件表面有油污时，可采用丙酮</w:t>
      </w:r>
      <w:r>
        <w:rPr>
          <w:rFonts w:hint="eastAsia" w:cs="Times New Roman"/>
          <w:b w:val="0"/>
          <w:bCs w:val="0"/>
          <w:color w:val="auto"/>
          <w:sz w:val="24"/>
          <w:szCs w:val="24"/>
          <w:highlight w:val="none"/>
          <w:lang w:val="en-US" w:eastAsia="zh-CN"/>
        </w:rPr>
        <w:t>擦</w:t>
      </w:r>
      <w:r>
        <w:rPr>
          <w:rFonts w:hint="default" w:ascii="Times New Roman" w:hAnsi="Times New Roman" w:eastAsia="宋体" w:cs="Times New Roman"/>
          <w:b w:val="0"/>
          <w:bCs w:val="0"/>
          <w:color w:val="auto"/>
          <w:sz w:val="24"/>
          <w:szCs w:val="24"/>
          <w:highlight w:val="none"/>
          <w:lang w:val="en-US" w:eastAsia="zh-CN"/>
        </w:rPr>
        <w:t>拭试件表面，除去油污，称量并记录试件质量；继续烘干24</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h，将试件取出，置于干燥器中冷却至室温，称量并记录试件质量；试件烘干时间不应小于48</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h，直至两个连续的 24</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h间隔的质量变化小于较小值的0.2%，停止烘干。记录最后一次试件质量，</w:t>
      </w:r>
      <w:r>
        <w:rPr>
          <w:rFonts w:hint="eastAsia" w:cs="Times New Roman"/>
          <w:b w:val="0"/>
          <w:bCs w:val="0"/>
          <w:color w:val="auto"/>
          <w:sz w:val="24"/>
          <w:szCs w:val="24"/>
          <w:highlight w:val="none"/>
          <w:lang w:val="en-US" w:eastAsia="zh-CN"/>
        </w:rPr>
        <w:t>试验结果</w:t>
      </w:r>
      <w:r>
        <w:rPr>
          <w:rFonts w:hint="default" w:ascii="Times New Roman" w:hAnsi="Times New Roman" w:eastAsia="宋体" w:cs="Times New Roman"/>
          <w:b w:val="0"/>
          <w:bCs w:val="0"/>
          <w:color w:val="auto"/>
          <w:sz w:val="24"/>
          <w:szCs w:val="24"/>
          <w:highlight w:val="none"/>
          <w:lang w:val="en-US" w:eastAsia="zh-CN"/>
        </w:rPr>
        <w:t>应精确至0.1</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g，用</w:t>
      </w:r>
      <w:r>
        <w:rPr>
          <w:rFonts w:hint="default" w:ascii="Times New Roman" w:hAnsi="Times New Roman" w:eastAsia="宋体" w:cs="Times New Roman"/>
          <w:position w:val="-12"/>
          <w:sz w:val="24"/>
          <w:szCs w:val="24"/>
          <w:lang w:val="en-US" w:eastAsia="zh-CN"/>
        </w:rPr>
        <w:object>
          <v:shape id="_x0000_i1609" o:spt="75" type="#_x0000_t75" style="height:18pt;width:16pt;" o:ole="t" filled="f" o:preferrelative="t" stroked="f" coordsize="21600,21600">
            <v:path/>
            <v:fill on="f" focussize="0,0"/>
            <v:stroke on="f"/>
            <v:imagedata r:id="rId1064" o:title=""/>
            <o:lock v:ext="edit" aspectratio="t"/>
            <w10:wrap type="none"/>
            <w10:anchorlock/>
          </v:shape>
          <o:OLEObject Type="Embed" ProgID="Equation.KSEE3" ShapeID="_x0000_i1609" DrawAspect="Content" ObjectID="_1468076309" r:id="rId1063">
            <o:LockedField>false</o:LockedField>
          </o:OLEObject>
        </w:object>
      </w:r>
      <w:r>
        <w:rPr>
          <w:rFonts w:hint="default" w:ascii="Times New Roman" w:hAnsi="Times New Roman" w:eastAsia="宋体" w:cs="Times New Roman"/>
          <w:b w:val="0"/>
          <w:bCs w:val="0"/>
          <w:color w:val="auto"/>
          <w:sz w:val="24"/>
          <w:szCs w:val="24"/>
          <w:highlight w:val="none"/>
          <w:lang w:val="en-US" w:eastAsia="zh-CN"/>
        </w:rPr>
        <w:t>表示。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G</w:t>
      </w:r>
      <w:r>
        <w:rPr>
          <w:rFonts w:hint="default" w:ascii="Times New Roman" w:hAnsi="Times New Roman" w:eastAsia="宋体" w:cs="Times New Roman"/>
          <w:b/>
          <w:bCs/>
          <w:color w:val="auto"/>
          <w:sz w:val="24"/>
          <w:szCs w:val="24"/>
          <w:highlight w:val="none"/>
          <w:lang w:val="en-US" w:eastAsia="zh-CN"/>
        </w:rPr>
        <w:t xml:space="preserve">.4 </w:t>
      </w:r>
      <w:r>
        <w:rPr>
          <w:rFonts w:hint="default" w:ascii="Times New Roman" w:hAnsi="Times New Roman" w:eastAsia="宋体" w:cs="Times New Roman"/>
          <w:b w:val="0"/>
          <w:bCs w:val="0"/>
          <w:color w:val="auto"/>
          <w:sz w:val="24"/>
          <w:szCs w:val="24"/>
          <w:highlight w:val="none"/>
          <w:lang w:val="en-US" w:eastAsia="zh-CN"/>
        </w:rPr>
        <w:t>试验结果计算及确定应按下列方法进行。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钢渣</w:t>
      </w:r>
      <w:r>
        <w:rPr>
          <w:rFonts w:hint="default" w:ascii="Times New Roman" w:hAnsi="Times New Roman" w:eastAsia="宋体" w:cs="Times New Roman"/>
          <w:b w:val="0"/>
          <w:bCs w:val="0"/>
          <w:color w:val="auto"/>
          <w:sz w:val="24"/>
          <w:szCs w:val="24"/>
          <w:highlight w:val="none"/>
          <w:lang w:val="en-US" w:eastAsia="zh-CN"/>
        </w:rPr>
        <w:t>混凝土吸水率应按下式计算：</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position w:val="-26"/>
          <w:sz w:val="24"/>
          <w:szCs w:val="24"/>
          <w:lang w:val="en-US" w:eastAsia="zh-CN"/>
        </w:rPr>
        <w:t xml:space="preserve">       </w:t>
      </w:r>
      <w:r>
        <w:rPr>
          <w:rFonts w:hint="default" w:ascii="Times New Roman" w:hAnsi="Times New Roman" w:eastAsia="宋体" w:cs="Times New Roman"/>
          <w:position w:val="-30"/>
          <w:sz w:val="24"/>
          <w:szCs w:val="24"/>
          <w:lang w:val="en-US" w:eastAsia="zh-CN"/>
        </w:rPr>
        <w:object>
          <v:shape id="_x0000_i1610" o:spt="75" type="#_x0000_t75" style="height:34pt;width:103.95pt;" o:ole="t" filled="f" o:preferrelative="t" stroked="f" coordsize="21600,21600">
            <v:path/>
            <v:fill on="f" focussize="0,0"/>
            <v:stroke on="f"/>
            <v:imagedata r:id="rId1066" o:title=""/>
            <o:lock v:ext="edit" aspectratio="t"/>
            <w10:wrap type="none"/>
            <w10:anchorlock/>
          </v:shape>
          <o:OLEObject Type="Embed" ProgID="Equation.KSEE3" ShapeID="_x0000_i1610" DrawAspect="Content" ObjectID="_1468076310" r:id="rId1065">
            <o:LockedField>false</o:LockedField>
          </o:OLEObject>
        </w:objec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G.4</w:t>
      </w:r>
      <w:r>
        <w:rPr>
          <w:rFonts w:hint="default" w:ascii="Times New Roman" w:hAnsi="Times New Roman" w:cs="Times New Roman"/>
          <w:sz w:val="24"/>
          <w:lang w:val="en-US" w:eastAsia="zh-CN"/>
        </w:rPr>
        <w:t>-1</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式中：</w:t>
      </w:r>
      <w:r>
        <w:rPr>
          <w:rFonts w:hint="default" w:ascii="Times New Roman" w:hAnsi="Times New Roman" w:eastAsia="宋体" w:cs="Times New Roman"/>
          <w:position w:val="-12"/>
          <w:sz w:val="24"/>
          <w:szCs w:val="24"/>
          <w:lang w:val="en-US" w:eastAsia="zh-CN"/>
        </w:rPr>
        <w:object>
          <v:shape id="_x0000_i1611" o:spt="75" type="#_x0000_t75" style="height:18pt;width:16pt;" o:ole="t" filled="f" o:preferrelative="t" stroked="f" coordsize="21600,21600">
            <v:path/>
            <v:fill on="f" focussize="0,0"/>
            <v:stroke on="f"/>
            <v:imagedata r:id="rId1068" o:title=""/>
            <o:lock v:ext="edit" aspectratio="t"/>
            <w10:wrap type="none"/>
            <w10:anchorlock/>
          </v:shape>
          <o:OLEObject Type="Embed" ProgID="Equation.KSEE3" ShapeID="_x0000_i1611" DrawAspect="Content" ObjectID="_1468076311" r:id="rId1067">
            <o:LockedField>false</o:LockedField>
          </o:OLEObject>
        </w:objec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sz w:val="24"/>
        </w:rPr>
        <w:t>—</w:t>
      </w:r>
      <w:r>
        <w:rPr>
          <w:rFonts w:hint="default" w:ascii="Times New Roman" w:hAnsi="Times New Roman" w:cs="Times New Roman"/>
          <w:b w:val="0"/>
          <w:bCs w:val="0"/>
          <w:color w:val="auto"/>
          <w:sz w:val="24"/>
          <w:szCs w:val="24"/>
          <w:highlight w:val="none"/>
          <w:lang w:val="en-US" w:eastAsia="zh-CN"/>
        </w:rPr>
        <w:t>钢渣</w:t>
      </w:r>
      <w:r>
        <w:rPr>
          <w:rFonts w:hint="default" w:ascii="Times New Roman" w:hAnsi="Times New Roman" w:eastAsia="宋体" w:cs="Times New Roman"/>
          <w:b w:val="0"/>
          <w:bCs w:val="0"/>
          <w:color w:val="auto"/>
          <w:sz w:val="24"/>
          <w:szCs w:val="24"/>
          <w:highlight w:val="none"/>
          <w:lang w:val="en-US" w:eastAsia="zh-CN"/>
        </w:rPr>
        <w:t>混凝土吸水率</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计算结果应精确至0.1%</w:t>
      </w:r>
      <w:r>
        <w:rPr>
          <w:rFonts w:hint="default" w:ascii="Times New Roman" w:hAnsi="Times New Roman"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position w:val="-12"/>
          <w:sz w:val="24"/>
          <w:szCs w:val="24"/>
          <w:lang w:val="en-US" w:eastAsia="zh-CN"/>
        </w:rPr>
        <w:object>
          <v:shape id="_x0000_i1612" o:spt="75" type="#_x0000_t75" style="height:18pt;width:15pt;" o:ole="t" filled="f" o:preferrelative="t" stroked="f" coordsize="21600,21600">
            <v:path/>
            <v:fill on="f" focussize="0,0"/>
            <v:stroke on="f"/>
            <v:imagedata r:id="rId1062" o:title=""/>
            <o:lock v:ext="edit" aspectratio="t"/>
            <w10:wrap type="none"/>
            <w10:anchorlock/>
          </v:shape>
          <o:OLEObject Type="Embed" ProgID="Equation.KSEE3" ShapeID="_x0000_i1612" DrawAspect="Content" ObjectID="_1468076312" r:id="rId1069">
            <o:LockedField>false</o:LockedField>
          </o:OLEObject>
        </w:objec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sz w:val="24"/>
        </w:rPr>
        <w:t>—</w:t>
      </w:r>
      <w:r>
        <w:rPr>
          <w:rFonts w:hint="default" w:ascii="Times New Roman" w:hAnsi="Times New Roman" w:eastAsia="宋体" w:cs="Times New Roman"/>
          <w:b w:val="0"/>
          <w:bCs w:val="0"/>
          <w:color w:val="auto"/>
          <w:sz w:val="24"/>
          <w:szCs w:val="24"/>
          <w:highlight w:val="none"/>
          <w:lang w:val="en-US" w:eastAsia="zh-CN"/>
        </w:rPr>
        <w:t>饱水试件的表干质量</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g</w:t>
      </w:r>
      <w:r>
        <w:rPr>
          <w:rFonts w:hint="default" w:ascii="Times New Roman" w:hAnsi="Times New Roman"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position w:val="-12"/>
          <w:sz w:val="24"/>
          <w:szCs w:val="24"/>
          <w:lang w:val="en-US" w:eastAsia="zh-CN"/>
        </w:rPr>
        <w:object>
          <v:shape id="_x0000_i1613" o:spt="75" type="#_x0000_t75" style="height:18pt;width:16pt;" o:ole="t" filled="f" o:preferrelative="t" stroked="f" coordsize="21600,21600">
            <v:path/>
            <v:fill on="f" focussize="0,0"/>
            <v:stroke on="f"/>
            <v:imagedata r:id="rId1064" o:title=""/>
            <o:lock v:ext="edit" aspectratio="t"/>
            <w10:wrap type="none"/>
            <w10:anchorlock/>
          </v:shape>
          <o:OLEObject Type="Embed" ProgID="Equation.KSEE3" ShapeID="_x0000_i1613" DrawAspect="Content" ObjectID="_1468076313" r:id="rId1070">
            <o:LockedField>false</o:LockedField>
          </o:OLEObject>
        </w:objec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sz w:val="24"/>
        </w:rPr>
        <w:t>—</w:t>
      </w:r>
      <w:r>
        <w:rPr>
          <w:rFonts w:hint="default" w:ascii="Times New Roman" w:hAnsi="Times New Roman" w:eastAsia="宋体" w:cs="Times New Roman"/>
          <w:b w:val="0"/>
          <w:bCs w:val="0"/>
          <w:color w:val="auto"/>
          <w:sz w:val="24"/>
          <w:szCs w:val="24"/>
          <w:highlight w:val="none"/>
          <w:lang w:val="en-US" w:eastAsia="zh-CN"/>
        </w:rPr>
        <w:t>烘干试件质量</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g</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 xml:space="preserve"> 吸水率值的确定应符合下列规定：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 xml:space="preserve">1） </w:t>
      </w:r>
      <w:r>
        <w:rPr>
          <w:rFonts w:hint="default" w:ascii="Times New Roman" w:hAnsi="Times New Roman" w:eastAsia="宋体" w:cs="Times New Roman"/>
          <w:b w:val="0"/>
          <w:bCs w:val="0"/>
          <w:color w:val="auto"/>
          <w:sz w:val="24"/>
          <w:szCs w:val="24"/>
          <w:highlight w:val="none"/>
          <w:lang w:val="en-US" w:eastAsia="zh-CN"/>
        </w:rPr>
        <w:t>应以3个试件测值的算术平均值作为该组试件的吸水率值，应精确至0.1%；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 xml:space="preserve">2） </w:t>
      </w:r>
      <w:r>
        <w:rPr>
          <w:rFonts w:hint="default" w:ascii="Times New Roman" w:hAnsi="Times New Roman" w:eastAsia="宋体" w:cs="Times New Roman"/>
          <w:b w:val="0"/>
          <w:bCs w:val="0"/>
          <w:color w:val="auto"/>
          <w:sz w:val="24"/>
          <w:szCs w:val="24"/>
          <w:highlight w:val="none"/>
          <w:lang w:val="en-US" w:eastAsia="zh-CN"/>
        </w:rPr>
        <w:t>当3个测值中的最大值或最小值中如有一个与中间值的差值超过中间值的5％时，应把最大值及最小值一并剔除，应取中间值作为该组试件的吸水率值；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 xml:space="preserve">3） </w:t>
      </w:r>
      <w:r>
        <w:rPr>
          <w:rFonts w:hint="default" w:ascii="Times New Roman" w:hAnsi="Times New Roman" w:eastAsia="宋体" w:cs="Times New Roman"/>
          <w:b w:val="0"/>
          <w:bCs w:val="0"/>
          <w:color w:val="auto"/>
          <w:sz w:val="24"/>
          <w:szCs w:val="24"/>
          <w:highlight w:val="none"/>
          <w:lang w:val="en-US" w:eastAsia="zh-CN"/>
        </w:rPr>
        <w:t>当最大值和最小值与中间值的差值均超过中间值的5％时，该组试件的试验结果无效。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用非标准试件测得的吸水率值均应乘以修正系数，修正系数应按下式计算：</w:t>
      </w:r>
    </w:p>
    <w:p>
      <w:pPr>
        <w:keepNext w:val="0"/>
        <w:keepLines w:val="0"/>
        <w:pageBreakBefore w:val="0"/>
        <w:widowControl w:val="0"/>
        <w:tabs>
          <w:tab w:val="left" w:pos="0"/>
          <w:tab w:val="center" w:pos="4200"/>
          <w:tab w:val="right" w:pos="8190"/>
        </w:tabs>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position w:val="-24"/>
          <w:sz w:val="24"/>
          <w:szCs w:val="24"/>
          <w:lang w:val="en-US" w:eastAsia="zh-CN"/>
        </w:rPr>
        <w:tab/>
      </w:r>
      <w:r>
        <w:rPr>
          <w:rFonts w:hint="default" w:ascii="Times New Roman" w:hAnsi="Times New Roman" w:eastAsia="宋体" w:cs="Times New Roman"/>
          <w:position w:val="-24"/>
          <w:sz w:val="24"/>
          <w:szCs w:val="24"/>
          <w:lang w:val="en-US" w:eastAsia="zh-CN"/>
        </w:rPr>
        <w:object>
          <v:shape id="_x0000_i1614" o:spt="75" type="#_x0000_t75" style="height:31pt;width:67.95pt;" o:ole="t" filled="f" o:preferrelative="t" stroked="f" coordsize="21600,21600">
            <v:path/>
            <v:fill on="f" focussize="0,0"/>
            <v:stroke on="f"/>
            <v:imagedata r:id="rId1072" o:title=""/>
            <o:lock v:ext="edit" aspectratio="t"/>
            <w10:wrap type="none"/>
            <w10:anchorlock/>
          </v:shape>
          <o:OLEObject Type="Embed" ProgID="Equation.KSEE3" ShapeID="_x0000_i1614" DrawAspect="Content" ObjectID="_1468076314" r:id="rId1071">
            <o:LockedField>false</o:LockedField>
          </o:OLEObject>
        </w:object>
      </w:r>
      <w:r>
        <w:rPr>
          <w:rFonts w:hint="default" w:ascii="Times New Roman" w:hAnsi="Times New Roman" w:cs="Times New Roman"/>
          <w:position w:val="-24"/>
          <w:sz w:val="24"/>
          <w:szCs w:val="24"/>
          <w:lang w:val="en-US" w:eastAsia="zh-CN"/>
        </w:rPr>
        <w:tab/>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lang w:val="en-US" w:eastAsia="zh-CN"/>
        </w:rPr>
        <w:t>G.4-</w:t>
      </w:r>
      <w:r>
        <w:rPr>
          <w:rFonts w:hint="eastAsia" w:cs="Times New Roman"/>
          <w:sz w:val="24"/>
          <w:lang w:val="en-US" w:eastAsia="zh-CN"/>
        </w:rPr>
        <w:t>2</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式中：</w:t>
      </w:r>
      <w:r>
        <w:rPr>
          <w:rFonts w:hint="default" w:ascii="Times New Roman" w:hAnsi="Times New Roman" w:eastAsia="宋体" w:cs="Times New Roman"/>
          <w:position w:val="-10"/>
          <w:sz w:val="24"/>
          <w:szCs w:val="24"/>
          <w:lang w:val="en-US" w:eastAsia="zh-CN"/>
        </w:rPr>
        <w:object>
          <v:shape id="_x0000_i1615" o:spt="75" type="#_x0000_t75" style="height:17pt;width:15pt;" o:ole="t" filled="f" o:preferrelative="t" stroked="f" coordsize="21600,21600">
            <v:path/>
            <v:fill on="f" focussize="0,0"/>
            <v:stroke on="f"/>
            <v:imagedata r:id="rId1074" o:title=""/>
            <o:lock v:ext="edit" aspectratio="t"/>
            <w10:wrap type="none"/>
            <w10:anchorlock/>
          </v:shape>
          <o:OLEObject Type="Embed" ProgID="Equation.KSEE3" ShapeID="_x0000_i1615" DrawAspect="Content" ObjectID="_1468076315" r:id="rId1073">
            <o:LockedField>false</o:LockedField>
          </o:OLEObject>
        </w:objec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sz w:val="24"/>
        </w:rPr>
        <w:t>—</w:t>
      </w:r>
      <w:r>
        <w:rPr>
          <w:rFonts w:hint="default" w:ascii="Times New Roman" w:hAnsi="Times New Roman" w:eastAsia="宋体" w:cs="Times New Roman"/>
          <w:b w:val="0"/>
          <w:bCs w:val="0"/>
          <w:color w:val="auto"/>
          <w:sz w:val="24"/>
          <w:szCs w:val="24"/>
          <w:highlight w:val="none"/>
          <w:lang w:val="en-US" w:eastAsia="zh-CN"/>
        </w:rPr>
        <w:t>修正系数。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position w:val="-6"/>
          <w:sz w:val="24"/>
          <w:szCs w:val="24"/>
          <w:lang w:val="en-US" w:eastAsia="zh-CN"/>
        </w:rPr>
        <w:object>
          <v:shape id="_x0000_i1616" o:spt="75" type="#_x0000_t75" style="height:13.95pt;width:12pt;" o:ole="t" filled="f" o:preferrelative="t" stroked="f" coordsize="21600,21600">
            <v:path/>
            <v:fill on="f" focussize="0,0"/>
            <v:stroke on="f"/>
            <v:imagedata r:id="rId1076" o:title=""/>
            <o:lock v:ext="edit" aspectratio="t"/>
            <w10:wrap type="none"/>
            <w10:anchorlock/>
          </v:shape>
          <o:OLEObject Type="Embed" ProgID="Equation.KSEE3" ShapeID="_x0000_i1616" DrawAspect="Content" ObjectID="_1468076316" r:id="rId1075">
            <o:LockedField>false</o:LockedField>
          </o:OLEObject>
        </w:objec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sz w:val="24"/>
        </w:rPr>
        <w:t>—</w:t>
      </w:r>
      <w:r>
        <w:rPr>
          <w:rFonts w:hint="default" w:ascii="Times New Roman" w:hAnsi="Times New Roman" w:eastAsia="宋体" w:cs="Times New Roman"/>
          <w:b w:val="0"/>
          <w:bCs w:val="0"/>
          <w:color w:val="auto"/>
          <w:sz w:val="24"/>
          <w:szCs w:val="24"/>
          <w:highlight w:val="none"/>
          <w:lang w:val="en-US" w:eastAsia="zh-CN"/>
        </w:rPr>
        <w:t>非标准试件的体积</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mm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position w:val="-6"/>
          <w:sz w:val="24"/>
          <w:szCs w:val="24"/>
          <w:lang w:val="en-US" w:eastAsia="zh-CN"/>
        </w:rPr>
        <w:object>
          <v:shape id="_x0000_i1617" o:spt="75" type="#_x0000_t75" style="height:13.95pt;width:11pt;" o:ole="t" filled="f" o:preferrelative="t" stroked="f" coordsize="21600,21600">
            <v:path/>
            <v:fill on="f" focussize="0,0"/>
            <v:stroke on="f"/>
            <v:imagedata r:id="rId1078" o:title=""/>
            <o:lock v:ext="edit" aspectratio="t"/>
            <w10:wrap type="none"/>
            <w10:anchorlock/>
          </v:shape>
          <o:OLEObject Type="Embed" ProgID="Equation.KSEE3" ShapeID="_x0000_i1617" DrawAspect="Content" ObjectID="_1468076317" r:id="rId1077">
            <o:LockedField>false</o:LockedField>
          </o:OLEObject>
        </w:objec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sz w:val="24"/>
        </w:rPr>
        <w:t>—</w:t>
      </w:r>
      <w:r>
        <w:rPr>
          <w:rFonts w:hint="default" w:ascii="Times New Roman" w:hAnsi="Times New Roman" w:eastAsia="宋体" w:cs="Times New Roman"/>
          <w:b w:val="0"/>
          <w:bCs w:val="0"/>
          <w:color w:val="auto"/>
          <w:sz w:val="24"/>
          <w:szCs w:val="24"/>
          <w:highlight w:val="none"/>
          <w:lang w:val="en-US" w:eastAsia="zh-CN"/>
        </w:rPr>
        <w:t>非标准试件的比表面积</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mm</w:t>
      </w:r>
      <w:r>
        <w:rPr>
          <w:rFonts w:hint="default" w:ascii="Times New Roman" w:hAnsi="Times New Roman" w:cs="Times New Roman"/>
          <w:b w:val="0"/>
          <w:bCs w:val="0"/>
          <w:color w:val="auto"/>
          <w:sz w:val="24"/>
          <w:szCs w:val="24"/>
          <w:highlight w:val="none"/>
          <w:vertAlign w:val="superscript"/>
          <w:lang w:val="en-US" w:eastAsia="zh-CN"/>
        </w:rPr>
        <w:t>2</w:t>
      </w:r>
      <w:r>
        <w:rPr>
          <w:rFonts w:hint="default" w:ascii="Times New Roman" w:hAnsi="Times New Roman"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附录H</w:t>
      </w:r>
      <w:r>
        <w:rPr>
          <w:rFonts w:hint="default" w:ascii="Times New Roman" w:hAnsi="Times New Roman" w:eastAsia="宋体" w:cs="Times New Roman"/>
          <w:b/>
          <w:bCs/>
          <w:sz w:val="24"/>
          <w:szCs w:val="24"/>
          <w:lang w:val="en-US" w:eastAsia="zh-CN"/>
        </w:rPr>
        <w:t xml:space="preserve"> </w:t>
      </w:r>
      <w:r>
        <w:rPr>
          <w:rFonts w:hint="eastAsia" w:cs="Times New Roman"/>
          <w:b/>
          <w:bCs/>
          <w:sz w:val="32"/>
          <w:szCs w:val="32"/>
          <w:lang w:val="en-US" w:eastAsia="zh-CN"/>
        </w:rPr>
        <w:t>钢渣混凝土耐</w:t>
      </w:r>
      <w:r>
        <w:rPr>
          <w:rFonts w:hint="default" w:ascii="Times New Roman" w:hAnsi="Times New Roman" w:cs="Times New Roman"/>
          <w:b/>
          <w:bCs/>
          <w:sz w:val="32"/>
          <w:szCs w:val="32"/>
          <w:lang w:val="en-US" w:eastAsia="zh-CN"/>
        </w:rPr>
        <w:t>磨性</w:t>
      </w:r>
      <w:r>
        <w:rPr>
          <w:rFonts w:hint="eastAsia" w:cs="Times New Roman"/>
          <w:b/>
          <w:bCs/>
          <w:sz w:val="32"/>
          <w:szCs w:val="32"/>
          <w:lang w:val="en-US" w:eastAsia="zh-CN"/>
        </w:rPr>
        <w:t>测试方法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24"/>
          <w:szCs w:val="24"/>
          <w:lang w:val="en-US" w:eastAsia="zh-CN"/>
        </w:rPr>
        <w:t>H.1 磨耗量法</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本方法适</w:t>
      </w:r>
      <w:r>
        <w:rPr>
          <w:rFonts w:hint="default" w:ascii="Times New Roman" w:hAnsi="Times New Roman" w:cs="Times New Roman"/>
          <w:b w:val="0"/>
          <w:bCs w:val="0"/>
          <w:color w:val="auto"/>
          <w:sz w:val="24"/>
          <w:szCs w:val="24"/>
          <w:highlight w:val="none"/>
          <w:lang w:val="en-US" w:eastAsia="zh-CN"/>
        </w:rPr>
        <w:t>用于</w:t>
      </w:r>
      <w:r>
        <w:rPr>
          <w:rFonts w:hint="default" w:ascii="Times New Roman" w:hAnsi="Times New Roman" w:eastAsia="宋体" w:cs="Times New Roman"/>
          <w:b w:val="0"/>
          <w:bCs w:val="0"/>
          <w:color w:val="auto"/>
          <w:sz w:val="24"/>
          <w:szCs w:val="24"/>
          <w:highlight w:val="none"/>
          <w:lang w:val="en-US" w:eastAsia="zh-CN"/>
        </w:rPr>
        <w:t>测定</w:t>
      </w:r>
      <w:r>
        <w:rPr>
          <w:rFonts w:hint="default" w:ascii="Times New Roman" w:hAnsi="Times New Roman" w:cs="Times New Roman"/>
          <w:b w:val="0"/>
          <w:bCs w:val="0"/>
          <w:color w:val="auto"/>
          <w:sz w:val="24"/>
          <w:szCs w:val="24"/>
          <w:highlight w:val="none"/>
          <w:lang w:val="en-US" w:eastAsia="zh-CN"/>
        </w:rPr>
        <w:t>钢渣</w:t>
      </w:r>
      <w:r>
        <w:rPr>
          <w:rFonts w:hint="default" w:ascii="Times New Roman" w:hAnsi="Times New Roman" w:eastAsia="宋体" w:cs="Times New Roman"/>
          <w:b w:val="0"/>
          <w:bCs w:val="0"/>
          <w:color w:val="auto"/>
          <w:sz w:val="24"/>
          <w:szCs w:val="24"/>
          <w:highlight w:val="none"/>
          <w:lang w:val="en-US" w:eastAsia="zh-CN"/>
        </w:rPr>
        <w:t>混凝土试件磨损面上单位面积的磨耗</w:t>
      </w:r>
      <w:r>
        <w:rPr>
          <w:rFonts w:hint="default" w:ascii="Times New Roman" w:hAnsi="Times New Roman" w:cs="Times New Roman"/>
          <w:b w:val="0"/>
          <w:bCs w:val="0"/>
          <w:color w:val="auto"/>
          <w:sz w:val="24"/>
          <w:szCs w:val="24"/>
          <w:highlight w:val="none"/>
          <w:lang w:val="en-US" w:eastAsia="zh-CN"/>
        </w:rPr>
        <w:t>量</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磨耗</w:t>
      </w:r>
      <w:r>
        <w:rPr>
          <w:rFonts w:hint="default" w:ascii="Times New Roman" w:hAnsi="Times New Roman" w:cs="Times New Roman"/>
          <w:b w:val="0"/>
          <w:bCs w:val="0"/>
          <w:color w:val="auto"/>
          <w:sz w:val="24"/>
          <w:szCs w:val="24"/>
          <w:highlight w:val="none"/>
          <w:lang w:val="en-US" w:eastAsia="zh-CN"/>
        </w:rPr>
        <w:t>量</w:t>
      </w:r>
      <w:r>
        <w:rPr>
          <w:rFonts w:hint="default" w:ascii="Times New Roman" w:hAnsi="Times New Roman" w:eastAsia="宋体" w:cs="Times New Roman"/>
          <w:b w:val="0"/>
          <w:bCs w:val="0"/>
          <w:color w:val="auto"/>
          <w:sz w:val="24"/>
          <w:szCs w:val="24"/>
          <w:highlight w:val="none"/>
          <w:lang w:val="en-US" w:eastAsia="zh-CN"/>
        </w:rPr>
        <w:t>法应采用150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cs="Times New Roman"/>
          <w:bCs/>
          <w:sz w:val="24"/>
          <w:highlight w:val="none"/>
        </w:rPr>
        <w:t>×</w:t>
      </w:r>
      <w:r>
        <w:rPr>
          <w:rFonts w:hint="default" w:ascii="Times New Roman" w:hAnsi="Times New Roman" w:eastAsia="宋体" w:cs="Times New Roman"/>
          <w:b w:val="0"/>
          <w:bCs w:val="0"/>
          <w:color w:val="auto"/>
          <w:sz w:val="24"/>
          <w:szCs w:val="24"/>
          <w:highlight w:val="none"/>
          <w:lang w:val="en-US" w:eastAsia="zh-CN"/>
        </w:rPr>
        <w:t xml:space="preserve"> 150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cs="Times New Roman"/>
          <w:bCs/>
          <w:sz w:val="24"/>
          <w:highlight w:val="none"/>
        </w:rPr>
        <w:t>×</w:t>
      </w:r>
      <w:r>
        <w:rPr>
          <w:rFonts w:hint="default" w:ascii="Times New Roman" w:hAnsi="Times New Roman" w:cs="Times New Roman"/>
          <w:bCs/>
          <w:sz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150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mm立方体试件</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每组3个试件</w:t>
      </w:r>
      <w:r>
        <w:rPr>
          <w:rFonts w:hint="eastAsia" w:cs="Times New Roman"/>
          <w:b w:val="0"/>
          <w:bCs w:val="0"/>
          <w:color w:val="auto"/>
          <w:sz w:val="24"/>
          <w:szCs w:val="24"/>
          <w:highlight w:val="none"/>
          <w:lang w:val="en-US"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试验仪器设备应符合下列规定：</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混凝土磨耗试验机由直立主轴、水平转盘、传动机构和控制系统组成。 主轴和转盘不在同一轴线上</w:t>
      </w:r>
      <w:r>
        <w:rPr>
          <w:rFonts w:hint="eastAsia"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主轴和转盘应同时向相反方向转动，主轴下端配有磨头连接装置，可以装卸磨头。同时应符合下列技术要求：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（1）主轴与水平转盘垂直度：测量长度80 mm时偏离度不应大于0.04 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 xml:space="preserve">（2）水平转盘转速为17.5 r/min </w:t>
      </w:r>
      <w:r>
        <w:rPr>
          <w:rFonts w:hint="default" w:ascii="Times New Roman" w:hAnsi="Times New Roman" w:cs="Times New Roman"/>
          <w:bCs/>
          <w:sz w:val="24"/>
          <w:highlight w:val="none"/>
        </w:rPr>
        <w:t>±</w:t>
      </w:r>
      <w:r>
        <w:rPr>
          <w:rFonts w:hint="default" w:ascii="Times New Roman" w:hAnsi="Times New Roman" w:cs="Times New Roman"/>
          <w:bCs/>
          <w:sz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0.5 r/min</w:t>
      </w:r>
      <w:r>
        <w:rPr>
          <w:rFonts w:hint="eastAsia"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主轴与转盘转速比为35：1；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79" w:leftChars="228" w:firstLine="0" w:firstLineChars="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 xml:space="preserve">（3）主轴与转盘的中心距应为40 mm </w:t>
      </w:r>
      <w:r>
        <w:rPr>
          <w:rFonts w:hint="default" w:ascii="Times New Roman" w:hAnsi="Times New Roman" w:cs="Times New Roman"/>
          <w:bCs/>
          <w:sz w:val="24"/>
          <w:highlight w:val="none"/>
        </w:rPr>
        <w:t>±</w:t>
      </w:r>
      <w:r>
        <w:rPr>
          <w:rFonts w:hint="default" w:ascii="Times New Roman" w:hAnsi="Times New Roman" w:cs="Times New Roman"/>
          <w:bCs/>
          <w:sz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0.2 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（4）负荷可分为 200 N、300 N</w:t>
      </w:r>
      <w:r>
        <w:rPr>
          <w:rFonts w:hint="eastAsia" w:cs="Times New Roman"/>
          <w:b w:val="0"/>
          <w:bCs w:val="0"/>
          <w:color w:val="auto"/>
          <w:sz w:val="24"/>
          <w:szCs w:val="24"/>
          <w:highlight w:val="none"/>
          <w:lang w:val="en-US" w:eastAsia="zh-CN"/>
        </w:rPr>
        <w:t>和</w:t>
      </w:r>
      <w:r>
        <w:rPr>
          <w:rFonts w:hint="default" w:ascii="Times New Roman" w:hAnsi="Times New Roman" w:cs="Times New Roman"/>
          <w:b w:val="0"/>
          <w:bCs w:val="0"/>
          <w:color w:val="auto"/>
          <w:sz w:val="24"/>
          <w:szCs w:val="24"/>
          <w:highlight w:val="none"/>
          <w:lang w:val="en-US" w:eastAsia="zh-CN"/>
        </w:rPr>
        <w:t>400 N三挡，误差不应大于</w:t>
      </w:r>
      <w:r>
        <w:rPr>
          <w:rFonts w:hint="default" w:ascii="Times New Roman" w:hAnsi="Times New Roman" w:cs="Times New Roman"/>
          <w:bCs/>
          <w:sz w:val="24"/>
          <w:highlight w:val="none"/>
        </w:rPr>
        <w:t>±</w:t>
      </w:r>
      <w:r>
        <w:rPr>
          <w:rFonts w:hint="default" w:ascii="Times New Roman" w:hAnsi="Times New Roman" w:cs="Times New Roman"/>
          <w:b w:val="0"/>
          <w:bCs w:val="0"/>
          <w:color w:val="auto"/>
          <w:sz w:val="24"/>
          <w:szCs w:val="24"/>
          <w:highlight w:val="none"/>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（5）主轴升降行程不应小于80 mm，磨头最低点距水平转盘工作面不应大于25 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 xml:space="preserve">（6）水平转盘上应配有能夹紧试件的卡具，卡头单向行程应为150 mm </w:t>
      </w:r>
      <w:r>
        <w:rPr>
          <w:rFonts w:hint="default" w:ascii="Times New Roman" w:hAnsi="Times New Roman" w:cs="Times New Roman"/>
          <w:bCs/>
          <w:sz w:val="24"/>
          <w:highlight w:val="none"/>
        </w:rPr>
        <w:t>±</w:t>
      </w:r>
      <w:r>
        <w:rPr>
          <w:rFonts w:hint="default" w:ascii="Times New Roman" w:hAnsi="Times New Roman" w:cs="Times New Roman"/>
          <w:bCs/>
          <w:sz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4 mm。卡夹宽度不应小于50 mm，应能卡进</w:t>
      </w:r>
      <w:r>
        <w:rPr>
          <w:rFonts w:hint="default" w:ascii="Times New Roman" w:hAnsi="Times New Roman" w:eastAsia="宋体" w:cs="Times New Roman"/>
          <w:b w:val="0"/>
          <w:bCs w:val="0"/>
          <w:color w:val="auto"/>
          <w:sz w:val="24"/>
          <w:szCs w:val="24"/>
          <w:highlight w:val="none"/>
          <w:lang w:val="en-US" w:eastAsia="zh-CN"/>
        </w:rPr>
        <w:t>150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 xml:space="preserve">mm </w:t>
      </w:r>
      <w:r>
        <w:rPr>
          <w:rFonts w:hint="default" w:ascii="Times New Roman" w:hAnsi="Times New Roman" w:cs="Times New Roman"/>
          <w:bCs/>
          <w:sz w:val="24"/>
          <w:highlight w:val="none"/>
        </w:rPr>
        <w:t>×</w:t>
      </w:r>
      <w:r>
        <w:rPr>
          <w:rFonts w:hint="default" w:ascii="Times New Roman" w:hAnsi="Times New Roman" w:eastAsia="宋体" w:cs="Times New Roman"/>
          <w:b w:val="0"/>
          <w:bCs w:val="0"/>
          <w:color w:val="auto"/>
          <w:sz w:val="24"/>
          <w:szCs w:val="24"/>
          <w:highlight w:val="none"/>
          <w:lang w:val="en-US" w:eastAsia="zh-CN"/>
        </w:rPr>
        <w:t xml:space="preserve"> 150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 xml:space="preserve">mm </w:t>
      </w:r>
      <w:r>
        <w:rPr>
          <w:rFonts w:hint="default" w:ascii="Times New Roman" w:hAnsi="Times New Roman" w:cs="Times New Roman"/>
          <w:bCs/>
          <w:sz w:val="24"/>
          <w:highlight w:val="none"/>
        </w:rPr>
        <w:t>×</w:t>
      </w:r>
      <w:r>
        <w:rPr>
          <w:rFonts w:hint="default" w:ascii="Times New Roman" w:hAnsi="Times New Roman" w:cs="Times New Roman"/>
          <w:bCs/>
          <w:sz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150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w:t>
      </w:r>
      <w:r>
        <w:rPr>
          <w:rFonts w:hint="default" w:ascii="Times New Roman" w:hAnsi="Times New Roman" w:cs="Times New Roman"/>
          <w:b w:val="0"/>
          <w:bCs w:val="0"/>
          <w:color w:val="auto"/>
          <w:sz w:val="24"/>
          <w:szCs w:val="24"/>
          <w:highlight w:val="none"/>
          <w:lang w:val="en-US" w:eastAsia="zh-CN"/>
        </w:rPr>
        <w:t>立方体试件，夹紧试件后应保证试件不上浮或翘起；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（7）花轮磨头（图H.1）由3组花轮组成，按星形排列成等分三角形，花轮与轴心最小距离应为16 mm，最大距离应为25 mm。每组花轮由两片花轮片装配而成，其间隔宜为2.6 mm~2.3 mm。花轮片直径应为25 mm，厚度应为3 mm。边缘上均匀分布12个矩形齿，齿宽应为3.3 mm，齿高应为3 mm，应由不小于HRC60硬质钢制成。磨头与水平转盘间有效净空宜为l60 mm~180 mm</w:t>
      </w:r>
      <w:r>
        <w:rPr>
          <w:rFonts w:hint="eastAsia"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（8）应具有0~999 转盘数字自动控制显示装置</w:t>
      </w:r>
      <w:r>
        <w:rPr>
          <w:rFonts w:hint="eastAsia"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其转数误差应小于1/4转，并应装有电源电压监测表及自动停</w:t>
      </w:r>
      <w:r>
        <w:rPr>
          <w:rFonts w:hint="eastAsia" w:cs="Times New Roman"/>
          <w:b w:val="0"/>
          <w:bCs w:val="0"/>
          <w:color w:val="auto"/>
          <w:sz w:val="24"/>
          <w:szCs w:val="24"/>
          <w:highlight w:val="none"/>
          <w:lang w:val="en-US" w:eastAsia="zh-CN"/>
        </w:rPr>
        <w:t>止</w:t>
      </w:r>
      <w:r>
        <w:rPr>
          <w:rFonts w:hint="default" w:ascii="Times New Roman" w:hAnsi="Times New Roman" w:cs="Times New Roman"/>
          <w:b w:val="0"/>
          <w:bCs w:val="0"/>
          <w:color w:val="auto"/>
          <w:sz w:val="24"/>
          <w:szCs w:val="24"/>
          <w:highlight w:val="none"/>
          <w:lang w:val="en-US" w:eastAsia="zh-CN"/>
        </w:rPr>
        <w:t>报警装置</w:t>
      </w:r>
      <w:r>
        <w:rPr>
          <w:rFonts w:hint="eastAsia"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（9）吸尘器装置应随时将磨下的粉尘吸走。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drawing>
          <wp:inline distT="0" distB="0" distL="114300" distR="114300">
            <wp:extent cx="4293870" cy="2160270"/>
            <wp:effectExtent l="0" t="0" r="11430" b="11430"/>
            <wp:docPr id="17" name="图片 17" descr="166376025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3760250670"/>
                    <pic:cNvPicPr>
                      <a:picLocks noChangeAspect="1"/>
                    </pic:cNvPicPr>
                  </pic:nvPicPr>
                  <pic:blipFill>
                    <a:blip r:embed="rId1079"/>
                    <a:srcRect b="17506"/>
                    <a:stretch>
                      <a:fillRect/>
                    </a:stretch>
                  </pic:blipFill>
                  <pic:spPr>
                    <a:xfrm>
                      <a:off x="0" y="0"/>
                      <a:ext cx="4293870" cy="2160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图H.1</w:t>
      </w:r>
      <w:r>
        <w:rPr>
          <w:rFonts w:hint="default" w:ascii="Times New Roman" w:hAnsi="Times New Roman" w:cs="Times New Roman"/>
          <w:b w:val="0"/>
          <w:bCs w:val="0"/>
          <w:color w:val="auto"/>
          <w:sz w:val="21"/>
          <w:szCs w:val="21"/>
          <w:highlight w:val="none"/>
          <w:lang w:val="en-US" w:eastAsia="zh-CN"/>
        </w:rPr>
        <w:t xml:space="preserve"> </w:t>
      </w:r>
      <w:r>
        <w:rPr>
          <w:rFonts w:hint="default" w:ascii="Times New Roman" w:hAnsi="Times New Roman" w:eastAsia="黑体" w:cs="Times New Roman"/>
          <w:b w:val="0"/>
          <w:bCs w:val="0"/>
          <w:color w:val="auto"/>
          <w:sz w:val="21"/>
          <w:szCs w:val="21"/>
          <w:highlight w:val="none"/>
          <w:lang w:val="en-US" w:eastAsia="zh-CN"/>
        </w:rPr>
        <w:t>花轮磨头示意（mm）</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1—垫片；2—刀片</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烘箱的调温范围应为50 °C~200 °C，控制温度允许偏差应为</w:t>
      </w:r>
      <w:r>
        <w:rPr>
          <w:rFonts w:hint="default" w:ascii="Times New Roman" w:hAnsi="Times New Roman" w:cs="Times New Roman"/>
          <w:bCs/>
          <w:sz w:val="24"/>
          <w:highlight w:val="none"/>
        </w:rPr>
        <w:t>±</w:t>
      </w:r>
      <w:r>
        <w:rPr>
          <w:rFonts w:hint="default" w:ascii="Times New Roman" w:hAnsi="Times New Roman" w:cs="Times New Roman"/>
          <w:b w:val="0"/>
          <w:bCs w:val="0"/>
          <w:color w:val="auto"/>
          <w:sz w:val="24"/>
          <w:szCs w:val="24"/>
          <w:highlight w:val="none"/>
          <w:lang w:val="en-US" w:eastAsia="zh-CN"/>
        </w:rPr>
        <w:t>5 °C；</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08" w:firstLineChars="17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电子秤的量程应大于10 kg，感量不应大于l g。</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磨耗量法试验应按下列步骤进行：</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 xml:space="preserve">应将试件养护至27 d龄期从养护地点取出，擦干表面水分放在实验室内空气中自然干燥12 h，再放入60 °C </w:t>
      </w:r>
      <w:r>
        <w:rPr>
          <w:rFonts w:hint="default" w:ascii="Times New Roman" w:hAnsi="Times New Roman" w:cs="Times New Roman"/>
          <w:b w:val="0"/>
          <w:bCs w:val="0"/>
          <w:sz w:val="24"/>
          <w:highlight w:val="none"/>
        </w:rPr>
        <w:t>±</w:t>
      </w:r>
      <w:r>
        <w:rPr>
          <w:rFonts w:hint="default" w:ascii="Times New Roman" w:hAnsi="Times New Roman" w:cs="Times New Roman"/>
          <w:b w:val="0"/>
          <w:bCs w:val="0"/>
          <w:sz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5 °C 烘箱中，烘干12 h，磨耗面应朝上；</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试件烘干处理后应放至</w:t>
      </w:r>
      <w:r>
        <w:rPr>
          <w:rFonts w:hint="eastAsia" w:cs="Times New Roman"/>
          <w:b w:val="0"/>
          <w:bCs w:val="0"/>
          <w:color w:val="auto"/>
          <w:sz w:val="24"/>
          <w:szCs w:val="24"/>
          <w:highlight w:val="none"/>
          <w:lang w:val="en-US" w:eastAsia="zh-CN"/>
        </w:rPr>
        <w:t>室温</w:t>
      </w:r>
      <w:r>
        <w:rPr>
          <w:rFonts w:hint="default" w:ascii="Times New Roman" w:hAnsi="Times New Roman" w:cs="Times New Roman"/>
          <w:b w:val="0"/>
          <w:bCs w:val="0"/>
          <w:color w:val="auto"/>
          <w:sz w:val="24"/>
          <w:szCs w:val="24"/>
          <w:highlight w:val="none"/>
          <w:lang w:val="en-US" w:eastAsia="zh-CN"/>
        </w:rPr>
        <w:t>，刷净表</w:t>
      </w:r>
      <w:r>
        <w:rPr>
          <w:rFonts w:hint="eastAsia" w:cs="Times New Roman"/>
          <w:b w:val="0"/>
          <w:bCs w:val="0"/>
          <w:color w:val="auto"/>
          <w:sz w:val="24"/>
          <w:szCs w:val="24"/>
          <w:highlight w:val="none"/>
          <w:lang w:val="en-US" w:eastAsia="zh-CN"/>
        </w:rPr>
        <w:t>面</w:t>
      </w:r>
      <w:r>
        <w:rPr>
          <w:rFonts w:hint="default" w:ascii="Times New Roman" w:hAnsi="Times New Roman" w:cs="Times New Roman"/>
          <w:b w:val="0"/>
          <w:bCs w:val="0"/>
          <w:color w:val="auto"/>
          <w:sz w:val="24"/>
          <w:szCs w:val="24"/>
          <w:highlight w:val="none"/>
          <w:lang w:val="en-US" w:eastAsia="zh-CN"/>
        </w:rPr>
        <w:t>浮尘。</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将试件放至耐磨试验机的水平转盘，磨耗面应选用试件侧面，并用夹具将其轻轻紧固。在200 N的负荷下磨30转，取下试件刷净表面粉尘称重，并应记下相应质量</w:t>
      </w:r>
      <w:r>
        <w:rPr>
          <w:rFonts w:hint="default" w:ascii="Times New Roman" w:hAnsi="Times New Roman" w:cs="Times New Roman"/>
          <w:b w:val="0"/>
          <w:bCs w:val="0"/>
          <w:i/>
          <w:iCs/>
          <w:color w:val="auto"/>
          <w:sz w:val="24"/>
          <w:szCs w:val="24"/>
          <w:highlight w:val="none"/>
          <w:lang w:val="en-US" w:eastAsia="zh-CN"/>
        </w:rPr>
        <w:t>m</w:t>
      </w:r>
      <w:r>
        <w:rPr>
          <w:rFonts w:hint="default" w:ascii="Times New Roman" w:hAnsi="Times New Roman" w:cs="Times New Roman"/>
          <w:b w:val="0"/>
          <w:bCs w:val="0"/>
          <w:color w:val="auto"/>
          <w:sz w:val="24"/>
          <w:szCs w:val="24"/>
          <w:highlight w:val="none"/>
          <w:vertAlign w:val="subscript"/>
          <w:lang w:val="en-US" w:eastAsia="zh-CN"/>
        </w:rPr>
        <w:t>1</w:t>
      </w:r>
      <w:r>
        <w:rPr>
          <w:rFonts w:hint="default" w:ascii="Times New Roman" w:hAnsi="Times New Roman" w:cs="Times New Roman"/>
          <w:b w:val="0"/>
          <w:bCs w:val="0"/>
          <w:color w:val="auto"/>
          <w:sz w:val="24"/>
          <w:szCs w:val="24"/>
          <w:highlight w:val="none"/>
          <w:vertAlign w:val="baseline"/>
          <w:lang w:val="en-US" w:eastAsia="zh-CN"/>
        </w:rPr>
        <w:t>，</w:t>
      </w:r>
      <w:r>
        <w:rPr>
          <w:rFonts w:hint="default" w:ascii="Times New Roman" w:hAnsi="Times New Roman" w:cs="Times New Roman"/>
          <w:b w:val="0"/>
          <w:bCs w:val="0"/>
          <w:color w:val="auto"/>
          <w:sz w:val="24"/>
          <w:szCs w:val="24"/>
          <w:highlight w:val="none"/>
          <w:lang w:val="en-US" w:eastAsia="zh-CN"/>
        </w:rPr>
        <w:t>该质量作为试件的初始质量。在200 N的负荷下磨60转，取下试件刷净表面粉尘称重，并应记下相应质量</w:t>
      </w:r>
      <w:r>
        <w:rPr>
          <w:rFonts w:hint="default" w:ascii="Times New Roman" w:hAnsi="Times New Roman" w:cs="Times New Roman"/>
          <w:b w:val="0"/>
          <w:bCs w:val="0"/>
          <w:i/>
          <w:iCs/>
          <w:color w:val="auto"/>
          <w:sz w:val="24"/>
          <w:szCs w:val="24"/>
          <w:highlight w:val="none"/>
          <w:lang w:val="en-US" w:eastAsia="zh-CN"/>
        </w:rPr>
        <w:t>m</w:t>
      </w:r>
      <w:r>
        <w:rPr>
          <w:rFonts w:hint="default" w:ascii="Times New Roman" w:hAnsi="Times New Roman" w:cs="Times New Roman"/>
          <w:b w:val="0"/>
          <w:bCs w:val="0"/>
          <w:color w:val="auto"/>
          <w:sz w:val="24"/>
          <w:szCs w:val="24"/>
          <w:highlight w:val="none"/>
          <w:vertAlign w:val="subscript"/>
          <w:lang w:val="en-US" w:eastAsia="zh-CN"/>
        </w:rPr>
        <w:t>2</w:t>
      </w:r>
      <w:r>
        <w:rPr>
          <w:rFonts w:hint="default" w:ascii="Times New Roman" w:hAnsi="Times New Roman" w:cs="Times New Roman"/>
          <w:b w:val="0"/>
          <w:bCs w:val="0"/>
          <w:color w:val="auto"/>
          <w:sz w:val="24"/>
          <w:szCs w:val="24"/>
          <w:highlight w:val="none"/>
          <w:vertAlign w:val="baseline"/>
          <w:lang w:val="en-US" w:eastAsia="zh-CN"/>
        </w:rPr>
        <w:t>。</w:t>
      </w:r>
      <w:r>
        <w:rPr>
          <w:rFonts w:hint="default" w:ascii="Times New Roman" w:hAnsi="Times New Roman" w:cs="Times New Roman"/>
          <w:b w:val="0"/>
          <w:bCs w:val="0"/>
          <w:color w:val="auto"/>
          <w:sz w:val="24"/>
          <w:szCs w:val="24"/>
          <w:highlight w:val="none"/>
          <w:lang w:val="en-US" w:eastAsia="zh-CN"/>
        </w:rPr>
        <w:t>整个磨耗过程应将吸尘器对准试件磨耗面，及时吸走磨下的粉尘。当钢渣混凝土具有高耐磨性时，可再增加旋转次数，并应特别注明。</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每组花轮刀片只应进行一组试件的磨耗试验，当进行第二组磨耗试验时， 应更换一组新的花轮刀片。</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试验结果计算及确定应按下列方法进行。</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应按下式计算每一试件的磨耗量，以单位面积的磨耗量来表示。</w:t>
      </w:r>
    </w:p>
    <w:p>
      <w:pPr>
        <w:keepNext w:val="0"/>
        <w:keepLines w:val="0"/>
        <w:pageBreakBefore w:val="0"/>
        <w:widowControl w:val="0"/>
        <w:tabs>
          <w:tab w:val="left" w:pos="0"/>
          <w:tab w:val="center" w:pos="4200"/>
          <w:tab w:val="right" w:pos="8190"/>
        </w:tabs>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position w:val="-24"/>
          <w:sz w:val="24"/>
          <w:szCs w:val="24"/>
          <w:lang w:val="en-US" w:eastAsia="zh-CN"/>
        </w:rPr>
        <w:tab/>
      </w:r>
      <w:r>
        <w:rPr>
          <w:rFonts w:hint="default" w:ascii="Times New Roman" w:hAnsi="Times New Roman" w:eastAsia="宋体" w:cs="Times New Roman"/>
          <w:position w:val="-24"/>
          <w:sz w:val="24"/>
          <w:szCs w:val="24"/>
          <w:lang w:val="en-US" w:eastAsia="zh-CN"/>
        </w:rPr>
        <w:object>
          <v:shape id="_x0000_i1618" o:spt="75" type="#_x0000_t75" style="height:31pt;width:67pt;" o:ole="t" filled="f" o:preferrelative="t" stroked="f" coordsize="21600,21600">
            <v:path/>
            <v:fill on="f" focussize="0,0"/>
            <v:stroke on="f"/>
            <v:imagedata r:id="rId1081" o:title=""/>
            <o:lock v:ext="edit" aspectratio="t"/>
            <w10:wrap type="none"/>
            <w10:anchorlock/>
          </v:shape>
          <o:OLEObject Type="Embed" ProgID="Equation.KSEE3" ShapeID="_x0000_i1618" DrawAspect="Content" ObjectID="_1468076318" r:id="rId1080">
            <o:LockedField>false</o:LockedField>
          </o:OLEObject>
        </w:object>
      </w:r>
      <w:r>
        <w:rPr>
          <w:rFonts w:hint="default" w:ascii="Times New Roman" w:hAnsi="Times New Roman" w:cs="Times New Roman"/>
          <w:position w:val="-24"/>
          <w:sz w:val="24"/>
          <w:szCs w:val="24"/>
          <w:lang w:val="en-US" w:eastAsia="zh-CN"/>
        </w:rPr>
        <w:tab/>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lang w:val="en-US" w:eastAsia="zh-CN"/>
        </w:rPr>
        <w:t>H.1-1</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default" w:ascii="Times New Roman" w:hAnsi="Times New Roman" w:eastAsia="宋体" w:cs="Times New Roman"/>
          <w:color w:val="000000"/>
          <w:position w:val="-12"/>
          <w:sz w:val="24"/>
          <w:szCs w:val="24"/>
        </w:rPr>
        <w:object>
          <v:shape id="_x0000_i1619" o:spt="75" type="#_x0000_t75" style="height:16.8pt;width:14.1pt;" o:ole="t" filled="f" o:preferrelative="t" stroked="f" coordsize="21600,21600">
            <v:path/>
            <v:fill on="f" focussize="0,0"/>
            <v:stroke on="f"/>
            <v:imagedata r:id="rId1083" o:title=""/>
            <o:lock v:ext="edit" aspectratio="t"/>
            <w10:wrap type="none"/>
            <w10:anchorlock/>
          </v:shape>
          <o:OLEObject Type="Embed" ProgID="Equation.KSEE3" ShapeID="_x0000_i1619" DrawAspect="Content" ObjectID="_1468076319" r:id="rId1082">
            <o:LockedField>false</o:LockedField>
          </o:OLEObject>
        </w:objec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单位面积的磨耗量</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kg/m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计算结果应精确至0.001</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kg/m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position w:val="-10"/>
          <w:sz w:val="24"/>
          <w:szCs w:val="24"/>
        </w:rPr>
        <w:object>
          <v:shape id="_x0000_i1620" o:spt="75" type="#_x0000_t75" style="height:15.9pt;width:14.1pt;" o:ole="t" filled="f" o:preferrelative="t" stroked="f" coordsize="21600,21600">
            <v:path/>
            <v:fill on="f" focussize="0,0"/>
            <v:stroke on="f"/>
            <v:imagedata r:id="rId1085" o:title=""/>
            <o:lock v:ext="edit" aspectratio="t"/>
            <w10:wrap type="none"/>
            <w10:anchorlock/>
          </v:shape>
          <o:OLEObject Type="Embed" ProgID="Equation.KSEE3" ShapeID="_x0000_i1620" DrawAspect="Content" ObjectID="_1468076320" r:id="rId1084">
            <o:LockedField>false</o:LockedField>
          </o:OLEObject>
        </w:objec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试件的初始质量</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position w:val="-10"/>
          <w:sz w:val="24"/>
          <w:szCs w:val="24"/>
        </w:rPr>
        <w:object>
          <v:shape id="_x0000_i1621" o:spt="75" type="#_x0000_t75" style="height:15.9pt;width:15.05pt;" o:ole="t" filled="f" o:preferrelative="t" stroked="f" coordsize="21600,21600">
            <v:path/>
            <v:fill on="f" focussize="0,0"/>
            <v:stroke on="f"/>
            <v:imagedata r:id="rId1087" o:title=""/>
            <o:lock v:ext="edit" aspectratio="t"/>
            <w10:wrap type="none"/>
            <w10:anchorlock/>
          </v:shape>
          <o:OLEObject Type="Embed" ProgID="Equation.KSEE3" ShapeID="_x0000_i1621" DrawAspect="Content" ObjectID="_1468076321" r:id="rId1086">
            <o:LockedField>false</o:LockedField>
          </o:OLEObject>
        </w:objec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试件磨耗后的质量</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1200" w:firstLineChars="5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position w:val="-4"/>
          <w:sz w:val="24"/>
          <w:szCs w:val="24"/>
        </w:rPr>
        <w:object>
          <v:shape id="_x0000_i1622" o:spt="75" type="#_x0000_t75" style="height:14.15pt;width:13.15pt;" o:ole="t" filled="f" o:preferrelative="t" stroked="f" coordsize="21600,21600">
            <v:path/>
            <v:fill on="f" focussize="0,0"/>
            <v:stroke on="f"/>
            <v:imagedata r:id="rId1089" o:title=""/>
            <o:lock v:ext="edit" aspectratio="t"/>
            <w10:wrap type="none"/>
            <w10:anchorlock/>
          </v:shape>
          <o:OLEObject Type="Embed" ProgID="Equation.KSEE3" ShapeID="_x0000_i1622" DrawAspect="Content" ObjectID="_1468076322" r:id="rId1088">
            <o:LockedField>false</o:LockedField>
          </o:OLEObject>
        </w:object>
      </w:r>
      <w:r>
        <w:rPr>
          <w:rFonts w:hint="default" w:ascii="Times New Roman" w:hAnsi="Times New Roman" w:cs="Times New Roman"/>
          <w:color w:val="000000"/>
          <w:sz w:val="24"/>
          <w:szCs w:val="24"/>
          <w:lang w:eastAsia="zh-CN"/>
        </w:rPr>
        <w:t>—</w:t>
      </w:r>
      <w:r>
        <w:rPr>
          <w:rFonts w:hint="default" w:ascii="Times New Roman" w:hAnsi="Times New Roman" w:cs="Times New Roman"/>
          <w:sz w:val="24"/>
        </w:rPr>
        <w:t>—</w:t>
      </w:r>
      <w:r>
        <w:rPr>
          <w:rFonts w:hint="default" w:ascii="Times New Roman" w:hAnsi="Times New Roman" w:eastAsia="宋体" w:cs="Times New Roman"/>
          <w:color w:val="000000"/>
          <w:sz w:val="24"/>
          <w:szCs w:val="24"/>
          <w:lang w:val="en-US" w:eastAsia="zh-CN"/>
        </w:rPr>
        <w:t>试件磨耗面积</w:t>
      </w:r>
      <w:r>
        <w:rPr>
          <w:rFonts w:hint="default" w:ascii="Times New Roman" w:hAnsi="Times New Roman" w:eastAsia="宋体" w:cs="Times New Roman"/>
          <w:color w:val="000000"/>
          <w:sz w:val="24"/>
          <w:szCs w:val="24"/>
        </w:rPr>
        <w:t>。</w:t>
      </w:r>
    </w:p>
    <w:p>
      <w:pPr>
        <w:keepNext w:val="0"/>
        <w:keepLines w:val="0"/>
        <w:pageBreakBefore w:val="0"/>
        <w:widowControl w:val="0"/>
        <w:numPr>
          <w:ilvl w:val="0"/>
          <w:numId w:val="12"/>
        </w:numPr>
        <w:kinsoku/>
        <w:wordWrap/>
        <w:overflowPunct/>
        <w:topLinePunct w:val="0"/>
        <w:autoSpaceDE/>
        <w:autoSpaceDN/>
        <w:bidi w:val="0"/>
        <w:adjustRightInd/>
        <w:snapToGrid/>
        <w:spacing w:line="400" w:lineRule="exact"/>
        <w:ind w:left="0" w:leftChars="0" w:firstLine="480" w:firstLineChars="200"/>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b w:val="0"/>
          <w:bCs w:val="0"/>
          <w:color w:val="000000"/>
          <w:sz w:val="24"/>
          <w:szCs w:val="24"/>
        </w:rPr>
        <w:t>试件</w:t>
      </w:r>
      <w:r>
        <w:rPr>
          <w:rFonts w:hint="default" w:ascii="Times New Roman" w:hAnsi="Times New Roman" w:eastAsia="宋体" w:cs="Times New Roman"/>
          <w:b w:val="0"/>
          <w:bCs w:val="0"/>
          <w:color w:val="000000"/>
          <w:sz w:val="24"/>
          <w:szCs w:val="24"/>
          <w:lang w:val="en-US" w:eastAsia="zh-CN"/>
        </w:rPr>
        <w:t>磨耗量值</w:t>
      </w:r>
      <w:r>
        <w:rPr>
          <w:rFonts w:hint="default" w:ascii="Times New Roman" w:hAnsi="Times New Roman" w:eastAsia="宋体" w:cs="Times New Roman"/>
          <w:b w:val="0"/>
          <w:bCs w:val="0"/>
          <w:color w:val="000000"/>
          <w:sz w:val="24"/>
          <w:szCs w:val="24"/>
        </w:rPr>
        <w:t>的确定应符合下列规定</w:t>
      </w:r>
      <w:r>
        <w:rPr>
          <w:rFonts w:hint="default" w:ascii="Times New Roman" w:hAnsi="Times New Roman" w:eastAsia="宋体" w:cs="Times New Roman"/>
          <w:color w:val="000000"/>
          <w:sz w:val="24"/>
          <w:szCs w:val="24"/>
          <w:lang w:eastAsia="zh-CN"/>
        </w:rPr>
        <w:t>：</w:t>
      </w:r>
    </w:p>
    <w:p>
      <w:pPr>
        <w:keepNext w:val="0"/>
        <w:keepLines w:val="0"/>
        <w:pageBreakBefore w:val="0"/>
        <w:widowControl w:val="0"/>
        <w:numPr>
          <w:ilvl w:val="0"/>
          <w:numId w:val="16"/>
        </w:numPr>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应以3个试件测值的算术平均值作为该组试件的磨耗量值</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精确至0.</w:t>
      </w:r>
      <w:r>
        <w:rPr>
          <w:rFonts w:hint="default" w:ascii="Times New Roman" w:hAnsi="Times New Roman" w:eastAsia="宋体" w:cs="Times New Roman"/>
          <w:color w:val="000000"/>
          <w:sz w:val="24"/>
          <w:szCs w:val="24"/>
          <w:lang w:val="en-US" w:eastAsia="zh-CN"/>
        </w:rPr>
        <w:t>001</w:t>
      </w:r>
      <w:r>
        <w:rPr>
          <w:rFonts w:hint="default" w:ascii="Times New Roman" w:hAnsi="Times New Roman" w:cs="Times New Roman"/>
          <w:color w:val="000000"/>
          <w:sz w:val="24"/>
          <w:szCs w:val="24"/>
          <w:lang w:val="en-US" w:eastAsia="zh-CN"/>
        </w:rPr>
        <w:t xml:space="preserve"> </w:t>
      </w:r>
      <w:r>
        <w:rPr>
          <w:rFonts w:hint="default" w:ascii="Times New Roman" w:hAnsi="Times New Roman" w:eastAsia="宋体" w:cs="Times New Roman"/>
          <w:color w:val="auto"/>
          <w:sz w:val="24"/>
          <w:szCs w:val="24"/>
          <w:highlight w:val="none"/>
          <w:lang w:val="en-US" w:eastAsia="zh-CN"/>
        </w:rPr>
        <w:t>kg/m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000000"/>
          <w:sz w:val="24"/>
          <w:szCs w:val="24"/>
          <w:lang w:eastAsia="zh-CN"/>
        </w:rPr>
        <w:t>；</w:t>
      </w:r>
    </w:p>
    <w:p>
      <w:pPr>
        <w:keepNext w:val="0"/>
        <w:keepLines w:val="0"/>
        <w:pageBreakBefore w:val="0"/>
        <w:widowControl w:val="0"/>
        <w:numPr>
          <w:ilvl w:val="0"/>
          <w:numId w:val="16"/>
        </w:numPr>
        <w:kinsoku/>
        <w:wordWrap/>
        <w:overflowPunct/>
        <w:topLinePunct w:val="0"/>
        <w:autoSpaceDE/>
        <w:autoSpaceDN/>
        <w:bidi w:val="0"/>
        <w:adjustRightInd/>
        <w:snapToGrid/>
        <w:spacing w:line="400" w:lineRule="exact"/>
        <w:ind w:left="0" w:lef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当3个测</w:t>
      </w:r>
      <w:r>
        <w:rPr>
          <w:rFonts w:hint="default" w:ascii="Times New Roman" w:hAnsi="Times New Roman" w:eastAsia="宋体" w:cs="Times New Roman"/>
          <w:color w:val="000000"/>
          <w:sz w:val="24"/>
          <w:szCs w:val="24"/>
          <w:lang w:val="en-US" w:eastAsia="zh-CN"/>
        </w:rPr>
        <w:t>值</w:t>
      </w:r>
      <w:r>
        <w:rPr>
          <w:rFonts w:hint="default" w:ascii="Times New Roman" w:hAnsi="Times New Roman" w:eastAsia="宋体" w:cs="Times New Roman"/>
          <w:color w:val="000000"/>
          <w:sz w:val="24"/>
          <w:szCs w:val="24"/>
        </w:rPr>
        <w:t>中的最大值或最小值中有一个与中间值的差值超过中间</w:t>
      </w:r>
      <w:r>
        <w:rPr>
          <w:rFonts w:hint="default" w:ascii="Times New Roman" w:hAnsi="Times New Roman" w:eastAsia="宋体" w:cs="Times New Roman"/>
          <w:color w:val="000000"/>
          <w:sz w:val="24"/>
          <w:szCs w:val="24"/>
          <w:lang w:val="en-US" w:eastAsia="zh-CN"/>
        </w:rPr>
        <w:t>值</w:t>
      </w:r>
      <w:r>
        <w:rPr>
          <w:rFonts w:hint="default" w:ascii="Times New Roman" w:hAnsi="Times New Roman" w:eastAsia="宋体" w:cs="Times New Roman"/>
          <w:color w:val="000000"/>
          <w:sz w:val="24"/>
          <w:szCs w:val="24"/>
        </w:rPr>
        <w:t>的 15％时，应同时剔除最大值和最小值</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取中间值</w:t>
      </w:r>
      <w:r>
        <w:rPr>
          <w:rFonts w:hint="default" w:ascii="Times New Roman" w:hAnsi="Times New Roman" w:eastAsia="宋体" w:cs="Times New Roman"/>
          <w:color w:val="000000"/>
          <w:sz w:val="24"/>
          <w:szCs w:val="24"/>
          <w:lang w:val="en-US" w:eastAsia="zh-CN"/>
        </w:rPr>
        <w:t>作</w:t>
      </w:r>
      <w:r>
        <w:rPr>
          <w:rFonts w:hint="default" w:ascii="Times New Roman" w:hAnsi="Times New Roman" w:eastAsia="宋体" w:cs="Times New Roman"/>
          <w:color w:val="000000"/>
          <w:sz w:val="24"/>
          <w:szCs w:val="24"/>
        </w:rPr>
        <w:t>为该组试件的磨耗</w:t>
      </w:r>
      <w:r>
        <w:rPr>
          <w:rFonts w:hint="default" w:ascii="Times New Roman" w:hAnsi="Times New Roman" w:eastAsia="宋体" w:cs="Times New Roman"/>
          <w:color w:val="000000"/>
          <w:sz w:val="24"/>
          <w:szCs w:val="24"/>
          <w:lang w:val="en-US" w:eastAsia="zh-CN"/>
        </w:rPr>
        <w:t>量</w:t>
      </w:r>
      <w:r>
        <w:rPr>
          <w:rFonts w:hint="default" w:ascii="Times New Roman" w:hAnsi="Times New Roman" w:eastAsia="宋体" w:cs="Times New Roman"/>
          <w:color w:val="000000"/>
          <w:sz w:val="24"/>
          <w:szCs w:val="24"/>
        </w:rPr>
        <w:t>值；</w:t>
      </w:r>
    </w:p>
    <w:p>
      <w:pPr>
        <w:keepNext w:val="0"/>
        <w:keepLines w:val="0"/>
        <w:pageBreakBefore w:val="0"/>
        <w:widowControl w:val="0"/>
        <w:numPr>
          <w:ilvl w:val="0"/>
          <w:numId w:val="16"/>
        </w:numPr>
        <w:kinsoku/>
        <w:wordWrap/>
        <w:overflowPunct/>
        <w:topLinePunct w:val="0"/>
        <w:autoSpaceDE/>
        <w:autoSpaceDN/>
        <w:bidi w:val="0"/>
        <w:adjustRightInd/>
        <w:snapToGrid/>
        <w:spacing w:line="400" w:lineRule="exact"/>
        <w:ind w:left="0" w:lef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当最大值和最小值与中间值的差均超过中间值的15%时</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则该组试件的试验结果无效。</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cs="Times New Roman"/>
          <w:b/>
          <w:bCs/>
          <w:sz w:val="24"/>
          <w:szCs w:val="24"/>
          <w:lang w:val="en-US" w:eastAsia="zh-CN"/>
        </w:rPr>
        <w:t xml:space="preserve">H.2 </w:t>
      </w:r>
      <w:r>
        <w:rPr>
          <w:rFonts w:hint="default" w:ascii="Times New Roman" w:hAnsi="Times New Roman" w:cs="Times New Roman"/>
          <w:b w:val="0"/>
          <w:bCs w:val="0"/>
          <w:sz w:val="24"/>
          <w:szCs w:val="24"/>
          <w:lang w:val="en-US" w:eastAsia="zh-CN"/>
        </w:rPr>
        <w:t>磨坑长度法</w:t>
      </w:r>
    </w:p>
    <w:p>
      <w:pPr>
        <w:keepNext w:val="0"/>
        <w:keepLines w:val="0"/>
        <w:pageBreakBefore w:val="0"/>
        <w:widowControl w:val="0"/>
        <w:numPr>
          <w:ilvl w:val="0"/>
          <w:numId w:val="17"/>
        </w:numPr>
        <w:kinsoku/>
        <w:wordWrap/>
        <w:overflowPunct/>
        <w:topLinePunct w:val="0"/>
        <w:autoSpaceDE/>
        <w:autoSpaceDN/>
        <w:bidi w:val="0"/>
        <w:adjustRightInd/>
        <w:snapToGrid/>
        <w:spacing w:line="400" w:lineRule="exact"/>
        <w:ind w:left="0" w:lef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val="en-US" w:eastAsia="zh-CN"/>
        </w:rPr>
        <w:t>本</w:t>
      </w:r>
      <w:r>
        <w:rPr>
          <w:rFonts w:hint="default" w:ascii="Times New Roman" w:hAnsi="Times New Roman" w:eastAsia="宋体" w:cs="Times New Roman"/>
          <w:b w:val="0"/>
          <w:bCs w:val="0"/>
          <w:color w:val="000000"/>
          <w:sz w:val="24"/>
          <w:szCs w:val="24"/>
        </w:rPr>
        <w:t>方法适用于测定</w:t>
      </w:r>
      <w:r>
        <w:rPr>
          <w:rFonts w:hint="default" w:ascii="Times New Roman" w:hAnsi="Times New Roman" w:eastAsia="宋体" w:cs="Times New Roman"/>
          <w:b w:val="0"/>
          <w:bCs w:val="0"/>
          <w:color w:val="000000"/>
          <w:sz w:val="24"/>
          <w:szCs w:val="24"/>
          <w:lang w:val="en-US" w:eastAsia="zh-CN"/>
        </w:rPr>
        <w:t>钢渣</w:t>
      </w:r>
      <w:r>
        <w:rPr>
          <w:rFonts w:hint="default" w:ascii="Times New Roman" w:hAnsi="Times New Roman" w:eastAsia="宋体" w:cs="Times New Roman"/>
          <w:b w:val="0"/>
          <w:bCs w:val="0"/>
          <w:color w:val="000000"/>
          <w:sz w:val="24"/>
          <w:szCs w:val="24"/>
        </w:rPr>
        <w:t>混凝土试件在摩擦钢轮和磨料作用下的</w:t>
      </w:r>
      <w:r>
        <w:rPr>
          <w:rFonts w:hint="default" w:ascii="Times New Roman" w:hAnsi="Times New Roman" w:eastAsia="宋体" w:cs="Times New Roman"/>
          <w:b w:val="0"/>
          <w:bCs w:val="0"/>
          <w:color w:val="000000"/>
          <w:sz w:val="24"/>
          <w:szCs w:val="24"/>
          <w:lang w:val="en-US" w:eastAsia="zh-CN"/>
        </w:rPr>
        <w:t>磨坑</w:t>
      </w:r>
      <w:r>
        <w:rPr>
          <w:rFonts w:hint="default" w:ascii="Times New Roman" w:hAnsi="Times New Roman" w:eastAsia="宋体" w:cs="Times New Roman"/>
          <w:b w:val="0"/>
          <w:bCs w:val="0"/>
          <w:color w:val="000000"/>
          <w:sz w:val="24"/>
          <w:szCs w:val="24"/>
        </w:rPr>
        <w:t>长度。</w:t>
      </w:r>
    </w:p>
    <w:p>
      <w:pPr>
        <w:keepNext w:val="0"/>
        <w:keepLines w:val="0"/>
        <w:pageBreakBefore w:val="0"/>
        <w:widowControl w:val="0"/>
        <w:numPr>
          <w:ilvl w:val="0"/>
          <w:numId w:val="17"/>
        </w:numPr>
        <w:kinsoku/>
        <w:wordWrap/>
        <w:overflowPunct/>
        <w:topLinePunct w:val="0"/>
        <w:autoSpaceDE/>
        <w:autoSpaceDN/>
        <w:bidi w:val="0"/>
        <w:adjustRightInd/>
        <w:snapToGrid/>
        <w:spacing w:line="400" w:lineRule="exact"/>
        <w:ind w:left="0" w:lef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磨坑长度法试验应采用不小</w:t>
      </w:r>
      <w:r>
        <w:rPr>
          <w:rFonts w:hint="default" w:ascii="Times New Roman" w:hAnsi="Times New Roman" w:eastAsia="宋体" w:cs="Times New Roman"/>
          <w:b w:val="0"/>
          <w:bCs w:val="0"/>
          <w:color w:val="000000"/>
          <w:sz w:val="24"/>
          <w:szCs w:val="24"/>
          <w:lang w:val="en-US" w:eastAsia="zh-CN"/>
        </w:rPr>
        <w:t>于</w:t>
      </w:r>
      <w:r>
        <w:rPr>
          <w:rFonts w:hint="default" w:ascii="Times New Roman" w:hAnsi="Times New Roman" w:eastAsia="宋体" w:cs="Times New Roman"/>
          <w:b w:val="0"/>
          <w:bCs w:val="0"/>
          <w:color w:val="auto"/>
          <w:sz w:val="24"/>
          <w:szCs w:val="24"/>
          <w:highlight w:val="none"/>
          <w:lang w:val="en-US" w:eastAsia="zh-CN"/>
        </w:rPr>
        <w:t>100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 xml:space="preserve">mm </w:t>
      </w:r>
      <w:r>
        <w:rPr>
          <w:rFonts w:hint="default" w:ascii="Times New Roman" w:hAnsi="Times New Roman" w:cs="Times New Roman"/>
          <w:b w:val="0"/>
          <w:bCs w:val="0"/>
          <w:sz w:val="24"/>
          <w:highlight w:val="none"/>
        </w:rPr>
        <w:t>×</w:t>
      </w:r>
      <w:r>
        <w:rPr>
          <w:rFonts w:hint="default" w:ascii="Times New Roman" w:hAnsi="Times New Roman" w:eastAsia="宋体" w:cs="Times New Roman"/>
          <w:b w:val="0"/>
          <w:bCs w:val="0"/>
          <w:color w:val="auto"/>
          <w:sz w:val="24"/>
          <w:szCs w:val="24"/>
          <w:highlight w:val="none"/>
          <w:lang w:val="en-US" w:eastAsia="zh-CN"/>
        </w:rPr>
        <w:t xml:space="preserve"> 100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 xml:space="preserve">mm </w:t>
      </w:r>
      <w:r>
        <w:rPr>
          <w:rFonts w:hint="default" w:ascii="Times New Roman" w:hAnsi="Times New Roman" w:cs="Times New Roman"/>
          <w:b w:val="0"/>
          <w:bCs w:val="0"/>
          <w:sz w:val="24"/>
          <w:highlight w:val="none"/>
        </w:rPr>
        <w:t>×</w:t>
      </w:r>
      <w:r>
        <w:rPr>
          <w:rFonts w:hint="default" w:ascii="Times New Roman" w:hAnsi="Times New Roman" w:cs="Times New Roman"/>
          <w:b w:val="0"/>
          <w:bCs w:val="0"/>
          <w:sz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100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w:t>
      </w:r>
      <w:r>
        <w:rPr>
          <w:rFonts w:hint="default" w:ascii="Times New Roman" w:hAnsi="Times New Roman" w:eastAsia="宋体" w:cs="Times New Roman"/>
          <w:b w:val="0"/>
          <w:bCs w:val="0"/>
          <w:color w:val="000000"/>
          <w:sz w:val="24"/>
          <w:szCs w:val="24"/>
        </w:rPr>
        <w:t>立方体试件，每组5个试件。</w:t>
      </w:r>
    </w:p>
    <w:p>
      <w:pPr>
        <w:keepNext w:val="0"/>
        <w:keepLines w:val="0"/>
        <w:pageBreakBefore w:val="0"/>
        <w:widowControl w:val="0"/>
        <w:numPr>
          <w:ilvl w:val="0"/>
          <w:numId w:val="17"/>
        </w:numPr>
        <w:kinsoku/>
        <w:wordWrap/>
        <w:overflowPunct/>
        <w:topLinePunct w:val="0"/>
        <w:autoSpaceDE/>
        <w:autoSpaceDN/>
        <w:bidi w:val="0"/>
        <w:adjustRightInd/>
        <w:snapToGrid/>
        <w:spacing w:line="400" w:lineRule="exact"/>
        <w:ind w:left="0" w:lef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试验仪器设备应符合下列规定：</w:t>
      </w:r>
    </w:p>
    <w:p>
      <w:pPr>
        <w:keepNext w:val="0"/>
        <w:keepLines w:val="0"/>
        <w:pageBreakBefore w:val="0"/>
        <w:widowControl w:val="0"/>
        <w:numPr>
          <w:ilvl w:val="0"/>
          <w:numId w:val="18"/>
        </w:numPr>
        <w:kinsoku/>
        <w:wordWrap/>
        <w:overflowPunct/>
        <w:topLinePunct w:val="0"/>
        <w:autoSpaceDE/>
        <w:autoSpaceDN/>
        <w:bidi w:val="0"/>
        <w:adjustRightInd/>
        <w:snapToGrid/>
        <w:spacing w:line="400" w:lineRule="exact"/>
        <w:ind w:left="0" w:lef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钢轮式耐磨试验机（</w:t>
      </w:r>
      <w:r>
        <w:rPr>
          <w:rFonts w:hint="default" w:ascii="Times New Roman" w:hAnsi="Times New Roman" w:eastAsia="宋体" w:cs="Times New Roman"/>
          <w:b w:val="0"/>
          <w:bCs w:val="0"/>
          <w:color w:val="000000"/>
          <w:sz w:val="24"/>
          <w:szCs w:val="24"/>
        </w:rPr>
        <w:t>图</w:t>
      </w:r>
      <w:r>
        <w:rPr>
          <w:rFonts w:hint="default" w:ascii="Times New Roman" w:hAnsi="Times New Roman" w:cs="Times New Roman"/>
          <w:b w:val="0"/>
          <w:bCs w:val="0"/>
          <w:color w:val="000000"/>
          <w:sz w:val="24"/>
          <w:szCs w:val="24"/>
          <w:lang w:val="en-US" w:eastAsia="zh-CN"/>
        </w:rPr>
        <w:t>H.2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主要由摩</w:t>
      </w:r>
      <w:r>
        <w:rPr>
          <w:rFonts w:hint="eastAsia" w:cs="Times New Roman"/>
          <w:color w:val="000000"/>
          <w:sz w:val="24"/>
          <w:szCs w:val="24"/>
          <w:lang w:val="en-US" w:eastAsia="zh-CN"/>
        </w:rPr>
        <w:t>擦</w:t>
      </w:r>
      <w:r>
        <w:rPr>
          <w:rFonts w:hint="default" w:ascii="Times New Roman" w:hAnsi="Times New Roman" w:eastAsia="宋体" w:cs="Times New Roman"/>
          <w:color w:val="000000"/>
          <w:sz w:val="24"/>
          <w:szCs w:val="24"/>
        </w:rPr>
        <w:t>钢轮、磨料料斗、导流料斗、夹紧滑车和配</w:t>
      </w:r>
      <w:r>
        <w:rPr>
          <w:rFonts w:hint="eastAsia" w:cs="Times New Roman"/>
          <w:color w:val="000000"/>
          <w:sz w:val="24"/>
          <w:szCs w:val="24"/>
          <w:lang w:val="en-US" w:eastAsia="zh-CN"/>
        </w:rPr>
        <w:t>重</w:t>
      </w:r>
      <w:r>
        <w:rPr>
          <w:rFonts w:hint="default" w:ascii="Times New Roman" w:hAnsi="Times New Roman" w:eastAsia="宋体" w:cs="Times New Roman"/>
          <w:color w:val="000000"/>
          <w:sz w:val="24"/>
          <w:szCs w:val="24"/>
        </w:rPr>
        <w:t>等组成。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drawing>
          <wp:inline distT="0" distB="0" distL="114300" distR="114300">
            <wp:extent cx="2562225" cy="2761615"/>
            <wp:effectExtent l="0" t="0" r="9525" b="635"/>
            <wp:docPr id="18" name="图片 18" descr="f5e6de34665a1246ed0e56e6ef43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5e6de34665a1246ed0e56e6ef43f73"/>
                    <pic:cNvPicPr>
                      <a:picLocks noChangeAspect="1"/>
                    </pic:cNvPicPr>
                  </pic:nvPicPr>
                  <pic:blipFill>
                    <a:blip r:embed="rId1090"/>
                    <a:srcRect b="23285"/>
                    <a:stretch>
                      <a:fillRect/>
                    </a:stretch>
                  </pic:blipFill>
                  <pic:spPr>
                    <a:xfrm>
                      <a:off x="0" y="0"/>
                      <a:ext cx="2562225" cy="27616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图</w:t>
      </w:r>
      <w:r>
        <w:rPr>
          <w:rFonts w:hint="default" w:ascii="Times New Roman" w:hAnsi="Times New Roman" w:eastAsia="黑体" w:cs="Times New Roman"/>
          <w:b w:val="0"/>
          <w:bCs w:val="0"/>
          <w:color w:val="auto"/>
          <w:sz w:val="21"/>
          <w:szCs w:val="21"/>
          <w:highlight w:val="none"/>
          <w:lang w:val="en-US" w:eastAsia="zh-CN"/>
        </w:rPr>
        <w:t>H.2</w:t>
      </w:r>
      <w:r>
        <w:rPr>
          <w:rFonts w:hint="default" w:ascii="Times New Roman" w:hAnsi="Times New Roman" w:cs="Times New Roman"/>
          <w:b w:val="0"/>
          <w:bCs w:val="0"/>
          <w:color w:val="auto"/>
          <w:sz w:val="21"/>
          <w:szCs w:val="21"/>
          <w:highlight w:val="none"/>
          <w:lang w:val="en-US" w:eastAsia="zh-CN"/>
        </w:rPr>
        <w:t xml:space="preserve"> </w:t>
      </w:r>
      <w:r>
        <w:rPr>
          <w:rFonts w:hint="default" w:ascii="Times New Roman" w:hAnsi="Times New Roman" w:eastAsia="黑体" w:cs="Times New Roman"/>
          <w:b w:val="0"/>
          <w:bCs w:val="0"/>
          <w:color w:val="auto"/>
          <w:sz w:val="21"/>
          <w:szCs w:val="21"/>
          <w:highlight w:val="none"/>
          <w:lang w:val="en-US" w:eastAsia="zh-CN"/>
        </w:rPr>
        <w:t>钢轮式耐磨试验机示意图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b w:val="0"/>
          <w:bCs w:val="0"/>
          <w:color w:val="auto"/>
          <w:sz w:val="21"/>
          <w:szCs w:val="21"/>
          <w:highlight w:val="none"/>
          <w:lang w:val="en-US" w:eastAsia="zh-CN"/>
        </w:rPr>
        <w:t>1—夹紧滑车；2—垫块；3—导流槽；4—紧固螺栓；5—试件；6—磨料流；7——导流料斗调节阀；8—导流料斗；9—磨料料斗调节阀；10—磨料料斗；11—长方形下料斗；12—摩擦钢轮；13—配重；14—磨料收集器</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摩擦钢轮的材质应采用45号钢</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经调质处理</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硬度为HB203</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HB245</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摩擦钢轮直径应为200.0</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bCs/>
          <w:sz w:val="24"/>
          <w:highlight w:val="none"/>
        </w:rPr>
        <w:t>±</w:t>
      </w:r>
      <w:r>
        <w:rPr>
          <w:rFonts w:hint="default" w:ascii="Times New Roman" w:hAnsi="Times New Roman" w:cs="Times New Roman"/>
          <w:bCs/>
          <w:sz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0.2</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mm、厚度应为70.0</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 xml:space="preserve">mm </w:t>
      </w:r>
      <w:r>
        <w:rPr>
          <w:rFonts w:hint="default" w:ascii="Times New Roman" w:hAnsi="Times New Roman" w:cs="Times New Roman"/>
          <w:bCs/>
          <w:sz w:val="24"/>
          <w:highlight w:val="none"/>
        </w:rPr>
        <w:t>±</w:t>
      </w:r>
      <w:r>
        <w:rPr>
          <w:rFonts w:hint="default" w:ascii="Times New Roman" w:hAnsi="Times New Roman" w:cs="Times New Roman"/>
          <w:bCs/>
          <w:sz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0.1</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mm。摩擦钢轮的转速应为75r/</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60 </w:t>
      </w:r>
      <w:r>
        <w:rPr>
          <w:rFonts w:hint="default" w:ascii="Times New Roman" w:hAnsi="Times New Roman" w:cs="Times New Roman"/>
          <w:bCs/>
          <w:sz w:val="24"/>
          <w:highlight w:val="none"/>
        </w:rPr>
        <w:t>±</w:t>
      </w:r>
      <w:r>
        <w:rPr>
          <w:rFonts w:hint="default" w:ascii="Times New Roman" w:hAnsi="Times New Roman" w:eastAsia="宋体" w:cs="Times New Roman"/>
          <w:color w:val="auto"/>
          <w:sz w:val="24"/>
          <w:szCs w:val="24"/>
          <w:highlight w:val="none"/>
          <w:lang w:val="en-US" w:eastAsia="zh-CN"/>
        </w:rPr>
        <w:t xml:space="preserve"> 3</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s。当摩擦钢轮直径磨损至199.0 mm时</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应进行更换。</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夹紧滑车应安装在耐磨试验机轨道上</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并设有紧固试件的装置，通过14.00 kg</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bCs/>
          <w:sz w:val="24"/>
          <w:highlight w:val="none"/>
        </w:rPr>
        <w:t>±</w:t>
      </w:r>
      <w:r>
        <w:rPr>
          <w:rFonts w:hint="default" w:ascii="Times New Roman" w:hAnsi="Times New Roman" w:cs="Times New Roman"/>
          <w:bCs/>
          <w:sz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0.01</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kg配重使试件与摩擦钢轮接触，以控制试件与摩擦钢轮之间的压紧力。</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磨料料斗容积应大</w:t>
      </w:r>
      <w:r>
        <w:rPr>
          <w:rFonts w:hint="default" w:ascii="Times New Roman" w:hAnsi="Times New Roman" w:cs="Times New Roman"/>
          <w:color w:val="auto"/>
          <w:sz w:val="24"/>
          <w:szCs w:val="24"/>
          <w:highlight w:val="none"/>
          <w:lang w:val="en-US" w:eastAsia="zh-CN"/>
        </w:rPr>
        <w:t>于</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并带有控制磨料料斗开启和停止输出的凋节阀</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导流料斗容积应大于1</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其中磨料高度不应小</w:t>
      </w:r>
      <w:r>
        <w:rPr>
          <w:rFonts w:hint="default" w:ascii="Times New Roman" w:hAnsi="Times New Roman" w:cs="Times New Roman"/>
          <w:color w:val="auto"/>
          <w:sz w:val="24"/>
          <w:szCs w:val="24"/>
          <w:highlight w:val="none"/>
          <w:lang w:val="en-US" w:eastAsia="zh-CN"/>
        </w:rPr>
        <w:t>于</w:t>
      </w:r>
      <w:r>
        <w:rPr>
          <w:rFonts w:hint="default" w:ascii="Times New Roman" w:hAnsi="Times New Roman" w:eastAsia="宋体"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导流料斗应带有</w:t>
      </w:r>
      <w:r>
        <w:rPr>
          <w:rFonts w:hint="default" w:ascii="Times New Roman" w:hAnsi="Times New Roman" w:cs="Times New Roman"/>
          <w:color w:val="auto"/>
          <w:sz w:val="24"/>
          <w:szCs w:val="24"/>
          <w:highlight w:val="none"/>
          <w:lang w:val="en-US" w:eastAsia="zh-CN"/>
        </w:rPr>
        <w:t>用于调</w:t>
      </w:r>
      <w:r>
        <w:rPr>
          <w:rFonts w:hint="default" w:ascii="Times New Roman" w:hAnsi="Times New Roman" w:eastAsia="宋体" w:cs="Times New Roman"/>
          <w:color w:val="auto"/>
          <w:sz w:val="24"/>
          <w:szCs w:val="24"/>
          <w:highlight w:val="none"/>
          <w:lang w:val="en-US" w:eastAsia="zh-CN"/>
        </w:rPr>
        <w:t>节磨料流速的调节阀</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使得磨料以恒定的流速通过导流料斗长方形下料</w:t>
      </w:r>
      <w:r>
        <w:rPr>
          <w:rFonts w:hint="default" w:ascii="Times New Roman" w:hAnsi="Times New Roman" w:cs="Times New Roman"/>
          <w:color w:val="auto"/>
          <w:sz w:val="24"/>
          <w:szCs w:val="24"/>
          <w:highlight w:val="none"/>
          <w:lang w:val="en-US" w:eastAsia="zh-CN"/>
        </w:rPr>
        <w:t>口</w:t>
      </w:r>
      <w:r>
        <w:rPr>
          <w:rFonts w:hint="default" w:ascii="Times New Roman" w:hAnsi="Times New Roman" w:eastAsia="宋体" w:cs="Times New Roman"/>
          <w:color w:val="auto"/>
          <w:sz w:val="24"/>
          <w:szCs w:val="24"/>
          <w:highlight w:val="none"/>
          <w:lang w:val="en-US" w:eastAsia="zh-CN"/>
        </w:rPr>
        <w:t>流到摩擦钢轮</w:t>
      </w:r>
      <w:r>
        <w:rPr>
          <w:rFonts w:hint="default" w:ascii="Times New Roman" w:hAnsi="Times New Roman" w:cs="Times New Roman"/>
          <w:color w:val="auto"/>
          <w:sz w:val="24"/>
          <w:szCs w:val="24"/>
          <w:highlight w:val="none"/>
          <w:lang w:val="en-US" w:eastAsia="zh-CN"/>
        </w:rPr>
        <w:t>上，</w:t>
      </w:r>
      <w:r>
        <w:rPr>
          <w:rFonts w:hint="default" w:ascii="Times New Roman" w:hAnsi="Times New Roman" w:eastAsia="宋体" w:cs="Times New Roman"/>
          <w:color w:val="auto"/>
          <w:sz w:val="24"/>
          <w:szCs w:val="24"/>
          <w:highlight w:val="none"/>
          <w:lang w:val="en-US" w:eastAsia="zh-CN"/>
        </w:rPr>
        <w:t>其流速可</w:t>
      </w:r>
      <w:r>
        <w:rPr>
          <w:rFonts w:hint="default" w:ascii="Times New Roman" w:hAnsi="Times New Roman" w:cs="Times New Roman"/>
          <w:color w:val="auto"/>
          <w:sz w:val="24"/>
          <w:szCs w:val="24"/>
          <w:highlight w:val="none"/>
          <w:lang w:val="en-US" w:eastAsia="zh-CN"/>
        </w:rPr>
        <w:t>调，</w:t>
      </w:r>
      <w:r>
        <w:rPr>
          <w:rFonts w:hint="default" w:ascii="Times New Roman" w:hAnsi="Times New Roman" w:eastAsia="宋体" w:cs="Times New Roman"/>
          <w:color w:val="auto"/>
          <w:sz w:val="24"/>
          <w:szCs w:val="24"/>
          <w:highlight w:val="none"/>
          <w:lang w:val="en-US" w:eastAsia="zh-CN"/>
        </w:rPr>
        <w:t>不应小</w:t>
      </w:r>
      <w:r>
        <w:rPr>
          <w:rFonts w:hint="default" w:ascii="Times New Roman" w:hAnsi="Times New Roman" w:cs="Times New Roman"/>
          <w:color w:val="auto"/>
          <w:sz w:val="24"/>
          <w:szCs w:val="24"/>
          <w:highlight w:val="none"/>
          <w:lang w:val="en-US" w:eastAsia="zh-CN"/>
        </w:rPr>
        <w:t xml:space="preserve">于1 </w:t>
      </w:r>
      <w:r>
        <w:rPr>
          <w:rFonts w:hint="default" w:ascii="Times New Roman" w:hAnsi="Times New Roman" w:eastAsia="宋体" w:cs="Times New Roman"/>
          <w:color w:val="auto"/>
          <w:sz w:val="24"/>
          <w:szCs w:val="24"/>
          <w:highlight w:val="none"/>
          <w:lang w:val="en-US" w:eastAsia="zh-CN"/>
        </w:rPr>
        <w:t>L/min。磨料料斗的</w:t>
      </w:r>
      <w:r>
        <w:rPr>
          <w:rFonts w:hint="default" w:ascii="Times New Roman" w:hAnsi="Times New Roman" w:cs="Times New Roman"/>
          <w:color w:val="auto"/>
          <w:sz w:val="24"/>
          <w:szCs w:val="24"/>
          <w:highlight w:val="none"/>
          <w:lang w:val="en-US" w:eastAsia="zh-CN"/>
        </w:rPr>
        <w:t>调</w:t>
      </w:r>
      <w:r>
        <w:rPr>
          <w:rFonts w:hint="default" w:ascii="Times New Roman" w:hAnsi="Times New Roman" w:eastAsia="宋体" w:cs="Times New Roman"/>
          <w:color w:val="auto"/>
          <w:sz w:val="24"/>
          <w:szCs w:val="24"/>
          <w:highlight w:val="none"/>
          <w:lang w:val="en-US" w:eastAsia="zh-CN"/>
        </w:rPr>
        <w:t>节阀应用于控制磨料的流动开启和停止。</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导流料斗的长方形下料口的内口长应为71.0</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bCs/>
          <w:sz w:val="24"/>
          <w:highlight w:val="none"/>
        </w:rPr>
        <w:t>±</w:t>
      </w:r>
      <w:r>
        <w:rPr>
          <w:rFonts w:hint="default" w:ascii="Times New Roman" w:hAnsi="Times New Roman" w:cs="Times New Roman"/>
          <w:bCs/>
          <w:sz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0.5</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下料口到摩擦钢轮中心线的距离应为75</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磨料流与摩擦钢轮边缘距离应不超过5</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见图</w:t>
      </w:r>
      <w:r>
        <w:rPr>
          <w:rFonts w:hint="default" w:ascii="Times New Roman" w:hAnsi="Times New Roman" w:cs="Times New Roman"/>
          <w:color w:val="auto"/>
          <w:sz w:val="24"/>
          <w:szCs w:val="24"/>
          <w:highlight w:val="none"/>
          <w:lang w:val="en-US" w:eastAsia="zh-CN"/>
        </w:rPr>
        <w:t>H.2.1</w:t>
      </w:r>
      <w:r>
        <w:rPr>
          <w:rFonts w:hint="default" w:ascii="Times New Roman" w:hAnsi="Times New Roman" w:eastAsia="宋体" w:cs="Times New Roman"/>
          <w:color w:val="auto"/>
          <w:sz w:val="24"/>
          <w:szCs w:val="24"/>
          <w:highlight w:val="none"/>
          <w:lang w:val="en-US" w:eastAsia="zh-CN"/>
        </w:rPr>
        <w:t>。导流料斗调节阀可用于询节</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保证磨料流速恒定。</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游标卡尺的</w:t>
      </w:r>
      <w:r>
        <w:rPr>
          <w:rFonts w:hint="default" w:ascii="Times New Roman" w:hAnsi="Times New Roman" w:cs="Times New Roman"/>
          <w:color w:val="auto"/>
          <w:sz w:val="24"/>
          <w:szCs w:val="24"/>
          <w:highlight w:val="none"/>
          <w:lang w:val="en-US" w:eastAsia="zh-CN"/>
        </w:rPr>
        <w:t>量</w:t>
      </w:r>
      <w:r>
        <w:rPr>
          <w:rFonts w:hint="default" w:ascii="Times New Roman" w:hAnsi="Times New Roman" w:eastAsia="宋体" w:cs="Times New Roman"/>
          <w:color w:val="auto"/>
          <w:sz w:val="24"/>
          <w:szCs w:val="24"/>
          <w:highlight w:val="none"/>
          <w:lang w:val="en-US" w:eastAsia="zh-CN"/>
        </w:rPr>
        <w:t>程应为</w:t>
      </w:r>
      <w:r>
        <w:rPr>
          <w:rFonts w:hint="default" w:ascii="Times New Roman" w:hAnsi="Times New Roman"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分度值应为0.02</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试验筛应为筛孔尺寸0.300</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mm的方孔筛。</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磨料应采用符合现行国家标准《普通磨料棕刚玉》GB/T</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2478规定的粒度为36</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的磨料，其最大含水率不应大</w:t>
      </w:r>
      <w:r>
        <w:rPr>
          <w:rFonts w:hint="default" w:ascii="Times New Roman" w:hAnsi="Times New Roman" w:cs="Times New Roman"/>
          <w:color w:val="auto"/>
          <w:sz w:val="24"/>
          <w:szCs w:val="24"/>
          <w:highlight w:val="none"/>
          <w:lang w:val="en-US" w:eastAsia="zh-CN"/>
        </w:rPr>
        <w:t>于</w:t>
      </w:r>
      <w:r>
        <w:rPr>
          <w:rFonts w:hint="default" w:ascii="Times New Roman" w:hAnsi="Times New Roman" w:eastAsia="宋体" w:cs="Times New Roman"/>
          <w:color w:val="auto"/>
          <w:sz w:val="24"/>
          <w:szCs w:val="24"/>
          <w:highlight w:val="none"/>
          <w:lang w:val="en-US" w:eastAsia="zh-CN"/>
        </w:rPr>
        <w:t>1.0%。对同一试件</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磨料可重复使用5次</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每次使用之前应进行筛分，除去粒径小于0.300</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mm的部分。</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混凝土磨坑长度试验应按下列步骤进行：</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试件养护至27</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d龄期从养护地点取出，擦干表面水分放在室内空气中自然干燥12</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h</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再放入60</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°C</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cs="Times New Roman"/>
          <w:b w:val="0"/>
          <w:bCs w:val="0"/>
          <w:sz w:val="24"/>
          <w:highlight w:val="none"/>
        </w:rPr>
        <w:t>±</w:t>
      </w:r>
      <w:r>
        <w:rPr>
          <w:rFonts w:hint="default" w:ascii="Times New Roman" w:hAnsi="Times New Roman" w:eastAsia="宋体" w:cs="Times New Roman"/>
          <w:b w:val="0"/>
          <w:bCs w:val="0"/>
          <w:color w:val="auto"/>
          <w:sz w:val="24"/>
          <w:szCs w:val="24"/>
          <w:highlight w:val="none"/>
          <w:lang w:val="en-US" w:eastAsia="zh-CN"/>
        </w:rPr>
        <w:t xml:space="preserve"> 5</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°C烘箱中，烘干12</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h</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磨耗面应朝上。试验前应用硬毛刷清理试件表面。可在试件测试表面涂上水彩涂料。</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将试验</w:t>
      </w:r>
      <w:r>
        <w:rPr>
          <w:rFonts w:hint="default" w:ascii="Times New Roman" w:hAnsi="Times New Roman" w:cs="Times New Roman"/>
          <w:b w:val="0"/>
          <w:bCs w:val="0"/>
          <w:color w:val="auto"/>
          <w:sz w:val="24"/>
          <w:szCs w:val="24"/>
          <w:highlight w:val="none"/>
          <w:lang w:val="en-US" w:eastAsia="zh-CN"/>
        </w:rPr>
        <w:t>用</w:t>
      </w:r>
      <w:r>
        <w:rPr>
          <w:rFonts w:hint="default" w:ascii="Times New Roman" w:hAnsi="Times New Roman" w:eastAsia="宋体" w:cs="Times New Roman"/>
          <w:b w:val="0"/>
          <w:bCs w:val="0"/>
          <w:color w:val="auto"/>
          <w:sz w:val="24"/>
          <w:szCs w:val="24"/>
          <w:highlight w:val="none"/>
          <w:lang w:val="en-US" w:eastAsia="zh-CN"/>
        </w:rPr>
        <w:t>磨料装入磨料料斗中</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再使其流人导流料斗</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并应符合标准料斗的有关规定。</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将试件固定在夹紧滑车上</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使试件表面平行</w:t>
      </w:r>
      <w:r>
        <w:rPr>
          <w:rFonts w:hint="default" w:ascii="Times New Roman" w:hAnsi="Times New Roman" w:cs="Times New Roman"/>
          <w:color w:val="auto"/>
          <w:sz w:val="24"/>
          <w:szCs w:val="24"/>
          <w:highlight w:val="none"/>
          <w:lang w:val="en-US" w:eastAsia="zh-CN"/>
        </w:rPr>
        <w:t>于</w:t>
      </w:r>
      <w:r>
        <w:rPr>
          <w:rFonts w:hint="default" w:ascii="Times New Roman" w:hAnsi="Times New Roman" w:eastAsia="宋体" w:cs="Times New Roman"/>
          <w:color w:val="auto"/>
          <w:sz w:val="24"/>
          <w:szCs w:val="24"/>
          <w:highlight w:val="none"/>
          <w:lang w:val="en-US" w:eastAsia="zh-CN"/>
        </w:rPr>
        <w:t>摩</w:t>
      </w:r>
      <w:r>
        <w:rPr>
          <w:rFonts w:hint="eastAsia" w:cs="Times New Roman"/>
          <w:color w:val="auto"/>
          <w:sz w:val="24"/>
          <w:szCs w:val="24"/>
          <w:highlight w:val="none"/>
          <w:lang w:val="en-US" w:eastAsia="zh-CN"/>
        </w:rPr>
        <w:t>擦</w:t>
      </w:r>
      <w:r>
        <w:rPr>
          <w:rFonts w:hint="default" w:ascii="Times New Roman" w:hAnsi="Times New Roman" w:eastAsia="宋体" w:cs="Times New Roman"/>
          <w:color w:val="auto"/>
          <w:sz w:val="24"/>
          <w:szCs w:val="24"/>
          <w:highlight w:val="none"/>
          <w:lang w:val="en-US" w:eastAsia="zh-CN"/>
        </w:rPr>
        <w:t>钢轮的轴线，且垂</w:t>
      </w:r>
      <w:r>
        <w:rPr>
          <w:rFonts w:hint="default" w:ascii="Times New Roman" w:hAnsi="Times New Roman" w:cs="Times New Roman"/>
          <w:color w:val="auto"/>
          <w:sz w:val="24"/>
          <w:szCs w:val="24"/>
          <w:highlight w:val="none"/>
          <w:lang w:val="en-US" w:eastAsia="zh-CN"/>
        </w:rPr>
        <w:t>直</w:t>
      </w:r>
      <w:r>
        <w:rPr>
          <w:rFonts w:hint="default" w:ascii="Times New Roman" w:hAnsi="Times New Roman" w:eastAsia="宋体" w:cs="Times New Roman"/>
          <w:color w:val="auto"/>
          <w:sz w:val="24"/>
          <w:szCs w:val="24"/>
          <w:highlight w:val="none"/>
          <w:lang w:val="en-US" w:eastAsia="zh-CN"/>
        </w:rPr>
        <w:t>于托架底座。摩</w:t>
      </w:r>
      <w:r>
        <w:rPr>
          <w:rFonts w:hint="default" w:ascii="Times New Roman" w:hAnsi="Times New Roman" w:cs="Times New Roman"/>
          <w:color w:val="auto"/>
          <w:sz w:val="24"/>
          <w:szCs w:val="24"/>
          <w:highlight w:val="none"/>
          <w:lang w:val="en-US" w:eastAsia="zh-CN"/>
        </w:rPr>
        <w:t>擦</w:t>
      </w:r>
      <w:r>
        <w:rPr>
          <w:rFonts w:hint="default" w:ascii="Times New Roman" w:hAnsi="Times New Roman" w:eastAsia="宋体" w:cs="Times New Roman"/>
          <w:color w:val="auto"/>
          <w:sz w:val="24"/>
          <w:szCs w:val="24"/>
          <w:highlight w:val="none"/>
          <w:lang w:val="en-US" w:eastAsia="zh-CN"/>
        </w:rPr>
        <w:t>钢轮侧面距离试样边缘的距离不应小于15</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检验摩擦钢轮转速是否符合摩擦钢轮的规定</w:t>
      </w:r>
      <w:r>
        <w:rPr>
          <w:rFonts w:hint="default" w:ascii="Times New Roman" w:hAnsi="Times New Roman" w:cs="Times New Roman"/>
          <w:color w:val="auto"/>
          <w:sz w:val="24"/>
          <w:szCs w:val="24"/>
          <w:highlight w:val="none"/>
          <w:lang w:val="en-US" w:eastAsia="zh-CN"/>
        </w:rPr>
        <w:t>，调</w:t>
      </w:r>
      <w:r>
        <w:rPr>
          <w:rFonts w:hint="default" w:ascii="Times New Roman" w:hAnsi="Times New Roman" w:eastAsia="宋体" w:cs="Times New Roman"/>
          <w:color w:val="auto"/>
          <w:sz w:val="24"/>
          <w:szCs w:val="24"/>
          <w:highlight w:val="none"/>
          <w:lang w:val="en-US" w:eastAsia="zh-CN"/>
        </w:rPr>
        <w:t>节阀门使磨料应以1</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L/min的流速从导流料斗长方形下料口均匀落在摩擦钢轮上。在配重作用下</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使试件表面与摩擦钢轮接触。启动电动机，打开料斗凋节阀</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并开始计时。</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当摩擦钢轮转动2</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min 后，应关闭电动机</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调节阀门，移开夹紧滑车，取下试件。在试件表面上用6</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H的铅笔画出磨坑的轮廓线，再</w:t>
      </w:r>
      <w:r>
        <w:rPr>
          <w:rFonts w:hint="default" w:ascii="Times New Roman" w:hAnsi="Times New Roman" w:cs="Times New Roman"/>
          <w:color w:val="auto"/>
          <w:sz w:val="24"/>
          <w:szCs w:val="24"/>
          <w:highlight w:val="none"/>
          <w:lang w:val="en-US" w:eastAsia="zh-CN"/>
        </w:rPr>
        <w:t>用</w:t>
      </w:r>
      <w:r>
        <w:rPr>
          <w:rFonts w:hint="default" w:ascii="Times New Roman" w:hAnsi="Times New Roman" w:eastAsia="宋体" w:cs="Times New Roman"/>
          <w:color w:val="auto"/>
          <w:sz w:val="24"/>
          <w:szCs w:val="24"/>
          <w:highlight w:val="none"/>
          <w:lang w:val="en-US" w:eastAsia="zh-CN"/>
        </w:rPr>
        <w:t>游标卡尺</w:t>
      </w:r>
      <w:r>
        <w:rPr>
          <w:rFonts w:hint="default" w:ascii="Times New Roman" w:hAnsi="Times New Roman" w:cs="Times New Roman"/>
          <w:color w:val="auto"/>
          <w:sz w:val="24"/>
          <w:szCs w:val="24"/>
          <w:highlight w:val="none"/>
          <w:lang w:val="en-US" w:eastAsia="zh-CN"/>
        </w:rPr>
        <w:t>测量</w:t>
      </w:r>
      <w:r>
        <w:rPr>
          <w:rFonts w:hint="default" w:ascii="Times New Roman" w:hAnsi="Times New Roman" w:eastAsia="宋体" w:cs="Times New Roman"/>
          <w:color w:val="auto"/>
          <w:sz w:val="24"/>
          <w:szCs w:val="24"/>
          <w:highlight w:val="none"/>
          <w:lang w:val="en-US" w:eastAsia="zh-CN"/>
        </w:rPr>
        <w:t>试件表面磨坑两边缘及中间的长度，应</w:t>
      </w:r>
      <w:r>
        <w:rPr>
          <w:rFonts w:hint="default" w:ascii="Times New Roman" w:hAnsi="Times New Roman" w:cs="Times New Roman"/>
          <w:color w:val="auto"/>
          <w:sz w:val="24"/>
          <w:szCs w:val="24"/>
          <w:highlight w:val="none"/>
          <w:lang w:val="en-US" w:eastAsia="zh-CN"/>
        </w:rPr>
        <w:t>精确</w:t>
      </w:r>
      <w:r>
        <w:rPr>
          <w:rFonts w:hint="default" w:ascii="Times New Roman" w:hAnsi="Times New Roman" w:eastAsia="宋体" w:cs="Times New Roman"/>
          <w:color w:val="auto"/>
          <w:sz w:val="24"/>
          <w:szCs w:val="24"/>
          <w:highlight w:val="none"/>
          <w:lang w:val="en-US" w:eastAsia="zh-CN"/>
        </w:rPr>
        <w:t>至0.1</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mm</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取其平均值。</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试件的磨坑长度值确定应符合下列规定：</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应以5个试件测值的算术平均值作为该组试件的磨坑长度</w:t>
      </w:r>
      <w:r>
        <w:rPr>
          <w:rFonts w:hint="default" w:ascii="Times New Roman" w:hAnsi="Times New Roman" w:cs="Times New Roman"/>
          <w:b w:val="0"/>
          <w:bCs w:val="0"/>
          <w:color w:val="auto"/>
          <w:sz w:val="24"/>
          <w:szCs w:val="24"/>
          <w:highlight w:val="none"/>
          <w:lang w:val="en-US" w:eastAsia="zh-CN"/>
        </w:rPr>
        <w:t>值，</w:t>
      </w:r>
      <w:r>
        <w:rPr>
          <w:rFonts w:hint="default" w:ascii="Times New Roman" w:hAnsi="Times New Roman" w:eastAsia="宋体" w:cs="Times New Roman"/>
          <w:b w:val="0"/>
          <w:bCs w:val="0"/>
          <w:color w:val="auto"/>
          <w:sz w:val="24"/>
          <w:szCs w:val="24"/>
          <w:highlight w:val="none"/>
          <w:lang w:val="en-US" w:eastAsia="zh-CN"/>
        </w:rPr>
        <w:t>应精确至0.1</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mm</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当5个测值中的最大值或最小值中有一个与平均值的差</w:t>
      </w:r>
      <w:r>
        <w:rPr>
          <w:rFonts w:hint="default" w:ascii="Times New Roman" w:hAnsi="Times New Roman" w:cs="Times New Roman"/>
          <w:b w:val="0"/>
          <w:bCs w:val="0"/>
          <w:color w:val="auto"/>
          <w:sz w:val="24"/>
          <w:szCs w:val="24"/>
          <w:highlight w:val="none"/>
          <w:lang w:val="en-US" w:eastAsia="zh-CN"/>
        </w:rPr>
        <w:t>值</w:t>
      </w:r>
      <w:r>
        <w:rPr>
          <w:rFonts w:hint="default" w:ascii="Times New Roman" w:hAnsi="Times New Roman" w:eastAsia="宋体" w:cs="Times New Roman"/>
          <w:b w:val="0"/>
          <w:bCs w:val="0"/>
          <w:color w:val="auto"/>
          <w:sz w:val="24"/>
          <w:szCs w:val="24"/>
          <w:highlight w:val="none"/>
          <w:lang w:val="en-US" w:eastAsia="zh-CN"/>
        </w:rPr>
        <w:t>超过中间值</w:t>
      </w:r>
      <w:r>
        <w:rPr>
          <w:rFonts w:hint="default" w:ascii="Times New Roman" w:hAnsi="Times New Roman" w:cs="Times New Roman"/>
          <w:b w:val="0"/>
          <w:bCs w:val="0"/>
          <w:color w:val="auto"/>
          <w:sz w:val="24"/>
          <w:szCs w:val="24"/>
          <w:highlight w:val="none"/>
          <w:lang w:val="en-US" w:eastAsia="zh-CN"/>
        </w:rPr>
        <w:t>的</w:t>
      </w:r>
      <w:r>
        <w:rPr>
          <w:rFonts w:hint="default" w:ascii="Times New Roman" w:hAnsi="Times New Roman" w:eastAsia="宋体" w:cs="Times New Roman"/>
          <w:b w:val="0"/>
          <w:bCs w:val="0"/>
          <w:color w:val="auto"/>
          <w:sz w:val="24"/>
          <w:szCs w:val="24"/>
          <w:highlight w:val="none"/>
          <w:lang w:val="en-US" w:eastAsia="zh-CN"/>
        </w:rPr>
        <w:t>15</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时，应同时剔除最大值和最小值，取剩下3个试件的平均值作为该组试件的磨坑长度</w:t>
      </w:r>
      <w:r>
        <w:rPr>
          <w:rFonts w:hint="default" w:ascii="Times New Roman" w:hAnsi="Times New Roman" w:cs="Times New Roman"/>
          <w:b w:val="0"/>
          <w:bCs w:val="0"/>
          <w:color w:val="auto"/>
          <w:sz w:val="24"/>
          <w:szCs w:val="24"/>
          <w:highlight w:val="none"/>
          <w:lang w:val="en-US" w:eastAsia="zh-CN"/>
        </w:rPr>
        <w:t>值；</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当剩余3个试件的最大值和最小值与中间值的差均超过中间值的15％时，该组试件的试验结果应判为无效。</w:t>
      </w:r>
    </w:p>
    <w:p>
      <w:pPr>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sz w:val="30"/>
          <w:szCs w:val="30"/>
          <w:lang w:val="en-US" w:eastAsia="zh-CN"/>
        </w:rPr>
      </w:pPr>
      <w:r>
        <w:rPr>
          <w:rFonts w:hint="default" w:ascii="Times New Roman" w:hAnsi="Times New Roman" w:cs="Times New Roman"/>
          <w:b/>
          <w:bCs/>
          <w:color w:val="auto"/>
          <w:sz w:val="32"/>
          <w:szCs w:val="32"/>
          <w:lang w:val="en-US" w:eastAsia="zh-CN"/>
        </w:rPr>
        <w:t>附录I</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32"/>
          <w:szCs w:val="32"/>
          <w:lang w:val="en-US" w:eastAsia="zh-CN"/>
        </w:rPr>
        <w:t>钢管</w:t>
      </w:r>
      <w:r>
        <w:rPr>
          <w:rFonts w:hint="default" w:ascii="Times New Roman" w:hAnsi="Times New Roman" w:eastAsia="宋体" w:cs="Times New Roman"/>
          <w:b/>
          <w:bCs/>
          <w:color w:val="auto"/>
          <w:sz w:val="32"/>
          <w:szCs w:val="32"/>
          <w:lang w:val="en-US" w:eastAsia="zh-CN"/>
        </w:rPr>
        <w:t>钢渣混凝土自应力计算方法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I.1</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圆形钢管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在钢渣混凝土膨胀过程中，钢管与自应力钢渣混凝土之间形成侧压力，使得圆钢管环向受拉，而钢渣混凝土处于三向受压状态，</w:t>
      </w:r>
      <w:r>
        <w:rPr>
          <w:rFonts w:hint="default" w:ascii="Times New Roman" w:hAnsi="Times New Roman" w:eastAsia="宋体" w:cs="Times New Roman"/>
          <w:b w:val="0"/>
          <w:bCs w:val="0"/>
          <w:color w:val="auto"/>
          <w:sz w:val="24"/>
          <w:szCs w:val="24"/>
          <w:highlight w:val="none"/>
          <w:lang w:val="zh-CN" w:eastAsia="zh-CN"/>
        </w:rPr>
        <w:t>如图</w:t>
      </w:r>
      <w:r>
        <w:rPr>
          <w:rFonts w:hint="default" w:ascii="Times New Roman" w:hAnsi="Times New Roman" w:cs="Times New Roman"/>
          <w:b w:val="0"/>
          <w:bCs w:val="0"/>
          <w:color w:val="auto"/>
          <w:sz w:val="24"/>
          <w:szCs w:val="24"/>
          <w:highlight w:val="none"/>
          <w:lang w:val="en-US" w:eastAsia="zh-CN"/>
        </w:rPr>
        <w:t>I.1</w:t>
      </w:r>
      <w:r>
        <w:rPr>
          <w:rFonts w:hint="default" w:ascii="Times New Roman" w:hAnsi="Times New Roman" w:eastAsia="宋体" w:cs="Times New Roman"/>
          <w:color w:val="auto"/>
          <w:sz w:val="24"/>
          <w:szCs w:val="24"/>
          <w:highlight w:val="none"/>
          <w:lang w:val="zh-CN" w:eastAsia="zh-CN"/>
        </w:rPr>
        <w:t>所示。假设环向应变沿钢管壁厚均匀分布，忽略径向应力。根据实测应变值计算钢管的环向应力，如式(</w:t>
      </w:r>
      <w:r>
        <w:rPr>
          <w:rFonts w:hint="default" w:ascii="Times New Roman" w:hAnsi="Times New Roman" w:cs="Times New Roman"/>
          <w:color w:val="auto"/>
          <w:sz w:val="24"/>
          <w:szCs w:val="24"/>
          <w:highlight w:val="none"/>
          <w:lang w:val="en-US" w:eastAsia="zh-CN"/>
        </w:rPr>
        <w:t>I</w:t>
      </w:r>
      <w:r>
        <w:rPr>
          <w:rFonts w:hint="default" w:ascii="Times New Roman" w:hAnsi="Times New Roman" w:cs="Times New Roman"/>
          <w:sz w:val="24"/>
          <w:lang w:val="en-US" w:eastAsia="zh-CN"/>
        </w:rPr>
        <w:t>.1-1</w:t>
      </w:r>
      <w:r>
        <w:rPr>
          <w:rFonts w:hint="default" w:ascii="Times New Roman" w:hAnsi="Times New Roman" w:eastAsia="宋体" w:cs="Times New Roman"/>
          <w:color w:val="auto"/>
          <w:sz w:val="24"/>
          <w:szCs w:val="24"/>
          <w:highlight w:val="none"/>
          <w:lang w:val="zh-CN" w:eastAsia="zh-CN"/>
        </w:rPr>
        <w:t>)所示。</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position w:val="-26"/>
          <w:sz w:val="24"/>
          <w:szCs w:val="24"/>
          <w:lang w:val="en-US" w:eastAsia="zh-CN"/>
        </w:rPr>
        <w:t xml:space="preserve">       </w:t>
      </w:r>
      <w:r>
        <w:rPr>
          <w:rFonts w:hint="default" w:ascii="Times New Roman" w:hAnsi="Times New Roman" w:eastAsia="宋体" w:cs="Times New Roman"/>
          <w:position w:val="-24"/>
          <w:sz w:val="24"/>
          <w:szCs w:val="24"/>
          <w:lang w:val="en-US" w:eastAsia="zh-CN"/>
        </w:rPr>
        <w:object>
          <v:shape id="_x0000_i1623" o:spt="75" type="#_x0000_t75" style="height:31pt;width:103.95pt;" o:ole="t" filled="f" o:preferrelative="t" stroked="f" coordsize="21600,21600">
            <v:path/>
            <v:fill on="f" focussize="0,0"/>
            <v:stroke on="f"/>
            <v:imagedata r:id="rId1092" o:title=""/>
            <o:lock v:ext="edit" aspectratio="t"/>
            <w10:wrap type="none"/>
            <w10:anchorlock/>
          </v:shape>
          <o:OLEObject Type="Embed" ProgID="Equation.KSEE3" ShapeID="_x0000_i1623" DrawAspect="Content" ObjectID="_1468076323" r:id="rId1091">
            <o:LockedField>false</o:LockedField>
          </o:OLEObject>
        </w:objec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I</w:t>
      </w:r>
      <w:r>
        <w:rPr>
          <w:rFonts w:hint="default" w:ascii="Times New Roman" w:hAnsi="Times New Roman" w:cs="Times New Roman"/>
          <w:sz w:val="24"/>
          <w:lang w:val="en-US" w:eastAsia="zh-CN"/>
        </w:rPr>
        <w:t>.1-1</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default" w:ascii="Times New Roman" w:hAnsi="Times New Roman" w:eastAsia="宋体" w:cs="Times New Roman"/>
          <w:position w:val="-10"/>
          <w:sz w:val="24"/>
          <w:szCs w:val="24"/>
          <w:lang w:val="en-US" w:eastAsia="zh-CN"/>
        </w:rPr>
        <w:object>
          <v:shape id="_x0000_i1624" o:spt="75" type="#_x0000_t75" style="height:17pt;width:16pt;" o:ole="t" filled="f" o:preferrelative="t" stroked="f" coordsize="21600,21600">
            <v:path/>
            <v:fill on="f" focussize="0,0"/>
            <v:stroke on="f"/>
            <v:imagedata r:id="rId1094" o:title=""/>
            <o:lock v:ext="edit" aspectratio="t"/>
            <w10:wrap type="none"/>
            <w10:anchorlock/>
          </v:shape>
          <o:OLEObject Type="Embed" ProgID="Equation.KSEE3" ShapeID="_x0000_i1624" DrawAspect="Content" ObjectID="_1468076324" r:id="rId1093">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钢管的环向应力</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position w:val="-10"/>
          <w:sz w:val="24"/>
          <w:szCs w:val="24"/>
          <w:lang w:val="en-US" w:eastAsia="zh-CN"/>
        </w:rPr>
        <w:object>
          <v:shape id="_x0000_i1625" o:spt="75" type="#_x0000_t75" style="height:17pt;width:13.95pt;" o:ole="t" filled="f" o:preferrelative="t" stroked="f" coordsize="21600,21600">
            <v:path/>
            <v:fill on="f" focussize="0,0"/>
            <v:stroke on="f"/>
            <v:imagedata r:id="rId1096" o:title=""/>
            <o:lock v:ext="edit" aspectratio="t"/>
            <w10:wrap type="none"/>
            <w10:anchorlock/>
          </v:shape>
          <o:OLEObject Type="Embed" ProgID="Equation.KSEE3" ShapeID="_x0000_i1625" DrawAspect="Content" ObjectID="_1468076325" r:id="rId1095">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实测钢管的环向应变</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position w:val="-10"/>
          <w:sz w:val="24"/>
          <w:szCs w:val="24"/>
          <w:lang w:val="en-US" w:eastAsia="zh-CN"/>
        </w:rPr>
        <w:object>
          <v:shape id="_x0000_i1626" o:spt="75" type="#_x0000_t75" style="height:17pt;width:13pt;" o:ole="t" filled="f" o:preferrelative="t" stroked="f" coordsize="21600,21600">
            <v:path/>
            <v:fill on="f" focussize="0,0"/>
            <v:stroke on="f"/>
            <v:imagedata r:id="rId1098" o:title=""/>
            <o:lock v:ext="edit" aspectratio="t"/>
            <w10:wrap type="none"/>
            <w10:anchorlock/>
          </v:shape>
          <o:OLEObject Type="Embed" ProgID="Equation.KSEE3" ShapeID="_x0000_i1626" DrawAspect="Content" ObjectID="_1468076326" r:id="rId1097">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实测钢管的纵向应变</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position w:val="-6"/>
          <w:sz w:val="24"/>
          <w:szCs w:val="24"/>
          <w:lang w:val="en-US" w:eastAsia="zh-CN"/>
        </w:rPr>
        <w:object>
          <v:shape id="_x0000_i1627" o:spt="75" type="#_x0000_t75" style="height:11pt;width:10pt;" o:ole="t" filled="f" o:preferrelative="t" stroked="f" coordsize="21600,21600">
            <v:path/>
            <v:fill on="f" focussize="0,0"/>
            <v:stroke on="f"/>
            <v:imagedata r:id="rId1100" o:title=""/>
            <o:lock v:ext="edit" aspectratio="t"/>
            <w10:wrap type="none"/>
            <w10:anchorlock/>
          </v:shape>
          <o:OLEObject Type="Embed" ProgID="Equation.KSEE3" ShapeID="_x0000_i1627" DrawAspect="Content" ObjectID="_1468076327" r:id="rId1099">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钢管的泊松</w:t>
      </w:r>
      <w:r>
        <w:rPr>
          <w:rFonts w:hint="default" w:ascii="Times New Roman" w:hAnsi="Times New Roman" w:cs="Times New Roman"/>
          <w:color w:val="auto"/>
          <w:sz w:val="24"/>
          <w:szCs w:val="24"/>
          <w:highlight w:val="none"/>
          <w:lang w:val="en-US" w:eastAsia="zh-CN"/>
        </w:rPr>
        <w:t>比</w:t>
      </w:r>
      <w:r>
        <w:rPr>
          <w:rFonts w:hint="default" w:ascii="Times New Roman" w:hAnsi="Times New Roman" w:eastAsia="宋体" w:cs="Times New Roman"/>
          <w:color w:val="auto"/>
          <w:sz w:val="24"/>
          <w:szCs w:val="24"/>
          <w:highlight w:val="none"/>
          <w:lang w:val="en-US" w:eastAsia="zh-CN"/>
        </w:rPr>
        <w:t>。</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noWrap w:val="0"/>
            <w:vAlign w:val="top"/>
          </w:tcPr>
          <w:p>
            <w:pPr>
              <w:ind w:left="0" w:leftChars="0" w:firstLine="0" w:firstLineChars="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rPr>
              <w:drawing>
                <wp:inline distT="0" distB="0" distL="114300" distR="114300">
                  <wp:extent cx="4788535" cy="1619885"/>
                  <wp:effectExtent l="0" t="0" r="12065" b="18415"/>
                  <wp:docPr id="19"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7"/>
                          <pic:cNvPicPr>
                            <a:picLocks noChangeAspect="1"/>
                          </pic:cNvPicPr>
                        </pic:nvPicPr>
                        <pic:blipFill>
                          <a:blip r:embed="rId1101"/>
                          <a:stretch>
                            <a:fillRect/>
                          </a:stretch>
                        </pic:blipFill>
                        <pic:spPr>
                          <a:xfrm>
                            <a:off x="0" y="0"/>
                            <a:ext cx="4788535" cy="16198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noWrap w:val="0"/>
            <w:vAlign w:val="top"/>
          </w:tcPr>
          <w:p>
            <w:pPr>
              <w:pStyle w:val="3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highlight w:val="none"/>
                <w:lang w:val="en-US" w:eastAsia="zh-CN"/>
              </w:rPr>
            </w:pPr>
            <w:r>
              <w:rPr>
                <w:rFonts w:hint="eastAsia" w:ascii="黑体" w:hAnsi="黑体" w:eastAsia="黑体" w:cs="黑体"/>
                <w:b w:val="0"/>
                <w:bCs/>
                <w:color w:val="auto"/>
                <w:sz w:val="21"/>
                <w:szCs w:val="21"/>
                <w:highlight w:val="none"/>
                <w:lang w:val="en-US" w:eastAsia="zh-CN"/>
              </w:rPr>
              <w:t>图</w:t>
            </w:r>
            <w:r>
              <w:rPr>
                <w:rFonts w:hint="default" w:ascii="Times New Roman" w:hAnsi="Times New Roman" w:eastAsia="宋体" w:cs="Times New Roman"/>
                <w:b/>
                <w:bCs w:val="0"/>
                <w:color w:val="auto"/>
                <w:sz w:val="21"/>
                <w:szCs w:val="21"/>
                <w:highlight w:val="none"/>
                <w:lang w:val="en-US" w:eastAsia="zh-CN"/>
              </w:rPr>
              <w:t>I.1</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lang w:val="en-US" w:eastAsia="zh-CN"/>
              </w:rPr>
              <w:t>钢管及钢渣混凝土受力图</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 w:val="0"/>
          <w:bCs w:val="0"/>
          <w:color w:val="auto"/>
          <w:sz w:val="24"/>
          <w:szCs w:val="24"/>
          <w:highlight w:val="none"/>
          <w:lang w:val="en-US" w:eastAsia="zh-CN"/>
        </w:rPr>
        <w:t>图</w:t>
      </w:r>
      <w:r>
        <w:rPr>
          <w:rFonts w:hint="default" w:ascii="Times New Roman" w:hAnsi="Times New Roman" w:cs="Times New Roman"/>
          <w:b w:val="0"/>
          <w:bCs w:val="0"/>
          <w:color w:val="auto"/>
          <w:sz w:val="24"/>
          <w:szCs w:val="24"/>
          <w:highlight w:val="none"/>
          <w:lang w:val="en-US" w:eastAsia="zh-CN"/>
        </w:rPr>
        <w:t>I.1</w:t>
      </w:r>
      <w:r>
        <w:rPr>
          <w:rFonts w:hint="default" w:ascii="Times New Roman" w:hAnsi="Times New Roman" w:eastAsia="宋体" w:cs="Times New Roman"/>
          <w:color w:val="auto"/>
          <w:sz w:val="24"/>
          <w:szCs w:val="24"/>
          <w:highlight w:val="none"/>
          <w:lang w:val="en-US" w:eastAsia="zh-CN"/>
        </w:rPr>
        <w:t>的受力</w:t>
      </w:r>
      <w:r>
        <w:rPr>
          <w:rFonts w:hint="eastAsia" w:cs="Times New Roman"/>
          <w:color w:val="auto"/>
          <w:sz w:val="24"/>
          <w:szCs w:val="24"/>
          <w:highlight w:val="none"/>
          <w:lang w:val="en-US" w:eastAsia="zh-CN"/>
        </w:rPr>
        <w:t>情况</w:t>
      </w:r>
      <w:r>
        <w:rPr>
          <w:rFonts w:hint="default" w:ascii="Times New Roman" w:hAnsi="Times New Roman" w:eastAsia="宋体" w:cs="Times New Roman"/>
          <w:color w:val="auto"/>
          <w:sz w:val="24"/>
          <w:szCs w:val="24"/>
          <w:highlight w:val="none"/>
          <w:lang w:val="en-US" w:eastAsia="zh-CN"/>
        </w:rPr>
        <w:t>，建立力的平衡关系，计算核心钢渣混凝土的初始自应力</w:t>
      </w:r>
      <w:r>
        <w:rPr>
          <w:rFonts w:hint="eastAsia" w:cs="Times New Roman"/>
          <w:color w:val="auto"/>
          <w:sz w:val="24"/>
          <w:szCs w:val="24"/>
          <w:highlight w:val="none"/>
          <w:lang w:val="en-US" w:eastAsia="zh-CN"/>
        </w:rPr>
        <w:t>：</w:t>
      </w: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position w:val="-30"/>
          <w:sz w:val="24"/>
          <w:szCs w:val="24"/>
          <w:highlight w:val="none"/>
          <w:lang w:val="en-US" w:eastAsia="zh-CN"/>
        </w:rPr>
        <w:t xml:space="preserve">                           </w:t>
      </w:r>
      <w:r>
        <w:rPr>
          <w:rFonts w:hint="default" w:ascii="Times New Roman" w:hAnsi="Times New Roman" w:eastAsia="宋体" w:cs="Times New Roman"/>
          <w:position w:val="-32"/>
          <w:sz w:val="24"/>
          <w:szCs w:val="24"/>
          <w:lang w:val="en-US" w:eastAsia="zh-CN"/>
        </w:rPr>
        <w:object>
          <v:shape id="_x0000_i1628" o:spt="75" type="#_x0000_t75" style="height:35pt;width:56pt;" o:ole="t" filled="f" o:preferrelative="t" stroked="f" coordsize="21600,21600">
            <v:path/>
            <v:fill on="f" focussize="0,0"/>
            <v:stroke on="f"/>
            <v:imagedata r:id="rId1103" o:title=""/>
            <o:lock v:ext="edit" aspectratio="t"/>
            <w10:wrap type="none"/>
            <w10:anchorlock/>
          </v:shape>
          <o:OLEObject Type="Embed" ProgID="Equation.KSEE3" ShapeID="_x0000_i1628" DrawAspect="Content" ObjectID="_1468076328" r:id="rId1102">
            <o:LockedField>false</o:LockedField>
          </o:OLEObject>
        </w:objec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sz w:val="24"/>
          <w:lang w:val="en-US" w:eastAsia="zh-CN"/>
        </w:rPr>
        <w:t>I.1-2</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position w:val="-12"/>
          <w:sz w:val="24"/>
          <w:szCs w:val="24"/>
          <w:lang w:val="en-US" w:eastAsia="zh-CN"/>
        </w:rPr>
        <w:object>
          <v:shape id="_x0000_i1629" o:spt="75" type="#_x0000_t75" style="height:18pt;width:85pt;" o:ole="t" filled="f" o:preferrelative="t" stroked="f" coordsize="21600,21600">
            <v:path/>
            <v:fill on="f" focussize="0,0"/>
            <v:stroke on="f"/>
            <v:imagedata r:id="rId1105" o:title=""/>
            <o:lock v:ext="edit" aspectratio="t"/>
            <w10:wrap type="none"/>
            <w10:anchorlock/>
          </v:shape>
          <o:OLEObject Type="Embed" ProgID="Equation.KSEE3" ShapeID="_x0000_i1629" DrawAspect="Content" ObjectID="_1468076329" r:id="rId1104">
            <o:LockedField>false</o:LockedField>
          </o:OLEObject>
        </w:objec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 xml:space="preserve"> </w:t>
      </w:r>
      <w:r>
        <w:rPr>
          <w:rFonts w:hint="default" w:ascii="Times New Roman" w:hAnsi="Times New Roman" w:cs="Times New Roman"/>
          <w:sz w:val="24"/>
          <w:szCs w:val="24"/>
          <w:lang w:val="en-US" w:eastAsia="zh-CN"/>
        </w:rPr>
        <w:t>(</w:t>
      </w:r>
      <w:r>
        <w:rPr>
          <w:rFonts w:hint="default" w:ascii="Times New Roman" w:hAnsi="Times New Roman" w:cs="Times New Roman"/>
          <w:sz w:val="24"/>
          <w:lang w:val="en-US" w:eastAsia="zh-CN"/>
        </w:rPr>
        <w:t>I.1-3)</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default" w:ascii="Times New Roman" w:hAnsi="Times New Roman" w:eastAsia="宋体" w:cs="Times New Roman"/>
          <w:position w:val="-12"/>
          <w:sz w:val="24"/>
          <w:szCs w:val="24"/>
          <w:lang w:val="en-US" w:eastAsia="zh-CN"/>
        </w:rPr>
        <w:object>
          <v:shape id="_x0000_i1630" o:spt="75" type="#_x0000_t75" style="height:18pt;width:15pt;" o:ole="t" filled="f" o:preferrelative="t" stroked="f" coordsize="21600,21600">
            <v:path/>
            <v:fill on="f" focussize="0,0"/>
            <v:stroke on="f"/>
            <v:imagedata r:id="rId1107" o:title=""/>
            <o:lock v:ext="edit" aspectratio="t"/>
            <w10:wrap type="none"/>
            <w10:anchorlock/>
          </v:shape>
          <o:OLEObject Type="Embed" ProgID="Equation.KSEE3" ShapeID="_x0000_i1630" DrawAspect="Content" ObjectID="_1468076330" r:id="rId1106">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核心钢渣混凝土的自应力</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position w:val="-12"/>
          <w:sz w:val="24"/>
          <w:szCs w:val="24"/>
          <w:highlight w:val="none"/>
          <w:lang w:val="en-US" w:eastAsia="zh-CN"/>
        </w:rPr>
        <w:object>
          <v:shape id="_x0000_i1631" o:spt="75" type="#_x0000_t75" style="height:18pt;width:10pt;" o:ole="t" filled="f" o:preferrelative="t" stroked="f" coordsize="21600,21600">
            <v:path/>
            <v:fill on="f" focussize="0,0"/>
            <v:stroke on="f"/>
            <v:imagedata r:id="rId1109" o:title=""/>
            <o:lock v:ext="edit" aspectratio="t"/>
            <w10:wrap type="none"/>
            <w10:anchorlock/>
          </v:shape>
          <o:OLEObject Type="Embed" ProgID="Equation.KSEE3" ShapeID="_x0000_i1631" DrawAspect="Content" ObjectID="_1468076331" r:id="rId1108">
            <o:LockedField>false</o:LockedField>
          </o:OLEObject>
        </w:object>
      </w:r>
      <w:r>
        <w:rPr>
          <w:rFonts w:hint="default" w:ascii="Times New Roman" w:hAnsi="Times New Roman" w:cs="Times New Roman"/>
          <w:sz w:val="24"/>
          <w:highlight w:val="none"/>
        </w:rPr>
        <w:t>——</w:t>
      </w:r>
      <w:r>
        <w:rPr>
          <w:rFonts w:hint="default" w:ascii="Times New Roman" w:hAnsi="Times New Roman" w:eastAsia="宋体" w:cs="Times New Roman"/>
          <w:color w:val="auto"/>
          <w:sz w:val="24"/>
          <w:szCs w:val="24"/>
          <w:highlight w:val="none"/>
          <w:lang w:val="en-US" w:eastAsia="zh-CN"/>
        </w:rPr>
        <w:t>钢管的壁厚</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position w:val="-14"/>
          <w:sz w:val="24"/>
          <w:szCs w:val="24"/>
          <w:lang w:val="en-US" w:eastAsia="zh-CN"/>
        </w:rPr>
        <w:object>
          <v:shape id="_x0000_i1632" o:spt="75" type="#_x0000_t75" style="height:19pt;width:15pt;" o:ole="t" filled="f" o:preferrelative="t" stroked="f" coordsize="21600,21600">
            <v:path/>
            <v:fill on="f" focussize="0,0"/>
            <v:stroke on="f"/>
            <v:imagedata r:id="rId1111" o:title=""/>
            <o:lock v:ext="edit" aspectratio="t"/>
            <w10:wrap type="none"/>
            <w10:anchorlock/>
          </v:shape>
          <o:OLEObject Type="Embed" ProgID="Equation.KSEE3" ShapeID="_x0000_i1632" DrawAspect="Content" ObjectID="_1468076332" r:id="rId1110">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核心混凝土的内半径</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position w:val="-12"/>
          <w:sz w:val="24"/>
          <w:szCs w:val="24"/>
        </w:rPr>
        <w:object>
          <v:shape id="_x0000_i1633" o:spt="75" type="#_x0000_t75" style="height:16.8pt;width:15pt;" o:ole="t" filled="f" o:preferrelative="t" stroked="f" coordsize="21600,21600">
            <v:path/>
            <v:fill on="f" focussize="0,0"/>
            <v:stroke on="f"/>
            <v:imagedata r:id="rId1113" o:title=""/>
            <o:lock v:ext="edit" aspectratio="t"/>
            <w10:wrap type="none"/>
            <w10:anchorlock/>
          </v:shape>
          <o:OLEObject Type="Embed" ProgID="Equation.KSEE3" ShapeID="_x0000_i1633" DrawAspect="Content" ObjectID="_1468076333" r:id="rId1112">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000000"/>
          <w:sz w:val="24"/>
          <w:szCs w:val="24"/>
        </w:rPr>
        <w:t>钢渣混凝土</w:t>
      </w:r>
      <w:r>
        <w:rPr>
          <w:rFonts w:hint="default" w:ascii="Times New Roman" w:hAnsi="Times New Roman" w:cs="Times New Roman"/>
          <w:color w:val="000000"/>
          <w:sz w:val="24"/>
          <w:szCs w:val="24"/>
          <w:lang w:val="en-US" w:eastAsia="zh-CN"/>
        </w:rPr>
        <w:t>的</w:t>
      </w:r>
      <w:r>
        <w:rPr>
          <w:rFonts w:hint="default" w:ascii="Times New Roman" w:hAnsi="Times New Roman" w:eastAsia="宋体" w:cs="Times New Roman"/>
          <w:color w:val="000000"/>
          <w:sz w:val="24"/>
          <w:szCs w:val="24"/>
        </w:rPr>
        <w:t>限制膨胀率</w:t>
      </w:r>
      <w:r>
        <w:rPr>
          <w:rFonts w:hint="default" w:ascii="Times New Roman" w:hAnsi="Times New Roman" w:cs="Times New Roman"/>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position w:val="-12"/>
          <w:sz w:val="24"/>
          <w:szCs w:val="24"/>
        </w:rPr>
        <w:object>
          <v:shape id="_x0000_i1634" o:spt="75" type="#_x0000_t75" style="height:18pt;width:15pt;" o:ole="t" filled="f" o:preferrelative="t" stroked="f" coordsize="21600,21600">
            <v:path/>
            <v:fill on="f" focussize="0,0"/>
            <v:stroke on="f"/>
            <v:imagedata r:id="rId1115" o:title=""/>
            <o:lock v:ext="edit" aspectratio="t"/>
            <w10:wrap type="none"/>
            <w10:anchorlock/>
          </v:shape>
          <o:OLEObject Type="Embed" ProgID="Equation.KSEE3" ShapeID="_x0000_i1634" DrawAspect="Content" ObjectID="_1468076334" r:id="rId1114">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000000"/>
          <w:sz w:val="24"/>
          <w:szCs w:val="24"/>
        </w:rPr>
        <w:t>钢渣混凝土</w:t>
      </w:r>
      <w:r>
        <w:rPr>
          <w:rFonts w:hint="default" w:ascii="Times New Roman" w:hAnsi="Times New Roman" w:cs="Times New Roman"/>
          <w:color w:val="000000"/>
          <w:sz w:val="24"/>
          <w:szCs w:val="24"/>
          <w:lang w:val="en-US" w:eastAsia="zh-CN"/>
        </w:rPr>
        <w:t>的</w:t>
      </w:r>
      <w:r>
        <w:rPr>
          <w:rFonts w:hint="default" w:ascii="Times New Roman" w:hAnsi="Times New Roman" w:eastAsia="宋体" w:cs="Times New Roman"/>
          <w:color w:val="000000"/>
          <w:sz w:val="24"/>
          <w:szCs w:val="24"/>
          <w:lang w:val="en-US" w:eastAsia="zh-CN"/>
        </w:rPr>
        <w:t>自由</w:t>
      </w:r>
      <w:r>
        <w:rPr>
          <w:rFonts w:hint="default" w:ascii="Times New Roman" w:hAnsi="Times New Roman" w:eastAsia="宋体" w:cs="Times New Roman"/>
          <w:color w:val="000000"/>
          <w:sz w:val="24"/>
          <w:szCs w:val="24"/>
        </w:rPr>
        <w:t>膨胀率。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I.</w:t>
      </w:r>
      <w:r>
        <w:rPr>
          <w:rFonts w:hint="default" w:ascii="Times New Roman" w:hAnsi="Times New Roman" w:eastAsia="宋体" w:cs="Times New Roman"/>
          <w:b/>
          <w:bCs/>
          <w:sz w:val="24"/>
          <w:szCs w:val="24"/>
          <w:lang w:val="en-US" w:eastAsia="zh-CN"/>
        </w:rPr>
        <w:t>2 矩形钢管</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在钢渣混凝土膨胀过程中，钢管与钢渣混凝土之间形成侧压力，使得</w:t>
      </w:r>
      <w:r>
        <w:rPr>
          <w:rFonts w:hint="default" w:ascii="Times New Roman" w:hAnsi="Times New Roman" w:eastAsia="宋体" w:cs="Times New Roman"/>
          <w:color w:val="auto"/>
          <w:sz w:val="24"/>
          <w:szCs w:val="24"/>
          <w:highlight w:val="none"/>
          <w:lang w:val="en-US" w:eastAsia="zh-CN"/>
        </w:rPr>
        <w:t>矩形</w:t>
      </w:r>
      <w:r>
        <w:rPr>
          <w:rFonts w:hint="default" w:ascii="Times New Roman" w:hAnsi="Times New Roman" w:eastAsia="宋体" w:cs="Times New Roman"/>
          <w:color w:val="auto"/>
          <w:sz w:val="24"/>
          <w:szCs w:val="24"/>
          <w:highlight w:val="none"/>
          <w:lang w:val="zh-CN" w:eastAsia="zh-CN"/>
        </w:rPr>
        <w:t>钢管环向受拉，钢渣混凝土处于三向受压状态。假设环向应变沿钢管壁厚均匀分布，忽略径向应力。</w:t>
      </w:r>
      <w:r>
        <w:rPr>
          <w:rFonts w:hint="default" w:ascii="Times New Roman" w:hAnsi="Times New Roman" w:eastAsia="宋体" w:cs="Times New Roman"/>
          <w:color w:val="auto"/>
          <w:sz w:val="24"/>
          <w:szCs w:val="24"/>
          <w:highlight w:val="none"/>
          <w:lang w:val="en-US" w:eastAsia="zh-CN"/>
        </w:rPr>
        <w:t>由于矩形钢管长、短边的环向应变不同，</w:t>
      </w:r>
      <w:r>
        <w:rPr>
          <w:rFonts w:hint="default" w:ascii="Times New Roman" w:hAnsi="Times New Roman" w:eastAsia="宋体" w:cs="Times New Roman"/>
          <w:color w:val="auto"/>
          <w:sz w:val="24"/>
          <w:szCs w:val="24"/>
          <w:highlight w:val="none"/>
          <w:lang w:val="zh-CN" w:eastAsia="zh-CN"/>
        </w:rPr>
        <w:t>根据实测应变值</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lang w:val="zh-CN" w:eastAsia="zh-CN"/>
        </w:rPr>
        <w:t>计算钢管</w:t>
      </w:r>
      <w:r>
        <w:rPr>
          <w:rFonts w:hint="default" w:ascii="Times New Roman" w:hAnsi="Times New Roman" w:eastAsia="宋体" w:cs="Times New Roman"/>
          <w:color w:val="auto"/>
          <w:sz w:val="24"/>
          <w:szCs w:val="24"/>
          <w:highlight w:val="none"/>
          <w:lang w:val="en-US" w:eastAsia="zh-CN"/>
        </w:rPr>
        <w:t>长、短边方向上</w:t>
      </w:r>
      <w:r>
        <w:rPr>
          <w:rFonts w:hint="default" w:ascii="Times New Roman" w:hAnsi="Times New Roman" w:eastAsia="宋体" w:cs="Times New Roman"/>
          <w:color w:val="auto"/>
          <w:sz w:val="24"/>
          <w:szCs w:val="24"/>
          <w:highlight w:val="none"/>
          <w:lang w:val="zh-CN" w:eastAsia="zh-CN"/>
        </w:rPr>
        <w:t>的环向应力。</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4"/>
          <w:sz w:val="24"/>
          <w:szCs w:val="24"/>
          <w:highlight w:val="none"/>
          <w:lang w:val="en-US" w:eastAsia="zh-CN"/>
        </w:rPr>
        <w:object>
          <v:shape id="_x0000_i1635" o:spt="75" type="#_x0000_t75" style="height:31pt;width:114pt;" o:ole="t" filled="f" o:preferrelative="t" stroked="f" coordsize="21600,21600">
            <v:path/>
            <v:fill on="f" focussize="0,0"/>
            <v:stroke on="f"/>
            <v:imagedata r:id="rId1117" o:title=""/>
            <o:lock v:ext="edit" aspectratio="t"/>
            <w10:wrap type="none"/>
            <w10:anchorlock/>
          </v:shape>
          <o:OLEObject Type="Embed" ProgID="Equation.KSEE3" ShapeID="_x0000_i1635" DrawAspect="Content" ObjectID="_1468076335" r:id="rId1116">
            <o:LockedField>false</o:LockedField>
          </o:OLEObject>
        </w:objec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sz w:val="24"/>
          <w:lang w:val="en-US" w:eastAsia="zh-CN"/>
        </w:rPr>
        <w:t>I.2-1</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4"/>
          <w:sz w:val="24"/>
          <w:szCs w:val="24"/>
          <w:highlight w:val="none"/>
          <w:lang w:val="en-US" w:eastAsia="zh-CN"/>
        </w:rPr>
        <w:object>
          <v:shape id="_x0000_i1636" o:spt="75" type="#_x0000_t75" style="height:31pt;width:114.95pt;" o:ole="t" filled="f" o:preferrelative="t" stroked="f" coordsize="21600,21600">
            <v:path/>
            <v:fill on="f" focussize="0,0"/>
            <v:stroke on="f"/>
            <v:imagedata r:id="rId1119" o:title=""/>
            <o:lock v:ext="edit" aspectratio="t"/>
            <w10:wrap type="none"/>
            <w10:anchorlock/>
          </v:shape>
          <o:OLEObject Type="Embed" ProgID="Equation.KSEE3" ShapeID="_x0000_i1636" DrawAspect="Content" ObjectID="_1468076336" r:id="rId1118">
            <o:LockedField>false</o:LockedField>
          </o:OLEObject>
        </w:objec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sz w:val="24"/>
          <w:lang w:val="en-US" w:eastAsia="zh-CN"/>
        </w:rPr>
        <w:t>I.2-2</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position w:val="-12"/>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default" w:ascii="Times New Roman" w:hAnsi="Times New Roman" w:eastAsia="宋体" w:cs="Times New Roman"/>
          <w:b w:val="0"/>
          <w:bCs w:val="0"/>
          <w:color w:val="auto"/>
          <w:position w:val="-12"/>
          <w:sz w:val="24"/>
          <w:szCs w:val="24"/>
          <w:highlight w:val="none"/>
          <w:lang w:val="en-US" w:eastAsia="zh-CN"/>
        </w:rPr>
        <w:object>
          <v:shape id="_x0000_i1637" o:spt="75" type="#_x0000_t75" style="height:19.4pt;width:21.55pt;" o:ole="t" filled="f" o:preferrelative="t" stroked="f" coordsize="21600,21600">
            <v:path/>
            <v:fill on="f" focussize="0,0"/>
            <v:stroke on="f"/>
            <v:imagedata r:id="rId1121" o:title=""/>
            <o:lock v:ext="edit" aspectratio="t"/>
            <w10:wrap type="none"/>
            <w10:anchorlock/>
          </v:shape>
          <o:OLEObject Type="Embed" ProgID="Equation.KSEE3" ShapeID="_x0000_i1637" DrawAspect="Content" ObjectID="_1468076337" r:id="rId1120">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矩形钢管边的环向应力</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b w:val="0"/>
          <w:bCs w:val="0"/>
          <w:color w:val="auto"/>
          <w:position w:val="-12"/>
          <w:sz w:val="24"/>
          <w:szCs w:val="24"/>
          <w:highlight w:val="none"/>
          <w:lang w:val="en-US" w:eastAsia="zh-CN"/>
        </w:rPr>
        <w:object>
          <v:shape id="_x0000_i1638" o:spt="75" type="#_x0000_t75" style="height:19.4pt;width:22.6pt;" o:ole="t" filled="f" o:preferrelative="t" stroked="f" coordsize="21600,21600">
            <v:path/>
            <v:fill on="f" focussize="0,0"/>
            <v:stroke on="f"/>
            <v:imagedata r:id="rId1123" o:title=""/>
            <o:lock v:ext="edit" aspectratio="t"/>
            <w10:wrap type="none"/>
            <w10:anchorlock/>
          </v:shape>
          <o:OLEObject Type="Embed" ProgID="Equation.KSEE3" ShapeID="_x0000_i1638" DrawAspect="Content" ObjectID="_1468076338" r:id="rId1122">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矩形钢管短边的环向应力</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b w:val="0"/>
          <w:bCs w:val="0"/>
          <w:color w:val="auto"/>
          <w:position w:val="-10"/>
          <w:sz w:val="24"/>
          <w:szCs w:val="24"/>
          <w:highlight w:val="none"/>
          <w:lang w:val="en-US" w:eastAsia="zh-CN"/>
        </w:rPr>
        <w:object>
          <v:shape id="_x0000_i1639" o:spt="75" type="#_x0000_t75" style="height:18.35pt;width:17.25pt;" o:ole="t" filled="f" o:preferrelative="t" stroked="f" coordsize="21600,21600">
            <v:path/>
            <v:fill on="f" focussize="0,0"/>
            <v:stroke on="f"/>
            <v:imagedata r:id="rId1125" o:title=""/>
            <o:lock v:ext="edit" aspectratio="t"/>
            <w10:wrap type="none"/>
            <w10:anchorlock/>
          </v:shape>
          <o:OLEObject Type="Embed" ProgID="Equation.KSEE3" ShapeID="_x0000_i1639" DrawAspect="Content" ObjectID="_1468076339" r:id="rId1124">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实测矩形钢管长边的环向应变</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b w:val="0"/>
          <w:bCs w:val="0"/>
          <w:color w:val="auto"/>
          <w:position w:val="-10"/>
          <w:sz w:val="24"/>
          <w:szCs w:val="24"/>
          <w:highlight w:val="none"/>
          <w:lang w:val="en-US" w:eastAsia="zh-CN"/>
        </w:rPr>
        <w:object>
          <v:shape id="_x0000_i1640" o:spt="75" type="#_x0000_t75" style="height:18.35pt;width:18.3pt;" o:ole="t" filled="f" o:preferrelative="t" stroked="f" coordsize="21600,21600">
            <v:path/>
            <v:fill on="f" focussize="0,0"/>
            <v:stroke on="f"/>
            <v:imagedata r:id="rId1127" o:title=""/>
            <o:lock v:ext="edit" aspectratio="t"/>
            <w10:wrap type="none"/>
            <w10:anchorlock/>
          </v:shape>
          <o:OLEObject Type="Embed" ProgID="Equation.KSEE3" ShapeID="_x0000_i1640" DrawAspect="Content" ObjectID="_1468076340" r:id="rId1126">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实测矩形钢管短边的环向应变</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position w:val="-10"/>
          <w:sz w:val="24"/>
          <w:szCs w:val="24"/>
          <w:highlight w:val="none"/>
          <w:lang w:val="en-US" w:eastAsia="zh-CN"/>
        </w:rPr>
        <w:object>
          <v:shape id="_x0000_i1641" o:spt="75" type="#_x0000_t75" style="height:18.35pt;width:17.25pt;" o:ole="t" filled="f" o:preferrelative="t" stroked="f" coordsize="21600,21600">
            <v:path/>
            <v:fill on="f" focussize="0,0"/>
            <v:stroke on="f"/>
            <v:imagedata r:id="rId1129" o:title=""/>
            <o:lock v:ext="edit" aspectratio="t"/>
            <w10:wrap type="none"/>
            <w10:anchorlock/>
          </v:shape>
          <o:OLEObject Type="Embed" ProgID="Equation.KSEE3" ShapeID="_x0000_i1641" DrawAspect="Content" ObjectID="_1468076341" r:id="rId1128">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实测矩形钢管长边的纵向应变</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position w:val="-10"/>
          <w:sz w:val="24"/>
          <w:szCs w:val="24"/>
          <w:highlight w:val="none"/>
          <w:lang w:val="en-US" w:eastAsia="zh-CN"/>
        </w:rPr>
        <w:object>
          <v:shape id="_x0000_i1642" o:spt="75" type="#_x0000_t75" style="height:18.35pt;width:18.3pt;" o:ole="t" filled="f" o:preferrelative="t" stroked="f" coordsize="21600,21600">
            <v:path/>
            <v:fill on="f" focussize="0,0"/>
            <v:stroke on="f"/>
            <v:imagedata r:id="rId1131" o:title=""/>
            <o:lock v:ext="edit" aspectratio="t"/>
            <w10:wrap type="none"/>
            <w10:anchorlock/>
          </v:shape>
          <o:OLEObject Type="Embed" ProgID="Equation.KSEE3" ShapeID="_x0000_i1642" DrawAspect="Content" ObjectID="_1468076342" r:id="rId1130">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实测矩形钢管短边的纵向应变。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由于实测应变位于矩形钢管长、短边的中部，根据矩形钢管截面受力特点，该实测应变值即为钢管长、短边的最大应变值，</w:t>
      </w:r>
      <w:r>
        <w:rPr>
          <w:rFonts w:hint="default" w:ascii="Times New Roman" w:hAnsi="Times New Roman" w:eastAsia="宋体" w:cs="Times New Roman"/>
          <w:b w:val="0"/>
          <w:bCs w:val="0"/>
          <w:color w:val="auto"/>
          <w:position w:val="-12"/>
          <w:sz w:val="24"/>
          <w:szCs w:val="24"/>
          <w:highlight w:val="none"/>
          <w:lang w:val="en-US" w:eastAsia="zh-CN"/>
        </w:rPr>
        <w:object>
          <v:shape id="_x0000_i1643" o:spt="75" type="#_x0000_t75" style="height:19.4pt;width:21.55pt;" o:ole="t" filled="f" o:preferrelative="t" stroked="f" coordsize="21600,21600">
            <v:path/>
            <v:fill on="f" focussize="0,0"/>
            <v:stroke on="f"/>
            <v:imagedata r:id="rId1133" o:title=""/>
            <o:lock v:ext="edit" aspectratio="t"/>
            <w10:wrap type="none"/>
            <w10:anchorlock/>
          </v:shape>
          <o:OLEObject Type="Embed" ProgID="Equation.KSEE3" ShapeID="_x0000_i1643" DrawAspect="Content" ObjectID="_1468076343" r:id="rId1132">
            <o:LockedField>false</o:LockedField>
          </o:OLEObject>
        </w:objec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position w:val="-12"/>
          <w:sz w:val="24"/>
          <w:szCs w:val="24"/>
          <w:highlight w:val="none"/>
          <w:lang w:val="en-US" w:eastAsia="zh-CN"/>
        </w:rPr>
        <w:object>
          <v:shape id="_x0000_i1644" o:spt="75" type="#_x0000_t75" style="height:19.4pt;width:22.6pt;" o:ole="t" filled="f" o:preferrelative="t" stroked="f" coordsize="21600,21600">
            <v:path/>
            <v:fill on="f" focussize="0,0"/>
            <v:stroke on="f"/>
            <v:imagedata r:id="rId1123" o:title=""/>
            <o:lock v:ext="edit" aspectratio="t"/>
            <w10:wrap type="none"/>
            <w10:anchorlock/>
          </v:shape>
          <o:OLEObject Type="Embed" ProgID="Equation.KSEE3" ShapeID="_x0000_i1644" DrawAspect="Content" ObjectID="_1468076344" r:id="rId1134">
            <o:LockedField>false</o:LockedField>
          </o:OLEObject>
        </w:object>
      </w:r>
      <w:r>
        <w:rPr>
          <w:rFonts w:hint="default" w:ascii="Times New Roman" w:hAnsi="Times New Roman" w:eastAsia="宋体" w:cs="Times New Roman"/>
          <w:color w:val="auto"/>
          <w:sz w:val="24"/>
          <w:szCs w:val="24"/>
          <w:highlight w:val="none"/>
          <w:lang w:val="en-US" w:eastAsia="zh-CN"/>
        </w:rPr>
        <w:t>即为矩形钢管长、短边的最大环向应力。初步假定该环向应力沿钢管长、短边均匀分布，如</w:t>
      </w:r>
      <w:r>
        <w:rPr>
          <w:rFonts w:hint="default" w:ascii="Times New Roman" w:hAnsi="Times New Roman" w:eastAsia="宋体" w:cs="Times New Roman"/>
          <w:b w:val="0"/>
          <w:bCs w:val="0"/>
          <w:color w:val="auto"/>
          <w:sz w:val="24"/>
          <w:szCs w:val="24"/>
          <w:highlight w:val="none"/>
          <w:lang w:val="en-US" w:eastAsia="zh-CN"/>
        </w:rPr>
        <w:t>图</w:t>
      </w:r>
      <w:r>
        <w:rPr>
          <w:rFonts w:hint="default" w:ascii="Times New Roman" w:hAnsi="Times New Roman" w:cs="Times New Roman"/>
          <w:b w:val="0"/>
          <w:bCs w:val="0"/>
          <w:color w:val="auto"/>
          <w:sz w:val="24"/>
          <w:szCs w:val="24"/>
          <w:highlight w:val="none"/>
          <w:lang w:val="en-US" w:eastAsia="zh-CN"/>
        </w:rPr>
        <w:t>I.2-1</w:t>
      </w:r>
      <w:r>
        <w:rPr>
          <w:rFonts w:hint="default" w:ascii="Times New Roman" w:hAnsi="Times New Roman" w:eastAsia="宋体" w:cs="Times New Roman"/>
          <w:color w:val="auto"/>
          <w:sz w:val="24"/>
          <w:szCs w:val="24"/>
          <w:highlight w:val="none"/>
          <w:lang w:val="en-US" w:eastAsia="zh-CN"/>
        </w:rPr>
        <w:t>所示。根据图</w:t>
      </w:r>
      <w:r>
        <w:rPr>
          <w:rFonts w:hint="default" w:ascii="Times New Roman" w:hAnsi="Times New Roman"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en-US" w:eastAsia="zh-CN"/>
        </w:rPr>
        <w:t>的受力关系，建立力的平衡关系，计算矩形钢管与核心钢渣混凝土之间的自应力</w:t>
      </w:r>
      <w:r>
        <w:rPr>
          <w:rFonts w:hint="default" w:ascii="Times New Roman" w:hAnsi="Times New Roman" w:eastAsia="宋体" w:cs="Times New Roman"/>
          <w:color w:val="auto"/>
          <w:sz w:val="24"/>
          <w:szCs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position w:val="-30"/>
          <w:sz w:val="24"/>
          <w:szCs w:val="24"/>
          <w:highlight w:val="none"/>
          <w:lang w:val="en-US" w:eastAsia="zh-CN"/>
        </w:rPr>
      </w:pPr>
      <w:r>
        <w:rPr>
          <w:rFonts w:hint="default" w:ascii="Times New Roman" w:hAnsi="Times New Roman" w:eastAsia="宋体" w:cs="Times New Roman"/>
          <w:b w:val="0"/>
          <w:bCs w:val="0"/>
          <w:color w:val="auto"/>
          <w:position w:val="-30"/>
          <w:sz w:val="24"/>
          <w:szCs w:val="24"/>
          <w:highlight w:val="none"/>
          <w:lang w:val="en-US" w:eastAsia="zh-CN"/>
        </w:rPr>
        <w:t xml:space="preserve">               </w:t>
      </w:r>
      <w:r>
        <w:rPr>
          <w:rFonts w:hint="default" w:ascii="Times New Roman" w:hAnsi="Times New Roman" w:cs="Times New Roman"/>
          <w:b w:val="0"/>
          <w:bCs w:val="0"/>
          <w:color w:val="auto"/>
          <w:position w:val="-30"/>
          <w:sz w:val="24"/>
          <w:szCs w:val="24"/>
          <w:highlight w:val="none"/>
          <w:lang w:val="en-US" w:eastAsia="zh-CN"/>
        </w:rPr>
        <w:t xml:space="preserve">   </w:t>
      </w:r>
      <w:r>
        <w:rPr>
          <w:rFonts w:hint="default" w:ascii="Times New Roman" w:hAnsi="Times New Roman" w:eastAsia="宋体" w:cs="Times New Roman"/>
          <w:b w:val="0"/>
          <w:bCs w:val="0"/>
          <w:color w:val="auto"/>
          <w:position w:val="-30"/>
          <w:sz w:val="24"/>
          <w:szCs w:val="24"/>
          <w:highlight w:val="none"/>
          <w:lang w:val="en-US" w:eastAsia="zh-CN"/>
        </w:rPr>
        <w:t xml:space="preserve">  </w:t>
      </w:r>
      <w:r>
        <w:rPr>
          <w:rFonts w:hint="default" w:ascii="Times New Roman" w:hAnsi="Times New Roman" w:cs="Times New Roman"/>
          <w:b w:val="0"/>
          <w:bCs w:val="0"/>
          <w:color w:val="auto"/>
          <w:position w:val="-30"/>
          <w:sz w:val="24"/>
          <w:szCs w:val="24"/>
          <w:highlight w:val="none"/>
          <w:lang w:val="en-US" w:eastAsia="zh-CN"/>
        </w:rPr>
        <w:t xml:space="preserve">  </w:t>
      </w:r>
      <w:r>
        <w:rPr>
          <w:rFonts w:hint="default" w:ascii="Times New Roman" w:hAnsi="Times New Roman" w:eastAsia="宋体" w:cs="Times New Roman"/>
          <w:b w:val="0"/>
          <w:bCs w:val="0"/>
          <w:color w:val="auto"/>
          <w:position w:val="-30"/>
          <w:sz w:val="24"/>
          <w:szCs w:val="24"/>
          <w:highlight w:val="none"/>
          <w:lang w:val="en-US" w:eastAsia="zh-CN"/>
        </w:rPr>
        <w:t xml:space="preserve"> </w:t>
      </w:r>
      <w:r>
        <w:rPr>
          <w:rFonts w:hint="default" w:ascii="Times New Roman" w:hAnsi="Times New Roman" w:eastAsia="宋体" w:cs="Times New Roman"/>
          <w:b w:val="0"/>
          <w:bCs w:val="0"/>
          <w:color w:val="auto"/>
          <w:position w:val="-30"/>
          <w:sz w:val="24"/>
          <w:szCs w:val="24"/>
          <w:highlight w:val="none"/>
          <w:lang w:val="en-US" w:eastAsia="zh-CN"/>
        </w:rPr>
        <w:object>
          <v:shape id="_x0000_i1645" o:spt="75" type="#_x0000_t75" style="height:36.15pt;width:93.05pt;" o:ole="t" filled="f" o:preferrelative="t" stroked="f" coordsize="21600,21600">
            <v:path/>
            <v:fill on="f" focussize="0,0"/>
            <v:stroke on="f"/>
            <v:imagedata r:id="rId1136" o:title=""/>
            <o:lock v:ext="edit" aspectratio="t"/>
            <w10:wrap type="none"/>
            <w10:anchorlock/>
          </v:shape>
          <o:OLEObject Type="Embed" ProgID="Equation.KSEE3" ShapeID="_x0000_i1645" DrawAspect="Content" ObjectID="_1468076345" r:id="rId1135">
            <o:LockedField>false</o:LockedField>
          </o:OLEObject>
        </w:objec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sz w:val="24"/>
          <w:lang w:val="en-US" w:eastAsia="zh-CN"/>
        </w:rPr>
        <w:t>I.2-3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position w:val="-30"/>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position w:val="-30"/>
          <w:sz w:val="24"/>
          <w:szCs w:val="24"/>
          <w:highlight w:val="none"/>
          <w:lang w:val="en-US" w:eastAsia="zh-CN"/>
        </w:rPr>
        <w:t xml:space="preserve">               </w:t>
      </w:r>
      <w:r>
        <w:rPr>
          <w:rFonts w:hint="default" w:ascii="Times New Roman" w:hAnsi="Times New Roman" w:cs="Times New Roman"/>
          <w:b w:val="0"/>
          <w:bCs w:val="0"/>
          <w:color w:val="auto"/>
          <w:position w:val="-30"/>
          <w:sz w:val="24"/>
          <w:szCs w:val="24"/>
          <w:highlight w:val="none"/>
          <w:lang w:val="en-US" w:eastAsia="zh-CN"/>
        </w:rPr>
        <w:t xml:space="preserve">   </w:t>
      </w:r>
      <w:r>
        <w:rPr>
          <w:rFonts w:hint="default" w:ascii="Times New Roman" w:hAnsi="Times New Roman" w:eastAsia="宋体" w:cs="Times New Roman"/>
          <w:b w:val="0"/>
          <w:bCs w:val="0"/>
          <w:color w:val="auto"/>
          <w:position w:val="-30"/>
          <w:sz w:val="24"/>
          <w:szCs w:val="24"/>
          <w:highlight w:val="none"/>
          <w:lang w:val="en-US" w:eastAsia="zh-CN"/>
        </w:rPr>
        <w:t xml:space="preserve">     </w:t>
      </w:r>
      <w:r>
        <w:rPr>
          <w:rFonts w:hint="default" w:ascii="Times New Roman" w:hAnsi="Times New Roman" w:eastAsia="宋体" w:cs="Times New Roman"/>
          <w:b w:val="0"/>
          <w:bCs w:val="0"/>
          <w:color w:val="auto"/>
          <w:position w:val="-30"/>
          <w:sz w:val="24"/>
          <w:szCs w:val="24"/>
          <w:highlight w:val="none"/>
          <w:lang w:val="en-US" w:eastAsia="zh-CN"/>
        </w:rPr>
        <w:object>
          <v:shape id="_x0000_i1646" o:spt="75" type="#_x0000_t75" style="height:36.15pt;width:95.25pt;" o:ole="t" filled="f" o:preferrelative="t" stroked="f" coordsize="21600,21600">
            <v:path/>
            <v:fill on="f" focussize="0,0"/>
            <v:stroke on="f"/>
            <v:imagedata r:id="rId1138" o:title=""/>
            <o:lock v:ext="edit" aspectratio="t"/>
            <w10:wrap type="none"/>
            <w10:anchorlock/>
          </v:shape>
          <o:OLEObject Type="Embed" ProgID="Equation.KSEE3" ShapeID="_x0000_i1646" DrawAspect="Content" ObjectID="_1468076346" r:id="rId1137">
            <o:LockedField>false</o:LockedField>
          </o:OLEObject>
        </w:object>
      </w:r>
      <w:r>
        <w:rPr>
          <w:rFonts w:hint="default" w:ascii="Times New Roman" w:hAnsi="Times New Roman" w:eastAsia="宋体" w:cs="Times New Roman"/>
          <w:b w:val="0"/>
          <w:bCs w:val="0"/>
          <w:color w:val="auto"/>
          <w:position w:val="-30"/>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sz w:val="24"/>
          <w:lang w:val="en-US" w:eastAsia="zh-CN"/>
        </w:rPr>
        <w:t>I.2-4</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default" w:ascii="Times New Roman" w:hAnsi="Times New Roman" w:eastAsia="宋体" w:cs="Times New Roman"/>
          <w:b w:val="0"/>
          <w:bCs w:val="0"/>
          <w:color w:val="auto"/>
          <w:position w:val="-12"/>
          <w:sz w:val="24"/>
          <w:szCs w:val="24"/>
          <w:highlight w:val="none"/>
          <w:lang w:val="en-US" w:eastAsia="zh-CN"/>
        </w:rPr>
        <w:object>
          <v:shape id="_x0000_i1647" o:spt="75" type="#_x0000_t75" style="height:19.85pt;width:30.5pt;" o:ole="t" filled="f" o:preferrelative="t" stroked="f" coordsize="21600,21600">
            <v:path/>
            <v:fill on="f" focussize="0,0"/>
            <v:stroke on="f"/>
            <v:imagedata r:id="rId1140" o:title=""/>
            <o:lock v:ext="edit" aspectratio="t"/>
            <w10:wrap type="none"/>
            <w10:anchorlock/>
          </v:shape>
          <o:OLEObject Type="Embed" ProgID="Equation.KSEE3" ShapeID="_x0000_i1647" DrawAspect="Content" ObjectID="_1468076347" r:id="rId1139">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矩形钢管与核心钢渣混凝土之间的长边最大自应力</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position w:val="-12"/>
          <w:sz w:val="24"/>
          <w:szCs w:val="24"/>
          <w:highlight w:val="none"/>
          <w:lang w:val="en-US" w:eastAsia="zh-CN"/>
        </w:rPr>
        <w:object>
          <v:shape id="_x0000_i1648" o:spt="75" type="#_x0000_t75" style="height:19.9pt;width:31.8pt;" o:ole="t" filled="f" o:preferrelative="t" stroked="f" coordsize="21600,21600">
            <v:path/>
            <v:fill on="f" focussize="0,0"/>
            <v:stroke on="f"/>
            <v:imagedata r:id="rId1142" o:title=""/>
            <o:lock v:ext="edit" aspectratio="t"/>
            <w10:wrap type="none"/>
            <w10:anchorlock/>
          </v:shape>
          <o:OLEObject Type="Embed" ProgID="Equation.KSEE3" ShapeID="_x0000_i1648" DrawAspect="Content" ObjectID="_1468076348" r:id="rId1141">
            <o:LockedField>false</o:LockedField>
          </o:OLEObject>
        </w:objec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lang w:val="en-US" w:eastAsia="zh-CN"/>
        </w:rPr>
        <w:t>矩形钢管与核心钢渣混凝土之间的短边最大自应力。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由于矩形钢管对核心混凝土的不均匀约束，将构件截面分为有效约束区域和次级约束区域，如</w:t>
      </w:r>
      <w:r>
        <w:rPr>
          <w:rFonts w:hint="default" w:ascii="Times New Roman" w:hAnsi="Times New Roman" w:eastAsia="宋体" w:cs="Times New Roman"/>
          <w:b w:val="0"/>
          <w:bCs w:val="0"/>
          <w:color w:val="auto"/>
          <w:sz w:val="24"/>
          <w:szCs w:val="24"/>
          <w:highlight w:val="none"/>
          <w:lang w:val="en-US" w:eastAsia="zh-CN"/>
        </w:rPr>
        <w:t>图</w:t>
      </w:r>
      <w:r>
        <w:rPr>
          <w:rFonts w:hint="default" w:ascii="Times New Roman" w:hAnsi="Times New Roman" w:cs="Times New Roman"/>
          <w:b w:val="0"/>
          <w:bCs w:val="0"/>
          <w:color w:val="auto"/>
          <w:sz w:val="24"/>
          <w:szCs w:val="24"/>
          <w:highlight w:val="none"/>
          <w:lang w:val="en-US" w:eastAsia="zh-CN"/>
        </w:rPr>
        <w:t>I.2-2</w:t>
      </w:r>
      <w:r>
        <w:rPr>
          <w:rFonts w:hint="default" w:ascii="Times New Roman" w:hAnsi="Times New Roman" w:eastAsia="宋体" w:cs="Times New Roman"/>
          <w:color w:val="auto"/>
          <w:sz w:val="24"/>
          <w:szCs w:val="24"/>
          <w:highlight w:val="none"/>
          <w:lang w:val="en-US" w:eastAsia="zh-CN"/>
        </w:rPr>
        <w:t>所示。</w:t>
      </w:r>
    </w:p>
    <w:tbl>
      <w:tblPr>
        <w:tblStyle w:val="15"/>
        <w:tblW w:w="84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0" w:hRule="atLeast"/>
          <w:jc w:val="center"/>
        </w:trPr>
        <w:tc>
          <w:tcPr>
            <w:tcW w:w="8430"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spacing w:line="360" w:lineRule="auto"/>
              <w:ind w:left="0" w:leftChars="0"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drawing>
                <wp:inline distT="0" distB="0" distL="114300" distR="114300">
                  <wp:extent cx="2874010" cy="2303780"/>
                  <wp:effectExtent l="0" t="0" r="2540" b="1270"/>
                  <wp:docPr id="20" name="图片 20" descr="W0V[UCA5{0WO2(2ZW]_0R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0V[UCA5{0WO2(2ZW]_0R5U"/>
                          <pic:cNvPicPr>
                            <a:picLocks noChangeAspect="1"/>
                          </pic:cNvPicPr>
                        </pic:nvPicPr>
                        <pic:blipFill>
                          <a:blip r:embed="rId1143"/>
                          <a:stretch>
                            <a:fillRect/>
                          </a:stretch>
                        </pic:blipFill>
                        <pic:spPr>
                          <a:xfrm>
                            <a:off x="0" y="0"/>
                            <a:ext cx="2874010" cy="23037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30" w:type="dxa"/>
            <w:tcBorders>
              <w:tl2br w:val="nil"/>
              <w:tr2bl w:val="nil"/>
            </w:tcBorders>
            <w:noWrap w:val="0"/>
            <w:vAlign w:val="top"/>
          </w:tcPr>
          <w:p>
            <w:pPr>
              <w:pStyle w:val="3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图</w:t>
            </w:r>
            <w:r>
              <w:rPr>
                <w:rFonts w:hint="default" w:ascii="Times New Roman" w:hAnsi="Times New Roman" w:cs="Times New Roman"/>
                <w:color w:val="auto"/>
                <w:sz w:val="21"/>
                <w:szCs w:val="21"/>
                <w:highlight w:val="none"/>
                <w:lang w:val="en-US" w:eastAsia="zh-CN"/>
              </w:rPr>
              <w:t>I.2-1</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lang w:val="en-US" w:eastAsia="zh-CN"/>
              </w:rPr>
              <w:t>截面受力图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0" w:hRule="atLeast"/>
          <w:jc w:val="center"/>
        </w:trPr>
        <w:tc>
          <w:tcPr>
            <w:tcW w:w="8430"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spacing w:line="360" w:lineRule="auto"/>
              <w:ind w:left="0" w:leftChars="0" w:firstLine="0" w:firstLineChars="0"/>
              <w:jc w:val="center"/>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drawing>
                <wp:inline distT="0" distB="0" distL="114300" distR="114300">
                  <wp:extent cx="2715260" cy="1403985"/>
                  <wp:effectExtent l="0" t="0" r="8890" b="5715"/>
                  <wp:docPr id="21" name="图片 21" descr="8%9LYNSEMGE4(D13HM[%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9LYNSEMGE4(D13HM[%JST"/>
                          <pic:cNvPicPr>
                            <a:picLocks noChangeAspect="1"/>
                          </pic:cNvPicPr>
                        </pic:nvPicPr>
                        <pic:blipFill>
                          <a:blip r:embed="rId1144"/>
                          <a:stretch>
                            <a:fillRect/>
                          </a:stretch>
                        </pic:blipFill>
                        <pic:spPr>
                          <a:xfrm>
                            <a:off x="0" y="0"/>
                            <a:ext cx="2715260" cy="14039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30" w:type="dxa"/>
            <w:tcBorders>
              <w:tl2br w:val="nil"/>
              <w:tr2bl w:val="nil"/>
            </w:tcBorders>
            <w:noWrap w:val="0"/>
            <w:vAlign w:val="top"/>
          </w:tcPr>
          <w:p>
            <w:pPr>
              <w:pStyle w:val="3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黑体" w:hAnsi="黑体" w:eastAsia="黑体" w:cs="黑体"/>
                <w:b w:val="0"/>
                <w:bCs/>
                <w:color w:val="auto"/>
                <w:sz w:val="21"/>
                <w:szCs w:val="21"/>
                <w:highlight w:val="none"/>
                <w:lang w:val="en-US" w:eastAsia="zh-CN"/>
              </w:rPr>
              <w:t>图</w:t>
            </w:r>
            <w:r>
              <w:rPr>
                <w:rFonts w:hint="default" w:ascii="Times New Roman" w:hAnsi="Times New Roman" w:cs="Times New Roman"/>
                <w:color w:val="auto"/>
                <w:sz w:val="21"/>
                <w:szCs w:val="21"/>
                <w:highlight w:val="none"/>
                <w:lang w:val="en-US" w:eastAsia="zh-CN"/>
              </w:rPr>
              <w:t>I.2-2</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lang w:val="en-US" w:eastAsia="zh-CN"/>
              </w:rPr>
              <w:t>核心混凝土有效约束区域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3" w:hRule="atLeast"/>
          <w:jc w:val="center"/>
        </w:trPr>
        <w:tc>
          <w:tcPr>
            <w:tcW w:w="8430" w:type="dxa"/>
            <w:tcBorders>
              <w:tl2br w:val="nil"/>
              <w:tr2bl w:val="nil"/>
            </w:tcBorders>
            <w:noWrap w:val="0"/>
            <w:vAlign w:val="top"/>
          </w:tcPr>
          <w:p>
            <w:pPr>
              <w:pStyle w:val="3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3712210" cy="647700"/>
                  <wp:effectExtent l="0" t="0" r="2540" b="0"/>
                  <wp:docPr id="22" name="图片 22" descr="Y$P_13X0Z(HK{%~Y`YS5_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Y$P_13X0Z(HK{%~Y`YS5_BV"/>
                          <pic:cNvPicPr>
                            <a:picLocks noChangeAspect="1"/>
                          </pic:cNvPicPr>
                        </pic:nvPicPr>
                        <pic:blipFill>
                          <a:blip r:embed="rId1145"/>
                          <a:stretch>
                            <a:fillRect/>
                          </a:stretch>
                        </pic:blipFill>
                        <pic:spPr>
                          <a:xfrm>
                            <a:off x="0" y="0"/>
                            <a:ext cx="3712210" cy="6477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30" w:type="dxa"/>
            <w:tcBorders>
              <w:tl2br w:val="nil"/>
              <w:tr2bl w:val="nil"/>
            </w:tcBorders>
            <w:noWrap w:val="0"/>
            <w:vAlign w:val="top"/>
          </w:tcPr>
          <w:p>
            <w:pPr>
              <w:pStyle w:val="3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黑体" w:hAnsi="黑体" w:eastAsia="黑体" w:cs="黑体"/>
                <w:b w:val="0"/>
                <w:bCs/>
                <w:color w:val="auto"/>
                <w:sz w:val="21"/>
                <w:szCs w:val="21"/>
                <w:highlight w:val="none"/>
                <w:lang w:val="en-US" w:eastAsia="zh-CN"/>
              </w:rPr>
              <w:t>图</w:t>
            </w:r>
            <w:r>
              <w:rPr>
                <w:rFonts w:hint="default" w:ascii="Times New Roman" w:hAnsi="Times New Roman" w:cs="Times New Roman"/>
                <w:color w:val="auto"/>
                <w:sz w:val="21"/>
                <w:szCs w:val="21"/>
                <w:highlight w:val="none"/>
                <w:lang w:val="en-US" w:eastAsia="zh-CN"/>
              </w:rPr>
              <w:t>I.2-3</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lang w:val="en-US" w:eastAsia="zh-CN"/>
              </w:rPr>
              <w:t>自应力等效图</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position w:val="-3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认定钢管沿截面长度方向上的自应力值大小呈二次抛物线变化，将其等效为均匀分布应力</w:t>
      </w:r>
      <w:r>
        <w:rPr>
          <w:rFonts w:hint="default" w:ascii="Times New Roman" w:hAnsi="Times New Roman" w:cs="Times New Roman"/>
          <w:color w:val="auto"/>
          <w:sz w:val="24"/>
          <w:szCs w:val="24"/>
          <w:highlight w:val="none"/>
          <w:lang w:val="en-US" w:eastAsia="zh-CN"/>
        </w:rPr>
        <w:t>，如</w:t>
      </w:r>
      <w:r>
        <w:rPr>
          <w:rFonts w:hint="default" w:ascii="Times New Roman" w:hAnsi="Times New Roman" w:eastAsia="宋体" w:cs="Times New Roman"/>
          <w:b w:val="0"/>
          <w:bCs w:val="0"/>
          <w:color w:val="auto"/>
          <w:sz w:val="24"/>
          <w:szCs w:val="24"/>
          <w:highlight w:val="none"/>
          <w:lang w:val="en-US" w:eastAsia="zh-CN"/>
        </w:rPr>
        <w:t>图</w:t>
      </w:r>
      <w:r>
        <w:rPr>
          <w:rFonts w:hint="default" w:ascii="Times New Roman" w:hAnsi="Times New Roman" w:cs="Times New Roman"/>
          <w:b w:val="0"/>
          <w:bCs w:val="0"/>
          <w:color w:val="auto"/>
          <w:sz w:val="24"/>
          <w:szCs w:val="24"/>
          <w:highlight w:val="none"/>
          <w:lang w:val="en-US" w:eastAsia="zh-CN"/>
        </w:rPr>
        <w:t>I.2-3所示</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position w:val="-30"/>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2640" w:firstLineChars="1100"/>
        <w:jc w:val="both"/>
        <w:textAlignment w:val="auto"/>
        <w:rPr>
          <w:rFonts w:hint="default" w:ascii="Times New Roman" w:hAnsi="Times New Roman" w:eastAsia="宋体" w:cs="Times New Roman"/>
          <w:b w:val="0"/>
          <w:bCs w:val="0"/>
          <w:color w:val="auto"/>
          <w:position w:val="-30"/>
          <w:sz w:val="24"/>
          <w:szCs w:val="24"/>
          <w:highlight w:val="none"/>
          <w:lang w:val="en-US" w:eastAsia="zh-CN"/>
        </w:rPr>
      </w:pPr>
      <w:r>
        <w:rPr>
          <w:rFonts w:hint="default" w:ascii="Times New Roman" w:hAnsi="Times New Roman" w:eastAsia="宋体" w:cs="Times New Roman"/>
          <w:b w:val="0"/>
          <w:bCs w:val="0"/>
          <w:color w:val="auto"/>
          <w:position w:val="-30"/>
          <w:sz w:val="24"/>
          <w:szCs w:val="24"/>
          <w:highlight w:val="none"/>
          <w:lang w:val="en-US" w:eastAsia="zh-CN"/>
        </w:rPr>
        <w:t xml:space="preserve">  </w:t>
      </w:r>
      <w:r>
        <w:rPr>
          <w:rFonts w:hint="default" w:ascii="Times New Roman" w:hAnsi="Times New Roman" w:eastAsia="宋体" w:cs="Times New Roman"/>
          <w:b w:val="0"/>
          <w:bCs w:val="0"/>
          <w:color w:val="auto"/>
          <w:position w:val="-24"/>
          <w:sz w:val="24"/>
          <w:szCs w:val="24"/>
          <w:highlight w:val="none"/>
          <w:lang w:val="en-US" w:eastAsia="zh-CN"/>
        </w:rPr>
        <w:object>
          <v:shape id="_x0000_i1649" o:spt="75" type="#_x0000_t75" style="height:33.1pt;width:131.9pt;" o:ole="t" filled="f" o:preferrelative="t" stroked="f" coordsize="21600,21600">
            <v:path/>
            <v:fill on="f" focussize="0,0"/>
            <v:stroke on="f"/>
            <v:imagedata r:id="rId1147" o:title=""/>
            <o:lock v:ext="edit" aspectratio="t"/>
            <w10:wrap type="none"/>
            <w10:anchorlock/>
          </v:shape>
          <o:OLEObject Type="Embed" ProgID="Equation.KSEE3" ShapeID="_x0000_i1649" DrawAspect="Content" ObjectID="_1468076349" r:id="rId1146">
            <o:LockedField>false</o:LockedField>
          </o:OLEObject>
        </w:object>
      </w:r>
      <w:r>
        <w:rPr>
          <w:rFonts w:hint="default" w:ascii="Times New Roman" w:hAnsi="Times New Roman" w:eastAsia="宋体" w:cs="Times New Roman"/>
          <w:b w:val="0"/>
          <w:bCs w:val="0"/>
          <w:color w:val="auto"/>
          <w:position w:val="-24"/>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I</w:t>
      </w:r>
      <w:r>
        <w:rPr>
          <w:rFonts w:hint="default" w:ascii="Times New Roman" w:hAnsi="Times New Roman" w:cs="Times New Roman"/>
          <w:sz w:val="24"/>
          <w:lang w:val="en-US" w:eastAsia="zh-CN"/>
        </w:rPr>
        <w:t>.2-5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position w:val="-30"/>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jc w:val="both"/>
        <w:textAlignment w:val="auto"/>
        <w:rPr>
          <w:rFonts w:hint="default" w:ascii="Times New Roman" w:hAnsi="Times New Roman" w:eastAsia="宋体" w:cs="Times New Roman"/>
          <w:b w:val="0"/>
          <w:bCs w:val="0"/>
          <w:color w:val="auto"/>
          <w:position w:val="-30"/>
          <w:sz w:val="24"/>
          <w:szCs w:val="24"/>
          <w:highlight w:val="none"/>
          <w:lang w:val="en-US" w:eastAsia="zh-CN"/>
        </w:rPr>
      </w:pPr>
      <w:r>
        <w:rPr>
          <w:rFonts w:hint="default" w:ascii="Times New Roman" w:hAnsi="Times New Roman" w:eastAsia="宋体" w:cs="Times New Roman"/>
          <w:b w:val="0"/>
          <w:bCs w:val="0"/>
          <w:color w:val="auto"/>
          <w:position w:val="-30"/>
          <w:sz w:val="24"/>
          <w:szCs w:val="24"/>
          <w:highlight w:val="none"/>
          <w:lang w:val="en-US" w:eastAsia="zh-CN"/>
        </w:rPr>
        <w:t xml:space="preserve">           </w:t>
      </w:r>
      <w:r>
        <w:rPr>
          <w:rFonts w:hint="default" w:ascii="Times New Roman" w:hAnsi="Times New Roman" w:eastAsia="宋体" w:cs="Times New Roman"/>
          <w:b w:val="0"/>
          <w:bCs w:val="0"/>
          <w:color w:val="auto"/>
          <w:position w:val="-24"/>
          <w:sz w:val="24"/>
          <w:szCs w:val="24"/>
          <w:highlight w:val="none"/>
          <w:lang w:val="en-US" w:eastAsia="zh-CN"/>
        </w:rPr>
        <w:object>
          <v:shape id="_x0000_i1650" o:spt="75" type="#_x0000_t75" style="height:33.1pt;width:135.1pt;" o:ole="t" filled="f" o:preferrelative="t" stroked="f" coordsize="21600,21600">
            <v:path/>
            <v:fill on="f" focussize="0,0"/>
            <v:stroke on="f"/>
            <v:imagedata r:id="rId1149" o:title=""/>
            <o:lock v:ext="edit" aspectratio="t"/>
            <w10:wrap type="none"/>
            <w10:anchorlock/>
          </v:shape>
          <o:OLEObject Type="Embed" ProgID="Equation.KSEE3" ShapeID="_x0000_i1650" DrawAspect="Content" ObjectID="_1468076350" r:id="rId1148">
            <o:LockedField>false</o:LockedField>
          </o:OLEObject>
        </w:object>
      </w:r>
      <w:r>
        <w:rPr>
          <w:rFonts w:hint="default" w:ascii="Times New Roman" w:hAnsi="Times New Roman" w:eastAsia="宋体" w:cs="Times New Roman"/>
          <w:b w:val="0"/>
          <w:bCs w:val="0"/>
          <w:color w:val="auto"/>
          <w:position w:val="-24"/>
          <w:sz w:val="24"/>
          <w:szCs w:val="24"/>
          <w:highlight w:val="none"/>
          <w:lang w:val="en-US" w:eastAsia="zh-CN"/>
        </w:rPr>
        <w:t xml:space="preserve">             </w:t>
      </w:r>
      <w:r>
        <w:rPr>
          <w:rFonts w:hint="default" w:ascii="Times New Roman" w:hAnsi="Times New Roman" w:cs="Times New Roman"/>
          <w:b w:val="0"/>
          <w:bCs w:val="0"/>
          <w:color w:val="auto"/>
          <w:position w:val="-24"/>
          <w:sz w:val="24"/>
          <w:szCs w:val="24"/>
          <w:highlight w:val="none"/>
          <w:lang w:val="en-US" w:eastAsia="zh-CN"/>
        </w:rPr>
        <w:t xml:space="preserve"> </w:t>
      </w:r>
      <w:r>
        <w:rPr>
          <w:rFonts w:hint="default" w:ascii="Times New Roman" w:hAnsi="Times New Roman" w:eastAsia="宋体" w:cs="Times New Roman"/>
          <w:b w:val="0"/>
          <w:bCs w:val="0"/>
          <w:color w:val="auto"/>
          <w:position w:val="-24"/>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lang w:val="en-US" w:eastAsia="zh-CN"/>
        </w:rPr>
        <w:t>I.2-6</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position w:val="-30"/>
          <w:sz w:val="24"/>
          <w:szCs w:val="24"/>
          <w:highlight w:val="none"/>
          <w:lang w:val="en-US" w:eastAsia="zh-CN"/>
        </w:rPr>
        <w:t xml:space="preserve">                  </w:t>
      </w:r>
      <w:r>
        <w:rPr>
          <w:rFonts w:hint="default" w:ascii="Times New Roman" w:hAnsi="Times New Roman" w:eastAsia="宋体" w:cs="Times New Roman"/>
          <w:b w:val="0"/>
          <w:bCs w:val="0"/>
          <w:color w:val="auto"/>
          <w:position w:val="-24"/>
          <w:sz w:val="24"/>
          <w:szCs w:val="24"/>
          <w:highlight w:val="none"/>
          <w:lang w:val="en-US" w:eastAsia="zh-CN"/>
        </w:rPr>
        <w:object>
          <v:shape id="_x0000_i1651" o:spt="75" type="#_x0000_t75" style="height:33.1pt;width:60.1pt;" o:ole="t" filled="f" o:preferrelative="t" stroked="f" coordsize="21600,21600">
            <v:path/>
            <v:fill on="f" focussize="0,0"/>
            <v:stroke on="f"/>
            <v:imagedata r:id="rId1151" o:title=""/>
            <o:lock v:ext="edit" aspectratio="t"/>
            <w10:wrap type="none"/>
            <w10:anchorlock/>
          </v:shape>
          <o:OLEObject Type="Embed" ProgID="Equation.KSEE3" ShapeID="_x0000_i1651" DrawAspect="Content" ObjectID="_1468076351" r:id="rId1150">
            <o:LockedField>false</o:LockedField>
          </o:OLEObject>
        </w:object>
      </w:r>
      <w:r>
        <w:rPr>
          <w:rFonts w:hint="default" w:ascii="Times New Roman" w:hAnsi="Times New Roman" w:eastAsia="宋体" w:cs="Times New Roman"/>
          <w:b w:val="0"/>
          <w:bCs w:val="0"/>
          <w:color w:val="auto"/>
          <w:position w:val="-24"/>
          <w:sz w:val="24"/>
          <w:szCs w:val="24"/>
          <w:highlight w:val="none"/>
          <w:lang w:val="en-US" w:eastAsia="zh-CN"/>
        </w:rPr>
        <w:t xml:space="preserve">                   </w:t>
      </w:r>
      <w:r>
        <w:rPr>
          <w:rFonts w:hint="default" w:ascii="Times New Roman" w:hAnsi="Times New Roman" w:cs="Times New Roman"/>
          <w:b w:val="0"/>
          <w:bCs w:val="0"/>
          <w:color w:val="auto"/>
          <w:position w:val="-24"/>
          <w:sz w:val="24"/>
          <w:szCs w:val="24"/>
          <w:highlight w:val="none"/>
          <w:lang w:val="en-US" w:eastAsia="zh-CN"/>
        </w:rPr>
        <w:t xml:space="preserve"> </w:t>
      </w:r>
      <w:r>
        <w:rPr>
          <w:rFonts w:hint="default" w:ascii="Times New Roman" w:hAnsi="Times New Roman" w:eastAsia="宋体" w:cs="Times New Roman"/>
          <w:b w:val="0"/>
          <w:bCs w:val="0"/>
          <w:color w:val="auto"/>
          <w:position w:val="-24"/>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lang w:val="en-US" w:eastAsia="zh-CN"/>
        </w:rPr>
        <w:t>I.2-7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position w:val="-30"/>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钢管对钢渣混凝土膨胀性的抑制作用，相对于对核心混凝土强度的提升作用。矩形钢管长、短边的自应力大小不等，目前双向侧压力不等条件下对混凝土强度提升的研究尚未成熟。依据核心混凝土横截面面积相等的原则，将矩形截面转化为圆形截面。简化后钢管应力模型如</w:t>
      </w:r>
      <w:r>
        <w:rPr>
          <w:rFonts w:hint="default" w:ascii="Times New Roman" w:hAnsi="Times New Roman" w:eastAsia="宋体" w:cs="Times New Roman"/>
          <w:b w:val="0"/>
          <w:bCs w:val="0"/>
          <w:color w:val="auto"/>
          <w:sz w:val="24"/>
          <w:szCs w:val="24"/>
          <w:highlight w:val="none"/>
          <w:lang w:val="en-US" w:eastAsia="zh-CN"/>
        </w:rPr>
        <w:t>图</w:t>
      </w:r>
      <w:r>
        <w:rPr>
          <w:rFonts w:hint="default" w:ascii="Times New Roman" w:hAnsi="Times New Roman" w:cs="Times New Roman"/>
          <w:b w:val="0"/>
          <w:bCs w:val="0"/>
          <w:color w:val="auto"/>
          <w:sz w:val="24"/>
          <w:szCs w:val="24"/>
          <w:highlight w:val="none"/>
          <w:lang w:val="en-US" w:eastAsia="zh-CN"/>
        </w:rPr>
        <w:t>I.2-4</w:t>
      </w:r>
      <w:r>
        <w:rPr>
          <w:rFonts w:hint="default" w:ascii="Times New Roman" w:hAnsi="Times New Roman" w:eastAsia="宋体" w:cs="Times New Roman"/>
          <w:color w:val="auto"/>
          <w:sz w:val="24"/>
          <w:szCs w:val="24"/>
          <w:highlight w:val="none"/>
          <w:lang w:val="en-US" w:eastAsia="zh-CN"/>
        </w:rPr>
        <w:t>所示，并将矩形钢管长边、短边有效自应力均匀分布在等效圆形截面钢管内表面，等效自应力计算式如下：</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eastAsia="宋体" w:cs="Times New Roman"/>
          <w:b w:val="0"/>
          <w:bCs w:val="0"/>
          <w:color w:val="auto"/>
          <w:position w:val="-30"/>
          <w:sz w:val="24"/>
          <w:szCs w:val="24"/>
          <w:highlight w:val="none"/>
          <w:lang w:val="en-US" w:eastAsia="zh-CN"/>
        </w:rPr>
      </w:pPr>
      <w:r>
        <w:rPr>
          <w:rFonts w:hint="default" w:ascii="Times New Roman" w:hAnsi="Times New Roman" w:eastAsia="宋体" w:cs="Times New Roman"/>
          <w:b w:val="0"/>
          <w:bCs w:val="0"/>
          <w:color w:val="auto"/>
          <w:position w:val="-30"/>
          <w:sz w:val="24"/>
          <w:szCs w:val="24"/>
          <w:highlight w:val="none"/>
          <w:lang w:val="en-US" w:eastAsia="zh-CN"/>
        </w:rPr>
        <w:t xml:space="preserve">              </w:t>
      </w:r>
      <w:r>
        <w:rPr>
          <w:rFonts w:hint="default" w:ascii="Times New Roman" w:hAnsi="Times New Roman" w:eastAsia="宋体" w:cs="Times New Roman"/>
          <w:b w:val="0"/>
          <w:bCs w:val="0"/>
          <w:color w:val="auto"/>
          <w:position w:val="-24"/>
          <w:sz w:val="24"/>
          <w:szCs w:val="24"/>
          <w:highlight w:val="none"/>
          <w:lang w:val="en-US" w:eastAsia="zh-CN"/>
        </w:rPr>
        <w:object>
          <v:shape id="_x0000_i1652" o:spt="75" type="#_x0000_t75" style="height:33.1pt;width:150.2pt;" o:ole="t" filled="f" o:preferrelative="t" stroked="f" coordsize="21600,21600">
            <v:path/>
            <v:fill on="f" focussize="0,0"/>
            <v:stroke on="f"/>
            <v:imagedata r:id="rId1153" o:title=""/>
            <o:lock v:ext="edit" aspectratio="t"/>
            <w10:wrap type="none"/>
            <w10:anchorlock/>
          </v:shape>
          <o:OLEObject Type="Embed" ProgID="Equation.KSEE3" ShapeID="_x0000_i1652" DrawAspect="Content" ObjectID="_1468076352" r:id="rId1152">
            <o:LockedField>false</o:LockedField>
          </o:OLEObject>
        </w:object>
      </w:r>
      <w:r>
        <w:rPr>
          <w:rFonts w:hint="default" w:ascii="Times New Roman" w:hAnsi="Times New Roman" w:eastAsia="宋体" w:cs="Times New Roman"/>
          <w:b w:val="0"/>
          <w:bCs w:val="0"/>
          <w:color w:val="auto"/>
          <w:position w:val="-24"/>
          <w:sz w:val="24"/>
          <w:szCs w:val="24"/>
          <w:highlight w:val="none"/>
          <w:lang w:val="en-US" w:eastAsia="zh-CN"/>
        </w:rPr>
        <w:t xml:space="preserve">            </w:t>
      </w:r>
      <w:r>
        <w:rPr>
          <w:rFonts w:hint="default" w:ascii="Times New Roman" w:hAnsi="Times New Roman" w:cs="Times New Roman"/>
          <w:b w:val="0"/>
          <w:bCs w:val="0"/>
          <w:color w:val="auto"/>
          <w:position w:val="-24"/>
          <w:sz w:val="24"/>
          <w:szCs w:val="24"/>
          <w:highlight w:val="none"/>
          <w:lang w:val="en-US" w:eastAsia="zh-CN"/>
        </w:rPr>
        <w:t xml:space="preserve"> </w:t>
      </w:r>
      <w:r>
        <w:rPr>
          <w:rFonts w:hint="default" w:ascii="Times New Roman" w:hAnsi="Times New Roman" w:eastAsia="宋体" w:cs="Times New Roman"/>
          <w:b w:val="0"/>
          <w:bCs w:val="0"/>
          <w:color w:val="auto"/>
          <w:position w:val="-24"/>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lang w:val="en-US" w:eastAsia="zh-CN"/>
        </w:rPr>
        <w:t>I.2-8</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position w:val="-30"/>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eastAsia="宋体" w:cs="Times New Roman"/>
          <w:b w:val="0"/>
          <w:bCs w:val="0"/>
          <w:color w:val="auto"/>
          <w:position w:val="-30"/>
          <w:sz w:val="24"/>
          <w:szCs w:val="24"/>
          <w:highlight w:val="none"/>
          <w:lang w:val="en-US" w:eastAsia="zh-CN"/>
        </w:rPr>
      </w:pPr>
      <w:r>
        <w:rPr>
          <w:rFonts w:hint="default" w:ascii="Times New Roman" w:hAnsi="Times New Roman" w:eastAsia="宋体" w:cs="Times New Roman"/>
          <w:b w:val="0"/>
          <w:bCs w:val="0"/>
          <w:color w:val="auto"/>
          <w:position w:val="-30"/>
          <w:sz w:val="24"/>
          <w:szCs w:val="24"/>
          <w:highlight w:val="none"/>
          <w:lang w:val="en-US" w:eastAsia="zh-CN"/>
        </w:rPr>
        <w:t xml:space="preserve">              </w:t>
      </w:r>
      <w:r>
        <w:rPr>
          <w:rFonts w:hint="default" w:ascii="Times New Roman" w:hAnsi="Times New Roman" w:eastAsia="宋体" w:cs="Times New Roman"/>
          <w:b w:val="0"/>
          <w:bCs w:val="0"/>
          <w:color w:val="auto"/>
          <w:position w:val="-14"/>
          <w:sz w:val="24"/>
          <w:szCs w:val="24"/>
          <w:highlight w:val="none"/>
          <w:lang w:val="en-US" w:eastAsia="zh-CN"/>
        </w:rPr>
        <w:object>
          <v:shape id="_x0000_i1653" o:spt="75" type="#_x0000_t75" style="height:22.45pt;width:132.1pt;" o:ole="t" filled="f" o:preferrelative="t" stroked="f" coordsize="21600,21600">
            <v:path/>
            <v:fill on="f" focussize="0,0"/>
            <v:stroke on="f"/>
            <v:imagedata r:id="rId1155" o:title=""/>
            <o:lock v:ext="edit" aspectratio="t"/>
            <w10:wrap type="none"/>
            <w10:anchorlock/>
          </v:shape>
          <o:OLEObject Type="Embed" ProgID="Equation.KSEE3" ShapeID="_x0000_i1653" DrawAspect="Content" ObjectID="_1468076353" r:id="rId1154">
            <o:LockedField>false</o:LockedField>
          </o:OLEObject>
        </w:object>
      </w:r>
      <w:r>
        <w:rPr>
          <w:rFonts w:hint="default" w:ascii="Times New Roman" w:hAnsi="Times New Roman" w:eastAsia="宋体" w:cs="Times New Roman"/>
          <w:b w:val="0"/>
          <w:bCs w:val="0"/>
          <w:color w:val="auto"/>
          <w:position w:val="-24"/>
          <w:sz w:val="24"/>
          <w:szCs w:val="24"/>
          <w:highlight w:val="none"/>
          <w:lang w:val="en-US" w:eastAsia="zh-CN"/>
        </w:rPr>
        <w:t xml:space="preserve">               </w:t>
      </w:r>
      <w:r>
        <w:rPr>
          <w:rFonts w:hint="default" w:ascii="Times New Roman" w:hAnsi="Times New Roman" w:cs="Times New Roman"/>
          <w:b w:val="0"/>
          <w:bCs w:val="0"/>
          <w:color w:val="auto"/>
          <w:position w:val="-24"/>
          <w:sz w:val="24"/>
          <w:szCs w:val="24"/>
          <w:highlight w:val="none"/>
          <w:lang w:val="en-US" w:eastAsia="zh-CN"/>
        </w:rPr>
        <w:t xml:space="preserve">  </w:t>
      </w:r>
      <w:r>
        <w:rPr>
          <w:rFonts w:hint="default" w:ascii="Times New Roman" w:hAnsi="Times New Roman" w:eastAsia="宋体" w:cs="Times New Roman"/>
          <w:b w:val="0"/>
          <w:bCs w:val="0"/>
          <w:color w:val="auto"/>
          <w:position w:val="-24"/>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lang w:val="en-US" w:eastAsia="zh-CN"/>
        </w:rPr>
        <w:t>I.2-9</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position w:val="-30"/>
          <w:sz w:val="24"/>
          <w:szCs w:val="24"/>
          <w:highlight w:val="none"/>
          <w:lang w:val="en-US" w:eastAsia="zh-CN"/>
        </w:rPr>
        <w:t xml:space="preserve">  </w:t>
      </w:r>
    </w:p>
    <w:tbl>
      <w:tblPr>
        <w:tblStyle w:val="1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jc w:val="center"/>
        </w:trPr>
        <w:tc>
          <w:tcPr>
            <w:tcW w:w="5000" w:type="pct"/>
            <w:tcBorders>
              <w:tl2br w:val="nil"/>
              <w:tr2bl w:val="nil"/>
            </w:tcBorders>
            <w:noWrap w:val="0"/>
            <w:vAlign w:val="top"/>
          </w:tcPr>
          <w:p>
            <w:pPr>
              <w:keepNext w:val="0"/>
              <w:keepLines w:val="0"/>
              <w:pageBreakBefore w:val="0"/>
              <w:widowControl w:val="0"/>
              <w:tabs>
                <w:tab w:val="left" w:pos="2856"/>
                <w:tab w:val="left" w:pos="7311"/>
              </w:tabs>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color w:val="auto"/>
                <w:sz w:val="24"/>
                <w:szCs w:val="24"/>
                <w:highlight w:val="none"/>
                <w:vertAlign w:val="baseline"/>
                <w:lang w:eastAsia="zh-CN"/>
              </w:rPr>
              <w:drawing>
                <wp:inline distT="0" distB="0" distL="114300" distR="114300">
                  <wp:extent cx="1575435" cy="1511935"/>
                  <wp:effectExtent l="0" t="0" r="5715" b="12065"/>
                  <wp:docPr id="23" name="图片 23" descr="RA8[}}E9(@VZ4FGKGP3W_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RA8[}}E9(@VZ4FGKGP3W_D4"/>
                          <pic:cNvPicPr>
                            <a:picLocks noChangeAspect="1"/>
                          </pic:cNvPicPr>
                        </pic:nvPicPr>
                        <pic:blipFill>
                          <a:blip r:embed="rId1156"/>
                          <a:stretch>
                            <a:fillRect/>
                          </a:stretch>
                        </pic:blipFill>
                        <pic:spPr>
                          <a:xfrm>
                            <a:off x="0" y="0"/>
                            <a:ext cx="1575435" cy="15119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noWrap w:val="0"/>
            <w:vAlign w:val="top"/>
          </w:tcPr>
          <w:p>
            <w:pPr>
              <w:pStyle w:val="3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highlight w:val="none"/>
                <w:vertAlign w:val="baseline"/>
              </w:rPr>
            </w:pPr>
            <w:r>
              <w:rPr>
                <w:rFonts w:hint="eastAsia" w:ascii="黑体" w:hAnsi="黑体" w:eastAsia="黑体" w:cs="黑体"/>
                <w:b w:val="0"/>
                <w:bCs/>
                <w:color w:val="auto"/>
                <w:sz w:val="21"/>
                <w:szCs w:val="21"/>
                <w:highlight w:val="none"/>
                <w:lang w:val="en-US" w:eastAsia="zh-CN"/>
              </w:rPr>
              <w:t>图</w:t>
            </w:r>
            <w:r>
              <w:rPr>
                <w:rFonts w:hint="default" w:ascii="Times New Roman" w:hAnsi="Times New Roman" w:cs="Times New Roman"/>
                <w:color w:val="auto"/>
                <w:sz w:val="21"/>
                <w:szCs w:val="21"/>
                <w:highlight w:val="none"/>
                <w:lang w:val="en-US" w:eastAsia="zh-CN"/>
              </w:rPr>
              <w:t>I.2-4</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lang w:val="en-US" w:eastAsia="zh-CN"/>
              </w:rPr>
              <w:t>等效圆钢管受力示意图</w:t>
            </w:r>
          </w:p>
        </w:tc>
      </w:tr>
    </w:tbl>
    <w:p>
      <w:pPr>
        <w:ind w:left="0" w:leftChars="0" w:firstLine="0" w:firstLineChars="0"/>
        <w:rPr>
          <w:rFonts w:hint="default" w:ascii="Times New Roman" w:hAnsi="Times New Roman" w:cs="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2"/>
          <w:szCs w:val="32"/>
          <w:lang w:val="en-US" w:eastAsia="zh-CN"/>
        </w:rPr>
      </w:pPr>
    </w:p>
    <w:p>
      <w:pPr>
        <w:rPr>
          <w:rFonts w:hint="default" w:ascii="Times New Roman" w:hAnsi="Times New Roman" w:cs="Times New Roman"/>
          <w:b/>
          <w:bCs/>
          <w:sz w:val="32"/>
          <w:szCs w:val="32"/>
        </w:rPr>
      </w:pPr>
    </w:p>
    <w:p>
      <w:pPr>
        <w:pageBreakBefore w:val="0"/>
        <w:kinsoku/>
        <w:wordWrap/>
        <w:overflowPunct/>
        <w:topLinePunct w:val="0"/>
        <w:bidi w:val="0"/>
        <w:spacing w:line="360" w:lineRule="auto"/>
        <w:ind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firstLine="0" w:firstLineChars="0"/>
        <w:jc w:val="center"/>
        <w:rPr>
          <w:rFonts w:hint="default" w:ascii="Times New Roman" w:hAnsi="Times New Roman" w:cs="Times New Roman"/>
          <w:b/>
          <w:bCs/>
          <w:sz w:val="32"/>
          <w:szCs w:val="32"/>
        </w:rPr>
      </w:pPr>
    </w:p>
    <w:p>
      <w:pPr>
        <w:pageBreakBefore w:val="0"/>
        <w:kinsoku/>
        <w:wordWrap/>
        <w:overflowPunct/>
        <w:topLinePunct w:val="0"/>
        <w:bidi w:val="0"/>
        <w:spacing w:line="360" w:lineRule="auto"/>
        <w:ind w:firstLine="0" w:firstLineChars="0"/>
        <w:jc w:val="both"/>
        <w:rPr>
          <w:rFonts w:hint="default" w:ascii="Times New Roman" w:hAnsi="Times New Roman" w:cs="Times New Roman"/>
          <w:b/>
          <w:bCs/>
          <w:sz w:val="32"/>
          <w:szCs w:val="32"/>
        </w:rPr>
      </w:pPr>
    </w:p>
    <w:p>
      <w:pPr>
        <w:pStyle w:val="3"/>
        <w:jc w:val="center"/>
        <w:rPr>
          <w:rFonts w:hint="default" w:ascii="Times New Roman" w:hAnsi="Times New Roman" w:eastAsia="宋体" w:cs="Times New Roman"/>
          <w:b/>
          <w:bCs/>
          <w:color w:val="auto"/>
          <w:kern w:val="2"/>
          <w:sz w:val="32"/>
          <w:szCs w:val="32"/>
          <w:lang w:val="en-US" w:eastAsia="zh-CN" w:bidi="ar-SA"/>
        </w:rPr>
      </w:pPr>
      <w:bookmarkStart w:id="14" w:name="_Toc17090"/>
      <w:r>
        <w:rPr>
          <w:rFonts w:hint="eastAsia" w:ascii="Times New Roman" w:hAnsi="Times New Roman" w:eastAsia="宋体" w:cs="Times New Roman"/>
          <w:b/>
          <w:bCs/>
          <w:color w:val="auto"/>
          <w:kern w:val="2"/>
          <w:sz w:val="32"/>
          <w:szCs w:val="32"/>
          <w:lang w:val="en-US" w:eastAsia="zh-CN" w:bidi="ar-SA"/>
        </w:rPr>
        <w:t xml:space="preserve">附录J </w:t>
      </w:r>
      <w:r>
        <w:rPr>
          <w:rFonts w:hint="default" w:ascii="Times New Roman" w:hAnsi="Times New Roman" w:eastAsia="宋体" w:cs="Times New Roman"/>
          <w:b/>
          <w:bCs/>
          <w:color w:val="auto"/>
          <w:kern w:val="2"/>
          <w:sz w:val="32"/>
          <w:szCs w:val="32"/>
          <w:lang w:val="en-US" w:eastAsia="zh-CN" w:bidi="ar-SA"/>
        </w:rPr>
        <w:t>钢管</w:t>
      </w:r>
      <w:r>
        <w:rPr>
          <w:rFonts w:hint="eastAsia" w:ascii="Times New Roman" w:hAnsi="Times New Roman" w:eastAsia="宋体" w:cs="Times New Roman"/>
          <w:b/>
          <w:bCs/>
          <w:color w:val="auto"/>
          <w:kern w:val="2"/>
          <w:sz w:val="32"/>
          <w:szCs w:val="32"/>
          <w:lang w:val="en-US" w:eastAsia="zh-CN" w:bidi="ar-SA"/>
        </w:rPr>
        <w:t>钢渣混凝土</w:t>
      </w:r>
      <w:bookmarkEnd w:id="14"/>
      <w:r>
        <w:rPr>
          <w:rFonts w:hint="eastAsia" w:ascii="Times New Roman" w:hAnsi="Times New Roman" w:eastAsia="宋体" w:cs="Times New Roman"/>
          <w:b/>
          <w:bCs/>
          <w:color w:val="auto"/>
          <w:kern w:val="2"/>
          <w:sz w:val="32"/>
          <w:szCs w:val="32"/>
          <w:lang w:val="en-US" w:eastAsia="zh-CN" w:bidi="ar-SA"/>
        </w:rPr>
        <w:t>构件截面组合弹性模量计算方法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imes New Roman" w:hAnsi="Times New Roman" w:cs="Times New Roman"/>
          <w:b/>
          <w:bCs/>
          <w:sz w:val="24"/>
          <w:szCs w:val="24"/>
          <w:lang w:val="en-US" w:eastAsia="zh-CN"/>
        </w:rPr>
      </w:pPr>
      <w:bookmarkStart w:id="15" w:name="_Toc1265"/>
      <w:r>
        <w:rPr>
          <w:rFonts w:hint="eastAsia" w:ascii="Times New Roman" w:hAnsi="Times New Roman" w:cs="Times New Roman"/>
          <w:b/>
          <w:bCs/>
          <w:sz w:val="24"/>
          <w:szCs w:val="24"/>
          <w:lang w:val="en-US" w:eastAsia="zh-CN"/>
        </w:rPr>
        <w:t>J.1</w:t>
      </w:r>
      <w:r>
        <w:rPr>
          <w:rFonts w:hint="eastAsia" w:cs="Times New Roman"/>
          <w:b/>
          <w:bCs/>
          <w:sz w:val="24"/>
          <w:szCs w:val="24"/>
          <w:lang w:val="en-US" w:eastAsia="zh-CN"/>
        </w:rPr>
        <w:t xml:space="preserve"> </w:t>
      </w:r>
      <w:r>
        <w:rPr>
          <w:rFonts w:hint="eastAsia" w:ascii="Times New Roman" w:hAnsi="Times New Roman" w:cs="Times New Roman"/>
          <w:b/>
          <w:bCs/>
          <w:sz w:val="24"/>
          <w:szCs w:val="24"/>
          <w:lang w:val="en-US" w:eastAsia="zh-CN"/>
        </w:rPr>
        <w:t>基本</w:t>
      </w:r>
      <w:bookmarkEnd w:id="15"/>
      <w:r>
        <w:rPr>
          <w:rFonts w:hint="eastAsia" w:cs="Times New Roman"/>
          <w:b/>
          <w:bCs/>
          <w:sz w:val="24"/>
          <w:szCs w:val="24"/>
          <w:lang w:val="en-US" w:eastAsia="zh-CN"/>
        </w:rPr>
        <w:t>假定</w:t>
      </w:r>
    </w:p>
    <w:p>
      <w:pPr>
        <w:keepNext w:val="0"/>
        <w:keepLines w:val="0"/>
        <w:pageBreakBefore w:val="0"/>
        <w:widowControl w:val="0"/>
        <w:numPr>
          <w:ilvl w:val="0"/>
          <w:numId w:val="21"/>
        </w:numPr>
        <w:kinsoku/>
        <w:wordWrap/>
        <w:overflowPunct/>
        <w:topLinePunct w:val="0"/>
        <w:autoSpaceDE/>
        <w:autoSpaceDN/>
        <w:bidi w:val="0"/>
        <w:spacing w:line="360" w:lineRule="auto"/>
        <w:textAlignment w:val="auto"/>
        <w:rPr>
          <w:rFonts w:hint="eastAsia" w:ascii="Times New Roman"/>
          <w:color w:val="000000"/>
          <w:sz w:val="24"/>
          <w:u w:val="none"/>
          <w:lang w:eastAsia="zh-CN"/>
        </w:rPr>
      </w:pPr>
      <w:r>
        <w:rPr>
          <w:rFonts w:hint="eastAsia"/>
          <w:color w:val="000000"/>
          <w:sz w:val="24"/>
          <w:lang w:eastAsia="zh-CN"/>
        </w:rPr>
        <w:t>钢管与</w:t>
      </w:r>
      <w:r>
        <w:rPr>
          <w:rFonts w:ascii="Times New Roman"/>
          <w:color w:val="000000"/>
          <w:sz w:val="24"/>
        </w:rPr>
        <w:t>核心</w:t>
      </w:r>
      <w:r>
        <w:rPr>
          <w:rFonts w:hint="eastAsia" w:ascii="Times New Roman"/>
          <w:color w:val="000000"/>
          <w:sz w:val="24"/>
          <w:lang w:eastAsia="zh-CN"/>
        </w:rPr>
        <w:t>钢渣</w:t>
      </w:r>
      <w:r>
        <w:rPr>
          <w:rFonts w:ascii="Times New Roman"/>
          <w:color w:val="000000"/>
          <w:sz w:val="24"/>
        </w:rPr>
        <w:t>混凝土</w:t>
      </w:r>
      <w:r>
        <w:rPr>
          <w:rFonts w:hint="eastAsia"/>
          <w:color w:val="000000"/>
          <w:sz w:val="24"/>
          <w:lang w:val="en-US" w:eastAsia="zh-CN"/>
        </w:rPr>
        <w:t>无</w:t>
      </w:r>
      <w:r>
        <w:rPr>
          <w:rFonts w:hint="eastAsia"/>
          <w:color w:val="000000"/>
          <w:sz w:val="24"/>
          <w:lang w:eastAsia="zh-CN"/>
        </w:rPr>
        <w:t>相对滑移；</w:t>
      </w:r>
    </w:p>
    <w:p>
      <w:pPr>
        <w:keepNext w:val="0"/>
        <w:keepLines w:val="0"/>
        <w:pageBreakBefore w:val="0"/>
        <w:widowControl w:val="0"/>
        <w:numPr>
          <w:ilvl w:val="0"/>
          <w:numId w:val="21"/>
        </w:numPr>
        <w:kinsoku/>
        <w:wordWrap/>
        <w:overflowPunct/>
        <w:topLinePunct w:val="0"/>
        <w:autoSpaceDE/>
        <w:autoSpaceDN/>
        <w:bidi w:val="0"/>
        <w:spacing w:line="360" w:lineRule="auto"/>
        <w:ind w:left="0" w:leftChars="0" w:firstLine="480" w:firstLineChars="200"/>
        <w:textAlignment w:val="auto"/>
        <w:rPr>
          <w:rFonts w:hint="eastAsia" w:ascii="Times New Roman"/>
          <w:color w:val="000000"/>
          <w:sz w:val="24"/>
          <w:u w:val="none"/>
          <w:lang w:eastAsia="zh-CN"/>
        </w:rPr>
      </w:pPr>
      <w:r>
        <w:rPr>
          <w:rFonts w:ascii="Times New Roman"/>
          <w:color w:val="000000"/>
          <w:sz w:val="24"/>
        </w:rPr>
        <w:t>钢管与核心</w:t>
      </w:r>
      <w:r>
        <w:rPr>
          <w:rFonts w:hint="eastAsia" w:ascii="Times New Roman"/>
          <w:color w:val="000000"/>
          <w:sz w:val="24"/>
          <w:lang w:eastAsia="zh-CN"/>
        </w:rPr>
        <w:t>钢渣</w:t>
      </w:r>
      <w:r>
        <w:rPr>
          <w:rFonts w:ascii="Times New Roman"/>
          <w:color w:val="000000"/>
          <w:sz w:val="24"/>
        </w:rPr>
        <w:t>混凝土</w:t>
      </w:r>
      <w:r>
        <w:rPr>
          <w:rFonts w:hint="eastAsia" w:ascii="Times New Roman"/>
          <w:color w:val="000000"/>
          <w:sz w:val="24"/>
          <w:lang w:eastAsia="zh-CN"/>
        </w:rPr>
        <w:t>共同受力，且</w:t>
      </w:r>
      <w:r>
        <w:rPr>
          <w:rFonts w:hint="eastAsia"/>
          <w:color w:val="000000"/>
          <w:sz w:val="24"/>
          <w:lang w:eastAsia="zh-CN"/>
        </w:rPr>
        <w:t>两者</w:t>
      </w:r>
      <w:r>
        <w:rPr>
          <w:rFonts w:ascii="Times New Roman"/>
          <w:color w:val="000000"/>
          <w:sz w:val="24"/>
        </w:rPr>
        <w:t>变形协调</w:t>
      </w:r>
      <w:r>
        <w:rPr>
          <w:rFonts w:hint="eastAsia" w:ascii="Times New Roman"/>
          <w:color w:val="000000"/>
          <w:sz w:val="24"/>
          <w:lang w:eastAsia="zh-CN"/>
        </w:rPr>
        <w:t>；</w:t>
      </w:r>
    </w:p>
    <w:p>
      <w:pPr>
        <w:keepNext w:val="0"/>
        <w:keepLines w:val="0"/>
        <w:pageBreakBefore w:val="0"/>
        <w:widowControl w:val="0"/>
        <w:numPr>
          <w:ilvl w:val="0"/>
          <w:numId w:val="21"/>
        </w:numPr>
        <w:kinsoku/>
        <w:wordWrap/>
        <w:overflowPunct/>
        <w:topLinePunct w:val="0"/>
        <w:autoSpaceDE/>
        <w:autoSpaceDN/>
        <w:bidi w:val="0"/>
        <w:spacing w:line="360" w:lineRule="auto"/>
        <w:ind w:left="0" w:leftChars="0" w:firstLine="480" w:firstLineChars="200"/>
        <w:textAlignment w:val="auto"/>
        <w:rPr>
          <w:rFonts w:hint="eastAsia" w:ascii="Times New Roman"/>
          <w:color w:val="000000"/>
          <w:sz w:val="24"/>
          <w:lang w:eastAsia="zh-CN"/>
        </w:rPr>
      </w:pPr>
      <w:r>
        <w:rPr>
          <w:rFonts w:hint="eastAsia" w:ascii="Times New Roman"/>
          <w:color w:val="000000"/>
          <w:sz w:val="24"/>
          <w:lang w:eastAsia="zh-CN"/>
        </w:rPr>
        <w:t>自应力沿</w:t>
      </w:r>
      <w:r>
        <w:rPr>
          <w:rFonts w:ascii="Times New Roman"/>
          <w:color w:val="000000"/>
          <w:sz w:val="24"/>
        </w:rPr>
        <w:t>钢管与核心</w:t>
      </w:r>
      <w:r>
        <w:rPr>
          <w:rFonts w:hint="eastAsia" w:ascii="Times New Roman"/>
          <w:color w:val="000000"/>
          <w:sz w:val="24"/>
          <w:lang w:eastAsia="zh-CN"/>
        </w:rPr>
        <w:t>钢渣</w:t>
      </w:r>
      <w:r>
        <w:rPr>
          <w:rFonts w:ascii="Times New Roman"/>
          <w:color w:val="000000"/>
          <w:sz w:val="24"/>
        </w:rPr>
        <w:t>混凝土</w:t>
      </w:r>
      <w:r>
        <w:rPr>
          <w:rFonts w:hint="eastAsia" w:ascii="Times New Roman"/>
          <w:color w:val="000000"/>
          <w:sz w:val="24"/>
          <w:lang w:eastAsia="zh-CN"/>
        </w:rPr>
        <w:t>粘结界面均匀分布</w:t>
      </w:r>
      <w:r>
        <w:rPr>
          <w:rFonts w:hint="eastAsia"/>
          <w:color w:val="000000"/>
          <w:sz w:val="24"/>
          <w:lang w:eastAsia="zh-CN"/>
        </w:rPr>
        <w:t>；</w:t>
      </w:r>
    </w:p>
    <w:p>
      <w:pPr>
        <w:keepNext w:val="0"/>
        <w:keepLines w:val="0"/>
        <w:pageBreakBefore w:val="0"/>
        <w:widowControl w:val="0"/>
        <w:numPr>
          <w:ilvl w:val="0"/>
          <w:numId w:val="21"/>
        </w:numPr>
        <w:kinsoku/>
        <w:wordWrap/>
        <w:overflowPunct/>
        <w:topLinePunct w:val="0"/>
        <w:autoSpaceDE/>
        <w:autoSpaceDN/>
        <w:bidi w:val="0"/>
        <w:spacing w:line="360" w:lineRule="auto"/>
        <w:ind w:left="0" w:leftChars="0" w:firstLine="480" w:firstLineChars="200"/>
        <w:textAlignment w:val="auto"/>
        <w:rPr>
          <w:rFonts w:hint="eastAsia" w:ascii="Times New Roman"/>
          <w:color w:val="000000"/>
          <w:sz w:val="24"/>
          <w:lang w:eastAsia="zh-CN"/>
        </w:rPr>
      </w:pPr>
      <w:r>
        <w:rPr>
          <w:rFonts w:hint="eastAsia"/>
          <w:color w:val="000000"/>
          <w:sz w:val="24"/>
          <w:u w:val="none"/>
          <w:lang w:val="en-US" w:eastAsia="zh-CN"/>
        </w:rPr>
        <w:t xml:space="preserve">自应力对试件承载力的提高等效为对钢渣混凝土抗压强度的提高。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imes New Roman" w:hAnsi="Times New Roman" w:cs="Times New Roman"/>
          <w:b/>
          <w:bCs/>
          <w:sz w:val="24"/>
          <w:szCs w:val="24"/>
          <w:lang w:val="en-US" w:eastAsia="zh-CN"/>
        </w:rPr>
      </w:pPr>
      <w:bookmarkStart w:id="16" w:name="_Toc20143"/>
      <w:r>
        <w:rPr>
          <w:rFonts w:hint="eastAsia" w:ascii="Times New Roman" w:hAnsi="Times New Roman" w:cs="Times New Roman"/>
          <w:b/>
          <w:bCs/>
          <w:sz w:val="24"/>
          <w:szCs w:val="24"/>
          <w:lang w:val="en-US" w:eastAsia="zh-CN"/>
        </w:rPr>
        <w:t>J.</w:t>
      </w:r>
      <w:r>
        <w:rPr>
          <w:rFonts w:hint="eastAsia" w:cs="Times New Roman"/>
          <w:b/>
          <w:bCs/>
          <w:sz w:val="24"/>
          <w:szCs w:val="24"/>
          <w:lang w:val="en-US" w:eastAsia="zh-CN"/>
        </w:rPr>
        <w:t>2 弹性模量</w:t>
      </w:r>
      <w:r>
        <w:rPr>
          <w:rFonts w:hint="eastAsia" w:ascii="Times New Roman" w:hAnsi="Times New Roman" w:cs="Times New Roman"/>
          <w:b/>
          <w:bCs/>
          <w:sz w:val="24"/>
          <w:szCs w:val="24"/>
          <w:lang w:val="en-US" w:eastAsia="zh-CN"/>
        </w:rPr>
        <w:t>计算公式</w:t>
      </w:r>
      <w:bookmarkEnd w:id="16"/>
    </w:p>
    <w:p>
      <w:pPr>
        <w:keepNext w:val="0"/>
        <w:keepLines w:val="0"/>
        <w:pageBreakBefore w:val="0"/>
        <w:widowControl w:val="0"/>
        <w:shd w:val="clear" w:color="auto" w:fill="FFFFFF"/>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highlight w:val="none"/>
          <w:lang w:eastAsia="zh-CN"/>
        </w:rPr>
      </w:pPr>
      <w:r>
        <w:rPr>
          <w:rFonts w:hint="eastAsia" w:ascii="Times New Roman" w:hAnsi="Times New Roman" w:cs="Times New Roman"/>
          <w:sz w:val="24"/>
          <w:szCs w:val="24"/>
          <w:highlight w:val="none"/>
          <w:lang w:eastAsia="zh-CN"/>
        </w:rPr>
        <w:t>考虑自应力对钢管钢渣混凝土</w:t>
      </w:r>
      <w:r>
        <w:rPr>
          <w:rFonts w:hint="eastAsia" w:cs="Times New Roman"/>
          <w:sz w:val="24"/>
          <w:szCs w:val="24"/>
          <w:highlight w:val="none"/>
          <w:lang w:val="en-US" w:eastAsia="zh-CN"/>
        </w:rPr>
        <w:t>构件</w:t>
      </w:r>
      <w:r>
        <w:rPr>
          <w:rFonts w:hint="eastAsia" w:ascii="Times New Roman" w:hAnsi="Times New Roman" w:cs="Times New Roman"/>
          <w:sz w:val="24"/>
          <w:szCs w:val="24"/>
          <w:highlight w:val="none"/>
          <w:lang w:eastAsia="zh-CN"/>
        </w:rPr>
        <w:t>弹性模量的影响</w:t>
      </w:r>
      <w:r>
        <w:rPr>
          <w:rFonts w:hint="eastAsia" w:cs="Times New Roman"/>
          <w:sz w:val="24"/>
          <w:szCs w:val="24"/>
          <w:highlight w:val="none"/>
          <w:lang w:eastAsia="zh-CN"/>
        </w:rPr>
        <w:t>，</w:t>
      </w:r>
      <w:r>
        <w:rPr>
          <w:rFonts w:hint="eastAsia" w:cs="Times New Roman"/>
          <w:sz w:val="24"/>
          <w:szCs w:val="24"/>
          <w:highlight w:val="none"/>
          <w:lang w:val="en-US" w:eastAsia="zh-CN"/>
        </w:rPr>
        <w:t>参考</w:t>
      </w:r>
      <w:r>
        <w:rPr>
          <w:rFonts w:hint="default" w:ascii="Times New Roman" w:hAnsi="Times New Roman" w:cs="Times New Roman"/>
          <w:sz w:val="24"/>
          <w:szCs w:val="24"/>
          <w:highlight w:val="none"/>
        </w:rPr>
        <w:t>《钢</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rPr>
        <w:t>混凝土组合结构设计规程》</w:t>
      </w:r>
      <w:r>
        <w:rPr>
          <w:rFonts w:hint="eastAsia" w:cs="Times New Roman"/>
          <w:sz w:val="24"/>
          <w:szCs w:val="24"/>
          <w:highlight w:val="none"/>
          <w:lang w:eastAsia="zh-CN"/>
        </w:rPr>
        <w:t>（</w:t>
      </w:r>
      <w:r>
        <w:rPr>
          <w:rFonts w:hint="default" w:ascii="Times New Roman" w:hAnsi="Times New Roman" w:cs="Times New Roman"/>
          <w:sz w:val="24"/>
          <w:szCs w:val="24"/>
          <w:highlight w:val="none"/>
        </w:rPr>
        <w:t>GB50901-2013</w:t>
      </w:r>
      <w:r>
        <w:rPr>
          <w:rFonts w:hint="eastAsia" w:cs="Times New Roman"/>
          <w:sz w:val="24"/>
          <w:szCs w:val="24"/>
          <w:highlight w:val="none"/>
          <w:lang w:eastAsia="zh-CN"/>
        </w:rPr>
        <w:t>），</w:t>
      </w:r>
      <w:r>
        <w:rPr>
          <w:rFonts w:hint="eastAsia" w:ascii="Times New Roman" w:hAnsi="Times New Roman" w:cs="Times New Roman"/>
          <w:sz w:val="24"/>
          <w:szCs w:val="24"/>
          <w:highlight w:val="none"/>
          <w:lang w:eastAsia="zh-CN"/>
        </w:rPr>
        <w:t>提出钢管钢渣混凝土</w:t>
      </w:r>
      <w:r>
        <w:rPr>
          <w:rFonts w:hint="eastAsia" w:cs="Times New Roman"/>
          <w:sz w:val="24"/>
          <w:szCs w:val="24"/>
          <w:highlight w:val="none"/>
          <w:lang w:val="en-US" w:eastAsia="zh-CN"/>
        </w:rPr>
        <w:t>构件截面</w:t>
      </w:r>
      <w:r>
        <w:rPr>
          <w:rFonts w:hint="default" w:ascii="Times New Roman" w:hAnsi="Times New Roman" w:cs="Times New Roman"/>
          <w:sz w:val="24"/>
          <w:szCs w:val="24"/>
          <w:highlight w:val="none"/>
        </w:rPr>
        <w:t>组合</w:t>
      </w:r>
      <w:r>
        <w:rPr>
          <w:rFonts w:hint="eastAsia" w:ascii="Times New Roman" w:hAnsi="Times New Roman" w:cs="Times New Roman"/>
          <w:sz w:val="24"/>
          <w:szCs w:val="24"/>
          <w:highlight w:val="none"/>
          <w:lang w:eastAsia="zh-CN"/>
        </w:rPr>
        <w:t>弹性模量计算公式：</w:t>
      </w:r>
    </w:p>
    <w:p>
      <w:pPr>
        <w:keepNext w:val="0"/>
        <w:keepLines w:val="0"/>
        <w:pageBreakBefore w:val="0"/>
        <w:widowControl w:val="0"/>
        <w:shd w:val="clear" w:color="auto" w:fill="FFFFFF"/>
        <w:tabs>
          <w:tab w:val="center" w:pos="4200"/>
          <w:tab w:val="right" w:pos="8190"/>
        </w:tabs>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eastAsia" w:eastAsia="宋体" w:cs="Times New Roman"/>
          <w:sz w:val="24"/>
          <w:szCs w:val="24"/>
          <w:lang w:eastAsia="zh-CN"/>
        </w:rPr>
      </w:pPr>
      <w:r>
        <w:rPr>
          <w:rFonts w:hint="eastAsia" w:cs="Times New Roman"/>
          <w:position w:val="-14"/>
          <w:sz w:val="24"/>
          <w:szCs w:val="24"/>
          <w:lang w:val="en-US" w:eastAsia="zh-CN"/>
        </w:rPr>
        <w:tab/>
      </w:r>
      <w:r>
        <w:rPr>
          <w:rFonts w:hint="default" w:ascii="Times New Roman" w:hAnsi="Times New Roman" w:eastAsia="宋体" w:cs="Times New Roman"/>
          <w:position w:val="-14"/>
          <w:sz w:val="24"/>
          <w:szCs w:val="24"/>
          <w:lang w:eastAsia="zh-CN"/>
        </w:rPr>
        <w:object>
          <v:shape id="_x0000_i1654" o:spt="75" type="#_x0000_t75" style="height:19pt;width:80pt;" o:ole="t" filled="f" o:preferrelative="t" stroked="f" coordsize="21600,21600">
            <v:path/>
            <v:fill on="f" focussize="0,0"/>
            <v:stroke on="f"/>
            <v:imagedata r:id="rId1158" o:title=""/>
            <o:lock v:ext="edit" aspectratio="t"/>
            <w10:wrap type="none"/>
            <w10:anchorlock/>
          </v:shape>
          <o:OLEObject Type="Embed" ProgID="Equation.KSEE3" ShapeID="_x0000_i1654" DrawAspect="Content" ObjectID="_1468076354" r:id="rId1157">
            <o:LockedField>false</o:LockedField>
          </o:OLEObject>
        </w:object>
      </w:r>
      <w:r>
        <w:rPr>
          <w:rFonts w:hint="eastAsia" w:cs="Times New Roman"/>
          <w:position w:val="-14"/>
          <w:sz w:val="24"/>
          <w:szCs w:val="24"/>
          <w:lang w:val="en-US" w:eastAsia="zh-CN"/>
        </w:rPr>
        <w:tab/>
      </w:r>
      <w:r>
        <w:rPr>
          <w:rFonts w:hint="eastAsia" w:ascii="Times New Roman" w:hAnsi="Times New Roman" w:cs="Times New Roman"/>
          <w:sz w:val="24"/>
          <w:szCs w:val="24"/>
          <w:highlight w:val="none"/>
          <w:lang w:eastAsia="zh-CN"/>
        </w:rPr>
        <w:t>（</w:t>
      </w:r>
      <w:r>
        <w:rPr>
          <w:rFonts w:hint="eastAsia" w:cs="Times New Roman"/>
          <w:sz w:val="24"/>
          <w:szCs w:val="24"/>
          <w:highlight w:val="none"/>
          <w:lang w:val="en-US" w:eastAsia="zh-CN"/>
        </w:rPr>
        <w:t>J.2-1</w:t>
      </w:r>
      <w:r>
        <w:rPr>
          <w:rFonts w:hint="eastAsia" w:ascii="Times New Roman" w:hAnsi="Times New Roman" w:cs="Times New Roman"/>
          <w:sz w:val="24"/>
          <w:szCs w:val="24"/>
          <w:highlight w:val="none"/>
          <w:lang w:eastAsia="zh-CN"/>
        </w:rPr>
        <w:t>）</w:t>
      </w:r>
    </w:p>
    <w:p>
      <w:pPr>
        <w:keepNext w:val="0"/>
        <w:keepLines w:val="0"/>
        <w:pageBreakBefore w:val="0"/>
        <w:widowControl w:val="0"/>
        <w:tabs>
          <w:tab w:val="center" w:pos="4200"/>
          <w:tab w:val="right" w:pos="8190"/>
        </w:tabs>
        <w:kinsoku/>
        <w:wordWrap/>
        <w:overflowPunct/>
        <w:topLinePunct w:val="0"/>
        <w:autoSpaceDE/>
        <w:autoSpaceDN/>
        <w:bidi w:val="0"/>
        <w:adjustRightInd/>
        <w:snapToGrid w:val="0"/>
        <w:spacing w:line="360" w:lineRule="auto"/>
        <w:ind w:left="0" w:leftChars="0" w:firstLine="0" w:firstLineChars="0"/>
        <w:jc w:val="both"/>
        <w:textAlignment w:val="auto"/>
        <w:outlineLvl w:val="9"/>
        <w:rPr>
          <w:rFonts w:hint="default" w:eastAsia="宋体" w:cs="Times New Roman"/>
          <w:sz w:val="24"/>
          <w:szCs w:val="24"/>
          <w:highlight w:val="none"/>
          <w:lang w:eastAsia="zh-CN"/>
        </w:rPr>
      </w:pPr>
      <w:r>
        <w:rPr>
          <w:rFonts w:hint="eastAsia" w:cs="Times New Roman"/>
          <w:color w:val="0000FF"/>
          <w:position w:val="-14"/>
          <w:sz w:val="24"/>
          <w:szCs w:val="24"/>
          <w:highlight w:val="none"/>
          <w:lang w:val="en-US" w:eastAsia="zh-CN"/>
        </w:rPr>
        <w:tab/>
      </w:r>
      <w:r>
        <w:rPr>
          <w:rFonts w:hint="default" w:ascii="Times New Roman" w:hAnsi="Times New Roman" w:eastAsia="宋体" w:cs="Times New Roman"/>
          <w:color w:val="0000FF"/>
          <w:position w:val="-14"/>
          <w:sz w:val="24"/>
          <w:szCs w:val="24"/>
          <w:highlight w:val="none"/>
          <w:lang w:eastAsia="zh-CN"/>
        </w:rPr>
        <w:object>
          <v:shape id="_x0000_i1655" o:spt="75" type="#_x0000_t75" style="height:19pt;width:164pt;" o:ole="t" filled="f" o:preferrelative="t" stroked="f" coordsize="21600,21600">
            <v:path/>
            <v:fill on="f" focussize="0,0"/>
            <v:stroke on="f"/>
            <v:imagedata r:id="rId1160" o:title=""/>
            <o:lock v:ext="edit" aspectratio="t"/>
            <w10:wrap type="none"/>
            <w10:anchorlock/>
          </v:shape>
          <o:OLEObject Type="Embed" ProgID="Equation.KSEE3" ShapeID="_x0000_i1655" DrawAspect="Content" ObjectID="_1468076355" r:id="rId1159">
            <o:LockedField>false</o:LockedField>
          </o:OLEObject>
        </w:object>
      </w:r>
      <w:r>
        <w:rPr>
          <w:rFonts w:hint="eastAsia" w:cs="Times New Roman"/>
          <w:color w:val="0000FF"/>
          <w:position w:val="-14"/>
          <w:sz w:val="24"/>
          <w:szCs w:val="24"/>
          <w:highlight w:val="none"/>
          <w:lang w:val="en-US" w:eastAsia="zh-CN"/>
        </w:rPr>
        <w:tab/>
      </w:r>
      <w:r>
        <w:rPr>
          <w:rFonts w:hint="eastAsia" w:eastAsia="宋体" w:cs="Times New Roman"/>
          <w:sz w:val="24"/>
          <w:szCs w:val="24"/>
          <w:highlight w:val="none"/>
          <w:lang w:eastAsia="zh-CN"/>
        </w:rPr>
        <w:t>（</w:t>
      </w:r>
      <w:r>
        <w:rPr>
          <w:rFonts w:hint="eastAsia" w:cs="Times New Roman"/>
          <w:sz w:val="24"/>
          <w:szCs w:val="24"/>
          <w:highlight w:val="none"/>
          <w:lang w:val="en-US" w:eastAsia="zh-CN"/>
        </w:rPr>
        <w:t>J.2-2</w:t>
      </w:r>
      <w:r>
        <w:rPr>
          <w:rFonts w:hint="eastAsia" w:eastAsia="宋体" w:cs="Times New Roman"/>
          <w:sz w:val="24"/>
          <w:szCs w:val="24"/>
          <w:highlight w:val="none"/>
          <w:lang w:eastAsia="zh-CN"/>
        </w:rPr>
        <w:t>）</w:t>
      </w:r>
      <w:r>
        <w:rPr>
          <w:rFonts w:hint="eastAsia" w:cs="Times New Roman"/>
          <w:sz w:val="24"/>
          <w:szCs w:val="24"/>
          <w:highlight w:val="none"/>
          <w:lang w:val="en-US" w:eastAsia="zh-CN"/>
        </w:rPr>
        <w:tab/>
      </w:r>
      <w:r>
        <w:rPr>
          <w:rFonts w:hint="default" w:ascii="Times New Roman" w:hAnsi="Times New Roman" w:eastAsia="宋体" w:cs="Times New Roman"/>
          <w:position w:val="-14"/>
          <w:sz w:val="24"/>
          <w:szCs w:val="24"/>
          <w:highlight w:val="none"/>
          <w:lang w:eastAsia="zh-CN"/>
        </w:rPr>
        <w:object>
          <v:shape id="_x0000_i1656" o:spt="75" type="#_x0000_t75" style="height:19pt;width:83pt;" o:ole="t" filled="f" o:preferrelative="t" stroked="f" coordsize="21600,21600">
            <v:path/>
            <v:fill on="f" focussize="0,0"/>
            <v:stroke on="f"/>
            <v:imagedata r:id="rId1162" o:title=""/>
            <o:lock v:ext="edit" aspectratio="t"/>
            <w10:wrap type="none"/>
            <w10:anchorlock/>
          </v:shape>
          <o:OLEObject Type="Embed" ProgID="Equation.KSEE3" ShapeID="_x0000_i1656" DrawAspect="Content" ObjectID="_1468076356" r:id="rId1161">
            <o:LockedField>false</o:LockedField>
          </o:OLEObject>
        </w:object>
      </w:r>
      <w:r>
        <w:rPr>
          <w:rFonts w:hint="eastAsia" w:cs="Times New Roman"/>
          <w:position w:val="-14"/>
          <w:sz w:val="24"/>
          <w:szCs w:val="24"/>
          <w:highlight w:val="none"/>
          <w:lang w:val="en-US" w:eastAsia="zh-CN"/>
        </w:rPr>
        <w:tab/>
      </w:r>
      <w:r>
        <w:rPr>
          <w:rFonts w:hint="eastAsia" w:eastAsia="宋体" w:cs="Times New Roman"/>
          <w:sz w:val="24"/>
          <w:szCs w:val="24"/>
          <w:highlight w:val="none"/>
          <w:lang w:eastAsia="zh-CN"/>
        </w:rPr>
        <w:t>（</w:t>
      </w:r>
      <w:r>
        <w:rPr>
          <w:rFonts w:hint="eastAsia" w:cs="Times New Roman"/>
          <w:sz w:val="24"/>
          <w:szCs w:val="24"/>
          <w:highlight w:val="none"/>
          <w:lang w:val="en-US" w:eastAsia="zh-CN"/>
        </w:rPr>
        <w:t>J.2-3</w:t>
      </w:r>
      <w:r>
        <w:rPr>
          <w:rFonts w:hint="eastAsia" w:eastAsia="宋体" w:cs="Times New Roman"/>
          <w:sz w:val="24"/>
          <w:szCs w:val="24"/>
          <w:highlight w:val="none"/>
          <w:lang w:eastAsia="zh-CN"/>
        </w:rPr>
        <w:t>）</w:t>
      </w:r>
      <w:r>
        <w:rPr>
          <w:rFonts w:hint="eastAsia" w:cs="Times New Roman"/>
          <w:sz w:val="24"/>
          <w:szCs w:val="24"/>
          <w:highlight w:val="none"/>
          <w:lang w:val="en-US" w:eastAsia="zh-CN"/>
        </w:rPr>
        <w:tab/>
      </w:r>
      <w:r>
        <w:rPr>
          <w:rFonts w:hint="default" w:ascii="Times New Roman" w:hAnsi="Times New Roman" w:eastAsia="宋体" w:cs="Times New Roman"/>
          <w:position w:val="-32"/>
          <w:sz w:val="24"/>
          <w:szCs w:val="24"/>
          <w:highlight w:val="none"/>
          <w:lang w:eastAsia="zh-CN"/>
        </w:rPr>
        <w:object>
          <v:shape id="_x0000_i1657" o:spt="75" type="#_x0000_t75" style="height:35.6pt;width:184.65pt;" o:ole="t" filled="f" o:preferrelative="t" stroked="f" coordsize="21600,21600">
            <v:path/>
            <v:fill on="f" focussize="0,0"/>
            <v:stroke on="f"/>
            <v:imagedata r:id="rId1164" o:title=""/>
            <o:lock v:ext="edit" aspectratio="t"/>
            <w10:wrap type="none"/>
            <w10:anchorlock/>
          </v:shape>
          <o:OLEObject Type="Embed" ProgID="Equation.KSEE3" ShapeID="_x0000_i1657" DrawAspect="Content" ObjectID="_1468076357" r:id="rId1163">
            <o:LockedField>false</o:LockedField>
          </o:OLEObject>
        </w:object>
      </w:r>
      <w:r>
        <w:rPr>
          <w:rFonts w:hint="eastAsia" w:cs="Times New Roman"/>
          <w:position w:val="-32"/>
          <w:sz w:val="24"/>
          <w:szCs w:val="24"/>
          <w:highlight w:val="none"/>
          <w:lang w:val="en-US" w:eastAsia="zh-CN"/>
        </w:rPr>
        <w:tab/>
      </w:r>
      <w:r>
        <w:rPr>
          <w:rFonts w:hint="eastAsia" w:cs="Times New Roman"/>
          <w:sz w:val="24"/>
          <w:szCs w:val="24"/>
          <w:highlight w:val="none"/>
          <w:lang w:eastAsia="zh-CN"/>
        </w:rPr>
        <w:t>（</w:t>
      </w:r>
      <w:r>
        <w:rPr>
          <w:rFonts w:hint="eastAsia" w:cs="Times New Roman"/>
          <w:sz w:val="24"/>
          <w:szCs w:val="24"/>
          <w:highlight w:val="none"/>
          <w:lang w:val="en-US" w:eastAsia="zh-CN"/>
        </w:rPr>
        <w:t>J.2-4</w:t>
      </w:r>
      <w:r>
        <w:rPr>
          <w:rFonts w:hint="eastAsia" w:cs="Times New Roman"/>
          <w:sz w:val="24"/>
          <w:szCs w:val="24"/>
          <w:highlight w:val="none"/>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val="0"/>
        <w:spacing w:line="360" w:lineRule="auto"/>
        <w:ind w:right="0" w:rightChars="0"/>
        <w:jc w:val="both"/>
        <w:textAlignment w:val="auto"/>
        <w:outlineLvl w:val="9"/>
        <w:rPr>
          <w:rFonts w:hint="eastAsia" w:cs="Times New Roman"/>
          <w:sz w:val="24"/>
          <w:szCs w:val="24"/>
          <w:highlight w:val="none"/>
          <w:lang w:val="en-US" w:eastAsia="zh-CN"/>
        </w:rPr>
      </w:pPr>
      <w:r>
        <w:rPr>
          <w:rFonts w:hint="eastAsia" w:eastAsia="宋体" w:cs="Times New Roman"/>
          <w:sz w:val="24"/>
          <w:szCs w:val="24"/>
          <w:highlight w:val="none"/>
          <w:lang w:eastAsia="zh-CN"/>
        </w:rPr>
        <w:t>式中，</w:t>
      </w:r>
      <w:r>
        <w:rPr>
          <w:rFonts w:hint="default" w:ascii="Times New Roman" w:hAnsi="Times New Roman" w:eastAsia="宋体" w:cs="Times New Roman"/>
          <w:position w:val="-14"/>
          <w:sz w:val="24"/>
          <w:szCs w:val="24"/>
          <w:highlight w:val="none"/>
          <w:lang w:eastAsia="zh-CN"/>
        </w:rPr>
        <w:object>
          <v:shape id="_x0000_i1658" o:spt="75" type="#_x0000_t75" style="height:19pt;width:19pt;" o:ole="t" filled="f" o:preferrelative="t" stroked="f" coordsize="21600,21600">
            <v:path/>
            <v:fill on="f" focussize="0,0"/>
            <v:stroke on="f"/>
            <v:imagedata r:id="rId77" o:title=""/>
            <o:lock v:ext="edit" aspectratio="t"/>
            <w10:wrap type="none"/>
            <w10:anchorlock/>
          </v:shape>
          <o:OLEObject Type="Embed" ProgID="Equation.KSEE3" ShapeID="_x0000_i1658" DrawAspect="Content" ObjectID="_1468076358" r:id="rId1165">
            <o:LockedField>false</o:LockedField>
          </o:OLEObject>
        </w:object>
      </w:r>
      <w:r>
        <w:rPr>
          <w:rFonts w:hint="eastAsia" w:cs="Times New Roman"/>
          <w:sz w:val="24"/>
          <w:szCs w:val="24"/>
          <w:highlight w:val="none"/>
          <w:lang w:val="en-US" w:eastAsia="zh-CN"/>
        </w:rPr>
        <w:t xml:space="preserve"> </w:t>
      </w:r>
      <w:r>
        <w:rPr>
          <w:rFonts w:hint="default" w:ascii="Times New Roman" w:hAnsi="Times New Roman" w:cs="Times New Roman"/>
          <w:sz w:val="24"/>
        </w:rPr>
        <w:t>——</w:t>
      </w:r>
      <w:r>
        <w:rPr>
          <w:rFonts w:hint="default" w:ascii="Times New Roman" w:hAnsi="Times New Roman" w:cs="Times New Roman"/>
          <w:sz w:val="24"/>
          <w:szCs w:val="24"/>
          <w:highlight w:val="none"/>
          <w:lang w:eastAsia="zh-CN"/>
        </w:rPr>
        <w:t>钢管钢渣混凝土</w:t>
      </w:r>
      <w:r>
        <w:rPr>
          <w:rFonts w:hint="eastAsia" w:cs="Times New Roman"/>
          <w:sz w:val="24"/>
          <w:szCs w:val="24"/>
          <w:highlight w:val="none"/>
          <w:lang w:val="en-US" w:eastAsia="zh-CN"/>
        </w:rPr>
        <w:t>构件</w:t>
      </w:r>
      <w:r>
        <w:rPr>
          <w:rFonts w:hint="default" w:ascii="Times New Roman" w:hAnsi="Times New Roman" w:cs="Times New Roman"/>
          <w:sz w:val="24"/>
          <w:szCs w:val="24"/>
          <w:highlight w:val="none"/>
          <w:lang w:eastAsia="zh-CN"/>
        </w:rPr>
        <w:t>组合比例极限</w:t>
      </w:r>
      <w:r>
        <w:rPr>
          <w:rFonts w:hint="eastAsia"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textAlignment w:val="auto"/>
        <w:outlineLvl w:val="9"/>
        <w:rPr>
          <w:rFonts w:hint="eastAsia" w:ascii="Times New Roman" w:hAnsi="Times New Roman" w:cs="Times New Roman"/>
          <w:sz w:val="24"/>
          <w:szCs w:val="24"/>
          <w:lang w:val="en-US" w:eastAsia="zh-CN"/>
        </w:rPr>
      </w:pPr>
      <w:r>
        <w:rPr>
          <w:rFonts w:hint="default" w:ascii="Times New Roman" w:hAnsi="Times New Roman" w:eastAsia="宋体" w:cs="Times New Roman"/>
          <w:position w:val="-14"/>
          <w:sz w:val="24"/>
          <w:szCs w:val="24"/>
          <w:highlight w:val="none"/>
          <w:lang w:eastAsia="zh-CN"/>
        </w:rPr>
        <w:object>
          <v:shape id="_x0000_i1659" o:spt="75" type="#_x0000_t75" style="height:19pt;width:19pt;" o:ole="t" filled="f" o:preferrelative="t" stroked="f" coordsize="21600,21600">
            <v:path/>
            <v:fill on="f" focussize="0,0"/>
            <v:stroke on="f"/>
            <v:imagedata r:id="rId1167" o:title=""/>
            <o:lock v:ext="edit" aspectratio="t"/>
            <w10:wrap type="none"/>
            <w10:anchorlock/>
          </v:shape>
          <o:OLEObject Type="Embed" ProgID="Equation.KSEE3" ShapeID="_x0000_i1659" DrawAspect="Content" ObjectID="_1468076359" r:id="rId1166">
            <o:LockedField>false</o:LockedField>
          </o:OLEObject>
        </w:object>
      </w:r>
      <w:r>
        <w:rPr>
          <w:rFonts w:hint="default" w:ascii="Times New Roman" w:hAnsi="Times New Roman" w:cs="Times New Roman"/>
          <w:sz w:val="24"/>
        </w:rPr>
        <w:t>——</w:t>
      </w:r>
      <w:r>
        <w:rPr>
          <w:rFonts w:hint="default" w:ascii="Times New Roman" w:hAnsi="Times New Roman" w:cs="Times New Roman"/>
          <w:sz w:val="24"/>
          <w:szCs w:val="24"/>
          <w:highlight w:val="none"/>
          <w:lang w:eastAsia="zh-CN"/>
        </w:rPr>
        <w:t>钢管钢渣混凝土</w:t>
      </w:r>
      <w:r>
        <w:rPr>
          <w:rFonts w:hint="eastAsia" w:cs="Times New Roman"/>
          <w:sz w:val="24"/>
          <w:szCs w:val="24"/>
          <w:highlight w:val="none"/>
          <w:lang w:val="en-US" w:eastAsia="zh-CN"/>
        </w:rPr>
        <w:t>构件组合</w:t>
      </w:r>
      <w:r>
        <w:rPr>
          <w:rFonts w:hint="default" w:ascii="Times New Roman" w:hAnsi="Times New Roman" w:cs="Times New Roman"/>
          <w:sz w:val="24"/>
          <w:szCs w:val="24"/>
          <w:highlight w:val="none"/>
          <w:lang w:eastAsia="zh-CN"/>
        </w:rPr>
        <w:t>比例极限应变</w:t>
      </w:r>
      <w:r>
        <w:rPr>
          <w:rFonts w:hint="eastAsia" w:ascii="Times New Roman" w:hAnsi="Times New Roman"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sz w:val="30"/>
          <w:szCs w:val="30"/>
          <w:lang w:val="en-US" w:eastAsia="zh-CN"/>
        </w:rPr>
      </w:pPr>
      <w:r>
        <w:rPr>
          <w:rFonts w:hint="default" w:ascii="Times New Roman" w:hAnsi="Times New Roman" w:cs="Times New Roman"/>
          <w:b/>
          <w:bCs/>
          <w:color w:val="auto"/>
          <w:sz w:val="32"/>
          <w:szCs w:val="32"/>
          <w:lang w:val="en-US" w:eastAsia="zh-CN"/>
        </w:rPr>
        <w:t>附录</w:t>
      </w:r>
      <w:r>
        <w:rPr>
          <w:rFonts w:hint="eastAsia" w:cs="Times New Roman"/>
          <w:b/>
          <w:bCs/>
          <w:color w:val="auto"/>
          <w:sz w:val="32"/>
          <w:szCs w:val="32"/>
          <w:lang w:val="en-US" w:eastAsia="zh-CN"/>
        </w:rPr>
        <w:t>K</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cs="Times New Roman"/>
          <w:b/>
          <w:bCs/>
          <w:color w:val="auto"/>
          <w:sz w:val="32"/>
          <w:szCs w:val="32"/>
          <w:lang w:val="en-US" w:eastAsia="zh-CN"/>
        </w:rPr>
        <w:t>钢管钢渣混凝土弹性模量</w:t>
      </w:r>
      <w:r>
        <w:rPr>
          <w:rFonts w:hint="default" w:ascii="Times New Roman" w:hAnsi="Times New Roman" w:eastAsia="宋体" w:cs="Times New Roman"/>
          <w:b/>
          <w:bCs/>
          <w:color w:val="auto"/>
          <w:sz w:val="32"/>
          <w:szCs w:val="32"/>
          <w:lang w:val="en-US" w:eastAsia="zh-CN"/>
        </w:rPr>
        <w:t>计算方法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sz w:val="24"/>
          <w:szCs w:val="24"/>
          <w:lang w:val="en-US" w:eastAsia="zh-CN"/>
        </w:rPr>
      </w:pPr>
      <w:r>
        <w:rPr>
          <w:rFonts w:hint="eastAsia" w:cs="Times New Roman"/>
          <w:b/>
          <w:bCs/>
          <w:sz w:val="24"/>
          <w:szCs w:val="24"/>
          <w:lang w:val="en-US" w:eastAsia="zh-CN"/>
        </w:rPr>
        <w:t>K</w:t>
      </w:r>
      <w:r>
        <w:rPr>
          <w:rFonts w:hint="eastAsia" w:ascii="Times New Roman" w:hAnsi="Times New Roman" w:cs="Times New Roman"/>
          <w:b/>
          <w:bCs/>
          <w:sz w:val="24"/>
          <w:szCs w:val="24"/>
          <w:lang w:val="en-US" w:eastAsia="zh-CN"/>
        </w:rPr>
        <w:t>.1</w:t>
      </w:r>
      <w:r>
        <w:rPr>
          <w:rFonts w:hint="eastAsia" w:cs="Times New Roman"/>
          <w:b/>
          <w:bCs/>
          <w:sz w:val="24"/>
          <w:szCs w:val="24"/>
          <w:lang w:val="en-US" w:eastAsia="zh-CN"/>
        </w:rPr>
        <w:t xml:space="preserve"> 钢管钢渣混凝土应力-应变关系</w:t>
      </w:r>
    </w:p>
    <w:p>
      <w:pPr>
        <w:ind w:firstLine="480"/>
        <w:rPr>
          <w:rFonts w:hint="default" w:ascii="Times New Roman" w:hAnsi="Times New Roman" w:cs="Times New Roman"/>
          <w:sz w:val="24"/>
          <w:szCs w:val="24"/>
        </w:rPr>
      </w:pPr>
      <w:r>
        <w:rPr>
          <w:rFonts w:hint="eastAsia" w:cs="Times New Roman"/>
          <w:sz w:val="24"/>
          <w:szCs w:val="24"/>
          <w:lang w:val="en-US" w:eastAsia="zh-CN"/>
        </w:rPr>
        <w:t>钢管</w:t>
      </w:r>
      <w:r>
        <w:rPr>
          <w:rFonts w:hint="default" w:ascii="Times New Roman" w:hAnsi="Times New Roman" w:cs="Times New Roman"/>
          <w:sz w:val="24"/>
          <w:szCs w:val="24"/>
        </w:rPr>
        <w:t>钢渣混凝土</w:t>
      </w:r>
      <w:r>
        <w:rPr>
          <w:rFonts w:hint="eastAsia" w:cs="Times New Roman"/>
          <w:sz w:val="24"/>
          <w:szCs w:val="24"/>
          <w:lang w:val="en-US" w:eastAsia="zh-CN"/>
        </w:rPr>
        <w:t>的</w:t>
      </w:r>
      <w:r>
        <w:rPr>
          <w:rFonts w:hint="default" w:ascii="Times New Roman" w:hAnsi="Times New Roman" w:cs="Times New Roman"/>
          <w:sz w:val="24"/>
          <w:szCs w:val="24"/>
        </w:rPr>
        <w:t>应力-应变关系模型</w:t>
      </w:r>
      <w:r>
        <w:rPr>
          <w:rFonts w:hint="eastAsia" w:cs="Times New Roman"/>
          <w:sz w:val="24"/>
          <w:szCs w:val="24"/>
          <w:lang w:val="en-US" w:eastAsia="zh-CN"/>
        </w:rPr>
        <w:t>表达式如下所示</w:t>
      </w:r>
      <w:r>
        <w:rPr>
          <w:rFonts w:hint="default" w:ascii="Times New Roman" w:hAnsi="Times New Roman" w:cs="Times New Roman"/>
          <w:sz w:val="24"/>
          <w:szCs w:val="24"/>
        </w:rPr>
        <w:t>：</w:t>
      </w:r>
    </w:p>
    <w:p>
      <w:pPr>
        <w:ind w:firstLine="480"/>
        <w:jc w:val="right"/>
        <w:rPr>
          <w:rFonts w:hint="default" w:ascii="Times New Roman" w:hAnsi="Times New Roman" w:cs="Times New Roman"/>
          <w:sz w:val="24"/>
          <w:szCs w:val="24"/>
        </w:rPr>
      </w:pPr>
      <w:r>
        <w:rPr>
          <w:rFonts w:hint="default" w:ascii="Times New Roman" w:hAnsi="Times New Roman" w:cs="Times New Roman"/>
          <w:position w:val="-14"/>
          <w:sz w:val="24"/>
          <w:szCs w:val="24"/>
        </w:rPr>
        <w:object>
          <v:shape id="_x0000_i1660" o:spt="75" type="#_x0000_t75" style="height:19pt;width:39pt;" o:ole="t" filled="f" stroked="f" coordsize="21600,21600">
            <v:path/>
            <v:fill on="f" focussize="0,0"/>
            <v:stroke on="f"/>
            <v:imagedata r:id="rId1169" o:title=""/>
            <o:lock v:ext="edit" grouping="f" rotation="f" text="f" aspectratio="t"/>
            <w10:wrap type="none"/>
            <w10:anchorlock/>
          </v:shape>
          <o:OLEObject Type="Embed" ProgID="Equation.KSEE3" ShapeID="_x0000_i1660" DrawAspect="Content" ObjectID="_1468076360" r:id="rId1168">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position w:val="-42"/>
          <w:sz w:val="24"/>
          <w:szCs w:val="24"/>
        </w:rPr>
        <w:object>
          <v:shape id="_x0000_i1661" o:spt="75" type="#_x0000_t75" style="height:48pt;width:135pt;" o:ole="t" filled="f" stroked="f" coordsize="21600,21600">
            <v:path/>
            <v:fill on="f" focussize="0,0"/>
            <v:stroke on="f"/>
            <v:imagedata r:id="rId1171" o:title=""/>
            <o:lock v:ext="edit" grouping="f" rotation="f" text="f" aspectratio="t"/>
            <w10:wrap type="none"/>
            <w10:anchorlock/>
          </v:shape>
          <o:OLEObject Type="Embed" ProgID="Equation.KSEE3" ShapeID="_x0000_i1661" DrawAspect="Content" ObjectID="_1468076361" r:id="rId1170">
            <o:LockedField>false</o:LockedField>
          </o:OLEObject>
        </w:object>
      </w:r>
      <w:r>
        <w:rPr>
          <w:rFonts w:hint="default" w:ascii="Times New Roman" w:hAnsi="Times New Roman" w:cs="Times New Roman"/>
          <w:sz w:val="24"/>
          <w:szCs w:val="24"/>
        </w:rPr>
        <w:t xml:space="preserve">                 （</w:t>
      </w:r>
      <w:r>
        <w:rPr>
          <w:rFonts w:hint="eastAsia" w:cs="Times New Roman"/>
          <w:sz w:val="24"/>
          <w:szCs w:val="24"/>
          <w:lang w:val="en-US" w:eastAsia="zh-CN"/>
        </w:rPr>
        <w:t>K.1</w:t>
      </w:r>
      <w:r>
        <w:rPr>
          <w:rFonts w:hint="default" w:ascii="Times New Roman" w:hAnsi="Times New Roman" w:cs="Times New Roman"/>
          <w:sz w:val="24"/>
          <w:szCs w:val="24"/>
        </w:rPr>
        <w:t>-1）</w:t>
      </w:r>
    </w:p>
    <w:p>
      <w:pPr>
        <w:ind w:firstLine="480"/>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position w:val="-14"/>
          <w:sz w:val="24"/>
          <w:szCs w:val="24"/>
        </w:rPr>
        <w:object>
          <v:shape id="_x0000_i1662" o:spt="75" type="#_x0000_t75" style="height:19pt;width:39pt;" o:ole="t" filled="f" stroked="f" coordsize="21600,21600">
            <v:path/>
            <v:fill on="f" focussize="0,0"/>
            <v:stroke on="f"/>
            <v:imagedata r:id="rId1173" o:title=""/>
            <o:lock v:ext="edit" grouping="f" rotation="f" text="f" aspectratio="t"/>
            <w10:wrap type="none"/>
            <w10:anchorlock/>
          </v:shape>
          <o:OLEObject Type="Embed" ProgID="Equation.KSEE3" ShapeID="_x0000_i1662" DrawAspect="Content" ObjectID="_1468076362" r:id="rId1172">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position w:val="-106"/>
          <w:sz w:val="24"/>
          <w:szCs w:val="24"/>
        </w:rPr>
        <w:object>
          <v:shape id="_x0000_i1663" o:spt="75" type="#_x0000_t75" style="height:112pt;width:239pt;" o:ole="t" filled="f" stroked="f" coordsize="21600,21600">
            <v:path/>
            <v:fill on="f" focussize="0,0"/>
            <v:stroke on="f"/>
            <v:imagedata r:id="rId1175" o:title=""/>
            <o:lock v:ext="edit" grouping="f" rotation="f" text="f" aspectratio="t"/>
            <w10:wrap type="none"/>
            <w10:anchorlock/>
          </v:shape>
          <o:OLEObject Type="Embed" ProgID="Equation.KSEE3" ShapeID="_x0000_i1663" DrawAspect="Content" ObjectID="_1468076363" r:id="rId1174">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cs="Times New Roman"/>
          <w:sz w:val="24"/>
          <w:szCs w:val="24"/>
          <w:lang w:val="en-US" w:eastAsia="zh-CN"/>
        </w:rPr>
        <w:t>K.1</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w:t>
      </w:r>
    </w:p>
    <w:p>
      <w:pPr>
        <w:ind w:firstLine="480"/>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position w:val="-12"/>
          <w:sz w:val="24"/>
          <w:szCs w:val="24"/>
        </w:rPr>
        <w:object>
          <v:shape id="_x0000_i1664" o:spt="75" type="#_x0000_t75" style="height:17.75pt;width:14.85pt;" o:ole="t" filled="f" o:preferrelative="t" stroked="f" coordsize="21600,21600">
            <v:path/>
            <v:fill on="f" focussize="0,0"/>
            <v:stroke on="f"/>
            <v:imagedata r:id="rId1177" o:title=""/>
            <o:lock v:ext="edit" grouping="f" rotation="f" text="f" aspectratio="t"/>
            <w10:wrap type="none"/>
            <w10:anchorlock/>
          </v:shape>
          <o:OLEObject Type="Embed" ProgID="Equation.DSMT4" ShapeID="_x0000_i1664" DrawAspect="Content" ObjectID="_1468076364" r:id="rId1176">
            <o:LockedField>false</o:LockedField>
          </o:OLEObject>
        </w:object>
      </w:r>
      <w:r>
        <w:rPr>
          <w:rFonts w:hint="default" w:ascii="Times New Roman" w:hAnsi="Times New Roman" w:cs="Times New Roman"/>
          <w:sz w:val="24"/>
          <w:szCs w:val="24"/>
        </w:rPr>
        <w:t>为</w:t>
      </w:r>
      <w:r>
        <w:rPr>
          <w:rFonts w:hint="eastAsia" w:cs="Times New Roman"/>
          <w:sz w:val="24"/>
          <w:szCs w:val="24"/>
          <w:lang w:val="en-US" w:eastAsia="zh-CN"/>
        </w:rPr>
        <w:t>钢管钢渣</w:t>
      </w:r>
      <w:r>
        <w:rPr>
          <w:rFonts w:hint="default" w:ascii="Times New Roman" w:hAnsi="Times New Roman" w:cs="Times New Roman"/>
          <w:sz w:val="24"/>
          <w:szCs w:val="24"/>
        </w:rPr>
        <w:t>钢渣混凝土应力，</w:t>
      </w:r>
      <w:r>
        <w:rPr>
          <w:rFonts w:hint="default" w:ascii="Times New Roman" w:hAnsi="Times New Roman" w:cs="Times New Roman"/>
          <w:position w:val="-12"/>
          <w:sz w:val="24"/>
          <w:szCs w:val="24"/>
        </w:rPr>
        <w:object>
          <v:shape id="_x0000_i1665" o:spt="75" type="#_x0000_t75" style="height:17.65pt;width:12.8pt;" o:ole="t" filled="f" o:preferrelative="t" stroked="f" coordsize="21600,21600">
            <v:path/>
            <v:fill on="f" focussize="0,0"/>
            <v:stroke on="f"/>
            <v:imagedata r:id="rId1179" o:title=""/>
            <o:lock v:ext="edit" grouping="f" rotation="f" text="f" aspectratio="t"/>
            <w10:wrap type="none"/>
            <w10:anchorlock/>
          </v:shape>
          <o:OLEObject Type="Embed" ProgID="Equation.DSMT4" ShapeID="_x0000_i1665" DrawAspect="Content" ObjectID="_1468076365" r:id="rId1178">
            <o:LockedField>false</o:LockedField>
          </o:OLEObject>
        </w:object>
      </w:r>
      <w:r>
        <w:rPr>
          <w:rFonts w:hint="default" w:ascii="Times New Roman" w:hAnsi="Times New Roman" w:cs="Times New Roman"/>
          <w:sz w:val="24"/>
          <w:szCs w:val="24"/>
        </w:rPr>
        <w:t>为</w:t>
      </w:r>
      <w:r>
        <w:rPr>
          <w:rFonts w:hint="eastAsia" w:cs="Times New Roman"/>
          <w:sz w:val="24"/>
          <w:szCs w:val="24"/>
          <w:lang w:val="en-US" w:eastAsia="zh-CN"/>
        </w:rPr>
        <w:t>钢管</w:t>
      </w:r>
      <w:r>
        <w:rPr>
          <w:rFonts w:hint="default" w:ascii="Times New Roman" w:hAnsi="Times New Roman" w:cs="Times New Roman"/>
          <w:sz w:val="24"/>
          <w:szCs w:val="24"/>
        </w:rPr>
        <w:t>钢渣混凝土应变，</w:t>
      </w:r>
      <w:r>
        <w:rPr>
          <w:rFonts w:hint="default" w:ascii="Times New Roman" w:hAnsi="Times New Roman" w:cs="Times New Roman"/>
          <w:position w:val="-6"/>
          <w:sz w:val="24"/>
          <w:szCs w:val="24"/>
        </w:rPr>
        <w:object>
          <v:shape id="_x0000_i1666" o:spt="75" type="#_x0000_t75" style="height:16.2pt;width:60.8pt;" o:ole="t" filled="f" stroked="f" coordsize="21600,21600">
            <v:path/>
            <v:fill on="f" focussize="0,0"/>
            <v:stroke on="f"/>
            <v:imagedata r:id="rId1181" o:title=""/>
            <o:lock v:ext="edit" grouping="f" rotation="f" text="f" aspectratio="t"/>
            <w10:wrap type="none"/>
            <w10:anchorlock/>
          </v:shape>
          <o:OLEObject Type="Embed" ProgID="Equation.KSEE3" ShapeID="_x0000_i1666" DrawAspect="Content" ObjectID="_1468076366" r:id="rId1180">
            <o:LockedField>false</o:LockedField>
          </o:OLEObject>
        </w:object>
      </w:r>
      <w:r>
        <w:rPr>
          <w:rFonts w:hint="default" w:ascii="Times New Roman" w:hAnsi="Times New Roman" w:cs="Times New Roman"/>
          <w:sz w:val="24"/>
          <w:szCs w:val="24"/>
        </w:rPr>
        <w:t>，</w:t>
      </w:r>
      <w:r>
        <w:rPr>
          <w:rFonts w:hint="default" w:ascii="Times New Roman" w:hAnsi="Times New Roman" w:cs="Times New Roman"/>
          <w:position w:val="-4"/>
          <w:sz w:val="24"/>
          <w:szCs w:val="24"/>
        </w:rPr>
        <w:object>
          <v:shape id="_x0000_i1667" o:spt="75" type="#_x0000_t75" style="height:13pt;width:48pt;" o:ole="t" filled="f" stroked="f" coordsize="21600,21600">
            <v:path/>
            <v:fill on="f" focussize="0,0"/>
            <v:stroke on="f"/>
            <v:imagedata r:id="rId1183" o:title=""/>
            <o:lock v:ext="edit" grouping="f" rotation="f" text="f" aspectratio="t"/>
            <w10:wrap type="none"/>
            <w10:anchorlock/>
          </v:shape>
          <o:OLEObject Type="Embed" ProgID="Equation.KSEE3" ShapeID="_x0000_i1667" DrawAspect="Content" ObjectID="_1468076367" r:id="rId1182">
            <o:LockedField>false</o:LockedField>
          </o:OLEObject>
        </w:object>
      </w:r>
      <w:r>
        <w:rPr>
          <w:rFonts w:hint="default" w:ascii="Times New Roman" w:hAnsi="Times New Roman" w:cs="Times New Roman"/>
          <w:sz w:val="24"/>
          <w:szCs w:val="24"/>
        </w:rPr>
        <w:t>，</w:t>
      </w:r>
      <w:r>
        <w:rPr>
          <w:rFonts w:hint="default" w:ascii="Times New Roman" w:hAnsi="Times New Roman" w:cs="Times New Roman"/>
          <w:position w:val="-4"/>
          <w:sz w:val="24"/>
          <w:szCs w:val="24"/>
        </w:rPr>
        <w:object>
          <v:shape id="_x0000_i1668" o:spt="75" type="#_x0000_t75" style="height:13pt;width:46pt;" o:ole="t" filled="f" stroked="f" coordsize="21600,21600">
            <v:path/>
            <v:fill on="f" focussize="0,0"/>
            <v:stroke on="f"/>
            <v:imagedata r:id="rId1185" o:title=""/>
            <o:lock v:ext="edit" grouping="f" rotation="f" text="f" aspectratio="t"/>
            <w10:wrap type="none"/>
            <w10:anchorlock/>
          </v:shape>
          <o:OLEObject Type="Embed" ProgID="Equation.KSEE3" ShapeID="_x0000_i1668" DrawAspect="Content" ObjectID="_1468076368" r:id="rId1184">
            <o:LockedField>false</o:LockedField>
          </o:OLEObject>
        </w:object>
      </w:r>
      <w:r>
        <w:rPr>
          <w:rFonts w:hint="default" w:ascii="Times New Roman" w:hAnsi="Times New Roman" w:cs="Times New Roman"/>
          <w:sz w:val="24"/>
          <w:szCs w:val="24"/>
        </w:rPr>
        <w:t>，</w:t>
      </w:r>
      <w:r>
        <w:rPr>
          <w:rFonts w:hint="default" w:ascii="Times New Roman" w:hAnsi="Times New Roman" w:cs="Times New Roman"/>
          <w:position w:val="-24"/>
          <w:sz w:val="24"/>
          <w:szCs w:val="24"/>
        </w:rPr>
        <w:object>
          <v:shape id="_x0000_i1669" o:spt="75" type="#_x0000_t75" style="height:30.9pt;width:69.8pt;" o:ole="t" filled="f" o:preferrelative="t" stroked="f" coordsize="21600,21600">
            <v:path/>
            <v:fill on="f" focussize="0,0"/>
            <v:stroke on="f"/>
            <v:imagedata r:id="rId1187" o:title=""/>
            <o:lock v:ext="edit" grouping="f" rotation="f" text="f" aspectratio="t"/>
            <w10:wrap type="none"/>
            <w10:anchorlock/>
          </v:shape>
          <o:OLEObject Type="Embed" ProgID="Equation.DSMT4" ShapeID="_x0000_i1669" DrawAspect="Content" ObjectID="_1468076369" r:id="rId1186">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position w:val="-14"/>
          <w:sz w:val="24"/>
          <w:szCs w:val="24"/>
        </w:rPr>
        <w:object>
          <v:shape id="_x0000_i1670" o:spt="75" type="#_x0000_t75" style="height:19pt;width:19pt;" o:ole="t" filled="f" stroked="f" coordsize="21600,21600">
            <v:path/>
            <v:fill on="f" focussize="0,0"/>
            <v:stroke on="f"/>
            <v:imagedata r:id="rId1189" o:title=""/>
            <o:lock v:ext="edit" grouping="f" rotation="f" text="f" aspectratio="t"/>
            <w10:wrap type="none"/>
            <w10:anchorlock/>
          </v:shape>
          <o:OLEObject Type="Embed" ProgID="Equation.KSEE3" ShapeID="_x0000_i1670" DrawAspect="Content" ObjectID="_1468076370" r:id="rId1188">
            <o:LockedField>false</o:LockedField>
          </o:OLEObject>
        </w:object>
      </w:r>
      <w:r>
        <w:rPr>
          <w:rFonts w:hint="default" w:ascii="Times New Roman" w:hAnsi="Times New Roman" w:cs="Times New Roman"/>
          <w:sz w:val="24"/>
          <w:szCs w:val="24"/>
        </w:rPr>
        <w:t>为</w:t>
      </w:r>
      <w:r>
        <w:rPr>
          <w:rFonts w:hint="eastAsia" w:cs="Times New Roman"/>
          <w:sz w:val="24"/>
          <w:szCs w:val="24"/>
          <w:lang w:val="en-US" w:eastAsia="zh-CN"/>
        </w:rPr>
        <w:t>钢管</w:t>
      </w:r>
      <w:r>
        <w:rPr>
          <w:rFonts w:hint="default" w:ascii="Times New Roman" w:hAnsi="Times New Roman" w:cs="Times New Roman"/>
          <w:sz w:val="24"/>
          <w:szCs w:val="24"/>
        </w:rPr>
        <w:t>钢渣混凝土单轴峰值应力，</w:t>
      </w:r>
      <w:r>
        <w:rPr>
          <w:rFonts w:hint="default" w:ascii="Times New Roman" w:hAnsi="Times New Roman" w:cs="Times New Roman"/>
          <w:position w:val="-14"/>
          <w:sz w:val="24"/>
          <w:szCs w:val="24"/>
        </w:rPr>
        <w:object>
          <v:shape id="_x0000_i1671" o:spt="75" type="#_x0000_t75" style="height:19pt;width:17pt;" o:ole="t" filled="f" stroked="f" coordsize="21600,21600">
            <v:path/>
            <v:fill on="f" focussize="0,0"/>
            <v:stroke on="f"/>
            <v:imagedata r:id="rId1191" o:title=""/>
            <o:lock v:ext="edit" grouping="f" rotation="f" text="f" aspectratio="t"/>
            <w10:wrap type="none"/>
            <w10:anchorlock/>
          </v:shape>
          <o:OLEObject Type="Embed" ProgID="Equation.KSEE3" ShapeID="_x0000_i1671" DrawAspect="Content" ObjectID="_1468076371" r:id="rId1190">
            <o:LockedField>false</o:LockedField>
          </o:OLEObject>
        </w:object>
      </w:r>
      <w:r>
        <w:rPr>
          <w:rFonts w:hint="default" w:ascii="Times New Roman" w:hAnsi="Times New Roman" w:cs="Times New Roman"/>
          <w:sz w:val="24"/>
          <w:szCs w:val="24"/>
        </w:rPr>
        <w:t>为</w:t>
      </w:r>
      <w:r>
        <w:rPr>
          <w:rFonts w:hint="eastAsia" w:cs="Times New Roman"/>
          <w:sz w:val="24"/>
          <w:szCs w:val="24"/>
          <w:lang w:val="en-US" w:eastAsia="zh-CN"/>
        </w:rPr>
        <w:t>钢管</w:t>
      </w:r>
      <w:r>
        <w:rPr>
          <w:rFonts w:hint="default" w:ascii="Times New Roman" w:hAnsi="Times New Roman" w:cs="Times New Roman"/>
          <w:sz w:val="24"/>
          <w:szCs w:val="24"/>
        </w:rPr>
        <w:t>钢渣混凝土单轴峰值应变，</w:t>
      </w:r>
      <w:r>
        <w:rPr>
          <w:rFonts w:hint="default" w:ascii="Times New Roman" w:hAnsi="Times New Roman" w:cs="Times New Roman"/>
          <w:position w:val="-12"/>
          <w:sz w:val="24"/>
          <w:szCs w:val="24"/>
        </w:rPr>
        <w:object>
          <v:shape id="_x0000_i1672" o:spt="75" type="#_x0000_t75" style="height:17.95pt;width:16pt;" o:ole="t" filled="f" stroked="f" coordsize="21600,21600">
            <v:path/>
            <v:fill on="f" focussize="0,0"/>
            <v:stroke on="f"/>
            <v:imagedata r:id="rId1193" o:title=""/>
            <o:lock v:ext="edit" grouping="f" rotation="f" text="f" aspectratio="t"/>
            <w10:wrap type="none"/>
            <w10:anchorlock/>
          </v:shape>
          <o:OLEObject Type="Embed" ProgID="Equation.KSEE3" ShapeID="_x0000_i1672" DrawAspect="Content" ObjectID="_1468076372" r:id="rId1192">
            <o:LockedField>false</o:LockedField>
          </o:OLEObject>
        </w:object>
      </w:r>
      <w:r>
        <w:rPr>
          <w:rFonts w:hint="default" w:ascii="Times New Roman" w:hAnsi="Times New Roman" w:cs="Times New Roman"/>
          <w:sz w:val="24"/>
          <w:szCs w:val="24"/>
        </w:rPr>
        <w:t>为</w:t>
      </w:r>
      <w:r>
        <w:rPr>
          <w:rFonts w:hint="eastAsia" w:cs="Times New Roman"/>
          <w:sz w:val="24"/>
          <w:szCs w:val="24"/>
          <w:lang w:val="en-US" w:eastAsia="zh-CN"/>
        </w:rPr>
        <w:t>钢管</w:t>
      </w:r>
      <w:r>
        <w:rPr>
          <w:rFonts w:hint="default" w:ascii="Times New Roman" w:hAnsi="Times New Roman" w:cs="Times New Roman"/>
          <w:sz w:val="24"/>
          <w:szCs w:val="24"/>
        </w:rPr>
        <w:t>钢渣混凝土单轴抗压强度对应的应变，</w:t>
      </w:r>
      <w:r>
        <w:rPr>
          <w:rFonts w:hint="default" w:ascii="Times New Roman" w:hAnsi="Times New Roman" w:cs="Times New Roman"/>
          <w:position w:val="-10"/>
          <w:sz w:val="24"/>
          <w:szCs w:val="24"/>
        </w:rPr>
        <w:object>
          <v:shape id="_x0000_i1673" o:spt="75" type="#_x0000_t75" style="height:16pt;width:12pt;" o:ole="t" filled="f" stroked="f" coordsize="21600,21600">
            <v:path/>
            <v:fill on="f" focussize="0,0"/>
            <v:stroke on="f"/>
            <v:imagedata r:id="rId1195" o:title=""/>
            <o:lock v:ext="edit" grouping="f" rotation="f" text="f" aspectratio="t"/>
            <w10:wrap type="none"/>
            <w10:anchorlock/>
          </v:shape>
          <o:OLEObject Type="Embed" ProgID="Equation.KSEE3" ShapeID="_x0000_i1673" DrawAspect="Content" ObjectID="_1468076373" r:id="rId1194">
            <o:LockedField>false</o:LockedField>
          </o:OLEObject>
        </w:object>
      </w:r>
      <w:r>
        <w:rPr>
          <w:rFonts w:hint="default" w:ascii="Times New Roman" w:hAnsi="Times New Roman" w:cs="Times New Roman"/>
          <w:sz w:val="24"/>
          <w:szCs w:val="24"/>
        </w:rPr>
        <w:t>为试验数据回归分析参数。</w:t>
      </w:r>
    </w:p>
    <w:p>
      <w:pPr>
        <w:ind w:firstLine="480"/>
        <w:rPr>
          <w:rFonts w:hint="default" w:ascii="Times New Roman" w:hAnsi="Times New Roman" w:cs="Times New Roman"/>
          <w:sz w:val="24"/>
          <w:szCs w:val="24"/>
        </w:rPr>
      </w:pPr>
      <w:r>
        <w:rPr>
          <w:rFonts w:hint="default" w:ascii="Times New Roman" w:hAnsi="Times New Roman" w:cs="Times New Roman"/>
          <w:sz w:val="24"/>
          <w:szCs w:val="24"/>
        </w:rPr>
        <w:t>考虑钢管与钢渣混凝土之间自应力的影响，引入钢渣混凝土强度增强系数</w:t>
      </w:r>
      <w:r>
        <w:rPr>
          <w:rFonts w:hint="default" w:ascii="Times New Roman" w:hAnsi="Times New Roman" w:cs="Times New Roman"/>
          <w:position w:val="-10"/>
          <w:sz w:val="24"/>
          <w:szCs w:val="24"/>
        </w:rPr>
        <w:object>
          <v:shape id="_x0000_i1674" o:spt="75" type="#_x0000_t75" style="height:13pt;width:12pt;" o:ole="t" filled="f" stroked="f" coordsize="21600,21600">
            <v:path/>
            <v:fill on="f" focussize="0,0"/>
            <v:stroke on="f"/>
            <v:imagedata r:id="rId1197" o:title=""/>
            <o:lock v:ext="edit" grouping="f" rotation="f" text="f" aspectratio="t"/>
            <w10:wrap type="none"/>
            <w10:anchorlock/>
          </v:shape>
          <o:OLEObject Type="Embed" ProgID="Equation.KSEE3" ShapeID="_x0000_i1674" DrawAspect="Content" ObjectID="_1468076374" r:id="rId1196">
            <o:LockedField>false</o:LockedField>
          </o:OLEObject>
        </w:object>
      </w:r>
      <w:r>
        <w:rPr>
          <w:rFonts w:hint="default" w:ascii="Times New Roman" w:hAnsi="Times New Roman" w:cs="Times New Roman"/>
          <w:sz w:val="24"/>
          <w:szCs w:val="24"/>
        </w:rPr>
        <w:t>对</w:t>
      </w:r>
      <w:r>
        <w:rPr>
          <w:rFonts w:hint="default" w:ascii="Times New Roman" w:hAnsi="Times New Roman" w:cs="Times New Roman"/>
          <w:position w:val="-14"/>
          <w:sz w:val="24"/>
          <w:szCs w:val="24"/>
        </w:rPr>
        <w:object>
          <v:shape id="_x0000_i1675" o:spt="75" type="#_x0000_t75" style="height:18.95pt;width:18.95pt;" o:ole="t" filled="f" stroked="f" coordsize="21600,21600">
            <v:path/>
            <v:fill on="f" focussize="0,0"/>
            <v:stroke on="f"/>
            <v:imagedata r:id="rId1199" o:title=""/>
            <o:lock v:ext="edit" grouping="f" rotation="f" text="f" aspectratio="t"/>
            <w10:wrap type="none"/>
            <w10:anchorlock/>
          </v:shape>
          <o:OLEObject Type="Embed" ProgID="Equation.KSEE3" ShapeID="_x0000_i1675" DrawAspect="Content" ObjectID="_1468076375" r:id="rId1198">
            <o:LockedField>false</o:LockedField>
          </o:OLEObject>
        </w:object>
      </w:r>
      <w:r>
        <w:rPr>
          <w:rFonts w:hint="default" w:ascii="Times New Roman" w:hAnsi="Times New Roman" w:cs="Times New Roman"/>
          <w:sz w:val="24"/>
          <w:szCs w:val="24"/>
        </w:rPr>
        <w:t>、</w:t>
      </w:r>
      <w:r>
        <w:rPr>
          <w:rFonts w:hint="default" w:ascii="Times New Roman" w:hAnsi="Times New Roman" w:cs="Times New Roman"/>
          <w:position w:val="-14"/>
          <w:sz w:val="24"/>
          <w:szCs w:val="24"/>
        </w:rPr>
        <w:object>
          <v:shape id="_x0000_i1676" o:spt="75" type="#_x0000_t75" style="height:18.95pt;width:17pt;" o:ole="t" filled="f" stroked="f" coordsize="21600,21600">
            <v:path/>
            <v:fill on="f" focussize="0,0"/>
            <v:stroke on="f"/>
            <v:imagedata r:id="rId1201" o:title=""/>
            <o:lock v:ext="edit" grouping="f" rotation="f" text="f" aspectratio="t"/>
            <w10:wrap type="none"/>
            <w10:anchorlock/>
          </v:shape>
          <o:OLEObject Type="Embed" ProgID="Equation.KSEE3" ShapeID="_x0000_i1676" DrawAspect="Content" ObjectID="_1468076376" r:id="rId1200">
            <o:LockedField>false</o:LockedField>
          </o:OLEObject>
        </w:object>
      </w:r>
      <w:r>
        <w:rPr>
          <w:rFonts w:hint="default" w:ascii="Times New Roman" w:hAnsi="Times New Roman" w:cs="Times New Roman"/>
          <w:sz w:val="24"/>
          <w:szCs w:val="24"/>
        </w:rPr>
        <w:t>、</w:t>
      </w:r>
      <w:r>
        <w:rPr>
          <w:rFonts w:hint="default" w:ascii="Times New Roman" w:hAnsi="Times New Roman" w:cs="Times New Roman"/>
          <w:position w:val="-12"/>
          <w:sz w:val="24"/>
          <w:szCs w:val="24"/>
        </w:rPr>
        <w:object>
          <v:shape id="_x0000_i1677" o:spt="75" type="#_x0000_t75" style="height:17.95pt;width:16pt;" o:ole="t" filled="f" stroked="f" coordsize="21600,21600">
            <v:path/>
            <v:fill on="f" focussize="0,0"/>
            <v:stroke on="f"/>
            <v:imagedata r:id="rId1193" o:title=""/>
            <o:lock v:ext="edit" grouping="f" rotation="f" text="f" aspectratio="t"/>
            <w10:wrap type="none"/>
            <w10:anchorlock/>
          </v:shape>
          <o:OLEObject Type="Embed" ProgID="Equation.KSEE3" ShapeID="_x0000_i1677" DrawAspect="Content" ObjectID="_1468076377" r:id="rId1202">
            <o:LockedField>false</o:LockedField>
          </o:OLEObject>
        </w:object>
      </w:r>
      <w:r>
        <w:rPr>
          <w:rFonts w:hint="default" w:ascii="Times New Roman" w:hAnsi="Times New Roman" w:cs="Times New Roman"/>
          <w:sz w:val="24"/>
          <w:szCs w:val="24"/>
        </w:rPr>
        <w:t>和</w:t>
      </w:r>
      <w:r>
        <w:rPr>
          <w:rFonts w:hint="default" w:ascii="Times New Roman" w:hAnsi="Times New Roman" w:cs="Times New Roman"/>
          <w:position w:val="-10"/>
          <w:sz w:val="24"/>
          <w:szCs w:val="24"/>
        </w:rPr>
        <w:object>
          <v:shape id="_x0000_i1678" o:spt="75" type="#_x0000_t75" style="height:16pt;width:12pt;" o:ole="t" filled="f" stroked="f" coordsize="21600,21600">
            <v:path/>
            <v:fill on="f" focussize="0,0"/>
            <v:stroke on="f"/>
            <v:imagedata r:id="rId1204" o:title=""/>
            <o:lock v:ext="edit" grouping="f" rotation="f" text="f" aspectratio="t"/>
            <w10:wrap type="none"/>
            <w10:anchorlock/>
          </v:shape>
          <o:OLEObject Type="Embed" ProgID="Equation.KSEE3" ShapeID="_x0000_i1678" DrawAspect="Content" ObjectID="_1468076378" r:id="rId1203">
            <o:LockedField>false</o:LockedField>
          </o:OLEObject>
        </w:object>
      </w:r>
      <w:r>
        <w:rPr>
          <w:rFonts w:hint="default" w:ascii="Times New Roman" w:hAnsi="Times New Roman" w:cs="Times New Roman"/>
          <w:sz w:val="24"/>
          <w:szCs w:val="24"/>
        </w:rPr>
        <w:t>进行修正，其表达式分别为：</w:t>
      </w:r>
    </w:p>
    <w:p>
      <w:pPr>
        <w:ind w:firstLine="480"/>
        <w:jc w:val="right"/>
        <w:rPr>
          <w:rFonts w:hint="default" w:ascii="Times New Roman" w:hAnsi="Times New Roman" w:cs="Times New Roman"/>
          <w:sz w:val="24"/>
          <w:szCs w:val="24"/>
        </w:rPr>
      </w:pPr>
      <w:r>
        <w:rPr>
          <w:rFonts w:hint="default" w:ascii="Times New Roman" w:hAnsi="Times New Roman" w:cs="Times New Roman"/>
          <w:position w:val="-38"/>
          <w:sz w:val="24"/>
          <w:szCs w:val="24"/>
        </w:rPr>
        <w:object>
          <v:shape id="_x0000_i1679" o:spt="75" type="#_x0000_t75" style="height:44pt;width:270pt;" o:ole="t" filled="f" stroked="f" coordsize="21600,21600">
            <v:path/>
            <v:fill on="f" focussize="0,0"/>
            <v:stroke on="f"/>
            <v:imagedata r:id="rId1206" o:title=""/>
            <o:lock v:ext="edit" grouping="f" rotation="f" text="f" aspectratio="t"/>
            <w10:wrap type="none"/>
            <w10:anchorlock/>
          </v:shape>
          <o:OLEObject Type="Embed" ProgID="Equation.KSEE3" ShapeID="_x0000_i1679" DrawAspect="Content" ObjectID="_1468076379" r:id="rId1205">
            <o:LockedField>false</o:LockedField>
          </o:OLEObject>
        </w:object>
      </w:r>
      <w:r>
        <w:rPr>
          <w:rFonts w:hint="default" w:ascii="Times New Roman" w:hAnsi="Times New Roman" w:cs="Times New Roman"/>
          <w:sz w:val="24"/>
          <w:szCs w:val="24"/>
        </w:rPr>
        <w:t xml:space="preserve">      （</w:t>
      </w:r>
      <w:r>
        <w:rPr>
          <w:rFonts w:hint="eastAsia" w:cs="Times New Roman"/>
          <w:sz w:val="24"/>
          <w:szCs w:val="24"/>
          <w:lang w:val="en-US" w:eastAsia="zh-CN"/>
        </w:rPr>
        <w:t>K.1</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w:t>
      </w:r>
    </w:p>
    <w:p>
      <w:pPr>
        <w:ind w:left="2159" w:leftChars="228" w:hanging="1680" w:hangingChars="700"/>
        <w:jc w:val="right"/>
        <w:rPr>
          <w:rFonts w:hint="default" w:ascii="Times New Roman" w:hAnsi="Times New Roman" w:cs="Times New Roman"/>
          <w:sz w:val="24"/>
          <w:szCs w:val="24"/>
        </w:rPr>
      </w:pPr>
      <w:r>
        <w:rPr>
          <w:rFonts w:hint="default" w:ascii="Times New Roman" w:hAnsi="Times New Roman" w:cs="Times New Roman"/>
          <w:position w:val="-28"/>
          <w:sz w:val="24"/>
          <w:szCs w:val="24"/>
        </w:rPr>
        <w:object>
          <v:shape id="_x0000_i1680" o:spt="75" type="#_x0000_t75" style="height:34pt;width:175pt;" o:ole="t" filled="f" stroked="f" coordsize="21600,21600">
            <v:path/>
            <v:fill on="f" focussize="0,0"/>
            <v:stroke on="f"/>
            <v:imagedata r:id="rId1208" o:title=""/>
            <o:lock v:ext="edit" grouping="f" rotation="f" text="f" aspectratio="t"/>
            <w10:wrap type="none"/>
            <w10:anchorlock/>
          </v:shape>
          <o:OLEObject Type="Embed" ProgID="Equation.KSEE3" ShapeID="_x0000_i1680" DrawAspect="Content" ObjectID="_1468076380" r:id="rId1207">
            <o:LockedField>false</o:LockedField>
          </o:OLEObject>
        </w:object>
      </w:r>
      <w:r>
        <w:rPr>
          <w:rFonts w:hint="default" w:ascii="Times New Roman" w:hAnsi="Times New Roman" w:cs="Times New Roman"/>
          <w:sz w:val="24"/>
          <w:szCs w:val="24"/>
        </w:rPr>
        <w:t xml:space="preserve">             （</w:t>
      </w:r>
      <w:r>
        <w:rPr>
          <w:rFonts w:hint="eastAsia" w:cs="Times New Roman"/>
          <w:sz w:val="24"/>
          <w:szCs w:val="24"/>
          <w:lang w:val="en-US" w:eastAsia="zh-CN"/>
        </w:rPr>
        <w:t>K.1</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w:t>
      </w:r>
    </w:p>
    <w:p>
      <w:pPr>
        <w:ind w:firstLine="480"/>
        <w:jc w:val="right"/>
        <w:rPr>
          <w:rFonts w:hint="default" w:ascii="Times New Roman" w:hAnsi="Times New Roman" w:cs="Times New Roman"/>
          <w:sz w:val="24"/>
          <w:szCs w:val="24"/>
        </w:rPr>
      </w:pPr>
      <w:r>
        <w:rPr>
          <w:rFonts w:hint="default" w:ascii="Times New Roman" w:hAnsi="Times New Roman" w:cs="Times New Roman"/>
          <w:position w:val="-12"/>
          <w:sz w:val="24"/>
          <w:szCs w:val="24"/>
        </w:rPr>
        <w:object>
          <v:shape id="_x0000_i1681" o:spt="75" type="#_x0000_t75" style="height:18.35pt;width:111.1pt;" o:ole="t" filled="f" stroked="f" coordsize="21600,21600">
            <v:path/>
            <v:fill on="f" focussize="0,0"/>
            <v:stroke on="f"/>
            <v:imagedata r:id="rId1210" o:title=""/>
            <o:lock v:ext="edit" grouping="f" rotation="f" text="f" aspectratio="t"/>
            <w10:wrap type="none"/>
            <w10:anchorlock/>
          </v:shape>
          <o:OLEObject Type="Embed" ProgID="Equation.KSEE3" ShapeID="_x0000_i1681" DrawAspect="Content" ObjectID="_1468076381" r:id="rId1209">
            <o:LockedField>false</o:LockedField>
          </o:OLEObject>
        </w:object>
      </w:r>
      <w:r>
        <w:rPr>
          <w:rFonts w:hint="default" w:ascii="Times New Roman" w:hAnsi="Times New Roman" w:cs="Times New Roman"/>
          <w:sz w:val="24"/>
          <w:szCs w:val="24"/>
        </w:rPr>
        <w:t xml:space="preserve">                    （</w:t>
      </w:r>
      <w:r>
        <w:rPr>
          <w:rFonts w:hint="eastAsia" w:cs="Times New Roman"/>
          <w:sz w:val="24"/>
          <w:szCs w:val="24"/>
          <w:lang w:val="en-US" w:eastAsia="zh-CN"/>
        </w:rPr>
        <w:t>K.1</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w:t>
      </w:r>
    </w:p>
    <w:p>
      <w:pPr>
        <w:ind w:left="2159" w:leftChars="228" w:hanging="1680" w:hangingChars="700"/>
        <w:jc w:val="right"/>
        <w:rPr>
          <w:rFonts w:hint="default" w:ascii="Times New Roman" w:hAnsi="Times New Roman" w:cs="Times New Roman"/>
          <w:sz w:val="24"/>
          <w:szCs w:val="24"/>
        </w:rPr>
      </w:pPr>
      <w:r>
        <w:rPr>
          <w:rFonts w:hint="default" w:ascii="Times New Roman" w:hAnsi="Times New Roman" w:cs="Times New Roman"/>
          <w:position w:val="-16"/>
          <w:sz w:val="24"/>
          <w:szCs w:val="24"/>
        </w:rPr>
        <w:object>
          <v:shape id="_x0000_i1682" o:spt="75" type="#_x0000_t75" style="height:27pt;width:208pt;" o:ole="t" filled="f" stroked="f" coordsize="21600,21600">
            <v:path/>
            <v:fill on="f" focussize="0,0"/>
            <v:stroke on="f"/>
            <v:imagedata r:id="rId1212" o:title=""/>
            <o:lock v:ext="edit" grouping="f" rotation="f" text="f" aspectratio="t"/>
            <w10:wrap type="none"/>
            <w10:anchorlock/>
          </v:shape>
          <o:OLEObject Type="Embed" ProgID="Equation.KSEE3" ShapeID="_x0000_i1682" DrawAspect="Content" ObjectID="_1468076382" r:id="rId1211">
            <o:LockedField>false</o:LockedField>
          </o:OLEObject>
        </w:object>
      </w:r>
      <w:r>
        <w:rPr>
          <w:rFonts w:hint="default" w:ascii="Times New Roman" w:hAnsi="Times New Roman" w:cs="Times New Roman"/>
          <w:sz w:val="24"/>
          <w:szCs w:val="24"/>
        </w:rPr>
        <w:t xml:space="preserve">          （</w:t>
      </w:r>
      <w:r>
        <w:rPr>
          <w:rFonts w:hint="eastAsia" w:cs="Times New Roman"/>
          <w:sz w:val="24"/>
          <w:szCs w:val="24"/>
          <w:lang w:val="en-US" w:eastAsia="zh-CN"/>
        </w:rPr>
        <w:t>K.1</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w:t>
      </w:r>
    </w:p>
    <w:p>
      <w:pPr>
        <w:ind w:firstLine="480"/>
        <w:jc w:val="right"/>
        <w:rPr>
          <w:rFonts w:hint="default" w:ascii="Times New Roman" w:hAnsi="Times New Roman" w:cs="Times New Roman"/>
          <w:sz w:val="24"/>
          <w:szCs w:val="24"/>
        </w:rPr>
      </w:pPr>
      <w:r>
        <w:rPr>
          <w:rFonts w:hint="default" w:ascii="Times New Roman" w:hAnsi="Times New Roman" w:cs="Times New Roman"/>
          <w:position w:val="-30"/>
          <w:sz w:val="24"/>
          <w:szCs w:val="24"/>
        </w:rPr>
        <w:object>
          <v:shape id="_x0000_i1683" o:spt="75" type="#_x0000_t75" style="height:36pt;width:46pt;" o:ole="t" filled="f" stroked="f" coordsize="21600,21600">
            <v:path/>
            <v:fill on="f" focussize="0,0"/>
            <v:stroke on="f"/>
            <v:imagedata r:id="rId1214" o:title=""/>
            <o:lock v:ext="edit" grouping="f" rotation="f" text="f" aspectratio="t"/>
            <w10:wrap type="none"/>
            <w10:anchorlock/>
          </v:shape>
          <o:OLEObject Type="Embed" ProgID="Equation.KSEE3" ShapeID="_x0000_i1683" DrawAspect="Content" ObjectID="_1468076383" r:id="rId1213">
            <o:LockedField>false</o:LockedField>
          </o:OLEObject>
        </w:object>
      </w:r>
      <w:r>
        <w:rPr>
          <w:rFonts w:hint="default" w:ascii="Times New Roman" w:hAnsi="Times New Roman" w:cs="Times New Roman"/>
          <w:sz w:val="24"/>
          <w:szCs w:val="24"/>
        </w:rPr>
        <w:t xml:space="preserve">                          （</w:t>
      </w:r>
      <w:r>
        <w:rPr>
          <w:rFonts w:hint="eastAsia" w:cs="Times New Roman"/>
          <w:sz w:val="24"/>
          <w:szCs w:val="24"/>
          <w:lang w:val="en-US" w:eastAsia="zh-CN"/>
        </w:rPr>
        <w:t>K.1</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sz w:val="24"/>
          <w:szCs w:val="24"/>
          <w:lang w:val="en-US" w:eastAsia="zh-CN"/>
        </w:rPr>
      </w:pPr>
      <w:r>
        <w:rPr>
          <w:rFonts w:hint="eastAsia" w:cs="Times New Roman"/>
          <w:b/>
          <w:bCs/>
          <w:sz w:val="24"/>
          <w:szCs w:val="24"/>
          <w:lang w:val="en-US" w:eastAsia="zh-CN"/>
        </w:rPr>
        <w:t>K</w:t>
      </w:r>
      <w:r>
        <w:rPr>
          <w:rFonts w:hint="eastAsia" w:ascii="Times New Roman" w:hAnsi="Times New Roman" w:cs="Times New Roman"/>
          <w:b/>
          <w:bCs/>
          <w:sz w:val="24"/>
          <w:szCs w:val="24"/>
          <w:lang w:val="en-US" w:eastAsia="zh-CN"/>
        </w:rPr>
        <w:t>.</w:t>
      </w:r>
      <w:r>
        <w:rPr>
          <w:rFonts w:hint="eastAsia" w:cs="Times New Roman"/>
          <w:b/>
          <w:bCs/>
          <w:sz w:val="24"/>
          <w:szCs w:val="24"/>
          <w:lang w:val="en-US" w:eastAsia="zh-CN"/>
        </w:rPr>
        <w:t>2 钢管钢渣混凝土弹性模量</w:t>
      </w:r>
    </w:p>
    <w:p>
      <w:pPr>
        <w:ind w:firstLine="480" w:firstLineChars="200"/>
        <w:jc w:val="left"/>
        <w:rPr>
          <w:rFonts w:hint="default" w:cs="Times New Roman"/>
          <w:b w:val="0"/>
          <w:bCs w:val="0"/>
          <w:sz w:val="24"/>
          <w:szCs w:val="24"/>
          <w:lang w:val="en-US" w:eastAsia="zh-CN"/>
        </w:rPr>
      </w:pPr>
      <w:r>
        <w:rPr>
          <w:rFonts w:hint="default" w:ascii="Times New Roman" w:hAnsi="Times New Roman" w:cs="Times New Roman"/>
          <w:b w:val="0"/>
          <w:bCs w:val="0"/>
          <w:sz w:val="24"/>
          <w:szCs w:val="24"/>
          <w:lang w:val="en-US" w:eastAsia="zh-CN"/>
        </w:rPr>
        <w:t>钢管钢渣混凝土弹性模量</w:t>
      </w:r>
      <w:r>
        <w:rPr>
          <w:rFonts w:hint="eastAsia" w:cs="Times New Roman"/>
          <w:b w:val="0"/>
          <w:bCs w:val="0"/>
          <w:sz w:val="24"/>
          <w:szCs w:val="24"/>
          <w:lang w:val="en-US" w:eastAsia="zh-CN"/>
        </w:rPr>
        <w:t>可按下式计算：</w:t>
      </w:r>
    </w:p>
    <w:p>
      <w:pPr>
        <w:ind w:firstLine="480"/>
        <w:jc w:val="right"/>
        <w:rPr>
          <w:rFonts w:hint="eastAsia" w:cs="Times New Roman"/>
          <w:b w:val="0"/>
          <w:bCs w:val="0"/>
          <w:sz w:val="24"/>
          <w:szCs w:val="24"/>
          <w:lang w:val="en-US" w:eastAsia="zh-CN"/>
        </w:rPr>
      </w:pPr>
      <w:r>
        <w:rPr>
          <w:rFonts w:hint="default" w:ascii="Times New Roman" w:hAnsi="Times New Roman" w:cs="Times New Roman"/>
          <w:position w:val="-14"/>
          <w:sz w:val="24"/>
          <w:szCs w:val="24"/>
        </w:rPr>
        <w:object>
          <v:shape id="_x0000_i1684" o:spt="75" type="#_x0000_t75" style="height:23.55pt;width:77.95pt;" o:ole="t" filled="f" o:preferrelative="t" stroked="f" coordsize="21600,21600">
            <v:path/>
            <v:fill on="f" focussize="0,0"/>
            <v:stroke on="f"/>
            <v:imagedata r:id="rId1216" o:title=""/>
            <o:lock v:ext="edit" aspectratio="t"/>
            <w10:wrap type="none"/>
            <w10:anchorlock/>
          </v:shape>
          <o:OLEObject Type="Embed" ProgID="Equation.KSEE3" ShapeID="_x0000_i1684" DrawAspect="Content" ObjectID="_1468076384" r:id="rId1215">
            <o:LockedField>false</o:LockedField>
          </o:OLEObject>
        </w:object>
      </w:r>
      <w:r>
        <w:rPr>
          <w:rFonts w:hint="eastAsia" w:cs="Times New Roman"/>
          <w:position w:val="-42"/>
          <w:sz w:val="24"/>
          <w:szCs w:val="24"/>
          <w:lang w:val="en-US" w:eastAsia="zh-CN"/>
        </w:rPr>
        <w:t xml:space="preserve">                        </w:t>
      </w:r>
      <w:r>
        <w:rPr>
          <w:rFonts w:hint="default" w:ascii="Times New Roman" w:hAnsi="Times New Roman" w:cs="Times New Roman"/>
          <w:sz w:val="24"/>
          <w:szCs w:val="24"/>
        </w:rPr>
        <w:t>（</w:t>
      </w:r>
      <w:r>
        <w:rPr>
          <w:rFonts w:hint="eastAsia" w:cs="Times New Roman"/>
          <w:sz w:val="24"/>
          <w:szCs w:val="24"/>
          <w:lang w:val="en-US" w:eastAsia="zh-CN"/>
        </w:rPr>
        <w:t>K.2</w:t>
      </w:r>
      <w:r>
        <w:rPr>
          <w:rFonts w:hint="default" w:ascii="Times New Roman" w:hAnsi="Times New Roman" w:cs="Times New Roman"/>
          <w:sz w:val="24"/>
          <w:szCs w:val="24"/>
        </w:rPr>
        <w:t>-</w:t>
      </w:r>
      <w:r>
        <w:rPr>
          <w:rFonts w:hint="eastAsia" w:cs="Times New Roman"/>
          <w:sz w:val="24"/>
          <w:szCs w:val="24"/>
          <w:lang w:val="en-US" w:eastAsia="zh-CN"/>
        </w:rPr>
        <w:t>1</w:t>
      </w:r>
      <w:r>
        <w:rPr>
          <w:rFonts w:hint="default" w:ascii="Times New Roman" w:hAnsi="Times New Roman" w:cs="Times New Roman"/>
          <w:sz w:val="24"/>
          <w:szCs w:val="24"/>
        </w:rPr>
        <w:t>）</w:t>
      </w:r>
    </w:p>
    <w:p>
      <w:pPr>
        <w:ind w:firstLine="480"/>
        <w:jc w:val="left"/>
        <w:rPr>
          <w:rFonts w:hint="default" w:cs="Times New Roman"/>
          <w:b w:val="0"/>
          <w:bCs w:val="0"/>
          <w:sz w:val="24"/>
          <w:szCs w:val="24"/>
          <w:lang w:val="en-US" w:eastAsia="zh-CN"/>
        </w:rPr>
      </w:pPr>
    </w:p>
    <w:p>
      <w:pPr>
        <w:ind w:firstLine="480"/>
        <w:jc w:val="left"/>
        <w:rPr>
          <w:rFonts w:hint="default" w:ascii="Times New Roman" w:hAnsi="Times New Roman"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sz w:val="30"/>
          <w:szCs w:val="30"/>
          <w:lang w:val="en-US" w:eastAsia="zh-CN"/>
        </w:rPr>
      </w:pPr>
      <w:r>
        <w:rPr>
          <w:rFonts w:hint="default" w:ascii="Times New Roman" w:hAnsi="Times New Roman" w:cs="Times New Roman"/>
          <w:b/>
          <w:bCs/>
          <w:color w:val="auto"/>
          <w:sz w:val="32"/>
          <w:szCs w:val="32"/>
          <w:lang w:val="en-US" w:eastAsia="zh-CN"/>
        </w:rPr>
        <w:t>附录</w:t>
      </w:r>
      <w:r>
        <w:rPr>
          <w:rFonts w:hint="eastAsia" w:cs="Times New Roman"/>
          <w:b/>
          <w:bCs/>
          <w:color w:val="auto"/>
          <w:sz w:val="32"/>
          <w:szCs w:val="32"/>
          <w:lang w:val="en-US" w:eastAsia="zh-CN"/>
        </w:rPr>
        <w:t>L</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cs="Times New Roman"/>
          <w:b/>
          <w:bCs/>
          <w:color w:val="auto"/>
          <w:sz w:val="32"/>
          <w:szCs w:val="32"/>
          <w:lang w:val="en-US" w:eastAsia="zh-CN"/>
        </w:rPr>
        <w:t>钢管钢渣混凝土耐火时间和防火保护层厚度</w:t>
      </w:r>
    </w:p>
    <w:p>
      <w:pPr>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表</w:t>
      </w:r>
      <w:r>
        <w:rPr>
          <w:rFonts w:hint="eastAsia" w:cs="Times New Roman"/>
          <w:sz w:val="18"/>
          <w:szCs w:val="18"/>
          <w:lang w:val="en-US" w:eastAsia="zh-CN"/>
        </w:rPr>
        <w:t>L</w:t>
      </w:r>
      <w:r>
        <w:rPr>
          <w:rFonts w:hint="default" w:ascii="Times New Roman" w:hAnsi="Times New Roman" w:eastAsia="宋体" w:cs="Times New Roman"/>
          <w:sz w:val="18"/>
          <w:szCs w:val="18"/>
        </w:rPr>
        <w:t>-1 不同荷载比下钢管钢渣混凝土构件的耐火时间</w:t>
      </w:r>
      <w:r>
        <w:rPr>
          <w:rFonts w:hint="default" w:ascii="Times New Roman" w:hAnsi="Times New Roman" w:eastAsia="宋体" w:cs="Times New Roman"/>
          <w:i/>
          <w:iCs/>
          <w:sz w:val="18"/>
          <w:szCs w:val="18"/>
        </w:rPr>
        <w:t>t</w:t>
      </w:r>
      <w:r>
        <w:rPr>
          <w:rFonts w:hint="default" w:ascii="Times New Roman" w:hAnsi="Times New Roman" w:eastAsia="宋体" w:cs="Times New Roman"/>
          <w:sz w:val="18"/>
          <w:szCs w:val="18"/>
        </w:rPr>
        <w:t>（min）</w:t>
      </w:r>
    </w:p>
    <w:tbl>
      <w:tblPr>
        <w:tblStyle w:val="14"/>
        <w:tblW w:w="5000" w:type="pct"/>
        <w:tblInd w:w="0" w:type="dxa"/>
        <w:tblLayout w:type="autofit"/>
        <w:tblCellMar>
          <w:top w:w="0" w:type="dxa"/>
          <w:left w:w="108" w:type="dxa"/>
          <w:bottom w:w="0" w:type="dxa"/>
          <w:right w:w="108" w:type="dxa"/>
        </w:tblCellMar>
      </w:tblPr>
      <w:tblGrid>
        <w:gridCol w:w="616"/>
        <w:gridCol w:w="666"/>
        <w:gridCol w:w="486"/>
        <w:gridCol w:w="491"/>
        <w:gridCol w:w="520"/>
        <w:gridCol w:w="432"/>
        <w:gridCol w:w="491"/>
        <w:gridCol w:w="526"/>
        <w:gridCol w:w="417"/>
        <w:gridCol w:w="491"/>
        <w:gridCol w:w="524"/>
        <w:gridCol w:w="417"/>
        <w:gridCol w:w="491"/>
        <w:gridCol w:w="524"/>
        <w:gridCol w:w="417"/>
        <w:gridCol w:w="492"/>
        <w:gridCol w:w="521"/>
      </w:tblGrid>
      <w:tr>
        <w:tblPrEx>
          <w:tblCellMar>
            <w:top w:w="0" w:type="dxa"/>
            <w:left w:w="108" w:type="dxa"/>
            <w:bottom w:w="0" w:type="dxa"/>
            <w:right w:w="108" w:type="dxa"/>
          </w:tblCellMar>
        </w:tblPrEx>
        <w:trPr>
          <w:trHeight w:val="312" w:hRule="atLeast"/>
        </w:trPr>
        <w:tc>
          <w:tcPr>
            <w:tcW w:w="348" w:type="pct"/>
            <w:tcBorders>
              <w:top w:val="single" w:color="000000" w:sz="12" w:space="0"/>
              <w:left w:val="single" w:color="000000" w:sz="12"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等效</w:t>
            </w:r>
          </w:p>
        </w:tc>
        <w:tc>
          <w:tcPr>
            <w:tcW w:w="385" w:type="pct"/>
            <w:vMerge w:val="restart"/>
            <w:tcBorders>
              <w:top w:val="single" w:color="000000" w:sz="12"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长细比</w:t>
            </w:r>
          </w:p>
        </w:tc>
        <w:tc>
          <w:tcPr>
            <w:tcW w:w="889" w:type="pct"/>
            <w:gridSpan w:val="3"/>
            <w:tcBorders>
              <w:top w:val="single" w:color="000000" w:sz="12"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荷载比0.3</w:t>
            </w:r>
          </w:p>
        </w:tc>
        <w:tc>
          <w:tcPr>
            <w:tcW w:w="861" w:type="pct"/>
            <w:gridSpan w:val="3"/>
            <w:tcBorders>
              <w:top w:val="single" w:color="000000" w:sz="12"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荷载比0.4</w:t>
            </w:r>
          </w:p>
        </w:tc>
        <w:tc>
          <w:tcPr>
            <w:tcW w:w="851" w:type="pct"/>
            <w:gridSpan w:val="3"/>
            <w:tcBorders>
              <w:top w:val="single" w:color="000000" w:sz="12"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荷载比0.5</w:t>
            </w:r>
          </w:p>
        </w:tc>
        <w:tc>
          <w:tcPr>
            <w:tcW w:w="850" w:type="pct"/>
            <w:gridSpan w:val="3"/>
            <w:tcBorders>
              <w:top w:val="single" w:color="000000" w:sz="12"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荷载比0.6</w:t>
            </w:r>
          </w:p>
        </w:tc>
        <w:tc>
          <w:tcPr>
            <w:tcW w:w="816" w:type="pct"/>
            <w:gridSpan w:val="3"/>
            <w:tcBorders>
              <w:top w:val="single" w:color="000000" w:sz="12" w:space="0"/>
              <w:left w:val="single" w:color="000000" w:sz="8"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荷载比0.7</w:t>
            </w:r>
          </w:p>
        </w:tc>
      </w:tr>
      <w:tr>
        <w:tblPrEx>
          <w:tblCellMar>
            <w:top w:w="0" w:type="dxa"/>
            <w:left w:w="108" w:type="dxa"/>
            <w:bottom w:w="0" w:type="dxa"/>
            <w:right w:w="108" w:type="dxa"/>
          </w:tblCellMar>
        </w:tblPrEx>
        <w:trPr>
          <w:trHeight w:val="312" w:hRule="atLeast"/>
        </w:trPr>
        <w:tc>
          <w:tcPr>
            <w:tcW w:w="348" w:type="pct"/>
            <w:tcBorders>
              <w:top w:val="nil"/>
              <w:left w:val="single" w:color="000000" w:sz="12"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外径</w:t>
            </w:r>
          </w:p>
        </w:tc>
        <w:tc>
          <w:tcPr>
            <w:tcW w:w="385"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p>
        </w:tc>
        <w:tc>
          <w:tcPr>
            <w:tcW w:w="889"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c>
          <w:tcPr>
            <w:tcW w:w="861"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c>
          <w:tcPr>
            <w:tcW w:w="851"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c>
          <w:tcPr>
            <w:tcW w:w="850"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c>
          <w:tcPr>
            <w:tcW w:w="816" w:type="pct"/>
            <w:gridSpan w:val="3"/>
            <w:tcBorders>
              <w:top w:val="single" w:color="000000" w:sz="4" w:space="0"/>
              <w:left w:val="single" w:color="000000" w:sz="8"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r>
      <w:tr>
        <w:tblPrEx>
          <w:tblCellMar>
            <w:top w:w="0" w:type="dxa"/>
            <w:left w:w="108" w:type="dxa"/>
            <w:bottom w:w="0" w:type="dxa"/>
            <w:right w:w="108" w:type="dxa"/>
          </w:tblCellMar>
        </w:tblPrEx>
        <w:trPr>
          <w:trHeight w:val="312" w:hRule="atLeast"/>
        </w:trPr>
        <w:tc>
          <w:tcPr>
            <w:tcW w:w="348" w:type="pct"/>
            <w:tcBorders>
              <w:top w:val="nil"/>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(mm)</w:t>
            </w:r>
          </w:p>
        </w:tc>
        <w:tc>
          <w:tcPr>
            <w:tcW w:w="385"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p>
        </w:tc>
        <w:tc>
          <w:tcPr>
            <w:tcW w:w="288"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3"/>
                <w:szCs w:val="13"/>
              </w:rPr>
            </w:pPr>
            <w:r>
              <w:rPr>
                <w:rFonts w:hint="default" w:ascii="Times New Roman" w:hAnsi="Times New Roman" w:eastAsia="宋体" w:cs="Times New Roman"/>
                <w:color w:val="000000"/>
                <w:kern w:val="0"/>
                <w:sz w:val="15"/>
                <w:szCs w:val="15"/>
              </w:rPr>
              <w:t>0%</w:t>
            </w:r>
          </w:p>
        </w:tc>
        <w:tc>
          <w:tcPr>
            <w:tcW w:w="288"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3"/>
                <w:szCs w:val="13"/>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3"/>
                <w:szCs w:val="13"/>
              </w:rPr>
            </w:pPr>
            <w:r>
              <w:rPr>
                <w:rFonts w:hint="default" w:ascii="Times New Roman" w:hAnsi="Times New Roman" w:eastAsia="宋体" w:cs="Times New Roman"/>
                <w:color w:val="000000"/>
                <w:kern w:val="0"/>
                <w:sz w:val="13"/>
                <w:szCs w:val="13"/>
              </w:rPr>
              <w:t>100%</w:t>
            </w:r>
          </w:p>
        </w:tc>
        <w:tc>
          <w:tcPr>
            <w:tcW w:w="260"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86"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86"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8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c>
          <w:tcPr>
            <w:tcW w:w="245"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8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282" w:type="pct"/>
            <w:tcBorders>
              <w:top w:val="single" w:color="000000" w:sz="4" w:space="0"/>
              <w:left w:val="nil"/>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r>
      <w:tr>
        <w:tblPrEx>
          <w:tblCellMar>
            <w:top w:w="0" w:type="dxa"/>
            <w:left w:w="108" w:type="dxa"/>
            <w:bottom w:w="0" w:type="dxa"/>
            <w:right w:w="108" w:type="dxa"/>
          </w:tblCellMar>
        </w:tblPrEx>
        <w:trPr>
          <w:trHeight w:val="312" w:hRule="atLeast"/>
        </w:trPr>
        <w:tc>
          <w:tcPr>
            <w:tcW w:w="348"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385" w:type="pct"/>
            <w:vMerge w:val="restart"/>
            <w:tcBorders>
              <w:top w:val="single" w:color="000000" w:sz="8"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w:t>
            </w:r>
          </w:p>
        </w:tc>
        <w:tc>
          <w:tcPr>
            <w:tcW w:w="288"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288"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47</w:t>
            </w:r>
          </w:p>
        </w:tc>
        <w:tc>
          <w:tcPr>
            <w:tcW w:w="260"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38</w:t>
            </w:r>
          </w:p>
        </w:tc>
        <w:tc>
          <w:tcPr>
            <w:tcW w:w="286"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286"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25</w:t>
            </w:r>
          </w:p>
        </w:tc>
        <w:tc>
          <w:tcPr>
            <w:tcW w:w="28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245"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w:t>
            </w:r>
          </w:p>
        </w:tc>
        <w:tc>
          <w:tcPr>
            <w:tcW w:w="289"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13</w:t>
            </w:r>
          </w:p>
        </w:tc>
        <w:tc>
          <w:tcPr>
            <w:tcW w:w="282"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64</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59</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57</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46</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43</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43</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14</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17</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14</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74</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66</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50</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42</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42</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34</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17</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20</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17</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93</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83</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66</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63</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45</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44</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23</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27</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23</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102</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95</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75</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73</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73</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51</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50</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27</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32</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27</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114</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107</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81</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81</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66</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67</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56</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56</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385" w:type="pct"/>
            <w:vMerge w:val="continue"/>
            <w:tcBorders>
              <w:top w:val="single" w:color="000000" w:sz="4"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121</w:t>
            </w:r>
          </w:p>
        </w:tc>
        <w:tc>
          <w:tcPr>
            <w:tcW w:w="288"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114</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114</w:t>
            </w:r>
          </w:p>
        </w:tc>
        <w:tc>
          <w:tcPr>
            <w:tcW w:w="260"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86</w:t>
            </w:r>
          </w:p>
        </w:tc>
        <w:tc>
          <w:tcPr>
            <w:tcW w:w="286"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88</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87</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80</w:t>
            </w:r>
          </w:p>
        </w:tc>
        <w:tc>
          <w:tcPr>
            <w:tcW w:w="286"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72</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72</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8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45"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32</w:t>
            </w:r>
          </w:p>
        </w:tc>
        <w:tc>
          <w:tcPr>
            <w:tcW w:w="28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39</w:t>
            </w:r>
          </w:p>
        </w:tc>
        <w:tc>
          <w:tcPr>
            <w:tcW w:w="282"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33</w:t>
            </w:r>
          </w:p>
        </w:tc>
      </w:tr>
      <w:tr>
        <w:tblPrEx>
          <w:tblCellMar>
            <w:top w:w="0" w:type="dxa"/>
            <w:left w:w="108" w:type="dxa"/>
            <w:bottom w:w="0" w:type="dxa"/>
            <w:right w:w="108" w:type="dxa"/>
          </w:tblCellMar>
        </w:tblPrEx>
        <w:trPr>
          <w:trHeight w:val="312" w:hRule="atLeast"/>
        </w:trPr>
        <w:tc>
          <w:tcPr>
            <w:tcW w:w="348"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385" w:type="pct"/>
            <w:vMerge w:val="restart"/>
            <w:tcBorders>
              <w:top w:val="single" w:color="000000" w:sz="8"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288"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58</w:t>
            </w:r>
          </w:p>
        </w:tc>
        <w:tc>
          <w:tcPr>
            <w:tcW w:w="288"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52</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50</w:t>
            </w:r>
          </w:p>
        </w:tc>
        <w:tc>
          <w:tcPr>
            <w:tcW w:w="260"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41</w:t>
            </w:r>
          </w:p>
        </w:tc>
        <w:tc>
          <w:tcPr>
            <w:tcW w:w="286"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37</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31</w:t>
            </w:r>
          </w:p>
        </w:tc>
        <w:tc>
          <w:tcPr>
            <w:tcW w:w="286"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26</w:t>
            </w:r>
          </w:p>
        </w:tc>
        <w:tc>
          <w:tcPr>
            <w:tcW w:w="28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25</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25</w:t>
            </w:r>
          </w:p>
        </w:tc>
        <w:tc>
          <w:tcPr>
            <w:tcW w:w="245"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20</w:t>
            </w:r>
          </w:p>
        </w:tc>
        <w:tc>
          <w:tcPr>
            <w:tcW w:w="289"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19</w:t>
            </w:r>
          </w:p>
        </w:tc>
        <w:tc>
          <w:tcPr>
            <w:tcW w:w="282"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19</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70</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59</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49</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44</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38</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37</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32</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31</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25</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81</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69</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57</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52</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44</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43</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37</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37</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28</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103</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87</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71</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66</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55</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47</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46</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39</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37</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37</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119</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99</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80</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76</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63</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63</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54</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44</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43</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42</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133</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113</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112</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89</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70</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71</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50</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48</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46</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385" w:type="pct"/>
            <w:vMerge w:val="continue"/>
            <w:tcBorders>
              <w:top w:val="single" w:color="000000" w:sz="4"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143</w:t>
            </w:r>
          </w:p>
        </w:tc>
        <w:tc>
          <w:tcPr>
            <w:tcW w:w="288"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121</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120</w:t>
            </w:r>
          </w:p>
        </w:tc>
        <w:tc>
          <w:tcPr>
            <w:tcW w:w="260"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94</w:t>
            </w:r>
          </w:p>
        </w:tc>
        <w:tc>
          <w:tcPr>
            <w:tcW w:w="286"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92</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91</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75</w:t>
            </w:r>
          </w:p>
        </w:tc>
        <w:tc>
          <w:tcPr>
            <w:tcW w:w="286"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76</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75</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65</w:t>
            </w:r>
          </w:p>
        </w:tc>
        <w:tc>
          <w:tcPr>
            <w:tcW w:w="28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64</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64</w:t>
            </w:r>
          </w:p>
        </w:tc>
        <w:tc>
          <w:tcPr>
            <w:tcW w:w="245"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28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52</w:t>
            </w:r>
          </w:p>
        </w:tc>
        <w:tc>
          <w:tcPr>
            <w:tcW w:w="282"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51</w:t>
            </w:r>
          </w:p>
        </w:tc>
      </w:tr>
      <w:tr>
        <w:tblPrEx>
          <w:tblCellMar>
            <w:top w:w="0" w:type="dxa"/>
            <w:left w:w="108" w:type="dxa"/>
            <w:bottom w:w="0" w:type="dxa"/>
            <w:right w:w="108" w:type="dxa"/>
          </w:tblCellMar>
        </w:tblPrEx>
        <w:trPr>
          <w:trHeight w:val="312" w:hRule="atLeast"/>
        </w:trPr>
        <w:tc>
          <w:tcPr>
            <w:tcW w:w="348"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385" w:type="pct"/>
            <w:vMerge w:val="restart"/>
            <w:tcBorders>
              <w:top w:val="single" w:color="000000" w:sz="8"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288"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51</w:t>
            </w:r>
          </w:p>
        </w:tc>
        <w:tc>
          <w:tcPr>
            <w:tcW w:w="288"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46</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43</w:t>
            </w:r>
          </w:p>
        </w:tc>
        <w:tc>
          <w:tcPr>
            <w:tcW w:w="260" w:type="pct"/>
            <w:tcBorders>
              <w:top w:val="single" w:color="000000" w:sz="8"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286" w:type="pct"/>
            <w:tcBorders>
              <w:top w:val="single" w:color="000000" w:sz="8"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33</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32</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w:t>
            </w:r>
          </w:p>
        </w:tc>
        <w:tc>
          <w:tcPr>
            <w:tcW w:w="286" w:type="pct"/>
            <w:tcBorders>
              <w:top w:val="single" w:color="000000" w:sz="8"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28</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28</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285" w:type="pct"/>
            <w:tcBorders>
              <w:top w:val="single" w:color="000000" w:sz="8"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22</w:t>
            </w:r>
          </w:p>
        </w:tc>
        <w:tc>
          <w:tcPr>
            <w:tcW w:w="245" w:type="pct"/>
            <w:tcBorders>
              <w:top w:val="single" w:color="000000" w:sz="8"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17</w:t>
            </w:r>
          </w:p>
        </w:tc>
        <w:tc>
          <w:tcPr>
            <w:tcW w:w="289" w:type="pct"/>
            <w:tcBorders>
              <w:top w:val="single" w:color="000000" w:sz="8"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13</w:t>
            </w:r>
          </w:p>
        </w:tc>
        <w:tc>
          <w:tcPr>
            <w:tcW w:w="282" w:type="pct"/>
            <w:tcBorders>
              <w:top w:val="single" w:color="000000" w:sz="8"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63</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52</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43</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40</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28</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23</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17</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16</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72</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64</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50</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49</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42</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41</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34</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27</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21</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20</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91</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83</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82</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63</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61</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54</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45</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43</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28</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102</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95</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73</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71</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62</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61</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52</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50</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42</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33</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114</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106</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81</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80</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69</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69</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68</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58</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56</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47</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41</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39</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385" w:type="pct"/>
            <w:vMerge w:val="continue"/>
            <w:tcBorders>
              <w:top w:val="single" w:color="000000" w:sz="4"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121</w:t>
            </w:r>
          </w:p>
        </w:tc>
        <w:tc>
          <w:tcPr>
            <w:tcW w:w="288"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116</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114</w:t>
            </w:r>
          </w:p>
        </w:tc>
        <w:tc>
          <w:tcPr>
            <w:tcW w:w="260" w:type="pct"/>
            <w:tcBorders>
              <w:top w:val="single" w:color="000000" w:sz="4" w:space="0"/>
              <w:left w:val="single" w:color="000000" w:sz="8"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87</w:t>
            </w:r>
          </w:p>
        </w:tc>
        <w:tc>
          <w:tcPr>
            <w:tcW w:w="286" w:type="pct"/>
            <w:tcBorders>
              <w:top w:val="single" w:color="000000" w:sz="4" w:space="0"/>
              <w:left w:val="single" w:color="000000" w:sz="4"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86</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85</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73</w:t>
            </w:r>
          </w:p>
        </w:tc>
        <w:tc>
          <w:tcPr>
            <w:tcW w:w="286" w:type="pct"/>
            <w:tcBorders>
              <w:top w:val="single" w:color="000000" w:sz="4" w:space="0"/>
              <w:left w:val="single" w:color="000000" w:sz="4"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73</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73</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62</w:t>
            </w:r>
          </w:p>
        </w:tc>
        <w:tc>
          <w:tcPr>
            <w:tcW w:w="285" w:type="pct"/>
            <w:tcBorders>
              <w:top w:val="single" w:color="000000" w:sz="4" w:space="0"/>
              <w:left w:val="single" w:color="000000" w:sz="4"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61</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45" w:type="pct"/>
            <w:tcBorders>
              <w:top w:val="single" w:color="000000" w:sz="4" w:space="0"/>
              <w:left w:val="single" w:color="000000" w:sz="8"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51</w:t>
            </w:r>
          </w:p>
        </w:tc>
        <w:tc>
          <w:tcPr>
            <w:tcW w:w="289" w:type="pct"/>
            <w:tcBorders>
              <w:top w:val="single" w:color="000000" w:sz="4" w:space="0"/>
              <w:left w:val="single" w:color="000000" w:sz="4"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44</w:t>
            </w:r>
          </w:p>
        </w:tc>
        <w:tc>
          <w:tcPr>
            <w:tcW w:w="282" w:type="pct"/>
            <w:tcBorders>
              <w:top w:val="single" w:color="000000" w:sz="4" w:space="0"/>
              <w:left w:val="single" w:color="000000" w:sz="4" w:space="0"/>
              <w:bottom w:val="single" w:color="000000" w:sz="8"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42</w:t>
            </w:r>
          </w:p>
        </w:tc>
      </w:tr>
      <w:tr>
        <w:tblPrEx>
          <w:tblCellMar>
            <w:top w:w="0" w:type="dxa"/>
            <w:left w:w="108" w:type="dxa"/>
            <w:bottom w:w="0" w:type="dxa"/>
            <w:right w:w="108" w:type="dxa"/>
          </w:tblCellMar>
        </w:tblPrEx>
        <w:trPr>
          <w:trHeight w:val="312" w:hRule="atLeast"/>
        </w:trPr>
        <w:tc>
          <w:tcPr>
            <w:tcW w:w="348"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385" w:type="pct"/>
            <w:vMerge w:val="restart"/>
            <w:tcBorders>
              <w:top w:val="single" w:color="000000" w:sz="8"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48</w:t>
            </w:r>
          </w:p>
        </w:tc>
        <w:tc>
          <w:tcPr>
            <w:tcW w:w="288"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288"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w:t>
            </w:r>
          </w:p>
        </w:tc>
        <w:tc>
          <w:tcPr>
            <w:tcW w:w="260" w:type="pct"/>
            <w:tcBorders>
              <w:top w:val="single" w:color="000000" w:sz="8"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25</w:t>
            </w:r>
          </w:p>
        </w:tc>
        <w:tc>
          <w:tcPr>
            <w:tcW w:w="286" w:type="pct"/>
            <w:tcBorders>
              <w:top w:val="single" w:color="000000" w:sz="8"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20</w:t>
            </w:r>
          </w:p>
        </w:tc>
        <w:tc>
          <w:tcPr>
            <w:tcW w:w="286" w:type="pct"/>
            <w:tcBorders>
              <w:top w:val="single" w:color="000000" w:sz="8"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19</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18</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w:t>
            </w:r>
          </w:p>
        </w:tc>
        <w:tc>
          <w:tcPr>
            <w:tcW w:w="285" w:type="pct"/>
            <w:tcBorders>
              <w:top w:val="single" w:color="000000" w:sz="8"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w:t>
            </w:r>
          </w:p>
        </w:tc>
        <w:tc>
          <w:tcPr>
            <w:tcW w:w="245" w:type="pct"/>
            <w:tcBorders>
              <w:top w:val="single" w:color="000000" w:sz="8"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w:t>
            </w:r>
          </w:p>
        </w:tc>
        <w:tc>
          <w:tcPr>
            <w:tcW w:w="289" w:type="pct"/>
            <w:tcBorders>
              <w:top w:val="single" w:color="000000" w:sz="8"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w:t>
            </w:r>
          </w:p>
        </w:tc>
        <w:tc>
          <w:tcPr>
            <w:tcW w:w="282" w:type="pct"/>
            <w:tcBorders>
              <w:top w:val="single" w:color="000000" w:sz="8"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37</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31</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25</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23</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23</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13</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43</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41</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37</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28</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15</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14</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55</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47</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37</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19</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18</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13</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13</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63</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51</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43</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41</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23</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21</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15</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15</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14</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71</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67</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57</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48</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46</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26</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17</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18</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16</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385" w:type="pct"/>
            <w:vMerge w:val="continue"/>
            <w:tcBorders>
              <w:top w:val="single" w:color="000000" w:sz="4"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75</w:t>
            </w:r>
          </w:p>
        </w:tc>
        <w:tc>
          <w:tcPr>
            <w:tcW w:w="288"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72</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72</w:t>
            </w:r>
          </w:p>
        </w:tc>
        <w:tc>
          <w:tcPr>
            <w:tcW w:w="260" w:type="pct"/>
            <w:tcBorders>
              <w:top w:val="single" w:color="000000" w:sz="4" w:space="0"/>
              <w:left w:val="single" w:color="000000" w:sz="8"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64</w:t>
            </w:r>
          </w:p>
        </w:tc>
        <w:tc>
          <w:tcPr>
            <w:tcW w:w="286" w:type="pct"/>
            <w:tcBorders>
              <w:top w:val="single" w:color="000000" w:sz="4" w:space="0"/>
              <w:left w:val="single" w:color="000000" w:sz="4"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61</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61</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51</w:t>
            </w:r>
          </w:p>
        </w:tc>
        <w:tc>
          <w:tcPr>
            <w:tcW w:w="286" w:type="pct"/>
            <w:tcBorders>
              <w:top w:val="single" w:color="000000" w:sz="4" w:space="0"/>
              <w:left w:val="single" w:color="000000" w:sz="4"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49</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49</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28</w:t>
            </w:r>
          </w:p>
        </w:tc>
        <w:tc>
          <w:tcPr>
            <w:tcW w:w="285" w:type="pct"/>
            <w:tcBorders>
              <w:top w:val="single" w:color="000000" w:sz="4" w:space="0"/>
              <w:left w:val="single" w:color="000000" w:sz="4"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28</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25</w:t>
            </w:r>
          </w:p>
        </w:tc>
        <w:tc>
          <w:tcPr>
            <w:tcW w:w="245" w:type="pct"/>
            <w:tcBorders>
              <w:top w:val="single" w:color="000000" w:sz="4" w:space="0"/>
              <w:left w:val="single" w:color="000000" w:sz="8"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19</w:t>
            </w:r>
          </w:p>
        </w:tc>
        <w:tc>
          <w:tcPr>
            <w:tcW w:w="289" w:type="pct"/>
            <w:tcBorders>
              <w:top w:val="single" w:color="000000" w:sz="4" w:space="0"/>
              <w:left w:val="single" w:color="000000" w:sz="4" w:space="0"/>
              <w:bottom w:val="single" w:color="000000" w:sz="8"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19</w:t>
            </w:r>
          </w:p>
        </w:tc>
        <w:tc>
          <w:tcPr>
            <w:tcW w:w="282" w:type="pct"/>
            <w:tcBorders>
              <w:top w:val="single" w:color="000000" w:sz="4" w:space="0"/>
              <w:left w:val="single" w:color="000000" w:sz="4" w:space="0"/>
              <w:bottom w:val="single" w:color="000000" w:sz="8"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18</w:t>
            </w:r>
          </w:p>
        </w:tc>
      </w:tr>
      <w:tr>
        <w:tblPrEx>
          <w:tblCellMar>
            <w:top w:w="0" w:type="dxa"/>
            <w:left w:w="108" w:type="dxa"/>
            <w:bottom w:w="0" w:type="dxa"/>
            <w:right w:w="108" w:type="dxa"/>
          </w:tblCellMar>
        </w:tblPrEx>
        <w:trPr>
          <w:trHeight w:val="312" w:hRule="atLeast"/>
        </w:trPr>
        <w:tc>
          <w:tcPr>
            <w:tcW w:w="348"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385" w:type="pct"/>
            <w:vMerge w:val="restart"/>
            <w:tcBorders>
              <w:top w:val="single" w:color="000000" w:sz="8"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88"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27</w:t>
            </w:r>
          </w:p>
        </w:tc>
        <w:tc>
          <w:tcPr>
            <w:tcW w:w="288"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26</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26</w:t>
            </w:r>
          </w:p>
        </w:tc>
        <w:tc>
          <w:tcPr>
            <w:tcW w:w="260" w:type="pct"/>
            <w:tcBorders>
              <w:top w:val="single" w:color="000000" w:sz="8"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20</w:t>
            </w:r>
          </w:p>
        </w:tc>
        <w:tc>
          <w:tcPr>
            <w:tcW w:w="286" w:type="pct"/>
            <w:tcBorders>
              <w:top w:val="single" w:color="000000" w:sz="8"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20</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w:t>
            </w:r>
          </w:p>
        </w:tc>
        <w:tc>
          <w:tcPr>
            <w:tcW w:w="286" w:type="pct"/>
            <w:tcBorders>
              <w:top w:val="single" w:color="000000" w:sz="8"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w:t>
            </w:r>
          </w:p>
        </w:tc>
        <w:tc>
          <w:tcPr>
            <w:tcW w:w="285" w:type="pct"/>
            <w:tcBorders>
              <w:top w:val="single" w:color="000000" w:sz="8"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w:t>
            </w:r>
          </w:p>
        </w:tc>
        <w:tc>
          <w:tcPr>
            <w:tcW w:w="245" w:type="pct"/>
            <w:tcBorders>
              <w:top w:val="single" w:color="000000" w:sz="8"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w:t>
            </w:r>
          </w:p>
        </w:tc>
        <w:tc>
          <w:tcPr>
            <w:tcW w:w="289" w:type="pct"/>
            <w:tcBorders>
              <w:top w:val="single" w:color="000000" w:sz="8"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w:t>
            </w:r>
          </w:p>
        </w:tc>
        <w:tc>
          <w:tcPr>
            <w:tcW w:w="282" w:type="pct"/>
            <w:tcBorders>
              <w:top w:val="single" w:color="000000" w:sz="8"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33</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33</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33</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26</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26</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15</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14</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39</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38</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18</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17</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50</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49</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38</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38</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23</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22</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15</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14</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57</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56</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44</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44</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27</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17</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16</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385" w:type="pct"/>
            <w:vMerge w:val="continue"/>
            <w:tcBorders>
              <w:top w:val="single" w:color="000000" w:sz="4"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64</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62</w:t>
            </w:r>
          </w:p>
        </w:tc>
        <w:tc>
          <w:tcPr>
            <w:tcW w:w="260"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49</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49</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19</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18</w:t>
            </w:r>
          </w:p>
        </w:tc>
        <w:tc>
          <w:tcPr>
            <w:tcW w:w="245" w:type="pct"/>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13</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13</w:t>
            </w:r>
          </w:p>
        </w:tc>
        <w:tc>
          <w:tcPr>
            <w:tcW w:w="282"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w:t>
            </w:r>
          </w:p>
        </w:tc>
      </w:tr>
      <w:tr>
        <w:tblPrEx>
          <w:tblCellMar>
            <w:top w:w="0" w:type="dxa"/>
            <w:left w:w="108" w:type="dxa"/>
            <w:bottom w:w="0" w:type="dxa"/>
            <w:right w:w="108" w:type="dxa"/>
          </w:tblCellMar>
        </w:tblPrEx>
        <w:trPr>
          <w:trHeight w:val="312" w:hRule="atLeast"/>
        </w:trPr>
        <w:tc>
          <w:tcPr>
            <w:tcW w:w="348" w:type="pct"/>
            <w:tcBorders>
              <w:top w:val="single" w:color="000000" w:sz="4" w:space="0"/>
              <w:left w:val="single" w:color="000000" w:sz="12"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385" w:type="pct"/>
            <w:vMerge w:val="continue"/>
            <w:tcBorders>
              <w:top w:val="single" w:color="000000" w:sz="4" w:space="0"/>
              <w:left w:val="single" w:color="000000" w:sz="8" w:space="0"/>
              <w:bottom w:val="single" w:color="000000" w:sz="12" w:space="0"/>
              <w:right w:val="single" w:color="000000" w:sz="8"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p>
        </w:tc>
        <w:tc>
          <w:tcPr>
            <w:tcW w:w="288"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68</w:t>
            </w:r>
          </w:p>
        </w:tc>
        <w:tc>
          <w:tcPr>
            <w:tcW w:w="288"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66</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67</w:t>
            </w:r>
          </w:p>
        </w:tc>
        <w:tc>
          <w:tcPr>
            <w:tcW w:w="260" w:type="pct"/>
            <w:tcBorders>
              <w:top w:val="single" w:color="000000" w:sz="4" w:space="0"/>
              <w:left w:val="single" w:color="000000" w:sz="8" w:space="0"/>
              <w:bottom w:val="single" w:color="000000" w:sz="12"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286" w:type="pct"/>
            <w:tcBorders>
              <w:top w:val="single" w:color="000000" w:sz="4" w:space="0"/>
              <w:left w:val="single" w:color="000000" w:sz="4" w:space="0"/>
              <w:bottom w:val="single" w:color="000000" w:sz="12"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251" w:type="pct"/>
            <w:tcBorders>
              <w:top w:val="single" w:color="000000" w:sz="4" w:space="0"/>
              <w:left w:val="single" w:color="000000" w:sz="8" w:space="0"/>
              <w:bottom w:val="single" w:color="000000" w:sz="12"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32</w:t>
            </w:r>
          </w:p>
        </w:tc>
        <w:tc>
          <w:tcPr>
            <w:tcW w:w="286" w:type="pct"/>
            <w:tcBorders>
              <w:top w:val="single" w:color="000000" w:sz="4" w:space="0"/>
              <w:left w:val="single" w:color="000000" w:sz="4" w:space="0"/>
              <w:bottom w:val="single" w:color="000000" w:sz="12"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31</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31</w:t>
            </w:r>
          </w:p>
        </w:tc>
        <w:tc>
          <w:tcPr>
            <w:tcW w:w="251" w:type="pct"/>
            <w:tcBorders>
              <w:top w:val="single" w:color="000000" w:sz="4" w:space="0"/>
              <w:left w:val="single" w:color="000000" w:sz="8" w:space="0"/>
              <w:bottom w:val="single" w:color="000000" w:sz="12"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20</w:t>
            </w:r>
          </w:p>
        </w:tc>
        <w:tc>
          <w:tcPr>
            <w:tcW w:w="285" w:type="pct"/>
            <w:tcBorders>
              <w:top w:val="single" w:color="000000" w:sz="4" w:space="0"/>
              <w:left w:val="single" w:color="000000" w:sz="4" w:space="0"/>
              <w:bottom w:val="single" w:color="000000" w:sz="12"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19</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19</w:t>
            </w:r>
          </w:p>
        </w:tc>
        <w:tc>
          <w:tcPr>
            <w:tcW w:w="245" w:type="pct"/>
            <w:tcBorders>
              <w:top w:val="single" w:color="000000" w:sz="4" w:space="0"/>
              <w:left w:val="single" w:color="000000" w:sz="8" w:space="0"/>
              <w:bottom w:val="single" w:color="000000" w:sz="12"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14</w:t>
            </w:r>
          </w:p>
        </w:tc>
        <w:tc>
          <w:tcPr>
            <w:tcW w:w="289" w:type="pct"/>
            <w:tcBorders>
              <w:top w:val="single" w:color="000000" w:sz="4" w:space="0"/>
              <w:left w:val="single" w:color="000000" w:sz="4" w:space="0"/>
              <w:bottom w:val="single" w:color="000000" w:sz="12" w:space="0"/>
              <w:right w:val="single" w:color="000000" w:sz="4"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13</w:t>
            </w:r>
          </w:p>
        </w:tc>
        <w:tc>
          <w:tcPr>
            <w:tcW w:w="282" w:type="pct"/>
            <w:tcBorders>
              <w:top w:val="single" w:color="000000" w:sz="4" w:space="0"/>
              <w:left w:val="single" w:color="000000" w:sz="4" w:space="0"/>
              <w:bottom w:val="single" w:color="000000" w:sz="12" w:space="0"/>
              <w:right w:val="single" w:color="000000" w:sz="12" w:space="0"/>
            </w:tcBorders>
            <w:shd w:val="clear" w:color="auto" w:fill="auto"/>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13</w:t>
            </w:r>
          </w:p>
        </w:tc>
      </w:tr>
    </w:tbl>
    <w:p>
      <w:pPr>
        <w:adjustRightInd/>
        <w:snapToGrid/>
        <w:spacing w:line="240" w:lineRule="auto"/>
        <w:ind w:firstLine="0"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注：1 荷载比为构件设计值与构件承载力设计值之比；</w:t>
      </w:r>
    </w:p>
    <w:p>
      <w:pPr>
        <w:adjustRightInd/>
        <w:snapToGrid/>
        <w:spacing w:line="240" w:lineRule="auto"/>
        <w:ind w:firstLine="0" w:firstLineChars="0"/>
        <w:rPr>
          <w:rFonts w:hint="default" w:ascii="Times New Roman" w:hAnsi="Times New Roman" w:eastAsia="宋体" w:cs="Times New Roman"/>
          <w:szCs w:val="22"/>
        </w:rPr>
      </w:pPr>
      <w:r>
        <w:rPr>
          <w:rFonts w:hint="default" w:ascii="Times New Roman" w:hAnsi="Times New Roman" w:eastAsia="宋体" w:cs="Times New Roman"/>
          <w:sz w:val="18"/>
          <w:szCs w:val="18"/>
        </w:rPr>
        <w:tab/>
      </w:r>
      <w:r>
        <w:rPr>
          <w:rFonts w:hint="default" w:ascii="Times New Roman" w:hAnsi="Times New Roman" w:eastAsia="宋体" w:cs="Times New Roman"/>
          <w:sz w:val="18"/>
          <w:szCs w:val="18"/>
        </w:rPr>
        <w:t>2 等效外径对于圆形截面取钢管外径；对于多边形截面，按面积相等等效成圆形截面</w:t>
      </w:r>
      <w:r>
        <w:rPr>
          <w:rFonts w:hint="default" w:ascii="Times New Roman" w:hAnsi="Times New Roman" w:eastAsia="宋体" w:cs="Times New Roman"/>
          <w:szCs w:val="22"/>
        </w:rPr>
        <w:t>。</w:t>
      </w:r>
    </w:p>
    <w:p>
      <w:pPr>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表</w:t>
      </w:r>
      <w:r>
        <w:rPr>
          <w:rFonts w:hint="eastAsia" w:cs="Times New Roman"/>
          <w:sz w:val="18"/>
          <w:szCs w:val="18"/>
          <w:lang w:val="en-US" w:eastAsia="zh-CN"/>
        </w:rPr>
        <w:t>L</w:t>
      </w:r>
      <w:r>
        <w:rPr>
          <w:rFonts w:hint="default" w:ascii="Times New Roman" w:hAnsi="Times New Roman" w:eastAsia="宋体" w:cs="Times New Roman"/>
          <w:sz w:val="18"/>
          <w:szCs w:val="18"/>
        </w:rPr>
        <w:t>-2 耐火等级为2.5h（150min）时非膨胀型防火涂料厚度</w:t>
      </w:r>
      <w:r>
        <w:rPr>
          <w:rFonts w:hint="default" w:ascii="Times New Roman" w:hAnsi="Times New Roman" w:eastAsia="宋体" w:cs="Times New Roman"/>
          <w:i/>
          <w:iCs/>
          <w:sz w:val="18"/>
          <w:szCs w:val="18"/>
        </w:rPr>
        <w:t>d</w:t>
      </w:r>
      <w:r>
        <w:rPr>
          <w:rFonts w:hint="default" w:ascii="Times New Roman" w:hAnsi="Times New Roman" w:eastAsia="宋体" w:cs="Times New Roman"/>
          <w:sz w:val="18"/>
          <w:szCs w:val="18"/>
        </w:rPr>
        <w:t>（mm）的取值</w:t>
      </w:r>
    </w:p>
    <w:tbl>
      <w:tblPr>
        <w:tblStyle w:val="14"/>
        <w:tblW w:w="5000" w:type="pct"/>
        <w:tblInd w:w="0" w:type="dxa"/>
        <w:tblLayout w:type="autofit"/>
        <w:tblCellMar>
          <w:top w:w="0" w:type="dxa"/>
          <w:left w:w="108" w:type="dxa"/>
          <w:bottom w:w="0" w:type="dxa"/>
          <w:right w:w="108" w:type="dxa"/>
        </w:tblCellMar>
      </w:tblPr>
      <w:tblGrid>
        <w:gridCol w:w="616"/>
        <w:gridCol w:w="707"/>
        <w:gridCol w:w="426"/>
        <w:gridCol w:w="491"/>
        <w:gridCol w:w="522"/>
        <w:gridCol w:w="426"/>
        <w:gridCol w:w="491"/>
        <w:gridCol w:w="523"/>
        <w:gridCol w:w="426"/>
        <w:gridCol w:w="491"/>
        <w:gridCol w:w="523"/>
        <w:gridCol w:w="426"/>
        <w:gridCol w:w="491"/>
        <w:gridCol w:w="523"/>
        <w:gridCol w:w="426"/>
        <w:gridCol w:w="491"/>
        <w:gridCol w:w="523"/>
      </w:tblGrid>
      <w:tr>
        <w:tblPrEx>
          <w:tblCellMar>
            <w:top w:w="0" w:type="dxa"/>
            <w:left w:w="108" w:type="dxa"/>
            <w:bottom w:w="0" w:type="dxa"/>
            <w:right w:w="108" w:type="dxa"/>
          </w:tblCellMar>
        </w:tblPrEx>
        <w:trPr>
          <w:trHeight w:val="280" w:hRule="atLeast"/>
        </w:trPr>
        <w:tc>
          <w:tcPr>
            <w:tcW w:w="346" w:type="pct"/>
            <w:tcBorders>
              <w:top w:val="single" w:color="000000" w:sz="12" w:space="0"/>
              <w:left w:val="single" w:color="000000" w:sz="12"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等效</w:t>
            </w:r>
          </w:p>
        </w:tc>
        <w:tc>
          <w:tcPr>
            <w:tcW w:w="422" w:type="pct"/>
            <w:vMerge w:val="restart"/>
            <w:tcBorders>
              <w:top w:val="single" w:color="000000" w:sz="12" w:space="0"/>
              <w:left w:val="single" w:color="000000" w:sz="8" w:space="0"/>
              <w:bottom w:val="single" w:color="000000" w:sz="8"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长细比</w:t>
            </w:r>
          </w:p>
        </w:tc>
        <w:tc>
          <w:tcPr>
            <w:tcW w:w="846" w:type="pct"/>
            <w:gridSpan w:val="3"/>
            <w:tcBorders>
              <w:top w:val="single" w:color="000000" w:sz="12"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荷载比0.3</w:t>
            </w:r>
          </w:p>
        </w:tc>
        <w:tc>
          <w:tcPr>
            <w:tcW w:w="846" w:type="pct"/>
            <w:gridSpan w:val="3"/>
            <w:tcBorders>
              <w:top w:val="single" w:color="000000" w:sz="12"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荷载比0.4</w:t>
            </w:r>
          </w:p>
        </w:tc>
        <w:tc>
          <w:tcPr>
            <w:tcW w:w="846" w:type="pct"/>
            <w:gridSpan w:val="3"/>
            <w:tcBorders>
              <w:top w:val="single" w:color="000000" w:sz="12"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荷载比0.5</w:t>
            </w:r>
          </w:p>
        </w:tc>
        <w:tc>
          <w:tcPr>
            <w:tcW w:w="846" w:type="pct"/>
            <w:gridSpan w:val="3"/>
            <w:tcBorders>
              <w:top w:val="single" w:color="000000" w:sz="12"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荷载比0.6</w:t>
            </w:r>
          </w:p>
        </w:tc>
        <w:tc>
          <w:tcPr>
            <w:tcW w:w="846" w:type="pct"/>
            <w:gridSpan w:val="3"/>
            <w:tcBorders>
              <w:top w:val="single" w:color="000000" w:sz="12" w:space="0"/>
              <w:left w:val="single" w:color="000000" w:sz="8"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荷载比0.7</w:t>
            </w:r>
          </w:p>
        </w:tc>
      </w:tr>
      <w:tr>
        <w:tblPrEx>
          <w:tblCellMar>
            <w:top w:w="0" w:type="dxa"/>
            <w:left w:w="108" w:type="dxa"/>
            <w:bottom w:w="0" w:type="dxa"/>
            <w:right w:w="108" w:type="dxa"/>
          </w:tblCellMar>
        </w:tblPrEx>
        <w:trPr>
          <w:trHeight w:val="280" w:hRule="atLeast"/>
        </w:trPr>
        <w:tc>
          <w:tcPr>
            <w:tcW w:w="346" w:type="pct"/>
            <w:tcBorders>
              <w:top w:val="nil"/>
              <w:left w:val="single" w:color="000000" w:sz="12"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外径</w:t>
            </w:r>
          </w:p>
        </w:tc>
        <w:tc>
          <w:tcPr>
            <w:tcW w:w="422" w:type="pct"/>
            <w:vMerge w:val="continue"/>
            <w:tcBorders>
              <w:top w:val="single" w:color="000000" w:sz="8"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846"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c>
          <w:tcPr>
            <w:tcW w:w="846"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c>
          <w:tcPr>
            <w:tcW w:w="846"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c>
          <w:tcPr>
            <w:tcW w:w="846"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c>
          <w:tcPr>
            <w:tcW w:w="846" w:type="pct"/>
            <w:gridSpan w:val="3"/>
            <w:tcBorders>
              <w:top w:val="single" w:color="000000" w:sz="4" w:space="0"/>
              <w:left w:val="single" w:color="000000" w:sz="8"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r>
      <w:tr>
        <w:tblPrEx>
          <w:tblCellMar>
            <w:top w:w="0" w:type="dxa"/>
            <w:left w:w="108" w:type="dxa"/>
            <w:bottom w:w="0" w:type="dxa"/>
            <w:right w:w="108" w:type="dxa"/>
          </w:tblCellMar>
        </w:tblPrEx>
        <w:trPr>
          <w:trHeight w:val="295" w:hRule="atLeast"/>
        </w:trPr>
        <w:tc>
          <w:tcPr>
            <w:tcW w:w="346" w:type="pct"/>
            <w:tcBorders>
              <w:top w:val="nil"/>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(mm)</w:t>
            </w:r>
          </w:p>
        </w:tc>
        <w:tc>
          <w:tcPr>
            <w:tcW w:w="422" w:type="pct"/>
            <w:vMerge w:val="continue"/>
            <w:tcBorders>
              <w:top w:val="single" w:color="000000" w:sz="8"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r>
      <w:tr>
        <w:tblPrEx>
          <w:tblCellMar>
            <w:top w:w="0" w:type="dxa"/>
            <w:left w:w="108" w:type="dxa"/>
            <w:bottom w:w="0" w:type="dxa"/>
            <w:right w:w="108" w:type="dxa"/>
          </w:tblCellMar>
        </w:tblPrEx>
        <w:trPr>
          <w:trHeight w:val="280" w:hRule="atLeast"/>
        </w:trPr>
        <w:tc>
          <w:tcPr>
            <w:tcW w:w="346"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22" w:type="pct"/>
            <w:vMerge w:val="restart"/>
            <w:tcBorders>
              <w:top w:val="single" w:color="000000" w:sz="8" w:space="0"/>
              <w:left w:val="single" w:color="000000" w:sz="8" w:space="0"/>
              <w:bottom w:val="single" w:color="000000" w:sz="8"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25</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21</w:t>
            </w:r>
          </w:p>
        </w:tc>
        <w:tc>
          <w:tcPr>
            <w:tcW w:w="314"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25</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19</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15</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19</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13</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15</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9</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11</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6"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22" w:type="pct"/>
            <w:vMerge w:val="restart"/>
            <w:tcBorders>
              <w:top w:val="single" w:color="000000" w:sz="8" w:space="0"/>
              <w:left w:val="single" w:color="000000" w:sz="8" w:space="0"/>
              <w:bottom w:val="single" w:color="000000" w:sz="8"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13</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314"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6"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22" w:type="pct"/>
            <w:vMerge w:val="restart"/>
            <w:tcBorders>
              <w:top w:val="single" w:color="000000" w:sz="8" w:space="0"/>
              <w:left w:val="single" w:color="000000" w:sz="8" w:space="0"/>
              <w:bottom w:val="single" w:color="000000" w:sz="8"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12</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15</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21</w:t>
            </w:r>
          </w:p>
        </w:tc>
        <w:tc>
          <w:tcPr>
            <w:tcW w:w="314"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22</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15</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16</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12</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13</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6"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22" w:type="pct"/>
            <w:vMerge w:val="restart"/>
            <w:tcBorders>
              <w:top w:val="single" w:color="000000" w:sz="8" w:space="0"/>
              <w:left w:val="single" w:color="000000" w:sz="8" w:space="0"/>
              <w:bottom w:val="single" w:color="000000" w:sz="8"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48</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13</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27</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46</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46</w:t>
            </w:r>
          </w:p>
        </w:tc>
        <w:tc>
          <w:tcPr>
            <w:tcW w:w="314"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46</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11</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25</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34</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34</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34</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19</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19</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27</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30</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21</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22</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12</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18</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19</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16</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314"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r>
      <w:tr>
        <w:tblPrEx>
          <w:tblCellMar>
            <w:top w:w="0" w:type="dxa"/>
            <w:left w:w="108" w:type="dxa"/>
            <w:bottom w:w="0" w:type="dxa"/>
            <w:right w:w="108" w:type="dxa"/>
          </w:tblCellMar>
        </w:tblPrEx>
        <w:trPr>
          <w:trHeight w:val="280" w:hRule="atLeast"/>
        </w:trPr>
        <w:tc>
          <w:tcPr>
            <w:tcW w:w="346"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22" w:type="pct"/>
            <w:vMerge w:val="restart"/>
            <w:tcBorders>
              <w:top w:val="single" w:color="000000" w:sz="8" w:space="0"/>
              <w:left w:val="single" w:color="000000" w:sz="8" w:space="0"/>
              <w:bottom w:val="single" w:color="000000" w:sz="8"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13</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13</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13</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22</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25</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25</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39</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39</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39</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56</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56</w:t>
            </w:r>
          </w:p>
        </w:tc>
        <w:tc>
          <w:tcPr>
            <w:tcW w:w="314"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56</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19</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46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46</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46</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15</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25</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34</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39</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39</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12</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19</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19</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27</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30</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16</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25</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25</w:t>
            </w:r>
          </w:p>
        </w:tc>
      </w:tr>
      <w:tr>
        <w:tblPrEx>
          <w:tblCellMar>
            <w:top w:w="0" w:type="dxa"/>
            <w:left w:w="108" w:type="dxa"/>
            <w:bottom w:w="0" w:type="dxa"/>
            <w:right w:w="108" w:type="dxa"/>
          </w:tblCellMar>
        </w:tblPrEx>
        <w:trPr>
          <w:trHeight w:val="280" w:hRule="atLeast"/>
        </w:trPr>
        <w:tc>
          <w:tcPr>
            <w:tcW w:w="346"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22" w:type="pct"/>
            <w:vMerge w:val="continue"/>
            <w:tcBorders>
              <w:top w:val="single" w:color="000000" w:sz="4" w:space="0"/>
              <w:left w:val="single" w:color="000000" w:sz="8" w:space="0"/>
              <w:bottom w:val="single" w:color="000000" w:sz="8"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21</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22</w:t>
            </w:r>
          </w:p>
        </w:tc>
      </w:tr>
      <w:tr>
        <w:tblPrEx>
          <w:tblCellMar>
            <w:top w:w="0" w:type="dxa"/>
            <w:left w:w="108" w:type="dxa"/>
            <w:bottom w:w="0" w:type="dxa"/>
            <w:right w:w="108" w:type="dxa"/>
          </w:tblCellMar>
        </w:tblPrEx>
        <w:trPr>
          <w:trHeight w:val="295" w:hRule="atLeast"/>
        </w:trPr>
        <w:tc>
          <w:tcPr>
            <w:tcW w:w="346" w:type="pct"/>
            <w:tcBorders>
              <w:top w:val="single" w:color="000000" w:sz="4" w:space="0"/>
              <w:left w:val="single" w:color="000000" w:sz="12"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22" w:type="pct"/>
            <w:vMerge w:val="continue"/>
            <w:tcBorders>
              <w:top w:val="single" w:color="000000" w:sz="4" w:space="0"/>
              <w:left w:val="single" w:color="000000" w:sz="8" w:space="0"/>
              <w:bottom w:val="single" w:color="000000" w:sz="12" w:space="0"/>
              <w:right w:val="nil"/>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13</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14</w:t>
            </w:r>
          </w:p>
        </w:tc>
        <w:tc>
          <w:tcPr>
            <w:tcW w:w="257"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19</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21</w:t>
            </w:r>
          </w:p>
        </w:tc>
        <w:tc>
          <w:tcPr>
            <w:tcW w:w="314" w:type="pct"/>
            <w:tcBorders>
              <w:top w:val="single" w:color="000000" w:sz="4" w:space="0"/>
              <w:left w:val="single" w:color="000000" w:sz="4" w:space="0"/>
              <w:bottom w:val="single" w:color="000000" w:sz="12"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21</w:t>
            </w:r>
          </w:p>
        </w:tc>
      </w:tr>
    </w:tbl>
    <w:p>
      <w:pPr>
        <w:adjustRightInd/>
        <w:snapToGrid/>
        <w:spacing w:line="240" w:lineRule="auto"/>
        <w:ind w:firstLine="0"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注：1 等效外径对于圆形截面取钢管外径；对于多边形截面，按面积相等等效成圆形截面；</w:t>
      </w:r>
    </w:p>
    <w:p>
      <w:pPr>
        <w:adjustRightInd/>
        <w:snapToGrid/>
        <w:spacing w:line="240" w:lineRule="auto"/>
        <w:ind w:firstLine="360" w:firstLineChars="0"/>
        <w:rPr>
          <w:rFonts w:hint="default" w:ascii="Times New Roman" w:hAnsi="Times New Roman" w:eastAsia="宋体" w:cs="Times New Roman"/>
          <w:sz w:val="18"/>
          <w:szCs w:val="18"/>
          <w:vertAlign w:val="superscript"/>
        </w:rPr>
      </w:pPr>
      <w:r>
        <w:rPr>
          <w:rFonts w:hint="default" w:ascii="Times New Roman" w:hAnsi="Times New Roman" w:eastAsia="宋体" w:cs="Times New Roman"/>
          <w:sz w:val="18"/>
          <w:szCs w:val="18"/>
        </w:rPr>
        <w:tab/>
      </w:r>
      <w:r>
        <w:rPr>
          <w:rFonts w:hint="default" w:ascii="Times New Roman" w:hAnsi="Times New Roman" w:eastAsia="宋体" w:cs="Times New Roman"/>
          <w:sz w:val="18"/>
          <w:szCs w:val="18"/>
        </w:rPr>
        <w:t>2 保护层导热系数</w:t>
      </w:r>
      <w:r>
        <w:rPr>
          <w:rFonts w:hint="default" w:ascii="Times New Roman" w:hAnsi="Times New Roman" w:eastAsia="宋体" w:cs="Times New Roman"/>
          <w:position w:val="-6"/>
          <w:sz w:val="18"/>
          <w:szCs w:val="18"/>
        </w:rPr>
        <w:object>
          <v:shape id="_x0000_i1685" o:spt="75" type="#_x0000_t75" style="height:13.35pt;width:47pt;" o:ole="t" filled="f" o:preferrelative="t" stroked="f" coordsize="21600,21600">
            <v:path/>
            <v:fill on="f" focussize="0,0"/>
            <v:stroke on="f" joinstyle="miter"/>
            <v:imagedata r:id="rId1218" o:title=""/>
            <o:lock v:ext="edit" aspectratio="t"/>
            <w10:wrap type="none"/>
            <w10:anchorlock/>
          </v:shape>
          <o:OLEObject Type="Embed" ProgID="Equation.DSMT4" ShapeID="_x0000_i1685" DrawAspect="Content" ObjectID="_1468076385" r:id="rId1217">
            <o:LockedField>false</o:LockedField>
          </o:OLEObject>
        </w:object>
      </w:r>
      <w:r>
        <w:rPr>
          <w:rFonts w:hint="default" w:ascii="Times New Roman" w:hAnsi="Times New Roman" w:eastAsia="宋体" w:cs="Times New Roman"/>
          <w:sz w:val="18"/>
          <w:szCs w:val="18"/>
        </w:rPr>
        <w:t>W/(m·℃)，比热</w:t>
      </w:r>
      <w:r>
        <w:rPr>
          <w:rFonts w:hint="default" w:ascii="Times New Roman" w:hAnsi="Times New Roman" w:eastAsia="宋体" w:cs="Times New Roman"/>
          <w:position w:val="-6"/>
          <w:sz w:val="18"/>
          <w:szCs w:val="18"/>
        </w:rPr>
        <w:object>
          <v:shape id="_x0000_i1686" o:spt="75" type="#_x0000_t75" style="height:11.35pt;width:9.35pt;" o:ole="t" filled="f" o:preferrelative="t" stroked="f" coordsize="21600,21600">
            <v:path/>
            <v:fill on="f" focussize="0,0"/>
            <v:stroke on="f" joinstyle="miter"/>
            <v:imagedata r:id="rId1220" o:title=""/>
            <o:lock v:ext="edit" aspectratio="t"/>
            <w10:wrap type="none"/>
            <w10:anchorlock/>
          </v:shape>
          <o:OLEObject Type="Embed" ProgID="Equation.DSMT4" ShapeID="_x0000_i1686" DrawAspect="Content" ObjectID="_1468076386" r:id="rId1219">
            <o:LockedField>false</o:LockedField>
          </o:OLEObject>
        </w:object>
      </w:r>
      <w:r>
        <w:rPr>
          <w:rFonts w:hint="default" w:ascii="Times New Roman" w:hAnsi="Times New Roman" w:eastAsia="宋体" w:cs="Times New Roman"/>
          <w:sz w:val="18"/>
          <w:szCs w:val="18"/>
        </w:rPr>
        <w:t>=1024 J/(kg·℃)，密度</w:t>
      </w:r>
      <w:r>
        <w:rPr>
          <w:rFonts w:hint="default" w:ascii="Times New Roman" w:hAnsi="Times New Roman" w:eastAsia="宋体" w:cs="Times New Roman"/>
          <w:position w:val="-10"/>
          <w:sz w:val="18"/>
          <w:szCs w:val="18"/>
        </w:rPr>
        <w:object>
          <v:shape id="_x0000_i1687" o:spt="75" type="#_x0000_t75" style="height:13.35pt;width:11.65pt;" o:ole="t" filled="f" o:preferrelative="t" stroked="f" coordsize="21600,21600">
            <v:path/>
            <v:fill on="f" focussize="0,0"/>
            <v:stroke on="f" joinstyle="miter"/>
            <v:imagedata r:id="rId1222" o:title=""/>
            <o:lock v:ext="edit" aspectratio="t"/>
            <w10:wrap type="none"/>
            <w10:anchorlock/>
          </v:shape>
          <o:OLEObject Type="Embed" ProgID="Equation.DSMT4" ShapeID="_x0000_i1687" DrawAspect="Content" ObjectID="_1468076387" r:id="rId1221">
            <o:LockedField>false</o:LockedField>
          </o:OLEObject>
        </w:object>
      </w:r>
      <w:r>
        <w:rPr>
          <w:rFonts w:hint="default" w:ascii="Times New Roman" w:hAnsi="Times New Roman" w:eastAsia="宋体" w:cs="Times New Roman"/>
          <w:sz w:val="18"/>
          <w:szCs w:val="18"/>
        </w:rPr>
        <w:t>=400kg/m</w:t>
      </w:r>
      <w:r>
        <w:rPr>
          <w:rFonts w:hint="default" w:ascii="Times New Roman" w:hAnsi="Times New Roman" w:eastAsia="宋体" w:cs="Times New Roman"/>
          <w:sz w:val="18"/>
          <w:szCs w:val="18"/>
          <w:vertAlign w:val="superscript"/>
        </w:rPr>
        <w:t>3</w:t>
      </w:r>
    </w:p>
    <w:p>
      <w:pPr>
        <w:adjustRightInd/>
        <w:snapToGrid/>
        <w:spacing w:line="240" w:lineRule="auto"/>
        <w:ind w:firstLine="0"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b/>
      </w:r>
      <w:r>
        <w:rPr>
          <w:rFonts w:hint="default" w:ascii="Times New Roman" w:hAnsi="Times New Roman" w:eastAsia="宋体" w:cs="Times New Roman"/>
          <w:sz w:val="18"/>
          <w:szCs w:val="18"/>
        </w:rPr>
        <w:t>3若保护层厚度小于设计、施工或成品规定的最小厚度，按后者取值。</w:t>
      </w:r>
    </w:p>
    <w:p>
      <w:pPr>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表</w:t>
      </w:r>
      <w:r>
        <w:rPr>
          <w:rFonts w:hint="eastAsia" w:cs="Times New Roman"/>
          <w:sz w:val="18"/>
          <w:szCs w:val="18"/>
          <w:lang w:val="en-US" w:eastAsia="zh-CN"/>
        </w:rPr>
        <w:t>L</w:t>
      </w:r>
      <w:r>
        <w:rPr>
          <w:rFonts w:hint="default" w:ascii="Times New Roman" w:hAnsi="Times New Roman" w:eastAsia="宋体" w:cs="Times New Roman"/>
          <w:sz w:val="18"/>
          <w:szCs w:val="18"/>
        </w:rPr>
        <w:t>-3 耐火等级为3h（180min）时非膨胀型防火涂料厚度</w:t>
      </w:r>
      <w:r>
        <w:rPr>
          <w:rFonts w:hint="default" w:ascii="Times New Roman" w:hAnsi="Times New Roman" w:eastAsia="宋体" w:cs="Times New Roman"/>
          <w:i/>
          <w:iCs/>
          <w:sz w:val="18"/>
          <w:szCs w:val="18"/>
        </w:rPr>
        <w:t>d</w:t>
      </w:r>
      <w:r>
        <w:rPr>
          <w:rFonts w:hint="default" w:ascii="Times New Roman" w:hAnsi="Times New Roman" w:eastAsia="宋体" w:cs="Times New Roman"/>
          <w:sz w:val="18"/>
          <w:szCs w:val="18"/>
        </w:rPr>
        <w:t>（mm）的取值</w:t>
      </w:r>
    </w:p>
    <w:tbl>
      <w:tblPr>
        <w:tblStyle w:val="14"/>
        <w:tblW w:w="5002" w:type="pct"/>
        <w:tblInd w:w="0" w:type="dxa"/>
        <w:tblLayout w:type="autofit"/>
        <w:tblCellMar>
          <w:top w:w="0" w:type="dxa"/>
          <w:left w:w="108" w:type="dxa"/>
          <w:bottom w:w="0" w:type="dxa"/>
          <w:right w:w="108" w:type="dxa"/>
        </w:tblCellMar>
      </w:tblPr>
      <w:tblGrid>
        <w:gridCol w:w="616"/>
        <w:gridCol w:w="707"/>
        <w:gridCol w:w="426"/>
        <w:gridCol w:w="491"/>
        <w:gridCol w:w="521"/>
        <w:gridCol w:w="426"/>
        <w:gridCol w:w="491"/>
        <w:gridCol w:w="521"/>
        <w:gridCol w:w="426"/>
        <w:gridCol w:w="492"/>
        <w:gridCol w:w="522"/>
        <w:gridCol w:w="427"/>
        <w:gridCol w:w="492"/>
        <w:gridCol w:w="524"/>
        <w:gridCol w:w="427"/>
        <w:gridCol w:w="492"/>
        <w:gridCol w:w="524"/>
      </w:tblGrid>
      <w:tr>
        <w:tblPrEx>
          <w:tblCellMar>
            <w:top w:w="0" w:type="dxa"/>
            <w:left w:w="108" w:type="dxa"/>
            <w:bottom w:w="0" w:type="dxa"/>
            <w:right w:w="108" w:type="dxa"/>
          </w:tblCellMar>
        </w:tblPrEx>
        <w:trPr>
          <w:trHeight w:val="280" w:hRule="atLeast"/>
        </w:trPr>
        <w:tc>
          <w:tcPr>
            <w:tcW w:w="345" w:type="pct"/>
            <w:tcBorders>
              <w:top w:val="single" w:color="000000" w:sz="12" w:space="0"/>
              <w:left w:val="single" w:color="000000" w:sz="12"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等效</w:t>
            </w:r>
          </w:p>
        </w:tc>
        <w:tc>
          <w:tcPr>
            <w:tcW w:w="422" w:type="pct"/>
            <w:vMerge w:val="restart"/>
            <w:tcBorders>
              <w:top w:val="single" w:color="000000" w:sz="12" w:space="0"/>
              <w:left w:val="single" w:color="000000" w:sz="8"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长细比</w:t>
            </w:r>
          </w:p>
        </w:tc>
        <w:tc>
          <w:tcPr>
            <w:tcW w:w="846" w:type="pct"/>
            <w:gridSpan w:val="3"/>
            <w:tcBorders>
              <w:top w:val="single" w:color="000000" w:sz="12" w:space="0"/>
              <w:left w:val="single" w:color="000000" w:sz="8"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荷载比0.3</w:t>
            </w:r>
          </w:p>
        </w:tc>
        <w:tc>
          <w:tcPr>
            <w:tcW w:w="846" w:type="pct"/>
            <w:gridSpan w:val="3"/>
            <w:tcBorders>
              <w:top w:val="single" w:color="000000" w:sz="12" w:space="0"/>
              <w:left w:val="single" w:color="000000" w:sz="8"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荷载比0.4</w:t>
            </w:r>
          </w:p>
        </w:tc>
        <w:tc>
          <w:tcPr>
            <w:tcW w:w="846" w:type="pct"/>
            <w:gridSpan w:val="3"/>
            <w:tcBorders>
              <w:top w:val="single" w:color="000000" w:sz="12" w:space="0"/>
              <w:left w:val="single" w:color="000000" w:sz="8"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荷载比0.5</w:t>
            </w:r>
          </w:p>
        </w:tc>
        <w:tc>
          <w:tcPr>
            <w:tcW w:w="847" w:type="pct"/>
            <w:gridSpan w:val="3"/>
            <w:tcBorders>
              <w:top w:val="single" w:color="000000" w:sz="12" w:space="0"/>
              <w:left w:val="single" w:color="000000" w:sz="8"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荷载比0.6</w:t>
            </w:r>
          </w:p>
        </w:tc>
        <w:tc>
          <w:tcPr>
            <w:tcW w:w="847" w:type="pct"/>
            <w:gridSpan w:val="3"/>
            <w:tcBorders>
              <w:top w:val="single" w:color="000000" w:sz="12" w:space="0"/>
              <w:left w:val="single" w:color="000000" w:sz="8" w:space="0"/>
              <w:bottom w:val="nil"/>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荷载比0.7</w:t>
            </w:r>
          </w:p>
        </w:tc>
      </w:tr>
      <w:tr>
        <w:tblPrEx>
          <w:tblCellMar>
            <w:top w:w="0" w:type="dxa"/>
            <w:left w:w="108" w:type="dxa"/>
            <w:bottom w:w="0" w:type="dxa"/>
            <w:right w:w="108" w:type="dxa"/>
          </w:tblCellMar>
        </w:tblPrEx>
        <w:trPr>
          <w:trHeight w:val="280" w:hRule="atLeast"/>
        </w:trPr>
        <w:tc>
          <w:tcPr>
            <w:tcW w:w="345" w:type="pct"/>
            <w:tcBorders>
              <w:top w:val="nil"/>
              <w:left w:val="single" w:color="000000" w:sz="12"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外径</w:t>
            </w:r>
          </w:p>
        </w:tc>
        <w:tc>
          <w:tcPr>
            <w:tcW w:w="422" w:type="pct"/>
            <w:vMerge w:val="continue"/>
            <w:tcBorders>
              <w:top w:val="single" w:color="000000" w:sz="8" w:space="0"/>
              <w:left w:val="single" w:color="000000" w:sz="8" w:space="0"/>
              <w:bottom w:val="nil"/>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846"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取代率</w:t>
            </w:r>
          </w:p>
        </w:tc>
        <w:tc>
          <w:tcPr>
            <w:tcW w:w="846"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取代率</w:t>
            </w:r>
          </w:p>
        </w:tc>
        <w:tc>
          <w:tcPr>
            <w:tcW w:w="846"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取代率</w:t>
            </w:r>
          </w:p>
        </w:tc>
        <w:tc>
          <w:tcPr>
            <w:tcW w:w="847"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取代率</w:t>
            </w:r>
          </w:p>
        </w:tc>
        <w:tc>
          <w:tcPr>
            <w:tcW w:w="847" w:type="pct"/>
            <w:gridSpan w:val="3"/>
            <w:tcBorders>
              <w:top w:val="single" w:color="000000" w:sz="4" w:space="0"/>
              <w:left w:val="single" w:color="000000" w:sz="8"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取代率</w:t>
            </w:r>
          </w:p>
        </w:tc>
      </w:tr>
      <w:tr>
        <w:tblPrEx>
          <w:tblCellMar>
            <w:top w:w="0" w:type="dxa"/>
            <w:left w:w="108" w:type="dxa"/>
            <w:bottom w:w="0" w:type="dxa"/>
            <w:right w:w="108" w:type="dxa"/>
          </w:tblCellMar>
        </w:tblPrEx>
        <w:trPr>
          <w:trHeight w:val="295" w:hRule="atLeast"/>
        </w:trPr>
        <w:tc>
          <w:tcPr>
            <w:tcW w:w="345" w:type="pct"/>
            <w:tcBorders>
              <w:top w:val="nil"/>
              <w:left w:val="single" w:color="000000" w:sz="12"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(mm)</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50%</w:t>
            </w:r>
          </w:p>
        </w:tc>
        <w:tc>
          <w:tcPr>
            <w:tcW w:w="315" w:type="pct"/>
            <w:tcBorders>
              <w:top w:val="single" w:color="000000" w:sz="4" w:space="0"/>
              <w:left w:val="single" w:color="000000" w:sz="4"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5"/>
                <w:szCs w:val="15"/>
              </w:rPr>
              <w:t>50%</w:t>
            </w:r>
          </w:p>
        </w:tc>
        <w:tc>
          <w:tcPr>
            <w:tcW w:w="315" w:type="pct"/>
            <w:tcBorders>
              <w:top w:val="single" w:color="000000" w:sz="4" w:space="0"/>
              <w:left w:val="single" w:color="000000" w:sz="4" w:space="0"/>
              <w:bottom w:val="nil"/>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3"/>
                <w:szCs w:val="13"/>
              </w:rPr>
              <w:t>100%</w:t>
            </w:r>
          </w:p>
        </w:tc>
      </w:tr>
      <w:tr>
        <w:tblPrEx>
          <w:tblCellMar>
            <w:top w:w="0" w:type="dxa"/>
            <w:left w:w="108" w:type="dxa"/>
            <w:bottom w:w="0" w:type="dxa"/>
            <w:right w:w="108" w:type="dxa"/>
          </w:tblCellMar>
        </w:tblPrEx>
        <w:trPr>
          <w:trHeight w:val="280" w:hRule="atLeast"/>
        </w:trPr>
        <w:tc>
          <w:tcPr>
            <w:tcW w:w="345"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315"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19</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23</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19</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16</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19</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r>
      <w:tr>
        <w:tblPrEx>
          <w:tblCellMar>
            <w:top w:w="0" w:type="dxa"/>
            <w:left w:w="108" w:type="dxa"/>
            <w:bottom w:w="0" w:type="dxa"/>
            <w:right w:w="108" w:type="dxa"/>
          </w:tblCellMar>
        </w:tblPrEx>
        <w:trPr>
          <w:trHeight w:val="295" w:hRule="atLeast"/>
        </w:trPr>
        <w:tc>
          <w:tcPr>
            <w:tcW w:w="345"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5" w:type="pct"/>
            <w:tcBorders>
              <w:top w:val="nil"/>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22"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257"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57"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315"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257"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16</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17</w:t>
            </w:r>
          </w:p>
        </w:tc>
        <w:tc>
          <w:tcPr>
            <w:tcW w:w="315" w:type="pct"/>
            <w:tcBorders>
              <w:top w:val="nil"/>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17</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2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2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2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2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2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95" w:hRule="atLeast"/>
        </w:trPr>
        <w:tc>
          <w:tcPr>
            <w:tcW w:w="345" w:type="pct"/>
            <w:tcBorders>
              <w:top w:val="single" w:color="000000" w:sz="4" w:space="0"/>
              <w:left w:val="single" w:color="000000" w:sz="12"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2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nil"/>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5"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315"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14</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19</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19</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16</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95" w:hRule="atLeast"/>
        </w:trPr>
        <w:tc>
          <w:tcPr>
            <w:tcW w:w="345"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5"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r>
      <w:tr>
        <w:tblPrEx>
          <w:tblCellMar>
            <w:top w:w="0" w:type="dxa"/>
            <w:left w:w="108" w:type="dxa"/>
            <w:bottom w:w="0" w:type="dxa"/>
            <w:right w:w="108" w:type="dxa"/>
          </w:tblCellMar>
        </w:tblPrEx>
        <w:trPr>
          <w:trHeight w:val="280" w:hRule="atLeast"/>
        </w:trPr>
        <w:tc>
          <w:tcPr>
            <w:tcW w:w="345" w:type="pct"/>
            <w:tcBorders>
              <w:top w:val="nil"/>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22"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48</w:t>
            </w:r>
          </w:p>
        </w:tc>
        <w:tc>
          <w:tcPr>
            <w:tcW w:w="257"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57"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257"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16</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17</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w:t>
            </w:r>
          </w:p>
        </w:tc>
        <w:tc>
          <w:tcPr>
            <w:tcW w:w="257"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33</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315"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257"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c>
          <w:tcPr>
            <w:tcW w:w="315" w:type="pct"/>
            <w:tcBorders>
              <w:top w:val="nil"/>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2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41</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41</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2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23</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23</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33</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2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17</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2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14</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21</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23</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2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19</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w:t>
            </w:r>
          </w:p>
        </w:tc>
      </w:tr>
      <w:tr>
        <w:tblPrEx>
          <w:tblCellMar>
            <w:top w:w="0" w:type="dxa"/>
            <w:left w:w="108" w:type="dxa"/>
            <w:bottom w:w="0" w:type="dxa"/>
            <w:right w:w="108" w:type="dxa"/>
          </w:tblCellMar>
        </w:tblPrEx>
        <w:trPr>
          <w:trHeight w:val="295" w:hRule="atLeast"/>
        </w:trPr>
        <w:tc>
          <w:tcPr>
            <w:tcW w:w="345" w:type="pct"/>
            <w:tcBorders>
              <w:top w:val="single" w:color="000000" w:sz="4" w:space="0"/>
              <w:left w:val="single" w:color="000000" w:sz="12"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2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c>
          <w:tcPr>
            <w:tcW w:w="315" w:type="pct"/>
            <w:tcBorders>
              <w:top w:val="single" w:color="000000" w:sz="4" w:space="0"/>
              <w:left w:val="single" w:color="000000" w:sz="4"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257"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17</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17</w:t>
            </w:r>
          </w:p>
        </w:tc>
        <w:tc>
          <w:tcPr>
            <w:tcW w:w="315" w:type="pct"/>
            <w:tcBorders>
              <w:top w:val="single" w:color="000000" w:sz="4" w:space="0"/>
              <w:left w:val="single" w:color="000000" w:sz="4" w:space="0"/>
              <w:bottom w:val="nil"/>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w:t>
            </w:r>
          </w:p>
        </w:tc>
      </w:tr>
      <w:tr>
        <w:tblPrEx>
          <w:tblCellMar>
            <w:top w:w="0" w:type="dxa"/>
            <w:left w:w="108" w:type="dxa"/>
            <w:bottom w:w="0" w:type="dxa"/>
            <w:right w:w="108" w:type="dxa"/>
          </w:tblCellMar>
        </w:tblPrEx>
        <w:trPr>
          <w:trHeight w:val="280" w:hRule="atLeast"/>
        </w:trPr>
        <w:tc>
          <w:tcPr>
            <w:tcW w:w="345"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16</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16</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16</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48</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48</w:t>
            </w:r>
          </w:p>
        </w:tc>
        <w:tc>
          <w:tcPr>
            <w:tcW w:w="315"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48</w:t>
            </w:r>
          </w:p>
        </w:tc>
        <w:tc>
          <w:tcPr>
            <w:tcW w:w="25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67</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67</w:t>
            </w:r>
          </w:p>
        </w:tc>
        <w:tc>
          <w:tcPr>
            <w:tcW w:w="315"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67</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23</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19</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19</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48</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48</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14</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23</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23</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33</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19</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r>
      <w:tr>
        <w:tblPrEx>
          <w:tblCellMar>
            <w:top w:w="0" w:type="dxa"/>
            <w:left w:w="108" w:type="dxa"/>
            <w:bottom w:w="0" w:type="dxa"/>
            <w:right w:w="108" w:type="dxa"/>
          </w:tblCellMar>
        </w:tblPrEx>
        <w:trPr>
          <w:trHeight w:val="280" w:hRule="atLeast"/>
        </w:trPr>
        <w:tc>
          <w:tcPr>
            <w:tcW w:w="345"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2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w:t>
            </w:r>
          </w:p>
        </w:tc>
        <w:tc>
          <w:tcPr>
            <w:tcW w:w="25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r>
      <w:tr>
        <w:tblPrEx>
          <w:tblCellMar>
            <w:top w:w="0" w:type="dxa"/>
            <w:left w:w="108" w:type="dxa"/>
            <w:bottom w:w="0" w:type="dxa"/>
            <w:right w:w="108" w:type="dxa"/>
          </w:tblCellMar>
        </w:tblPrEx>
        <w:trPr>
          <w:trHeight w:val="295" w:hRule="atLeast"/>
        </w:trPr>
        <w:tc>
          <w:tcPr>
            <w:tcW w:w="345" w:type="pct"/>
            <w:tcBorders>
              <w:top w:val="single" w:color="000000" w:sz="4" w:space="0"/>
              <w:left w:val="single" w:color="000000" w:sz="12"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22" w:type="pct"/>
            <w:vMerge w:val="continue"/>
            <w:tcBorders>
              <w:top w:val="single" w:color="000000" w:sz="8" w:space="0"/>
              <w:left w:val="single" w:color="000000" w:sz="8" w:space="0"/>
              <w:bottom w:val="single" w:color="000000" w:sz="12"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6"/>
                <w:szCs w:val="16"/>
              </w:rPr>
            </w:pPr>
          </w:p>
        </w:tc>
        <w:tc>
          <w:tcPr>
            <w:tcW w:w="257"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57"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10</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10</w:t>
            </w:r>
          </w:p>
        </w:tc>
        <w:tc>
          <w:tcPr>
            <w:tcW w:w="257"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16</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17</w:t>
            </w:r>
          </w:p>
        </w:tc>
        <w:tc>
          <w:tcPr>
            <w:tcW w:w="315" w:type="pct"/>
            <w:tcBorders>
              <w:top w:val="single" w:color="000000" w:sz="4" w:space="0"/>
              <w:left w:val="single" w:color="000000" w:sz="4"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17</w:t>
            </w:r>
          </w:p>
        </w:tc>
        <w:tc>
          <w:tcPr>
            <w:tcW w:w="257"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23</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12"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r>
    </w:tbl>
    <w:p>
      <w:pPr>
        <w:adjustRightInd/>
        <w:snapToGrid/>
        <w:spacing w:line="300" w:lineRule="auto"/>
        <w:ind w:firstLine="0"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注：1 等效外径对于圆形截面取钢管外径；对于多边形截面，按面积相等等效成圆形截面；</w:t>
      </w:r>
    </w:p>
    <w:p>
      <w:pPr>
        <w:adjustRightInd/>
        <w:snapToGrid/>
        <w:spacing w:line="300" w:lineRule="auto"/>
        <w:ind w:firstLine="0"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b/>
      </w:r>
      <w:r>
        <w:rPr>
          <w:rFonts w:hint="default" w:ascii="Times New Roman" w:hAnsi="Times New Roman" w:eastAsia="宋体" w:cs="Times New Roman"/>
          <w:sz w:val="18"/>
          <w:szCs w:val="18"/>
        </w:rPr>
        <w:t>2 保护层导热系数</w:t>
      </w:r>
      <w:r>
        <w:rPr>
          <w:rFonts w:hint="default" w:ascii="Times New Roman" w:hAnsi="Times New Roman" w:eastAsia="宋体" w:cs="Times New Roman"/>
          <w:position w:val="-6"/>
          <w:sz w:val="18"/>
          <w:szCs w:val="18"/>
        </w:rPr>
        <w:object>
          <v:shape id="_x0000_i1688" o:spt="75" type="#_x0000_t75" style="height:13.35pt;width:47pt;" o:ole="t" filled="f" o:preferrelative="t" stroked="f" coordsize="21600,21600">
            <v:path/>
            <v:fill on="f" focussize="0,0"/>
            <v:stroke on="f" joinstyle="miter"/>
            <v:imagedata r:id="rId1224" o:title=""/>
            <o:lock v:ext="edit" aspectratio="t"/>
            <w10:wrap type="none"/>
            <w10:anchorlock/>
          </v:shape>
          <o:OLEObject Type="Embed" ProgID="Equation.DSMT4" ShapeID="_x0000_i1688" DrawAspect="Content" ObjectID="_1468076388" r:id="rId1223">
            <o:LockedField>false</o:LockedField>
          </o:OLEObject>
        </w:object>
      </w:r>
      <w:r>
        <w:rPr>
          <w:rFonts w:hint="default" w:ascii="Times New Roman" w:hAnsi="Times New Roman" w:eastAsia="宋体" w:cs="Times New Roman"/>
          <w:sz w:val="18"/>
          <w:szCs w:val="18"/>
        </w:rPr>
        <w:t>W/(m·℃)，比热C=1024 J/(kg·℃)，密度</w:t>
      </w:r>
      <w:r>
        <w:rPr>
          <w:rFonts w:hint="default" w:ascii="Times New Roman" w:hAnsi="Times New Roman" w:eastAsia="宋体" w:cs="Times New Roman"/>
          <w:position w:val="-10"/>
          <w:sz w:val="18"/>
          <w:szCs w:val="18"/>
        </w:rPr>
        <w:object>
          <v:shape id="_x0000_i1689" o:spt="75" type="#_x0000_t75" style="height:13.35pt;width:11.65pt;" o:ole="t" filled="f" o:preferrelative="t" stroked="f" coordsize="21600,21600">
            <v:path/>
            <v:fill on="f" focussize="0,0"/>
            <v:stroke on="f" joinstyle="miter"/>
            <v:imagedata r:id="rId1226" o:title=""/>
            <o:lock v:ext="edit" aspectratio="t"/>
            <w10:wrap type="none"/>
            <w10:anchorlock/>
          </v:shape>
          <o:OLEObject Type="Embed" ProgID="Equation.DSMT4" ShapeID="_x0000_i1689" DrawAspect="Content" ObjectID="_1468076389" r:id="rId1225">
            <o:LockedField>false</o:LockedField>
          </o:OLEObject>
        </w:object>
      </w:r>
      <w:r>
        <w:rPr>
          <w:rFonts w:hint="default" w:ascii="Times New Roman" w:hAnsi="Times New Roman" w:eastAsia="宋体" w:cs="Times New Roman"/>
          <w:sz w:val="18"/>
          <w:szCs w:val="18"/>
        </w:rPr>
        <w:t>=400kg/m3</w:t>
      </w:r>
    </w:p>
    <w:p>
      <w:pPr>
        <w:adjustRightInd/>
        <w:snapToGrid/>
        <w:spacing w:line="300" w:lineRule="auto"/>
        <w:ind w:firstLine="0"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ab/>
      </w:r>
      <w:r>
        <w:rPr>
          <w:rFonts w:hint="default" w:ascii="Times New Roman" w:hAnsi="Times New Roman" w:eastAsia="宋体" w:cs="Times New Roman"/>
          <w:sz w:val="18"/>
          <w:szCs w:val="18"/>
        </w:rPr>
        <w:t>3 若保护层厚度小于设计、施工或成品规定的最小厚度，按后者取值。</w:t>
      </w:r>
    </w:p>
    <w:p>
      <w:pPr>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表</w:t>
      </w:r>
      <w:r>
        <w:rPr>
          <w:rFonts w:hint="eastAsia" w:cs="Times New Roman"/>
          <w:sz w:val="18"/>
          <w:szCs w:val="18"/>
          <w:lang w:val="en-US" w:eastAsia="zh-CN"/>
        </w:rPr>
        <w:t>L</w:t>
      </w:r>
      <w:r>
        <w:rPr>
          <w:rFonts w:hint="default" w:ascii="Times New Roman" w:hAnsi="Times New Roman" w:eastAsia="宋体" w:cs="Times New Roman"/>
          <w:sz w:val="18"/>
          <w:szCs w:val="18"/>
        </w:rPr>
        <w:t>-4 耐火等级为2.5h（150min）时水泥砂浆保护层厚度</w:t>
      </w:r>
      <w:r>
        <w:rPr>
          <w:rFonts w:hint="default" w:ascii="Times New Roman" w:hAnsi="Times New Roman" w:eastAsia="宋体" w:cs="Times New Roman"/>
          <w:i/>
          <w:iCs/>
          <w:sz w:val="18"/>
          <w:szCs w:val="18"/>
        </w:rPr>
        <w:t>d</w:t>
      </w:r>
      <w:r>
        <w:rPr>
          <w:rFonts w:hint="default" w:ascii="Times New Roman" w:hAnsi="Times New Roman" w:eastAsia="宋体" w:cs="Times New Roman"/>
          <w:sz w:val="18"/>
          <w:szCs w:val="18"/>
        </w:rPr>
        <w:t>（mm）的取值</w:t>
      </w:r>
    </w:p>
    <w:tbl>
      <w:tblPr>
        <w:tblStyle w:val="14"/>
        <w:tblW w:w="5000" w:type="pct"/>
        <w:tblInd w:w="0" w:type="dxa"/>
        <w:tblLayout w:type="autofit"/>
        <w:tblCellMar>
          <w:top w:w="0" w:type="dxa"/>
          <w:left w:w="108" w:type="dxa"/>
          <w:bottom w:w="0" w:type="dxa"/>
          <w:right w:w="108" w:type="dxa"/>
        </w:tblCellMar>
      </w:tblPr>
      <w:tblGrid>
        <w:gridCol w:w="616"/>
        <w:gridCol w:w="670"/>
        <w:gridCol w:w="416"/>
        <w:gridCol w:w="491"/>
        <w:gridCol w:w="520"/>
        <w:gridCol w:w="416"/>
        <w:gridCol w:w="491"/>
        <w:gridCol w:w="520"/>
        <w:gridCol w:w="416"/>
        <w:gridCol w:w="491"/>
        <w:gridCol w:w="520"/>
        <w:gridCol w:w="457"/>
        <w:gridCol w:w="492"/>
        <w:gridCol w:w="524"/>
        <w:gridCol w:w="457"/>
        <w:gridCol w:w="492"/>
        <w:gridCol w:w="533"/>
      </w:tblGrid>
      <w:tr>
        <w:tblPrEx>
          <w:tblCellMar>
            <w:top w:w="0" w:type="dxa"/>
            <w:left w:w="108" w:type="dxa"/>
            <w:bottom w:w="0" w:type="dxa"/>
            <w:right w:w="108" w:type="dxa"/>
          </w:tblCellMar>
        </w:tblPrEx>
        <w:trPr>
          <w:trHeight w:val="280" w:hRule="atLeast"/>
        </w:trPr>
        <w:tc>
          <w:tcPr>
            <w:tcW w:w="332" w:type="pct"/>
            <w:tcBorders>
              <w:top w:val="single" w:color="000000" w:sz="12" w:space="0"/>
              <w:left w:val="single" w:color="000000" w:sz="12"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等效</w:t>
            </w:r>
          </w:p>
        </w:tc>
        <w:tc>
          <w:tcPr>
            <w:tcW w:w="402" w:type="pct"/>
            <w:vMerge w:val="restart"/>
            <w:tcBorders>
              <w:top w:val="single" w:color="000000" w:sz="12" w:space="0"/>
              <w:left w:val="single" w:color="000000" w:sz="8"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长细比</w:t>
            </w:r>
          </w:p>
        </w:tc>
        <w:tc>
          <w:tcPr>
            <w:tcW w:w="840" w:type="pct"/>
            <w:gridSpan w:val="3"/>
            <w:tcBorders>
              <w:top w:val="single" w:color="000000" w:sz="12"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荷载比0.3</w:t>
            </w:r>
          </w:p>
        </w:tc>
        <w:tc>
          <w:tcPr>
            <w:tcW w:w="840" w:type="pct"/>
            <w:gridSpan w:val="3"/>
            <w:tcBorders>
              <w:top w:val="single" w:color="000000" w:sz="12"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荷载比0.4</w:t>
            </w:r>
          </w:p>
        </w:tc>
        <w:tc>
          <w:tcPr>
            <w:tcW w:w="841" w:type="pct"/>
            <w:gridSpan w:val="3"/>
            <w:tcBorders>
              <w:top w:val="single" w:color="000000" w:sz="12"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荷载比0.5</w:t>
            </w:r>
          </w:p>
        </w:tc>
        <w:tc>
          <w:tcPr>
            <w:tcW w:w="871" w:type="pct"/>
            <w:gridSpan w:val="3"/>
            <w:tcBorders>
              <w:top w:val="single" w:color="000000" w:sz="12"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荷载比0.6</w:t>
            </w:r>
          </w:p>
        </w:tc>
        <w:tc>
          <w:tcPr>
            <w:tcW w:w="872" w:type="pct"/>
            <w:gridSpan w:val="3"/>
            <w:tcBorders>
              <w:top w:val="single" w:color="000000" w:sz="12" w:space="0"/>
              <w:left w:val="single" w:color="000000" w:sz="8"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荷载比0.7</w:t>
            </w:r>
          </w:p>
        </w:tc>
      </w:tr>
      <w:tr>
        <w:tblPrEx>
          <w:tblCellMar>
            <w:top w:w="0" w:type="dxa"/>
            <w:left w:w="108" w:type="dxa"/>
            <w:bottom w:w="0" w:type="dxa"/>
            <w:right w:w="108" w:type="dxa"/>
          </w:tblCellMar>
        </w:tblPrEx>
        <w:trPr>
          <w:trHeight w:val="292" w:hRule="atLeast"/>
        </w:trPr>
        <w:tc>
          <w:tcPr>
            <w:tcW w:w="332" w:type="pct"/>
            <w:tcBorders>
              <w:top w:val="nil"/>
              <w:left w:val="single" w:color="000000" w:sz="12"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外径</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840"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c>
          <w:tcPr>
            <w:tcW w:w="840"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c>
          <w:tcPr>
            <w:tcW w:w="841"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c>
          <w:tcPr>
            <w:tcW w:w="871"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c>
          <w:tcPr>
            <w:tcW w:w="872" w:type="pct"/>
            <w:gridSpan w:val="3"/>
            <w:tcBorders>
              <w:top w:val="single" w:color="000000" w:sz="4" w:space="0"/>
              <w:left w:val="single" w:color="000000" w:sz="8"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取代率</w:t>
            </w:r>
          </w:p>
        </w:tc>
      </w:tr>
      <w:tr>
        <w:tblPrEx>
          <w:tblCellMar>
            <w:top w:w="0" w:type="dxa"/>
            <w:left w:w="108" w:type="dxa"/>
            <w:bottom w:w="0" w:type="dxa"/>
            <w:right w:w="108" w:type="dxa"/>
          </w:tblCellMar>
        </w:tblPrEx>
        <w:trPr>
          <w:trHeight w:val="295" w:hRule="atLeast"/>
        </w:trPr>
        <w:tc>
          <w:tcPr>
            <w:tcW w:w="332" w:type="pct"/>
            <w:tcBorders>
              <w:top w:val="nil"/>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(mm)</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3"/>
                <w:szCs w:val="13"/>
              </w:rPr>
            </w:pPr>
            <w:r>
              <w:rPr>
                <w:rFonts w:hint="default" w:ascii="Times New Roman" w:hAnsi="Times New Roman" w:eastAsia="宋体" w:cs="Times New Roman"/>
                <w:color w:val="000000"/>
                <w:kern w:val="0"/>
                <w:sz w:val="13"/>
                <w:szCs w:val="13"/>
              </w:rPr>
              <w:t>100%</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3"/>
                <w:szCs w:val="13"/>
              </w:rPr>
            </w:pPr>
            <w:r>
              <w:rPr>
                <w:rFonts w:hint="default" w:ascii="Times New Roman" w:hAnsi="Times New Roman" w:eastAsia="宋体" w:cs="Times New Roman"/>
                <w:color w:val="000000"/>
                <w:kern w:val="0"/>
                <w:sz w:val="13"/>
                <w:szCs w:val="13"/>
              </w:rPr>
              <w:t>100%</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3"/>
                <w:szCs w:val="13"/>
              </w:rPr>
            </w:pPr>
            <w:r>
              <w:rPr>
                <w:rFonts w:hint="default" w:ascii="Times New Roman" w:hAnsi="Times New Roman" w:eastAsia="宋体" w:cs="Times New Roman"/>
                <w:color w:val="000000"/>
                <w:kern w:val="0"/>
                <w:sz w:val="13"/>
                <w:szCs w:val="13"/>
              </w:rPr>
              <w:t>100%</w:t>
            </w:r>
          </w:p>
        </w:tc>
        <w:tc>
          <w:tcPr>
            <w:tcW w:w="275"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20"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3"/>
                <w:szCs w:val="13"/>
              </w:rPr>
            </w:pPr>
            <w:r>
              <w:rPr>
                <w:rFonts w:hint="default" w:ascii="Times New Roman" w:hAnsi="Times New Roman" w:eastAsia="宋体" w:cs="Times New Roman"/>
                <w:color w:val="000000"/>
                <w:kern w:val="0"/>
                <w:sz w:val="13"/>
                <w:szCs w:val="13"/>
              </w:rPr>
              <w:t>100%</w:t>
            </w:r>
          </w:p>
        </w:tc>
        <w:tc>
          <w:tcPr>
            <w:tcW w:w="275"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21"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3"/>
                <w:szCs w:val="13"/>
              </w:rPr>
            </w:pPr>
            <w:r>
              <w:rPr>
                <w:rFonts w:hint="default" w:ascii="Times New Roman" w:hAnsi="Times New Roman" w:eastAsia="宋体" w:cs="Times New Roman"/>
                <w:color w:val="000000"/>
                <w:kern w:val="0"/>
                <w:sz w:val="13"/>
                <w:szCs w:val="13"/>
              </w:rPr>
              <w:t>100%</w:t>
            </w:r>
          </w:p>
        </w:tc>
      </w:tr>
      <w:tr>
        <w:tblPrEx>
          <w:tblCellMar>
            <w:top w:w="0" w:type="dxa"/>
            <w:left w:w="108" w:type="dxa"/>
            <w:bottom w:w="0" w:type="dxa"/>
            <w:right w:w="108" w:type="dxa"/>
          </w:tblCellMar>
        </w:tblPrEx>
        <w:trPr>
          <w:trHeight w:val="280" w:hRule="atLeast"/>
        </w:trPr>
        <w:tc>
          <w:tcPr>
            <w:tcW w:w="332"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02"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75"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320"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275"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102</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85</w:t>
            </w:r>
          </w:p>
        </w:tc>
        <w:tc>
          <w:tcPr>
            <w:tcW w:w="321"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102</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63</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78</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28</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63</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45</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r>
      <w:tr>
        <w:tblPrEx>
          <w:tblCellMar>
            <w:top w:w="0" w:type="dxa"/>
            <w:left w:w="108" w:type="dxa"/>
            <w:bottom w:w="0" w:type="dxa"/>
            <w:right w:w="108" w:type="dxa"/>
          </w:tblCellMar>
        </w:tblPrEx>
        <w:trPr>
          <w:trHeight w:val="295" w:hRule="atLeast"/>
        </w:trPr>
        <w:tc>
          <w:tcPr>
            <w:tcW w:w="332"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0"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23</w:t>
            </w:r>
          </w:p>
        </w:tc>
        <w:tc>
          <w:tcPr>
            <w:tcW w:w="321"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29</w:t>
            </w:r>
          </w:p>
        </w:tc>
      </w:tr>
      <w:tr>
        <w:tblPrEx>
          <w:tblCellMar>
            <w:top w:w="0" w:type="dxa"/>
            <w:left w:w="108" w:type="dxa"/>
            <w:bottom w:w="0" w:type="dxa"/>
            <w:right w:w="108" w:type="dxa"/>
          </w:tblCellMar>
        </w:tblPrEx>
        <w:trPr>
          <w:trHeight w:val="280" w:hRule="atLeast"/>
        </w:trPr>
        <w:tc>
          <w:tcPr>
            <w:tcW w:w="332"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02"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75"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320"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5"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c>
          <w:tcPr>
            <w:tcW w:w="321"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35</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r>
      <w:tr>
        <w:tblPrEx>
          <w:tblCellMar>
            <w:top w:w="0" w:type="dxa"/>
            <w:left w:w="108" w:type="dxa"/>
            <w:bottom w:w="0" w:type="dxa"/>
            <w:right w:w="108" w:type="dxa"/>
          </w:tblCellMar>
        </w:tblPrEx>
        <w:trPr>
          <w:trHeight w:val="295" w:hRule="atLeast"/>
        </w:trPr>
        <w:tc>
          <w:tcPr>
            <w:tcW w:w="332"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0"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1" w:type="pct"/>
            <w:tcBorders>
              <w:top w:val="single" w:color="000000" w:sz="4" w:space="0"/>
              <w:left w:val="single" w:color="000000" w:sz="4" w:space="0"/>
              <w:bottom w:val="single" w:color="000000" w:sz="8" w:space="0"/>
              <w:right w:val="single" w:color="000000" w:sz="12"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r>
      <w:tr>
        <w:tblPrEx>
          <w:tblCellMar>
            <w:top w:w="0" w:type="dxa"/>
            <w:left w:w="108" w:type="dxa"/>
            <w:bottom w:w="0" w:type="dxa"/>
            <w:right w:w="108" w:type="dxa"/>
          </w:tblCellMar>
        </w:tblPrEx>
        <w:trPr>
          <w:trHeight w:val="280" w:hRule="atLeast"/>
        </w:trPr>
        <w:tc>
          <w:tcPr>
            <w:tcW w:w="332"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02"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29</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35</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35</w:t>
            </w:r>
          </w:p>
        </w:tc>
        <w:tc>
          <w:tcPr>
            <w:tcW w:w="275"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320"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47</w:t>
            </w:r>
          </w:p>
        </w:tc>
        <w:tc>
          <w:tcPr>
            <w:tcW w:w="275"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63</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85</w:t>
            </w:r>
          </w:p>
        </w:tc>
        <w:tc>
          <w:tcPr>
            <w:tcW w:w="321"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92</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35</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63</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67</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28</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50</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35</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29</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r>
      <w:tr>
        <w:tblPrEx>
          <w:tblCellMar>
            <w:top w:w="0" w:type="dxa"/>
            <w:left w:w="108" w:type="dxa"/>
            <w:bottom w:w="0" w:type="dxa"/>
            <w:right w:w="108" w:type="dxa"/>
          </w:tblCellMar>
        </w:tblPrEx>
        <w:trPr>
          <w:trHeight w:val="295" w:hRule="atLeast"/>
        </w:trPr>
        <w:tc>
          <w:tcPr>
            <w:tcW w:w="332"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0"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21" w:type="pct"/>
            <w:tcBorders>
              <w:top w:val="single" w:color="000000" w:sz="4" w:space="0"/>
              <w:left w:val="single" w:color="000000" w:sz="4" w:space="0"/>
              <w:bottom w:val="single" w:color="000000" w:sz="8" w:space="0"/>
              <w:right w:val="single" w:color="000000" w:sz="12"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r>
      <w:tr>
        <w:tblPrEx>
          <w:tblCellMar>
            <w:top w:w="0" w:type="dxa"/>
            <w:left w:w="108" w:type="dxa"/>
            <w:bottom w:w="0" w:type="dxa"/>
            <w:right w:w="108" w:type="dxa"/>
          </w:tblCellMar>
        </w:tblPrEx>
        <w:trPr>
          <w:trHeight w:val="280" w:hRule="atLeast"/>
        </w:trPr>
        <w:tc>
          <w:tcPr>
            <w:tcW w:w="332" w:type="pct"/>
            <w:tcBorders>
              <w:top w:val="single" w:color="000000" w:sz="8"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02"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48</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59</w:t>
            </w:r>
          </w:p>
        </w:tc>
        <w:tc>
          <w:tcPr>
            <w:tcW w:w="275"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112</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126</w:t>
            </w:r>
          </w:p>
        </w:tc>
        <w:tc>
          <w:tcPr>
            <w:tcW w:w="320"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126</w:t>
            </w:r>
          </w:p>
        </w:tc>
        <w:tc>
          <w:tcPr>
            <w:tcW w:w="275"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192</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192</w:t>
            </w:r>
          </w:p>
        </w:tc>
        <w:tc>
          <w:tcPr>
            <w:tcW w:w="321"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192</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92</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102</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142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142</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142</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78</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20"/>
                <w:szCs w:val="20"/>
              </w:rPr>
              <w:t>78</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112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112</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126</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59</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85</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92</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47</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50</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72</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78</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59</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67</w:t>
            </w:r>
          </w:p>
        </w:tc>
      </w:tr>
      <w:tr>
        <w:tblPrEx>
          <w:tblCellMar>
            <w:top w:w="0" w:type="dxa"/>
            <w:left w:w="108" w:type="dxa"/>
            <w:bottom w:w="0" w:type="dxa"/>
            <w:right w:w="108" w:type="dxa"/>
          </w:tblCellMar>
        </w:tblPrEx>
        <w:trPr>
          <w:trHeight w:val="295" w:hRule="atLeast"/>
        </w:trPr>
        <w:tc>
          <w:tcPr>
            <w:tcW w:w="332" w:type="pct"/>
            <w:tcBorders>
              <w:top w:val="single" w:color="000000" w:sz="4" w:space="0"/>
              <w:left w:val="single" w:color="000000" w:sz="12"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35</w:t>
            </w:r>
          </w:p>
        </w:tc>
        <w:tc>
          <w:tcPr>
            <w:tcW w:w="320"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5"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c>
          <w:tcPr>
            <w:tcW w:w="321"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59</w:t>
            </w:r>
          </w:p>
        </w:tc>
      </w:tr>
      <w:tr>
        <w:tblPrEx>
          <w:tblCellMar>
            <w:top w:w="0" w:type="dxa"/>
            <w:left w:w="108" w:type="dxa"/>
            <w:bottom w:w="0" w:type="dxa"/>
            <w:right w:w="108" w:type="dxa"/>
          </w:tblCellMar>
        </w:tblPrEx>
        <w:trPr>
          <w:trHeight w:val="280" w:hRule="atLeast"/>
        </w:trPr>
        <w:tc>
          <w:tcPr>
            <w:tcW w:w="332" w:type="pct"/>
            <w:tcBorders>
              <w:top w:val="nil"/>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02"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51"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251"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251"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92</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102</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102</w:t>
            </w:r>
          </w:p>
        </w:tc>
        <w:tc>
          <w:tcPr>
            <w:tcW w:w="275"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164</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164</w:t>
            </w:r>
          </w:p>
        </w:tc>
        <w:tc>
          <w:tcPr>
            <w:tcW w:w="320"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164</w:t>
            </w:r>
          </w:p>
        </w:tc>
        <w:tc>
          <w:tcPr>
            <w:tcW w:w="275"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232</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232</w:t>
            </w:r>
          </w:p>
        </w:tc>
        <w:tc>
          <w:tcPr>
            <w:tcW w:w="321" w:type="pct"/>
            <w:tcBorders>
              <w:top w:val="nil"/>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232</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0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29</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29</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29</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78</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112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126</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126</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192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192</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192</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0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59</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63</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63</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102</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102</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142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164</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164</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0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47</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78</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78</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112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112</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126</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0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67</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67</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102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102</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102</w:t>
            </w:r>
          </w:p>
        </w:tc>
      </w:tr>
      <w:tr>
        <w:tblPrEx>
          <w:tblCellMar>
            <w:top w:w="0" w:type="dxa"/>
            <w:left w:w="108" w:type="dxa"/>
            <w:bottom w:w="0" w:type="dxa"/>
            <w:right w:w="108" w:type="dxa"/>
          </w:tblCellMar>
        </w:tblPrEx>
        <w:trPr>
          <w:trHeight w:val="280" w:hRule="atLeast"/>
        </w:trPr>
        <w:tc>
          <w:tcPr>
            <w:tcW w:w="332" w:type="pct"/>
            <w:tcBorders>
              <w:top w:val="single" w:color="000000" w:sz="4" w:space="0"/>
              <w:left w:val="single" w:color="000000" w:sz="12"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0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59</w:t>
            </w:r>
          </w:p>
        </w:tc>
        <w:tc>
          <w:tcPr>
            <w:tcW w:w="32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59</w:t>
            </w:r>
          </w:p>
        </w:tc>
        <w:tc>
          <w:tcPr>
            <w:tcW w:w="275"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85</w:t>
            </w:r>
          </w:p>
        </w:tc>
        <w:tc>
          <w:tcPr>
            <w:tcW w:w="32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92</w:t>
            </w:r>
          </w:p>
        </w:tc>
      </w:tr>
      <w:tr>
        <w:tblPrEx>
          <w:tblCellMar>
            <w:top w:w="0" w:type="dxa"/>
            <w:left w:w="108" w:type="dxa"/>
            <w:bottom w:w="0" w:type="dxa"/>
            <w:right w:w="108" w:type="dxa"/>
          </w:tblCellMar>
        </w:tblPrEx>
        <w:trPr>
          <w:trHeight w:val="295" w:hRule="atLeast"/>
        </w:trPr>
        <w:tc>
          <w:tcPr>
            <w:tcW w:w="332" w:type="pct"/>
            <w:tcBorders>
              <w:top w:val="single" w:color="000000" w:sz="4" w:space="0"/>
              <w:left w:val="single" w:color="000000" w:sz="12"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02" w:type="pct"/>
            <w:vMerge w:val="continue"/>
            <w:tcBorders>
              <w:top w:val="nil"/>
              <w:left w:val="single" w:color="000000" w:sz="8" w:space="0"/>
              <w:bottom w:val="single" w:color="000000" w:sz="12"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12"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12"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275"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c>
          <w:tcPr>
            <w:tcW w:w="320" w:type="pct"/>
            <w:tcBorders>
              <w:top w:val="single" w:color="000000" w:sz="4" w:space="0"/>
              <w:left w:val="single" w:color="000000" w:sz="4"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56</w:t>
            </w:r>
          </w:p>
        </w:tc>
        <w:tc>
          <w:tcPr>
            <w:tcW w:w="275"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78</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85</w:t>
            </w:r>
          </w:p>
        </w:tc>
        <w:tc>
          <w:tcPr>
            <w:tcW w:w="321" w:type="pct"/>
            <w:tcBorders>
              <w:top w:val="single" w:color="000000" w:sz="4" w:space="0"/>
              <w:left w:val="single" w:color="000000" w:sz="4" w:space="0"/>
              <w:bottom w:val="single" w:color="000000" w:sz="12"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85</w:t>
            </w:r>
          </w:p>
        </w:tc>
      </w:tr>
    </w:tbl>
    <w:p>
      <w:pPr>
        <w:adjustRightInd/>
        <w:snapToGrid/>
        <w:spacing w:line="300" w:lineRule="auto"/>
        <w:ind w:firstLine="0"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 1 等效外径对于圆形截面取钢管外径；对于多边形截面，按面积相等等效成圆形截面；</w:t>
      </w:r>
    </w:p>
    <w:p>
      <w:pPr>
        <w:adjustRightInd/>
        <w:snapToGrid/>
        <w:spacing w:line="300" w:lineRule="auto"/>
        <w:ind w:firstLine="420"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 若保护层厚度小于设计、施工或成品规定的最小厚度，按后者取值。</w:t>
      </w:r>
    </w:p>
    <w:p>
      <w:pPr>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表</w:t>
      </w:r>
      <w:r>
        <w:rPr>
          <w:rFonts w:hint="eastAsia" w:cs="Times New Roman"/>
          <w:sz w:val="18"/>
          <w:szCs w:val="18"/>
          <w:lang w:val="en-US" w:eastAsia="zh-CN"/>
        </w:rPr>
        <w:t>L</w:t>
      </w:r>
      <w:r>
        <w:rPr>
          <w:rFonts w:hint="default" w:ascii="Times New Roman" w:hAnsi="Times New Roman" w:eastAsia="宋体" w:cs="Times New Roman"/>
          <w:sz w:val="18"/>
          <w:szCs w:val="18"/>
        </w:rPr>
        <w:t>-5 耐火等级为3h（180min）时水泥砂浆保护层厚度</w:t>
      </w:r>
      <w:r>
        <w:rPr>
          <w:rFonts w:hint="default" w:ascii="Times New Roman" w:hAnsi="Times New Roman" w:eastAsia="宋体" w:cs="Times New Roman"/>
          <w:i/>
          <w:iCs/>
          <w:sz w:val="18"/>
          <w:szCs w:val="18"/>
        </w:rPr>
        <w:t>d</w:t>
      </w:r>
      <w:r>
        <w:rPr>
          <w:rFonts w:hint="default" w:ascii="Times New Roman" w:hAnsi="Times New Roman" w:eastAsia="宋体" w:cs="Times New Roman"/>
          <w:sz w:val="18"/>
          <w:szCs w:val="18"/>
        </w:rPr>
        <w:t>（mm）的取值</w:t>
      </w:r>
    </w:p>
    <w:tbl>
      <w:tblPr>
        <w:tblStyle w:val="14"/>
        <w:tblW w:w="5000" w:type="pct"/>
        <w:tblInd w:w="0" w:type="dxa"/>
        <w:tblLayout w:type="autofit"/>
        <w:tblCellMar>
          <w:top w:w="0" w:type="dxa"/>
          <w:left w:w="108" w:type="dxa"/>
          <w:bottom w:w="0" w:type="dxa"/>
          <w:right w:w="108" w:type="dxa"/>
        </w:tblCellMar>
      </w:tblPr>
      <w:tblGrid>
        <w:gridCol w:w="616"/>
        <w:gridCol w:w="673"/>
        <w:gridCol w:w="416"/>
        <w:gridCol w:w="491"/>
        <w:gridCol w:w="525"/>
        <w:gridCol w:w="416"/>
        <w:gridCol w:w="491"/>
        <w:gridCol w:w="523"/>
        <w:gridCol w:w="442"/>
        <w:gridCol w:w="491"/>
        <w:gridCol w:w="523"/>
        <w:gridCol w:w="442"/>
        <w:gridCol w:w="491"/>
        <w:gridCol w:w="523"/>
        <w:gridCol w:w="443"/>
        <w:gridCol w:w="492"/>
        <w:gridCol w:w="524"/>
      </w:tblGrid>
      <w:tr>
        <w:tblPrEx>
          <w:tblCellMar>
            <w:top w:w="0" w:type="dxa"/>
            <w:left w:w="108" w:type="dxa"/>
            <w:bottom w:w="0" w:type="dxa"/>
            <w:right w:w="108" w:type="dxa"/>
          </w:tblCellMar>
        </w:tblPrEx>
        <w:trPr>
          <w:trHeight w:val="280" w:hRule="atLeast"/>
        </w:trPr>
        <w:tc>
          <w:tcPr>
            <w:tcW w:w="348" w:type="pct"/>
            <w:tcBorders>
              <w:top w:val="single" w:color="000000" w:sz="12" w:space="0"/>
              <w:left w:val="single" w:color="000000" w:sz="12" w:space="0"/>
              <w:bottom w:val="nil"/>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等效</w:t>
            </w:r>
          </w:p>
        </w:tc>
        <w:tc>
          <w:tcPr>
            <w:tcW w:w="402" w:type="pct"/>
            <w:vMerge w:val="restart"/>
            <w:tcBorders>
              <w:top w:val="single" w:color="000000" w:sz="12"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长细比</w:t>
            </w:r>
          </w:p>
        </w:tc>
        <w:tc>
          <w:tcPr>
            <w:tcW w:w="843" w:type="pct"/>
            <w:gridSpan w:val="3"/>
            <w:tcBorders>
              <w:top w:val="single" w:color="000000" w:sz="12"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荷载比0.3</w:t>
            </w:r>
          </w:p>
        </w:tc>
        <w:tc>
          <w:tcPr>
            <w:tcW w:w="840" w:type="pct"/>
            <w:gridSpan w:val="3"/>
            <w:tcBorders>
              <w:top w:val="single" w:color="000000" w:sz="12"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荷载比0.4</w:t>
            </w:r>
          </w:p>
        </w:tc>
        <w:tc>
          <w:tcPr>
            <w:tcW w:w="855" w:type="pct"/>
            <w:gridSpan w:val="3"/>
            <w:tcBorders>
              <w:top w:val="single" w:color="000000" w:sz="12"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荷载比0.5</w:t>
            </w:r>
          </w:p>
        </w:tc>
        <w:tc>
          <w:tcPr>
            <w:tcW w:w="855" w:type="pct"/>
            <w:gridSpan w:val="3"/>
            <w:tcBorders>
              <w:top w:val="single" w:color="000000" w:sz="12"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荷载比0.6</w:t>
            </w:r>
          </w:p>
        </w:tc>
        <w:tc>
          <w:tcPr>
            <w:tcW w:w="855" w:type="pct"/>
            <w:gridSpan w:val="3"/>
            <w:tcBorders>
              <w:top w:val="single" w:color="000000" w:sz="12" w:space="0"/>
              <w:left w:val="nil"/>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荷载比0.7</w:t>
            </w:r>
          </w:p>
        </w:tc>
      </w:tr>
      <w:tr>
        <w:tblPrEx>
          <w:tblCellMar>
            <w:top w:w="0" w:type="dxa"/>
            <w:left w:w="108" w:type="dxa"/>
            <w:bottom w:w="0" w:type="dxa"/>
            <w:right w:w="108" w:type="dxa"/>
          </w:tblCellMar>
        </w:tblPrEx>
        <w:trPr>
          <w:trHeight w:val="280" w:hRule="atLeast"/>
        </w:trPr>
        <w:tc>
          <w:tcPr>
            <w:tcW w:w="348" w:type="pct"/>
            <w:tcBorders>
              <w:top w:val="nil"/>
              <w:left w:val="single" w:color="000000" w:sz="12" w:space="0"/>
              <w:bottom w:val="nil"/>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外径</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843"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取代率</w:t>
            </w:r>
          </w:p>
        </w:tc>
        <w:tc>
          <w:tcPr>
            <w:tcW w:w="840"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取代率</w:t>
            </w:r>
          </w:p>
        </w:tc>
        <w:tc>
          <w:tcPr>
            <w:tcW w:w="855"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取代率</w:t>
            </w:r>
          </w:p>
        </w:tc>
        <w:tc>
          <w:tcPr>
            <w:tcW w:w="855" w:type="pct"/>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取代率</w:t>
            </w:r>
          </w:p>
        </w:tc>
        <w:tc>
          <w:tcPr>
            <w:tcW w:w="855" w:type="pct"/>
            <w:gridSpan w:val="3"/>
            <w:tcBorders>
              <w:top w:val="single" w:color="000000" w:sz="4" w:space="0"/>
              <w:left w:val="nil"/>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取代率</w:t>
            </w:r>
          </w:p>
        </w:tc>
      </w:tr>
      <w:tr>
        <w:tblPrEx>
          <w:tblCellMar>
            <w:top w:w="0" w:type="dxa"/>
            <w:left w:w="108" w:type="dxa"/>
            <w:bottom w:w="0" w:type="dxa"/>
            <w:right w:w="108" w:type="dxa"/>
          </w:tblCellMar>
        </w:tblPrEx>
        <w:trPr>
          <w:trHeight w:val="295" w:hRule="atLeast"/>
        </w:trPr>
        <w:tc>
          <w:tcPr>
            <w:tcW w:w="348" w:type="pct"/>
            <w:tcBorders>
              <w:top w:val="nil"/>
              <w:left w:val="single" w:color="000000" w:sz="12" w:space="0"/>
              <w:bottom w:val="single" w:color="000000" w:sz="8"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(mm)</w:t>
            </w:r>
          </w:p>
        </w:tc>
        <w:tc>
          <w:tcPr>
            <w:tcW w:w="402" w:type="pct"/>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0%</w:t>
            </w:r>
          </w:p>
        </w:tc>
        <w:tc>
          <w:tcPr>
            <w:tcW w:w="27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5"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3"/>
                <w:szCs w:val="13"/>
              </w:rPr>
              <w:t>100%</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3"/>
                <w:szCs w:val="13"/>
              </w:rPr>
              <w:t>100%</w:t>
            </w:r>
          </w:p>
        </w:tc>
        <w:tc>
          <w:tcPr>
            <w:tcW w:w="266"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3"/>
                <w:szCs w:val="13"/>
              </w:rPr>
              <w:t>100%</w:t>
            </w:r>
          </w:p>
        </w:tc>
        <w:tc>
          <w:tcPr>
            <w:tcW w:w="266"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3"/>
                <w:szCs w:val="13"/>
              </w:rPr>
              <w:t>100%</w:t>
            </w:r>
          </w:p>
        </w:tc>
        <w:tc>
          <w:tcPr>
            <w:tcW w:w="266"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0%</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50%</w:t>
            </w:r>
          </w:p>
        </w:tc>
        <w:tc>
          <w:tcPr>
            <w:tcW w:w="314"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3"/>
                <w:szCs w:val="13"/>
              </w:rPr>
              <w:t>100%</w:t>
            </w:r>
          </w:p>
        </w:tc>
      </w:tr>
      <w:tr>
        <w:tblPrEx>
          <w:tblCellMar>
            <w:top w:w="0" w:type="dxa"/>
            <w:left w:w="108" w:type="dxa"/>
            <w:bottom w:w="0" w:type="dxa"/>
            <w:right w:w="108" w:type="dxa"/>
          </w:tblCellMar>
        </w:tblPrEx>
        <w:trPr>
          <w:trHeight w:val="280" w:hRule="atLeast"/>
        </w:trPr>
        <w:tc>
          <w:tcPr>
            <w:tcW w:w="348" w:type="pct"/>
            <w:tcBorders>
              <w:top w:val="single" w:color="000000" w:sz="8"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02" w:type="pct"/>
            <w:vMerge w:val="restart"/>
            <w:tcBorders>
              <w:top w:val="single" w:color="000000" w:sz="8"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8"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8"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66"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266"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266" w:type="pct"/>
            <w:tcBorders>
              <w:top w:val="single" w:color="000000" w:sz="8"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123</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103</w:t>
            </w:r>
          </w:p>
        </w:tc>
        <w:tc>
          <w:tcPr>
            <w:tcW w:w="314"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123</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77</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95</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35</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64</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77</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46</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55</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46</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r>
      <w:tr>
        <w:tblPrEx>
          <w:tblCellMar>
            <w:top w:w="0" w:type="dxa"/>
            <w:left w:w="108" w:type="dxa"/>
            <w:bottom w:w="0" w:type="dxa"/>
            <w:right w:w="108" w:type="dxa"/>
          </w:tblCellMar>
        </w:tblPrEx>
        <w:trPr>
          <w:trHeight w:val="295" w:hRule="atLeast"/>
        </w:trPr>
        <w:tc>
          <w:tcPr>
            <w:tcW w:w="348" w:type="pct"/>
            <w:tcBorders>
              <w:top w:val="single" w:color="000000" w:sz="4" w:space="0"/>
              <w:left w:val="single" w:color="000000" w:sz="12" w:space="0"/>
              <w:bottom w:val="single" w:color="000000" w:sz="8"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nil"/>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29</w:t>
            </w:r>
          </w:p>
        </w:tc>
        <w:tc>
          <w:tcPr>
            <w:tcW w:w="314"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36</w:t>
            </w:r>
          </w:p>
        </w:tc>
      </w:tr>
      <w:tr>
        <w:tblPrEx>
          <w:tblCellMar>
            <w:top w:w="0" w:type="dxa"/>
            <w:left w:w="108" w:type="dxa"/>
            <w:bottom w:w="0" w:type="dxa"/>
            <w:right w:w="108" w:type="dxa"/>
          </w:tblCellMar>
        </w:tblPrEx>
        <w:trPr>
          <w:trHeight w:val="280" w:hRule="atLeast"/>
        </w:trPr>
        <w:tc>
          <w:tcPr>
            <w:tcW w:w="348" w:type="pct"/>
            <w:tcBorders>
              <w:top w:val="nil"/>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02" w:type="pct"/>
            <w:vMerge w:val="restart"/>
            <w:tcBorders>
              <w:top w:val="nil"/>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251" w:type="pct"/>
            <w:tcBorders>
              <w:top w:val="nil"/>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nil"/>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nil"/>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28</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66"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66"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48</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50</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50</w:t>
            </w:r>
          </w:p>
        </w:tc>
        <w:tc>
          <w:tcPr>
            <w:tcW w:w="26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64</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68</w:t>
            </w:r>
          </w:p>
        </w:tc>
        <w:tc>
          <w:tcPr>
            <w:tcW w:w="314" w:type="pct"/>
            <w:tcBorders>
              <w:top w:val="nil"/>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68</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02" w:type="pct"/>
            <w:vMerge w:val="continue"/>
            <w:tcBorders>
              <w:top w:val="nil"/>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02" w:type="pct"/>
            <w:vMerge w:val="continue"/>
            <w:tcBorders>
              <w:top w:val="nil"/>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44</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02" w:type="pct"/>
            <w:vMerge w:val="continue"/>
            <w:tcBorders>
              <w:top w:val="nil"/>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29</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02" w:type="pct"/>
            <w:vMerge w:val="continue"/>
            <w:tcBorders>
              <w:top w:val="nil"/>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02" w:type="pct"/>
            <w:vMerge w:val="continue"/>
            <w:tcBorders>
              <w:top w:val="nil"/>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nil"/>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r>
      <w:tr>
        <w:tblPrEx>
          <w:tblCellMar>
            <w:top w:w="0" w:type="dxa"/>
            <w:left w:w="108" w:type="dxa"/>
            <w:bottom w:w="0" w:type="dxa"/>
            <w:right w:w="108" w:type="dxa"/>
          </w:tblCellMar>
        </w:tblPrEx>
        <w:trPr>
          <w:trHeight w:val="295" w:hRule="atLeast"/>
        </w:trPr>
        <w:tc>
          <w:tcPr>
            <w:tcW w:w="348" w:type="pct"/>
            <w:tcBorders>
              <w:top w:val="single" w:color="000000" w:sz="4" w:space="0"/>
              <w:left w:val="single" w:color="000000" w:sz="12" w:space="0"/>
              <w:bottom w:val="nil"/>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02" w:type="pct"/>
            <w:vMerge w:val="continue"/>
            <w:tcBorders>
              <w:top w:val="nil"/>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nil"/>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nil"/>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nil"/>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nil"/>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nil"/>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nil"/>
              <w:right w:val="single" w:color="000000" w:sz="12"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r>
      <w:tr>
        <w:tblPrEx>
          <w:tblCellMar>
            <w:top w:w="0" w:type="dxa"/>
            <w:left w:w="108" w:type="dxa"/>
            <w:bottom w:w="0" w:type="dxa"/>
            <w:right w:w="108" w:type="dxa"/>
          </w:tblCellMar>
        </w:tblPrEx>
        <w:trPr>
          <w:trHeight w:val="280" w:hRule="atLeast"/>
        </w:trPr>
        <w:tc>
          <w:tcPr>
            <w:tcW w:w="348" w:type="pct"/>
            <w:tcBorders>
              <w:top w:val="single" w:color="000000" w:sz="8"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02" w:type="pct"/>
            <w:vMerge w:val="restart"/>
            <w:tcBorders>
              <w:top w:val="single" w:color="000000" w:sz="8"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8"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36</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266"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44</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44</w:t>
            </w:r>
          </w:p>
        </w:tc>
        <w:tc>
          <w:tcPr>
            <w:tcW w:w="266"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58</w:t>
            </w:r>
          </w:p>
        </w:tc>
        <w:tc>
          <w:tcPr>
            <w:tcW w:w="266" w:type="pct"/>
            <w:tcBorders>
              <w:top w:val="single" w:color="000000" w:sz="8"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77</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103</w:t>
            </w:r>
          </w:p>
        </w:tc>
        <w:tc>
          <w:tcPr>
            <w:tcW w:w="314"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112</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28</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44</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77</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82</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28</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35</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61</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64</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44</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36</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nil"/>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28</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29</w:t>
            </w:r>
          </w:p>
        </w:tc>
      </w:tr>
      <w:tr>
        <w:tblPrEx>
          <w:tblCellMar>
            <w:top w:w="0" w:type="dxa"/>
            <w:left w:w="108" w:type="dxa"/>
            <w:bottom w:w="0" w:type="dxa"/>
            <w:right w:w="108" w:type="dxa"/>
          </w:tblCellMar>
        </w:tblPrEx>
        <w:trPr>
          <w:trHeight w:val="295" w:hRule="atLeast"/>
        </w:trPr>
        <w:tc>
          <w:tcPr>
            <w:tcW w:w="348" w:type="pct"/>
            <w:tcBorders>
              <w:top w:val="single" w:color="000000" w:sz="4" w:space="0"/>
              <w:left w:val="single" w:color="000000" w:sz="12" w:space="0"/>
              <w:bottom w:val="single" w:color="000000" w:sz="8"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nil"/>
              <w:bottom w:val="single" w:color="000000" w:sz="8"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8"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r>
      <w:tr>
        <w:tblPrEx>
          <w:tblCellMar>
            <w:top w:w="0" w:type="dxa"/>
            <w:left w:w="108" w:type="dxa"/>
            <w:bottom w:w="0" w:type="dxa"/>
            <w:right w:w="108" w:type="dxa"/>
          </w:tblCellMar>
        </w:tblPrEx>
        <w:trPr>
          <w:trHeight w:val="280" w:hRule="atLeast"/>
        </w:trPr>
        <w:tc>
          <w:tcPr>
            <w:tcW w:w="348" w:type="pct"/>
            <w:tcBorders>
              <w:top w:val="nil"/>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02" w:type="pct"/>
            <w:vMerge w:val="restart"/>
            <w:tcBorders>
              <w:top w:val="nil"/>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48</w:t>
            </w:r>
          </w:p>
        </w:tc>
        <w:tc>
          <w:tcPr>
            <w:tcW w:w="251"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7"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315"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251"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50</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266"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64</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68</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72</w:t>
            </w:r>
          </w:p>
        </w:tc>
        <w:tc>
          <w:tcPr>
            <w:tcW w:w="266" w:type="pct"/>
            <w:tcBorders>
              <w:top w:val="nil"/>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136</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152</w:t>
            </w:r>
          </w:p>
        </w:tc>
        <w:tc>
          <w:tcPr>
            <w:tcW w:w="314" w:type="pct"/>
            <w:tcBorders>
              <w:top w:val="nil"/>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152</w:t>
            </w:r>
          </w:p>
        </w:tc>
        <w:tc>
          <w:tcPr>
            <w:tcW w:w="26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232</w:t>
            </w:r>
          </w:p>
        </w:tc>
        <w:tc>
          <w:tcPr>
            <w:tcW w:w="275"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232</w:t>
            </w:r>
          </w:p>
        </w:tc>
        <w:tc>
          <w:tcPr>
            <w:tcW w:w="314" w:type="pct"/>
            <w:tcBorders>
              <w:top w:val="nil"/>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232</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02" w:type="pct"/>
            <w:vMerge w:val="continue"/>
            <w:tcBorders>
              <w:top w:val="nil"/>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103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112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123</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172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172</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172</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02" w:type="pct"/>
            <w:vMerge w:val="continue"/>
            <w:tcBorders>
              <w:top w:val="nil"/>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27</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28</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44</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44</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95</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136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136</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152</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02" w:type="pct"/>
            <w:vMerge w:val="continue"/>
            <w:tcBorders>
              <w:top w:val="nil"/>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34</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64</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72</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103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103</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112</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02" w:type="pct"/>
            <w:vMerge w:val="continue"/>
            <w:tcBorders>
              <w:top w:val="nil"/>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28</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61</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88</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95</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02" w:type="pct"/>
            <w:vMerge w:val="continue"/>
            <w:tcBorders>
              <w:top w:val="nil"/>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52</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72</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82</w:t>
            </w:r>
          </w:p>
        </w:tc>
      </w:tr>
      <w:tr>
        <w:tblPrEx>
          <w:tblCellMar>
            <w:top w:w="0" w:type="dxa"/>
            <w:left w:w="108" w:type="dxa"/>
            <w:bottom w:w="0" w:type="dxa"/>
            <w:right w:w="108" w:type="dxa"/>
          </w:tblCellMar>
        </w:tblPrEx>
        <w:trPr>
          <w:trHeight w:val="295" w:hRule="atLeast"/>
        </w:trPr>
        <w:tc>
          <w:tcPr>
            <w:tcW w:w="348" w:type="pct"/>
            <w:tcBorders>
              <w:top w:val="single" w:color="000000" w:sz="4" w:space="0"/>
              <w:left w:val="single" w:color="000000" w:sz="12" w:space="0"/>
              <w:bottom w:val="nil"/>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02" w:type="pct"/>
            <w:vMerge w:val="continue"/>
            <w:tcBorders>
              <w:top w:val="nil"/>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8"/>
                <w:szCs w:val="18"/>
              </w:rPr>
            </w:pPr>
          </w:p>
        </w:tc>
        <w:tc>
          <w:tcPr>
            <w:tcW w:w="251" w:type="pct"/>
            <w:tcBorders>
              <w:top w:val="single" w:color="000000" w:sz="4" w:space="0"/>
              <w:left w:val="single" w:color="000000" w:sz="8"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nil"/>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nil"/>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nil"/>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nil"/>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44</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44</w:t>
            </w:r>
          </w:p>
        </w:tc>
        <w:tc>
          <w:tcPr>
            <w:tcW w:w="314" w:type="pct"/>
            <w:tcBorders>
              <w:top w:val="single" w:color="000000" w:sz="4" w:space="0"/>
              <w:left w:val="single" w:color="000000" w:sz="4" w:space="0"/>
              <w:bottom w:val="nil"/>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50</w:t>
            </w:r>
          </w:p>
        </w:tc>
        <w:tc>
          <w:tcPr>
            <w:tcW w:w="266" w:type="pct"/>
            <w:tcBorders>
              <w:top w:val="single" w:color="000000" w:sz="4" w:space="0"/>
              <w:left w:val="nil"/>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68</w:t>
            </w:r>
          </w:p>
        </w:tc>
        <w:tc>
          <w:tcPr>
            <w:tcW w:w="275" w:type="pct"/>
            <w:tcBorders>
              <w:top w:val="single" w:color="000000" w:sz="4" w:space="0"/>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68</w:t>
            </w:r>
          </w:p>
        </w:tc>
        <w:tc>
          <w:tcPr>
            <w:tcW w:w="314" w:type="pct"/>
            <w:tcBorders>
              <w:top w:val="single" w:color="000000" w:sz="4" w:space="0"/>
              <w:left w:val="single" w:color="000000" w:sz="4" w:space="0"/>
              <w:bottom w:val="nil"/>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72</w:t>
            </w:r>
          </w:p>
        </w:tc>
      </w:tr>
      <w:tr>
        <w:tblPrEx>
          <w:tblCellMar>
            <w:top w:w="0" w:type="dxa"/>
            <w:left w:w="108" w:type="dxa"/>
            <w:bottom w:w="0" w:type="dxa"/>
            <w:right w:w="108" w:type="dxa"/>
          </w:tblCellMar>
        </w:tblPrEx>
        <w:trPr>
          <w:trHeight w:val="280" w:hRule="atLeast"/>
        </w:trPr>
        <w:tc>
          <w:tcPr>
            <w:tcW w:w="348" w:type="pct"/>
            <w:tcBorders>
              <w:top w:val="single" w:color="000000" w:sz="8"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400</w:t>
            </w:r>
          </w:p>
        </w:tc>
        <w:tc>
          <w:tcPr>
            <w:tcW w:w="402" w:type="pct"/>
            <w:vMerge w:val="restart"/>
            <w:tcBorders>
              <w:top w:val="single" w:color="000000" w:sz="8" w:space="0"/>
              <w:left w:val="single" w:color="000000" w:sz="8"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46</w:t>
            </w:r>
          </w:p>
        </w:tc>
        <w:tc>
          <w:tcPr>
            <w:tcW w:w="277"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48</w:t>
            </w:r>
          </w:p>
        </w:tc>
        <w:tc>
          <w:tcPr>
            <w:tcW w:w="315"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48</w:t>
            </w:r>
          </w:p>
        </w:tc>
        <w:tc>
          <w:tcPr>
            <w:tcW w:w="251"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64</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64</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64</w:t>
            </w:r>
          </w:p>
        </w:tc>
        <w:tc>
          <w:tcPr>
            <w:tcW w:w="266"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112</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123</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123</w:t>
            </w:r>
          </w:p>
        </w:tc>
        <w:tc>
          <w:tcPr>
            <w:tcW w:w="266"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198</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198</w:t>
            </w:r>
          </w:p>
        </w:tc>
        <w:tc>
          <w:tcPr>
            <w:tcW w:w="3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198</w:t>
            </w:r>
          </w:p>
        </w:tc>
        <w:tc>
          <w:tcPr>
            <w:tcW w:w="266" w:type="pct"/>
            <w:tcBorders>
              <w:top w:val="single" w:color="000000" w:sz="8"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280</w:t>
            </w:r>
          </w:p>
        </w:tc>
        <w:tc>
          <w:tcPr>
            <w:tcW w:w="275"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280</w:t>
            </w:r>
          </w:p>
        </w:tc>
        <w:tc>
          <w:tcPr>
            <w:tcW w:w="314" w:type="pct"/>
            <w:tcBorders>
              <w:top w:val="single" w:color="000000" w:sz="8"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280</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36</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36</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36</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48</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136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152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152</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232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232</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232</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29</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77</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77</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112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123</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123</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172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198</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198</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1200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30</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58</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95</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136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136</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152</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1500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48</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50</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82</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123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123</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123</w:t>
            </w:r>
          </w:p>
        </w:tc>
      </w:tr>
      <w:tr>
        <w:tblPrEx>
          <w:tblCellMar>
            <w:top w:w="0" w:type="dxa"/>
            <w:left w:w="108" w:type="dxa"/>
            <w:bottom w:w="0" w:type="dxa"/>
            <w:right w:w="108" w:type="dxa"/>
          </w:tblCellMar>
        </w:tblPrEx>
        <w:trPr>
          <w:trHeight w:val="280" w:hRule="atLeast"/>
        </w:trPr>
        <w:tc>
          <w:tcPr>
            <w:tcW w:w="348" w:type="pct"/>
            <w:tcBorders>
              <w:top w:val="single" w:color="000000" w:sz="4" w:space="0"/>
              <w:left w:val="single" w:color="000000" w:sz="12" w:space="0"/>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1800</w:t>
            </w:r>
          </w:p>
        </w:tc>
        <w:tc>
          <w:tcPr>
            <w:tcW w:w="402" w:type="pct"/>
            <w:vMerge w:val="continue"/>
            <w:tcBorders>
              <w:top w:val="single" w:color="000000" w:sz="8" w:space="0"/>
              <w:left w:val="single" w:color="000000" w:sz="8" w:space="0"/>
              <w:bottom w:val="single" w:color="000000" w:sz="4"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42</w:t>
            </w:r>
          </w:p>
        </w:tc>
        <w:tc>
          <w:tcPr>
            <w:tcW w:w="26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72</w:t>
            </w:r>
          </w:p>
        </w:tc>
        <w:tc>
          <w:tcPr>
            <w:tcW w:w="3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72</w:t>
            </w:r>
          </w:p>
        </w:tc>
        <w:tc>
          <w:tcPr>
            <w:tcW w:w="26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103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103</w:t>
            </w:r>
          </w:p>
        </w:tc>
        <w:tc>
          <w:tcPr>
            <w:tcW w:w="31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112</w:t>
            </w:r>
          </w:p>
        </w:tc>
      </w:tr>
      <w:tr>
        <w:tblPrEx>
          <w:tblCellMar>
            <w:top w:w="0" w:type="dxa"/>
            <w:left w:w="108" w:type="dxa"/>
            <w:bottom w:w="0" w:type="dxa"/>
            <w:right w:w="108" w:type="dxa"/>
          </w:tblCellMar>
        </w:tblPrEx>
        <w:trPr>
          <w:trHeight w:val="295" w:hRule="atLeast"/>
        </w:trPr>
        <w:tc>
          <w:tcPr>
            <w:tcW w:w="348" w:type="pct"/>
            <w:tcBorders>
              <w:top w:val="single" w:color="000000" w:sz="4" w:space="0"/>
              <w:left w:val="single" w:color="000000" w:sz="12" w:space="0"/>
              <w:bottom w:val="single" w:color="000000" w:sz="12" w:space="0"/>
              <w:right w:val="nil"/>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2000</w:t>
            </w:r>
          </w:p>
        </w:tc>
        <w:tc>
          <w:tcPr>
            <w:tcW w:w="402" w:type="pct"/>
            <w:vMerge w:val="continue"/>
            <w:tcBorders>
              <w:top w:val="single" w:color="000000" w:sz="8" w:space="0"/>
              <w:left w:val="single" w:color="000000" w:sz="8" w:space="0"/>
              <w:bottom w:val="single" w:color="000000" w:sz="12" w:space="0"/>
              <w:right w:val="single" w:color="000000" w:sz="8" w:space="0"/>
            </w:tcBorders>
            <w:vAlign w:val="center"/>
          </w:tcPr>
          <w:p>
            <w:pPr>
              <w:widowControl/>
              <w:adjustRightInd/>
              <w:snapToGrid/>
              <w:spacing w:line="240" w:lineRule="auto"/>
              <w:ind w:firstLine="0" w:firstLineChars="0"/>
              <w:jc w:val="left"/>
              <w:rPr>
                <w:rFonts w:hint="default" w:ascii="Times New Roman" w:hAnsi="Times New Roman" w:eastAsia="宋体" w:cs="Times New Roman"/>
                <w:color w:val="000000"/>
                <w:kern w:val="0"/>
                <w:sz w:val="15"/>
                <w:szCs w:val="15"/>
              </w:rPr>
            </w:pPr>
          </w:p>
        </w:tc>
        <w:tc>
          <w:tcPr>
            <w:tcW w:w="251" w:type="pct"/>
            <w:tcBorders>
              <w:top w:val="single" w:color="000000" w:sz="4" w:space="0"/>
              <w:left w:val="single" w:color="000000" w:sz="8" w:space="0"/>
              <w:bottom w:val="single" w:color="000000" w:sz="12"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7" w:type="pct"/>
            <w:tcBorders>
              <w:top w:val="single" w:color="000000" w:sz="4" w:space="0"/>
              <w:left w:val="single" w:color="000000" w:sz="4" w:space="0"/>
              <w:bottom w:val="single" w:color="000000" w:sz="12"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5" w:type="pct"/>
            <w:tcBorders>
              <w:top w:val="single" w:color="000000" w:sz="4" w:space="0"/>
              <w:left w:val="single" w:color="000000" w:sz="4" w:space="0"/>
              <w:bottom w:val="single" w:color="000000" w:sz="12"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51" w:type="pct"/>
            <w:tcBorders>
              <w:top w:val="single" w:color="000000" w:sz="4" w:space="0"/>
              <w:left w:val="single" w:color="000000" w:sz="8" w:space="0"/>
              <w:bottom w:val="single" w:color="000000" w:sz="12"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25</w:t>
            </w:r>
          </w:p>
        </w:tc>
        <w:tc>
          <w:tcPr>
            <w:tcW w:w="266"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37</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39</w:t>
            </w:r>
          </w:p>
        </w:tc>
        <w:tc>
          <w:tcPr>
            <w:tcW w:w="266" w:type="pct"/>
            <w:tcBorders>
              <w:top w:val="single" w:color="000000" w:sz="4" w:space="0"/>
              <w:left w:val="single" w:color="000000" w:sz="8"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64</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68</w:t>
            </w:r>
          </w:p>
        </w:tc>
        <w:tc>
          <w:tcPr>
            <w:tcW w:w="314" w:type="pct"/>
            <w:tcBorders>
              <w:top w:val="single" w:color="000000" w:sz="4" w:space="0"/>
              <w:left w:val="single" w:color="000000" w:sz="4" w:space="0"/>
              <w:bottom w:val="single" w:color="000000" w:sz="12" w:space="0"/>
              <w:right w:val="single" w:color="000000" w:sz="8"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68</w:t>
            </w:r>
          </w:p>
        </w:tc>
        <w:tc>
          <w:tcPr>
            <w:tcW w:w="266" w:type="pct"/>
            <w:tcBorders>
              <w:top w:val="single" w:color="000000" w:sz="4" w:space="0"/>
              <w:left w:val="nil"/>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20"/>
                <w:szCs w:val="20"/>
              </w:rPr>
              <w:t>95</w:t>
            </w:r>
          </w:p>
        </w:tc>
        <w:tc>
          <w:tcPr>
            <w:tcW w:w="275"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103</w:t>
            </w:r>
          </w:p>
        </w:tc>
        <w:tc>
          <w:tcPr>
            <w:tcW w:w="314" w:type="pct"/>
            <w:tcBorders>
              <w:top w:val="single" w:color="000000" w:sz="4" w:space="0"/>
              <w:left w:val="single" w:color="000000" w:sz="4" w:space="0"/>
              <w:bottom w:val="single" w:color="000000" w:sz="12" w:space="0"/>
              <w:right w:val="single" w:color="000000" w:sz="12"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5"/>
                <w:szCs w:val="15"/>
              </w:rPr>
              <w:t>103</w:t>
            </w:r>
          </w:p>
        </w:tc>
      </w:tr>
    </w:tbl>
    <w:p>
      <w:pPr>
        <w:adjustRightInd/>
        <w:snapToGrid/>
        <w:spacing w:line="300" w:lineRule="auto"/>
        <w:ind w:firstLine="0"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 1 等效外径对于圆形截面取钢管外径；对于多边形截面，按面积相等等效成圆形截面；</w:t>
      </w:r>
    </w:p>
    <w:p>
      <w:pPr>
        <w:keepNext w:val="0"/>
        <w:keepLines w:val="0"/>
        <w:pageBreakBefore w:val="0"/>
        <w:widowControl/>
        <w:kinsoku/>
        <w:wordWrap/>
        <w:overflowPunct/>
        <w:topLinePunct w:val="0"/>
        <w:autoSpaceDE/>
        <w:autoSpaceDN/>
        <w:bidi w:val="0"/>
        <w:adjustRightInd/>
        <w:snapToGrid/>
        <w:spacing w:before="0" w:beforeLines="-2147483648" w:line="300" w:lineRule="auto"/>
        <w:ind w:firstLine="420" w:firstLineChars="0"/>
        <w:jc w:val="left"/>
        <w:textAlignment w:val="auto"/>
        <w:rPr>
          <w:rFonts w:cs="Times New Roman"/>
          <w:b/>
          <w:bCs/>
          <w:sz w:val="32"/>
          <w:szCs w:val="32"/>
        </w:rPr>
      </w:pPr>
      <w:r>
        <w:rPr>
          <w:rFonts w:hint="default" w:ascii="Times New Roman" w:hAnsi="Times New Roman" w:eastAsia="宋体" w:cs="Times New Roman"/>
          <w:sz w:val="18"/>
          <w:szCs w:val="18"/>
        </w:rPr>
        <w:t>2 若保护层厚度小于设计、施工或成品规定的最小厚度，按后者取值。</w:t>
      </w:r>
    </w:p>
    <w:p>
      <w:pPr>
        <w:keepNext w:val="0"/>
        <w:keepLines w:val="0"/>
        <w:pageBreakBefore w:val="0"/>
        <w:widowControl w:val="0"/>
        <w:kinsoku/>
        <w:wordWrap/>
        <w:overflowPunct/>
        <w:topLinePunct w:val="0"/>
        <w:autoSpaceDE/>
        <w:autoSpaceDN/>
        <w:bidi w:val="0"/>
        <w:adjustRightInd w:val="0"/>
        <w:snapToGrid w:val="0"/>
        <w:spacing w:before="468" w:beforeLines="150" w:line="360" w:lineRule="auto"/>
        <w:ind w:firstLine="0" w:firstLineChars="0"/>
        <w:jc w:val="center"/>
        <w:textAlignment w:val="auto"/>
        <w:rPr>
          <w:rFonts w:cs="Times New Roman"/>
          <w:b/>
          <w:bCs/>
          <w:sz w:val="32"/>
          <w:szCs w:val="32"/>
        </w:rPr>
      </w:pPr>
      <w:r>
        <w:rPr>
          <w:rFonts w:cs="Times New Roman"/>
          <w:b/>
          <w:bCs/>
          <w:sz w:val="32"/>
          <w:szCs w:val="32"/>
        </w:rPr>
        <w:t>本规程用词说明</w:t>
      </w:r>
    </w:p>
    <w:p>
      <w:pPr>
        <w:pageBreakBefore w:val="0"/>
        <w:kinsoku/>
        <w:wordWrap/>
        <w:overflowPunct/>
        <w:topLinePunct w:val="0"/>
        <w:bidi w:val="0"/>
        <w:adjustRightInd w:val="0"/>
        <w:snapToGrid w:val="0"/>
        <w:spacing w:line="360" w:lineRule="auto"/>
        <w:rPr>
          <w:rFonts w:cs="Times New Roman"/>
          <w:sz w:val="24"/>
        </w:rPr>
      </w:pPr>
      <w:r>
        <w:rPr>
          <w:rFonts w:cs="Times New Roman"/>
          <w:sz w:val="24"/>
        </w:rPr>
        <w:t>1 为便于在执行本规程条文时区别对待，对</w:t>
      </w:r>
      <w:r>
        <w:rPr>
          <w:rFonts w:hint="eastAsia" w:cs="Times New Roman"/>
          <w:sz w:val="24"/>
          <w:lang w:eastAsia="zh-CN"/>
        </w:rPr>
        <w:t>要求</w:t>
      </w:r>
      <w:r>
        <w:rPr>
          <w:rFonts w:cs="Times New Roman"/>
          <w:sz w:val="24"/>
        </w:rPr>
        <w:t xml:space="preserve">严格程度不同的用词说明如下： </w:t>
      </w:r>
    </w:p>
    <w:p>
      <w:pPr>
        <w:pageBreakBefore w:val="0"/>
        <w:numPr>
          <w:ilvl w:val="0"/>
          <w:numId w:val="22"/>
        </w:numPr>
        <w:kinsoku/>
        <w:wordWrap/>
        <w:overflowPunct/>
        <w:topLinePunct w:val="0"/>
        <w:bidi w:val="0"/>
        <w:adjustRightInd w:val="0"/>
        <w:snapToGrid w:val="0"/>
        <w:spacing w:line="360" w:lineRule="auto"/>
        <w:ind w:left="420" w:leftChars="200" w:firstLine="480"/>
        <w:rPr>
          <w:rFonts w:cs="Times New Roman"/>
          <w:sz w:val="24"/>
        </w:rPr>
      </w:pPr>
      <w:r>
        <w:rPr>
          <w:rFonts w:cs="Times New Roman"/>
          <w:sz w:val="24"/>
        </w:rPr>
        <w:t xml:space="preserve">表示很严格，非这样做不可的用词： </w:t>
      </w:r>
    </w:p>
    <w:p>
      <w:pPr>
        <w:pageBreakBefore w:val="0"/>
        <w:kinsoku/>
        <w:wordWrap/>
        <w:overflowPunct/>
        <w:topLinePunct w:val="0"/>
        <w:bidi w:val="0"/>
        <w:adjustRightInd w:val="0"/>
        <w:snapToGrid w:val="0"/>
        <w:spacing w:line="360" w:lineRule="auto"/>
        <w:ind w:firstLine="960" w:firstLineChars="400"/>
        <w:rPr>
          <w:rFonts w:cs="Times New Roman"/>
          <w:sz w:val="24"/>
        </w:rPr>
      </w:pPr>
      <w:r>
        <w:rPr>
          <w:rFonts w:cs="Times New Roman"/>
          <w:sz w:val="24"/>
        </w:rPr>
        <w:t>正面词采用</w:t>
      </w:r>
      <w:r>
        <w:rPr>
          <w:rFonts w:hint="eastAsia" w:ascii="宋体" w:hAnsi="宋体" w:eastAsia="宋体" w:cs="宋体"/>
          <w:sz w:val="24"/>
        </w:rPr>
        <w:t>“必须”</w:t>
      </w:r>
      <w:r>
        <w:rPr>
          <w:rFonts w:cs="Times New Roman"/>
          <w:sz w:val="24"/>
        </w:rPr>
        <w:t>，反面词采用</w:t>
      </w:r>
      <w:r>
        <w:rPr>
          <w:rFonts w:hint="eastAsia" w:ascii="宋体" w:hAnsi="宋体" w:eastAsia="宋体" w:cs="宋体"/>
          <w:sz w:val="24"/>
        </w:rPr>
        <w:t>“严禁”</w:t>
      </w:r>
      <w:r>
        <w:rPr>
          <w:rFonts w:hint="eastAsia" w:eastAsia="宋体" w:cs="Times New Roman"/>
          <w:sz w:val="24"/>
          <w:lang w:eastAsia="zh-CN"/>
        </w:rPr>
        <w:t>；</w:t>
      </w:r>
      <w:r>
        <w:rPr>
          <w:rFonts w:cs="Times New Roman"/>
          <w:sz w:val="24"/>
        </w:rPr>
        <w:t xml:space="preserve"> </w:t>
      </w:r>
    </w:p>
    <w:p>
      <w:pPr>
        <w:pageBreakBefore w:val="0"/>
        <w:numPr>
          <w:ilvl w:val="0"/>
          <w:numId w:val="22"/>
        </w:numPr>
        <w:kinsoku/>
        <w:wordWrap/>
        <w:overflowPunct/>
        <w:topLinePunct w:val="0"/>
        <w:bidi w:val="0"/>
        <w:adjustRightInd w:val="0"/>
        <w:snapToGrid w:val="0"/>
        <w:spacing w:line="360" w:lineRule="auto"/>
        <w:ind w:left="420" w:leftChars="200" w:firstLine="480"/>
        <w:rPr>
          <w:rFonts w:cs="Times New Roman"/>
          <w:sz w:val="24"/>
        </w:rPr>
      </w:pPr>
      <w:r>
        <w:rPr>
          <w:rFonts w:cs="Times New Roman"/>
          <w:sz w:val="24"/>
        </w:rPr>
        <w:t>表示严格，在正常情况</w:t>
      </w:r>
      <w:r>
        <w:rPr>
          <w:rFonts w:hint="eastAsia" w:cs="Times New Roman"/>
          <w:sz w:val="24"/>
          <w:lang w:eastAsia="zh-CN"/>
        </w:rPr>
        <w:t>下</w:t>
      </w:r>
      <w:r>
        <w:rPr>
          <w:rFonts w:cs="Times New Roman"/>
          <w:sz w:val="24"/>
        </w:rPr>
        <w:t xml:space="preserve">均应这样做的用词： </w:t>
      </w:r>
    </w:p>
    <w:p>
      <w:pPr>
        <w:pageBreakBefore w:val="0"/>
        <w:kinsoku/>
        <w:wordWrap/>
        <w:overflowPunct/>
        <w:topLinePunct w:val="0"/>
        <w:bidi w:val="0"/>
        <w:adjustRightInd w:val="0"/>
        <w:snapToGrid w:val="0"/>
        <w:spacing w:line="360" w:lineRule="auto"/>
        <w:ind w:firstLine="960" w:firstLineChars="400"/>
        <w:rPr>
          <w:rFonts w:hint="eastAsia" w:eastAsia="宋体" w:cs="Times New Roman"/>
          <w:sz w:val="24"/>
          <w:lang w:eastAsia="zh-CN"/>
        </w:rPr>
      </w:pPr>
      <w:r>
        <w:rPr>
          <w:rFonts w:cs="Times New Roman"/>
          <w:sz w:val="24"/>
        </w:rPr>
        <w:t>正面词采用</w:t>
      </w:r>
      <w:r>
        <w:rPr>
          <w:rFonts w:hint="eastAsia" w:ascii="宋体" w:hAnsi="宋体" w:eastAsia="宋体" w:cs="宋体"/>
          <w:sz w:val="24"/>
        </w:rPr>
        <w:t>“应”</w:t>
      </w:r>
      <w:r>
        <w:rPr>
          <w:rFonts w:cs="Times New Roman"/>
          <w:sz w:val="24"/>
        </w:rPr>
        <w:t>，反面词采用</w:t>
      </w:r>
      <w:r>
        <w:rPr>
          <w:rFonts w:hint="eastAsia" w:ascii="宋体" w:hAnsi="宋体" w:eastAsia="宋体" w:cs="宋体"/>
          <w:sz w:val="24"/>
        </w:rPr>
        <w:t>“不应”或“不得”</w:t>
      </w:r>
      <w:r>
        <w:rPr>
          <w:rFonts w:hint="eastAsia" w:eastAsia="宋体" w:cs="Times New Roman"/>
          <w:sz w:val="24"/>
          <w:lang w:eastAsia="zh-CN"/>
        </w:rPr>
        <w:t>；</w:t>
      </w:r>
    </w:p>
    <w:p>
      <w:pPr>
        <w:pageBreakBefore w:val="0"/>
        <w:numPr>
          <w:ilvl w:val="0"/>
          <w:numId w:val="22"/>
        </w:numPr>
        <w:kinsoku/>
        <w:wordWrap/>
        <w:overflowPunct/>
        <w:topLinePunct w:val="0"/>
        <w:bidi w:val="0"/>
        <w:adjustRightInd w:val="0"/>
        <w:snapToGrid w:val="0"/>
        <w:spacing w:line="360" w:lineRule="auto"/>
        <w:ind w:left="420" w:leftChars="200" w:firstLine="480"/>
        <w:rPr>
          <w:rFonts w:cs="Times New Roman"/>
          <w:sz w:val="24"/>
        </w:rPr>
      </w:pPr>
      <w:r>
        <w:rPr>
          <w:rFonts w:cs="Times New Roman"/>
          <w:sz w:val="24"/>
        </w:rPr>
        <w:t xml:space="preserve">表示允许稍有选择，在条件许可时首先应这样做的用词： </w:t>
      </w:r>
    </w:p>
    <w:p>
      <w:pPr>
        <w:pageBreakBefore w:val="0"/>
        <w:kinsoku/>
        <w:wordWrap/>
        <w:overflowPunct/>
        <w:topLinePunct w:val="0"/>
        <w:bidi w:val="0"/>
        <w:adjustRightInd w:val="0"/>
        <w:snapToGrid w:val="0"/>
        <w:spacing w:line="360" w:lineRule="auto"/>
        <w:ind w:firstLine="960" w:firstLineChars="400"/>
        <w:rPr>
          <w:rFonts w:cs="Times New Roman"/>
          <w:sz w:val="24"/>
        </w:rPr>
      </w:pPr>
      <w:r>
        <w:rPr>
          <w:rFonts w:cs="Times New Roman"/>
          <w:sz w:val="24"/>
        </w:rPr>
        <w:t>正面词采用</w:t>
      </w:r>
      <w:r>
        <w:rPr>
          <w:rFonts w:hint="eastAsia" w:ascii="宋体" w:hAnsi="宋体" w:eastAsia="宋体" w:cs="宋体"/>
          <w:sz w:val="24"/>
        </w:rPr>
        <w:t>“宜”</w:t>
      </w:r>
      <w:r>
        <w:rPr>
          <w:rFonts w:cs="Times New Roman"/>
          <w:sz w:val="24"/>
        </w:rPr>
        <w:t>，反面词采用</w:t>
      </w:r>
      <w:r>
        <w:rPr>
          <w:rFonts w:hint="eastAsia" w:ascii="宋体" w:hAnsi="宋体" w:eastAsia="宋体" w:cs="宋体"/>
          <w:sz w:val="24"/>
        </w:rPr>
        <w:t>“不宜”</w:t>
      </w:r>
      <w:r>
        <w:rPr>
          <w:rFonts w:hint="eastAsia" w:eastAsia="宋体" w:cs="Times New Roman"/>
          <w:sz w:val="24"/>
          <w:lang w:eastAsia="zh-CN"/>
        </w:rPr>
        <w:t>；</w:t>
      </w:r>
      <w:r>
        <w:rPr>
          <w:rFonts w:cs="Times New Roman"/>
          <w:sz w:val="24"/>
        </w:rPr>
        <w:t xml:space="preserve"> </w:t>
      </w:r>
    </w:p>
    <w:p>
      <w:pPr>
        <w:pageBreakBefore w:val="0"/>
        <w:numPr>
          <w:ilvl w:val="0"/>
          <w:numId w:val="22"/>
        </w:numPr>
        <w:kinsoku/>
        <w:wordWrap/>
        <w:overflowPunct/>
        <w:topLinePunct w:val="0"/>
        <w:bidi w:val="0"/>
        <w:adjustRightInd w:val="0"/>
        <w:snapToGrid w:val="0"/>
        <w:spacing w:line="360" w:lineRule="auto"/>
        <w:ind w:left="420" w:leftChars="200" w:firstLine="480"/>
        <w:rPr>
          <w:rFonts w:cs="Times New Roman"/>
          <w:sz w:val="24"/>
        </w:rPr>
      </w:pPr>
      <w:r>
        <w:rPr>
          <w:rFonts w:cs="Times New Roman"/>
          <w:sz w:val="24"/>
        </w:rPr>
        <w:t>表示有选择，在一定条件下可以这样做的，采用</w:t>
      </w:r>
      <w:r>
        <w:rPr>
          <w:rFonts w:hint="eastAsia" w:ascii="宋体" w:hAnsi="宋体" w:eastAsia="宋体" w:cs="宋体"/>
          <w:sz w:val="24"/>
        </w:rPr>
        <w:t>“可”</w:t>
      </w:r>
      <w:r>
        <w:rPr>
          <w:rFonts w:cs="Times New Roman"/>
          <w:sz w:val="24"/>
        </w:rPr>
        <w:t xml:space="preserve">。 </w:t>
      </w:r>
    </w:p>
    <w:p>
      <w:pPr>
        <w:pageBreakBefore w:val="0"/>
        <w:kinsoku/>
        <w:wordWrap/>
        <w:overflowPunct/>
        <w:topLinePunct w:val="0"/>
        <w:bidi w:val="0"/>
        <w:adjustRightInd w:val="0"/>
        <w:snapToGrid w:val="0"/>
        <w:spacing w:line="360" w:lineRule="auto"/>
        <w:ind w:firstLine="480"/>
        <w:rPr>
          <w:rFonts w:cs="Times New Roman"/>
          <w:sz w:val="24"/>
        </w:rPr>
      </w:pPr>
      <w:r>
        <w:rPr>
          <w:rFonts w:cs="Times New Roman"/>
          <w:sz w:val="24"/>
        </w:rPr>
        <w:t>2 条文中必须按指定的标准、规范或其它有关规定执行的，其用语是</w:t>
      </w:r>
      <w:r>
        <w:rPr>
          <w:rFonts w:hint="eastAsia" w:ascii="宋体" w:hAnsi="宋体" w:eastAsia="宋体" w:cs="宋体"/>
          <w:sz w:val="24"/>
        </w:rPr>
        <w:t>“应 按……规定确定”或“应符合…</w:t>
      </w:r>
      <w:bookmarkStart w:id="17" w:name="OLE_LINK6"/>
      <w:r>
        <w:rPr>
          <w:rFonts w:hint="eastAsia" w:ascii="宋体" w:hAnsi="宋体" w:eastAsia="宋体" w:cs="宋体"/>
          <w:sz w:val="24"/>
        </w:rPr>
        <w:t>…</w:t>
      </w:r>
      <w:bookmarkEnd w:id="17"/>
      <w:r>
        <w:rPr>
          <w:rFonts w:hint="eastAsia" w:ascii="宋体" w:hAnsi="宋体" w:eastAsia="宋体" w:cs="宋体"/>
          <w:sz w:val="24"/>
        </w:rPr>
        <w:t>规定”</w:t>
      </w:r>
      <w:r>
        <w:rPr>
          <w:rFonts w:cs="Times New Roman"/>
          <w:sz w:val="24"/>
        </w:rPr>
        <w:t>；非必须按照所指定的标准、规范或规定执行的，其用语是</w:t>
      </w:r>
      <w:r>
        <w:rPr>
          <w:rFonts w:hint="eastAsia" w:ascii="宋体" w:hAnsi="宋体" w:eastAsia="宋体" w:cs="宋体"/>
          <w:sz w:val="24"/>
        </w:rPr>
        <w:t>“参照……”</w:t>
      </w:r>
      <w:r>
        <w:rPr>
          <w:rFonts w:cs="Times New Roman"/>
          <w:sz w:val="24"/>
        </w:rPr>
        <w:t>。</w:t>
      </w:r>
    </w:p>
    <w:p>
      <w:pPr>
        <w:pageBreakBefore w:val="0"/>
        <w:kinsoku/>
        <w:wordWrap/>
        <w:overflowPunct/>
        <w:topLinePunct w:val="0"/>
        <w:bidi w:val="0"/>
        <w:adjustRightInd w:val="0"/>
        <w:snapToGrid w:val="0"/>
        <w:spacing w:before="468" w:beforeLines="150" w:after="468" w:afterLines="150" w:line="360" w:lineRule="auto"/>
        <w:ind w:firstLine="0" w:firstLineChars="0"/>
        <w:jc w:val="center"/>
        <w:rPr>
          <w:rFonts w:cs="Times New Roman"/>
          <w:b/>
          <w:bCs/>
          <w:sz w:val="32"/>
          <w:szCs w:val="32"/>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pageBreakBefore w:val="0"/>
        <w:kinsoku/>
        <w:wordWrap/>
        <w:overflowPunct/>
        <w:topLinePunct w:val="0"/>
        <w:bidi w:val="0"/>
        <w:adjustRightInd w:val="0"/>
        <w:snapToGrid w:val="0"/>
        <w:spacing w:line="360" w:lineRule="auto"/>
        <w:ind w:firstLine="0" w:firstLineChars="0"/>
        <w:jc w:val="left"/>
        <w:rPr>
          <w:rFonts w:cs="Times New Roman"/>
        </w:rPr>
      </w:pPr>
    </w:p>
    <w:p>
      <w:pPr>
        <w:rPr>
          <w:rFonts w:cs="Times New Roman"/>
          <w:b/>
          <w:bCs/>
          <w:sz w:val="32"/>
          <w:szCs w:val="32"/>
        </w:rPr>
      </w:pPr>
      <w:r>
        <w:rPr>
          <w:rFonts w:cs="Times New Roman"/>
          <w:b/>
          <w:bCs/>
          <w:sz w:val="32"/>
          <w:szCs w:val="32"/>
        </w:rPr>
        <w:br w:type="page"/>
      </w:r>
    </w:p>
    <w:p>
      <w:pPr>
        <w:keepNext w:val="0"/>
        <w:keepLines w:val="0"/>
        <w:pageBreakBefore w:val="0"/>
        <w:widowControl w:val="0"/>
        <w:kinsoku/>
        <w:wordWrap/>
        <w:overflowPunct/>
        <w:topLinePunct w:val="0"/>
        <w:autoSpaceDE/>
        <w:autoSpaceDN/>
        <w:bidi w:val="0"/>
        <w:adjustRightInd w:val="0"/>
        <w:snapToGrid w:val="0"/>
        <w:spacing w:before="468" w:beforeLines="150" w:after="157" w:afterLines="50" w:line="360" w:lineRule="auto"/>
        <w:ind w:firstLine="0" w:firstLineChars="0"/>
        <w:jc w:val="center"/>
        <w:textAlignment w:val="auto"/>
        <w:rPr>
          <w:rFonts w:cs="Times New Roman"/>
          <w:b/>
          <w:bCs/>
          <w:sz w:val="32"/>
          <w:szCs w:val="32"/>
        </w:rPr>
      </w:pPr>
      <w:r>
        <w:rPr>
          <w:rFonts w:cs="Times New Roman"/>
          <w:b/>
          <w:bCs/>
          <w:sz w:val="32"/>
          <w:szCs w:val="32"/>
        </w:rPr>
        <w:t>引用标准名录</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000000"/>
          <w:kern w:val="0"/>
          <w:sz w:val="24"/>
          <w:lang w:bidi="ar"/>
        </w:rPr>
      </w:pPr>
      <w:r>
        <w:rPr>
          <w:rFonts w:hint="eastAsia" w:ascii="宋体" w:hAnsi="宋体" w:cs="宋体"/>
          <w:color w:val="000000"/>
          <w:kern w:val="0"/>
          <w:sz w:val="24"/>
          <w:lang w:bidi="ar"/>
        </w:rPr>
        <w:t xml:space="preserve">本规程参考和引用了下列现行标准：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val="en-US" w:eastAsia="zh-CN" w:bidi="ar"/>
        </w:rPr>
        <w:t>175</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通用硅酸盐水泥</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 5</w:t>
      </w:r>
      <w:r>
        <w:rPr>
          <w:rFonts w:hint="eastAsia" w:cs="Times New Roman"/>
          <w:color w:val="auto"/>
          <w:kern w:val="0"/>
          <w:sz w:val="24"/>
          <w:lang w:bidi="ar"/>
        </w:rPr>
        <w:t>313</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厚度方向性能钢板</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val="en-US" w:eastAsia="zh-CN" w:bidi="ar"/>
        </w:rPr>
        <w:t>6566</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cs="Times New Roman"/>
          <w:color w:val="auto"/>
          <w:sz w:val="24"/>
          <w:lang w:val="en-US" w:eastAsia="zh-CN"/>
        </w:rPr>
        <w:t>建筑材料放射性核素限量</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val="en-US" w:eastAsia="zh-CN" w:bidi="ar"/>
        </w:rPr>
        <w:t>8076</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cs="Times New Roman"/>
          <w:color w:val="auto"/>
          <w:sz w:val="24"/>
          <w:lang w:val="en-US" w:eastAsia="zh-CN"/>
        </w:rPr>
        <w:t>混凝土外加剂</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val="en-US" w:eastAsia="zh-CN" w:bidi="ar"/>
        </w:rPr>
        <w:t>14907</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钢结构防火涂料</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 50009</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《建筑结构荷载规范》</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 50010</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 xml:space="preserve">《混凝土结构设计规范》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 50011</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cs="Times New Roman"/>
          <w:color w:val="auto"/>
          <w:kern w:val="0"/>
          <w:sz w:val="24"/>
          <w:lang w:val="en-US" w:eastAsia="zh-CN" w:bidi="ar"/>
        </w:rPr>
        <w:t>《</w:t>
      </w:r>
      <w:r>
        <w:rPr>
          <w:rFonts w:hint="eastAsia" w:ascii="宋体" w:hAnsi="宋体" w:cs="宋体"/>
          <w:color w:val="auto"/>
          <w:kern w:val="0"/>
          <w:sz w:val="24"/>
          <w:lang w:bidi="ar"/>
        </w:rPr>
        <w:t xml:space="preserve">建筑抗震设计规范》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 50016</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 xml:space="preserve">《建筑设计防火规范》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 50017</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 xml:space="preserve">《钢结构设计规范》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 50068</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 xml:space="preserve">《建筑结构可靠度设计统一标准》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val="en-US" w:eastAsia="zh-CN" w:bidi="ar"/>
        </w:rPr>
        <w:t>50119</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cs="Times New Roman"/>
          <w:color w:val="auto"/>
          <w:sz w:val="24"/>
          <w:lang w:val="en-US" w:eastAsia="zh-CN"/>
        </w:rPr>
        <w:t>混凝土外加剂应用技术规程</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bidi="ar"/>
        </w:rPr>
        <w:t>50135</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高耸结构设计规范</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val="en-US" w:eastAsia="zh-CN" w:bidi="ar"/>
        </w:rPr>
        <w:t>50153</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工程结构可靠性设计统一标准</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bidi="ar"/>
        </w:rPr>
        <w:t>50191</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构筑物抗震设计规范</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 50204</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 xml:space="preserve">《混凝土结构工程施工质量验收规范》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 50205</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 xml:space="preserve">《钢结构工程施工质量验收规范》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 50</w:t>
      </w:r>
      <w:r>
        <w:rPr>
          <w:rFonts w:hint="eastAsia" w:cs="Times New Roman"/>
          <w:color w:val="auto"/>
          <w:kern w:val="0"/>
          <w:sz w:val="24"/>
          <w:lang w:val="en-US" w:eastAsia="zh-CN" w:bidi="ar"/>
        </w:rPr>
        <w:t>223</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《建筑工程抗震设防分类标准》</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 50300</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 xml:space="preserve">《建筑工程施工质量验收统一标准》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val="en-US" w:eastAsia="zh-CN" w:bidi="ar"/>
        </w:rPr>
        <w:t>50628</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cs="Times New Roman"/>
          <w:color w:val="auto"/>
          <w:sz w:val="24"/>
          <w:lang w:val="en-US" w:eastAsia="zh-CN"/>
        </w:rPr>
        <w:t>钢管混凝土工程施工质量验收规范</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val="en-US" w:eastAsia="zh-CN" w:bidi="ar"/>
        </w:rPr>
        <w:t>50661</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cs="Times New Roman"/>
          <w:color w:val="auto"/>
          <w:sz w:val="24"/>
          <w:lang w:val="en-US" w:eastAsia="zh-CN"/>
        </w:rPr>
        <w:t>钢结构焊接规范</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val="en-US" w:eastAsia="zh-CN" w:bidi="ar"/>
        </w:rPr>
        <w:t>50666</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混凝土结构工程</w:t>
      </w:r>
      <w:r>
        <w:rPr>
          <w:rFonts w:hint="eastAsia" w:cs="Times New Roman"/>
          <w:color w:val="auto"/>
          <w:sz w:val="24"/>
          <w:lang w:val="en-US" w:eastAsia="zh-CN"/>
        </w:rPr>
        <w:t>施工规范</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val="en-US" w:eastAsia="zh-CN" w:bidi="ar"/>
        </w:rPr>
        <w:t>50755</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cs="Times New Roman"/>
          <w:color w:val="auto"/>
          <w:sz w:val="24"/>
          <w:lang w:val="en-US" w:eastAsia="zh-CN"/>
        </w:rPr>
        <w:t>钢结构工程施工规范</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val="en-US" w:eastAsia="zh-CN" w:bidi="ar"/>
        </w:rPr>
        <w:t>50901</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cs="Times New Roman"/>
          <w:color w:val="auto"/>
          <w:sz w:val="24"/>
          <w:lang w:val="en-US" w:eastAsia="zh-CN"/>
        </w:rPr>
        <w:t>钢-混凝土组合结构施工规范</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val="en-US" w:eastAsia="zh-CN" w:bidi="ar"/>
        </w:rPr>
        <w:t>50936</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cs="Times New Roman"/>
          <w:color w:val="auto"/>
          <w:sz w:val="24"/>
          <w:lang w:val="en-US" w:eastAsia="zh-CN"/>
        </w:rPr>
        <w:t>钢管混凝土结构技术规范</w:t>
      </w:r>
      <w:r>
        <w:rPr>
          <w:rFonts w:hint="eastAsia" w:ascii="宋体" w:hAnsi="宋体" w:cs="宋体"/>
          <w:color w:val="auto"/>
          <w:kern w:val="0"/>
          <w:sz w:val="24"/>
          <w:lang w:bidi="ar"/>
        </w:rPr>
        <w:t xml:space="preserve">》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 </w:t>
      </w:r>
      <w:r>
        <w:rPr>
          <w:rFonts w:hint="eastAsia" w:cs="Times New Roman"/>
          <w:color w:val="auto"/>
          <w:kern w:val="0"/>
          <w:sz w:val="24"/>
          <w:lang w:val="en-US" w:eastAsia="zh-CN" w:bidi="ar"/>
        </w:rPr>
        <w:t>51249</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建筑钢结构防火技术规范</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GB/T 700</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 xml:space="preserve">《碳素结构钢》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750</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cs="Times New Roman"/>
          <w:color w:val="auto"/>
          <w:sz w:val="24"/>
          <w:lang w:val="en-US" w:eastAsia="zh-CN"/>
        </w:rPr>
        <w:t>水泥压蒸安定性试验方法</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GB/T 985</w:t>
      </w:r>
      <w:r>
        <w:rPr>
          <w:rFonts w:hint="eastAsia" w:cs="Times New Roman"/>
          <w:color w:val="auto"/>
          <w:kern w:val="0"/>
          <w:sz w:val="24"/>
          <w:lang w:val="en-US" w:eastAsia="zh-CN" w:bidi="ar"/>
        </w:rPr>
        <w:t>.1</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 xml:space="preserve">《气焊、手工电弧焊及气体保护焊焊缝坡口的基本形式和尺寸》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GB/T 985</w:t>
      </w:r>
      <w:r>
        <w:rPr>
          <w:rFonts w:hint="eastAsia" w:cs="Times New Roman"/>
          <w:color w:val="auto"/>
          <w:kern w:val="0"/>
          <w:sz w:val="24"/>
          <w:lang w:val="en-US" w:eastAsia="zh-CN" w:bidi="ar"/>
        </w:rPr>
        <w:t>.2</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《埋弧焊的推荐坡口》</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1228</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钢结构用高强度大六角头螺栓</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1229</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钢结构用高强度大六角螺母</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1230</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钢结构用高强度垫圈</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1231</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钢结构用高强度大六角头螺栓、大六角螺母、垫圈技术条件</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GB/T 1591</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《低合金结构钢》</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1596</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用于水泥和混凝土中的粉煤灰</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3280</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不锈钢</w:t>
      </w:r>
      <w:r>
        <w:rPr>
          <w:rFonts w:hint="eastAsia" w:cs="Times New Roman"/>
          <w:color w:val="auto"/>
          <w:sz w:val="24"/>
        </w:rPr>
        <w:t>冷</w:t>
      </w:r>
      <w:r>
        <w:rPr>
          <w:rFonts w:cs="Times New Roman"/>
          <w:color w:val="auto"/>
          <w:sz w:val="24"/>
        </w:rPr>
        <w:t>轧钢板和钢带</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cs="Times New Roman"/>
          <w:color w:val="auto"/>
          <w:sz w:val="24"/>
        </w:rPr>
      </w:pPr>
      <w:r>
        <w:rPr>
          <w:rFonts w:cs="Times New Roman"/>
          <w:color w:val="auto"/>
          <w:kern w:val="0"/>
          <w:sz w:val="24"/>
          <w:lang w:bidi="ar"/>
        </w:rPr>
        <w:t xml:space="preserve">GB/T </w:t>
      </w:r>
      <w:r>
        <w:rPr>
          <w:rFonts w:hint="eastAsia" w:cs="Times New Roman"/>
          <w:color w:val="auto"/>
          <w:kern w:val="0"/>
          <w:sz w:val="24"/>
          <w:lang w:bidi="ar"/>
        </w:rPr>
        <w:t>3632</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钢结构用扭剪型高强度螺栓连接副</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42</w:t>
      </w:r>
      <w:r>
        <w:rPr>
          <w:rFonts w:hint="eastAsia" w:cs="Times New Roman"/>
          <w:color w:val="auto"/>
          <w:kern w:val="0"/>
          <w:sz w:val="24"/>
          <w:lang w:val="en-US" w:eastAsia="zh-CN" w:bidi="ar"/>
        </w:rPr>
        <w:t>37</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不锈钢热轧钢板和钢带</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4171</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耐候结构钢</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5117</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非合金钢及细晶粒钢焊条</w:t>
      </w:r>
      <w:r>
        <w:rPr>
          <w:rFonts w:hint="eastAsia" w:ascii="宋体" w:hAnsi="宋体" w:cs="宋体"/>
          <w:color w:val="auto"/>
          <w:kern w:val="0"/>
          <w:sz w:val="24"/>
          <w:lang w:bidi="ar"/>
        </w:rPr>
        <w:t xml:space="preserve">》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5118</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热强钢焊条</w:t>
      </w:r>
      <w:r>
        <w:rPr>
          <w:rFonts w:hint="eastAsia" w:ascii="宋体" w:hAnsi="宋体" w:cs="宋体"/>
          <w:color w:val="auto"/>
          <w:kern w:val="0"/>
          <w:sz w:val="24"/>
          <w:lang w:bidi="ar"/>
        </w:rPr>
        <w:t xml:space="preserve">》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GB/T</w:t>
      </w:r>
      <w:r>
        <w:rPr>
          <w:rFonts w:hint="default" w:ascii="Times New Roman" w:hAnsi="Times New Roman" w:cs="Times New Roman"/>
          <w:color w:val="auto"/>
          <w:kern w:val="0"/>
          <w:sz w:val="24"/>
          <w:lang w:val="en-US" w:eastAsia="zh-CN" w:bidi="ar"/>
        </w:rPr>
        <w:t xml:space="preserve"> </w:t>
      </w:r>
      <w:r>
        <w:rPr>
          <w:rFonts w:hint="default" w:ascii="Times New Roman" w:hAnsi="Times New Roman" w:cs="Times New Roman"/>
          <w:color w:val="auto"/>
          <w:kern w:val="0"/>
          <w:sz w:val="24"/>
          <w:lang w:bidi="ar"/>
        </w:rPr>
        <w:t>5293</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default" w:ascii="Times New Roman" w:hAnsi="Times New Roman" w:cs="Times New Roman"/>
          <w:color w:val="auto"/>
          <w:kern w:val="0"/>
          <w:sz w:val="24"/>
          <w:lang w:bidi="ar"/>
        </w:rPr>
        <w:t>《埋弧焊用碳钢焊丝和焊剂》</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5780</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六角头螺栓C级</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5782</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六角头螺栓</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auto"/>
          <w:kern w:val="0"/>
          <w:sz w:val="24"/>
          <w:lang w:eastAsia="zh-CN" w:bidi="ar"/>
        </w:rPr>
      </w:pPr>
      <w:r>
        <w:rPr>
          <w:rFonts w:cs="Times New Roman"/>
          <w:color w:val="auto"/>
          <w:kern w:val="0"/>
          <w:sz w:val="24"/>
          <w:lang w:bidi="ar"/>
        </w:rPr>
        <w:t xml:space="preserve">GB/T </w:t>
      </w:r>
      <w:r>
        <w:rPr>
          <w:rFonts w:hint="eastAsia" w:cs="Times New Roman"/>
          <w:color w:val="auto"/>
          <w:kern w:val="0"/>
          <w:sz w:val="24"/>
          <w:lang w:val="en-US" w:eastAsia="zh-CN" w:bidi="ar"/>
        </w:rPr>
        <w:t>8110</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《气体保护电弧焊用碳钢、低合金钢焊丝</w:t>
      </w:r>
      <w:r>
        <w:rPr>
          <w:rFonts w:hint="eastAsia" w:ascii="宋体" w:hAnsi="宋体" w:cs="宋体"/>
          <w:color w:val="auto"/>
          <w:kern w:val="0"/>
          <w:sz w:val="24"/>
          <w:lang w:eastAsia="zh-CN"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auto"/>
          <w:kern w:val="0"/>
          <w:sz w:val="24"/>
          <w:lang w:eastAsia="zh-CN" w:bidi="ar"/>
        </w:rPr>
      </w:pPr>
      <w:r>
        <w:rPr>
          <w:rFonts w:cs="Times New Roman"/>
          <w:color w:val="auto"/>
          <w:kern w:val="0"/>
          <w:sz w:val="24"/>
          <w:lang w:bidi="ar"/>
        </w:rPr>
        <w:t>GB/T 8923</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《涂装前钢材表面锈蚀等级和除锈等</w:t>
      </w:r>
      <w:r>
        <w:rPr>
          <w:rFonts w:hint="eastAsia" w:ascii="宋体" w:hAnsi="宋体" w:cs="宋体"/>
          <w:color w:val="auto"/>
          <w:kern w:val="0"/>
          <w:sz w:val="24"/>
          <w:lang w:eastAsia="zh-CN"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hint="default" w:ascii="Times New Roman" w:hAnsi="Times New Roman" w:cs="Times New Roman"/>
          <w:color w:val="auto"/>
          <w:kern w:val="0"/>
          <w:sz w:val="24"/>
          <w:lang w:bidi="ar"/>
        </w:rPr>
        <w:t xml:space="preserve">GB/T </w:t>
      </w:r>
      <w:r>
        <w:rPr>
          <w:rFonts w:hint="eastAsia" w:cs="Times New Roman"/>
          <w:color w:val="auto"/>
          <w:kern w:val="0"/>
          <w:sz w:val="24"/>
          <w:lang w:val="en-US" w:eastAsia="zh-CN" w:bidi="ar"/>
        </w:rPr>
        <w:t>9978.1</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建筑构件耐火试验方法</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10045</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《碳钢药芯焊丝》</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10433</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电弧螺柱焊用圆柱头焊钉</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14684</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《建设用砂》</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14685</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《建设用</w:t>
      </w:r>
      <w:r>
        <w:rPr>
          <w:rFonts w:hint="eastAsia" w:ascii="宋体" w:hAnsi="宋体" w:cs="宋体"/>
          <w:color w:val="auto"/>
          <w:kern w:val="0"/>
          <w:sz w:val="24"/>
          <w:lang w:val="en-US" w:eastAsia="zh-CN" w:bidi="ar"/>
        </w:rPr>
        <w:t>卵石、碎石</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14957</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《熔化焊用钢丝》</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149</w:t>
      </w:r>
      <w:r>
        <w:rPr>
          <w:rFonts w:hint="eastAsia" w:cs="Times New Roman"/>
          <w:color w:val="auto"/>
          <w:kern w:val="0"/>
          <w:sz w:val="24"/>
          <w:lang w:val="en-US" w:eastAsia="zh-CN" w:bidi="ar"/>
        </w:rPr>
        <w:t>75</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结构用不锈钢无缝钢管</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GB/T</w:t>
      </w:r>
      <w:r>
        <w:rPr>
          <w:rFonts w:hint="eastAsia" w:ascii="Times New Roman" w:hAnsi="Times New Roman" w:cs="Times New Roman"/>
          <w:color w:val="auto"/>
          <w:kern w:val="0"/>
          <w:sz w:val="24"/>
          <w:lang w:val="en-US" w:eastAsia="zh-CN" w:bidi="ar"/>
        </w:rPr>
        <w:t xml:space="preserve"> </w:t>
      </w:r>
      <w:r>
        <w:rPr>
          <w:rFonts w:hint="default" w:ascii="Times New Roman" w:hAnsi="Times New Roman" w:cs="Times New Roman"/>
          <w:color w:val="auto"/>
          <w:kern w:val="0"/>
          <w:sz w:val="24"/>
          <w:lang w:bidi="ar"/>
        </w:rPr>
        <w:t>17493</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default" w:ascii="Times New Roman" w:hAnsi="Times New Roman" w:cs="Times New Roman"/>
          <w:color w:val="auto"/>
          <w:kern w:val="0"/>
          <w:sz w:val="24"/>
          <w:lang w:bidi="ar"/>
        </w:rPr>
        <w:t>《埋弧焊用低合金钢焊丝和焊剂》</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18046</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用于水泥、砂浆和混凝土中的粒化高炉渣粉</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24175</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钢渣</w:t>
      </w:r>
      <w:r>
        <w:rPr>
          <w:rFonts w:hint="eastAsia" w:cs="Times New Roman"/>
          <w:color w:val="auto"/>
          <w:sz w:val="24"/>
          <w:lang w:val="en-US" w:eastAsia="zh-CN"/>
        </w:rPr>
        <w:t>稳定性试验方法</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24763</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cs="Times New Roman"/>
          <w:color w:val="auto"/>
          <w:sz w:val="24"/>
          <w:lang w:val="en-US" w:eastAsia="zh-CN"/>
        </w:rPr>
        <w:t>泡沫混凝土砌块用钢渣</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24765</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耐磨沥青路面用钢渣</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27690</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砂浆和混凝土用硅灰</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28294</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cs="Times New Roman"/>
          <w:color w:val="auto"/>
          <w:sz w:val="24"/>
          <w:lang w:val="en-US" w:eastAsia="zh-CN"/>
        </w:rPr>
        <w:t>钢渣复合料</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bidi="ar"/>
        </w:rPr>
        <w:t>29514</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cs="Times New Roman"/>
          <w:color w:val="auto"/>
          <w:sz w:val="24"/>
        </w:rPr>
        <w:t>钢渣处理工艺技术规范</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30190</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石灰石粉混凝土</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50081</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混凝土物理性能力学试验方法标准</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50083</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建筑结构设计术语和符号标准</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hint="default" w:ascii="Times New Roman" w:hAnsi="Times New Roman" w:cs="Times New Roman"/>
          <w:color w:val="auto"/>
          <w:kern w:val="0"/>
          <w:sz w:val="24"/>
          <w:lang w:bidi="ar"/>
        </w:rPr>
        <w:t>GB/T 50123</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cs="Times New Roman"/>
          <w:color w:val="auto"/>
          <w:sz w:val="24"/>
          <w:lang w:val="en-US" w:eastAsia="zh-CN"/>
        </w:rPr>
        <w:t>土工试验方法标准</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50205</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《钢结构工程施工质量验收规范》</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GB/T </w:t>
      </w:r>
      <w:r>
        <w:rPr>
          <w:rFonts w:hint="eastAsia" w:cs="Times New Roman"/>
          <w:color w:val="auto"/>
          <w:kern w:val="0"/>
          <w:sz w:val="24"/>
          <w:lang w:val="en-US" w:eastAsia="zh-CN" w:bidi="ar"/>
        </w:rPr>
        <w:t>51003</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矿物掺和料应用技术规程</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JGJ 3</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 xml:space="preserve">《高层建筑混凝土结构技术规程》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宋体" w:hAnsi="宋体" w:cs="宋体"/>
          <w:color w:val="auto"/>
          <w:kern w:val="0"/>
          <w:sz w:val="24"/>
          <w:lang w:val="en-US" w:eastAsia="zh-CN" w:bidi="ar"/>
        </w:rPr>
      </w:pPr>
      <w:r>
        <w:rPr>
          <w:rFonts w:cs="Times New Roman"/>
          <w:color w:val="auto"/>
          <w:kern w:val="0"/>
          <w:sz w:val="24"/>
          <w:lang w:bidi="ar"/>
        </w:rPr>
        <w:t xml:space="preserve">JGJ </w:t>
      </w:r>
      <w:r>
        <w:rPr>
          <w:rFonts w:hint="eastAsia" w:cs="Times New Roman"/>
          <w:color w:val="auto"/>
          <w:kern w:val="0"/>
          <w:sz w:val="24"/>
          <w:lang w:val="en-US" w:eastAsia="zh-CN" w:bidi="ar"/>
        </w:rPr>
        <w:t>52</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普通混凝土用砂、石质量及检验方法标准》</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JGJ </w:t>
      </w:r>
      <w:r>
        <w:rPr>
          <w:rFonts w:hint="eastAsia" w:cs="Times New Roman"/>
          <w:color w:val="auto"/>
          <w:kern w:val="0"/>
          <w:sz w:val="24"/>
          <w:lang w:val="en-US" w:eastAsia="zh-CN" w:bidi="ar"/>
        </w:rPr>
        <w:t>55</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普通混凝土配合比设计规程</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JGJ </w:t>
      </w:r>
      <w:r>
        <w:rPr>
          <w:rFonts w:hint="eastAsia" w:cs="Times New Roman"/>
          <w:color w:val="auto"/>
          <w:kern w:val="0"/>
          <w:sz w:val="24"/>
          <w:lang w:val="en-US" w:eastAsia="zh-CN" w:bidi="ar"/>
        </w:rPr>
        <w:t>63</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混凝土用水标准</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JGJ 81</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 xml:space="preserve">《建筑钢结构焊接技术规程》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JGJ 99</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 xml:space="preserve">《高层民用建筑钢结构技术规程》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 xml:space="preserve">JGJ </w:t>
      </w:r>
      <w:r>
        <w:rPr>
          <w:rFonts w:hint="eastAsia" w:cs="Times New Roman"/>
          <w:color w:val="auto"/>
          <w:kern w:val="0"/>
          <w:sz w:val="24"/>
          <w:lang w:val="en-US" w:eastAsia="zh-CN" w:bidi="ar"/>
        </w:rPr>
        <w:t>138</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《组合结构设计规范》</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宋体" w:hAnsi="宋体" w:cs="宋体"/>
          <w:color w:val="auto"/>
          <w:kern w:val="0"/>
          <w:sz w:val="24"/>
          <w:lang w:val="en-US" w:eastAsia="zh-CN" w:bidi="ar"/>
        </w:rPr>
      </w:pPr>
      <w:r>
        <w:rPr>
          <w:rFonts w:cs="Times New Roman"/>
          <w:color w:val="auto"/>
          <w:kern w:val="0"/>
          <w:sz w:val="24"/>
          <w:lang w:bidi="ar"/>
        </w:rPr>
        <w:t>JGJ</w:t>
      </w:r>
      <w:r>
        <w:rPr>
          <w:rFonts w:hint="eastAsia" w:cs="Times New Roman"/>
          <w:color w:val="auto"/>
          <w:kern w:val="0"/>
          <w:sz w:val="24"/>
          <w:lang w:val="en-US" w:eastAsia="zh-CN" w:bidi="ar"/>
        </w:rPr>
        <w:t>/T</w:t>
      </w:r>
      <w:r>
        <w:rPr>
          <w:rFonts w:cs="Times New Roman"/>
          <w:color w:val="auto"/>
          <w:kern w:val="0"/>
          <w:sz w:val="24"/>
          <w:lang w:bidi="ar"/>
        </w:rPr>
        <w:t xml:space="preserve"> </w:t>
      </w:r>
      <w:r>
        <w:rPr>
          <w:rFonts w:hint="eastAsia" w:cs="Times New Roman"/>
          <w:color w:val="auto"/>
          <w:kern w:val="0"/>
          <w:sz w:val="24"/>
          <w:lang w:val="en-US" w:eastAsia="zh-CN" w:bidi="ar"/>
        </w:rPr>
        <w:t>318</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石灰石粉在混凝土中应用技术规程》</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JGJ</w:t>
      </w:r>
      <w:r>
        <w:rPr>
          <w:rFonts w:hint="eastAsia" w:cs="Times New Roman"/>
          <w:color w:val="auto"/>
          <w:kern w:val="0"/>
          <w:sz w:val="24"/>
          <w:lang w:val="en-US" w:eastAsia="zh-CN" w:bidi="ar"/>
        </w:rPr>
        <w:t>/T</w:t>
      </w:r>
      <w:r>
        <w:rPr>
          <w:rFonts w:cs="Times New Roman"/>
          <w:color w:val="auto"/>
          <w:kern w:val="0"/>
          <w:sz w:val="24"/>
          <w:lang w:bidi="ar"/>
        </w:rPr>
        <w:t xml:space="preserve"> </w:t>
      </w:r>
      <w:r>
        <w:rPr>
          <w:rFonts w:hint="eastAsia" w:cs="Times New Roman"/>
          <w:color w:val="auto"/>
          <w:kern w:val="0"/>
          <w:sz w:val="24"/>
          <w:lang w:val="en-US" w:eastAsia="zh-CN" w:bidi="ar"/>
        </w:rPr>
        <w:t>471</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钢管约束混凝土结构技术标准</w:t>
      </w:r>
      <w:r>
        <w:rPr>
          <w:rFonts w:hint="eastAsia" w:ascii="宋体" w:hAnsi="宋体" w:cs="宋体"/>
          <w:color w:val="auto"/>
          <w:kern w:val="0"/>
          <w:sz w:val="24"/>
          <w:lang w:bidi="ar"/>
        </w:rPr>
        <w:t xml:space="preserve">》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hint="default" w:ascii="Times New Roman" w:hAnsi="Times New Roman" w:cs="Times New Roman"/>
          <w:color w:val="auto"/>
          <w:kern w:val="0"/>
          <w:sz w:val="24"/>
          <w:lang w:val="en-US" w:eastAsia="zh-CN" w:bidi="ar"/>
        </w:rPr>
        <w:t>JG/T 178</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建筑结构用冷弯矩形钢管</w:t>
      </w:r>
      <w:r>
        <w:rPr>
          <w:rFonts w:hint="eastAsia" w:ascii="宋体" w:hAnsi="宋体" w:cs="宋体"/>
          <w:color w:val="auto"/>
          <w:kern w:val="0"/>
          <w:sz w:val="24"/>
          <w:lang w:bidi="ar"/>
        </w:rPr>
        <w:t>》</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cs="Times New Roman"/>
          <w:color w:val="auto"/>
          <w:kern w:val="0"/>
          <w:sz w:val="24"/>
          <w:lang w:bidi="ar"/>
        </w:rPr>
        <w:t>CECS 24</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 xml:space="preserve">《钢结构防火涂料应用技术规范》 </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val="en-US" w:eastAsia="zh-CN" w:bidi="ar"/>
        </w:rPr>
      </w:pPr>
      <w:r>
        <w:rPr>
          <w:rFonts w:cs="Times New Roman"/>
          <w:color w:val="auto"/>
          <w:kern w:val="0"/>
          <w:sz w:val="24"/>
          <w:lang w:bidi="ar"/>
        </w:rPr>
        <w:t>CECS 2</w:t>
      </w:r>
      <w:r>
        <w:rPr>
          <w:rFonts w:hint="eastAsia" w:cs="Times New Roman"/>
          <w:color w:val="auto"/>
          <w:kern w:val="0"/>
          <w:sz w:val="24"/>
          <w:lang w:val="en-US" w:eastAsia="zh-CN" w:bidi="ar"/>
        </w:rPr>
        <w:t>8</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钢管混凝土结构设计与施工规范</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val="en-US" w:eastAsia="zh-CN" w:bidi="ar"/>
        </w:rPr>
      </w:pPr>
      <w:r>
        <w:rPr>
          <w:rFonts w:cs="Times New Roman"/>
          <w:color w:val="auto"/>
          <w:kern w:val="0"/>
          <w:sz w:val="24"/>
          <w:lang w:bidi="ar"/>
        </w:rPr>
        <w:t>DB</w:t>
      </w:r>
      <w:r>
        <w:rPr>
          <w:rFonts w:hint="eastAsia" w:cs="Times New Roman"/>
          <w:color w:val="auto"/>
          <w:kern w:val="0"/>
          <w:sz w:val="24"/>
          <w:lang w:val="en-US" w:eastAsia="zh-CN" w:bidi="ar"/>
        </w:rPr>
        <w:t>31/T 858</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钢渣粉混凝土砌体应用技术规程》</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cs="Times New Roman"/>
          <w:color w:val="auto"/>
          <w:kern w:val="0"/>
          <w:sz w:val="24"/>
          <w:lang w:val="en-US" w:eastAsia="zh-CN" w:bidi="ar"/>
        </w:rPr>
      </w:pPr>
      <w:r>
        <w:rPr>
          <w:rFonts w:hint="eastAsia" w:cs="Times New Roman"/>
          <w:color w:val="auto"/>
          <w:kern w:val="0"/>
          <w:sz w:val="24"/>
          <w:lang w:val="en-US" w:eastAsia="zh-CN" w:bidi="ar"/>
        </w:rPr>
        <w:t>T/CECS 625</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cs="Times New Roman"/>
          <w:color w:val="auto"/>
          <w:kern w:val="0"/>
          <w:sz w:val="24"/>
          <w:lang w:val="en-US" w:eastAsia="zh-CN" w:bidi="ar"/>
        </w:rPr>
        <w:t>《钢管再生混凝土结构技术规程》</w:t>
      </w:r>
    </w:p>
    <w:p>
      <w:pPr>
        <w:keepNext w:val="0"/>
        <w:keepLines w:val="0"/>
        <w:pageBreakBefore w:val="0"/>
        <w:widowControl/>
        <w:tabs>
          <w:tab w:val="left" w:pos="420"/>
          <w:tab w:val="right" w:pos="336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auto"/>
          <w:kern w:val="0"/>
          <w:sz w:val="24"/>
          <w:lang w:bidi="ar"/>
        </w:rPr>
      </w:pPr>
      <w:r>
        <w:rPr>
          <w:rFonts w:hint="eastAsia" w:cs="Times New Roman"/>
          <w:color w:val="auto"/>
          <w:kern w:val="0"/>
          <w:sz w:val="24"/>
          <w:lang w:val="en-US" w:eastAsia="zh-CN" w:bidi="ar"/>
        </w:rPr>
        <w:t>YB/T 4187</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道路用钢渣砂</w:t>
      </w:r>
      <w:r>
        <w:rPr>
          <w:rFonts w:hint="eastAsia" w:ascii="宋体" w:hAnsi="宋体" w:cs="宋体"/>
          <w:color w:val="auto"/>
          <w:kern w:val="0"/>
          <w:sz w:val="24"/>
          <w:lang w:bidi="ar"/>
        </w:rPr>
        <w:t>》</w:t>
      </w:r>
    </w:p>
    <w:p>
      <w:pPr>
        <w:keepNext w:val="0"/>
        <w:keepLines w:val="0"/>
        <w:pageBreakBefore w:val="0"/>
        <w:widowControl/>
        <w:kinsoku/>
        <w:wordWrap/>
        <w:overflowPunct/>
        <w:topLinePunct w:val="0"/>
        <w:autoSpaceDE/>
        <w:autoSpaceDN/>
        <w:bidi w:val="0"/>
        <w:adjustRightInd w:val="0"/>
        <w:snapToGrid w:val="0"/>
        <w:spacing w:line="324" w:lineRule="auto"/>
        <w:ind w:firstLine="480"/>
        <w:jc w:val="left"/>
        <w:textAlignment w:val="auto"/>
        <w:rPr>
          <w:rFonts w:cs="Times New Roman"/>
          <w:b/>
          <w:bCs/>
          <w:sz w:val="32"/>
          <w:szCs w:val="32"/>
        </w:rPr>
      </w:pPr>
      <w:r>
        <w:rPr>
          <w:rFonts w:hint="eastAsia" w:cs="Times New Roman"/>
          <w:color w:val="auto"/>
          <w:kern w:val="0"/>
          <w:sz w:val="24"/>
          <w:lang w:val="en-US" w:eastAsia="zh-CN" w:bidi="ar"/>
        </w:rPr>
        <w:t>YB/T 4188</w:t>
      </w:r>
      <w:r>
        <w:rPr>
          <w:rFonts w:hint="eastAsia" w:cs="Times New Roman"/>
          <w:color w:val="auto"/>
          <w:kern w:val="0"/>
          <w:sz w:val="24"/>
          <w:lang w:val="en-US" w:eastAsia="zh-CN" w:bidi="ar"/>
        </w:rPr>
        <w:tab/>
      </w:r>
      <w:r>
        <w:rPr>
          <w:rFonts w:hint="eastAsia" w:cs="Times New Roman"/>
          <w:color w:val="auto"/>
          <w:kern w:val="0"/>
          <w:sz w:val="24"/>
          <w:lang w:val="en-US" w:eastAsia="zh-CN" w:bidi="ar"/>
        </w:rPr>
        <w:tab/>
      </w:r>
      <w:r>
        <w:rPr>
          <w:rFonts w:hint="eastAsia" w:cs="Times New Roman"/>
          <w:color w:val="auto"/>
          <w:kern w:val="0"/>
          <w:sz w:val="24"/>
          <w:lang w:val="en-US" w:eastAsia="zh-CN" w:bidi="ar"/>
        </w:rPr>
        <w:t xml:space="preserve">            </w:t>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钢渣中磁性金属铁含量测定方法</w:t>
      </w:r>
      <w:r>
        <w:rPr>
          <w:rFonts w:hint="eastAsia" w:ascii="宋体" w:hAnsi="宋体" w:cs="宋体"/>
          <w:color w:val="auto"/>
          <w:kern w:val="0"/>
          <w:sz w:val="24"/>
          <w:lang w:bidi="ar"/>
        </w:rPr>
        <w:t>》</w:t>
      </w:r>
      <w:r>
        <w:rPr>
          <w:rFonts w:cs="Times New Roman"/>
          <w:b/>
          <w:bCs/>
          <w:sz w:val="32"/>
          <w:szCs w:val="32"/>
        </w:rPr>
        <w:br w:type="page"/>
      </w:r>
    </w:p>
    <w:p>
      <w:pPr>
        <w:pageBreakBefore w:val="0"/>
        <w:widowControl w:val="0"/>
        <w:kinsoku/>
        <w:wordWrap/>
        <w:overflowPunct/>
        <w:topLinePunct w:val="0"/>
        <w:bidi w:val="0"/>
        <w:adjustRightInd w:val="0"/>
        <w:snapToGrid w:val="0"/>
        <w:spacing w:line="360" w:lineRule="auto"/>
        <w:ind w:firstLine="0" w:firstLineChars="0"/>
        <w:jc w:val="center"/>
        <w:textAlignment w:val="auto"/>
        <w:rPr>
          <w:rFonts w:eastAsia="黑体" w:cs="Times New Roman"/>
          <w:b/>
          <w:bCs/>
          <w:color w:val="000000"/>
          <w:sz w:val="56"/>
          <w:szCs w:val="56"/>
        </w:rPr>
      </w:pPr>
      <w:r>
        <w:rPr>
          <w:rFonts w:eastAsia="黑体" w:cs="Times New Roman"/>
          <w:b/>
          <w:bCs/>
          <w:color w:val="000000"/>
          <w:sz w:val="28"/>
          <w:szCs w:val="28"/>
        </w:rPr>
        <w:t>ICS</w:t>
      </w:r>
    </w:p>
    <w:p>
      <w:pPr>
        <w:pageBreakBefore w:val="0"/>
        <w:widowControl w:val="0"/>
        <w:kinsoku/>
        <w:wordWrap/>
        <w:overflowPunct/>
        <w:topLinePunct w:val="0"/>
        <w:bidi w:val="0"/>
        <w:adjustRightInd w:val="0"/>
        <w:snapToGrid w:val="0"/>
        <w:spacing w:line="360" w:lineRule="auto"/>
        <w:ind w:firstLine="803"/>
        <w:jc w:val="center"/>
        <w:textAlignment w:val="auto"/>
        <w:rPr>
          <w:rFonts w:cs="Times New Roman"/>
          <w:b/>
          <w:color w:val="000000"/>
          <w:spacing w:val="20"/>
          <w:sz w:val="36"/>
          <w:szCs w:val="36"/>
        </w:rPr>
      </w:pPr>
    </w:p>
    <w:p>
      <w:pPr>
        <w:pageBreakBefore w:val="0"/>
        <w:widowControl w:val="0"/>
        <w:kinsoku/>
        <w:wordWrap/>
        <w:overflowPunct/>
        <w:topLinePunct w:val="0"/>
        <w:bidi w:val="0"/>
        <w:adjustRightInd w:val="0"/>
        <w:snapToGrid w:val="0"/>
        <w:spacing w:line="360" w:lineRule="auto"/>
        <w:ind w:firstLine="0" w:firstLineChars="0"/>
        <w:jc w:val="center"/>
        <w:textAlignment w:val="auto"/>
        <w:rPr>
          <w:rFonts w:eastAsia="黑体" w:cs="Times New Roman"/>
          <w:bCs/>
          <w:color w:val="000000"/>
          <w:spacing w:val="50"/>
          <w:sz w:val="48"/>
          <w:szCs w:val="48"/>
        </w:rPr>
      </w:pPr>
      <w:r>
        <w:rPr>
          <w:rFonts w:eastAsia="黑体" w:cs="Times New Roman"/>
          <w:bCs/>
          <w:color w:val="000000"/>
          <w:spacing w:val="50"/>
          <w:sz w:val="48"/>
          <w:szCs w:val="48"/>
        </w:rPr>
        <w:t>中国工程建设标准化协会标准</w:t>
      </w:r>
    </w:p>
    <w:p>
      <w:pPr>
        <w:pageBreakBefore w:val="0"/>
        <w:widowControl w:val="0"/>
        <w:kinsoku/>
        <w:wordWrap/>
        <w:overflowPunct/>
        <w:topLinePunct w:val="0"/>
        <w:bidi w:val="0"/>
        <w:adjustRightInd w:val="0"/>
        <w:snapToGrid w:val="0"/>
        <w:spacing w:line="360" w:lineRule="auto"/>
        <w:ind w:right="560" w:firstLine="602"/>
        <w:jc w:val="center"/>
        <w:textAlignment w:val="auto"/>
        <w:rPr>
          <w:rFonts w:cs="Times New Roman"/>
          <w:b/>
          <w:color w:val="000000"/>
          <w:sz w:val="30"/>
          <w:szCs w:val="30"/>
        </w:rPr>
      </w:pPr>
      <w:r>
        <w:rPr>
          <w:rFonts w:cs="Times New Roman"/>
          <w:b/>
          <w:color w:val="000000"/>
          <w:sz w:val="30"/>
          <w:szCs w:val="30"/>
        </w:rPr>
        <w:t>CECS XXX-2022</w:t>
      </w:r>
    </w:p>
    <w:p>
      <w:pPr>
        <w:pageBreakBefore w:val="0"/>
        <w:widowControl w:val="0"/>
        <w:kinsoku/>
        <w:wordWrap/>
        <w:overflowPunct/>
        <w:topLinePunct w:val="0"/>
        <w:bidi w:val="0"/>
        <w:adjustRightInd w:val="0"/>
        <w:snapToGrid w:val="0"/>
        <w:spacing w:line="360" w:lineRule="auto"/>
        <w:ind w:left="659" w:leftChars="-143" w:right="2" w:rightChars="1" w:hanging="959" w:hangingChars="457"/>
        <w:jc w:val="center"/>
        <w:textAlignment w:val="auto"/>
        <w:rPr>
          <w:rFonts w:eastAsia="黑体" w:cs="Times New Roman"/>
          <w:color w:val="000000"/>
          <w:sz w:val="10"/>
          <w:szCs w:val="10"/>
        </w:rPr>
      </w:pPr>
      <w:r>
        <w:rPr>
          <w:rFonts w:cs="Times New Roman"/>
          <w:color w:val="000000"/>
        </w:rPr>
        <w:t>──────────────────────────────────────────────────</w:t>
      </w:r>
    </w:p>
    <w:p>
      <w:pPr>
        <w:pageBreakBefore w:val="0"/>
        <w:widowControl w:val="0"/>
        <w:kinsoku/>
        <w:wordWrap/>
        <w:overflowPunct/>
        <w:topLinePunct w:val="0"/>
        <w:bidi w:val="0"/>
        <w:adjustRightInd w:val="0"/>
        <w:snapToGrid w:val="0"/>
        <w:spacing w:line="360" w:lineRule="auto"/>
        <w:ind w:left="-359" w:leftChars="-171" w:firstLine="420"/>
        <w:jc w:val="center"/>
        <w:textAlignment w:val="auto"/>
        <w:rPr>
          <w:rFonts w:eastAsia="黑体" w:cs="Times New Roman"/>
          <w:color w:val="000000"/>
          <w:szCs w:val="21"/>
          <w:u w:val="single"/>
        </w:rPr>
      </w:pPr>
    </w:p>
    <w:p>
      <w:pPr>
        <w:pageBreakBefore w:val="0"/>
        <w:widowControl w:val="0"/>
        <w:kinsoku/>
        <w:wordWrap/>
        <w:overflowPunct/>
        <w:topLinePunct w:val="0"/>
        <w:bidi w:val="0"/>
        <w:adjustRightInd w:val="0"/>
        <w:snapToGrid w:val="0"/>
        <w:spacing w:line="360" w:lineRule="auto"/>
        <w:ind w:firstLine="420"/>
        <w:jc w:val="center"/>
        <w:textAlignment w:val="auto"/>
        <w:rPr>
          <w:rFonts w:eastAsia="黑体" w:cs="Times New Roman"/>
          <w:color w:val="000000"/>
          <w:szCs w:val="21"/>
        </w:rPr>
      </w:pPr>
    </w:p>
    <w:p>
      <w:pPr>
        <w:pageBreakBefore w:val="0"/>
        <w:widowControl w:val="0"/>
        <w:kinsoku/>
        <w:wordWrap/>
        <w:overflowPunct/>
        <w:topLinePunct w:val="0"/>
        <w:bidi w:val="0"/>
        <w:adjustRightInd w:val="0"/>
        <w:snapToGrid w:val="0"/>
        <w:spacing w:line="360" w:lineRule="auto"/>
        <w:ind w:firstLine="420"/>
        <w:jc w:val="center"/>
        <w:textAlignment w:val="auto"/>
        <w:rPr>
          <w:rFonts w:eastAsia="黑体" w:cs="Times New Roman"/>
          <w:color w:val="000000"/>
          <w:szCs w:val="21"/>
        </w:rPr>
      </w:pPr>
    </w:p>
    <w:p>
      <w:pPr>
        <w:pageBreakBefore w:val="0"/>
        <w:widowControl w:val="0"/>
        <w:kinsoku/>
        <w:wordWrap/>
        <w:overflowPunct/>
        <w:topLinePunct w:val="0"/>
        <w:bidi w:val="0"/>
        <w:adjustRightInd w:val="0"/>
        <w:snapToGrid w:val="0"/>
        <w:spacing w:line="360" w:lineRule="auto"/>
        <w:ind w:firstLine="420"/>
        <w:jc w:val="center"/>
        <w:textAlignment w:val="auto"/>
        <w:rPr>
          <w:rFonts w:eastAsia="黑体" w:cs="Times New Roman"/>
          <w:color w:val="000000"/>
          <w:szCs w:val="21"/>
        </w:rPr>
      </w:pPr>
    </w:p>
    <w:p>
      <w:pPr>
        <w:pageBreakBefore w:val="0"/>
        <w:widowControl w:val="0"/>
        <w:kinsoku/>
        <w:wordWrap/>
        <w:overflowPunct/>
        <w:topLinePunct w:val="0"/>
        <w:bidi w:val="0"/>
        <w:adjustRightInd w:val="0"/>
        <w:snapToGrid w:val="0"/>
        <w:spacing w:line="360" w:lineRule="auto"/>
        <w:ind w:firstLine="562"/>
        <w:jc w:val="center"/>
        <w:textAlignment w:val="auto"/>
        <w:rPr>
          <w:rFonts w:cs="Times New Roman"/>
          <w:b/>
          <w:color w:val="000000"/>
          <w:sz w:val="28"/>
          <w:szCs w:val="28"/>
        </w:rPr>
      </w:pPr>
    </w:p>
    <w:p>
      <w:pPr>
        <w:pageBreakBefore w:val="0"/>
        <w:widowControl w:val="0"/>
        <w:kinsoku/>
        <w:wordWrap/>
        <w:overflowPunct/>
        <w:topLinePunct w:val="0"/>
        <w:bidi w:val="0"/>
        <w:adjustRightInd w:val="0"/>
        <w:snapToGrid w:val="0"/>
        <w:spacing w:line="360" w:lineRule="auto"/>
        <w:ind w:firstLine="0" w:firstLineChars="0"/>
        <w:jc w:val="center"/>
        <w:textAlignment w:val="auto"/>
        <w:rPr>
          <w:rFonts w:cs="Times New Roman"/>
          <w:b/>
          <w:color w:val="000000"/>
          <w:sz w:val="28"/>
          <w:szCs w:val="28"/>
        </w:rPr>
      </w:pPr>
    </w:p>
    <w:p>
      <w:pPr>
        <w:pageBreakBefore w:val="0"/>
        <w:widowControl w:val="0"/>
        <w:kinsoku/>
        <w:wordWrap/>
        <w:overflowPunct/>
        <w:topLinePunct w:val="0"/>
        <w:bidi w:val="0"/>
        <w:adjustRightInd w:val="0"/>
        <w:snapToGrid w:val="0"/>
        <w:spacing w:line="360" w:lineRule="auto"/>
        <w:ind w:firstLine="0" w:firstLineChars="0"/>
        <w:jc w:val="center"/>
        <w:textAlignment w:val="auto"/>
        <w:rPr>
          <w:rFonts w:hint="default" w:eastAsia="黑体" w:cs="Times New Roman"/>
          <w:b/>
          <w:color w:val="000000"/>
          <w:spacing w:val="40"/>
          <w:sz w:val="52"/>
          <w:szCs w:val="52"/>
          <w:lang w:val="en-US" w:eastAsia="zh-CN"/>
        </w:rPr>
      </w:pPr>
      <w:r>
        <w:rPr>
          <w:rFonts w:eastAsia="黑体" w:cs="Times New Roman"/>
          <w:b/>
          <w:color w:val="000000"/>
          <w:spacing w:val="40"/>
          <w:sz w:val="52"/>
          <w:szCs w:val="52"/>
        </w:rPr>
        <w:t>钢管钢渣混凝土</w:t>
      </w:r>
      <w:r>
        <w:rPr>
          <w:rFonts w:hint="eastAsia" w:eastAsia="黑体" w:cs="Times New Roman"/>
          <w:b/>
          <w:color w:val="000000"/>
          <w:spacing w:val="40"/>
          <w:sz w:val="52"/>
          <w:szCs w:val="52"/>
          <w:lang w:val="en-US" w:eastAsia="zh-CN"/>
        </w:rPr>
        <w:t>结构设计标准</w:t>
      </w:r>
    </w:p>
    <w:p>
      <w:pPr>
        <w:pageBreakBefore w:val="0"/>
        <w:widowControl w:val="0"/>
        <w:kinsoku/>
        <w:wordWrap/>
        <w:overflowPunct/>
        <w:topLinePunct w:val="0"/>
        <w:bidi w:val="0"/>
        <w:adjustRightInd w:val="0"/>
        <w:snapToGrid w:val="0"/>
        <w:spacing w:line="360" w:lineRule="auto"/>
        <w:ind w:firstLine="0" w:firstLineChars="0"/>
        <w:jc w:val="center"/>
        <w:textAlignment w:val="auto"/>
        <w:rPr>
          <w:rFonts w:eastAsia="黑体" w:cs="Times New Roman"/>
          <w:b/>
          <w:color w:val="000000"/>
          <w:spacing w:val="40"/>
          <w:sz w:val="52"/>
          <w:szCs w:val="52"/>
        </w:rPr>
      </w:pPr>
      <w:r>
        <w:rPr>
          <w:rFonts w:eastAsia="黑体" w:cs="Times New Roman"/>
          <w:b/>
          <w:color w:val="000000"/>
          <w:spacing w:val="40"/>
          <w:sz w:val="52"/>
          <w:szCs w:val="52"/>
        </w:rPr>
        <w:t>条文说明</w:t>
      </w:r>
    </w:p>
    <w:p>
      <w:pPr>
        <w:pageBreakBefore w:val="0"/>
        <w:widowControl w:val="0"/>
        <w:kinsoku/>
        <w:wordWrap/>
        <w:overflowPunct/>
        <w:topLinePunct w:val="0"/>
        <w:bidi w:val="0"/>
        <w:adjustRightInd w:val="0"/>
        <w:snapToGrid w:val="0"/>
        <w:spacing w:line="360" w:lineRule="auto"/>
        <w:ind w:firstLine="722"/>
        <w:jc w:val="center"/>
        <w:textAlignment w:val="auto"/>
        <w:rPr>
          <w:rFonts w:eastAsia="黑体" w:cs="Times New Roman"/>
          <w:b/>
          <w:color w:val="000000"/>
          <w:spacing w:val="40"/>
          <w:sz w:val="28"/>
          <w:szCs w:val="28"/>
        </w:rPr>
      </w:pPr>
    </w:p>
    <w:p>
      <w:pPr>
        <w:pageBreakBefore w:val="0"/>
        <w:widowControl w:val="0"/>
        <w:kinsoku/>
        <w:wordWrap/>
        <w:overflowPunct/>
        <w:topLinePunct w:val="0"/>
        <w:bidi w:val="0"/>
        <w:adjustRightInd w:val="0"/>
        <w:snapToGrid w:val="0"/>
        <w:spacing w:line="360" w:lineRule="auto"/>
        <w:ind w:firstLine="643"/>
        <w:jc w:val="center"/>
        <w:textAlignment w:val="auto"/>
        <w:rPr>
          <w:rFonts w:eastAsia="黑体" w:cs="Times New Roman"/>
          <w:b/>
          <w:color w:val="000000"/>
          <w:sz w:val="32"/>
          <w:szCs w:val="32"/>
        </w:rPr>
      </w:pPr>
    </w:p>
    <w:p>
      <w:pPr>
        <w:pageBreakBefore w:val="0"/>
        <w:widowControl w:val="0"/>
        <w:kinsoku/>
        <w:wordWrap/>
        <w:overflowPunct/>
        <w:topLinePunct w:val="0"/>
        <w:bidi w:val="0"/>
        <w:adjustRightInd w:val="0"/>
        <w:snapToGrid w:val="0"/>
        <w:spacing w:line="360" w:lineRule="auto"/>
        <w:ind w:left="0" w:leftChars="0" w:firstLine="0" w:firstLineChars="0"/>
        <w:jc w:val="both"/>
        <w:textAlignment w:val="auto"/>
        <w:rPr>
          <w:rFonts w:eastAsia="黑体" w:cs="Times New Roman"/>
          <w:b/>
          <w:color w:val="000000"/>
          <w:sz w:val="32"/>
          <w:szCs w:val="32"/>
        </w:rPr>
      </w:pPr>
    </w:p>
    <w:p>
      <w:pPr>
        <w:pageBreakBefore w:val="0"/>
        <w:widowControl w:val="0"/>
        <w:kinsoku/>
        <w:wordWrap/>
        <w:overflowPunct/>
        <w:topLinePunct w:val="0"/>
        <w:bidi w:val="0"/>
        <w:adjustRightInd w:val="0"/>
        <w:snapToGrid w:val="0"/>
        <w:spacing w:line="360" w:lineRule="auto"/>
        <w:ind w:firstLine="643"/>
        <w:jc w:val="center"/>
        <w:textAlignment w:val="auto"/>
        <w:rPr>
          <w:rFonts w:eastAsia="黑体" w:cs="Times New Roman"/>
          <w:b/>
          <w:color w:val="000000"/>
          <w:sz w:val="32"/>
          <w:szCs w:val="32"/>
        </w:rPr>
      </w:pPr>
    </w:p>
    <w:p>
      <w:pPr>
        <w:pageBreakBefore w:val="0"/>
        <w:widowControl w:val="0"/>
        <w:kinsoku/>
        <w:wordWrap/>
        <w:overflowPunct/>
        <w:topLinePunct w:val="0"/>
        <w:bidi w:val="0"/>
        <w:adjustRightInd w:val="0"/>
        <w:snapToGrid w:val="0"/>
        <w:spacing w:line="360" w:lineRule="auto"/>
        <w:ind w:firstLineChars="0"/>
        <w:jc w:val="center"/>
        <w:textAlignment w:val="auto"/>
        <w:rPr>
          <w:rFonts w:eastAsia="黑体" w:cs="Times New Roman"/>
          <w:b/>
          <w:color w:val="000000"/>
          <w:sz w:val="32"/>
          <w:szCs w:val="32"/>
        </w:rPr>
      </w:pPr>
    </w:p>
    <w:p>
      <w:pPr>
        <w:pageBreakBefore w:val="0"/>
        <w:widowControl w:val="0"/>
        <w:kinsoku/>
        <w:wordWrap/>
        <w:overflowPunct/>
        <w:topLinePunct w:val="0"/>
        <w:bidi w:val="0"/>
        <w:adjustRightInd w:val="0"/>
        <w:snapToGrid w:val="0"/>
        <w:spacing w:line="360" w:lineRule="auto"/>
        <w:ind w:firstLine="321" w:firstLineChars="100"/>
        <w:jc w:val="center"/>
        <w:textAlignment w:val="auto"/>
        <w:rPr>
          <w:rFonts w:eastAsia="黑体" w:cs="Times New Roman"/>
          <w:b/>
          <w:color w:val="000000"/>
          <w:sz w:val="32"/>
          <w:szCs w:val="32"/>
        </w:rPr>
      </w:pPr>
      <w:r>
        <w:rPr>
          <w:rFonts w:eastAsia="黑体" w:cs="Times New Roman"/>
          <w:b/>
          <w:color w:val="000000"/>
          <w:sz w:val="32"/>
          <w:szCs w:val="32"/>
        </w:rPr>
        <w:t>2022-X-X 发布                       2022-X-X 实施</w:t>
      </w:r>
    </w:p>
    <w:p>
      <w:pPr>
        <w:pageBreakBefore w:val="0"/>
        <w:widowControl w:val="0"/>
        <w:kinsoku/>
        <w:wordWrap/>
        <w:overflowPunct/>
        <w:topLinePunct w:val="0"/>
        <w:bidi w:val="0"/>
        <w:adjustRightInd w:val="0"/>
        <w:snapToGrid w:val="0"/>
        <w:spacing w:line="360" w:lineRule="auto"/>
        <w:ind w:firstLineChars="0"/>
        <w:jc w:val="center"/>
        <w:textAlignment w:val="auto"/>
        <w:rPr>
          <w:rFonts w:eastAsia="黑体" w:cs="Times New Roman"/>
          <w:b/>
          <w:color w:val="000000"/>
          <w:sz w:val="32"/>
          <w:szCs w:val="32"/>
        </w:rPr>
      </w:pPr>
      <w:r>
        <w:rPr>
          <w:rFonts w:eastAsia="黑体" w:cs="Times New Roman"/>
          <w:b/>
          <w:color w:val="000000"/>
          <w:sz w:val="32"/>
          <w:szCs w:val="32"/>
        </w:rPr>
        <w:t>─────────────────────────</w:t>
      </w:r>
    </w:p>
    <w:p>
      <w:pPr>
        <w:pageBreakBefore w:val="0"/>
        <w:widowControl w:val="0"/>
        <w:kinsoku/>
        <w:wordWrap/>
        <w:overflowPunct/>
        <w:topLinePunct w:val="0"/>
        <w:bidi w:val="0"/>
        <w:adjustRightInd w:val="0"/>
        <w:snapToGrid w:val="0"/>
        <w:spacing w:line="360" w:lineRule="auto"/>
        <w:ind w:firstLine="643"/>
        <w:jc w:val="center"/>
        <w:textAlignment w:val="auto"/>
        <w:rPr>
          <w:rFonts w:eastAsia="黑体" w:cs="Times New Roman"/>
          <w:b/>
          <w:color w:val="000000"/>
          <w:sz w:val="32"/>
          <w:szCs w:val="32"/>
        </w:rPr>
      </w:pPr>
      <w:r>
        <w:rPr>
          <w:rFonts w:eastAsia="黑体" w:cs="Times New Roman"/>
          <w:b/>
          <w:color w:val="000000"/>
          <w:sz w:val="32"/>
          <w:szCs w:val="32"/>
        </w:rPr>
        <w:t>中国工程建设标准化协会   发 布</w:t>
      </w:r>
    </w:p>
    <w:p>
      <w:pPr>
        <w:pageBreakBefore w:val="0"/>
        <w:widowControl w:val="0"/>
        <w:kinsoku/>
        <w:wordWrap/>
        <w:overflowPunct/>
        <w:topLinePunct w:val="0"/>
        <w:bidi w:val="0"/>
        <w:adjustRightInd w:val="0"/>
        <w:snapToGrid w:val="0"/>
        <w:spacing w:line="360" w:lineRule="auto"/>
        <w:ind w:firstLine="643"/>
        <w:textAlignment w:val="auto"/>
        <w:rPr>
          <w:rFonts w:cs="Times New Roman"/>
          <w:b/>
          <w:bCs/>
          <w:sz w:val="32"/>
          <w:szCs w:val="32"/>
        </w:rPr>
      </w:pPr>
      <w:r>
        <w:rPr>
          <w:rFonts w:cs="Times New Roman"/>
          <w:b/>
          <w:bCs/>
          <w:sz w:val="32"/>
          <w:szCs w:val="32"/>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cs="Times New Roman"/>
          <w:b/>
          <w:bCs/>
          <w:sz w:val="32"/>
          <w:szCs w:val="32"/>
          <w:lang w:val="en-US" w:eastAsia="zh-CN"/>
        </w:rPr>
      </w:pPr>
      <w:r>
        <w:rPr>
          <w:rFonts w:hint="eastAsia" w:cs="Times New Roman"/>
          <w:b/>
          <w:bCs/>
          <w:sz w:val="32"/>
          <w:szCs w:val="32"/>
          <w:lang w:val="en-US" w:eastAsia="zh-CN"/>
        </w:rPr>
        <w:t>目    次</w:t>
      </w:r>
    </w:p>
    <w:p>
      <w:pPr>
        <w:pStyle w:val="11"/>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Fonts w:ascii="等线" w:hAnsi="等线" w:eastAsia="等线"/>
          <w:caps w:val="0"/>
          <w:kern w:val="2"/>
          <w:sz w:val="28"/>
          <w:szCs w:val="28"/>
        </w:rPr>
      </w:pPr>
      <w:r>
        <w:rPr>
          <w:rStyle w:val="18"/>
          <w:rFonts w:hint="eastAsia"/>
          <w:sz w:val="28"/>
          <w:szCs w:val="28"/>
          <w:lang w:val="en-US" w:eastAsia="zh-CN"/>
        </w:rPr>
        <w:t>1、</w:t>
      </w:r>
      <w:r>
        <w:rPr>
          <w:rStyle w:val="18"/>
          <w:sz w:val="28"/>
          <w:szCs w:val="28"/>
        </w:rPr>
        <w:fldChar w:fldCharType="begin"/>
      </w:r>
      <w:r>
        <w:rPr>
          <w:rStyle w:val="18"/>
          <w:sz w:val="28"/>
          <w:szCs w:val="28"/>
        </w:rPr>
        <w:instrText xml:space="preserve"> </w:instrText>
      </w:r>
      <w:r>
        <w:rPr>
          <w:sz w:val="28"/>
          <w:szCs w:val="28"/>
        </w:rPr>
        <w:instrText xml:space="preserve">HYPERLINK \l "_Toc80195694"</w:instrText>
      </w:r>
      <w:r>
        <w:rPr>
          <w:rStyle w:val="18"/>
          <w:sz w:val="28"/>
          <w:szCs w:val="28"/>
        </w:rPr>
        <w:instrText xml:space="preserve"> </w:instrText>
      </w:r>
      <w:r>
        <w:rPr>
          <w:rStyle w:val="18"/>
          <w:sz w:val="28"/>
          <w:szCs w:val="28"/>
        </w:rPr>
        <w:fldChar w:fldCharType="separate"/>
      </w:r>
      <w:r>
        <w:rPr>
          <w:rFonts w:hint="eastAsia" w:ascii="仿宋_GB2312" w:eastAsia="仿宋_GB2312"/>
          <w:b/>
          <w:bCs/>
          <w:color w:val="auto"/>
          <w:kern w:val="2"/>
          <w:sz w:val="28"/>
          <w:szCs w:val="28"/>
          <w:highlight w:val="none"/>
        </w:rPr>
        <w:t>总则</w:t>
      </w:r>
      <w:r>
        <w:rPr>
          <w:sz w:val="28"/>
          <w:szCs w:val="28"/>
        </w:rPr>
        <w:tab/>
      </w:r>
      <w:r>
        <w:rPr>
          <w:rFonts w:hint="eastAsia"/>
          <w:sz w:val="28"/>
          <w:szCs w:val="28"/>
          <w:lang w:val="en-US" w:eastAsia="zh-CN"/>
        </w:rPr>
        <w:t>9</w:t>
      </w:r>
      <w:r>
        <w:rPr>
          <w:sz w:val="28"/>
          <w:szCs w:val="28"/>
        </w:rPr>
        <w:fldChar w:fldCharType="begin"/>
      </w:r>
      <w:r>
        <w:rPr>
          <w:sz w:val="28"/>
          <w:szCs w:val="28"/>
        </w:rPr>
        <w:instrText xml:space="preserve"> PAGEREF _Toc80195694 \h </w:instrText>
      </w:r>
      <w:r>
        <w:rPr>
          <w:sz w:val="28"/>
          <w:szCs w:val="28"/>
        </w:rPr>
        <w:fldChar w:fldCharType="separate"/>
      </w:r>
      <w:r>
        <w:rPr>
          <w:sz w:val="28"/>
          <w:szCs w:val="28"/>
        </w:rPr>
        <w:t>1</w:t>
      </w:r>
      <w:r>
        <w:rPr>
          <w:sz w:val="28"/>
          <w:szCs w:val="28"/>
        </w:rPr>
        <w:fldChar w:fldCharType="end"/>
      </w:r>
      <w:r>
        <w:rPr>
          <w:rStyle w:val="18"/>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Fonts w:ascii="等线" w:hAnsi="等线" w:eastAsia="等线"/>
          <w:b/>
          <w:bCs/>
          <w:kern w:val="2"/>
          <w:sz w:val="28"/>
          <w:szCs w:val="28"/>
        </w:rPr>
      </w:pP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"_Toc80195721"</w:instrText>
      </w:r>
      <w:r>
        <w:rPr>
          <w:rStyle w:val="18"/>
          <w:b/>
          <w:bCs/>
          <w:sz w:val="28"/>
          <w:szCs w:val="28"/>
        </w:rPr>
        <w:instrText xml:space="preserve"> </w:instrText>
      </w:r>
      <w:r>
        <w:rPr>
          <w:rStyle w:val="18"/>
          <w:b/>
          <w:bCs/>
          <w:sz w:val="28"/>
          <w:szCs w:val="28"/>
        </w:rPr>
        <w:fldChar w:fldCharType="separate"/>
      </w:r>
      <w:r>
        <w:rPr>
          <w:rStyle w:val="18"/>
          <w:rFonts w:hint="eastAsia"/>
          <w:b/>
          <w:bCs/>
          <w:sz w:val="28"/>
          <w:szCs w:val="28"/>
        </w:rPr>
        <w:t>3、材料</w:t>
      </w:r>
      <w:r>
        <w:rPr>
          <w:b/>
          <w:bCs/>
          <w:sz w:val="28"/>
          <w:szCs w:val="28"/>
        </w:rPr>
        <w:tab/>
      </w:r>
      <w:r>
        <w:rPr>
          <w:rFonts w:hint="eastAsia"/>
          <w:b/>
          <w:bCs/>
          <w:sz w:val="28"/>
          <w:szCs w:val="28"/>
          <w:lang w:val="en-US" w:eastAsia="zh-CN"/>
        </w:rPr>
        <w:t>92</w:t>
      </w:r>
      <w:r>
        <w:rPr>
          <w:rStyle w:val="18"/>
          <w:b/>
          <w:bCs/>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"_Toc80195722"</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3.1钢管</w:t>
      </w:r>
      <w:r>
        <w:rPr>
          <w:b w:val="0"/>
          <w:bCs w:val="0"/>
          <w:sz w:val="28"/>
          <w:szCs w:val="28"/>
        </w:rPr>
        <w:tab/>
      </w:r>
      <w:r>
        <w:rPr>
          <w:rFonts w:hint="eastAsia"/>
          <w:b w:val="0"/>
          <w:bCs w:val="0"/>
          <w:sz w:val="28"/>
          <w:szCs w:val="28"/>
          <w:lang w:val="en-US" w:eastAsia="zh-CN"/>
        </w:rPr>
        <w:t>9</w:t>
      </w:r>
      <w:r>
        <w:rPr>
          <w:rStyle w:val="18"/>
          <w:b w:val="0"/>
          <w:bCs w:val="0"/>
          <w:sz w:val="28"/>
          <w:szCs w:val="28"/>
        </w:rPr>
        <w:fldChar w:fldCharType="end"/>
      </w:r>
      <w:r>
        <w:rPr>
          <w:rStyle w:val="18"/>
          <w:rFonts w:hint="eastAsia"/>
          <w:b w:val="0"/>
          <w:bCs w:val="0"/>
          <w:sz w:val="28"/>
          <w:szCs w:val="28"/>
          <w:lang w:val="en-US" w:eastAsia="zh-CN"/>
        </w:rPr>
        <w:t>2</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Fonts w:ascii="等线" w:hAnsi="等线" w:eastAsia="等线"/>
          <w:b w:val="0"/>
          <w:bCs w:val="0"/>
          <w:kern w:val="2"/>
          <w:sz w:val="28"/>
          <w:szCs w:val="28"/>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"_Toc80195723"</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3.2钢渣</w:t>
      </w:r>
      <w:r>
        <w:rPr>
          <w:b w:val="0"/>
          <w:bCs w:val="0"/>
          <w:sz w:val="28"/>
          <w:szCs w:val="28"/>
        </w:rPr>
        <w:tab/>
      </w:r>
      <w:r>
        <w:rPr>
          <w:rFonts w:hint="eastAsia"/>
          <w:b w:val="0"/>
          <w:bCs w:val="0"/>
          <w:sz w:val="28"/>
          <w:szCs w:val="28"/>
          <w:lang w:val="en-US" w:eastAsia="zh-CN"/>
        </w:rPr>
        <w:t>93</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"_Toc80195724"</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3.3钢渣混凝土</w:t>
      </w:r>
      <w:r>
        <w:rPr>
          <w:b w:val="0"/>
          <w:bCs w:val="0"/>
          <w:sz w:val="28"/>
          <w:szCs w:val="28"/>
        </w:rPr>
        <w:tab/>
      </w:r>
      <w:r>
        <w:rPr>
          <w:rFonts w:hint="eastAsia"/>
          <w:b w:val="0"/>
          <w:bCs w:val="0"/>
          <w:sz w:val="28"/>
          <w:szCs w:val="28"/>
          <w:lang w:val="en-US" w:eastAsia="zh-CN"/>
        </w:rPr>
        <w:t>9</w:t>
      </w:r>
      <w:r>
        <w:rPr>
          <w:rStyle w:val="18"/>
          <w:b w:val="0"/>
          <w:bCs w:val="0"/>
          <w:sz w:val="28"/>
          <w:szCs w:val="28"/>
        </w:rPr>
        <w:fldChar w:fldCharType="end"/>
      </w:r>
      <w:r>
        <w:rPr>
          <w:rStyle w:val="18"/>
          <w:rFonts w:hint="eastAsia"/>
          <w:b w:val="0"/>
          <w:bCs w:val="0"/>
          <w:sz w:val="28"/>
          <w:szCs w:val="28"/>
          <w:lang w:val="en-US" w:eastAsia="zh-CN"/>
        </w:rPr>
        <w:t>4</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"_Toc80195725"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3.4</w:t>
      </w:r>
      <w:r>
        <w:rPr>
          <w:rStyle w:val="18"/>
          <w:rFonts w:hint="eastAsia"/>
          <w:b w:val="0"/>
          <w:bCs w:val="0"/>
          <w:sz w:val="28"/>
          <w:szCs w:val="28"/>
          <w:lang w:val="en-US" w:eastAsia="zh-CN"/>
        </w:rPr>
        <w:t>连接材料</w:t>
      </w:r>
      <w:r>
        <w:rPr>
          <w:b w:val="0"/>
          <w:bCs w:val="0"/>
          <w:sz w:val="28"/>
          <w:szCs w:val="28"/>
        </w:rPr>
        <w:tab/>
      </w:r>
      <w:r>
        <w:rPr>
          <w:rFonts w:hint="eastAsia"/>
          <w:b w:val="0"/>
          <w:bCs w:val="0"/>
          <w:sz w:val="28"/>
          <w:szCs w:val="28"/>
          <w:lang w:val="en-US" w:eastAsia="zh-CN"/>
        </w:rPr>
        <w:t>9</w:t>
      </w:r>
      <w:r>
        <w:rPr>
          <w:rStyle w:val="18"/>
          <w:b w:val="0"/>
          <w:bCs w:val="0"/>
          <w:sz w:val="28"/>
          <w:szCs w:val="28"/>
        </w:rPr>
        <w:fldChar w:fldCharType="end"/>
      </w:r>
      <w:r>
        <w:rPr>
          <w:rStyle w:val="18"/>
          <w:rFonts w:hint="eastAsia"/>
          <w:b w:val="0"/>
          <w:bCs w:val="0"/>
          <w:sz w:val="28"/>
          <w:szCs w:val="28"/>
          <w:lang w:val="en-US" w:eastAsia="zh-CN"/>
        </w:rPr>
        <w:t>5</w:t>
      </w:r>
    </w:p>
    <w:p>
      <w:pPr>
        <w:pStyle w:val="11"/>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Fonts w:hint="eastAsia" w:ascii="等线" w:hAnsi="等线" w:eastAsia="宋体"/>
          <w:caps w:val="0"/>
          <w:kern w:val="2"/>
          <w:sz w:val="28"/>
          <w:szCs w:val="28"/>
          <w:lang w:val="en-US" w:eastAsia="zh-CN"/>
        </w:rPr>
      </w:pPr>
      <w:r>
        <w:rPr>
          <w:rStyle w:val="18"/>
          <w:sz w:val="28"/>
          <w:szCs w:val="28"/>
        </w:rPr>
        <w:fldChar w:fldCharType="begin"/>
      </w:r>
      <w:r>
        <w:rPr>
          <w:rStyle w:val="18"/>
          <w:sz w:val="28"/>
          <w:szCs w:val="28"/>
        </w:rPr>
        <w:instrText xml:space="preserve"> </w:instrText>
      </w:r>
      <w:r>
        <w:rPr>
          <w:sz w:val="28"/>
          <w:szCs w:val="28"/>
        </w:rPr>
        <w:instrText xml:space="preserve">HYPERLINK \l "_Toc80195773"</w:instrText>
      </w:r>
      <w:r>
        <w:rPr>
          <w:rStyle w:val="18"/>
          <w:sz w:val="28"/>
          <w:szCs w:val="28"/>
        </w:rPr>
        <w:instrText xml:space="preserve"> </w:instrText>
      </w:r>
      <w:r>
        <w:rPr>
          <w:rStyle w:val="18"/>
          <w:sz w:val="28"/>
          <w:szCs w:val="28"/>
        </w:rPr>
        <w:fldChar w:fldCharType="separate"/>
      </w:r>
      <w:r>
        <w:rPr>
          <w:rStyle w:val="18"/>
          <w:rFonts w:hint="eastAsia"/>
          <w:sz w:val="28"/>
          <w:szCs w:val="28"/>
          <w:lang w:val="en-US" w:eastAsia="zh-CN"/>
        </w:rPr>
        <w:t>4</w:t>
      </w:r>
      <w:r>
        <w:rPr>
          <w:rStyle w:val="18"/>
          <w:sz w:val="28"/>
          <w:szCs w:val="28"/>
        </w:rPr>
        <w:t>、</w:t>
      </w:r>
      <w:r>
        <w:rPr>
          <w:rStyle w:val="18"/>
          <w:rFonts w:hint="eastAsia"/>
          <w:sz w:val="28"/>
          <w:szCs w:val="28"/>
          <w:lang w:eastAsia="zh-CN"/>
        </w:rPr>
        <w:t>基本规定</w:t>
      </w:r>
      <w:r>
        <w:rPr>
          <w:sz w:val="28"/>
          <w:szCs w:val="28"/>
        </w:rPr>
        <w:tab/>
      </w:r>
      <w:r>
        <w:rPr>
          <w:rFonts w:hint="eastAsia"/>
          <w:sz w:val="28"/>
          <w:szCs w:val="28"/>
          <w:lang w:val="en-US" w:eastAsia="zh-CN"/>
        </w:rPr>
        <w:t>9</w:t>
      </w:r>
      <w:r>
        <w:rPr>
          <w:rStyle w:val="18"/>
          <w:sz w:val="28"/>
          <w:szCs w:val="28"/>
        </w:rPr>
        <w:fldChar w:fldCharType="end"/>
      </w:r>
      <w:r>
        <w:rPr>
          <w:rStyle w:val="18"/>
          <w:rFonts w:hint="eastAsia"/>
          <w:sz w:val="28"/>
          <w:szCs w:val="28"/>
          <w:lang w:val="en-US" w:eastAsia="zh-CN"/>
        </w:rPr>
        <w:t>6</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Fonts w:hint="eastAsia" w:ascii="等线" w:hAnsi="等线" w:eastAsia="宋体"/>
          <w:b w:val="0"/>
          <w:bCs w:val="0"/>
          <w:kern w:val="2"/>
          <w:sz w:val="28"/>
          <w:szCs w:val="28"/>
          <w:highlight w:val="none"/>
          <w:lang w:val="en-US" w:eastAsia="zh-CN"/>
        </w:rPr>
      </w:pPr>
      <w:r>
        <w:rPr>
          <w:rStyle w:val="18"/>
          <w:b w:val="0"/>
          <w:bCs w:val="0"/>
          <w:sz w:val="28"/>
          <w:szCs w:val="28"/>
          <w:highlight w:val="none"/>
        </w:rPr>
        <w:fldChar w:fldCharType="begin"/>
      </w:r>
      <w:r>
        <w:rPr>
          <w:rStyle w:val="18"/>
          <w:b w:val="0"/>
          <w:bCs w:val="0"/>
          <w:sz w:val="28"/>
          <w:szCs w:val="28"/>
          <w:highlight w:val="none"/>
        </w:rPr>
        <w:instrText xml:space="preserve"> </w:instrText>
      </w:r>
      <w:r>
        <w:rPr>
          <w:b w:val="0"/>
          <w:bCs w:val="0"/>
          <w:sz w:val="28"/>
          <w:szCs w:val="28"/>
          <w:highlight w:val="none"/>
        </w:rPr>
        <w:instrText xml:space="preserve">HYPERLINK \l "_Toc80195775"</w:instrText>
      </w:r>
      <w:r>
        <w:rPr>
          <w:rStyle w:val="18"/>
          <w:b w:val="0"/>
          <w:bCs w:val="0"/>
          <w:sz w:val="28"/>
          <w:szCs w:val="28"/>
          <w:highlight w:val="none"/>
        </w:rPr>
        <w:instrText xml:space="preserve"> </w:instrText>
      </w:r>
      <w:r>
        <w:rPr>
          <w:rStyle w:val="18"/>
          <w:b w:val="0"/>
          <w:bCs w:val="0"/>
          <w:sz w:val="28"/>
          <w:szCs w:val="28"/>
          <w:highlight w:val="none"/>
        </w:rPr>
        <w:fldChar w:fldCharType="separate"/>
      </w:r>
      <w:r>
        <w:rPr>
          <w:rStyle w:val="18"/>
          <w:rFonts w:hint="eastAsia"/>
          <w:b w:val="0"/>
          <w:bCs w:val="0"/>
          <w:sz w:val="28"/>
          <w:szCs w:val="28"/>
          <w:highlight w:val="none"/>
          <w:lang w:val="en-US" w:eastAsia="zh-CN"/>
        </w:rPr>
        <w:t>4.1 一般规定</w:t>
      </w:r>
      <w:r>
        <w:rPr>
          <w:b w:val="0"/>
          <w:bCs w:val="0"/>
          <w:sz w:val="28"/>
          <w:szCs w:val="28"/>
          <w:highlight w:val="none"/>
        </w:rPr>
        <w:tab/>
      </w:r>
      <w:r>
        <w:rPr>
          <w:rFonts w:hint="eastAsia"/>
          <w:b w:val="0"/>
          <w:bCs w:val="0"/>
          <w:sz w:val="28"/>
          <w:szCs w:val="28"/>
          <w:highlight w:val="none"/>
          <w:lang w:val="en-US" w:eastAsia="zh-CN"/>
        </w:rPr>
        <w:t>96</w:t>
      </w:r>
      <w:r>
        <w:rPr>
          <w:rStyle w:val="18"/>
          <w:b w:val="0"/>
          <w:bCs w:val="0"/>
          <w:sz w:val="28"/>
          <w:szCs w:val="28"/>
          <w:highlight w:val="none"/>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Fonts w:hint="eastAsia" w:ascii="等线" w:hAnsi="等线" w:eastAsia="宋体"/>
          <w:b w:val="0"/>
          <w:bCs w:val="0"/>
          <w:kern w:val="2"/>
          <w:sz w:val="28"/>
          <w:szCs w:val="28"/>
          <w:highlight w:val="none"/>
          <w:lang w:val="en-US" w:eastAsia="zh-CN"/>
        </w:rPr>
      </w:pPr>
      <w:r>
        <w:rPr>
          <w:rStyle w:val="18"/>
          <w:b w:val="0"/>
          <w:bCs w:val="0"/>
          <w:sz w:val="28"/>
          <w:szCs w:val="28"/>
          <w:highlight w:val="none"/>
        </w:rPr>
        <w:fldChar w:fldCharType="begin"/>
      </w:r>
      <w:r>
        <w:rPr>
          <w:rStyle w:val="18"/>
          <w:b w:val="0"/>
          <w:bCs w:val="0"/>
          <w:sz w:val="28"/>
          <w:szCs w:val="28"/>
          <w:highlight w:val="none"/>
        </w:rPr>
        <w:instrText xml:space="preserve"> </w:instrText>
      </w:r>
      <w:r>
        <w:rPr>
          <w:b w:val="0"/>
          <w:bCs w:val="0"/>
          <w:sz w:val="28"/>
          <w:szCs w:val="28"/>
          <w:highlight w:val="none"/>
        </w:rPr>
        <w:instrText xml:space="preserve">HYPERLINK \l "_Toc80195776"</w:instrText>
      </w:r>
      <w:r>
        <w:rPr>
          <w:rStyle w:val="18"/>
          <w:b w:val="0"/>
          <w:bCs w:val="0"/>
          <w:sz w:val="28"/>
          <w:szCs w:val="28"/>
          <w:highlight w:val="none"/>
        </w:rPr>
        <w:instrText xml:space="preserve"> </w:instrText>
      </w:r>
      <w:r>
        <w:rPr>
          <w:rStyle w:val="18"/>
          <w:b w:val="0"/>
          <w:bCs w:val="0"/>
          <w:sz w:val="28"/>
          <w:szCs w:val="28"/>
          <w:highlight w:val="none"/>
        </w:rPr>
        <w:fldChar w:fldCharType="separate"/>
      </w:r>
      <w:r>
        <w:rPr>
          <w:rStyle w:val="18"/>
          <w:rFonts w:hint="eastAsia"/>
          <w:b w:val="0"/>
          <w:bCs w:val="0"/>
          <w:sz w:val="28"/>
          <w:szCs w:val="28"/>
          <w:highlight w:val="none"/>
          <w:lang w:val="en-US" w:eastAsia="zh-CN"/>
        </w:rPr>
        <w:t>4.2 构造要求</w:t>
      </w:r>
      <w:r>
        <w:rPr>
          <w:b w:val="0"/>
          <w:bCs w:val="0"/>
          <w:sz w:val="28"/>
          <w:szCs w:val="28"/>
          <w:highlight w:val="none"/>
        </w:rPr>
        <w:tab/>
      </w:r>
      <w:r>
        <w:rPr>
          <w:rFonts w:hint="eastAsia"/>
          <w:b w:val="0"/>
          <w:bCs w:val="0"/>
          <w:sz w:val="28"/>
          <w:szCs w:val="28"/>
          <w:highlight w:val="none"/>
          <w:lang w:val="en-US" w:eastAsia="zh-CN"/>
        </w:rPr>
        <w:t>9</w:t>
      </w:r>
      <w:r>
        <w:rPr>
          <w:rStyle w:val="18"/>
          <w:b w:val="0"/>
          <w:bCs w:val="0"/>
          <w:sz w:val="28"/>
          <w:szCs w:val="28"/>
          <w:highlight w:val="none"/>
        </w:rPr>
        <w:fldChar w:fldCharType="end"/>
      </w:r>
      <w:r>
        <w:rPr>
          <w:rStyle w:val="18"/>
          <w:rFonts w:hint="eastAsia"/>
          <w:b w:val="0"/>
          <w:bCs w:val="0"/>
          <w:sz w:val="28"/>
          <w:szCs w:val="28"/>
          <w:highlight w:val="none"/>
          <w:lang w:val="en-US" w:eastAsia="zh-CN"/>
        </w:rPr>
        <w:t>7</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Fonts w:hint="eastAsia" w:ascii="仿宋_GB2312" w:eastAsia="仿宋_GB2312"/>
          <w:b w:val="0"/>
          <w:bCs w:val="0"/>
          <w:color w:val="auto"/>
          <w:kern w:val="2"/>
          <w:sz w:val="28"/>
          <w:szCs w:val="28"/>
          <w:highlight w:val="none"/>
          <w:lang w:val="en-US" w:eastAsia="zh-CN"/>
        </w:rPr>
      </w:pPr>
      <w:r>
        <w:rPr>
          <w:rStyle w:val="18"/>
          <w:b w:val="0"/>
          <w:bCs w:val="0"/>
          <w:sz w:val="28"/>
          <w:szCs w:val="28"/>
          <w:highlight w:val="none"/>
        </w:rPr>
        <w:fldChar w:fldCharType="begin"/>
      </w:r>
      <w:r>
        <w:rPr>
          <w:rStyle w:val="18"/>
          <w:b w:val="0"/>
          <w:bCs w:val="0"/>
          <w:sz w:val="28"/>
          <w:szCs w:val="28"/>
          <w:highlight w:val="none"/>
        </w:rPr>
        <w:instrText xml:space="preserve"> </w:instrText>
      </w:r>
      <w:r>
        <w:rPr>
          <w:b w:val="0"/>
          <w:bCs w:val="0"/>
          <w:sz w:val="28"/>
          <w:szCs w:val="28"/>
          <w:highlight w:val="none"/>
        </w:rPr>
        <w:instrText xml:space="preserve">HYPERLINK \l "_Toc80195777"</w:instrText>
      </w:r>
      <w:r>
        <w:rPr>
          <w:rStyle w:val="18"/>
          <w:b w:val="0"/>
          <w:bCs w:val="0"/>
          <w:sz w:val="28"/>
          <w:szCs w:val="28"/>
          <w:highlight w:val="none"/>
        </w:rPr>
        <w:instrText xml:space="preserve"> </w:instrText>
      </w:r>
      <w:r>
        <w:rPr>
          <w:rStyle w:val="18"/>
          <w:b w:val="0"/>
          <w:bCs w:val="0"/>
          <w:sz w:val="28"/>
          <w:szCs w:val="28"/>
          <w:highlight w:val="none"/>
        </w:rPr>
        <w:fldChar w:fldCharType="separate"/>
      </w:r>
      <w:r>
        <w:rPr>
          <w:rStyle w:val="18"/>
          <w:rFonts w:hint="eastAsia"/>
          <w:b w:val="0"/>
          <w:bCs w:val="0"/>
          <w:sz w:val="28"/>
          <w:szCs w:val="28"/>
          <w:highlight w:val="none"/>
          <w:lang w:val="en-US" w:eastAsia="zh-CN"/>
        </w:rPr>
        <w:t>4.3 设计指标</w:t>
      </w:r>
      <w:r>
        <w:rPr>
          <w:b w:val="0"/>
          <w:bCs w:val="0"/>
          <w:sz w:val="28"/>
          <w:szCs w:val="28"/>
          <w:highlight w:val="none"/>
        </w:rPr>
        <w:tab/>
      </w:r>
      <w:r>
        <w:rPr>
          <w:rFonts w:hint="eastAsia"/>
          <w:b w:val="0"/>
          <w:bCs w:val="0"/>
          <w:sz w:val="28"/>
          <w:szCs w:val="28"/>
          <w:highlight w:val="none"/>
          <w:lang w:val="en-US" w:eastAsia="zh-CN"/>
        </w:rPr>
        <w:t>9</w:t>
      </w:r>
      <w:r>
        <w:rPr>
          <w:rStyle w:val="18"/>
          <w:b w:val="0"/>
          <w:bCs w:val="0"/>
          <w:sz w:val="28"/>
          <w:szCs w:val="28"/>
          <w:highlight w:val="none"/>
        </w:rPr>
        <w:fldChar w:fldCharType="end"/>
      </w:r>
      <w:r>
        <w:rPr>
          <w:rStyle w:val="18"/>
          <w:rFonts w:hint="eastAsia"/>
          <w:b w:val="0"/>
          <w:bCs w:val="0"/>
          <w:sz w:val="28"/>
          <w:szCs w:val="28"/>
          <w:highlight w:val="none"/>
          <w:lang w:val="en-US" w:eastAsia="zh-CN"/>
        </w:rPr>
        <w:t>8</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Fonts w:hint="default" w:ascii="等线" w:hAnsi="等线" w:eastAsia="宋体"/>
          <w:b w:val="0"/>
          <w:bCs w:val="0"/>
          <w:kern w:val="2"/>
          <w:sz w:val="28"/>
          <w:szCs w:val="28"/>
          <w:lang w:val="en-US" w:eastAsia="zh-CN"/>
        </w:rPr>
      </w:pP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"_Toc80195782"</w:instrText>
      </w:r>
      <w:r>
        <w:rPr>
          <w:rStyle w:val="18"/>
          <w:b/>
          <w:bCs/>
          <w:sz w:val="28"/>
          <w:szCs w:val="28"/>
        </w:rPr>
        <w:instrText xml:space="preserve"> </w:instrText>
      </w:r>
      <w:r>
        <w:rPr>
          <w:rStyle w:val="18"/>
          <w:b/>
          <w:bCs/>
          <w:sz w:val="28"/>
          <w:szCs w:val="28"/>
        </w:rPr>
        <w:fldChar w:fldCharType="separate"/>
      </w:r>
      <w:r>
        <w:rPr>
          <w:rStyle w:val="18"/>
          <w:rFonts w:hint="eastAsia"/>
          <w:b/>
          <w:bCs/>
          <w:sz w:val="28"/>
          <w:szCs w:val="28"/>
        </w:rPr>
        <w:t>5、构件承载力计算</w:t>
      </w:r>
      <w:r>
        <w:rPr>
          <w:b/>
          <w:bCs/>
          <w:sz w:val="28"/>
          <w:szCs w:val="28"/>
        </w:rPr>
        <w:tab/>
      </w:r>
      <w:r>
        <w:rPr>
          <w:rStyle w:val="18"/>
          <w:b/>
          <w:bCs/>
          <w:sz w:val="28"/>
          <w:szCs w:val="28"/>
        </w:rPr>
        <w:fldChar w:fldCharType="end"/>
      </w:r>
      <w:r>
        <w:rPr>
          <w:rStyle w:val="18"/>
          <w:rFonts w:hint="eastAsia"/>
          <w:b/>
          <w:bCs/>
          <w:sz w:val="28"/>
          <w:szCs w:val="28"/>
          <w:lang w:val="en-US" w:eastAsia="zh-CN"/>
        </w:rPr>
        <w:t>99</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"_Toc80195783"</w:instrText>
      </w:r>
      <w:r>
        <w:rPr>
          <w:rStyle w:val="18"/>
          <w:b w:val="0"/>
          <w:bCs w:val="0"/>
          <w:sz w:val="28"/>
          <w:szCs w:val="28"/>
        </w:rPr>
        <w:instrText xml:space="preserve"> </w:instrText>
      </w:r>
      <w:r>
        <w:rPr>
          <w:rStyle w:val="18"/>
          <w:b w:val="0"/>
          <w:bCs w:val="0"/>
          <w:sz w:val="28"/>
          <w:szCs w:val="28"/>
        </w:rPr>
        <w:fldChar w:fldCharType="separate"/>
      </w:r>
      <w:r>
        <w:rPr>
          <w:rFonts w:hint="default" w:ascii="Times New Roman" w:hAnsi="Times New Roman" w:eastAsia="仿宋_GB2312" w:cs="Times New Roman"/>
          <w:b w:val="0"/>
          <w:bCs w:val="0"/>
          <w:color w:val="auto"/>
          <w:kern w:val="2"/>
          <w:sz w:val="28"/>
          <w:szCs w:val="28"/>
          <w:highlight w:val="none"/>
          <w:lang w:val="en-US" w:eastAsia="zh-CN"/>
        </w:rPr>
        <w:t>5.1</w:t>
      </w:r>
      <w:r>
        <w:rPr>
          <w:rFonts w:hint="eastAsia" w:ascii="仿宋_GB2312" w:eastAsia="仿宋_GB2312"/>
          <w:b w:val="0"/>
          <w:bCs w:val="0"/>
          <w:color w:val="auto"/>
          <w:kern w:val="2"/>
          <w:sz w:val="28"/>
          <w:szCs w:val="28"/>
          <w:highlight w:val="none"/>
          <w:lang w:val="en-US" w:eastAsia="zh-CN"/>
        </w:rPr>
        <w:t>一般规定</w:t>
      </w:r>
      <w:r>
        <w:rPr>
          <w:b w:val="0"/>
          <w:bCs w:val="0"/>
          <w:sz w:val="28"/>
          <w:szCs w:val="28"/>
        </w:rPr>
        <w:tab/>
      </w:r>
      <w:r>
        <w:rPr>
          <w:rFonts w:hint="eastAsia"/>
          <w:b w:val="0"/>
          <w:bCs w:val="0"/>
          <w:sz w:val="28"/>
          <w:szCs w:val="28"/>
          <w:lang w:val="en-US" w:eastAsia="zh-CN"/>
        </w:rPr>
        <w:t>99</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Fonts w:hint="eastAsia" w:ascii="等线" w:hAnsi="等线" w:eastAsia="宋体"/>
          <w:b w:val="0"/>
          <w:bCs w:val="0"/>
          <w:caps w:val="0"/>
          <w:kern w:val="2"/>
          <w:sz w:val="28"/>
          <w:szCs w:val="28"/>
          <w:lang w:val="en-US" w:eastAsia="zh-CN"/>
        </w:rPr>
      </w:pPr>
      <w:r>
        <w:rPr>
          <w:rStyle w:val="18"/>
          <w:rFonts w:hint="eastAsia"/>
          <w:b w:val="0"/>
          <w:bCs w:val="0"/>
          <w:sz w:val="28"/>
          <w:szCs w:val="28"/>
        </w:rPr>
        <w:t xml:space="preserve">5.2 </w:t>
      </w:r>
      <w:r>
        <w:rPr>
          <w:rStyle w:val="18"/>
          <w:rFonts w:hint="eastAsia" w:ascii="Times New Roman" w:hAnsi="Times New Roman" w:cs="Times New Roman"/>
          <w:b w:val="0"/>
          <w:bCs w:val="0"/>
          <w:sz w:val="28"/>
          <w:szCs w:val="28"/>
          <w:highlight w:val="none"/>
          <w:lang w:val="en-US" w:eastAsia="zh-CN"/>
        </w:rPr>
        <w:t>轴心受力构件承载力计算</w:t>
      </w: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"_Toc80195699"</w:instrText>
      </w:r>
      <w:r>
        <w:rPr>
          <w:rStyle w:val="18"/>
          <w:b w:val="0"/>
          <w:bCs w:val="0"/>
          <w:sz w:val="28"/>
          <w:szCs w:val="28"/>
        </w:rPr>
        <w:instrText xml:space="preserve"> </w:instrText>
      </w:r>
      <w:r>
        <w:rPr>
          <w:rStyle w:val="18"/>
          <w:b w:val="0"/>
          <w:bCs w:val="0"/>
          <w:sz w:val="28"/>
          <w:szCs w:val="28"/>
        </w:rPr>
        <w:fldChar w:fldCharType="separate"/>
      </w:r>
      <w:r>
        <w:rPr>
          <w:b w:val="0"/>
          <w:bCs w:val="0"/>
          <w:sz w:val="28"/>
          <w:szCs w:val="28"/>
        </w:rPr>
        <w:tab/>
      </w:r>
      <w:r>
        <w:rPr>
          <w:rFonts w:hint="eastAsia"/>
          <w:b w:val="0"/>
          <w:bCs w:val="0"/>
          <w:sz w:val="28"/>
          <w:szCs w:val="28"/>
          <w:lang w:val="en-US" w:eastAsia="zh-CN"/>
        </w:rPr>
        <w:t>99</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Style w:val="18"/>
          <w:rFonts w:hint="eastAsia"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"_Toc80195700"</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5.3受弯、压弯及拉弯构件承载力计算</w:t>
      </w:r>
      <w:r>
        <w:rPr>
          <w:b w:val="0"/>
          <w:bCs w:val="0"/>
          <w:sz w:val="28"/>
          <w:szCs w:val="28"/>
        </w:rPr>
        <w:tab/>
      </w:r>
      <w:r>
        <w:rPr>
          <w:rFonts w:hint="eastAsia"/>
          <w:b w:val="0"/>
          <w:bCs w:val="0"/>
          <w:sz w:val="28"/>
          <w:szCs w:val="28"/>
          <w:lang w:val="en-US" w:eastAsia="zh-CN"/>
        </w:rPr>
        <w:t>99</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"_Toc80195706"</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5.4受剪、受扭及压扭构件承载力计算</w:t>
      </w:r>
      <w:r>
        <w:rPr>
          <w:b w:val="0"/>
          <w:bCs w:val="0"/>
          <w:sz w:val="28"/>
          <w:szCs w:val="28"/>
        </w:rPr>
        <w:tab/>
      </w:r>
      <w:r>
        <w:rPr>
          <w:rFonts w:hint="eastAsia"/>
          <w:b w:val="0"/>
          <w:bCs w:val="0"/>
          <w:sz w:val="28"/>
          <w:szCs w:val="28"/>
          <w:lang w:val="en-US" w:eastAsia="zh-CN"/>
        </w:rPr>
        <w:t>100</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"_Toc80195701"</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5.5局部受压构件承载力计算</w:t>
      </w:r>
      <w:r>
        <w:rPr>
          <w:b w:val="0"/>
          <w:bCs w:val="0"/>
          <w:sz w:val="28"/>
          <w:szCs w:val="28"/>
        </w:rPr>
        <w:tab/>
      </w:r>
      <w:r>
        <w:rPr>
          <w:rFonts w:hint="eastAsia"/>
          <w:b w:val="0"/>
          <w:bCs w:val="0"/>
          <w:sz w:val="28"/>
          <w:szCs w:val="28"/>
          <w:lang w:val="en-US" w:eastAsia="zh-CN"/>
        </w:rPr>
        <w:t>100</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Fonts w:hint="eastAsia" w:ascii="等线" w:hAnsi="等线" w:eastAsia="宋体"/>
          <w:b w:val="0"/>
          <w:bCs w:val="0"/>
          <w:kern w:val="2"/>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"_Toc80195704"</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5.6 考虑长期荷载作用影响的构件承载力计算</w:t>
      </w:r>
      <w:r>
        <w:rPr>
          <w:b w:val="0"/>
          <w:bCs w:val="0"/>
          <w:sz w:val="28"/>
          <w:szCs w:val="28"/>
        </w:rPr>
        <w:tab/>
      </w:r>
      <w:r>
        <w:rPr>
          <w:rFonts w:hint="eastAsia"/>
          <w:b w:val="0"/>
          <w:bCs w:val="0"/>
          <w:sz w:val="28"/>
          <w:szCs w:val="28"/>
          <w:lang w:val="en-US" w:eastAsia="zh-CN"/>
        </w:rPr>
        <w:t>100</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Fonts w:hint="eastAsia" w:eastAsia="宋体"/>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"_Toc80195702"</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5.7 冻融荷载作用下构件承载力计算</w:t>
      </w:r>
      <w:r>
        <w:rPr>
          <w:b w:val="0"/>
          <w:bCs w:val="0"/>
          <w:sz w:val="28"/>
          <w:szCs w:val="28"/>
        </w:rPr>
        <w:tab/>
      </w:r>
      <w:r>
        <w:rPr>
          <w:rFonts w:hint="eastAsia"/>
          <w:b w:val="0"/>
          <w:bCs w:val="0"/>
          <w:sz w:val="28"/>
          <w:szCs w:val="28"/>
          <w:lang w:val="en-US" w:eastAsia="zh-CN"/>
        </w:rPr>
        <w:t>101</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Style w:val="18"/>
          <w:rFonts w:hint="eastAsia"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5.8 腐蚀环境作用下构件承载力计算</w:t>
      </w:r>
      <w:r>
        <w:rPr>
          <w:b w:val="0"/>
          <w:bCs w:val="0"/>
          <w:sz w:val="28"/>
          <w:szCs w:val="28"/>
        </w:rPr>
        <w:tab/>
      </w:r>
      <w:r>
        <w:rPr>
          <w:rFonts w:hint="eastAsia"/>
          <w:b w:val="0"/>
          <w:bCs w:val="0"/>
          <w:sz w:val="28"/>
          <w:szCs w:val="28"/>
          <w:lang w:val="en-US" w:eastAsia="zh-CN"/>
        </w:rPr>
        <w:t>100</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Style w:val="18"/>
          <w:rFonts w:hint="eastAsia"/>
          <w:b/>
          <w:bCs/>
          <w:sz w:val="28"/>
          <w:szCs w:val="28"/>
          <w:lang w:val="en-US" w:eastAsia="zh-CN"/>
        </w:rPr>
      </w:pP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"_Toc80195705"</w:instrText>
      </w:r>
      <w:r>
        <w:rPr>
          <w:rStyle w:val="18"/>
          <w:b/>
          <w:bCs/>
          <w:sz w:val="28"/>
          <w:szCs w:val="28"/>
        </w:rPr>
        <w:instrText xml:space="preserve"> </w:instrText>
      </w:r>
      <w:r>
        <w:rPr>
          <w:rStyle w:val="18"/>
          <w:b/>
          <w:bCs/>
          <w:sz w:val="28"/>
          <w:szCs w:val="28"/>
        </w:rPr>
        <w:fldChar w:fldCharType="separate"/>
      </w:r>
      <w:r>
        <w:rPr>
          <w:rStyle w:val="18"/>
          <w:rFonts w:hint="eastAsia"/>
          <w:b/>
          <w:bCs/>
          <w:sz w:val="28"/>
          <w:szCs w:val="28"/>
        </w:rPr>
        <w:t>6、防火设计</w:t>
      </w:r>
      <w:r>
        <w:rPr>
          <w:b/>
          <w:bCs/>
          <w:sz w:val="28"/>
          <w:szCs w:val="28"/>
        </w:rPr>
        <w:tab/>
      </w:r>
      <w:r>
        <w:rPr>
          <w:rStyle w:val="18"/>
          <w:b/>
          <w:bCs/>
          <w:sz w:val="28"/>
          <w:szCs w:val="28"/>
        </w:rPr>
        <w:fldChar w:fldCharType="end"/>
      </w:r>
      <w:r>
        <w:rPr>
          <w:rStyle w:val="18"/>
          <w:rFonts w:hint="eastAsia"/>
          <w:b/>
          <w:bCs/>
          <w:sz w:val="28"/>
          <w:szCs w:val="28"/>
          <w:lang w:val="en-US" w:eastAsia="zh-CN"/>
        </w:rPr>
        <w:t>102</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textAlignment w:val="auto"/>
        <w:rPr>
          <w:rStyle w:val="18"/>
          <w:rFonts w:hint="eastAsia" w:eastAsia="宋体"/>
          <w:b/>
          <w:bCs/>
          <w:sz w:val="28"/>
          <w:szCs w:val="28"/>
          <w:lang w:val="en-US" w:eastAsia="zh-CN"/>
        </w:rPr>
      </w:pPr>
      <w:r>
        <w:rPr>
          <w:rStyle w:val="18"/>
          <w:b/>
          <w:bCs/>
          <w:sz w:val="28"/>
          <w:szCs w:val="28"/>
        </w:rPr>
        <w:fldChar w:fldCharType="begin"/>
      </w:r>
      <w:r>
        <w:rPr>
          <w:rStyle w:val="18"/>
          <w:b/>
          <w:bCs/>
          <w:sz w:val="28"/>
          <w:szCs w:val="28"/>
        </w:rPr>
        <w:instrText xml:space="preserve"> </w:instrText>
      </w:r>
      <w:r>
        <w:rPr>
          <w:b/>
          <w:bCs/>
          <w:sz w:val="28"/>
          <w:szCs w:val="28"/>
        </w:rPr>
        <w:instrText xml:space="preserve">HYPERLINK \l "_Toc80195705"</w:instrText>
      </w:r>
      <w:r>
        <w:rPr>
          <w:rStyle w:val="18"/>
          <w:b/>
          <w:bCs/>
          <w:sz w:val="28"/>
          <w:szCs w:val="28"/>
        </w:rPr>
        <w:instrText xml:space="preserve"> </w:instrText>
      </w:r>
      <w:r>
        <w:rPr>
          <w:rStyle w:val="18"/>
          <w:b/>
          <w:bCs/>
          <w:sz w:val="28"/>
          <w:szCs w:val="28"/>
        </w:rPr>
        <w:fldChar w:fldCharType="separate"/>
      </w:r>
      <w:r>
        <w:rPr>
          <w:rStyle w:val="18"/>
          <w:rFonts w:hint="eastAsia"/>
          <w:b/>
          <w:bCs/>
          <w:sz w:val="28"/>
          <w:szCs w:val="28"/>
        </w:rPr>
        <w:t>7、制作与施工</w:t>
      </w:r>
      <w:r>
        <w:rPr>
          <w:b/>
          <w:bCs/>
          <w:sz w:val="28"/>
          <w:szCs w:val="28"/>
        </w:rPr>
        <w:tab/>
      </w:r>
      <w:r>
        <w:rPr>
          <w:rFonts w:hint="eastAsia"/>
          <w:b/>
          <w:bCs/>
          <w:sz w:val="28"/>
          <w:szCs w:val="28"/>
          <w:lang w:val="en-US" w:eastAsia="zh-CN"/>
        </w:rPr>
        <w:t>1</w:t>
      </w:r>
      <w:r>
        <w:rPr>
          <w:rStyle w:val="18"/>
          <w:b/>
          <w:bCs/>
          <w:sz w:val="28"/>
          <w:szCs w:val="28"/>
        </w:rPr>
        <w:fldChar w:fldCharType="end"/>
      </w:r>
      <w:r>
        <w:rPr>
          <w:rStyle w:val="18"/>
          <w:rFonts w:hint="eastAsia"/>
          <w:b/>
          <w:bCs/>
          <w:sz w:val="28"/>
          <w:szCs w:val="28"/>
          <w:lang w:val="en-US" w:eastAsia="zh-CN"/>
        </w:rPr>
        <w:t>04</w:t>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Style w:val="18"/>
          <w:rFonts w:hint="eastAsia"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7.1 一般规定</w:t>
      </w:r>
      <w:r>
        <w:rPr>
          <w:b w:val="0"/>
          <w:bCs w:val="0"/>
          <w:sz w:val="28"/>
          <w:szCs w:val="28"/>
        </w:rPr>
        <w:tab/>
      </w:r>
      <w:r>
        <w:rPr>
          <w:rFonts w:hint="eastAsia"/>
          <w:b w:val="0"/>
          <w:bCs w:val="0"/>
          <w:sz w:val="28"/>
          <w:szCs w:val="28"/>
          <w:lang w:val="en-US" w:eastAsia="zh-CN"/>
        </w:rPr>
        <w:t>104</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Style w:val="18"/>
          <w:rFonts w:hint="eastAsia"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7.2 钢管的制作与施工</w:t>
      </w:r>
      <w:r>
        <w:rPr>
          <w:b w:val="0"/>
          <w:bCs w:val="0"/>
          <w:sz w:val="28"/>
          <w:szCs w:val="28"/>
        </w:rPr>
        <w:tab/>
      </w:r>
      <w:r>
        <w:rPr>
          <w:rFonts w:hint="eastAsia"/>
          <w:b w:val="0"/>
          <w:bCs w:val="0"/>
          <w:sz w:val="28"/>
          <w:szCs w:val="28"/>
          <w:lang w:val="en-US" w:eastAsia="zh-CN"/>
        </w:rPr>
        <w:t>104</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Style w:val="18"/>
          <w:rFonts w:hint="eastAsia"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7.3 钢渣混凝土施工</w:t>
      </w:r>
      <w:r>
        <w:rPr>
          <w:b w:val="0"/>
          <w:bCs w:val="0"/>
          <w:sz w:val="28"/>
          <w:szCs w:val="28"/>
        </w:rPr>
        <w:tab/>
      </w:r>
      <w:r>
        <w:rPr>
          <w:rFonts w:hint="eastAsia"/>
          <w:b w:val="0"/>
          <w:bCs w:val="0"/>
          <w:sz w:val="28"/>
          <w:szCs w:val="28"/>
          <w:lang w:val="en-US" w:eastAsia="zh-CN"/>
        </w:rPr>
        <w:t>104</w:t>
      </w:r>
      <w:r>
        <w:rPr>
          <w:rStyle w:val="18"/>
          <w:b w:val="0"/>
          <w:bCs w:val="0"/>
          <w:sz w:val="28"/>
          <w:szCs w:val="28"/>
        </w:rPr>
        <w:fldChar w:fldCharType="end"/>
      </w:r>
    </w:p>
    <w:p>
      <w:pPr>
        <w:pStyle w:val="12"/>
        <w:keepNext w:val="0"/>
        <w:keepLines w:val="0"/>
        <w:pageBreakBefore w:val="0"/>
        <w:widowControl w:val="0"/>
        <w:tabs>
          <w:tab w:val="right" w:leader="dot" w:pos="8721"/>
        </w:tabs>
        <w:kinsoku/>
        <w:wordWrap/>
        <w:overflowPunct/>
        <w:topLinePunct w:val="0"/>
        <w:autoSpaceDE/>
        <w:autoSpaceDN/>
        <w:bidi w:val="0"/>
        <w:adjustRightInd w:val="0"/>
        <w:snapToGrid w:val="0"/>
        <w:spacing w:beforeLines="0" w:line="348" w:lineRule="auto"/>
        <w:ind w:firstLine="1120" w:firstLineChars="400"/>
        <w:textAlignment w:val="auto"/>
        <w:rPr>
          <w:rStyle w:val="18"/>
          <w:rFonts w:hint="default" w:eastAsia="宋体"/>
          <w:b w:val="0"/>
          <w:bCs w:val="0"/>
          <w:sz w:val="28"/>
          <w:szCs w:val="28"/>
          <w:lang w:val="en-US" w:eastAsia="zh-CN"/>
        </w:rPr>
      </w:pPr>
      <w:r>
        <w:rPr>
          <w:rStyle w:val="18"/>
          <w:b w:val="0"/>
          <w:bCs w:val="0"/>
          <w:sz w:val="28"/>
          <w:szCs w:val="28"/>
        </w:rPr>
        <w:fldChar w:fldCharType="begin"/>
      </w:r>
      <w:r>
        <w:rPr>
          <w:rStyle w:val="18"/>
          <w:b w:val="0"/>
          <w:bCs w:val="0"/>
          <w:sz w:val="28"/>
          <w:szCs w:val="28"/>
        </w:rPr>
        <w:instrText xml:space="preserve"> </w:instrText>
      </w:r>
      <w:r>
        <w:rPr>
          <w:b w:val="0"/>
          <w:bCs w:val="0"/>
          <w:sz w:val="28"/>
          <w:szCs w:val="28"/>
        </w:rPr>
        <w:instrText xml:space="preserve">HYPERLINK \l "_Toc80195705"</w:instrText>
      </w:r>
      <w:r>
        <w:rPr>
          <w:rStyle w:val="18"/>
          <w:b w:val="0"/>
          <w:bCs w:val="0"/>
          <w:sz w:val="28"/>
          <w:szCs w:val="28"/>
        </w:rPr>
        <w:instrText xml:space="preserve"> </w:instrText>
      </w:r>
      <w:r>
        <w:rPr>
          <w:rStyle w:val="18"/>
          <w:b w:val="0"/>
          <w:bCs w:val="0"/>
          <w:sz w:val="28"/>
          <w:szCs w:val="28"/>
        </w:rPr>
        <w:fldChar w:fldCharType="separate"/>
      </w:r>
      <w:r>
        <w:rPr>
          <w:rStyle w:val="18"/>
          <w:rFonts w:hint="eastAsia"/>
          <w:b w:val="0"/>
          <w:bCs w:val="0"/>
          <w:sz w:val="28"/>
          <w:szCs w:val="28"/>
        </w:rPr>
        <w:t>7.4 检测与验收</w:t>
      </w:r>
      <w:r>
        <w:rPr>
          <w:b w:val="0"/>
          <w:bCs w:val="0"/>
          <w:sz w:val="28"/>
          <w:szCs w:val="28"/>
        </w:rPr>
        <w:tab/>
      </w:r>
      <w:r>
        <w:rPr>
          <w:rFonts w:hint="eastAsia"/>
          <w:b w:val="0"/>
          <w:bCs w:val="0"/>
          <w:sz w:val="28"/>
          <w:szCs w:val="28"/>
          <w:lang w:val="en-US" w:eastAsia="zh-CN"/>
        </w:rPr>
        <w:t>105</w:t>
      </w:r>
      <w:r>
        <w:rPr>
          <w:rStyle w:val="18"/>
          <w:b w:val="0"/>
          <w:bCs w:val="0"/>
          <w:sz w:val="28"/>
          <w:szCs w:val="28"/>
        </w:rPr>
        <w:fldChar w:fldCharType="end"/>
      </w:r>
    </w:p>
    <w:p>
      <w:pPr>
        <w:keepNext w:val="0"/>
        <w:keepLines w:val="0"/>
        <w:pageBreakBefore w:val="0"/>
        <w:widowControl w:val="0"/>
        <w:kinsoku/>
        <w:wordWrap/>
        <w:overflowPunct/>
        <w:topLinePunct w:val="0"/>
        <w:autoSpaceDE/>
        <w:autoSpaceDN/>
        <w:bidi w:val="0"/>
        <w:adjustRightInd w:val="0"/>
        <w:snapToGrid w:val="0"/>
        <w:spacing w:line="348" w:lineRule="auto"/>
        <w:textAlignment w:val="auto"/>
        <w:rPr>
          <w:rFonts w:hint="default" w:ascii="Times New Roman" w:hAnsi="Times New Roman" w:eastAsia="仿宋_GB2312" w:cs="Times New Roman"/>
          <w:b/>
          <w:bCs/>
          <w:color w:val="auto"/>
          <w:kern w:val="2"/>
          <w:sz w:val="28"/>
          <w:szCs w:val="28"/>
          <w:lang w:val="en-US" w:eastAsia="zh-CN"/>
        </w:rPr>
      </w:pPr>
      <w:r>
        <w:rPr>
          <w:rFonts w:hint="default" w:ascii="Times New Roman" w:hAnsi="Times New Roman" w:eastAsia="仿宋_GB2312" w:cs="Times New Roman"/>
          <w:b/>
          <w:bCs/>
          <w:color w:val="auto"/>
          <w:kern w:val="2"/>
          <w:sz w:val="28"/>
          <w:szCs w:val="28"/>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ind w:left="0" w:leftChars="0" w:firstLine="0" w:firstLineChars="0"/>
        <w:jc w:val="center"/>
        <w:textAlignment w:val="auto"/>
        <w:rPr>
          <w:rFonts w:hint="eastAsia" w:cs="Times New Roman"/>
          <w:b/>
          <w:bCs/>
          <w:sz w:val="32"/>
          <w:szCs w:val="32"/>
          <w:highlight w:val="none"/>
          <w:lang w:eastAsia="zh-CN"/>
        </w:rPr>
      </w:pPr>
      <w:r>
        <w:rPr>
          <w:rFonts w:cs="Times New Roman"/>
          <w:b/>
          <w:bCs/>
          <w:sz w:val="32"/>
          <w:szCs w:val="32"/>
          <w:highlight w:val="none"/>
        </w:rPr>
        <w:t>1 总则</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cs="Times New Roman"/>
          <w:b w:val="0"/>
          <w:bCs w:val="0"/>
          <w:sz w:val="24"/>
          <w:highlight w:val="none"/>
          <w:lang w:val="en-US" w:eastAsia="zh-CN"/>
        </w:rPr>
      </w:pPr>
      <w:r>
        <w:rPr>
          <w:rFonts w:cs="Times New Roman"/>
          <w:b/>
          <w:bCs/>
          <w:sz w:val="24"/>
          <w:highlight w:val="none"/>
        </w:rPr>
        <w:t xml:space="preserve">1.0.1 </w:t>
      </w:r>
      <w:r>
        <w:rPr>
          <w:rFonts w:hint="eastAsia" w:cs="Times New Roman"/>
          <w:b w:val="0"/>
          <w:bCs w:val="0"/>
          <w:sz w:val="24"/>
          <w:highlight w:val="none"/>
          <w:lang w:eastAsia="zh-CN"/>
        </w:rPr>
        <w:t>本条说明了编制本规程的目的</w:t>
      </w:r>
      <w:r>
        <w:rPr>
          <w:rFonts w:hint="eastAsia" w:cs="Times New Roman"/>
          <w:b w:val="0"/>
          <w:bCs w:val="0"/>
          <w:sz w:val="24"/>
          <w:highlight w:val="none"/>
          <w:lang w:val="en-US" w:eastAsia="zh-CN"/>
        </w:rPr>
        <w:t>和要求，并提出了钢管钢渣混凝土构件必须遵循的原则。钢管钢渣混凝土构件是在钢管内填充钢渣混凝土形成的一种新型组合构件，该组合构件充分利用钢管、钢渣混凝土各自的优点，合理发挥现代结构材料的优势，具有承载力高、耐久性好、施工方便、造价经济等优点。本规程的制订，为工程中合理应用与推广钢管钢渣混凝土构件奠定基础，对于促进固体废弃物资源化利用，保护环境和自然资源，节约天然骨料，降低工程造价等方面具有重要的现实意义。</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highlight w:val="none"/>
          <w:lang w:val="en-US" w:eastAsia="zh-CN"/>
        </w:rPr>
      </w:pPr>
      <w:r>
        <w:rPr>
          <w:rFonts w:cs="Times New Roman"/>
          <w:b/>
          <w:bCs/>
          <w:sz w:val="24"/>
          <w:highlight w:val="none"/>
        </w:rPr>
        <w:t xml:space="preserve">1.0.2 </w:t>
      </w:r>
      <w:r>
        <w:rPr>
          <w:rFonts w:cs="Times New Roman"/>
          <w:sz w:val="24"/>
          <w:highlight w:val="none"/>
        </w:rPr>
        <w:t>本规程</w:t>
      </w:r>
      <w:r>
        <w:rPr>
          <w:rFonts w:hint="eastAsia" w:cs="Times New Roman"/>
          <w:sz w:val="24"/>
          <w:highlight w:val="none"/>
          <w:lang w:eastAsia="zh-CN"/>
        </w:rPr>
        <w:t>针对钢管钢渣混凝土构件的适用范围、设计方法、构造措施作出规定，规程适用于</w:t>
      </w:r>
      <w:r>
        <w:rPr>
          <w:rFonts w:cs="Times New Roman"/>
          <w:sz w:val="24"/>
          <w:highlight w:val="none"/>
        </w:rPr>
        <w:t>采用钢管钢渣混凝土构件的工业与民用建筑和一般构筑物的设计</w:t>
      </w:r>
      <w:r>
        <w:rPr>
          <w:rFonts w:hint="eastAsia" w:cs="Times New Roman"/>
          <w:sz w:val="24"/>
          <w:highlight w:val="none"/>
          <w:lang w:val="en-US" w:eastAsia="zh-CN"/>
        </w:rPr>
        <w:t>、施工与验收。同时，规程主要涉及静力荷载（或拟静力）荷载作用下钢管钢渣混凝土构件的设计，不涉及动力荷载作用。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cs="Times New Roman"/>
          <w:sz w:val="24"/>
          <w:highlight w:val="none"/>
          <w:lang w:val="en-US" w:eastAsia="zh-CN"/>
        </w:rPr>
      </w:pPr>
      <w:r>
        <w:rPr>
          <w:rFonts w:cs="Times New Roman"/>
          <w:b/>
          <w:bCs/>
          <w:sz w:val="24"/>
          <w:highlight w:val="none"/>
        </w:rPr>
        <w:t>1.0.</w:t>
      </w:r>
      <w:r>
        <w:rPr>
          <w:rFonts w:hint="eastAsia" w:cs="Times New Roman"/>
          <w:b/>
          <w:bCs/>
          <w:sz w:val="24"/>
          <w:highlight w:val="none"/>
          <w:lang w:val="en-US" w:eastAsia="zh-CN"/>
        </w:rPr>
        <w:t>3</w:t>
      </w:r>
      <w:r>
        <w:rPr>
          <w:rFonts w:cs="Times New Roman"/>
          <w:b/>
          <w:bCs/>
          <w:sz w:val="24"/>
          <w:highlight w:val="none"/>
        </w:rPr>
        <w:t xml:space="preserve"> </w:t>
      </w:r>
      <w:r>
        <w:rPr>
          <w:rFonts w:hint="eastAsia" w:cs="Times New Roman"/>
          <w:sz w:val="24"/>
          <w:highlight w:val="none"/>
          <w:lang w:val="en-US" w:eastAsia="zh-CN"/>
        </w:rPr>
        <w:t>钢管钢渣混凝土构件由于截面形状的不同，其力学性能与设计方法不同。本条限定了本规程中钢管钢渣混凝土构件的截面形状，主要针对圆形和矩形（含方形）钢管钢渣混凝土构件。</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highlight w:val="none"/>
          <w:lang w:val="en-US" w:eastAsia="zh-CN"/>
        </w:rPr>
      </w:pPr>
      <w:r>
        <w:rPr>
          <w:rFonts w:cs="Times New Roman"/>
          <w:b/>
          <w:bCs/>
          <w:sz w:val="24"/>
          <w:highlight w:val="none"/>
        </w:rPr>
        <w:t>1.0.</w:t>
      </w:r>
      <w:r>
        <w:rPr>
          <w:rFonts w:hint="eastAsia" w:cs="Times New Roman"/>
          <w:b/>
          <w:bCs/>
          <w:sz w:val="24"/>
          <w:highlight w:val="none"/>
          <w:lang w:val="en-US" w:eastAsia="zh-CN"/>
        </w:rPr>
        <w:t>4</w:t>
      </w:r>
      <w:r>
        <w:rPr>
          <w:rFonts w:cs="Times New Roman"/>
          <w:b/>
          <w:bCs/>
          <w:sz w:val="24"/>
          <w:highlight w:val="none"/>
        </w:rPr>
        <w:t xml:space="preserve"> </w:t>
      </w:r>
      <w:r>
        <w:rPr>
          <w:rFonts w:hint="eastAsia" w:cs="Times New Roman"/>
          <w:sz w:val="24"/>
          <w:highlight w:val="none"/>
          <w:lang w:val="en-US" w:eastAsia="zh-CN"/>
        </w:rPr>
        <w:t>本条规定了</w:t>
      </w:r>
      <w:r>
        <w:rPr>
          <w:rFonts w:hint="eastAsia" w:cs="Times New Roman"/>
          <w:sz w:val="24"/>
          <w:szCs w:val="24"/>
          <w:highlight w:val="none"/>
          <w:lang w:val="en-US" w:eastAsia="zh-CN"/>
        </w:rPr>
        <w:t>本规程的编制原则，是在现行国家标准《建筑结构可靠性设计统一标准》GB 50068、《工程结构可靠性设计统一标准》GB 50153、《建筑结构荷载规范》GB 50009、《钢管混凝土结构技术规范》</w:t>
      </w:r>
      <w:r>
        <w:rPr>
          <w:rFonts w:hint="eastAsia" w:cs="Times New Roman"/>
          <w:sz w:val="24"/>
          <w:highlight w:val="none"/>
          <w:lang w:val="en-US" w:eastAsia="zh-CN"/>
        </w:rPr>
        <w:t>GB 50936、《钢管混凝土工程施工质量验收规范》GB 50628和行业标准《钢管约束混凝土结构技术标准》JGJ/T 471等基础上编制而成，因此除应符合本规程规定外，尚应符合国家与行业现行有关标准的规定。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eastAsia="宋体" w:cs="Times New Roman"/>
          <w:sz w:val="24"/>
          <w:highlight w:val="none"/>
          <w:lang w:val="en-US" w:eastAsia="zh-CN"/>
        </w:rPr>
      </w:pPr>
      <w:r>
        <w:rPr>
          <w:rFonts w:cs="Times New Roman"/>
          <w:b/>
          <w:bCs/>
          <w:sz w:val="24"/>
          <w:highlight w:val="none"/>
        </w:rPr>
        <w:t>1.0.</w:t>
      </w:r>
      <w:r>
        <w:rPr>
          <w:rFonts w:hint="eastAsia" w:cs="Times New Roman"/>
          <w:b/>
          <w:bCs/>
          <w:sz w:val="24"/>
          <w:highlight w:val="none"/>
          <w:lang w:val="en-US" w:eastAsia="zh-CN"/>
        </w:rPr>
        <w:t>5</w:t>
      </w:r>
      <w:r>
        <w:rPr>
          <w:rFonts w:cs="Times New Roman"/>
          <w:b/>
          <w:bCs/>
          <w:sz w:val="24"/>
          <w:highlight w:val="none"/>
        </w:rPr>
        <w:t xml:space="preserve"> </w:t>
      </w:r>
      <w:r>
        <w:rPr>
          <w:rFonts w:hint="eastAsia" w:cs="Times New Roman"/>
          <w:b w:val="0"/>
          <w:bCs w:val="0"/>
          <w:sz w:val="24"/>
          <w:highlight w:val="none"/>
          <w:lang w:val="en-US" w:eastAsia="zh-CN"/>
        </w:rPr>
        <w:t>本条规定了特殊环境下以及有特殊设计要求的钢管钢渣混凝土构件设计，除应符合本规程的规定外，尚应满足国家现行有关标准的规定。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cs="Times New Roman"/>
          <w:sz w:val="24"/>
          <w:highlight w:val="none"/>
          <w:lang w:val="en-US" w:eastAsia="zh-CN"/>
        </w:rPr>
      </w:pPr>
      <w:r>
        <w:rPr>
          <w:rFonts w:cs="Times New Roman"/>
          <w:b/>
          <w:bCs/>
          <w:sz w:val="24"/>
          <w:highlight w:val="none"/>
        </w:rPr>
        <w:t>1.0.</w:t>
      </w:r>
      <w:r>
        <w:rPr>
          <w:rFonts w:hint="eastAsia" w:cs="Times New Roman"/>
          <w:b/>
          <w:bCs/>
          <w:sz w:val="24"/>
          <w:highlight w:val="none"/>
          <w:lang w:val="en-US" w:eastAsia="zh-CN"/>
        </w:rPr>
        <w:t xml:space="preserve">6 </w:t>
      </w:r>
      <w:r>
        <w:rPr>
          <w:rFonts w:hint="eastAsia" w:eastAsia="宋体" w:cs="Times New Roman"/>
          <w:sz w:val="24"/>
          <w:highlight w:val="none"/>
          <w:lang w:val="en-US" w:eastAsia="zh-CN"/>
        </w:rPr>
        <w:t>本</w:t>
      </w:r>
      <w:r>
        <w:rPr>
          <w:rFonts w:hint="eastAsia" w:cs="Times New Roman"/>
          <w:sz w:val="24"/>
          <w:highlight w:val="none"/>
          <w:lang w:val="en-US" w:eastAsia="zh-CN"/>
        </w:rPr>
        <w:t>条说明了本规程中计量单位、符号以及基本术语的规定依据。</w:t>
      </w:r>
    </w:p>
    <w:p>
      <w:pPr>
        <w:pageBreakBefore w:val="0"/>
        <w:widowControl w:val="0"/>
        <w:kinsoku/>
        <w:wordWrap/>
        <w:overflowPunct/>
        <w:topLinePunct w:val="0"/>
        <w:bidi w:val="0"/>
        <w:adjustRightInd w:val="0"/>
        <w:snapToGrid w:val="0"/>
        <w:spacing w:line="360" w:lineRule="auto"/>
        <w:ind w:firstLine="480"/>
        <w:textAlignment w:val="auto"/>
        <w:rPr>
          <w:rFonts w:cs="Times New Roman"/>
          <w:sz w:val="24"/>
        </w:rPr>
      </w:pP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ind w:left="0" w:leftChars="0" w:firstLine="0" w:firstLineChars="0"/>
        <w:jc w:val="center"/>
        <w:textAlignment w:val="auto"/>
        <w:rPr>
          <w:rFonts w:cs="Times New Roman"/>
          <w:sz w:val="32"/>
          <w:szCs w:val="32"/>
        </w:rPr>
      </w:pPr>
      <w:r>
        <w:rPr>
          <w:rFonts w:cs="Times New Roman"/>
          <w:sz w:val="24"/>
        </w:rPr>
        <w:br w:type="page"/>
      </w:r>
      <w:r>
        <w:rPr>
          <w:rFonts w:cs="Times New Roman"/>
          <w:b/>
          <w:bCs/>
          <w:sz w:val="32"/>
          <w:szCs w:val="32"/>
        </w:rPr>
        <w:t>3 材料</w:t>
      </w:r>
    </w:p>
    <w:p>
      <w:pPr>
        <w:keepNext w:val="0"/>
        <w:keepLines w:val="0"/>
        <w:pageBreakBefore w:val="0"/>
        <w:widowControl w:val="0"/>
        <w:kinsoku/>
        <w:wordWrap/>
        <w:overflowPunct/>
        <w:topLinePunct w:val="0"/>
        <w:autoSpaceDE/>
        <w:autoSpaceDN/>
        <w:bidi w:val="0"/>
        <w:adjustRightInd w:val="0"/>
        <w:snapToGrid w:val="0"/>
        <w:spacing w:after="157" w:afterLines="50" w:line="360" w:lineRule="auto"/>
        <w:ind w:firstLine="0" w:firstLineChars="0"/>
        <w:jc w:val="center"/>
        <w:textAlignment w:val="auto"/>
        <w:rPr>
          <w:rFonts w:cs="Times New Roman"/>
          <w:b/>
          <w:bCs/>
          <w:sz w:val="24"/>
        </w:rPr>
      </w:pPr>
      <w:r>
        <w:rPr>
          <w:rFonts w:cs="Times New Roman"/>
          <w:b/>
          <w:bCs/>
          <w:sz w:val="24"/>
        </w:rPr>
        <w:t xml:space="preserve">3.1 </w:t>
      </w:r>
      <w:r>
        <w:rPr>
          <w:rFonts w:eastAsia="黑体" w:cs="Times New Roman"/>
          <w:sz w:val="24"/>
        </w:rPr>
        <w:t>钢管</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color w:val="auto"/>
          <w:sz w:val="24"/>
        </w:rPr>
      </w:pPr>
      <w:r>
        <w:rPr>
          <w:rFonts w:hint="eastAsia" w:cs="Times New Roman"/>
          <w:b/>
          <w:bCs/>
          <w:color w:val="auto"/>
          <w:sz w:val="24"/>
          <w:lang w:val="en-US" w:eastAsia="zh-CN"/>
        </w:rPr>
        <w:t>3.1.1~3.1.2</w:t>
      </w:r>
      <w:r>
        <w:rPr>
          <w:rFonts w:hint="eastAsia" w:cs="Times New Roman"/>
          <w:color w:val="auto"/>
          <w:sz w:val="24"/>
          <w:lang w:val="en-US" w:eastAsia="zh-CN"/>
        </w:rPr>
        <w:t xml:space="preserve"> 钢管钢渣混凝土构件主要用作各类结构柱，依据现行国家标准和行业标准的规定，结合结构柱的相关要求，综合考虑结构构件的重要性、受力特征、应力状态、连接方式、钢管厚度以及环境条件等因素，提出钢管钢渣混凝土构件管材的要求。钢管应采用碳素结构钢或低合金高强度结构钢，其性能、质量要求、设计参数等均应符合现行国家标准与行业标准的有关规定。当采用其它牌号钢材或国外钢材时，亦应符合我国国家相关标准的规定。 </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z w:val="24"/>
        </w:rPr>
      </w:pPr>
      <w:r>
        <w:rPr>
          <w:rFonts w:cs="Times New Roman"/>
          <w:b/>
          <w:bCs/>
          <w:sz w:val="24"/>
        </w:rPr>
        <w:t>3.1.3</w:t>
      </w:r>
      <w:r>
        <w:rPr>
          <w:rFonts w:cs="Times New Roman"/>
          <w:sz w:val="24"/>
        </w:rPr>
        <w:t xml:space="preserve"> 不锈钢是指在腐蚀介质如大气、水、酸、碱和盐等溶液中具有一定化学稳定性的钢材的总称。它是在碳素钢中添加一定量的铬元素冶炼制成。不锈钢中所含铬元素的比例直接决定</w:t>
      </w:r>
      <w:r>
        <w:rPr>
          <w:rFonts w:hint="eastAsia" w:cs="Times New Roman"/>
          <w:sz w:val="24"/>
          <w:lang w:val="en-US" w:eastAsia="zh-CN"/>
        </w:rPr>
        <w:t>其</w:t>
      </w:r>
      <w:r>
        <w:rPr>
          <w:rFonts w:cs="Times New Roman"/>
          <w:sz w:val="24"/>
        </w:rPr>
        <w:t>耐腐蚀性能</w:t>
      </w:r>
      <w:r>
        <w:rPr>
          <w:rFonts w:hint="eastAsia" w:cs="Times New Roman"/>
          <w:sz w:val="24"/>
          <w:lang w:eastAsia="zh-CN"/>
        </w:rPr>
        <w:t>，</w:t>
      </w:r>
      <w:r>
        <w:rPr>
          <w:rFonts w:cs="Times New Roman"/>
          <w:sz w:val="24"/>
        </w:rPr>
        <w:t>铬元素</w:t>
      </w:r>
      <w:r>
        <w:rPr>
          <w:rFonts w:hint="eastAsia" w:cs="Times New Roman"/>
          <w:sz w:val="24"/>
          <w:lang w:val="en-US" w:eastAsia="zh-CN"/>
        </w:rPr>
        <w:t>含量</w:t>
      </w:r>
      <w:r>
        <w:rPr>
          <w:rFonts w:cs="Times New Roman"/>
          <w:sz w:val="24"/>
        </w:rPr>
        <w:t>不小于12%是国内对不锈钢耐锈耐腐蚀性的基本要求。不锈钢按其金相组织的不同</w:t>
      </w:r>
      <w:r>
        <w:rPr>
          <w:rFonts w:hint="eastAsia" w:cs="Times New Roman"/>
          <w:sz w:val="24"/>
          <w:lang w:val="en-US" w:eastAsia="zh-CN"/>
        </w:rPr>
        <w:t>可</w:t>
      </w:r>
      <w:r>
        <w:rPr>
          <w:rFonts w:cs="Times New Roman"/>
          <w:sz w:val="24"/>
        </w:rPr>
        <w:t>划分为五类：铁素体型不锈钢、奥氏体型不锈钢、双向体型不锈钢、马氏体型不锈钢和沉淀硬化型不锈钢</w:t>
      </w:r>
      <w:r>
        <w:rPr>
          <w:rFonts w:hint="eastAsia" w:cs="Times New Roman"/>
          <w:sz w:val="24"/>
          <w:lang w:eastAsia="zh-CN"/>
        </w:rPr>
        <w:t>，</w:t>
      </w:r>
      <w:r>
        <w:rPr>
          <w:rFonts w:cs="Times New Roman"/>
          <w:sz w:val="24"/>
        </w:rPr>
        <w:t>其中奥氏体不锈钢在土木工程中的应用最多，其原因是塑性好、有足够的强度</w:t>
      </w:r>
      <w:r>
        <w:rPr>
          <w:rFonts w:hint="eastAsia" w:cs="Times New Roman"/>
          <w:sz w:val="24"/>
          <w:lang w:eastAsia="zh-CN"/>
        </w:rPr>
        <w:t>、</w:t>
      </w:r>
      <w:r>
        <w:rPr>
          <w:rFonts w:cs="Times New Roman"/>
          <w:sz w:val="24"/>
        </w:rPr>
        <w:t>耐腐蚀性</w:t>
      </w:r>
      <w:r>
        <w:rPr>
          <w:rFonts w:hint="eastAsia" w:cs="Times New Roman"/>
          <w:sz w:val="24"/>
          <w:lang w:eastAsia="zh-CN"/>
        </w:rPr>
        <w:t>强</w:t>
      </w:r>
      <w:r>
        <w:rPr>
          <w:rFonts w:cs="Times New Roman"/>
          <w:sz w:val="24"/>
        </w:rPr>
        <w:t>，造型美观</w:t>
      </w:r>
      <w:r>
        <w:rPr>
          <w:rFonts w:hint="eastAsia" w:cs="Times New Roman"/>
          <w:sz w:val="24"/>
          <w:lang w:eastAsia="zh-CN"/>
        </w:rPr>
        <w:t>且</w:t>
      </w:r>
      <w:r>
        <w:rPr>
          <w:rFonts w:cs="Times New Roman"/>
          <w:sz w:val="24"/>
        </w:rPr>
        <w:t>维护方便。目前，我国关于不锈钢的设计规范</w:t>
      </w:r>
      <w:r>
        <w:rPr>
          <w:rFonts w:hint="eastAsia" w:cs="Times New Roman"/>
          <w:sz w:val="24"/>
          <w:lang w:eastAsia="zh-CN"/>
        </w:rPr>
        <w:t>主要</w:t>
      </w:r>
      <w:r>
        <w:rPr>
          <w:rFonts w:hint="eastAsia" w:cs="Times New Roman"/>
          <w:sz w:val="24"/>
          <w:lang w:val="en-US" w:eastAsia="zh-CN"/>
        </w:rPr>
        <w:t>是</w:t>
      </w:r>
      <w:r>
        <w:rPr>
          <w:rFonts w:cs="Times New Roman"/>
          <w:sz w:val="24"/>
        </w:rPr>
        <w:t>对材料的化学成分</w:t>
      </w:r>
      <w:r>
        <w:rPr>
          <w:rFonts w:hint="eastAsia" w:cs="Times New Roman"/>
          <w:sz w:val="24"/>
          <w:lang w:eastAsia="zh-CN"/>
        </w:rPr>
        <w:t>与</w:t>
      </w:r>
      <w:r>
        <w:rPr>
          <w:rFonts w:cs="Times New Roman"/>
          <w:sz w:val="24"/>
        </w:rPr>
        <w:t>构件的加工制作进行了</w:t>
      </w:r>
      <w:r>
        <w:rPr>
          <w:rFonts w:hint="eastAsia" w:cs="Times New Roman"/>
          <w:sz w:val="24"/>
          <w:lang w:eastAsia="zh-CN"/>
        </w:rPr>
        <w:t>相应</w:t>
      </w:r>
      <w:r>
        <w:rPr>
          <w:rFonts w:cs="Times New Roman"/>
          <w:sz w:val="24"/>
        </w:rPr>
        <w:t>规定。耐候钢是指通过添加少量的合金元素使其在金属基体表面上形成保护层，以提高耐大气腐蚀性能的钢</w:t>
      </w:r>
      <w:r>
        <w:rPr>
          <w:rFonts w:hint="eastAsia" w:cs="Times New Roman"/>
          <w:sz w:val="24"/>
          <w:lang w:eastAsia="zh-CN"/>
        </w:rPr>
        <w:t>，</w:t>
      </w:r>
      <w:r>
        <w:rPr>
          <w:rFonts w:cs="Times New Roman"/>
          <w:sz w:val="24"/>
        </w:rPr>
        <w:t>耐候钢可制作热轧和冷轧的钢板、钢带和型钢。</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highlight w:val="none"/>
          <w:lang w:val="en-US" w:eastAsia="zh-CN"/>
        </w:rPr>
      </w:pPr>
      <w:r>
        <w:rPr>
          <w:rFonts w:cs="Times New Roman"/>
          <w:b/>
          <w:bCs/>
          <w:sz w:val="24"/>
        </w:rPr>
        <w:t>3.1.</w:t>
      </w:r>
      <w:r>
        <w:rPr>
          <w:rFonts w:hint="eastAsia" w:cs="Times New Roman"/>
          <w:b/>
          <w:bCs/>
          <w:sz w:val="24"/>
          <w:lang w:val="en-US" w:eastAsia="zh-CN"/>
        </w:rPr>
        <w:t>4</w:t>
      </w:r>
      <w:r>
        <w:rPr>
          <w:rFonts w:cs="Times New Roman"/>
          <w:sz w:val="24"/>
        </w:rPr>
        <w:t xml:space="preserve"> 圆钢管钢渣混凝土</w:t>
      </w:r>
      <w:r>
        <w:rPr>
          <w:rFonts w:hint="eastAsia" w:cs="Times New Roman"/>
          <w:sz w:val="24"/>
          <w:lang w:eastAsia="zh-CN"/>
        </w:rPr>
        <w:t>构件</w:t>
      </w:r>
      <w:r>
        <w:rPr>
          <w:rFonts w:cs="Times New Roman"/>
          <w:sz w:val="24"/>
        </w:rPr>
        <w:t>常用螺旋焊接管</w:t>
      </w:r>
      <w:r>
        <w:rPr>
          <w:rFonts w:hint="eastAsia" w:cs="Times New Roman"/>
          <w:sz w:val="24"/>
          <w:lang w:eastAsia="zh-CN"/>
        </w:rPr>
        <w:t>和</w:t>
      </w:r>
      <w:r>
        <w:rPr>
          <w:rFonts w:cs="Times New Roman"/>
          <w:sz w:val="24"/>
        </w:rPr>
        <w:t>直缝焊接管，</w:t>
      </w:r>
      <w:r>
        <w:rPr>
          <w:rFonts w:hint="eastAsia" w:cs="Times New Roman"/>
          <w:sz w:val="24"/>
          <w:lang w:eastAsia="zh-CN"/>
        </w:rPr>
        <w:t>相比而言，螺旋焊接管较好，容</w:t>
      </w:r>
      <w:r>
        <w:rPr>
          <w:rFonts w:cs="Times New Roman"/>
          <w:sz w:val="24"/>
        </w:rPr>
        <w:t>易达</w:t>
      </w:r>
      <w:r>
        <w:rPr>
          <w:rFonts w:cs="Times New Roman"/>
          <w:sz w:val="24"/>
          <w:highlight w:val="none"/>
        </w:rPr>
        <w:t>到焊接与母材等强度的要求。无缝钢管价格</w:t>
      </w:r>
      <w:r>
        <w:rPr>
          <w:rFonts w:hint="eastAsia" w:cs="Times New Roman"/>
          <w:sz w:val="24"/>
          <w:highlight w:val="none"/>
          <w:lang w:eastAsia="zh-CN"/>
        </w:rPr>
        <w:t>相对</w:t>
      </w:r>
      <w:r>
        <w:rPr>
          <w:rFonts w:cs="Times New Roman"/>
          <w:sz w:val="24"/>
          <w:highlight w:val="none"/>
        </w:rPr>
        <w:t>较高且壁厚</w:t>
      </w:r>
      <w:r>
        <w:rPr>
          <w:rFonts w:hint="eastAsia" w:cs="Times New Roman"/>
          <w:sz w:val="24"/>
          <w:highlight w:val="none"/>
          <w:lang w:eastAsia="zh-CN"/>
        </w:rPr>
        <w:t>较大</w:t>
      </w:r>
      <w:r>
        <w:rPr>
          <w:rFonts w:cs="Times New Roman"/>
          <w:sz w:val="24"/>
          <w:highlight w:val="none"/>
        </w:rPr>
        <w:t>，因而不宜采用。当螺旋焊接管的常用规格不能满足要求时，可采用钢板卷制</w:t>
      </w:r>
      <w:r>
        <w:rPr>
          <w:rFonts w:hint="eastAsia" w:cs="Times New Roman"/>
          <w:sz w:val="24"/>
          <w:highlight w:val="none"/>
          <w:lang w:eastAsia="zh-CN"/>
        </w:rPr>
        <w:t>而</w:t>
      </w:r>
      <w:r>
        <w:rPr>
          <w:rFonts w:cs="Times New Roman"/>
          <w:sz w:val="24"/>
          <w:highlight w:val="none"/>
        </w:rPr>
        <w:t>成的直缝焊接钢管，应采用</w:t>
      </w:r>
      <w:r>
        <w:rPr>
          <w:rFonts w:hint="eastAsia" w:cs="Times New Roman"/>
          <w:sz w:val="24"/>
          <w:highlight w:val="none"/>
          <w:lang w:eastAsia="zh-CN"/>
        </w:rPr>
        <w:t>全熔透对接</w:t>
      </w:r>
      <w:r>
        <w:rPr>
          <w:rFonts w:cs="Times New Roman"/>
          <w:sz w:val="24"/>
          <w:highlight w:val="none"/>
        </w:rPr>
        <w:t>焊缝，不允许采用钢板搭接的角焊缝。焊缝应达到二级质量检验标准，且和母材等强度。</w:t>
      </w:r>
      <w:r>
        <w:rPr>
          <w:rFonts w:hint="eastAsia" w:cs="Times New Roman"/>
          <w:sz w:val="24"/>
          <w:highlight w:val="none"/>
          <w:lang w:val="en-US" w:eastAsia="zh-CN"/>
        </w:rPr>
        <w:t>低温环境或直接承受动荷载的外露结构，不宜采用冷弯成型矩形钢管。</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z w:val="24"/>
        </w:rPr>
      </w:pPr>
      <w:r>
        <w:rPr>
          <w:rFonts w:cs="Times New Roman"/>
          <w:b/>
          <w:bCs/>
          <w:sz w:val="24"/>
        </w:rPr>
        <w:t>3.1.</w:t>
      </w:r>
      <w:r>
        <w:rPr>
          <w:rFonts w:hint="eastAsia" w:cs="Times New Roman"/>
          <w:b/>
          <w:bCs/>
          <w:sz w:val="24"/>
          <w:lang w:val="en-US" w:eastAsia="zh-CN"/>
        </w:rPr>
        <w:t>5</w:t>
      </w:r>
      <w:r>
        <w:rPr>
          <w:rFonts w:cs="Times New Roman"/>
          <w:sz w:val="24"/>
        </w:rPr>
        <w:t xml:space="preserve"> </w:t>
      </w:r>
      <w:r>
        <w:rPr>
          <w:rFonts w:hint="eastAsia" w:cs="Times New Roman"/>
          <w:sz w:val="24"/>
          <w:lang w:eastAsia="zh-CN"/>
        </w:rPr>
        <w:t>钢管钢渣混凝土构件</w:t>
      </w:r>
      <w:r>
        <w:rPr>
          <w:rFonts w:cs="Times New Roman"/>
          <w:sz w:val="24"/>
        </w:rPr>
        <w:t>在制造过程中，由于钢材质量</w:t>
      </w:r>
      <w:r>
        <w:rPr>
          <w:rFonts w:hint="eastAsia" w:cs="Times New Roman"/>
          <w:sz w:val="24"/>
          <w:lang w:eastAsia="zh-CN"/>
        </w:rPr>
        <w:t>、</w:t>
      </w:r>
      <w:r>
        <w:rPr>
          <w:rFonts w:cs="Times New Roman"/>
          <w:sz w:val="24"/>
        </w:rPr>
        <w:t>焊接构造</w:t>
      </w:r>
      <w:r>
        <w:rPr>
          <w:rFonts w:hint="eastAsia" w:cs="Times New Roman"/>
          <w:sz w:val="24"/>
          <w:lang w:eastAsia="zh-CN"/>
        </w:rPr>
        <w:t>的影响</w:t>
      </w:r>
      <w:r>
        <w:rPr>
          <w:rFonts w:cs="Times New Roman"/>
          <w:sz w:val="24"/>
        </w:rPr>
        <w:t>，厚板容易出现层状撕裂，这对沿厚度方向受拉的接头来说</w:t>
      </w:r>
      <w:r>
        <w:rPr>
          <w:rFonts w:hint="eastAsia" w:cs="Times New Roman"/>
          <w:sz w:val="24"/>
          <w:lang w:eastAsia="zh-CN"/>
        </w:rPr>
        <w:t>非常</w:t>
      </w:r>
      <w:r>
        <w:rPr>
          <w:rFonts w:cs="Times New Roman"/>
          <w:sz w:val="24"/>
        </w:rPr>
        <w:t>不利。因此，</w:t>
      </w:r>
      <w:r>
        <w:rPr>
          <w:rFonts w:hint="eastAsia" w:cs="Times New Roman"/>
          <w:sz w:val="24"/>
          <w:lang w:eastAsia="zh-CN"/>
        </w:rPr>
        <w:t>构件</w:t>
      </w:r>
      <w:r>
        <w:rPr>
          <w:rFonts w:cs="Times New Roman"/>
          <w:sz w:val="24"/>
        </w:rPr>
        <w:t>需要采用厚度方向性能钢板。现行《建筑钢结构焊接技术规程》JGJ 81</w:t>
      </w:r>
      <w:r>
        <w:rPr>
          <w:rFonts w:hint="eastAsia" w:cs="Times New Roman"/>
          <w:sz w:val="24"/>
          <w:lang w:eastAsia="zh-CN"/>
        </w:rPr>
        <w:t>和</w:t>
      </w:r>
      <w:r>
        <w:rPr>
          <w:rFonts w:cs="Times New Roman"/>
          <w:sz w:val="24"/>
        </w:rPr>
        <w:t>《建筑抗震设计规范》GB 50011中规定，厚度大于40</w:t>
      </w:r>
      <w:r>
        <w:rPr>
          <w:rFonts w:hint="eastAsia" w:cs="Times New Roman"/>
          <w:sz w:val="24"/>
          <w:lang w:val="en-US" w:eastAsia="zh-CN"/>
        </w:rPr>
        <w:t xml:space="preserve"> </w:t>
      </w:r>
      <w:r>
        <w:rPr>
          <w:rFonts w:cs="Times New Roman"/>
          <w:sz w:val="24"/>
        </w:rPr>
        <w:t>mm时应采用厚度方向性能钢板。</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cs="Times New Roman"/>
          <w:strike w:val="0"/>
          <w:sz w:val="24"/>
          <w:lang w:val="en-US" w:eastAsia="zh-CN"/>
        </w:rPr>
      </w:pPr>
      <w:r>
        <w:rPr>
          <w:rFonts w:cs="Times New Roman"/>
          <w:b/>
          <w:bCs/>
          <w:sz w:val="24"/>
        </w:rPr>
        <w:t>3.1.</w:t>
      </w:r>
      <w:r>
        <w:rPr>
          <w:rFonts w:hint="eastAsia" w:cs="Times New Roman"/>
          <w:b/>
          <w:bCs/>
          <w:sz w:val="24"/>
          <w:lang w:val="en-US" w:eastAsia="zh-CN"/>
        </w:rPr>
        <w:t>6</w:t>
      </w:r>
      <w:r>
        <w:rPr>
          <w:rFonts w:cs="Times New Roman"/>
          <w:sz w:val="24"/>
        </w:rPr>
        <w:t xml:space="preserve"> 抗震设计时，</w:t>
      </w:r>
      <w:r>
        <w:rPr>
          <w:rFonts w:hint="eastAsia" w:cs="Times New Roman"/>
          <w:sz w:val="24"/>
          <w:lang w:eastAsia="zh-CN"/>
        </w:rPr>
        <w:t>本规程中</w:t>
      </w:r>
      <w:r>
        <w:rPr>
          <w:rFonts w:cs="Times New Roman"/>
          <w:sz w:val="24"/>
        </w:rPr>
        <w:t>钢管钢渣混凝土</w:t>
      </w:r>
      <w:r>
        <w:rPr>
          <w:rFonts w:hint="eastAsia" w:cs="Times New Roman"/>
          <w:sz w:val="24"/>
          <w:lang w:eastAsia="zh-CN"/>
        </w:rPr>
        <w:t>构件的</w:t>
      </w:r>
      <w:r>
        <w:rPr>
          <w:rFonts w:hint="eastAsia" w:cs="Times New Roman"/>
          <w:sz w:val="24"/>
          <w:lang w:val="en-US" w:eastAsia="zh-CN"/>
        </w:rPr>
        <w:t>管材的力学性能指标和物理性能指标，均应符合现行国家标准《钢结构设计规范》GB 50017和《建筑抗震设计规范》GB 50011的有关规定。</w:t>
      </w:r>
      <w:r>
        <w:rPr>
          <w:rFonts w:hint="eastAsia" w:cs="Times New Roman"/>
          <w:strike w:val="0"/>
          <w:dstrike w:val="0"/>
          <w:sz w:val="24"/>
          <w:lang w:eastAsia="zh-CN"/>
        </w:rPr>
        <w:t>钢管钢渣混凝土构件中钢材应保证抗拉强度、屈服强度、冷弯性能、冲击韧性合格，同时还应确保硫、磷和碳含量不超限。</w:t>
      </w:r>
      <w:r>
        <w:rPr>
          <w:rFonts w:cs="Times New Roman"/>
          <w:strike w:val="0"/>
          <w:dstrike w:val="0"/>
          <w:sz w:val="24"/>
        </w:rPr>
        <w:t>抗拉强度是实际上决定结构安全储备的关键，伸长率反映钢材能承载残余变形量的程度及塑性变形能力，钢材的屈服强度不宜过高，同时要求有明显的屈服台阶，伸长率应大于20%，以保证构件具有足够的塑性变形能力，冲击韧性是抗震结构的要求。国家标准《碳素结构钢》GB/T 700 中，Q235钢分为A、B、C、D四个等级，其中A级钢不要求任何冲击试验值，只在用户要求时才进行冷弯试验，且不保证焊接要求的含碳值，故不建议采用。国家标准《低合金高强度结构钢》GB/T 1591中，Q345钢分为A、B、C、D、E五个等级，其中A级钢不保证冲击韧性要求和延性性能要求，故亦不建议采用。当选用钢材时，必须由钢材厂家提供出厂材料证明，设计单位经检验后，</w:t>
      </w:r>
      <w:r>
        <w:rPr>
          <w:rFonts w:hint="eastAsia" w:cs="Times New Roman"/>
          <w:strike w:val="0"/>
          <w:dstrike w:val="0"/>
          <w:sz w:val="24"/>
          <w:lang w:val="en-US" w:eastAsia="zh-CN"/>
        </w:rPr>
        <w:t>方</w:t>
      </w:r>
      <w:r>
        <w:rPr>
          <w:rFonts w:cs="Times New Roman"/>
          <w:strike w:val="0"/>
          <w:dstrike w:val="0"/>
          <w:sz w:val="24"/>
        </w:rPr>
        <w:t>可采用。</w:t>
      </w:r>
      <w:r>
        <w:rPr>
          <w:rFonts w:hint="eastAsia" w:cs="Times New Roman"/>
          <w:strike w:val="0"/>
          <w:dstrike w:val="0"/>
          <w:sz w:val="24"/>
          <w:lang w:val="en-US" w:eastAsia="zh-CN"/>
        </w:rPr>
        <w:t xml:space="preserve"> </w:t>
      </w:r>
      <w:r>
        <w:rPr>
          <w:rFonts w:hint="eastAsia" w:cs="Times New Roman"/>
          <w:strike w:val="0"/>
          <w:sz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cs="Times New Roman"/>
          <w:b/>
          <w:bCs/>
          <w:sz w:val="24"/>
        </w:rPr>
      </w:pPr>
      <w:r>
        <w:rPr>
          <w:rFonts w:cs="Times New Roman"/>
          <w:b/>
          <w:bCs/>
          <w:sz w:val="24"/>
        </w:rPr>
        <w:t xml:space="preserve">3.2 </w:t>
      </w:r>
      <w:r>
        <w:rPr>
          <w:rFonts w:eastAsia="黑体" w:cs="Times New Roman"/>
          <w:sz w:val="24"/>
        </w:rPr>
        <w:t>钢渣</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cs="Times New Roman"/>
          <w:b/>
          <w:bCs/>
          <w:sz w:val="24"/>
        </w:rPr>
      </w:pPr>
      <w:r>
        <w:rPr>
          <w:rFonts w:cs="Times New Roman"/>
          <w:b/>
          <w:bCs/>
          <w:sz w:val="24"/>
        </w:rPr>
        <w:t xml:space="preserve">3.2.1 </w:t>
      </w:r>
      <w:r>
        <w:rPr>
          <w:rFonts w:hint="eastAsia" w:cs="Times New Roman"/>
          <w:strike w:val="0"/>
          <w:dstrike w:val="0"/>
          <w:sz w:val="24"/>
          <w:lang w:val="en-US" w:eastAsia="zh-CN"/>
        </w:rPr>
        <w:t>本条规定了钢渣预处理的四种常见工艺技术，</w:t>
      </w:r>
      <w:r>
        <w:rPr>
          <w:rFonts w:cs="Times New Roman"/>
          <w:sz w:val="24"/>
        </w:rPr>
        <w:t>具体工艺流程和技术要求应符合《钢渣处理工艺技术规范》GB/T 29514的规定。热闷工艺技术</w:t>
      </w:r>
      <w:r>
        <w:rPr>
          <w:rFonts w:hint="eastAsia" w:cs="Times New Roman"/>
          <w:sz w:val="24"/>
          <w:lang w:val="en-US" w:eastAsia="zh-CN"/>
        </w:rPr>
        <w:t>是</w:t>
      </w:r>
      <w:r>
        <w:rPr>
          <w:rFonts w:cs="Times New Roman"/>
          <w:sz w:val="24"/>
        </w:rPr>
        <w:t>将热态钢渣倒入装置内，利用喷入水产生的蒸汽使钢渣破裂粉化、钢渣分离</w:t>
      </w:r>
      <w:r>
        <w:rPr>
          <w:rFonts w:hint="eastAsia" w:cs="Times New Roman"/>
          <w:sz w:val="24"/>
          <w:lang w:eastAsia="zh-CN"/>
        </w:rPr>
        <w:t>，</w:t>
      </w:r>
      <w:r>
        <w:rPr>
          <w:rFonts w:cs="Times New Roman"/>
          <w:sz w:val="24"/>
        </w:rPr>
        <w:t>包括池式热闷和罐式热闷两种处理方式</w:t>
      </w:r>
      <w:r>
        <w:rPr>
          <w:rFonts w:hint="eastAsia" w:cs="Times New Roman"/>
          <w:sz w:val="24"/>
          <w:lang w:eastAsia="zh-CN"/>
        </w:rPr>
        <w:t>；</w:t>
      </w:r>
      <w:r>
        <w:rPr>
          <w:rFonts w:cs="Times New Roman"/>
          <w:sz w:val="24"/>
        </w:rPr>
        <w:t>滚筒工艺技术</w:t>
      </w:r>
      <w:r>
        <w:rPr>
          <w:rFonts w:hint="eastAsia" w:cs="Times New Roman"/>
          <w:sz w:val="24"/>
          <w:lang w:val="en-US" w:eastAsia="zh-CN"/>
        </w:rPr>
        <w:t>是将</w:t>
      </w:r>
      <w:r>
        <w:rPr>
          <w:rFonts w:cs="Times New Roman"/>
          <w:sz w:val="24"/>
        </w:rPr>
        <w:t>高温钢渣</w:t>
      </w:r>
      <w:r>
        <w:rPr>
          <w:rFonts w:hint="eastAsia" w:cs="Times New Roman"/>
          <w:sz w:val="24"/>
          <w:lang w:val="en-US" w:eastAsia="zh-CN"/>
        </w:rPr>
        <w:t>放置</w:t>
      </w:r>
      <w:r>
        <w:rPr>
          <w:rFonts w:cs="Times New Roman"/>
          <w:sz w:val="24"/>
        </w:rPr>
        <w:t>在一个转动的密闭容器中进行处理，在工艺介质和冷却水的共同作用下，高温钢渣被急速冷却、固化和碎化，实现破碎和钢渣分离同步完成</w:t>
      </w:r>
      <w:r>
        <w:rPr>
          <w:rFonts w:hint="eastAsia" w:cs="Times New Roman"/>
          <w:sz w:val="24"/>
          <w:lang w:eastAsia="zh-CN"/>
        </w:rPr>
        <w:t>；</w:t>
      </w:r>
      <w:r>
        <w:rPr>
          <w:rFonts w:cs="Times New Roman"/>
          <w:sz w:val="24"/>
        </w:rPr>
        <w:t>风碎工艺技术</w:t>
      </w:r>
      <w:r>
        <w:rPr>
          <w:rFonts w:hint="eastAsia" w:cs="Times New Roman"/>
          <w:sz w:val="24"/>
          <w:lang w:val="en-US" w:eastAsia="zh-CN"/>
        </w:rPr>
        <w:t>是利用</w:t>
      </w:r>
      <w:r>
        <w:rPr>
          <w:rFonts w:cs="Times New Roman"/>
          <w:sz w:val="24"/>
        </w:rPr>
        <w:t>高速空气流对空中连续下落的液态钢渣流进行冲击切割，使其分散粒化成细小液滴，并随气流沿水平方向向前飞行，受重力作用，分散落入下方冷却水池中，迅速冷却为固态球形成碎渣</w:t>
      </w:r>
      <w:r>
        <w:rPr>
          <w:rFonts w:hint="eastAsia" w:cs="Times New Roman"/>
          <w:sz w:val="24"/>
          <w:lang w:eastAsia="zh-CN"/>
        </w:rPr>
        <w:t>；</w:t>
      </w:r>
      <w:r>
        <w:rPr>
          <w:rFonts w:cs="Times New Roman"/>
          <w:sz w:val="24"/>
        </w:rPr>
        <w:t>水碎工艺技术</w:t>
      </w:r>
      <w:r>
        <w:rPr>
          <w:rFonts w:hint="eastAsia" w:cs="Times New Roman"/>
          <w:sz w:val="24"/>
          <w:lang w:val="en-US" w:eastAsia="zh-CN"/>
        </w:rPr>
        <w:t>是将</w:t>
      </w:r>
      <w:r>
        <w:rPr>
          <w:rFonts w:cs="Times New Roman"/>
          <w:sz w:val="24"/>
        </w:rPr>
        <w:t>液态钢渣由中间包均匀流入粒化器形成的高速水幕，钢渣在高速水幕的急冷、剪切作用，淬成细小颗粒，使钢渣粒化。</w:t>
      </w:r>
      <w:r>
        <w:rPr>
          <w:rFonts w:hint="eastAsia" w:cs="Times New Roman"/>
          <w:sz w:val="24"/>
          <w:lang w:val="en-US" w:eastAsia="zh-CN"/>
        </w:rPr>
        <w:t>经过上述工艺技术处理后的钢渣骨料应保持干燥、洁净、无杂质。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cs="Times New Roman"/>
          <w:sz w:val="24"/>
          <w:lang w:val="en-US" w:eastAsia="zh-CN"/>
        </w:rPr>
      </w:pPr>
      <w:r>
        <w:rPr>
          <w:rFonts w:cs="Times New Roman"/>
          <w:b/>
          <w:bCs/>
          <w:sz w:val="24"/>
        </w:rPr>
        <w:t xml:space="preserve">3.2.2 </w:t>
      </w:r>
      <w:r>
        <w:rPr>
          <w:rFonts w:hint="eastAsia" w:cs="Times New Roman"/>
          <w:sz w:val="24"/>
          <w:lang w:val="en-US" w:eastAsia="zh-CN"/>
        </w:rPr>
        <w:t>本条规定了钢渣骨料通用技术要求，给出了钢渣浸水膨胀率、活性指数、安定性、放射性等项目的技术指标，同时给出了相应的检验方法和依据。</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cs="Times New Roman"/>
          <w:sz w:val="24"/>
          <w:lang w:val="en-US" w:eastAsia="zh-CN"/>
        </w:rPr>
      </w:pPr>
      <w:r>
        <w:rPr>
          <w:rFonts w:cs="Times New Roman"/>
          <w:b/>
          <w:bCs/>
          <w:sz w:val="24"/>
        </w:rPr>
        <w:t>3.2.</w:t>
      </w:r>
      <w:r>
        <w:rPr>
          <w:rFonts w:hint="eastAsia" w:cs="Times New Roman"/>
          <w:b/>
          <w:bCs/>
          <w:sz w:val="24"/>
          <w:lang w:val="en-US" w:eastAsia="zh-CN"/>
        </w:rPr>
        <w:t xml:space="preserve">3-3.2.4 </w:t>
      </w:r>
      <w:r>
        <w:rPr>
          <w:rFonts w:hint="eastAsia" w:cs="Times New Roman"/>
          <w:b w:val="0"/>
          <w:bCs w:val="0"/>
          <w:sz w:val="24"/>
          <w:highlight w:val="none"/>
          <w:lang w:val="en-US" w:eastAsia="zh-CN"/>
        </w:rPr>
        <w:t>钢渣骨料划分为钢渣粗骨料（粗钢渣）与钢渣细骨料（钢渣砂），条文中详细规定了钢渣砂与粗钢渣的规格与类别、技术指标与检验方法，条文参照了</w:t>
      </w:r>
      <w:r>
        <w:rPr>
          <w:rFonts w:hint="eastAsia" w:cs="Times New Roman"/>
          <w:strike w:val="0"/>
          <w:dstrike w:val="0"/>
          <w:color w:val="auto"/>
          <w:sz w:val="24"/>
          <w:lang w:val="en-US" w:eastAsia="zh-CN"/>
        </w:rPr>
        <w:t>《建设用砂》GB/T 14684和《建设用卵石、碎石》GB/T 14685中的有关规定。</w:t>
      </w:r>
    </w:p>
    <w:p>
      <w:pPr>
        <w:keepNext w:val="0"/>
        <w:keepLines w:val="0"/>
        <w:pageBreakBefore w:val="0"/>
        <w:widowControl w:val="0"/>
        <w:kinsoku/>
        <w:wordWrap/>
        <w:overflowPunct/>
        <w:topLinePunct w:val="0"/>
        <w:autoSpaceDE/>
        <w:autoSpaceDN/>
        <w:bidi w:val="0"/>
        <w:adjustRightInd w:val="0"/>
        <w:snapToGrid w:val="0"/>
        <w:spacing w:before="156" w:beforeLines="50" w:after="156" w:afterLines="50" w:line="360" w:lineRule="auto"/>
        <w:ind w:firstLine="0" w:firstLineChars="0"/>
        <w:jc w:val="center"/>
        <w:textAlignment w:val="auto"/>
        <w:rPr>
          <w:rFonts w:eastAsia="黑体" w:cs="Times New Roman"/>
          <w:sz w:val="24"/>
        </w:rPr>
      </w:pPr>
      <w:r>
        <w:rPr>
          <w:rFonts w:cs="Times New Roman"/>
          <w:b/>
          <w:bCs/>
          <w:sz w:val="24"/>
        </w:rPr>
        <w:t xml:space="preserve">3.3 </w:t>
      </w:r>
      <w:r>
        <w:rPr>
          <w:rFonts w:eastAsia="黑体" w:cs="Times New Roman"/>
          <w:sz w:val="24"/>
        </w:rPr>
        <w:t>钢渣混凝土</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lang w:eastAsia="zh-CN"/>
        </w:rPr>
      </w:pPr>
      <w:r>
        <w:rPr>
          <w:rFonts w:cs="Times New Roman"/>
          <w:b/>
          <w:bCs/>
          <w:sz w:val="24"/>
        </w:rPr>
        <w:t xml:space="preserve">3.3.1 </w:t>
      </w:r>
      <w:r>
        <w:rPr>
          <w:rFonts w:hint="eastAsia" w:cs="Times New Roman"/>
          <w:b/>
          <w:bCs/>
          <w:sz w:val="24"/>
          <w:lang w:val="en-US" w:eastAsia="zh-CN"/>
        </w:rPr>
        <w:t>~</w:t>
      </w:r>
      <w:r>
        <w:rPr>
          <w:rFonts w:cs="Times New Roman"/>
          <w:b/>
          <w:bCs/>
          <w:sz w:val="24"/>
        </w:rPr>
        <w:t>3.3.</w:t>
      </w:r>
      <w:r>
        <w:rPr>
          <w:rFonts w:hint="eastAsia" w:cs="Times New Roman"/>
          <w:b/>
          <w:bCs/>
          <w:sz w:val="24"/>
          <w:lang w:val="en-US" w:eastAsia="zh-CN"/>
        </w:rPr>
        <w:t>6</w:t>
      </w:r>
      <w:r>
        <w:rPr>
          <w:rFonts w:cs="Times New Roman"/>
          <w:b/>
          <w:bCs/>
          <w:sz w:val="24"/>
        </w:rPr>
        <w:t xml:space="preserve"> </w:t>
      </w:r>
      <w:r>
        <w:rPr>
          <w:rFonts w:hint="eastAsia" w:cs="Times New Roman"/>
          <w:sz w:val="24"/>
          <w:lang w:eastAsia="zh-CN"/>
        </w:rPr>
        <w:t>钢渣混凝土主要由钢渣粗骨料、钢渣细骨料、</w:t>
      </w:r>
      <w:r>
        <w:rPr>
          <w:rFonts w:hint="eastAsia" w:cs="Times New Roman"/>
          <w:sz w:val="24"/>
          <w:lang w:val="en-US" w:eastAsia="zh-CN"/>
        </w:rPr>
        <w:t>水泥</w:t>
      </w:r>
      <w:r>
        <w:rPr>
          <w:rFonts w:hint="eastAsia" w:cs="Times New Roman"/>
          <w:sz w:val="24"/>
          <w:lang w:eastAsia="zh-CN"/>
        </w:rPr>
        <w:t>、水、矿物掺合料以及外加剂等组成，各组成部分的选用应符合现行国家</w:t>
      </w:r>
      <w:r>
        <w:rPr>
          <w:rFonts w:hint="eastAsia" w:cs="Times New Roman"/>
          <w:sz w:val="24"/>
          <w:lang w:val="en-US" w:eastAsia="zh-CN"/>
        </w:rPr>
        <w:t>标准与</w:t>
      </w:r>
      <w:r>
        <w:rPr>
          <w:rFonts w:hint="eastAsia" w:cs="Times New Roman"/>
          <w:sz w:val="24"/>
          <w:lang w:eastAsia="zh-CN"/>
        </w:rPr>
        <w:t>行业标准的</w:t>
      </w:r>
      <w:r>
        <w:rPr>
          <w:rFonts w:hint="eastAsia" w:cs="Times New Roman"/>
          <w:sz w:val="24"/>
          <w:lang w:val="en-US" w:eastAsia="zh-CN"/>
        </w:rPr>
        <w:t>有</w:t>
      </w:r>
      <w:r>
        <w:rPr>
          <w:rFonts w:hint="eastAsia" w:cs="Times New Roman"/>
          <w:sz w:val="24"/>
          <w:lang w:eastAsia="zh-CN"/>
        </w:rPr>
        <w:t>关规定。</w:t>
      </w:r>
      <w:r>
        <w:rPr>
          <w:rFonts w:hint="eastAsia" w:cs="Times New Roman"/>
          <w:sz w:val="24"/>
          <w:highlight w:val="none"/>
          <w:lang w:val="en-US" w:eastAsia="zh-CN"/>
        </w:rPr>
        <w:t>钢渣混凝土的配合比设计、施工、质量检验和验收应符合现行地方标准《钢渣粉混凝土应用技术规程》DG/T J08。</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lang w:val="en-US" w:eastAsia="zh-CN"/>
        </w:rPr>
      </w:pPr>
      <w:r>
        <w:rPr>
          <w:rFonts w:hint="eastAsia" w:cs="Times New Roman"/>
          <w:b/>
          <w:bCs/>
          <w:sz w:val="24"/>
          <w:lang w:val="en-US" w:eastAsia="zh-CN"/>
        </w:rPr>
        <w:t xml:space="preserve">3.3.7 </w:t>
      </w:r>
      <w:r>
        <w:rPr>
          <w:rFonts w:hint="eastAsia" w:cs="Times New Roman"/>
          <w:sz w:val="24"/>
          <w:lang w:val="en-US" w:eastAsia="zh-CN"/>
        </w:rPr>
        <w:t>本条规定将钢渣混凝土强度等级的确定方法与普通混凝土强度等级的确定方法和标准相统一。立方体抗压强度标准值指按标准方法制作并养护28d的边长为150 mm的钢渣混凝土立方体试件，以标准试验方法测得的具有95%保证率的抗压强度值。</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 xml:space="preserve">3.3.8 </w:t>
      </w:r>
      <w:r>
        <w:rPr>
          <w:rFonts w:hint="eastAsia" w:ascii="Times New Roman" w:hAnsi="Times New Roman" w:eastAsia="宋体" w:cs="Times New Roman"/>
          <w:kern w:val="2"/>
          <w:sz w:val="24"/>
          <w:szCs w:val="24"/>
          <w:lang w:val="en-US" w:eastAsia="zh-CN" w:bidi="ar-SA"/>
        </w:rPr>
        <w:t>理论分析</w:t>
      </w:r>
      <w:r>
        <w:rPr>
          <w:rFonts w:hint="eastAsia" w:cs="Times New Roman"/>
          <w:kern w:val="2"/>
          <w:sz w:val="24"/>
          <w:szCs w:val="24"/>
          <w:lang w:val="en-US" w:eastAsia="zh-CN" w:bidi="ar-SA"/>
        </w:rPr>
        <w:t>与试验</w:t>
      </w:r>
      <w:r>
        <w:rPr>
          <w:rFonts w:hint="eastAsia" w:ascii="Times New Roman" w:hAnsi="Times New Roman" w:eastAsia="宋体" w:cs="Times New Roman"/>
          <w:kern w:val="2"/>
          <w:sz w:val="24"/>
          <w:szCs w:val="24"/>
          <w:lang w:val="en-US" w:eastAsia="zh-CN" w:bidi="ar-SA"/>
        </w:rPr>
        <w:t>研究结果</w:t>
      </w:r>
      <w:r>
        <w:rPr>
          <w:rFonts w:hint="eastAsia" w:cs="Times New Roman"/>
          <w:kern w:val="2"/>
          <w:sz w:val="24"/>
          <w:szCs w:val="24"/>
          <w:lang w:val="en-US" w:eastAsia="zh-CN" w:bidi="ar-SA"/>
        </w:rPr>
        <w:t>均</w:t>
      </w:r>
      <w:r>
        <w:rPr>
          <w:rFonts w:hint="eastAsia" w:ascii="Times New Roman" w:hAnsi="Times New Roman" w:eastAsia="宋体" w:cs="Times New Roman"/>
          <w:kern w:val="2"/>
          <w:sz w:val="24"/>
          <w:szCs w:val="24"/>
          <w:lang w:val="en-US" w:eastAsia="zh-CN" w:bidi="ar-SA"/>
        </w:rPr>
        <w:t>表明，钢管对</w:t>
      </w:r>
      <w:r>
        <w:rPr>
          <w:rFonts w:hint="eastAsia" w:cs="Times New Roman"/>
          <w:kern w:val="2"/>
          <w:sz w:val="24"/>
          <w:szCs w:val="24"/>
          <w:lang w:val="en-US" w:eastAsia="zh-CN" w:bidi="ar-SA"/>
        </w:rPr>
        <w:t>核心钢渣</w:t>
      </w:r>
      <w:r>
        <w:rPr>
          <w:rFonts w:hint="eastAsia" w:ascii="Times New Roman" w:hAnsi="Times New Roman" w:eastAsia="宋体" w:cs="Times New Roman"/>
          <w:kern w:val="2"/>
          <w:sz w:val="24"/>
          <w:szCs w:val="24"/>
          <w:lang w:val="en-US" w:eastAsia="zh-CN" w:bidi="ar-SA"/>
        </w:rPr>
        <w:t>混凝土的约束作用，</w:t>
      </w:r>
      <w:r>
        <w:rPr>
          <w:rFonts w:hint="eastAsia" w:cs="Times New Roman"/>
          <w:kern w:val="2"/>
          <w:sz w:val="24"/>
          <w:szCs w:val="24"/>
          <w:lang w:val="en-US" w:eastAsia="zh-CN" w:bidi="ar-SA"/>
        </w:rPr>
        <w:t>提高了钢渣</w:t>
      </w:r>
      <w:r>
        <w:rPr>
          <w:rFonts w:hint="eastAsia" w:ascii="Times New Roman" w:hAnsi="Times New Roman" w:eastAsia="宋体" w:cs="Times New Roman"/>
          <w:kern w:val="2"/>
          <w:sz w:val="24"/>
          <w:szCs w:val="24"/>
          <w:lang w:val="en-US" w:eastAsia="zh-CN" w:bidi="ar-SA"/>
        </w:rPr>
        <w:t>混凝土强度，</w:t>
      </w:r>
      <w:r>
        <w:rPr>
          <w:rFonts w:hint="eastAsia" w:cs="Times New Roman"/>
          <w:kern w:val="2"/>
          <w:sz w:val="24"/>
          <w:szCs w:val="24"/>
          <w:lang w:val="en-US" w:eastAsia="zh-CN" w:bidi="ar-SA"/>
        </w:rPr>
        <w:t>改善其</w:t>
      </w:r>
      <w:r>
        <w:rPr>
          <w:rFonts w:hint="eastAsia" w:ascii="Times New Roman" w:hAnsi="Times New Roman" w:eastAsia="宋体" w:cs="Times New Roman"/>
          <w:kern w:val="2"/>
          <w:sz w:val="24"/>
          <w:szCs w:val="24"/>
          <w:lang w:val="en-US" w:eastAsia="zh-CN" w:bidi="ar-SA"/>
        </w:rPr>
        <w:t>塑性和韧性。</w:t>
      </w:r>
      <w:r>
        <w:rPr>
          <w:rFonts w:hint="eastAsia" w:cs="Times New Roman"/>
          <w:kern w:val="2"/>
          <w:sz w:val="24"/>
          <w:szCs w:val="24"/>
          <w:lang w:val="en-US" w:eastAsia="zh-CN" w:bidi="ar-SA"/>
        </w:rPr>
        <w:t>钢渣</w:t>
      </w:r>
      <w:r>
        <w:rPr>
          <w:rFonts w:hint="eastAsia" w:ascii="Times New Roman" w:hAnsi="Times New Roman" w:eastAsia="宋体" w:cs="Times New Roman"/>
          <w:kern w:val="2"/>
          <w:sz w:val="24"/>
          <w:szCs w:val="24"/>
          <w:lang w:val="en-US" w:eastAsia="zh-CN" w:bidi="ar-SA"/>
        </w:rPr>
        <w:t>混凝土的存在可延缓或阻止钢管发生内凹的局部屈曲</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钢管和</w:t>
      </w:r>
      <w:r>
        <w:rPr>
          <w:rFonts w:hint="eastAsia" w:cs="Times New Roman"/>
          <w:kern w:val="2"/>
          <w:sz w:val="24"/>
          <w:szCs w:val="24"/>
          <w:lang w:val="en-US" w:eastAsia="zh-CN" w:bidi="ar-SA"/>
        </w:rPr>
        <w:t>钢渣</w:t>
      </w:r>
      <w:r>
        <w:rPr>
          <w:rFonts w:hint="eastAsia" w:ascii="Times New Roman" w:hAnsi="Times New Roman" w:eastAsia="宋体" w:cs="Times New Roman"/>
          <w:kern w:val="2"/>
          <w:sz w:val="24"/>
          <w:szCs w:val="24"/>
          <w:lang w:val="en-US" w:eastAsia="zh-CN" w:bidi="ar-SA"/>
        </w:rPr>
        <w:t>混凝土材料性质对钢管</w:t>
      </w:r>
      <w:r>
        <w:rPr>
          <w:rFonts w:hint="eastAsia" w:cs="Times New Roman"/>
          <w:kern w:val="2"/>
          <w:sz w:val="24"/>
          <w:szCs w:val="24"/>
          <w:lang w:val="en-US" w:eastAsia="zh-CN" w:bidi="ar-SA"/>
        </w:rPr>
        <w:t>钢渣</w:t>
      </w:r>
      <w:r>
        <w:rPr>
          <w:rFonts w:hint="eastAsia" w:ascii="Times New Roman" w:hAnsi="Times New Roman" w:eastAsia="宋体" w:cs="Times New Roman"/>
          <w:kern w:val="2"/>
          <w:sz w:val="24"/>
          <w:szCs w:val="24"/>
          <w:lang w:val="en-US" w:eastAsia="zh-CN" w:bidi="ar-SA"/>
        </w:rPr>
        <w:t>混凝土</w:t>
      </w:r>
      <w:r>
        <w:rPr>
          <w:rFonts w:hint="eastAsia" w:cs="Times New Roman"/>
          <w:kern w:val="2"/>
          <w:sz w:val="24"/>
          <w:szCs w:val="24"/>
          <w:lang w:val="en-US" w:eastAsia="zh-CN" w:bidi="ar-SA"/>
        </w:rPr>
        <w:t>构件</w:t>
      </w:r>
      <w:r>
        <w:rPr>
          <w:rFonts w:hint="eastAsia" w:ascii="Times New Roman" w:hAnsi="Times New Roman" w:eastAsia="宋体" w:cs="Times New Roman"/>
          <w:kern w:val="2"/>
          <w:sz w:val="24"/>
          <w:szCs w:val="24"/>
          <w:lang w:val="en-US" w:eastAsia="zh-CN" w:bidi="ar-SA"/>
        </w:rPr>
        <w:t>性能的影响很大，</w:t>
      </w:r>
      <w:r>
        <w:rPr>
          <w:rFonts w:hint="eastAsia" w:cs="Times New Roman"/>
          <w:kern w:val="2"/>
          <w:sz w:val="24"/>
          <w:szCs w:val="24"/>
          <w:lang w:val="en-US" w:eastAsia="zh-CN" w:bidi="ar-SA"/>
        </w:rPr>
        <w:t>两者</w:t>
      </w:r>
      <w:r>
        <w:rPr>
          <w:rFonts w:hint="eastAsia" w:ascii="Times New Roman" w:hAnsi="Times New Roman" w:eastAsia="宋体" w:cs="Times New Roman"/>
          <w:kern w:val="2"/>
          <w:sz w:val="24"/>
          <w:szCs w:val="24"/>
          <w:lang w:val="en-US" w:eastAsia="zh-CN" w:bidi="ar-SA"/>
        </w:rPr>
        <w:t>几何特性和物理特性参数如何“匹配”，将对钢管</w:t>
      </w:r>
      <w:r>
        <w:rPr>
          <w:rFonts w:hint="eastAsia" w:cs="Times New Roman"/>
          <w:kern w:val="2"/>
          <w:sz w:val="24"/>
          <w:szCs w:val="24"/>
          <w:lang w:val="en-US" w:eastAsia="zh-CN" w:bidi="ar-SA"/>
        </w:rPr>
        <w:t>钢渣</w:t>
      </w:r>
      <w:r>
        <w:rPr>
          <w:rFonts w:hint="eastAsia" w:ascii="Times New Roman" w:hAnsi="Times New Roman" w:eastAsia="宋体" w:cs="Times New Roman"/>
          <w:kern w:val="2"/>
          <w:sz w:val="24"/>
          <w:szCs w:val="24"/>
          <w:lang w:val="en-US" w:eastAsia="zh-CN" w:bidi="ar-SA"/>
        </w:rPr>
        <w:t>混凝土构件力学性能起着非常重要的影响。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对于目前建筑工程中常用的钢材，采用SSC30以上强度等级的钢渣混凝土比较合理。</w:t>
      </w:r>
      <w:r>
        <w:rPr>
          <w:rFonts w:hint="eastAsia" w:cs="Times New Roman"/>
          <w:sz w:val="24"/>
          <w:lang w:val="en-US" w:eastAsia="zh-CN"/>
        </w:rPr>
        <w:t>为确保钢管钢渣混凝土构件产生一定的自应力，钢管内填充的钢渣混凝土宜采用微膨胀混凝土。</w:t>
      </w:r>
      <w:r>
        <w:rPr>
          <w:rFonts w:hint="eastAsia" w:ascii="Times New Roman" w:hAnsi="Times New Roman" w:eastAsia="宋体" w:cs="Times New Roman"/>
          <w:kern w:val="2"/>
          <w:sz w:val="24"/>
          <w:szCs w:val="24"/>
          <w:lang w:val="en-US" w:eastAsia="zh-CN" w:bidi="ar-SA"/>
        </w:rPr>
        <w:t>在常用含钢率情况下，Q235钢配SSC30~SSC35级钢渣混凝土；Q345和Q390钢配SSC40~SSC50级钢渣混凝土；Q420和Q460级钢配SSC50~SSC60级钢渣混凝土</w:t>
      </w:r>
      <w:r>
        <w:rPr>
          <w:rFonts w:hint="eastAsia" w:cs="Times New Roman"/>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kern w:val="2"/>
          <w:sz w:val="24"/>
          <w:szCs w:val="24"/>
          <w:lang w:val="en-US" w:eastAsia="zh-CN" w:bidi="ar-SA"/>
        </w:rPr>
      </w:pPr>
      <w:r>
        <w:rPr>
          <w:rFonts w:cs="Times New Roman"/>
          <w:b/>
          <w:bCs/>
          <w:sz w:val="24"/>
        </w:rPr>
        <w:t>3.3.</w:t>
      </w:r>
      <w:r>
        <w:rPr>
          <w:rFonts w:hint="eastAsia" w:cs="Times New Roman"/>
          <w:b/>
          <w:bCs/>
          <w:sz w:val="24"/>
          <w:lang w:val="en-US" w:eastAsia="zh-CN"/>
        </w:rPr>
        <w:t xml:space="preserve">9-3.3.10 </w:t>
      </w:r>
      <w:r>
        <w:rPr>
          <w:rFonts w:hint="eastAsia" w:cs="Times New Roman"/>
          <w:b w:val="0"/>
          <w:bCs w:val="0"/>
          <w:sz w:val="24"/>
          <w:lang w:val="en-US" w:eastAsia="zh-CN"/>
        </w:rPr>
        <w:t>条文给出了钢渣混凝土最小胶凝材料用量、最大水胶比以及设计龄期的相关建议。</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highlight w:val="yellow"/>
          <w:lang w:val="en-US" w:eastAsia="zh-CN"/>
        </w:rPr>
      </w:pPr>
      <w:r>
        <w:rPr>
          <w:rFonts w:cs="Times New Roman"/>
          <w:b/>
          <w:bCs/>
          <w:sz w:val="24"/>
        </w:rPr>
        <w:t>3.3.</w:t>
      </w:r>
      <w:r>
        <w:rPr>
          <w:rFonts w:hint="eastAsia" w:cs="Times New Roman"/>
          <w:b/>
          <w:bCs/>
          <w:sz w:val="24"/>
          <w:lang w:val="en-US" w:eastAsia="zh-CN"/>
        </w:rPr>
        <w:t xml:space="preserve">11 </w:t>
      </w:r>
      <w:r>
        <w:rPr>
          <w:rFonts w:hint="eastAsia" w:cs="Times New Roman"/>
          <w:sz w:val="24"/>
          <w:lang w:val="en-US" w:eastAsia="zh-CN"/>
        </w:rPr>
        <w:t>本条规定了钢渣混凝土</w:t>
      </w:r>
      <w:r>
        <w:rPr>
          <w:rFonts w:hint="eastAsia" w:ascii="Times New Roman" w:hAnsi="Times New Roman" w:eastAsia="宋体" w:cs="Times New Roman"/>
          <w:kern w:val="2"/>
          <w:sz w:val="24"/>
          <w:szCs w:val="24"/>
          <w:lang w:val="en-US" w:eastAsia="zh-CN" w:bidi="ar-SA"/>
        </w:rPr>
        <w:t>抗压、劈裂抗拉以及抗折强度</w:t>
      </w:r>
      <w:r>
        <w:rPr>
          <w:rFonts w:hint="eastAsia" w:ascii="Times New Roman" w:hAnsi="Times New Roman" w:eastAsia="宋体" w:cs="Times New Roman"/>
          <w:kern w:val="2"/>
          <w:sz w:val="24"/>
          <w:szCs w:val="24"/>
          <w:highlight w:val="none"/>
          <w:lang w:val="en-US" w:eastAsia="zh-CN" w:bidi="ar-SA"/>
        </w:rPr>
        <w:t>等基本力学性</w:t>
      </w:r>
      <w:r>
        <w:rPr>
          <w:rFonts w:hint="eastAsia" w:cs="Times New Roman"/>
          <w:kern w:val="2"/>
          <w:sz w:val="24"/>
          <w:szCs w:val="24"/>
          <w:highlight w:val="none"/>
          <w:lang w:val="en-US" w:eastAsia="zh-CN" w:bidi="ar-SA"/>
        </w:rPr>
        <w:t>的基本测试方法，附录C和附录D中给出了钢渣混凝土部分基本力学性能指标的计算公式以及应力-应变关系。</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cs="Times New Roman"/>
          <w:sz w:val="24"/>
          <w:highlight w:val="none"/>
          <w:lang w:val="en-US" w:eastAsia="zh-CN"/>
        </w:rPr>
      </w:pPr>
      <w:r>
        <w:rPr>
          <w:rFonts w:cs="Times New Roman"/>
          <w:b/>
          <w:bCs/>
          <w:sz w:val="24"/>
          <w:highlight w:val="none"/>
        </w:rPr>
        <w:t>3.3.</w:t>
      </w:r>
      <w:r>
        <w:rPr>
          <w:rFonts w:hint="eastAsia" w:cs="Times New Roman"/>
          <w:b/>
          <w:bCs/>
          <w:sz w:val="24"/>
          <w:highlight w:val="none"/>
          <w:lang w:val="en-US" w:eastAsia="zh-CN"/>
        </w:rPr>
        <w:t xml:space="preserve">12 </w:t>
      </w:r>
      <w:r>
        <w:rPr>
          <w:rFonts w:hint="eastAsia" w:cs="Times New Roman"/>
          <w:b w:val="0"/>
          <w:bCs w:val="0"/>
          <w:sz w:val="24"/>
          <w:highlight w:val="none"/>
          <w:lang w:val="en-US" w:eastAsia="zh-CN"/>
        </w:rPr>
        <w:t>本条规定了钢渣混凝土弹性模量、</w:t>
      </w:r>
      <w:r>
        <w:rPr>
          <w:rFonts w:hint="eastAsia" w:cs="Times New Roman"/>
          <w:sz w:val="24"/>
          <w:highlight w:val="none"/>
          <w:lang w:val="en-US" w:eastAsia="zh-CN"/>
        </w:rPr>
        <w:t>剪切变形模量和泊松比</w:t>
      </w:r>
      <w:r>
        <w:rPr>
          <w:rFonts w:hint="eastAsia" w:cs="Times New Roman"/>
          <w:b w:val="0"/>
          <w:bCs w:val="0"/>
          <w:sz w:val="24"/>
          <w:highlight w:val="none"/>
          <w:lang w:val="en-US" w:eastAsia="zh-CN"/>
        </w:rPr>
        <w:t>的确定方法。</w:t>
      </w:r>
      <w:r>
        <w:rPr>
          <w:rFonts w:hint="eastAsia" w:ascii="Times New Roman" w:hAnsi="Times New Roman" w:cs="Times New Roman"/>
          <w:b/>
          <w:bCs/>
          <w:sz w:val="24"/>
          <w:highlight w:val="none"/>
          <w:lang w:val="en-US" w:eastAsia="zh-CN"/>
        </w:rPr>
        <w:t>3.3.1</w:t>
      </w:r>
      <w:r>
        <w:rPr>
          <w:rFonts w:hint="eastAsia" w:cs="Times New Roman"/>
          <w:b/>
          <w:bCs/>
          <w:sz w:val="24"/>
          <w:highlight w:val="none"/>
          <w:lang w:val="en-US" w:eastAsia="zh-CN"/>
        </w:rPr>
        <w:t xml:space="preserve">3 </w:t>
      </w:r>
      <w:r>
        <w:rPr>
          <w:rFonts w:hint="eastAsia" w:ascii="Times New Roman" w:hAnsi="Times New Roman" w:cs="Times New Roman"/>
          <w:sz w:val="24"/>
          <w:highlight w:val="none"/>
          <w:lang w:val="en-US" w:eastAsia="zh-CN"/>
        </w:rPr>
        <w:t>钢渣混凝土的</w:t>
      </w:r>
      <w:r>
        <w:rPr>
          <w:rFonts w:hint="eastAsia" w:cs="Times New Roman"/>
          <w:sz w:val="24"/>
          <w:highlight w:val="none"/>
          <w:lang w:val="en-US" w:eastAsia="zh-CN"/>
        </w:rPr>
        <w:t>线</w:t>
      </w:r>
      <w:r>
        <w:rPr>
          <w:rFonts w:hint="eastAsia" w:ascii="Times New Roman" w:hAnsi="Times New Roman" w:cs="Times New Roman"/>
          <w:sz w:val="24"/>
          <w:highlight w:val="none"/>
          <w:lang w:val="en-US" w:eastAsia="zh-CN"/>
        </w:rPr>
        <w:t>膨胀率可按附录</w:t>
      </w:r>
      <w:r>
        <w:rPr>
          <w:rFonts w:hint="eastAsia" w:cs="Times New Roman"/>
          <w:sz w:val="24"/>
          <w:highlight w:val="none"/>
          <w:lang w:val="en-US" w:eastAsia="zh-CN"/>
        </w:rPr>
        <w:t>E</w:t>
      </w:r>
      <w:r>
        <w:rPr>
          <w:rFonts w:hint="eastAsia" w:ascii="Times New Roman" w:hAnsi="Times New Roman" w:cs="Times New Roman"/>
          <w:sz w:val="24"/>
          <w:highlight w:val="none"/>
          <w:lang w:val="en-US" w:eastAsia="zh-CN"/>
        </w:rPr>
        <w:t>建议</w:t>
      </w:r>
      <w:r>
        <w:rPr>
          <w:rFonts w:hint="eastAsia" w:cs="Times New Roman"/>
          <w:sz w:val="24"/>
          <w:highlight w:val="none"/>
          <w:lang w:val="en-US" w:eastAsia="zh-CN"/>
        </w:rPr>
        <w:t>的</w:t>
      </w:r>
      <w:r>
        <w:rPr>
          <w:rFonts w:hint="eastAsia" w:ascii="Times New Roman" w:hAnsi="Times New Roman" w:cs="Times New Roman"/>
          <w:sz w:val="24"/>
          <w:highlight w:val="none"/>
          <w:lang w:val="en-US" w:eastAsia="zh-CN"/>
        </w:rPr>
        <w:t>方法测量。当缺乏试验资料时，</w:t>
      </w:r>
      <w:r>
        <w:rPr>
          <w:rFonts w:hint="eastAsia" w:cs="Times New Roman"/>
          <w:sz w:val="24"/>
          <w:highlight w:val="none"/>
          <w:lang w:val="en-US" w:eastAsia="zh-CN"/>
        </w:rPr>
        <w:t>本条给出了</w:t>
      </w:r>
      <w:r>
        <w:rPr>
          <w:rFonts w:hint="eastAsia" w:ascii="Times New Roman" w:hAnsi="Times New Roman" w:cs="Times New Roman"/>
          <w:sz w:val="24"/>
          <w:highlight w:val="none"/>
          <w:lang w:val="en-US" w:eastAsia="zh-CN"/>
        </w:rPr>
        <w:t>钢渣混凝土</w:t>
      </w:r>
      <w:r>
        <w:rPr>
          <w:rFonts w:hint="eastAsia" w:cs="Times New Roman"/>
          <w:sz w:val="24"/>
          <w:highlight w:val="none"/>
          <w:lang w:val="en-US" w:eastAsia="zh-CN"/>
        </w:rPr>
        <w:t>线膨胀率的取值方法，见附录F</w:t>
      </w:r>
      <w:r>
        <w:rPr>
          <w:rFonts w:hint="eastAsia" w:ascii="Times New Roman" w:hAnsi="Times New Roman" w:cs="Times New Roman"/>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cs="Times New Roman"/>
          <w:sz w:val="24"/>
          <w:highlight w:val="none"/>
          <w:lang w:val="en-US" w:eastAsia="zh-CN"/>
        </w:rPr>
      </w:pPr>
      <w:r>
        <w:rPr>
          <w:rFonts w:hint="eastAsia" w:ascii="Times New Roman" w:hAnsi="Times New Roman" w:cs="Times New Roman"/>
          <w:b/>
          <w:bCs/>
          <w:sz w:val="24"/>
          <w:highlight w:val="none"/>
          <w:lang w:val="en-US" w:eastAsia="zh-CN"/>
        </w:rPr>
        <w:t>3.3.1</w:t>
      </w:r>
      <w:r>
        <w:rPr>
          <w:rFonts w:hint="eastAsia" w:cs="Times New Roman"/>
          <w:b/>
          <w:bCs/>
          <w:sz w:val="24"/>
          <w:highlight w:val="none"/>
          <w:lang w:val="en-US" w:eastAsia="zh-CN"/>
        </w:rPr>
        <w:t>4</w:t>
      </w:r>
      <w:r>
        <w:rPr>
          <w:rFonts w:hint="eastAsia" w:ascii="Times New Roman" w:hAnsi="Times New Roman" w:cs="Times New Roman"/>
          <w:b/>
          <w:bCs/>
          <w:sz w:val="24"/>
          <w:highlight w:val="none"/>
          <w:lang w:val="en-US" w:eastAsia="zh-CN"/>
        </w:rPr>
        <w:t xml:space="preserve"> </w:t>
      </w:r>
      <w:r>
        <w:rPr>
          <w:rFonts w:hint="eastAsia" w:ascii="Times New Roman" w:hAnsi="Times New Roman" w:cs="Times New Roman"/>
          <w:sz w:val="24"/>
          <w:highlight w:val="none"/>
          <w:lang w:val="en-US" w:eastAsia="zh-CN"/>
        </w:rPr>
        <w:t>本条规定了钢渣混凝土</w:t>
      </w:r>
      <w:r>
        <w:rPr>
          <w:rFonts w:hint="eastAsia" w:cs="Times New Roman"/>
          <w:sz w:val="24"/>
          <w:highlight w:val="none"/>
          <w:lang w:val="en-US" w:eastAsia="zh-CN"/>
        </w:rPr>
        <w:t>导温系数、</w:t>
      </w:r>
      <w:r>
        <w:rPr>
          <w:rFonts w:hint="eastAsia" w:ascii="Times New Roman" w:hAnsi="Times New Roman" w:cs="Times New Roman"/>
          <w:sz w:val="24"/>
          <w:highlight w:val="none"/>
          <w:lang w:val="en-US" w:eastAsia="zh-CN"/>
        </w:rPr>
        <w:t>导热系数</w:t>
      </w:r>
      <w:r>
        <w:rPr>
          <w:rFonts w:hint="eastAsia" w:cs="Times New Roman"/>
          <w:sz w:val="24"/>
          <w:highlight w:val="none"/>
          <w:lang w:val="en-US" w:eastAsia="zh-CN"/>
        </w:rPr>
        <w:t>以及</w:t>
      </w:r>
      <w:r>
        <w:rPr>
          <w:rFonts w:hint="eastAsia" w:ascii="Times New Roman" w:hAnsi="Times New Roman" w:cs="Times New Roman"/>
          <w:sz w:val="24"/>
          <w:highlight w:val="none"/>
          <w:lang w:val="en-US" w:eastAsia="zh-CN"/>
        </w:rPr>
        <w:t>比热容</w:t>
      </w:r>
      <w:r>
        <w:rPr>
          <w:rFonts w:hint="eastAsia" w:cs="Times New Roman"/>
          <w:sz w:val="24"/>
          <w:highlight w:val="none"/>
          <w:lang w:val="en-US" w:eastAsia="zh-CN"/>
        </w:rPr>
        <w:t>的确定方法。</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sz w:val="24"/>
          <w:highlight w:val="none"/>
          <w:lang w:val="en-US" w:eastAsia="zh-CN"/>
        </w:rPr>
      </w:pPr>
      <w:r>
        <w:rPr>
          <w:rFonts w:hint="eastAsia" w:ascii="Times New Roman" w:hAnsi="Times New Roman" w:cs="Times New Roman"/>
          <w:b/>
          <w:bCs/>
          <w:sz w:val="24"/>
          <w:highlight w:val="none"/>
          <w:lang w:val="en-US" w:eastAsia="zh-CN"/>
        </w:rPr>
        <w:t>3.3.1</w:t>
      </w:r>
      <w:r>
        <w:rPr>
          <w:rFonts w:hint="eastAsia" w:cs="Times New Roman"/>
          <w:b/>
          <w:bCs/>
          <w:sz w:val="24"/>
          <w:highlight w:val="none"/>
          <w:lang w:val="en-US" w:eastAsia="zh-CN"/>
        </w:rPr>
        <w:t xml:space="preserve">5 </w:t>
      </w:r>
      <w:r>
        <w:rPr>
          <w:rFonts w:hint="eastAsia" w:ascii="Times New Roman" w:hAnsi="Times New Roman" w:cs="Times New Roman"/>
          <w:sz w:val="24"/>
          <w:highlight w:val="none"/>
          <w:lang w:val="en-US" w:eastAsia="zh-CN"/>
        </w:rPr>
        <w:t>条文规定了钢渣混凝土的</w:t>
      </w:r>
      <w:r>
        <w:rPr>
          <w:rFonts w:hint="eastAsia" w:cs="Times New Roman"/>
          <w:sz w:val="24"/>
          <w:highlight w:val="none"/>
          <w:lang w:val="en-US" w:eastAsia="zh-CN"/>
        </w:rPr>
        <w:t>吸水率与耐磨性的确定</w:t>
      </w:r>
      <w:r>
        <w:rPr>
          <w:rFonts w:hint="eastAsia" w:ascii="Times New Roman" w:hAnsi="Times New Roman" w:cs="Times New Roman"/>
          <w:sz w:val="24"/>
          <w:highlight w:val="none"/>
          <w:lang w:val="en-US" w:eastAsia="zh-CN"/>
        </w:rPr>
        <w:t>方法。</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cs="Times New Roman"/>
          <w:b w:val="0"/>
          <w:bCs w:val="0"/>
          <w:sz w:val="24"/>
          <w:highlight w:val="none"/>
          <w:lang w:val="en-US" w:eastAsia="zh-CN"/>
        </w:rPr>
      </w:pPr>
      <w:r>
        <w:rPr>
          <w:rFonts w:hint="eastAsia" w:ascii="Times New Roman" w:hAnsi="Times New Roman" w:cs="Times New Roman"/>
          <w:b/>
          <w:bCs/>
          <w:sz w:val="24"/>
          <w:highlight w:val="none"/>
          <w:lang w:val="en-US" w:eastAsia="zh-CN"/>
        </w:rPr>
        <w:t>3.3.1</w:t>
      </w:r>
      <w:r>
        <w:rPr>
          <w:rFonts w:hint="eastAsia" w:cs="Times New Roman"/>
          <w:b/>
          <w:bCs/>
          <w:sz w:val="24"/>
          <w:highlight w:val="none"/>
          <w:lang w:val="en-US" w:eastAsia="zh-CN"/>
        </w:rPr>
        <w:t>7</w:t>
      </w:r>
      <w:r>
        <w:rPr>
          <w:rFonts w:hint="eastAsia" w:ascii="Times New Roman" w:hAnsi="Times New Roman" w:cs="Times New Roman"/>
          <w:b/>
          <w:bCs/>
          <w:sz w:val="24"/>
          <w:highlight w:val="none"/>
          <w:lang w:val="en-US" w:eastAsia="zh-CN"/>
        </w:rPr>
        <w:t xml:space="preserve"> </w:t>
      </w:r>
      <w:r>
        <w:rPr>
          <w:rFonts w:hint="eastAsia" w:cs="Times New Roman"/>
          <w:b w:val="0"/>
          <w:bCs w:val="0"/>
          <w:sz w:val="24"/>
          <w:highlight w:val="none"/>
          <w:lang w:val="en-US" w:eastAsia="zh-CN"/>
        </w:rPr>
        <w:t>条文给出了</w:t>
      </w:r>
      <w:r>
        <w:rPr>
          <w:rFonts w:hint="eastAsia" w:ascii="Times New Roman" w:hAnsi="Times New Roman" w:cs="Times New Roman"/>
          <w:b w:val="0"/>
          <w:bCs w:val="0"/>
          <w:sz w:val="24"/>
          <w:highlight w:val="none"/>
          <w:lang w:val="en-US" w:eastAsia="zh-CN"/>
        </w:rPr>
        <w:t>钢渣混凝土在高温下和高温后的轴心抗压强度、峰值应变、弹性模量等力学性能指标</w:t>
      </w:r>
      <w:r>
        <w:rPr>
          <w:rFonts w:hint="eastAsia" w:cs="Times New Roman"/>
          <w:b w:val="0"/>
          <w:bCs w:val="0"/>
          <w:sz w:val="24"/>
          <w:highlight w:val="none"/>
          <w:lang w:val="en-US" w:eastAsia="zh-CN"/>
        </w:rPr>
        <w:t>确定方法</w:t>
      </w:r>
      <w:r>
        <w:rPr>
          <w:rFonts w:hint="eastAsia" w:ascii="Times New Roman" w:hAnsi="Times New Roman" w:cs="Times New Roman"/>
          <w:b w:val="0"/>
          <w:bCs w:val="0"/>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105" w:leftChars="50" w:right="105" w:rightChars="50" w:firstLine="0" w:firstLineChars="0"/>
        <w:jc w:val="center"/>
        <w:textAlignment w:val="auto"/>
        <w:rPr>
          <w:rFonts w:hint="eastAsia" w:eastAsia="黑体" w:cs="Times New Roman"/>
          <w:sz w:val="28"/>
          <w:szCs w:val="28"/>
          <w:lang w:val="en-US" w:eastAsia="zh-CN"/>
        </w:rPr>
      </w:pPr>
      <w:r>
        <w:rPr>
          <w:rFonts w:hint="default" w:ascii="Times New Roman" w:hAnsi="Times New Roman" w:eastAsia="黑体" w:cs="Times New Roman"/>
          <w:b w:val="0"/>
          <w:bCs w:val="0"/>
          <w:sz w:val="24"/>
          <w:szCs w:val="24"/>
        </w:rPr>
        <w:t xml:space="preserve">3.4 </w:t>
      </w:r>
      <w:r>
        <w:rPr>
          <w:rFonts w:hint="default" w:ascii="Times New Roman" w:hAnsi="Times New Roman" w:eastAsia="黑体" w:cs="Times New Roman"/>
          <w:b w:val="0"/>
          <w:bCs w:val="0"/>
          <w:sz w:val="24"/>
          <w:szCs w:val="24"/>
          <w:lang w:val="en-US" w:eastAsia="zh-CN"/>
        </w:rPr>
        <w:t>连接材料</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trike/>
          <w:dstrike w:val="0"/>
          <w:sz w:val="24"/>
          <w:highlight w:val="cyan"/>
          <w:lang w:eastAsia="zh-CN"/>
        </w:rPr>
      </w:pPr>
      <w:r>
        <w:rPr>
          <w:rFonts w:hint="eastAsia" w:cs="Times New Roman"/>
          <w:b/>
          <w:bCs/>
          <w:sz w:val="24"/>
          <w:lang w:val="en-US" w:eastAsia="zh-CN"/>
        </w:rPr>
        <w:t xml:space="preserve">3.4.1-3.4.3 </w:t>
      </w:r>
      <w:r>
        <w:rPr>
          <w:rFonts w:hint="eastAsia" w:cs="Times New Roman"/>
          <w:sz w:val="24"/>
          <w:highlight w:val="none"/>
          <w:lang w:val="en-US" w:eastAsia="zh-CN"/>
        </w:rPr>
        <w:t>焊缝质量的好坏直接影响钢管钢渣混凝土构件的力学性能。条文规定了焊缝材料的力学性能应符合现行国家标准《钢结构设计标准》GB 50017和《钢结构工程施工质量验收规范》GB 50205的有关规定。当焊接两种不同强度等级的钢材时，宜选用与被焊钢材强度等级较低的钢材相匹配的焊条或焊丝，若选用比主体强度高的焊条或焊丝，易产生裂缝，难以保证焊缝处的质量。采用强度较低的焊缝材料，</w:t>
      </w:r>
      <w:r>
        <w:rPr>
          <w:rFonts w:hint="eastAsia" w:cs="Times New Roman"/>
          <w:strike w:val="0"/>
          <w:dstrike w:val="0"/>
          <w:sz w:val="24"/>
          <w:highlight w:val="none"/>
          <w:lang w:val="en-US" w:eastAsia="zh-CN"/>
        </w:rPr>
        <w:t>既可以得到与被焊钢材等强的焊接接头，还可以提高焊缝的塑性和韧性。与此同时，条文还规定了</w:t>
      </w:r>
      <w:r>
        <w:rPr>
          <w:rFonts w:cs="Times New Roman"/>
          <w:strike w:val="0"/>
          <w:dstrike w:val="0"/>
          <w:sz w:val="24"/>
          <w:highlight w:val="none"/>
        </w:rPr>
        <w:t>手工焊接</w:t>
      </w:r>
      <w:r>
        <w:rPr>
          <w:rFonts w:hint="eastAsia" w:cs="Times New Roman"/>
          <w:strike w:val="0"/>
          <w:dstrike w:val="0"/>
          <w:sz w:val="24"/>
          <w:highlight w:val="none"/>
          <w:lang w:val="en-US" w:eastAsia="zh-CN"/>
        </w:rPr>
        <w:t>选用的</w:t>
      </w:r>
      <w:r>
        <w:rPr>
          <w:rFonts w:cs="Times New Roman"/>
          <w:strike w:val="0"/>
          <w:dstrike w:val="0"/>
          <w:sz w:val="24"/>
          <w:highlight w:val="none"/>
        </w:rPr>
        <w:t>焊条</w:t>
      </w:r>
      <w:r>
        <w:rPr>
          <w:rFonts w:hint="eastAsia" w:cs="Times New Roman"/>
          <w:strike w:val="0"/>
          <w:dstrike w:val="0"/>
          <w:sz w:val="24"/>
          <w:highlight w:val="none"/>
          <w:lang w:val="en-US" w:eastAsia="zh-CN"/>
        </w:rPr>
        <w:t>型号以及</w:t>
      </w:r>
      <w:r>
        <w:rPr>
          <w:rFonts w:hint="eastAsia" w:cs="Times New Roman"/>
          <w:strike w:val="0"/>
          <w:dstrike w:val="0"/>
          <w:sz w:val="24"/>
          <w:highlight w:val="none"/>
          <w:lang w:eastAsia="zh-CN"/>
        </w:rPr>
        <w:t>二氧化碳气体保护焊、埋弧焊、自动或半自动焊接用的焊丝和焊剂</w:t>
      </w:r>
      <w:r>
        <w:rPr>
          <w:rFonts w:hint="eastAsia" w:cs="Times New Roman"/>
          <w:strike w:val="0"/>
          <w:dstrike w:val="0"/>
          <w:sz w:val="24"/>
          <w:highlight w:val="none"/>
          <w:lang w:val="en-US" w:eastAsia="zh-CN"/>
        </w:rPr>
        <w:t>均</w:t>
      </w:r>
      <w:r>
        <w:rPr>
          <w:rFonts w:hint="eastAsia" w:cs="Times New Roman"/>
          <w:strike w:val="0"/>
          <w:dstrike w:val="0"/>
          <w:sz w:val="24"/>
          <w:highlight w:val="none"/>
          <w:lang w:eastAsia="zh-CN"/>
        </w:rPr>
        <w:t>应与被焊钢材相适应，</w:t>
      </w:r>
      <w:r>
        <w:rPr>
          <w:rFonts w:hint="eastAsia" w:cs="Times New Roman"/>
          <w:strike w:val="0"/>
          <w:dstrike w:val="0"/>
          <w:sz w:val="24"/>
          <w:highlight w:val="none"/>
          <w:lang w:val="en-US" w:eastAsia="zh-CN"/>
        </w:rPr>
        <w:t>且</w:t>
      </w:r>
      <w:r>
        <w:rPr>
          <w:rFonts w:hint="eastAsia" w:cs="Times New Roman"/>
          <w:strike w:val="0"/>
          <w:dstrike w:val="0"/>
          <w:sz w:val="24"/>
          <w:highlight w:val="none"/>
          <w:lang w:eastAsia="zh-CN"/>
        </w:rPr>
        <w:t>符合现行国家有关标准的规定。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b w:val="0"/>
          <w:bCs w:val="0"/>
          <w:sz w:val="24"/>
          <w:lang w:val="en-US" w:eastAsia="zh-CN"/>
        </w:rPr>
      </w:pPr>
      <w:r>
        <w:rPr>
          <w:rFonts w:hint="eastAsia" w:cs="Times New Roman"/>
          <w:b/>
          <w:bCs/>
          <w:sz w:val="24"/>
          <w:lang w:val="en-US" w:eastAsia="zh-CN"/>
        </w:rPr>
        <w:t>3.4.4-3.4.6</w:t>
      </w:r>
      <w:r>
        <w:rPr>
          <w:rFonts w:hint="eastAsia" w:cs="Times New Roman"/>
          <w:b w:val="0"/>
          <w:bCs w:val="0"/>
          <w:sz w:val="24"/>
          <w:lang w:val="en-US" w:eastAsia="zh-CN"/>
        </w:rPr>
        <w:t>常见的连接紧固件包括普通螺栓连接、高强度螺栓连接以及栓钉连接等，条文给出了用于钢管钢渣混凝土构件的连接紧固件（如普通螺栓、高强度螺栓以及栓钉）应符合相关规范的规定要求。钢管钢渣混凝土构件采用栓钉的用材和规格应符合现行国家标准《圆柱头焊钉》GB/T 10433 的规定。用于栓钉的钢材屈服强度不应小于235 MPa，抗拉强度不应小于400 MPa。栓钉的实际力学性能，应</w:t>
      </w:r>
      <w:r>
        <w:rPr>
          <w:rFonts w:hint="eastAsia" w:cs="Times New Roman"/>
          <w:b w:val="0"/>
          <w:bCs w:val="0"/>
          <w:strike w:val="0"/>
          <w:dstrike w:val="0"/>
          <w:sz w:val="24"/>
          <w:lang w:val="en-US" w:eastAsia="zh-CN"/>
        </w:rPr>
        <w:t>根据栓钉制造厂生产的产品（需符合国家标准）的设计</w:t>
      </w:r>
      <w:r>
        <w:rPr>
          <w:rFonts w:hint="eastAsia" w:cs="Times New Roman"/>
          <w:b w:val="0"/>
          <w:bCs w:val="0"/>
          <w:sz w:val="24"/>
          <w:lang w:val="en-US" w:eastAsia="zh-CN"/>
        </w:rPr>
        <w:t>指标选用。栓钉的直径宜选用19 mm~22 mm，其长度不宜小于4倍钉径。</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z w:val="24"/>
        </w:rPr>
      </w:pPr>
    </w:p>
    <w:p>
      <w:pPr>
        <w:keepNext w:val="0"/>
        <w:keepLines w:val="0"/>
        <w:pageBreakBefore w:val="0"/>
        <w:widowControl w:val="0"/>
        <w:kinsoku/>
        <w:wordWrap/>
        <w:overflowPunct/>
        <w:topLinePunct w:val="0"/>
        <w:autoSpaceDE/>
        <w:autoSpaceDN/>
        <w:bidi w:val="0"/>
        <w:adjustRightInd w:val="0"/>
        <w:snapToGrid w:val="0"/>
        <w:spacing w:before="468" w:beforeLines="150" w:after="157" w:afterLines="50" w:line="360" w:lineRule="auto"/>
        <w:ind w:firstLine="0" w:firstLineChars="0"/>
        <w:jc w:val="center"/>
        <w:textAlignment w:val="auto"/>
        <w:rPr>
          <w:rFonts w:cs="Times New Roman"/>
          <w:b/>
          <w:bCs/>
          <w:sz w:val="32"/>
          <w:szCs w:val="32"/>
          <w:highlight w:val="yellow"/>
        </w:rPr>
      </w:pPr>
    </w:p>
    <w:p>
      <w:pPr>
        <w:keepNext w:val="0"/>
        <w:keepLines w:val="0"/>
        <w:pageBreakBefore w:val="0"/>
        <w:widowControl w:val="0"/>
        <w:kinsoku/>
        <w:wordWrap/>
        <w:overflowPunct/>
        <w:topLinePunct w:val="0"/>
        <w:autoSpaceDE/>
        <w:autoSpaceDN/>
        <w:bidi w:val="0"/>
        <w:adjustRightInd w:val="0"/>
        <w:snapToGrid w:val="0"/>
        <w:spacing w:before="468" w:beforeLines="150" w:after="157" w:afterLines="50" w:line="360" w:lineRule="auto"/>
        <w:ind w:firstLine="0" w:firstLineChars="0"/>
        <w:jc w:val="center"/>
        <w:textAlignment w:val="auto"/>
        <w:rPr>
          <w:rFonts w:cs="Times New Roman"/>
          <w:b/>
          <w:bCs/>
          <w:sz w:val="32"/>
          <w:szCs w:val="32"/>
          <w:highlight w:val="yellow"/>
        </w:rPr>
      </w:pPr>
    </w:p>
    <w:p>
      <w:pPr>
        <w:keepNext w:val="0"/>
        <w:keepLines w:val="0"/>
        <w:pageBreakBefore w:val="0"/>
        <w:widowControl w:val="0"/>
        <w:kinsoku/>
        <w:wordWrap/>
        <w:overflowPunct/>
        <w:topLinePunct w:val="0"/>
        <w:autoSpaceDE/>
        <w:autoSpaceDN/>
        <w:bidi w:val="0"/>
        <w:adjustRightInd w:val="0"/>
        <w:snapToGrid w:val="0"/>
        <w:spacing w:before="468" w:beforeLines="150" w:after="157" w:afterLines="50" w:line="360" w:lineRule="auto"/>
        <w:ind w:firstLine="0" w:firstLineChars="0"/>
        <w:jc w:val="both"/>
        <w:textAlignment w:val="auto"/>
        <w:rPr>
          <w:rFonts w:cs="Times New Roman"/>
          <w:b/>
          <w:bCs/>
          <w:sz w:val="32"/>
          <w:szCs w:val="32"/>
          <w:highlight w:val="yellow"/>
        </w:rPr>
      </w:pP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ind w:firstLine="0" w:firstLineChars="0"/>
        <w:jc w:val="center"/>
        <w:textAlignment w:val="auto"/>
        <w:rPr>
          <w:rFonts w:hint="eastAsia" w:ascii="宋体" w:hAnsi="宋体" w:eastAsia="宋体" w:cs="宋体"/>
          <w:b/>
          <w:bCs/>
          <w:sz w:val="32"/>
          <w:szCs w:val="32"/>
          <w:highlight w:val="yellow"/>
        </w:rPr>
      </w:pP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ind w:firstLine="0" w:firstLineChars="0"/>
        <w:jc w:val="center"/>
        <w:textAlignment w:val="auto"/>
        <w:rPr>
          <w:rFonts w:hint="default" w:ascii="Times New Roman" w:hAnsi="Times New Roman" w:eastAsia="宋体" w:cs="Times New Roman"/>
          <w:b/>
          <w:bCs/>
          <w:sz w:val="32"/>
          <w:szCs w:val="32"/>
          <w:highlight w:val="none"/>
        </w:rPr>
      </w:pPr>
      <w:r>
        <w:rPr>
          <w:rFonts w:hint="default" w:ascii="Times New Roman" w:hAnsi="Times New Roman" w:eastAsia="宋体" w:cs="Times New Roman"/>
          <w:b/>
          <w:bCs/>
          <w:sz w:val="32"/>
          <w:szCs w:val="32"/>
          <w:highlight w:val="none"/>
        </w:rPr>
        <w:t>4  基本规定</w:t>
      </w:r>
    </w:p>
    <w:p>
      <w:pPr>
        <w:keepNext w:val="0"/>
        <w:keepLines w:val="0"/>
        <w:pageBreakBefore w:val="0"/>
        <w:widowControl w:val="0"/>
        <w:kinsoku/>
        <w:wordWrap/>
        <w:overflowPunct/>
        <w:topLinePunct w:val="0"/>
        <w:autoSpaceDE/>
        <w:autoSpaceDN/>
        <w:bidi w:val="0"/>
        <w:adjustRightInd w:val="0"/>
        <w:snapToGrid w:val="0"/>
        <w:spacing w:after="157" w:afterLines="50" w:line="360" w:lineRule="auto"/>
        <w:ind w:firstLine="0" w:firstLineChars="0"/>
        <w:jc w:val="center"/>
        <w:textAlignment w:val="auto"/>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lang w:val="en-US" w:eastAsia="zh-CN"/>
        </w:rPr>
        <w:t>4.1一般规定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z w:val="24"/>
        </w:rPr>
      </w:pPr>
      <w:r>
        <w:rPr>
          <w:rFonts w:cs="Times New Roman"/>
          <w:b/>
          <w:bCs/>
          <w:strike w:val="0"/>
          <w:dstrike w:val="0"/>
          <w:sz w:val="24"/>
        </w:rPr>
        <w:t>4.</w:t>
      </w:r>
      <w:r>
        <w:rPr>
          <w:rFonts w:hint="eastAsia" w:cs="Times New Roman"/>
          <w:b/>
          <w:bCs/>
          <w:strike w:val="0"/>
          <w:dstrike w:val="0"/>
          <w:sz w:val="24"/>
          <w:lang w:val="en-US" w:eastAsia="zh-CN"/>
        </w:rPr>
        <w:t>1</w:t>
      </w:r>
      <w:r>
        <w:rPr>
          <w:rFonts w:cs="Times New Roman"/>
          <w:b/>
          <w:bCs/>
          <w:strike w:val="0"/>
          <w:dstrike w:val="0"/>
          <w:sz w:val="24"/>
        </w:rPr>
        <w:t>.1</w:t>
      </w:r>
      <w:r>
        <w:rPr>
          <w:rFonts w:hint="eastAsia" w:cs="Times New Roman"/>
          <w:b/>
          <w:bCs/>
          <w:strike w:val="0"/>
          <w:dstrike w:val="0"/>
          <w:sz w:val="24"/>
          <w:lang w:val="en-US" w:eastAsia="zh-CN"/>
        </w:rPr>
        <w:t xml:space="preserve"> </w:t>
      </w:r>
      <w:r>
        <w:rPr>
          <w:rFonts w:hint="eastAsia" w:cs="Times New Roman"/>
          <w:sz w:val="24"/>
          <w:lang w:val="en-US" w:eastAsia="zh-CN"/>
        </w:rPr>
        <w:t>本条</w:t>
      </w:r>
      <w:r>
        <w:rPr>
          <w:rFonts w:cs="Times New Roman"/>
          <w:sz w:val="24"/>
        </w:rPr>
        <w:t>规定了钢管钢渣混凝土</w:t>
      </w:r>
      <w:r>
        <w:rPr>
          <w:rFonts w:hint="eastAsia" w:cs="Times New Roman"/>
          <w:sz w:val="24"/>
          <w:lang w:eastAsia="zh-CN"/>
        </w:rPr>
        <w:t>结构</w:t>
      </w:r>
      <w:r>
        <w:rPr>
          <w:rFonts w:cs="Times New Roman"/>
          <w:sz w:val="24"/>
        </w:rPr>
        <w:t>的一般设计原则</w:t>
      </w:r>
      <w:r>
        <w:rPr>
          <w:rFonts w:hint="eastAsia" w:cs="Times New Roman"/>
          <w:sz w:val="24"/>
          <w:lang w:val="en-US" w:eastAsia="zh-CN"/>
        </w:rPr>
        <w:t>及总体规定</w:t>
      </w:r>
      <w:r>
        <w:rPr>
          <w:rFonts w:cs="Times New Roman"/>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z w:val="24"/>
        </w:rPr>
      </w:pPr>
      <w:r>
        <w:rPr>
          <w:rFonts w:cs="Times New Roman"/>
          <w:b/>
          <w:bCs/>
          <w:sz w:val="24"/>
        </w:rPr>
        <w:t>4.</w:t>
      </w:r>
      <w:r>
        <w:rPr>
          <w:rFonts w:hint="eastAsia" w:cs="Times New Roman"/>
          <w:b/>
          <w:bCs/>
          <w:sz w:val="24"/>
          <w:lang w:val="en-US" w:eastAsia="zh-CN"/>
        </w:rPr>
        <w:t>1</w:t>
      </w:r>
      <w:r>
        <w:rPr>
          <w:rFonts w:cs="Times New Roman"/>
          <w:b/>
          <w:bCs/>
          <w:sz w:val="24"/>
        </w:rPr>
        <w:t>.</w:t>
      </w:r>
      <w:r>
        <w:rPr>
          <w:rFonts w:hint="eastAsia" w:cs="Times New Roman"/>
          <w:b/>
          <w:bCs/>
          <w:sz w:val="24"/>
          <w:lang w:val="en-US" w:eastAsia="zh-CN"/>
        </w:rPr>
        <w:t>2</w:t>
      </w:r>
      <w:r>
        <w:rPr>
          <w:rFonts w:hint="eastAsia" w:cs="Times New Roman"/>
          <w:sz w:val="24"/>
          <w:lang w:val="en-US" w:eastAsia="zh-CN"/>
        </w:rPr>
        <w:t>~</w:t>
      </w:r>
      <w:r>
        <w:rPr>
          <w:rFonts w:cs="Times New Roman"/>
          <w:b/>
          <w:bCs/>
          <w:sz w:val="24"/>
        </w:rPr>
        <w:t>4.</w:t>
      </w:r>
      <w:r>
        <w:rPr>
          <w:rFonts w:hint="eastAsia" w:cs="Times New Roman"/>
          <w:b/>
          <w:bCs/>
          <w:sz w:val="24"/>
          <w:lang w:val="en-US" w:eastAsia="zh-CN"/>
        </w:rPr>
        <w:t>1</w:t>
      </w:r>
      <w:r>
        <w:rPr>
          <w:rFonts w:cs="Times New Roman"/>
          <w:b/>
          <w:bCs/>
          <w:sz w:val="24"/>
        </w:rPr>
        <w:t>.</w:t>
      </w:r>
      <w:r>
        <w:rPr>
          <w:rFonts w:hint="eastAsia" w:cs="Times New Roman"/>
          <w:b/>
          <w:bCs/>
          <w:sz w:val="24"/>
          <w:lang w:val="en-US" w:eastAsia="zh-CN"/>
        </w:rPr>
        <w:t>4</w:t>
      </w:r>
      <w:r>
        <w:rPr>
          <w:rFonts w:cs="Times New Roman"/>
          <w:b/>
          <w:bCs/>
          <w:sz w:val="24"/>
        </w:rPr>
        <w:t xml:space="preserve"> </w:t>
      </w:r>
      <w:r>
        <w:rPr>
          <w:rFonts w:hint="eastAsia" w:cs="Times New Roman"/>
          <w:sz w:val="24"/>
          <w:lang w:val="en-US" w:eastAsia="zh-CN"/>
        </w:rPr>
        <w:t>条文规定了</w:t>
      </w:r>
      <w:r>
        <w:rPr>
          <w:rFonts w:cs="Times New Roman"/>
          <w:sz w:val="24"/>
        </w:rPr>
        <w:t>钢管钢渣混凝土结构的</w:t>
      </w:r>
      <w:r>
        <w:rPr>
          <w:rFonts w:hint="eastAsia" w:cs="Times New Roman"/>
          <w:sz w:val="24"/>
          <w:lang w:eastAsia="zh-CN"/>
        </w:rPr>
        <w:t>抗震设防类别、抗震设防标准、</w:t>
      </w:r>
      <w:r>
        <w:rPr>
          <w:rFonts w:hint="eastAsia" w:cs="Times New Roman"/>
          <w:sz w:val="24"/>
          <w:lang w:val="en-US" w:eastAsia="zh-CN"/>
        </w:rPr>
        <w:t>抗震等级、平立面布置原则与规则性要求、</w:t>
      </w:r>
      <w:r>
        <w:rPr>
          <w:rFonts w:cs="Times New Roman"/>
          <w:sz w:val="24"/>
        </w:rPr>
        <w:t>荷载效应组合、内力和位移计算、抗风抗震验算、内力调整</w:t>
      </w:r>
      <w:r>
        <w:rPr>
          <w:rFonts w:hint="eastAsia" w:cs="Times New Roman"/>
          <w:sz w:val="24"/>
          <w:lang w:val="en-US" w:eastAsia="zh-CN"/>
        </w:rPr>
        <w:t>以及</w:t>
      </w:r>
      <w:r>
        <w:rPr>
          <w:rFonts w:cs="Times New Roman"/>
          <w:sz w:val="24"/>
        </w:rPr>
        <w:t>抗震</w:t>
      </w:r>
      <w:r>
        <w:rPr>
          <w:rFonts w:hint="eastAsia" w:cs="Times New Roman"/>
          <w:sz w:val="24"/>
          <w:lang w:val="en-US" w:eastAsia="zh-CN"/>
        </w:rPr>
        <w:t>构造</w:t>
      </w:r>
      <w:r>
        <w:rPr>
          <w:rFonts w:cs="Times New Roman"/>
          <w:sz w:val="24"/>
        </w:rPr>
        <w:t>措施等均</w:t>
      </w:r>
      <w:r>
        <w:rPr>
          <w:rFonts w:hint="eastAsia" w:cs="Times New Roman"/>
          <w:sz w:val="24"/>
          <w:lang w:val="en-US" w:eastAsia="zh-CN"/>
        </w:rPr>
        <w:t>应</w:t>
      </w:r>
      <w:r>
        <w:rPr>
          <w:rFonts w:cs="Times New Roman"/>
          <w:sz w:val="24"/>
        </w:rPr>
        <w:t>按照相关</w:t>
      </w:r>
      <w:r>
        <w:rPr>
          <w:rFonts w:hint="eastAsia" w:cs="Times New Roman"/>
          <w:sz w:val="24"/>
          <w:lang w:val="en-US" w:eastAsia="zh-CN"/>
        </w:rPr>
        <w:t>的</w:t>
      </w:r>
      <w:r>
        <w:rPr>
          <w:rFonts w:cs="Times New Roman"/>
          <w:sz w:val="24"/>
        </w:rPr>
        <w:t>现行国家标准</w:t>
      </w:r>
      <w:r>
        <w:rPr>
          <w:rFonts w:hint="eastAsia" w:cs="Times New Roman"/>
          <w:sz w:val="24"/>
          <w:lang w:val="en-US" w:eastAsia="zh-CN"/>
        </w:rPr>
        <w:t>和行业标准确定</w:t>
      </w:r>
      <w:r>
        <w:rPr>
          <w:rFonts w:cs="Times New Roman"/>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eastAsia="宋体" w:cs="Times New Roman"/>
          <w:sz w:val="24"/>
          <w:lang w:val="en-US" w:eastAsia="zh-CN"/>
        </w:rPr>
      </w:pPr>
      <w:r>
        <w:rPr>
          <w:rFonts w:cs="Times New Roman"/>
          <w:b/>
          <w:bCs/>
          <w:sz w:val="24"/>
        </w:rPr>
        <w:t>4.</w:t>
      </w:r>
      <w:r>
        <w:rPr>
          <w:rFonts w:hint="eastAsia" w:cs="Times New Roman"/>
          <w:b/>
          <w:bCs/>
          <w:sz w:val="24"/>
          <w:lang w:val="en-US" w:eastAsia="zh-CN"/>
        </w:rPr>
        <w:t>1</w:t>
      </w:r>
      <w:r>
        <w:rPr>
          <w:rFonts w:cs="Times New Roman"/>
          <w:b/>
          <w:bCs/>
          <w:sz w:val="24"/>
        </w:rPr>
        <w:t>.</w:t>
      </w:r>
      <w:r>
        <w:rPr>
          <w:rFonts w:hint="eastAsia" w:cs="Times New Roman"/>
          <w:b/>
          <w:bCs/>
          <w:sz w:val="24"/>
          <w:lang w:val="en-US" w:eastAsia="zh-CN"/>
        </w:rPr>
        <w:t>5</w:t>
      </w:r>
      <w:r>
        <w:rPr>
          <w:rFonts w:cs="Times New Roman"/>
          <w:b/>
          <w:bCs/>
          <w:sz w:val="24"/>
        </w:rPr>
        <w:t xml:space="preserve"> </w:t>
      </w:r>
      <w:r>
        <w:rPr>
          <w:rFonts w:cs="Times New Roman"/>
          <w:sz w:val="24"/>
        </w:rPr>
        <w:t>本条列举了一些常用的钢管钢渣混凝土结构体系</w:t>
      </w:r>
      <w:r>
        <w:rPr>
          <w:rFonts w:hint="eastAsia" w:cs="Times New Roman"/>
          <w:sz w:val="24"/>
          <w:lang w:eastAsia="zh-CN"/>
        </w:rPr>
        <w:t>，</w:t>
      </w:r>
      <w:r>
        <w:rPr>
          <w:rFonts w:hint="eastAsia" w:cs="Times New Roman"/>
          <w:sz w:val="24"/>
          <w:lang w:val="en-US" w:eastAsia="zh-CN"/>
        </w:rPr>
        <w:t>如框架结构、框架-支撑结构、框架-剪力墙结构、框架-核心筒结构、筒中筒结构、部分框支-剪力墙结构以及杆塔结构。</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cs="Times New Roman"/>
          <w:sz w:val="24"/>
        </w:rPr>
      </w:pPr>
      <w:r>
        <w:rPr>
          <w:rFonts w:cs="Times New Roman"/>
          <w:sz w:val="24"/>
        </w:rPr>
        <w:t>框架结构指框架柱采用钢管钢渣混凝土柱，梁采用钢梁、钢-混凝土组合梁或钢筋混凝土梁的结构</w:t>
      </w:r>
      <w:r>
        <w:rPr>
          <w:rFonts w:hint="eastAsia" w:cs="Times New Roman"/>
          <w:sz w:val="24"/>
          <w:lang w:eastAsia="zh-CN"/>
        </w:rPr>
        <w:t>；</w:t>
      </w:r>
      <w:r>
        <w:rPr>
          <w:rFonts w:cs="Times New Roman"/>
          <w:sz w:val="24"/>
        </w:rPr>
        <w:t>框架-支撑结构指由钢管钢渣混凝土柱、钢梁和钢支撑（或钢管钢渣混凝土支撑）组成的结构</w:t>
      </w:r>
      <w:r>
        <w:rPr>
          <w:rFonts w:hint="eastAsia" w:cs="Times New Roman"/>
          <w:sz w:val="24"/>
          <w:lang w:eastAsia="zh-CN"/>
        </w:rPr>
        <w:t>；</w:t>
      </w:r>
      <w:r>
        <w:rPr>
          <w:rFonts w:cs="Times New Roman"/>
          <w:sz w:val="24"/>
        </w:rPr>
        <w:t>在框架-剪力墙结构、框架-</w:t>
      </w:r>
      <w:r>
        <w:rPr>
          <w:rFonts w:hint="eastAsia" w:cs="Times New Roman"/>
          <w:sz w:val="24"/>
          <w:lang w:val="en-US" w:eastAsia="zh-CN"/>
        </w:rPr>
        <w:t>核心筒</w:t>
      </w:r>
      <w:r>
        <w:rPr>
          <w:rFonts w:cs="Times New Roman"/>
          <w:sz w:val="24"/>
        </w:rPr>
        <w:t>结构和筒中筒结构中，柱主要采用钢管钢渣混凝土柱，剪力墙及核心筒为钢筋混凝土构件或者组合构件，梁可为钢梁、钢-混凝土组合梁或钢筋混凝土梁</w:t>
      </w:r>
      <w:r>
        <w:rPr>
          <w:rFonts w:hint="eastAsia" w:cs="Times New Roman"/>
          <w:sz w:val="24"/>
          <w:lang w:eastAsia="zh-CN"/>
        </w:rPr>
        <w:t>；</w:t>
      </w:r>
      <w:r>
        <w:rPr>
          <w:rFonts w:cs="Times New Roman"/>
          <w:sz w:val="24"/>
        </w:rPr>
        <w:t>部分框支</w:t>
      </w:r>
      <w:r>
        <w:rPr>
          <w:rFonts w:hint="eastAsia" w:cs="Times New Roman"/>
          <w:sz w:val="24"/>
          <w:lang w:val="en-US" w:eastAsia="zh-CN"/>
        </w:rPr>
        <w:t>-剪力</w:t>
      </w:r>
      <w:r>
        <w:rPr>
          <w:rFonts w:cs="Times New Roman"/>
          <w:sz w:val="24"/>
        </w:rPr>
        <w:t>墙结构中仅框支柱采用钢管钢渣混凝土构件</w:t>
      </w:r>
      <w:r>
        <w:rPr>
          <w:rFonts w:hint="eastAsia" w:cs="Times New Roman"/>
          <w:sz w:val="24"/>
          <w:lang w:eastAsia="zh-CN"/>
        </w:rPr>
        <w:t>；</w:t>
      </w:r>
      <w:r>
        <w:rPr>
          <w:rFonts w:cs="Times New Roman"/>
          <w:sz w:val="24"/>
        </w:rPr>
        <w:t>杆塔结构含单肢柱及格构柱</w:t>
      </w:r>
      <w:r>
        <w:rPr>
          <w:rFonts w:hint="eastAsia" w:cs="Times New Roman"/>
          <w:sz w:val="24"/>
          <w:lang w:eastAsia="zh-CN"/>
        </w:rPr>
        <w:t>，</w:t>
      </w:r>
      <w:r>
        <w:rPr>
          <w:rFonts w:hint="eastAsia" w:cs="Times New Roman"/>
          <w:sz w:val="24"/>
          <w:lang w:val="en-US" w:eastAsia="zh-CN"/>
        </w:rPr>
        <w:t>柱采用钢管钢渣混凝土构件。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cs="Times New Roman"/>
          <w:sz w:val="24"/>
        </w:rPr>
      </w:pPr>
      <w:r>
        <w:rPr>
          <w:rFonts w:cs="Times New Roman"/>
          <w:sz w:val="24"/>
        </w:rPr>
        <w:t>结构中仅局部采用钢管钢渣混凝土构件，</w:t>
      </w:r>
      <w:r>
        <w:rPr>
          <w:rFonts w:hint="eastAsia" w:cs="Times New Roman"/>
          <w:sz w:val="24"/>
          <w:lang w:val="en-US" w:eastAsia="zh-CN"/>
        </w:rPr>
        <w:t>而其它</w:t>
      </w:r>
      <w:r>
        <w:rPr>
          <w:rFonts w:cs="Times New Roman"/>
          <w:sz w:val="24"/>
        </w:rPr>
        <w:t>主要采用钢结构或钢筋混凝土结构</w:t>
      </w:r>
      <w:r>
        <w:rPr>
          <w:rFonts w:hint="eastAsia" w:cs="Times New Roman"/>
          <w:sz w:val="24"/>
          <w:lang w:val="en-US" w:eastAsia="zh-CN"/>
        </w:rPr>
        <w:t>构件</w:t>
      </w:r>
      <w:r>
        <w:rPr>
          <w:rFonts w:cs="Times New Roman"/>
          <w:sz w:val="24"/>
        </w:rPr>
        <w:t>，不应视为钢管钢渣混凝土结构，应按钢结构或者钢筋混凝土结构的相关规范进行设计，其中钢管钢渣混凝土构件的设计可按照</w:t>
      </w:r>
      <w:r>
        <w:rPr>
          <w:rFonts w:hint="eastAsia" w:cs="Times New Roman"/>
          <w:sz w:val="24"/>
          <w:lang w:val="en-US" w:eastAsia="zh-CN"/>
        </w:rPr>
        <w:t>本规程</w:t>
      </w:r>
      <w:r>
        <w:rPr>
          <w:rFonts w:cs="Times New Roman"/>
          <w:sz w:val="24"/>
        </w:rPr>
        <w:t>的规定进行。</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trike w:val="0"/>
          <w:sz w:val="24"/>
          <w:highlight w:val="none"/>
        </w:rPr>
      </w:pPr>
      <w:r>
        <w:rPr>
          <w:rFonts w:hint="eastAsia" w:cs="Times New Roman"/>
          <w:b/>
          <w:bCs/>
          <w:sz w:val="24"/>
        </w:rPr>
        <w:t>4.1.6</w:t>
      </w:r>
      <w:r>
        <w:rPr>
          <w:rFonts w:hint="eastAsia" w:cs="Times New Roman"/>
          <w:b/>
          <w:bCs/>
          <w:strike w:val="0"/>
          <w:dstrike w:val="0"/>
          <w:sz w:val="24"/>
          <w:highlight w:val="none"/>
        </w:rPr>
        <w:t xml:space="preserve"> </w:t>
      </w:r>
      <w:r>
        <w:rPr>
          <w:rFonts w:hint="eastAsia" w:cs="Times New Roman"/>
          <w:strike w:val="0"/>
          <w:dstrike w:val="0"/>
          <w:sz w:val="24"/>
          <w:highlight w:val="none"/>
        </w:rPr>
        <w:t>条文指出了钢管钢渣混凝土结构的一般应用范围</w:t>
      </w:r>
      <w:r>
        <w:rPr>
          <w:rFonts w:hint="eastAsia" w:cs="Times New Roman"/>
          <w:strike w:val="0"/>
          <w:dstrike w:val="0"/>
          <w:sz w:val="24"/>
          <w:highlight w:val="none"/>
          <w:lang w:val="en-US" w:eastAsia="zh-CN"/>
        </w:rPr>
        <w:t>以</w:t>
      </w:r>
      <w:r>
        <w:rPr>
          <w:rFonts w:hint="eastAsia" w:cs="Times New Roman"/>
          <w:strike w:val="0"/>
          <w:dstrike w:val="0"/>
          <w:sz w:val="24"/>
          <w:highlight w:val="none"/>
        </w:rPr>
        <w:t>及截面形式的选择</w:t>
      </w:r>
      <w:r>
        <w:rPr>
          <w:rFonts w:hint="eastAsia" w:cs="Times New Roman"/>
          <w:strike w:val="0"/>
          <w:dstrike w:val="0"/>
          <w:sz w:val="24"/>
          <w:highlight w:val="none"/>
          <w:lang w:val="en-US" w:eastAsia="zh-CN"/>
        </w:rPr>
        <w:t>情况</w:t>
      </w:r>
      <w:r>
        <w:rPr>
          <w:rFonts w:hint="eastAsia" w:cs="Times New Roman"/>
          <w:strike w:val="0"/>
          <w:dstrike w:val="0"/>
          <w:sz w:val="24"/>
          <w:highlight w:val="none"/>
        </w:rPr>
        <w:t>。</w:t>
      </w:r>
      <w:r>
        <w:rPr>
          <w:rFonts w:hint="eastAsia" w:cs="Times New Roman"/>
          <w:sz w:val="24"/>
        </w:rPr>
        <w:t>由于厂房框架柱多为承载力高的偏压构件，</w:t>
      </w:r>
      <w:r>
        <w:rPr>
          <w:rFonts w:hint="eastAsia" w:cs="Times New Roman"/>
          <w:sz w:val="24"/>
          <w:lang w:val="en-US" w:eastAsia="zh-CN"/>
        </w:rPr>
        <w:t>宜</w:t>
      </w:r>
      <w:r>
        <w:rPr>
          <w:rFonts w:hint="eastAsia" w:cs="Times New Roman"/>
          <w:sz w:val="24"/>
        </w:rPr>
        <w:t>采用格构式柱，使柱肢处于轴压或小偏压状态，可以充分发挥钢管钢渣混凝土的优越性。</w:t>
      </w:r>
      <w:r>
        <w:rPr>
          <w:rFonts w:hint="eastAsia" w:cs="Times New Roman"/>
          <w:sz w:val="24"/>
          <w:lang w:val="en-US" w:eastAsia="zh-CN"/>
        </w:rPr>
        <w:t>条文建议综合考虑</w:t>
      </w:r>
      <w:r>
        <w:rPr>
          <w:rFonts w:cs="Times New Roman"/>
          <w:strike w:val="0"/>
          <w:sz w:val="24"/>
          <w:highlight w:val="none"/>
        </w:rPr>
        <w:t>厂房规模、荷载情况</w:t>
      </w:r>
      <w:r>
        <w:rPr>
          <w:rFonts w:hint="eastAsia" w:cs="Times New Roman"/>
          <w:strike w:val="0"/>
          <w:sz w:val="24"/>
          <w:highlight w:val="none"/>
          <w:lang w:eastAsia="zh-CN"/>
        </w:rPr>
        <w:t>、</w:t>
      </w:r>
      <w:r>
        <w:rPr>
          <w:rFonts w:cs="Times New Roman"/>
          <w:strike w:val="0"/>
          <w:sz w:val="24"/>
          <w:highlight w:val="none"/>
        </w:rPr>
        <w:t>结构形式和使用要求</w:t>
      </w:r>
      <w:r>
        <w:rPr>
          <w:rFonts w:hint="eastAsia" w:cs="Times New Roman"/>
          <w:strike w:val="0"/>
          <w:sz w:val="24"/>
          <w:highlight w:val="none"/>
          <w:lang w:val="en-US" w:eastAsia="zh-CN"/>
        </w:rPr>
        <w:t>等因素来</w:t>
      </w:r>
      <w:r>
        <w:rPr>
          <w:rFonts w:cs="Times New Roman"/>
          <w:strike w:val="0"/>
          <w:sz w:val="24"/>
          <w:highlight w:val="none"/>
        </w:rPr>
        <w:t>确定</w:t>
      </w:r>
      <w:r>
        <w:rPr>
          <w:rFonts w:hint="eastAsia" w:cs="Times New Roman"/>
          <w:strike w:val="0"/>
          <w:dstrike w:val="0"/>
          <w:sz w:val="24"/>
          <w:lang w:val="en-US" w:eastAsia="zh-CN"/>
        </w:rPr>
        <w:t>柱的截面形式</w:t>
      </w:r>
      <w:r>
        <w:rPr>
          <w:rFonts w:cs="Times New Roman"/>
          <w:strike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eastAsia="宋体" w:cs="Times New Roman"/>
          <w:strike/>
          <w:dstrike w:val="0"/>
          <w:sz w:val="24"/>
          <w:lang w:val="en-US" w:eastAsia="zh-CN"/>
        </w:rPr>
      </w:pPr>
      <w:r>
        <w:rPr>
          <w:rFonts w:hint="eastAsia" w:cs="Times New Roman"/>
          <w:b/>
          <w:bCs/>
          <w:sz w:val="24"/>
        </w:rPr>
        <w:t>4.1.</w:t>
      </w:r>
      <w:r>
        <w:rPr>
          <w:rFonts w:hint="eastAsia" w:cs="Times New Roman"/>
          <w:b/>
          <w:bCs/>
          <w:sz w:val="24"/>
          <w:lang w:val="en-US" w:eastAsia="zh-CN"/>
        </w:rPr>
        <w:t>7</w:t>
      </w:r>
      <w:r>
        <w:rPr>
          <w:rFonts w:hint="eastAsia" w:cs="Times New Roman"/>
          <w:b/>
          <w:bCs/>
          <w:strike w:val="0"/>
          <w:dstrike w:val="0"/>
          <w:sz w:val="24"/>
          <w:highlight w:val="none"/>
        </w:rPr>
        <w:t xml:space="preserve"> </w:t>
      </w:r>
      <w:r>
        <w:rPr>
          <w:rFonts w:hint="eastAsia" w:cs="Times New Roman"/>
          <w:sz w:val="24"/>
          <w:lang w:val="en-US" w:eastAsia="zh-CN"/>
        </w:rPr>
        <w:t>条文规定了钢管钢渣混凝土构件的一般设计原则。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sz w:val="24"/>
          <w:lang w:val="en-US" w:eastAsia="zh-CN"/>
        </w:rPr>
      </w:pPr>
      <w:r>
        <w:rPr>
          <w:rFonts w:hint="eastAsia" w:cs="Times New Roman"/>
          <w:b/>
          <w:bCs/>
          <w:sz w:val="24"/>
          <w:lang w:val="en-US" w:eastAsia="zh-CN"/>
        </w:rPr>
        <w:t>4.1.8</w:t>
      </w:r>
      <w:r>
        <w:rPr>
          <w:rFonts w:hint="eastAsia" w:cs="Times New Roman"/>
          <w:sz w:val="24"/>
          <w:lang w:val="en-US" w:eastAsia="zh-CN"/>
        </w:rPr>
        <w:t>~</w:t>
      </w:r>
      <w:r>
        <w:rPr>
          <w:rFonts w:hint="eastAsia" w:cs="Times New Roman"/>
          <w:b/>
          <w:bCs/>
          <w:sz w:val="24"/>
          <w:lang w:val="en-US" w:eastAsia="zh-CN"/>
        </w:rPr>
        <w:t xml:space="preserve">4.1.9 </w:t>
      </w:r>
      <w:r>
        <w:rPr>
          <w:rFonts w:hint="eastAsia" w:cs="Times New Roman"/>
          <w:sz w:val="24"/>
          <w:lang w:val="en-US" w:eastAsia="zh-CN"/>
        </w:rPr>
        <w:t>采用钢管钢渣混凝土结构的建筑处于抗震设防地区时，均应按照现行国家标准《建筑抗震设计规范》GB 50011的规定进行地震作用下的承载能力验算。条文中提及效应的设计值都应是经过相关规范规定调整之后的设计值。承载力抗震调整系数</w:t>
      </w:r>
      <w:r>
        <w:rPr>
          <w:rFonts w:hint="eastAsia" w:cs="Times New Roman"/>
          <w:position w:val="-10"/>
          <w:sz w:val="24"/>
          <w:lang w:val="en-US" w:eastAsia="zh-CN"/>
        </w:rPr>
        <w:object>
          <v:shape id="_x0000_i1690" o:spt="75" type="#_x0000_t75" style="height:17pt;width:19pt;" o:ole="t" filled="f" o:preferrelative="t" stroked="f" coordsize="21600,21600">
            <v:path/>
            <v:fill on="f" focussize="0,0"/>
            <v:stroke on="f"/>
            <v:imagedata r:id="rId1228" o:title=""/>
            <o:lock v:ext="edit" aspectratio="t"/>
            <w10:wrap type="none"/>
            <w10:anchorlock/>
          </v:shape>
          <o:OLEObject Type="Embed" ProgID="Equation.KSEE3" ShapeID="_x0000_i1690" DrawAspect="Content" ObjectID="_1468076390" r:id="rId1227">
            <o:LockedField>false</o:LockedField>
          </o:OLEObject>
        </w:object>
      </w:r>
      <w:r>
        <w:rPr>
          <w:rFonts w:hint="eastAsia" w:cs="Times New Roman"/>
          <w:sz w:val="24"/>
          <w:lang w:val="en-US" w:eastAsia="zh-CN"/>
        </w:rPr>
        <w:t>一般在0.75~1.0之间。现行国家标准《建筑抗震设计规范》GB 50011 和《 钢管混凝土结构技术规范》GB 50936没有给出钢管钢渣混凝土构件的</w:t>
      </w:r>
      <w:r>
        <w:rPr>
          <w:rFonts w:hint="eastAsia" w:cs="Times New Roman"/>
          <w:position w:val="-10"/>
          <w:sz w:val="24"/>
          <w:lang w:val="en-US" w:eastAsia="zh-CN"/>
        </w:rPr>
        <w:object>
          <v:shape id="_x0000_i1691" o:spt="75" type="#_x0000_t75" style="height:17pt;width:19pt;" o:ole="t" filled="f" o:preferrelative="t" stroked="f" coordsize="21600,21600">
            <v:path/>
            <v:fill on="f" focussize="0,0"/>
            <v:stroke on="f"/>
            <v:imagedata r:id="rId1228" o:title=""/>
            <o:lock v:ext="edit" aspectratio="t"/>
            <w10:wrap type="none"/>
            <w10:anchorlock/>
          </v:shape>
          <o:OLEObject Type="Embed" ProgID="Equation.KSEE3" ShapeID="_x0000_i1691" DrawAspect="Content" ObjectID="_1468076391" r:id="rId1229">
            <o:LockedField>false</o:LockedField>
          </o:OLEObject>
        </w:object>
      </w:r>
      <w:r>
        <w:rPr>
          <w:rFonts w:hint="eastAsia" w:cs="Times New Roman"/>
          <w:sz w:val="24"/>
          <w:lang w:val="en-US" w:eastAsia="zh-CN"/>
        </w:rPr>
        <w:t xml:space="preserve">值，条文中给出的钢管钢渣混凝土构件承载能力抗震调整系数 </w:t>
      </w:r>
      <w:r>
        <w:rPr>
          <w:rFonts w:hint="eastAsia" w:cs="Times New Roman"/>
          <w:position w:val="-10"/>
          <w:sz w:val="24"/>
          <w:lang w:val="en-US" w:eastAsia="zh-CN"/>
        </w:rPr>
        <w:object>
          <v:shape id="_x0000_i1692" o:spt="75" type="#_x0000_t75" style="height:17pt;width:19pt;" o:ole="t" filled="f" o:preferrelative="t" stroked="f" coordsize="21600,21600">
            <v:path/>
            <v:fill on="f" focussize="0,0"/>
            <v:stroke on="f"/>
            <v:imagedata r:id="rId1228" o:title=""/>
            <o:lock v:ext="edit" aspectratio="t"/>
            <w10:wrap type="none"/>
            <w10:anchorlock/>
          </v:shape>
          <o:OLEObject Type="Embed" ProgID="Equation.KSEE3" ShapeID="_x0000_i1692" DrawAspect="Content" ObjectID="_1468076392" r:id="rId1230">
            <o:LockedField>false</o:LockedField>
          </o:OLEObject>
        </w:object>
      </w:r>
      <w:r>
        <w:rPr>
          <w:rFonts w:hint="eastAsia" w:cs="Times New Roman"/>
          <w:sz w:val="24"/>
          <w:lang w:val="en-US" w:eastAsia="zh-CN"/>
        </w:rPr>
        <w:t xml:space="preserve"> 基本上是参照上述两本规范建议的系数制定的。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cs="Times New Roman"/>
          <w:sz w:val="24"/>
          <w:lang w:val="en-US" w:eastAsia="zh-CN"/>
        </w:rPr>
      </w:pPr>
      <w:r>
        <w:rPr>
          <w:rFonts w:cs="Times New Roman"/>
          <w:b/>
          <w:bCs/>
          <w:sz w:val="24"/>
        </w:rPr>
        <w:t>4.</w:t>
      </w:r>
      <w:r>
        <w:rPr>
          <w:rFonts w:hint="eastAsia" w:cs="Times New Roman"/>
          <w:b/>
          <w:bCs/>
          <w:sz w:val="24"/>
          <w:lang w:val="en-US" w:eastAsia="zh-CN"/>
        </w:rPr>
        <w:t>1</w:t>
      </w:r>
      <w:r>
        <w:rPr>
          <w:rFonts w:cs="Times New Roman"/>
          <w:b/>
          <w:bCs/>
          <w:sz w:val="24"/>
        </w:rPr>
        <w:t>.</w:t>
      </w:r>
      <w:r>
        <w:rPr>
          <w:rFonts w:hint="eastAsia" w:cs="Times New Roman"/>
          <w:b/>
          <w:bCs/>
          <w:sz w:val="24"/>
          <w:lang w:val="en-US" w:eastAsia="zh-CN"/>
        </w:rPr>
        <w:t xml:space="preserve">10 </w:t>
      </w:r>
      <w:r>
        <w:rPr>
          <w:rFonts w:hint="eastAsia" w:cs="Times New Roman"/>
          <w:sz w:val="24"/>
          <w:lang w:val="en-US" w:eastAsia="zh-CN"/>
        </w:rPr>
        <w:t>条文规定了钢管钢渣混凝土构件在施工阶段过程中必须确保钢管的稳定性。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sz w:val="24"/>
          <w:lang w:val="en-US" w:eastAsia="zh-CN"/>
        </w:rPr>
      </w:pPr>
      <w:r>
        <w:rPr>
          <w:rFonts w:cs="Times New Roman"/>
          <w:b/>
          <w:bCs/>
          <w:sz w:val="24"/>
        </w:rPr>
        <w:t>4.</w:t>
      </w:r>
      <w:r>
        <w:rPr>
          <w:rFonts w:hint="eastAsia" w:cs="Times New Roman"/>
          <w:b/>
          <w:bCs/>
          <w:sz w:val="24"/>
          <w:lang w:val="en-US" w:eastAsia="zh-CN"/>
        </w:rPr>
        <w:t>1</w:t>
      </w:r>
      <w:r>
        <w:rPr>
          <w:rFonts w:cs="Times New Roman"/>
          <w:b/>
          <w:bCs/>
          <w:sz w:val="24"/>
        </w:rPr>
        <w:t>.</w:t>
      </w:r>
      <w:r>
        <w:rPr>
          <w:rFonts w:hint="eastAsia" w:cs="Times New Roman"/>
          <w:b/>
          <w:bCs/>
          <w:sz w:val="24"/>
          <w:lang w:val="en-US" w:eastAsia="zh-CN"/>
        </w:rPr>
        <w:t>11</w:t>
      </w:r>
      <w:r>
        <w:rPr>
          <w:rFonts w:hint="eastAsia" w:cs="Times New Roman"/>
          <w:sz w:val="24"/>
          <w:lang w:val="en-US" w:eastAsia="zh-CN"/>
        </w:rPr>
        <w:t>本条参考了《 钢管混凝土结构技术规范》GB 50936的有关规定。</w:t>
      </w:r>
      <w:r>
        <w:rPr>
          <w:rFonts w:cs="Times New Roman"/>
          <w:sz w:val="24"/>
        </w:rPr>
        <w:t>施工过程中，钢管钢渣混凝土柱的钢管在浇筑混凝土之前，结构没有完全形成，构件也只有空钢管受力，</w:t>
      </w:r>
      <w:r>
        <w:rPr>
          <w:rFonts w:hint="eastAsia" w:cs="Times New Roman"/>
          <w:sz w:val="24"/>
          <w:lang w:val="en-US" w:eastAsia="zh-CN"/>
        </w:rPr>
        <w:t>因此</w:t>
      </w:r>
      <w:r>
        <w:rPr>
          <w:rFonts w:cs="Times New Roman"/>
          <w:sz w:val="24"/>
        </w:rPr>
        <w:t>需要验算此时构件的</w:t>
      </w:r>
      <w:r>
        <w:rPr>
          <w:rFonts w:hint="eastAsia" w:cs="Times New Roman"/>
          <w:sz w:val="24"/>
          <w:lang w:val="en-US" w:eastAsia="zh-CN"/>
        </w:rPr>
        <w:t>强度和稳定性</w:t>
      </w:r>
      <w:r>
        <w:rPr>
          <w:rFonts w:cs="Times New Roman"/>
          <w:sz w:val="24"/>
        </w:rPr>
        <w:t>。如果空钢管受力过大，将会影响浇筑钢渣混凝土后形成构件的承载力，因此本条限制了空钢管的应力。先安装空钢管然后一次性向管内浇灌钢渣混凝土，为了控制此影响在5%以内，经分析，应控制初应力不超过钢材抗压强度设计值的60%。</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default"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4.2 构造要求</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color w:val="auto"/>
          <w:sz w:val="24"/>
          <w:highlight w:val="none"/>
          <w:lang w:val="en-US" w:eastAsia="zh-CN"/>
        </w:rPr>
      </w:pPr>
      <w:r>
        <w:rPr>
          <w:rFonts w:hint="eastAsia" w:cs="Times New Roman"/>
          <w:b/>
          <w:bCs/>
          <w:sz w:val="24"/>
          <w:lang w:val="en-US" w:eastAsia="zh-CN"/>
        </w:rPr>
        <w:t xml:space="preserve">4.2.1~4.2.2 </w:t>
      </w:r>
      <w:r>
        <w:rPr>
          <w:rFonts w:hint="eastAsia" w:cs="Times New Roman"/>
          <w:sz w:val="24"/>
          <w:lang w:val="en-US" w:eastAsia="zh-CN"/>
        </w:rPr>
        <w:t>钢管最小管径和最小壁厚的规定主要是为了保证混凝土浇灌质量和钢管焊接质量而</w:t>
      </w:r>
      <w:r>
        <w:rPr>
          <w:rFonts w:hint="eastAsia" w:cs="Times New Roman"/>
          <w:color w:val="auto"/>
          <w:sz w:val="24"/>
          <w:lang w:val="en-US" w:eastAsia="zh-CN"/>
        </w:rPr>
        <w:t>确定的。</w:t>
      </w:r>
      <w:r>
        <w:rPr>
          <w:rFonts w:cs="Times New Roman"/>
          <w:color w:val="auto"/>
          <w:sz w:val="24"/>
        </w:rPr>
        <w:t>本条规定是基于空钢管轴心受压时</w:t>
      </w:r>
      <w:r>
        <w:rPr>
          <w:rFonts w:hint="eastAsia" w:cs="Times New Roman"/>
          <w:color w:val="auto"/>
          <w:sz w:val="24"/>
          <w:lang w:val="en-US" w:eastAsia="zh-CN"/>
        </w:rPr>
        <w:t>得出的研究</w:t>
      </w:r>
      <w:r>
        <w:rPr>
          <w:rFonts w:cs="Times New Roman"/>
          <w:color w:val="auto"/>
          <w:sz w:val="24"/>
        </w:rPr>
        <w:t>结果</w:t>
      </w:r>
      <w:r>
        <w:rPr>
          <w:rFonts w:hint="eastAsia" w:cs="Times New Roman"/>
          <w:color w:val="auto"/>
          <w:sz w:val="24"/>
          <w:lang w:eastAsia="zh-CN"/>
        </w:rPr>
        <w:t>，可</w:t>
      </w:r>
      <w:r>
        <w:rPr>
          <w:rFonts w:cs="Times New Roman"/>
          <w:color w:val="auto"/>
          <w:sz w:val="24"/>
        </w:rPr>
        <w:t>保证管壁局部稳定的要求</w:t>
      </w:r>
      <w:r>
        <w:rPr>
          <w:rFonts w:hint="eastAsia" w:cs="Times New Roman"/>
          <w:color w:val="auto"/>
          <w:sz w:val="24"/>
          <w:lang w:eastAsia="zh-CN"/>
        </w:rPr>
        <w:t>，</w:t>
      </w:r>
      <w:r>
        <w:rPr>
          <w:rFonts w:cs="Times New Roman"/>
          <w:color w:val="auto"/>
          <w:sz w:val="24"/>
        </w:rPr>
        <w:t>对于管内存在钢渣混凝土的情况是偏于安全的。</w:t>
      </w:r>
      <w:r>
        <w:rPr>
          <w:rFonts w:hint="eastAsia" w:cs="Times New Roman"/>
          <w:color w:val="auto"/>
          <w:sz w:val="24"/>
          <w:lang w:val="en-US" w:eastAsia="zh-CN"/>
        </w:rPr>
        <w:t>此外，由于存</w:t>
      </w:r>
      <w:r>
        <w:rPr>
          <w:rFonts w:hint="eastAsia" w:cs="Times New Roman"/>
          <w:color w:val="auto"/>
          <w:sz w:val="24"/>
          <w:highlight w:val="none"/>
          <w:lang w:val="en-US" w:eastAsia="zh-CN"/>
        </w:rPr>
        <w:t>在内填钢渣混凝土，钢管钢渣混凝土管壁的稳定性有所提高，钢管的外直径或最大外边长与壁厚之比不得大于无混凝土时相应限值（按国家现行标准《钢结构设计标准》GB 50017确定）的1.5倍。对于格构式柱，缀材采用的钢管不灌钢渣混凝土。为了确保钢管和核心钢渣混凝土能够良好地协同工作，根据目前相关研究成果的适用范围，提出此规定。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cs="Times New Roman"/>
          <w:b/>
          <w:bCs/>
          <w:sz w:val="24"/>
          <w:highlight w:val="none"/>
          <w:lang w:val="en-US" w:eastAsia="zh-CN"/>
        </w:rPr>
      </w:pPr>
      <w:r>
        <w:rPr>
          <w:rFonts w:hint="eastAsia" w:cs="Times New Roman"/>
          <w:b/>
          <w:bCs/>
          <w:sz w:val="24"/>
          <w:highlight w:val="none"/>
          <w:lang w:val="en-US" w:eastAsia="zh-CN"/>
        </w:rPr>
        <w:t xml:space="preserve">4.2.3 </w:t>
      </w:r>
      <w:r>
        <w:rPr>
          <w:rFonts w:cs="Times New Roman"/>
          <w:strike w:val="0"/>
          <w:dstrike w:val="0"/>
          <w:sz w:val="24"/>
          <w:highlight w:val="none"/>
        </w:rPr>
        <w:t>钢管</w:t>
      </w:r>
      <w:r>
        <w:rPr>
          <w:rFonts w:hint="eastAsia" w:cs="Times New Roman"/>
          <w:strike w:val="0"/>
          <w:dstrike w:val="0"/>
          <w:sz w:val="24"/>
          <w:highlight w:val="none"/>
          <w:lang w:val="en-US" w:eastAsia="zh-CN"/>
        </w:rPr>
        <w:t>截面尺寸</w:t>
      </w:r>
      <w:r>
        <w:rPr>
          <w:rFonts w:cs="Times New Roman"/>
          <w:strike w:val="0"/>
          <w:dstrike w:val="0"/>
          <w:sz w:val="24"/>
          <w:highlight w:val="none"/>
        </w:rPr>
        <w:t>过大，</w:t>
      </w:r>
      <w:r>
        <w:rPr>
          <w:rFonts w:hint="eastAsia" w:cs="Times New Roman"/>
          <w:strike w:val="0"/>
          <w:dstrike w:val="0"/>
          <w:sz w:val="24"/>
          <w:highlight w:val="none"/>
          <w:lang w:val="en-US" w:eastAsia="zh-CN"/>
        </w:rPr>
        <w:t>会影响</w:t>
      </w:r>
      <w:r>
        <w:rPr>
          <w:rFonts w:cs="Times New Roman"/>
          <w:strike w:val="0"/>
          <w:dstrike w:val="0"/>
          <w:sz w:val="24"/>
          <w:highlight w:val="none"/>
        </w:rPr>
        <w:t>管内钢渣混凝土</w:t>
      </w:r>
      <w:r>
        <w:rPr>
          <w:rFonts w:hint="eastAsia" w:cs="Times New Roman"/>
          <w:strike w:val="0"/>
          <w:dstrike w:val="0"/>
          <w:sz w:val="24"/>
          <w:highlight w:val="none"/>
          <w:lang w:val="en-US" w:eastAsia="zh-CN"/>
        </w:rPr>
        <w:t>与</w:t>
      </w:r>
      <w:r>
        <w:rPr>
          <w:rFonts w:cs="Times New Roman"/>
          <w:strike w:val="0"/>
          <w:dstrike w:val="0"/>
          <w:sz w:val="24"/>
          <w:highlight w:val="none"/>
        </w:rPr>
        <w:t>钢管的共同受力，不利于整个构件的</w:t>
      </w:r>
      <w:r>
        <w:rPr>
          <w:rFonts w:hint="eastAsia" w:cs="Times New Roman"/>
          <w:strike w:val="0"/>
          <w:dstrike w:val="0"/>
          <w:sz w:val="24"/>
          <w:highlight w:val="none"/>
          <w:lang w:val="en-US" w:eastAsia="zh-CN"/>
        </w:rPr>
        <w:t>协同工作，</w:t>
      </w:r>
      <w:r>
        <w:rPr>
          <w:rFonts w:cs="Times New Roman"/>
          <w:strike w:val="0"/>
          <w:dstrike w:val="0"/>
          <w:sz w:val="24"/>
          <w:highlight w:val="none"/>
        </w:rPr>
        <w:t>因此本条规定大尺寸钢管钢渣混凝土构件需要采取有效措施</w:t>
      </w:r>
      <w:r>
        <w:rPr>
          <w:rFonts w:hint="eastAsia" w:cs="Times New Roman"/>
          <w:strike w:val="0"/>
          <w:dstrike w:val="0"/>
          <w:sz w:val="24"/>
          <w:highlight w:val="none"/>
          <w:lang w:val="en-US" w:eastAsia="zh-CN"/>
        </w:rPr>
        <w:t>来减小不利影响。</w:t>
      </w:r>
      <w:r>
        <w:rPr>
          <w:rFonts w:cs="Times New Roman"/>
          <w:strike w:val="0"/>
          <w:dstrike w:val="0"/>
          <w:sz w:val="24"/>
          <w:highlight w:val="none"/>
        </w:rPr>
        <w:t>目前工程中常用的方法包括管内设置钢筋笼、钢管分仓、</w:t>
      </w:r>
      <w:r>
        <w:rPr>
          <w:rFonts w:hint="eastAsia" w:cs="Times New Roman"/>
          <w:strike w:val="0"/>
          <w:dstrike w:val="0"/>
          <w:sz w:val="24"/>
          <w:highlight w:val="none"/>
        </w:rPr>
        <w:t>钢管内设置纵向加劲肋、焊接栓钉</w:t>
      </w:r>
      <w:r>
        <w:rPr>
          <w:rFonts w:cs="Times New Roman"/>
          <w:strike w:val="0"/>
          <w:dstrike w:val="0"/>
          <w:sz w:val="24"/>
          <w:highlight w:val="none"/>
        </w:rPr>
        <w:t>等。</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s="Times New Roman"/>
          <w:sz w:val="24"/>
          <w:highlight w:val="none"/>
          <w:lang w:val="en-US" w:eastAsia="zh-CN"/>
        </w:rPr>
      </w:pPr>
      <w:r>
        <w:rPr>
          <w:rFonts w:hint="eastAsia" w:cs="Times New Roman"/>
          <w:b/>
          <w:bCs/>
          <w:sz w:val="24"/>
          <w:highlight w:val="none"/>
          <w:lang w:val="en-US" w:eastAsia="zh-CN"/>
        </w:rPr>
        <w:t xml:space="preserve">4.2.4 </w:t>
      </w:r>
      <w:r>
        <w:rPr>
          <w:rFonts w:hint="eastAsia" w:cs="Times New Roman"/>
          <w:sz w:val="24"/>
          <w:highlight w:val="none"/>
          <w:lang w:val="en-US" w:eastAsia="zh-CN"/>
        </w:rPr>
        <w:t>本条规定了钢管钢渣混凝土构件的容许长细比的确定方法，参照现行《钢结构设计规范》GB 50017中的有关规定确定。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b/>
          <w:bCs/>
          <w:sz w:val="24"/>
          <w:highlight w:val="none"/>
          <w:lang w:val="en-US" w:eastAsia="zh-CN"/>
        </w:rPr>
      </w:pPr>
      <w:r>
        <w:rPr>
          <w:rFonts w:hint="eastAsia" w:ascii="Times New Roman" w:hAnsi="Times New Roman" w:cs="Times New Roman"/>
          <w:b/>
          <w:bCs/>
          <w:sz w:val="24"/>
          <w:highlight w:val="none"/>
          <w:lang w:val="en-US" w:eastAsia="zh-CN"/>
        </w:rPr>
        <w:t>4.2.</w:t>
      </w:r>
      <w:r>
        <w:rPr>
          <w:rFonts w:hint="eastAsia" w:cs="Times New Roman"/>
          <w:b/>
          <w:bCs/>
          <w:sz w:val="24"/>
          <w:highlight w:val="none"/>
          <w:lang w:val="en-US" w:eastAsia="zh-CN"/>
        </w:rPr>
        <w:t xml:space="preserve">5~4.2.6 </w:t>
      </w:r>
      <w:r>
        <w:rPr>
          <w:rFonts w:hint="eastAsia" w:cs="Times New Roman"/>
          <w:sz w:val="24"/>
          <w:highlight w:val="none"/>
          <w:lang w:val="en-US" w:eastAsia="zh-CN"/>
        </w:rPr>
        <w:t>条文规定了钢管钢渣混凝土构件的截面含钢率与约束效应系数标准值的取值范围，提出</w:t>
      </w:r>
      <w:r>
        <w:rPr>
          <w:rFonts w:hint="eastAsia" w:ascii="宋体" w:hAnsi="宋体" w:eastAsia="宋体" w:cs="宋体"/>
          <w:sz w:val="24"/>
          <w:szCs w:val="24"/>
          <w:highlight w:val="none"/>
        </w:rPr>
        <w:t>名义约束效应系数标准值</w:t>
      </w:r>
      <w:r>
        <w:rPr>
          <w:rFonts w:hint="eastAsia" w:ascii="宋体" w:hAnsi="宋体" w:eastAsia="宋体" w:cs="宋体"/>
          <w:position w:val="-12"/>
          <w:sz w:val="24"/>
          <w:szCs w:val="24"/>
          <w:highlight w:val="none"/>
          <w:lang w:eastAsia="zh-CN"/>
        </w:rPr>
        <w:object>
          <v:shape id="_x0000_i1693" o:spt="75" type="#_x0000_t75" style="height:18pt;width:18pt;" o:ole="t" filled="f" o:preferrelative="t" stroked="f" coordsize="21600,21600">
            <v:path/>
            <v:fill on="f" focussize="0,0"/>
            <v:stroke on="f"/>
            <v:imagedata r:id="rId1232" o:title=""/>
            <o:lock v:ext="edit" aspectratio="t"/>
            <w10:wrap type="none"/>
            <w10:anchorlock/>
          </v:shape>
          <o:OLEObject Type="Embed" ProgID="Equation.KSEE3" ShapeID="_x0000_i1693" DrawAspect="Content" ObjectID="_1468076393" r:id="rId1231">
            <o:LockedField>false</o:LockedField>
          </o:OLEObject>
        </w:object>
      </w:r>
      <w:r>
        <w:rPr>
          <w:rFonts w:hint="eastAsia" w:ascii="宋体" w:hAnsi="宋体" w:eastAsia="宋体" w:cs="宋体"/>
          <w:sz w:val="24"/>
          <w:szCs w:val="24"/>
          <w:highlight w:val="none"/>
        </w:rPr>
        <w:t>和设计值</w:t>
      </w:r>
      <w:r>
        <w:rPr>
          <w:rFonts w:hint="eastAsia" w:ascii="宋体" w:hAnsi="宋体" w:eastAsia="宋体" w:cs="宋体"/>
          <w:position w:val="-14"/>
          <w:sz w:val="24"/>
          <w:szCs w:val="24"/>
          <w:highlight w:val="none"/>
          <w:lang w:eastAsia="zh-CN"/>
        </w:rPr>
        <w:object>
          <v:shape id="_x0000_i1694" o:spt="75" type="#_x0000_t75" style="height:19pt;width:24pt;" o:ole="t" filled="f" o:preferrelative="t" stroked="f" coordsize="21600,21600">
            <v:path/>
            <v:fill on="f" focussize="0,0"/>
            <v:stroke on="f"/>
            <v:imagedata r:id="rId1234" o:title=""/>
            <o:lock v:ext="edit" aspectratio="t"/>
            <w10:wrap type="none"/>
            <w10:anchorlock/>
          </v:shape>
          <o:OLEObject Type="Embed" ProgID="Equation.KSEE3" ShapeID="_x0000_i1694" DrawAspect="Content" ObjectID="_1468076394" r:id="rId1233">
            <o:LockedField>false</o:LockedField>
          </o:OLEObject>
        </w:object>
      </w:r>
      <w:r>
        <w:rPr>
          <w:rFonts w:hint="eastAsia" w:cs="Times New Roman"/>
          <w:sz w:val="24"/>
          <w:highlight w:val="none"/>
          <w:lang w:val="en-US" w:eastAsia="zh-CN"/>
        </w:rPr>
        <w:t>的计算方法。</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w:t>
      </w:r>
      <w:r>
        <w:rPr>
          <w:rFonts w:hint="default" w:ascii="Times New Roman" w:hAnsi="Times New Roman" w:cs="Times New Roman"/>
          <w:b/>
          <w:bCs/>
          <w:sz w:val="24"/>
          <w:szCs w:val="24"/>
          <w:lang w:val="en-US" w:eastAsia="zh-CN"/>
        </w:rPr>
        <w:t>2</w:t>
      </w:r>
      <w:r>
        <w:rPr>
          <w:rFonts w:hint="default" w:ascii="Times New Roman" w:hAnsi="Times New Roman" w:eastAsia="宋体" w:cs="Times New Roman"/>
          <w:b/>
          <w:bCs/>
          <w:sz w:val="24"/>
          <w:szCs w:val="24"/>
          <w:lang w:val="en-US" w:eastAsia="zh-CN"/>
        </w:rPr>
        <w:t>.</w:t>
      </w:r>
      <w:r>
        <w:rPr>
          <w:rFonts w:hint="eastAsia" w:cs="Times New Roman"/>
          <w:b/>
          <w:bCs/>
          <w:sz w:val="24"/>
          <w:szCs w:val="24"/>
          <w:lang w:val="en-US" w:eastAsia="zh-CN"/>
        </w:rPr>
        <w:t>7</w:t>
      </w:r>
      <w:r>
        <w:rPr>
          <w:rFonts w:hint="default" w:ascii="Times New Roman" w:hAnsi="Times New Roman" w:cs="Times New Roman"/>
          <w:b w:val="0"/>
          <w:bCs w:val="0"/>
          <w:sz w:val="24"/>
          <w:szCs w:val="24"/>
          <w:lang w:val="en-US" w:eastAsia="zh-CN"/>
        </w:rPr>
        <w:t xml:space="preserve"> 矩形钢管钢渣混凝土构件的延性与轴压比、含钢率、长细比等因素有关，为保证其延性，本条文对钢管钢渣混凝土构件的轴压比进行了相关规定。研究结果表明（《钢管混凝土结构技术规范》GB 50936），圆形截面钢管钢渣混凝土柱的延性较好，故本条未对圆形截面钢管钢渣混凝土构件的轴压比做限值要求。</w:t>
      </w:r>
      <w:r>
        <w:rPr>
          <w:rFonts w:hint="default" w:ascii="Times New Roman" w:hAnsi="Times New Roman" w:cs="Times New Roman"/>
          <w:b w:val="0"/>
          <w:bCs w:val="0"/>
          <w:sz w:val="24"/>
          <w:lang w:val="en-US" w:eastAsia="zh-CN"/>
        </w:rPr>
        <w:t>本条规定参考了现行国家标准《钢管混凝土结构技术规范》GB50936的有关规定，同时考虑到钢管钢渣混凝土构件的应用还处于起步阶段，工程应用相对较少，为了积极安全稳妥地推动钢管钢渣混凝土结构的应用，对钢管钢渣混凝土构件采取相对严格的轴压比限值。</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eastAsia"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4.3 设计指标</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cs="Times New Roman"/>
          <w:sz w:val="24"/>
          <w:lang w:val="en-US" w:eastAsia="zh-CN"/>
        </w:rPr>
      </w:pPr>
      <w:r>
        <w:rPr>
          <w:rFonts w:hint="default" w:ascii="Times New Roman" w:hAnsi="Times New Roman" w:eastAsia="宋体" w:cs="Times New Roman"/>
          <w:b/>
          <w:bCs/>
          <w:sz w:val="24"/>
          <w:szCs w:val="24"/>
          <w:lang w:val="en-US" w:eastAsia="zh-CN"/>
        </w:rPr>
        <w:t>4.</w:t>
      </w:r>
      <w:r>
        <w:rPr>
          <w:rFonts w:hint="default"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.1</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sz w:val="24"/>
          <w:lang w:val="en-US" w:eastAsia="zh-CN"/>
        </w:rPr>
        <w:t>采用</w:t>
      </w:r>
      <w:r>
        <w:rPr>
          <w:rFonts w:hint="default" w:ascii="Times New Roman" w:hAnsi="Times New Roman" w:cs="Times New Roman"/>
          <w:position w:val="-14"/>
          <w:sz w:val="24"/>
        </w:rPr>
        <w:object>
          <v:shape id="_x0000_i1695" o:spt="75" type="#_x0000_t75" style="height:19pt;width:26pt;" o:ole="t" filled="f" o:preferrelative="t" stroked="f" coordsize="21600,21600">
            <v:path/>
            <v:fill on="f" focussize="0,0"/>
            <v:stroke on="f"/>
            <v:imagedata r:id="rId1236" o:title=""/>
            <o:lock v:ext="edit" aspectratio="t"/>
            <w10:wrap type="none"/>
            <w10:anchorlock/>
          </v:shape>
          <o:OLEObject Type="Embed" ProgID="Equation.3" ShapeID="_x0000_i1695" DrawAspect="Content" ObjectID="_1468076395" r:id="rId1235">
            <o:LockedField>false</o:LockedField>
          </o:OLEObject>
        </w:object>
      </w:r>
      <w:r>
        <w:rPr>
          <w:rFonts w:hint="default" w:ascii="Times New Roman" w:hAnsi="Times New Roman" w:cs="Times New Roman"/>
          <w:sz w:val="24"/>
          <w:lang w:eastAsia="zh-CN"/>
        </w:rPr>
        <w:t>为设计钢管钢渣混凝土构件的强度指标时，</w:t>
      </w:r>
      <w:r>
        <w:rPr>
          <w:rFonts w:hint="default" w:ascii="Times New Roman" w:hAnsi="Times New Roman" w:cs="Times New Roman"/>
          <w:sz w:val="24"/>
          <w:lang w:val="en-US" w:eastAsia="zh-CN"/>
        </w:rPr>
        <w:t>对</w:t>
      </w:r>
      <w:r>
        <w:rPr>
          <w:rFonts w:hint="default" w:ascii="Times New Roman" w:hAnsi="Times New Roman" w:cs="Times New Roman"/>
          <w:sz w:val="24"/>
          <w:lang w:eastAsia="zh-CN"/>
        </w:rPr>
        <w:t>钢管钢渣混凝土轴心受压构件的强度进行了可靠性分析。基于大量的试验</w:t>
      </w:r>
      <w:r>
        <w:rPr>
          <w:rFonts w:hint="eastAsia" w:cs="Times New Roman"/>
          <w:sz w:val="24"/>
          <w:lang w:eastAsia="zh-CN"/>
        </w:rPr>
        <w:t>、</w:t>
      </w:r>
      <w:r>
        <w:rPr>
          <w:rFonts w:hint="eastAsia" w:cs="Times New Roman"/>
          <w:sz w:val="24"/>
          <w:lang w:val="en-US" w:eastAsia="zh-CN"/>
        </w:rPr>
        <w:t>理论与有限元模拟</w:t>
      </w:r>
      <w:r>
        <w:rPr>
          <w:rFonts w:hint="default" w:ascii="Times New Roman" w:hAnsi="Times New Roman" w:cs="Times New Roman"/>
          <w:sz w:val="24"/>
          <w:lang w:eastAsia="zh-CN"/>
        </w:rPr>
        <w:t>结果，按不同钢牌号、钢渣混凝土强度等级、含钢率以及荷载比等情况进行分析与计算，结果表明采用本规程的设计方法所确定的钢管钢渣混凝土基本构件的抗力满足《建筑结构可靠度设计统一标准》</w:t>
      </w:r>
      <w:r>
        <w:rPr>
          <w:rFonts w:hint="default" w:ascii="Times New Roman" w:hAnsi="Times New Roman" w:cs="Times New Roman"/>
          <w:sz w:val="24"/>
          <w:lang w:val="en-US" w:eastAsia="zh-CN"/>
        </w:rPr>
        <w:t>GB</w:t>
      </w:r>
      <w:r>
        <w:rPr>
          <w:rFonts w:hint="eastAsia" w:ascii="Times New Roman" w:hAnsi="Times New Roman" w:cs="Times New Roman"/>
          <w:sz w:val="24"/>
          <w:lang w:val="en-US" w:eastAsia="zh-CN"/>
        </w:rPr>
        <w:t xml:space="preserve"> </w:t>
      </w:r>
      <w:r>
        <w:rPr>
          <w:rFonts w:hint="default" w:ascii="Times New Roman" w:hAnsi="Times New Roman" w:cs="Times New Roman"/>
          <w:sz w:val="24"/>
          <w:lang w:val="en-US" w:eastAsia="zh-CN"/>
        </w:rPr>
        <w:t>50068中规定对延性破坏构件的可靠性要求。</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cs="Times New Roman"/>
          <w:sz w:val="24"/>
          <w:lang w:val="en-US" w:eastAsia="zh-CN"/>
        </w:rPr>
      </w:pPr>
      <w:r>
        <w:rPr>
          <w:rFonts w:hint="default" w:ascii="Times New Roman" w:hAnsi="Times New Roman" w:eastAsia="宋体" w:cs="Times New Roman"/>
          <w:b/>
          <w:bCs/>
          <w:sz w:val="24"/>
          <w:szCs w:val="24"/>
          <w:lang w:val="en-US" w:eastAsia="zh-CN"/>
        </w:rPr>
        <w:t>4.</w:t>
      </w:r>
      <w:r>
        <w:rPr>
          <w:rFonts w:hint="default"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2</w:t>
      </w:r>
      <w:r>
        <w:rPr>
          <w:rFonts w:hint="default" w:ascii="Times New Roman" w:hAnsi="Times New Roman" w:cs="Times New Roman"/>
          <w:b/>
          <w:bCs/>
          <w:sz w:val="24"/>
          <w:lang w:val="en-US" w:eastAsia="zh-CN"/>
        </w:rPr>
        <w:t xml:space="preserve">~4.3.5 </w:t>
      </w:r>
      <w:r>
        <w:rPr>
          <w:rFonts w:hint="default" w:ascii="Times New Roman" w:hAnsi="Times New Roman" w:cs="Times New Roman"/>
          <w:sz w:val="24"/>
          <w:lang w:val="en-US" w:eastAsia="zh-CN"/>
        </w:rPr>
        <w:t>条文参考了现行国家</w:t>
      </w:r>
      <w:r>
        <w:rPr>
          <w:rFonts w:hint="eastAsia" w:cs="Times New Roman"/>
          <w:sz w:val="24"/>
          <w:lang w:val="en-US" w:eastAsia="zh-CN"/>
        </w:rPr>
        <w:t>标准</w:t>
      </w:r>
      <w:r>
        <w:rPr>
          <w:rFonts w:hint="default" w:ascii="Times New Roman" w:hAnsi="Times New Roman" w:cs="Times New Roman"/>
          <w:b w:val="0"/>
          <w:bCs w:val="0"/>
          <w:sz w:val="24"/>
          <w:szCs w:val="24"/>
          <w:highlight w:val="none"/>
          <w:lang w:val="en-US" w:eastAsia="zh-CN"/>
        </w:rPr>
        <w:t>《钢管混凝土结构技术规范》GB</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50936</w:t>
      </w:r>
      <w:r>
        <w:rPr>
          <w:rFonts w:hint="default" w:ascii="Times New Roman" w:hAnsi="Times New Roman" w:cs="Times New Roman"/>
          <w:sz w:val="24"/>
          <w:lang w:val="en-US" w:eastAsia="zh-CN"/>
        </w:rPr>
        <w:t>和行业</w:t>
      </w:r>
      <w:r>
        <w:rPr>
          <w:rFonts w:hint="default" w:ascii="Times New Roman" w:hAnsi="Times New Roman" w:cs="Times New Roman"/>
          <w:sz w:val="24"/>
          <w:highlight w:val="none"/>
          <w:lang w:val="en-US" w:eastAsia="zh-CN"/>
        </w:rPr>
        <w:t>标准</w:t>
      </w:r>
      <w:r>
        <w:rPr>
          <w:rFonts w:hint="default" w:ascii="Times New Roman" w:hAnsi="Times New Roman" w:cs="Times New Roman"/>
          <w:b w:val="0"/>
          <w:bCs w:val="0"/>
          <w:sz w:val="24"/>
          <w:szCs w:val="24"/>
          <w:highlight w:val="none"/>
          <w:lang w:val="en-US" w:eastAsia="zh-CN"/>
        </w:rPr>
        <w:t>《钢管再生混凝土结构技术规程》T/CECS</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625、</w:t>
      </w:r>
      <w:r>
        <w:rPr>
          <w:rFonts w:hint="default" w:ascii="Times New Roman" w:hAnsi="Times New Roman" w:cs="Times New Roman"/>
          <w:sz w:val="24"/>
          <w:highlight w:val="none"/>
          <w:lang w:val="en-US" w:eastAsia="zh-CN"/>
        </w:rPr>
        <w:t>《</w:t>
      </w:r>
      <w:r>
        <w:rPr>
          <w:rFonts w:hint="default" w:ascii="Times New Roman" w:hAnsi="Times New Roman" w:cs="Times New Roman"/>
          <w:sz w:val="24"/>
          <w:lang w:val="en-US" w:eastAsia="zh-CN"/>
        </w:rPr>
        <w:t>组合结构设计规范》JGJ</w:t>
      </w:r>
      <w:r>
        <w:rPr>
          <w:rFonts w:hint="eastAsia" w:ascii="Times New Roman" w:hAnsi="Times New Roman" w:cs="Times New Roman"/>
          <w:sz w:val="24"/>
          <w:lang w:val="en-US" w:eastAsia="zh-CN"/>
        </w:rPr>
        <w:t xml:space="preserve"> </w:t>
      </w:r>
      <w:r>
        <w:rPr>
          <w:rFonts w:hint="default" w:ascii="Times New Roman" w:hAnsi="Times New Roman" w:cs="Times New Roman"/>
          <w:sz w:val="24"/>
          <w:lang w:val="en-US" w:eastAsia="zh-CN"/>
        </w:rPr>
        <w:t>138的</w:t>
      </w:r>
      <w:r>
        <w:rPr>
          <w:rFonts w:hint="eastAsia" w:cs="Times New Roman"/>
          <w:sz w:val="24"/>
          <w:lang w:val="en-US" w:eastAsia="zh-CN"/>
        </w:rPr>
        <w:t>有</w:t>
      </w:r>
      <w:r>
        <w:rPr>
          <w:rFonts w:hint="default" w:ascii="Times New Roman" w:hAnsi="Times New Roman" w:cs="Times New Roman"/>
          <w:sz w:val="24"/>
          <w:lang w:val="en-US" w:eastAsia="zh-CN"/>
        </w:rPr>
        <w:t>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cs="Times New Roman"/>
          <w:position w:val="-12"/>
          <w:sz w:val="24"/>
          <w:szCs w:val="24"/>
          <w:highlight w:val="none"/>
          <w:lang w:val="en-US" w:eastAsia="zh-CN"/>
        </w:rPr>
      </w:pPr>
      <w:r>
        <w:rPr>
          <w:rFonts w:hint="default" w:ascii="Times New Roman" w:hAnsi="Times New Roman" w:eastAsia="宋体" w:cs="Times New Roman"/>
          <w:b/>
          <w:bCs/>
          <w:sz w:val="24"/>
          <w:szCs w:val="24"/>
          <w:lang w:val="en-US" w:eastAsia="zh-CN"/>
        </w:rPr>
        <w:t>4.3.</w:t>
      </w: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val="0"/>
          <w:bCs w:val="0"/>
          <w:sz w:val="24"/>
          <w:szCs w:val="24"/>
          <w:lang w:val="en-US" w:eastAsia="zh-CN"/>
        </w:rPr>
        <w:t>本条规定了长期荷载作用下钢管钢渣混凝土构件</w:t>
      </w:r>
      <w:r>
        <w:rPr>
          <w:rFonts w:hint="default" w:ascii="Times New Roman" w:hAnsi="Times New Roman" w:eastAsia="宋体" w:cs="Times New Roman"/>
          <w:b w:val="0"/>
          <w:bCs w:val="0"/>
          <w:sz w:val="24"/>
          <w:szCs w:val="24"/>
          <w:highlight w:val="none"/>
          <w:lang w:val="en-US" w:eastAsia="zh-CN"/>
        </w:rPr>
        <w:t>组合轴压刚度与组合抗弯刚度</w:t>
      </w:r>
      <w:r>
        <w:rPr>
          <w:rFonts w:hint="default" w:ascii="Times New Roman" w:hAnsi="Times New Roman" w:cs="Times New Roman"/>
          <w:b w:val="0"/>
          <w:bCs w:val="0"/>
          <w:sz w:val="24"/>
          <w:szCs w:val="24"/>
          <w:highlight w:val="none"/>
          <w:lang w:val="en-US" w:eastAsia="zh-CN"/>
        </w:rPr>
        <w:t>的确定方法。通过试验确定钢管钢渣混凝土构件在长期荷载作用下</w:t>
      </w:r>
      <w:r>
        <w:rPr>
          <w:rFonts w:hint="eastAsia" w:cs="Times New Roman"/>
          <w:b w:val="0"/>
          <w:bCs w:val="0"/>
          <w:sz w:val="24"/>
          <w:szCs w:val="24"/>
          <w:highlight w:val="none"/>
          <w:lang w:val="en-US" w:eastAsia="zh-CN"/>
        </w:rPr>
        <w:t>构件变形</w:t>
      </w:r>
      <w:r>
        <w:rPr>
          <w:rFonts w:hint="default" w:ascii="Times New Roman" w:hAnsi="Times New Roman" w:cs="Times New Roman"/>
          <w:b w:val="0"/>
          <w:bCs w:val="0"/>
          <w:sz w:val="24"/>
          <w:szCs w:val="24"/>
          <w:highlight w:val="none"/>
          <w:lang w:val="en-US" w:eastAsia="zh-CN"/>
        </w:rPr>
        <w:t>的影响，得出相应的</w:t>
      </w:r>
      <w:r>
        <w:rPr>
          <w:rFonts w:hint="default" w:ascii="Times New Roman" w:hAnsi="Times New Roman" w:eastAsia="宋体" w:cs="Times New Roman"/>
          <w:b w:val="0"/>
          <w:bCs w:val="0"/>
          <w:sz w:val="24"/>
          <w:szCs w:val="24"/>
          <w:highlight w:val="none"/>
          <w:lang w:val="en-US" w:eastAsia="zh-CN"/>
        </w:rPr>
        <w:t>徐变系数</w:t>
      </w:r>
      <w:r>
        <w:rPr>
          <w:rFonts w:hint="default" w:ascii="Times New Roman" w:hAnsi="Times New Roman" w:eastAsia="宋体" w:cs="Times New Roman"/>
          <w:b w:val="0"/>
          <w:bCs w:val="0"/>
          <w:position w:val="-12"/>
          <w:sz w:val="24"/>
          <w:szCs w:val="24"/>
          <w:highlight w:val="none"/>
          <w:lang w:eastAsia="zh-CN"/>
        </w:rPr>
        <w:object>
          <v:shape id="_x0000_i1696" o:spt="75" type="#_x0000_t75" style="height:18pt;width:33pt;" o:ole="t" filled="f" o:preferrelative="t" stroked="f" coordsize="21600,21600">
            <v:path/>
            <v:fill on="f" focussize="0,0"/>
            <v:stroke on="f"/>
            <v:imagedata r:id="rId1238" o:title=""/>
            <o:lock v:ext="edit" aspectratio="t"/>
            <w10:wrap type="none"/>
            <w10:anchorlock/>
          </v:shape>
          <o:OLEObject Type="Embed" ProgID="Equation.KSEE3" ShapeID="_x0000_i1696" DrawAspect="Content" ObjectID="_1468076396" r:id="rId1237">
            <o:LockedField>false</o:LockedField>
          </o:OLEObject>
        </w:object>
      </w:r>
      <w:r>
        <w:rPr>
          <w:rFonts w:hint="default" w:ascii="Times New Roman" w:hAnsi="Times New Roman" w:cs="Times New Roman"/>
          <w:b w:val="0"/>
          <w:bCs w:val="0"/>
          <w:sz w:val="24"/>
          <w:szCs w:val="24"/>
          <w:highlight w:val="none"/>
          <w:lang w:val="en-US" w:eastAsia="zh-CN"/>
        </w:rPr>
        <w:t>（指</w:t>
      </w:r>
      <w:r>
        <w:rPr>
          <w:rFonts w:hint="default" w:ascii="Times New Roman" w:hAnsi="Times New Roman" w:eastAsia="宋体" w:cs="Times New Roman"/>
          <w:b w:val="0"/>
          <w:bCs w:val="0"/>
          <w:sz w:val="24"/>
          <w:szCs w:val="24"/>
          <w:highlight w:val="none"/>
          <w:lang w:val="en-US" w:eastAsia="zh-CN"/>
        </w:rPr>
        <w:t>在</w:t>
      </w:r>
      <w:r>
        <w:rPr>
          <w:rFonts w:hint="default" w:ascii="Times New Roman" w:hAnsi="Times New Roman" w:eastAsia="宋体" w:cs="Times New Roman"/>
          <w:b w:val="0"/>
          <w:bCs w:val="0"/>
          <w:position w:val="-12"/>
          <w:sz w:val="24"/>
          <w:szCs w:val="24"/>
          <w:highlight w:val="none"/>
          <w:lang w:eastAsia="zh-CN"/>
        </w:rPr>
        <w:object>
          <v:shape id="_x0000_i1697" o:spt="75" type="#_x0000_t75" style="height:18pt;width:11pt;" o:ole="t" filled="f" o:preferrelative="t" stroked="f" coordsize="21600,21600">
            <v:path/>
            <v:fill on="f" focussize="0,0"/>
            <v:stroke on="f"/>
            <v:imagedata r:id="rId1240" o:title=""/>
            <o:lock v:ext="edit" aspectratio="t"/>
            <w10:wrap type="none"/>
            <w10:anchorlock/>
          </v:shape>
          <o:OLEObject Type="Embed" ProgID="Equation.KSEE3" ShapeID="_x0000_i1697" DrawAspect="Content" ObjectID="_1468076397" r:id="rId1239">
            <o:LockedField>false</o:LockedField>
          </o:OLEObject>
        </w:object>
      </w:r>
      <w:r>
        <w:rPr>
          <w:rFonts w:hint="default" w:ascii="Times New Roman" w:hAnsi="Times New Roman" w:eastAsia="宋体" w:cs="Times New Roman"/>
          <w:b w:val="0"/>
          <w:bCs w:val="0"/>
          <w:sz w:val="24"/>
          <w:szCs w:val="24"/>
          <w:highlight w:val="none"/>
          <w:lang w:val="en-US" w:eastAsia="zh-CN"/>
        </w:rPr>
        <w:t>时刻所施加荷载持荷至</w:t>
      </w:r>
      <w:r>
        <w:rPr>
          <w:rFonts w:hint="default" w:ascii="Times New Roman" w:hAnsi="Times New Roman" w:eastAsia="宋体" w:cs="Times New Roman"/>
          <w:b w:val="0"/>
          <w:bCs w:val="0"/>
          <w:position w:val="-6"/>
          <w:sz w:val="24"/>
          <w:szCs w:val="24"/>
          <w:highlight w:val="none"/>
          <w:lang w:eastAsia="zh-CN"/>
        </w:rPr>
        <w:object>
          <v:shape id="_x0000_i1698" o:spt="75" type="#_x0000_t75" style="height:12pt;width:6.95pt;" o:ole="t" filled="f" o:preferrelative="t" stroked="f" coordsize="21600,21600">
            <v:path/>
            <v:fill on="f" focussize="0,0"/>
            <v:stroke on="f"/>
            <v:imagedata r:id="rId1242" o:title=""/>
            <o:lock v:ext="edit" aspectratio="t"/>
            <w10:wrap type="none"/>
            <w10:anchorlock/>
          </v:shape>
          <o:OLEObject Type="Embed" ProgID="Equation.KSEE3" ShapeID="_x0000_i1698" DrawAspect="Content" ObjectID="_1468076398" r:id="rId1241">
            <o:LockedField>false</o:LockedField>
          </o:OLEObject>
        </w:object>
      </w:r>
      <w:r>
        <w:rPr>
          <w:rFonts w:hint="default" w:ascii="Times New Roman" w:hAnsi="Times New Roman" w:eastAsia="宋体" w:cs="Times New Roman"/>
          <w:b w:val="0"/>
          <w:bCs w:val="0"/>
          <w:sz w:val="24"/>
          <w:szCs w:val="24"/>
          <w:highlight w:val="none"/>
          <w:lang w:val="en-US" w:eastAsia="zh-CN"/>
        </w:rPr>
        <w:t>时刻所产生的构件徐变变形与加载初期弹性变形的比值</w:t>
      </w:r>
      <w:r>
        <w:rPr>
          <w:rFonts w:hint="default"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将本规程第4.</w:t>
      </w:r>
      <w:r>
        <w:rPr>
          <w:rFonts w:hint="default" w:ascii="Times New Roman" w:hAnsi="Times New Roman"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sz w:val="24"/>
          <w:szCs w:val="24"/>
          <w:highlight w:val="none"/>
          <w:lang w:val="en-US" w:eastAsia="zh-CN"/>
        </w:rPr>
        <w:t>2、4.</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.3条中的</w:t>
      </w:r>
      <w:r>
        <w:rPr>
          <w:rFonts w:hint="default" w:ascii="Times New Roman" w:hAnsi="Times New Roman" w:eastAsia="宋体" w:cs="Times New Roman"/>
          <w:position w:val="-14"/>
          <w:sz w:val="24"/>
          <w:szCs w:val="24"/>
          <w:highlight w:val="none"/>
          <w:lang w:eastAsia="zh-CN"/>
        </w:rPr>
        <w:object>
          <v:shape id="_x0000_i1699" o:spt="75" type="#_x0000_t75" style="height:19pt;width:24.95pt;" o:ole="t" filled="f" o:preferrelative="t" stroked="f" coordsize="21600,21600">
            <v:path/>
            <v:fill on="f" focussize="0,0"/>
            <v:stroke on="f"/>
            <v:imagedata r:id="rId1244" o:title=""/>
            <o:lock v:ext="edit" aspectratio="t"/>
            <w10:wrap type="none"/>
            <w10:anchorlock/>
          </v:shape>
          <o:OLEObject Type="Embed" ProgID="Equation.KSEE3" ShapeID="_x0000_i1699" DrawAspect="Content" ObjectID="_1468076399" r:id="rId1243">
            <o:LockedField>false</o:LockedField>
          </o:OLEObject>
        </w:object>
      </w:r>
      <w:r>
        <w:rPr>
          <w:rFonts w:hint="default" w:ascii="Times New Roman" w:hAnsi="Times New Roman" w:eastAsia="宋体" w:cs="Times New Roman"/>
          <w:sz w:val="24"/>
          <w:szCs w:val="24"/>
          <w:highlight w:val="none"/>
          <w:lang w:val="en-US" w:eastAsia="zh-CN"/>
        </w:rPr>
        <w:t>改用</w:t>
      </w:r>
      <w:r>
        <w:rPr>
          <w:rFonts w:hint="default" w:ascii="Times New Roman" w:hAnsi="Times New Roman" w:eastAsia="宋体" w:cs="Times New Roman"/>
          <w:position w:val="-16"/>
          <w:sz w:val="24"/>
          <w:szCs w:val="24"/>
          <w:highlight w:val="none"/>
          <w:lang w:eastAsia="zh-CN"/>
        </w:rPr>
        <w:object>
          <v:shape id="_x0000_i1700" o:spt="75" type="#_x0000_t75" style="height:22pt;width:92pt;" o:ole="t" filled="f" o:preferrelative="t" stroked="f" coordsize="21600,21600">
            <v:path/>
            <v:fill on="f" focussize="0,0"/>
            <v:stroke on="f"/>
            <v:imagedata r:id="rId1246" o:title=""/>
            <o:lock v:ext="edit" aspectratio="t"/>
            <w10:wrap type="none"/>
            <w10:anchorlock/>
          </v:shape>
          <o:OLEObject Type="Embed" ProgID="Equation.KSEE3" ShapeID="_x0000_i1700" DrawAspect="Content" ObjectID="_1468076400" r:id="rId1245">
            <o:LockedField>false</o:LockedField>
          </o:OLEObject>
        </w:object>
      </w:r>
      <w:r>
        <w:rPr>
          <w:rFonts w:hint="default" w:ascii="Times New Roman" w:hAnsi="Times New Roman" w:eastAsia="宋体" w:cs="Times New Roman"/>
          <w:sz w:val="24"/>
          <w:szCs w:val="24"/>
          <w:highlight w:val="none"/>
          <w:lang w:val="en-US" w:eastAsia="zh-CN"/>
        </w:rPr>
        <w:t>进行</w:t>
      </w:r>
      <w:r>
        <w:rPr>
          <w:rFonts w:hint="eastAsia" w:cs="Times New Roman"/>
          <w:sz w:val="24"/>
          <w:szCs w:val="24"/>
          <w:highlight w:val="none"/>
          <w:lang w:val="en-US" w:eastAsia="zh-CN"/>
        </w:rPr>
        <w:t>相应</w:t>
      </w:r>
      <w:r>
        <w:rPr>
          <w:rFonts w:hint="default" w:ascii="Times New Roman" w:hAnsi="Times New Roman" w:eastAsia="宋体" w:cs="Times New Roman"/>
          <w:sz w:val="24"/>
          <w:szCs w:val="24"/>
          <w:highlight w:val="none"/>
          <w:lang w:val="en-US" w:eastAsia="zh-CN"/>
        </w:rPr>
        <w:t>计算</w:t>
      </w:r>
      <w:r>
        <w:rPr>
          <w:rFonts w:hint="default" w:ascii="Times New Roman" w:hAnsi="Times New Roman"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cs="Times New Roman"/>
          <w:sz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cs="Times New Roman"/>
          <w:sz w:val="24"/>
          <w:lang w:val="en-US" w:eastAsia="zh-CN"/>
        </w:rPr>
      </w:pPr>
    </w:p>
    <w:p>
      <w:pPr>
        <w:pageBreakBefore w:val="0"/>
        <w:widowControl w:val="0"/>
        <w:kinsoku/>
        <w:wordWrap/>
        <w:overflowPunct/>
        <w:topLinePunct w:val="0"/>
        <w:bidi w:val="0"/>
        <w:adjustRightInd w:val="0"/>
        <w:snapToGrid w:val="0"/>
        <w:spacing w:line="360" w:lineRule="auto"/>
        <w:ind w:firstLine="0" w:firstLineChars="0"/>
        <w:textAlignment w:val="auto"/>
        <w:rPr>
          <w:rFonts w:cs="Times New Roman"/>
          <w:sz w:val="24"/>
        </w:rPr>
      </w:pPr>
    </w:p>
    <w:p>
      <w:pPr>
        <w:pageBreakBefore w:val="0"/>
        <w:widowControl w:val="0"/>
        <w:kinsoku/>
        <w:wordWrap/>
        <w:overflowPunct/>
        <w:topLinePunct w:val="0"/>
        <w:bidi w:val="0"/>
        <w:adjustRightInd w:val="0"/>
        <w:snapToGrid w:val="0"/>
        <w:spacing w:line="360" w:lineRule="auto"/>
        <w:ind w:firstLine="480"/>
        <w:jc w:val="center"/>
        <w:textAlignment w:val="auto"/>
        <w:rPr>
          <w:rFonts w:cs="Times New Roman"/>
          <w:sz w:val="24"/>
        </w:rPr>
      </w:pPr>
      <w:r>
        <w:rPr>
          <w:rFonts w:cs="Times New Roman"/>
          <w:sz w:val="24"/>
        </w:rPr>
        <w:br w:type="page"/>
      </w:r>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firstLine="0" w:firstLineChars="0"/>
        <w:jc w:val="center"/>
        <w:textAlignment w:val="auto"/>
        <w:rPr>
          <w:rFonts w:cs="Times New Roman"/>
          <w:b/>
          <w:bCs/>
          <w:sz w:val="32"/>
          <w:szCs w:val="32"/>
        </w:rPr>
      </w:pPr>
      <w:r>
        <w:rPr>
          <w:rFonts w:hint="eastAsia" w:cs="Times New Roman"/>
          <w:b/>
          <w:bCs/>
          <w:sz w:val="32"/>
          <w:szCs w:val="32"/>
          <w:lang w:val="en-US" w:eastAsia="zh-CN"/>
        </w:rPr>
        <w:t>5</w:t>
      </w:r>
      <w:r>
        <w:rPr>
          <w:rFonts w:cs="Times New Roman"/>
          <w:b/>
          <w:bCs/>
          <w:sz w:val="32"/>
          <w:szCs w:val="32"/>
        </w:rPr>
        <w:t xml:space="preserve"> </w:t>
      </w:r>
      <w:r>
        <w:rPr>
          <w:rFonts w:hint="eastAsia" w:cs="Times New Roman"/>
          <w:b/>
          <w:bCs/>
          <w:sz w:val="32"/>
          <w:szCs w:val="32"/>
          <w:lang w:val="en-US" w:eastAsia="zh-CN"/>
        </w:rPr>
        <w:t>构件承载力计算</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0" w:firstLineChars="0"/>
        <w:jc w:val="center"/>
        <w:textAlignment w:val="auto"/>
        <w:rPr>
          <w:rFonts w:eastAsia="黑体" w:cs="Times New Roman"/>
          <w:sz w:val="24"/>
        </w:rPr>
      </w:pPr>
      <w:r>
        <w:rPr>
          <w:rFonts w:hint="eastAsia" w:cs="Times New Roman"/>
          <w:b/>
          <w:bCs/>
          <w:sz w:val="24"/>
          <w:lang w:val="en-US" w:eastAsia="zh-CN"/>
        </w:rPr>
        <w:t>5</w:t>
      </w:r>
      <w:r>
        <w:rPr>
          <w:rFonts w:cs="Times New Roman"/>
          <w:b/>
          <w:bCs/>
          <w:sz w:val="24"/>
        </w:rPr>
        <w:t>.1</w:t>
      </w:r>
      <w:r>
        <w:rPr>
          <w:rFonts w:cs="Times New Roman"/>
          <w:sz w:val="24"/>
        </w:rPr>
        <w:t xml:space="preserve"> </w:t>
      </w:r>
      <w:r>
        <w:rPr>
          <w:rFonts w:eastAsia="黑体" w:cs="Times New Roman"/>
          <w:sz w:val="24"/>
        </w:rPr>
        <w:t>一般规定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s="Times New Roman"/>
          <w:sz w:val="24"/>
          <w:lang w:val="en-US" w:eastAsia="zh-CN"/>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1</w:t>
      </w:r>
      <w:r>
        <w:rPr>
          <w:rFonts w:cs="Times New Roman"/>
          <w:b/>
          <w:bCs/>
          <w:sz w:val="24"/>
        </w:rPr>
        <w:t>.1</w:t>
      </w:r>
      <w:r>
        <w:rPr>
          <w:rFonts w:cs="Times New Roman"/>
          <w:sz w:val="24"/>
        </w:rPr>
        <w:t xml:space="preserve"> </w:t>
      </w:r>
      <w:r>
        <w:rPr>
          <w:rFonts w:hint="eastAsia" w:cs="Times New Roman"/>
          <w:sz w:val="24"/>
          <w:lang w:val="en-US" w:eastAsia="zh-CN"/>
        </w:rPr>
        <w:t>条文</w:t>
      </w:r>
      <w:r>
        <w:rPr>
          <w:rFonts w:hint="eastAsia" w:cs="Times New Roman"/>
          <w:sz w:val="24"/>
          <w:lang w:eastAsia="zh-CN"/>
        </w:rPr>
        <w:t>规定</w:t>
      </w:r>
      <w:r>
        <w:rPr>
          <w:rFonts w:hint="eastAsia" w:cs="Times New Roman"/>
          <w:sz w:val="24"/>
          <w:lang w:val="en-US" w:eastAsia="zh-CN"/>
        </w:rPr>
        <w:t>了</w:t>
      </w:r>
      <w:r>
        <w:rPr>
          <w:rFonts w:hint="eastAsia" w:cs="Times New Roman"/>
          <w:sz w:val="24"/>
          <w:lang w:eastAsia="zh-CN"/>
        </w:rPr>
        <w:t>钢管钢渣混凝土</w:t>
      </w:r>
      <w:r>
        <w:rPr>
          <w:rFonts w:hint="eastAsia" w:cs="Times New Roman"/>
          <w:sz w:val="24"/>
          <w:lang w:val="en-US" w:eastAsia="zh-CN"/>
        </w:rPr>
        <w:t>构件承载力计算的适用范围</w:t>
      </w:r>
      <w:r>
        <w:rPr>
          <w:rFonts w:hint="eastAsia" w:cs="Times New Roman"/>
          <w:sz w:val="24"/>
          <w:lang w:eastAsia="zh-CN"/>
        </w:rPr>
        <w:t>。对钢管钢渣混凝土</w:t>
      </w:r>
      <w:r>
        <w:rPr>
          <w:rFonts w:hint="eastAsia" w:cs="Times New Roman"/>
          <w:sz w:val="24"/>
          <w:lang w:val="en-US" w:eastAsia="zh-CN"/>
        </w:rPr>
        <w:t>构件</w:t>
      </w:r>
      <w:r>
        <w:rPr>
          <w:rFonts w:hint="eastAsia" w:cs="Times New Roman"/>
          <w:sz w:val="24"/>
          <w:lang w:eastAsia="zh-CN"/>
        </w:rPr>
        <w:t>的抗震验算可参考现行</w:t>
      </w:r>
      <w:r>
        <w:rPr>
          <w:rFonts w:hint="eastAsia" w:cs="Times New Roman"/>
          <w:sz w:val="24"/>
          <w:lang w:val="en-US" w:eastAsia="zh-CN"/>
        </w:rPr>
        <w:t>国家标准</w:t>
      </w:r>
      <w:r>
        <w:rPr>
          <w:rFonts w:hint="eastAsia" w:cs="Times New Roman"/>
          <w:sz w:val="24"/>
          <w:lang w:eastAsia="zh-CN"/>
        </w:rPr>
        <w:t>《建筑抗震设计规范》</w:t>
      </w:r>
      <w:r>
        <w:rPr>
          <w:rFonts w:hint="eastAsia" w:cs="Times New Roman"/>
          <w:sz w:val="24"/>
          <w:lang w:val="en-US" w:eastAsia="zh-CN"/>
        </w:rPr>
        <w:t>GB 50010对钢结构的有关规定进行。</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default" w:ascii="Times New Roman" w:hAnsi="Times New Roman" w:eastAsia="黑体" w:cs="Times New Roman"/>
          <w:b w:val="0"/>
          <w:bCs w:val="0"/>
          <w:sz w:val="24"/>
          <w:lang w:val="en-US" w:eastAsia="zh-CN"/>
        </w:rPr>
      </w:pPr>
      <w:r>
        <w:rPr>
          <w:rFonts w:hint="default" w:ascii="Times New Roman" w:hAnsi="Times New Roman" w:eastAsia="黑体" w:cs="Times New Roman"/>
          <w:b w:val="0"/>
          <w:bCs w:val="0"/>
          <w:sz w:val="24"/>
          <w:lang w:val="en-US" w:eastAsia="zh-CN"/>
        </w:rPr>
        <w:t>5.2 轴心受力构件承载力计算</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s="Times New Roman"/>
          <w:sz w:val="24"/>
          <w:lang w:val="en-US" w:eastAsia="zh-CN"/>
        </w:rPr>
      </w:pPr>
      <w:r>
        <w:rPr>
          <w:rFonts w:hint="eastAsia" w:cs="Times New Roman"/>
          <w:b/>
          <w:bCs/>
          <w:sz w:val="24"/>
          <w:lang w:val="en-US" w:eastAsia="zh-CN"/>
        </w:rPr>
        <w:t xml:space="preserve">5.2.1 </w:t>
      </w:r>
      <w:r>
        <w:rPr>
          <w:rFonts w:hint="eastAsia" w:cs="Times New Roman"/>
          <w:sz w:val="24"/>
          <w:lang w:val="en-US" w:eastAsia="zh-CN"/>
        </w:rPr>
        <w:t>钢管钢渣混凝土轴心受拉时，钢管的径向变形受到管内核心钢渣混凝土的影响。由于外部钢管与核心钢渣混凝土之间的相互作用使</w:t>
      </w:r>
      <w:r>
        <w:rPr>
          <w:rFonts w:cs="Times New Roman"/>
          <w:sz w:val="24"/>
        </w:rPr>
        <w:t>钢管处于纵向和环向受拉、径向受压的复杂应力状态，</w:t>
      </w:r>
      <w:r>
        <w:rPr>
          <w:rFonts w:hint="eastAsia" w:cs="Times New Roman"/>
          <w:sz w:val="24"/>
          <w:lang w:val="en-US" w:eastAsia="zh-CN"/>
        </w:rPr>
        <w:t>同时</w:t>
      </w:r>
      <w:r>
        <w:rPr>
          <w:rFonts w:cs="Times New Roman"/>
          <w:sz w:val="24"/>
        </w:rPr>
        <w:t>由于径向压力不大，简化为双向受拉工作，而管内</w:t>
      </w:r>
      <w:r>
        <w:rPr>
          <w:rFonts w:hint="eastAsia" w:cs="Times New Roman"/>
          <w:sz w:val="24"/>
          <w:lang w:val="en-US" w:eastAsia="zh-CN"/>
        </w:rPr>
        <w:t>钢渣</w:t>
      </w:r>
      <w:r>
        <w:rPr>
          <w:rFonts w:cs="Times New Roman"/>
          <w:sz w:val="24"/>
        </w:rPr>
        <w:t>混凝土由于纵向开裂而处于双向受压应力状态</w:t>
      </w:r>
      <w:r>
        <w:rPr>
          <w:rFonts w:hint="eastAsia" w:cs="Times New Roman"/>
          <w:sz w:val="24"/>
          <w:lang w:val="en-US" w:eastAsia="zh-CN"/>
        </w:rPr>
        <w:t>。计算时以钢管钢渣混凝土轴心受拉时荷载-变形关系曲线上钢管达到屈服强度为受拉极限状态。</w:t>
      </w:r>
      <w:r>
        <w:rPr>
          <w:rFonts w:cs="Times New Roman"/>
          <w:sz w:val="24"/>
        </w:rPr>
        <w:t>通过计算机分析得到钢管钢渣混凝土轴心受拉时，名义平均拉应力和纵向拉应变的关系曲线</w:t>
      </w:r>
      <w:r>
        <w:rPr>
          <w:rFonts w:hint="eastAsia" w:cs="Times New Roman"/>
          <w:sz w:val="24"/>
          <w:lang w:eastAsia="zh-CN"/>
        </w:rPr>
        <w:t>，</w:t>
      </w:r>
      <w:r>
        <w:rPr>
          <w:rFonts w:cs="Times New Roman"/>
          <w:sz w:val="24"/>
        </w:rPr>
        <w:t>以</w:t>
      </w:r>
      <w:r>
        <w:rPr>
          <w:rFonts w:hint="eastAsia" w:cs="Times New Roman"/>
          <w:sz w:val="24"/>
          <w:lang w:val="en-US" w:eastAsia="zh-CN"/>
        </w:rPr>
        <w:t>该</w:t>
      </w:r>
      <w:r>
        <w:rPr>
          <w:rFonts w:cs="Times New Roman"/>
          <w:sz w:val="24"/>
        </w:rPr>
        <w:t>关系曲线转入塑性阶段时的应力</w:t>
      </w:r>
      <w:r>
        <w:rPr>
          <w:rFonts w:hint="eastAsia" w:cs="Times New Roman"/>
          <w:sz w:val="24"/>
          <w:lang w:val="en-US" w:eastAsia="zh-CN"/>
        </w:rPr>
        <w:t>作</w:t>
      </w:r>
      <w:r>
        <w:rPr>
          <w:rFonts w:cs="Times New Roman"/>
          <w:sz w:val="24"/>
        </w:rPr>
        <w:t>为钢管钢渣混凝土抗拉组合强度标准值。</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cs="Times New Roman"/>
          <w:sz w:val="24"/>
          <w:lang w:val="en-US" w:eastAsia="zh-CN"/>
        </w:rPr>
      </w:pPr>
      <w:r>
        <w:rPr>
          <w:rFonts w:hint="eastAsia" w:cs="Times New Roman"/>
          <w:b/>
          <w:bCs/>
          <w:sz w:val="24"/>
          <w:lang w:val="en-US" w:eastAsia="zh-CN"/>
        </w:rPr>
        <w:t xml:space="preserve">5.2.2 </w:t>
      </w:r>
      <w:r>
        <w:rPr>
          <w:rFonts w:hint="eastAsia" w:cs="Times New Roman"/>
          <w:sz w:val="24"/>
          <w:lang w:val="en-US" w:eastAsia="zh-CN"/>
        </w:rPr>
        <w:t>条文参考了</w:t>
      </w:r>
      <w:r>
        <w:rPr>
          <w:rFonts w:hint="default" w:ascii="Times New Roman" w:hAnsi="Times New Roman" w:cs="Times New Roman"/>
          <w:sz w:val="24"/>
          <w:lang w:val="en-US" w:eastAsia="zh-CN"/>
        </w:rPr>
        <w:t>国家</w:t>
      </w:r>
      <w:r>
        <w:rPr>
          <w:rFonts w:hint="eastAsia" w:cs="Times New Roman"/>
          <w:sz w:val="24"/>
          <w:lang w:val="en-US" w:eastAsia="zh-CN"/>
        </w:rPr>
        <w:t>标准</w:t>
      </w:r>
      <w:r>
        <w:rPr>
          <w:rFonts w:hint="default" w:ascii="Times New Roman" w:hAnsi="Times New Roman" w:cs="Times New Roman"/>
          <w:b w:val="0"/>
          <w:bCs w:val="0"/>
          <w:sz w:val="24"/>
          <w:szCs w:val="24"/>
          <w:highlight w:val="none"/>
          <w:lang w:val="en-US" w:eastAsia="zh-CN"/>
        </w:rPr>
        <w:t>《钢管混凝土结构技术规范》GB</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50936</w:t>
      </w:r>
      <w:r>
        <w:rPr>
          <w:rFonts w:hint="eastAsia" w:cs="Times New Roman"/>
          <w:b w:val="0"/>
          <w:bCs w:val="0"/>
          <w:sz w:val="24"/>
          <w:szCs w:val="24"/>
          <w:highlight w:val="none"/>
          <w:lang w:val="en-US" w:eastAsia="zh-CN"/>
        </w:rPr>
        <w:t>的取值建议。</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s="Times New Roman"/>
          <w:sz w:val="24"/>
          <w:lang w:val="en-US" w:eastAsia="zh-CN"/>
        </w:rPr>
      </w:pPr>
      <w:r>
        <w:rPr>
          <w:rFonts w:hint="eastAsia" w:cs="Times New Roman"/>
          <w:sz w:val="24"/>
          <w:lang w:val="en-US" w:eastAsia="zh-CN"/>
        </w:rPr>
        <w:t>考虑初始偏心</w:t>
      </w:r>
      <w:r>
        <w:rPr>
          <w:rFonts w:hint="eastAsia" w:eastAsia="宋体" w:cs="Times New Roman"/>
          <w:position w:val="-12"/>
          <w:sz w:val="24"/>
          <w:lang w:eastAsia="zh-CN"/>
        </w:rPr>
        <w:object>
          <v:shape id="_x0000_i1701" o:spt="75" type="#_x0000_t75" style="height:18pt;width:42.95pt;" o:ole="t" filled="f" o:preferrelative="t" stroked="f" coordsize="21600,21600">
            <v:path/>
            <v:fill on="f" focussize="0,0"/>
            <v:stroke on="f"/>
            <v:imagedata r:id="rId1248" o:title=""/>
            <o:lock v:ext="edit" aspectratio="t"/>
            <w10:wrap type="none"/>
            <w10:anchorlock/>
          </v:shape>
          <o:OLEObject Type="Embed" ProgID="Equation.KSEE3" ShapeID="_x0000_i1701" DrawAspect="Content" ObjectID="_1468076401" r:id="rId1247">
            <o:LockedField>false</o:LockedField>
          </o:OLEObject>
        </w:object>
      </w:r>
      <w:r>
        <w:rPr>
          <w:rFonts w:hint="eastAsia" w:cs="Times New Roman"/>
          <w:sz w:val="24"/>
          <w:lang w:val="en-US" w:eastAsia="zh-CN"/>
        </w:rPr>
        <w:t>，按偏心受压构件的方法计算钢管钢渣混凝土构件轴心受压时的临界应力</w:t>
      </w:r>
      <w:r>
        <w:rPr>
          <w:rFonts w:hint="eastAsia" w:eastAsia="宋体" w:cs="Times New Roman"/>
          <w:position w:val="-6"/>
          <w:sz w:val="24"/>
          <w:lang w:eastAsia="zh-CN"/>
        </w:rPr>
        <w:object>
          <v:shape id="_x0000_i1702" o:spt="75" type="#_x0000_t75" style="height:16pt;width:17pt;" o:ole="t" filled="f" o:preferrelative="t" stroked="f" coordsize="21600,21600">
            <v:path/>
            <v:fill on="f" focussize="0,0"/>
            <v:stroke on="f"/>
            <v:imagedata r:id="rId1250" o:title=""/>
            <o:lock v:ext="edit" aspectratio="t"/>
            <w10:wrap type="none"/>
            <w10:anchorlock/>
          </v:shape>
          <o:OLEObject Type="Embed" ProgID="Equation.KSEE3" ShapeID="_x0000_i1702" DrawAspect="Content" ObjectID="_1468076402" r:id="rId1249">
            <o:LockedField>false</o:LockedField>
          </o:OLEObject>
        </w:object>
      </w:r>
      <w:r>
        <w:rPr>
          <w:rFonts w:hint="eastAsia" w:cs="Times New Roman"/>
          <w:sz w:val="24"/>
          <w:lang w:val="en-US" w:eastAsia="zh-CN"/>
        </w:rPr>
        <w:t>，计算临界应力</w:t>
      </w:r>
      <w:r>
        <w:rPr>
          <w:rFonts w:hint="eastAsia" w:eastAsia="宋体" w:cs="Times New Roman"/>
          <w:position w:val="-6"/>
          <w:sz w:val="24"/>
          <w:lang w:eastAsia="zh-CN"/>
        </w:rPr>
        <w:object>
          <v:shape id="_x0000_i1703" o:spt="75" type="#_x0000_t75" style="height:16pt;width:17pt;" o:ole="t" filled="f" o:preferrelative="t" stroked="f" coordsize="21600,21600">
            <v:path/>
            <v:fill on="f" focussize="0,0"/>
            <v:stroke on="f"/>
            <v:imagedata r:id="rId1250" o:title=""/>
            <o:lock v:ext="edit" aspectratio="t"/>
            <w10:wrap type="none"/>
            <w10:anchorlock/>
          </v:shape>
          <o:OLEObject Type="Embed" ProgID="Equation.KSEE3" ShapeID="_x0000_i1703" DrawAspect="Content" ObjectID="_1468076403" r:id="rId1251">
            <o:LockedField>false</o:LockedField>
          </o:OLEObject>
        </w:object>
      </w:r>
      <w:r>
        <w:rPr>
          <w:rFonts w:cs="Times New Roman"/>
          <w:sz w:val="24"/>
        </w:rPr>
        <w:t>与</w:t>
      </w:r>
      <w:r>
        <w:rPr>
          <w:rFonts w:hint="eastAsia" w:cs="Times New Roman"/>
          <w:sz w:val="24"/>
          <w:lang w:val="en-US" w:eastAsia="zh-CN"/>
        </w:rPr>
        <w:t>钢管钢渣混凝土组合截面轴心抗压强度的比值得到稳定系数，</w:t>
      </w:r>
      <w:r>
        <w:rPr>
          <w:rFonts w:cs="Times New Roman"/>
          <w:sz w:val="24"/>
        </w:rPr>
        <w:t>经回归分析，</w:t>
      </w:r>
      <w:r>
        <w:rPr>
          <w:rFonts w:hint="eastAsia" w:cs="Times New Roman"/>
          <w:sz w:val="24"/>
          <w:lang w:val="en-US" w:eastAsia="zh-CN"/>
        </w:rPr>
        <w:t>给出</w:t>
      </w:r>
      <w:r>
        <w:rPr>
          <w:rFonts w:cs="Times New Roman"/>
          <w:position w:val="-10"/>
          <w:sz w:val="24"/>
        </w:rPr>
        <w:object>
          <v:shape id="_x0000_i1704" o:spt="75" type="#_x0000_t75" style="height:16.7pt;width:14.15pt;" o:ole="t" filled="f" o:preferrelative="t" stroked="f" coordsize="21600,21600">
            <v:path/>
            <v:fill on="f" focussize="0,0"/>
            <v:stroke on="f"/>
            <v:imagedata r:id="rId1253" o:title=""/>
            <o:lock v:ext="edit" aspectratio="t"/>
            <w10:wrap type="none"/>
            <w10:anchorlock/>
          </v:shape>
          <o:OLEObject Type="Embed" ProgID="Equation.3" ShapeID="_x0000_i1704" DrawAspect="Content" ObjectID="_1468076404" r:id="rId1252">
            <o:LockedField>false</o:LockedField>
          </o:OLEObject>
        </w:object>
      </w:r>
      <w:r>
        <w:rPr>
          <w:rFonts w:cs="Times New Roman"/>
          <w:sz w:val="24"/>
        </w:rPr>
        <w:t>值</w:t>
      </w:r>
      <w:r>
        <w:rPr>
          <w:rFonts w:hint="eastAsia" w:cs="Times New Roman"/>
          <w:sz w:val="24"/>
          <w:lang w:val="en-US" w:eastAsia="zh-CN"/>
        </w:rPr>
        <w:t>计算方法，规范给出轴压构件稳定系数取值表格。</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s="Times New Roman"/>
          <w:sz w:val="24"/>
          <w:lang w:val="en-US" w:eastAsia="zh-CN"/>
        </w:rPr>
      </w:pPr>
      <w:r>
        <w:rPr>
          <w:rFonts w:hint="eastAsia" w:cs="Times New Roman"/>
          <w:b/>
          <w:bCs/>
          <w:sz w:val="24"/>
          <w:lang w:val="en-US" w:eastAsia="zh-CN"/>
        </w:rPr>
        <w:t xml:space="preserve">5.2.3~5.2.4 </w:t>
      </w:r>
      <w:r>
        <w:rPr>
          <w:rFonts w:hint="eastAsia" w:cs="Times New Roman"/>
          <w:sz w:val="24"/>
          <w:lang w:val="en-US" w:eastAsia="zh-CN"/>
        </w:rPr>
        <w:t>条文参考了</w:t>
      </w:r>
      <w:r>
        <w:rPr>
          <w:rFonts w:hint="default" w:ascii="Times New Roman" w:hAnsi="Times New Roman" w:cs="Times New Roman"/>
          <w:sz w:val="24"/>
          <w:lang w:val="en-US" w:eastAsia="zh-CN"/>
        </w:rPr>
        <w:t>国家</w:t>
      </w:r>
      <w:r>
        <w:rPr>
          <w:rFonts w:hint="eastAsia" w:cs="Times New Roman"/>
          <w:sz w:val="24"/>
          <w:lang w:val="en-US" w:eastAsia="zh-CN"/>
        </w:rPr>
        <w:t>标准</w:t>
      </w:r>
      <w:r>
        <w:rPr>
          <w:rFonts w:hint="default" w:ascii="Times New Roman" w:hAnsi="Times New Roman" w:cs="Times New Roman"/>
          <w:b w:val="0"/>
          <w:bCs w:val="0"/>
          <w:sz w:val="24"/>
          <w:szCs w:val="24"/>
          <w:highlight w:val="none"/>
          <w:lang w:val="en-US" w:eastAsia="zh-CN"/>
        </w:rPr>
        <w:t>《钢管混凝土结构技术规范》GB</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50936</w:t>
      </w:r>
      <w:r>
        <w:rPr>
          <w:rFonts w:hint="eastAsia" w:cs="Times New Roman"/>
          <w:b w:val="0"/>
          <w:bCs w:val="0"/>
          <w:sz w:val="24"/>
          <w:szCs w:val="24"/>
          <w:highlight w:val="none"/>
          <w:lang w:val="en-US" w:eastAsia="zh-CN"/>
        </w:rPr>
        <w:t>的相关规定。</w:t>
      </w:r>
      <w:r>
        <w:rPr>
          <w:rFonts w:hint="eastAsia" w:cs="Times New Roman"/>
          <w:sz w:val="24"/>
          <w:lang w:val="en-US" w:eastAsia="zh-CN"/>
        </w:rPr>
        <w:t>格构式轴心受压构件临界状态时，缀材的变形不能忽略，尤其是采用平腹杆格构式钢管钢渣混凝土轴心受压构件，平腹杆的刚度远比柱肢刚度小，因而计入缀材剪切变形的影响，推导了构件的换算长细比（参见钟善桐著. 钢管混凝土结构，哈尔滨：黑龙江科学技术出版设计，1994）。公式中直接采用柱肢的钢管面积，方便与简化了设计，同时还提供了三肢柱和四肢柱（截面不对称时）的计算公式。</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s="Times New Roman"/>
          <w:sz w:val="24"/>
          <w:lang w:val="en-US" w:eastAsia="zh-CN"/>
        </w:rPr>
      </w:pPr>
      <w:r>
        <w:rPr>
          <w:rFonts w:hint="eastAsia" w:cs="Times New Roman"/>
          <w:b/>
          <w:bCs/>
          <w:sz w:val="24"/>
          <w:lang w:val="en-US" w:eastAsia="zh-CN"/>
        </w:rPr>
        <w:t>5.2.5</w:t>
      </w:r>
      <w:r>
        <w:rPr>
          <w:rFonts w:hint="eastAsia" w:cs="Times New Roman"/>
          <w:sz w:val="24"/>
          <w:lang w:val="en-US" w:eastAsia="zh-CN"/>
        </w:rPr>
        <w:t xml:space="preserve"> </w:t>
      </w:r>
      <w:r>
        <w:rPr>
          <w:rFonts w:hint="eastAsia" w:cs="Times New Roman"/>
          <w:sz w:val="24"/>
        </w:rPr>
        <w:t>格构式钢管</w:t>
      </w:r>
      <w:r>
        <w:rPr>
          <w:rFonts w:hint="eastAsia" w:cs="Times New Roman"/>
          <w:sz w:val="24"/>
          <w:lang w:eastAsia="zh-CN"/>
        </w:rPr>
        <w:t>钢渣</w:t>
      </w:r>
      <w:r>
        <w:rPr>
          <w:rFonts w:hint="eastAsia" w:cs="Times New Roman"/>
          <w:sz w:val="24"/>
        </w:rPr>
        <w:t>混凝土轴心受压</w:t>
      </w:r>
      <w:r>
        <w:rPr>
          <w:rFonts w:hint="eastAsia" w:cs="Times New Roman"/>
          <w:sz w:val="24"/>
          <w:lang w:eastAsia="zh-CN"/>
        </w:rPr>
        <w:t>构件不仅要验算整体稳定承载力，还需验算单</w:t>
      </w:r>
      <w:r>
        <w:rPr>
          <w:rFonts w:hint="eastAsia" w:cs="Times New Roman"/>
          <w:sz w:val="24"/>
          <w:lang w:val="en-US" w:eastAsia="zh-CN"/>
        </w:rPr>
        <w:t>至构件</w:t>
      </w:r>
      <w:r>
        <w:rPr>
          <w:rFonts w:hint="eastAsia" w:cs="Times New Roman"/>
          <w:sz w:val="24"/>
          <w:lang w:eastAsia="zh-CN"/>
        </w:rPr>
        <w:t>稳定承载力。</w:t>
      </w:r>
      <w:r>
        <w:rPr>
          <w:rFonts w:hint="eastAsia" w:cs="Times New Roman"/>
          <w:sz w:val="24"/>
          <w:lang w:val="en-US" w:eastAsia="zh-CN"/>
        </w:rPr>
        <w:t>单柱肢稳定承载力验算以及</w:t>
      </w:r>
      <w:r>
        <w:rPr>
          <w:rFonts w:hint="eastAsia" w:cs="Times New Roman"/>
          <w:sz w:val="24"/>
        </w:rPr>
        <w:t>格构式轴心受压构件用于缀材设计时所受</w:t>
      </w:r>
      <w:r>
        <w:rPr>
          <w:rFonts w:hint="eastAsia" w:cs="Times New Roman"/>
          <w:sz w:val="24"/>
          <w:lang w:val="en-US" w:eastAsia="zh-CN"/>
        </w:rPr>
        <w:t>剪力设计值计算均直接参考现行国家标准《钢结构设计标准》GB 50017和</w:t>
      </w:r>
      <w:r>
        <w:rPr>
          <w:rFonts w:hint="default" w:ascii="Times New Roman" w:hAnsi="Times New Roman" w:cs="Times New Roman"/>
          <w:b w:val="0"/>
          <w:bCs w:val="0"/>
          <w:sz w:val="24"/>
          <w:szCs w:val="24"/>
          <w:highlight w:val="none"/>
          <w:lang w:val="en-US" w:eastAsia="zh-CN"/>
        </w:rPr>
        <w:t>《钢管混凝土结构技术规范》GB</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50936</w:t>
      </w:r>
      <w:r>
        <w:rPr>
          <w:rFonts w:hint="eastAsia" w:cs="Times New Roman"/>
          <w:sz w:val="24"/>
          <w:lang w:val="en-US" w:eastAsia="zh-CN"/>
        </w:rPr>
        <w:t>的有关规定。</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default" w:ascii="Times New Roman" w:hAnsi="Times New Roman" w:eastAsia="黑体" w:cs="Times New Roman"/>
          <w:b w:val="0"/>
          <w:bCs w:val="0"/>
          <w:sz w:val="24"/>
          <w:lang w:val="en-US" w:eastAsia="zh-CN"/>
        </w:rPr>
      </w:pPr>
      <w:r>
        <w:rPr>
          <w:rFonts w:hint="default" w:ascii="Times New Roman" w:hAnsi="Times New Roman" w:eastAsia="黑体" w:cs="Times New Roman"/>
          <w:b w:val="0"/>
          <w:bCs w:val="0"/>
          <w:sz w:val="24"/>
          <w:lang w:val="en-US" w:eastAsia="zh-CN"/>
        </w:rPr>
        <w:t>5.3 受弯、压弯和拉弯构件承载力计算</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z w:val="24"/>
        </w:rPr>
      </w:pPr>
      <w:r>
        <w:rPr>
          <w:rFonts w:hint="eastAsia" w:cs="Times New Roman"/>
          <w:b/>
          <w:bCs/>
          <w:sz w:val="24"/>
          <w:lang w:val="en-US" w:eastAsia="zh-CN"/>
        </w:rPr>
        <w:t>5</w:t>
      </w:r>
      <w:r>
        <w:rPr>
          <w:rFonts w:cs="Times New Roman"/>
          <w:b/>
          <w:bCs/>
          <w:sz w:val="24"/>
        </w:rPr>
        <w:t>.3.1</w:t>
      </w:r>
      <w:r>
        <w:rPr>
          <w:rFonts w:hint="eastAsia" w:cs="Times New Roman"/>
          <w:b/>
          <w:bCs/>
          <w:sz w:val="24"/>
          <w:lang w:val="en-US" w:eastAsia="zh-CN"/>
        </w:rPr>
        <w:t>~5.3.2</w:t>
      </w:r>
      <w:r>
        <w:rPr>
          <w:rFonts w:cs="Times New Roman"/>
          <w:sz w:val="24"/>
        </w:rPr>
        <w:t xml:space="preserve"> </w:t>
      </w:r>
      <w:r>
        <w:rPr>
          <w:rFonts w:hint="eastAsia" w:cs="Times New Roman"/>
          <w:sz w:val="24"/>
          <w:lang w:val="en-US" w:eastAsia="zh-CN"/>
        </w:rPr>
        <w:t>单肢</w:t>
      </w:r>
      <w:r>
        <w:rPr>
          <w:rFonts w:hint="eastAsia" w:cs="Times New Roman"/>
          <w:sz w:val="24"/>
          <w:lang w:eastAsia="zh-CN"/>
        </w:rPr>
        <w:t>钢管钢渣混凝土构件单向受弯时应考虑</w:t>
      </w:r>
      <w:r>
        <w:rPr>
          <w:rFonts w:cs="Times New Roman"/>
          <w:sz w:val="24"/>
        </w:rPr>
        <w:t>截面的塑性发展</w:t>
      </w:r>
      <w:r>
        <w:rPr>
          <w:rFonts w:hint="eastAsia" w:cs="Times New Roman"/>
          <w:sz w:val="24"/>
          <w:lang w:eastAsia="zh-CN"/>
        </w:rPr>
        <w:t>，</w:t>
      </w:r>
      <w:r>
        <w:rPr>
          <w:rFonts w:hint="eastAsia" w:cs="Times New Roman"/>
          <w:sz w:val="24"/>
          <w:lang w:val="en-US" w:eastAsia="zh-CN"/>
        </w:rPr>
        <w:t>格构式钢管钢渣混凝土构件单向受弯时可不考虑截面塑性发展。</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z w:val="24"/>
        </w:rPr>
      </w:pPr>
      <w:r>
        <w:rPr>
          <w:rFonts w:hint="eastAsia" w:cs="Times New Roman"/>
          <w:b/>
          <w:bCs/>
          <w:sz w:val="24"/>
          <w:lang w:val="en-US" w:eastAsia="zh-CN"/>
        </w:rPr>
        <w:t>5</w:t>
      </w:r>
      <w:r>
        <w:rPr>
          <w:rFonts w:cs="Times New Roman"/>
          <w:b/>
          <w:bCs/>
          <w:sz w:val="24"/>
        </w:rPr>
        <w:t>.3.</w:t>
      </w:r>
      <w:r>
        <w:rPr>
          <w:rFonts w:hint="eastAsia" w:cs="Times New Roman"/>
          <w:b/>
          <w:bCs/>
          <w:sz w:val="24"/>
          <w:lang w:val="en-US" w:eastAsia="zh-CN"/>
        </w:rPr>
        <w:t>3</w:t>
      </w:r>
      <w:r>
        <w:rPr>
          <w:rFonts w:cs="Times New Roman"/>
          <w:sz w:val="24"/>
        </w:rPr>
        <w:t xml:space="preserve"> </w:t>
      </w:r>
      <w:r>
        <w:rPr>
          <w:rFonts w:hint="eastAsia" w:cs="Times New Roman"/>
          <w:sz w:val="24"/>
          <w:lang w:val="en-US" w:eastAsia="zh-CN"/>
        </w:rPr>
        <w:t>条文规定参考了行业标准《钢管再生混凝土结构技术规程》</w:t>
      </w:r>
      <w:r>
        <w:rPr>
          <w:rFonts w:hint="default" w:ascii="Times New Roman" w:hAnsi="Times New Roman" w:cs="Times New Roman"/>
          <w:b w:val="0"/>
          <w:bCs w:val="0"/>
          <w:sz w:val="24"/>
          <w:szCs w:val="24"/>
          <w:highlight w:val="none"/>
          <w:lang w:val="en-US" w:eastAsia="zh-CN"/>
        </w:rPr>
        <w:t>T/CECS</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625</w:t>
      </w:r>
      <w:r>
        <w:rPr>
          <w:rFonts w:hint="eastAsia" w:cs="Times New Roman"/>
          <w:sz w:val="24"/>
          <w:lang w:val="en-US" w:eastAsia="zh-CN"/>
        </w:rPr>
        <w:t>的有关规定，</w:t>
      </w:r>
      <w:r>
        <w:rPr>
          <w:rFonts w:hint="eastAsia" w:cs="Times New Roman"/>
          <w:sz w:val="24"/>
          <w:lang w:eastAsia="zh-CN"/>
        </w:rPr>
        <w:t>钢管钢渣混凝土构件</w:t>
      </w:r>
      <w:r>
        <w:rPr>
          <w:rFonts w:cs="Times New Roman"/>
          <w:sz w:val="24"/>
        </w:rPr>
        <w:t>双向受弯</w:t>
      </w:r>
      <w:r>
        <w:rPr>
          <w:rFonts w:hint="eastAsia" w:cs="Times New Roman"/>
          <w:sz w:val="24"/>
          <w:lang w:eastAsia="zh-CN"/>
        </w:rPr>
        <w:t>时应</w:t>
      </w:r>
      <w:r>
        <w:rPr>
          <w:rFonts w:cs="Times New Roman"/>
          <w:sz w:val="24"/>
        </w:rPr>
        <w:t>考虑两个方向弯矩之间的相互作用。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lang w:eastAsia="zh-CN"/>
        </w:rPr>
      </w:pPr>
      <w:r>
        <w:rPr>
          <w:rFonts w:hint="eastAsia" w:cs="Times New Roman"/>
          <w:b/>
          <w:bCs/>
          <w:sz w:val="24"/>
          <w:lang w:val="en-US" w:eastAsia="zh-CN"/>
        </w:rPr>
        <w:t>5</w:t>
      </w:r>
      <w:r>
        <w:rPr>
          <w:rFonts w:cs="Times New Roman"/>
          <w:b/>
          <w:bCs/>
          <w:sz w:val="24"/>
        </w:rPr>
        <w:t>.3.</w:t>
      </w:r>
      <w:r>
        <w:rPr>
          <w:rFonts w:hint="eastAsia" w:cs="Times New Roman"/>
          <w:b/>
          <w:bCs/>
          <w:sz w:val="24"/>
          <w:lang w:val="en-US" w:eastAsia="zh-CN"/>
        </w:rPr>
        <w:t xml:space="preserve">4~5.3.6 </w:t>
      </w:r>
      <w:r>
        <w:rPr>
          <w:rFonts w:hint="eastAsia" w:cs="Times New Roman"/>
          <w:sz w:val="24"/>
          <w:lang w:val="en-US" w:eastAsia="zh-CN"/>
        </w:rPr>
        <w:t>条文参考了行业标准《钢管再生混凝土结构技术规程》</w:t>
      </w:r>
      <w:r>
        <w:rPr>
          <w:rFonts w:hint="default" w:ascii="Times New Roman" w:hAnsi="Times New Roman" w:cs="Times New Roman"/>
          <w:b w:val="0"/>
          <w:bCs w:val="0"/>
          <w:sz w:val="24"/>
          <w:szCs w:val="24"/>
          <w:highlight w:val="none"/>
          <w:lang w:val="en-US" w:eastAsia="zh-CN"/>
        </w:rPr>
        <w:t>T/CECS</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625</w:t>
      </w:r>
      <w:r>
        <w:rPr>
          <w:rFonts w:hint="eastAsia" w:cs="Times New Roman"/>
          <w:sz w:val="24"/>
          <w:lang w:val="en-US" w:eastAsia="zh-CN"/>
        </w:rPr>
        <w:t>的有关规定。</w:t>
      </w:r>
      <w:r>
        <w:rPr>
          <w:rFonts w:cs="Times New Roman"/>
          <w:sz w:val="24"/>
        </w:rPr>
        <w:t>通过数值计算，得到了轴力、弯矩（</w:t>
      </w:r>
      <w:r>
        <w:rPr>
          <w:rFonts w:cs="Times New Roman"/>
          <w:i/>
          <w:iCs/>
          <w:sz w:val="24"/>
        </w:rPr>
        <w:t>N</w:t>
      </w:r>
      <w:r>
        <w:rPr>
          <w:rFonts w:cs="Times New Roman"/>
          <w:sz w:val="24"/>
        </w:rPr>
        <w:t>、</w:t>
      </w:r>
      <w:r>
        <w:rPr>
          <w:rFonts w:cs="Times New Roman"/>
          <w:i/>
          <w:iCs/>
          <w:sz w:val="24"/>
        </w:rPr>
        <w:t>M</w:t>
      </w:r>
      <w:r>
        <w:rPr>
          <w:rFonts w:cs="Times New Roman"/>
          <w:sz w:val="24"/>
        </w:rPr>
        <w:t>）共同作用下的</w:t>
      </w:r>
      <w:r>
        <w:rPr>
          <w:position w:val="-10"/>
          <w:sz w:val="24"/>
        </w:rPr>
        <w:object>
          <v:shape id="_x0000_i1705" o:spt="75" type="#_x0000_t75" style="height:18.95pt;width:80.95pt;" o:ole="t" filled="f" o:preferrelative="t" stroked="f" coordsize="21600,21600">
            <v:path/>
            <v:fill on="f" focussize="0,0"/>
            <v:stroke on="f"/>
            <v:imagedata r:id="rId1255" o:title=""/>
            <o:lock v:ext="edit" aspectratio="t"/>
            <w10:wrap type="none"/>
            <w10:anchorlock/>
          </v:shape>
          <o:OLEObject Type="Embed" ProgID="Equation.KSEE3" ShapeID="_x0000_i1705" DrawAspect="Content" ObjectID="_1468076405" r:id="rId1254">
            <o:LockedField>false</o:LockedField>
          </o:OLEObject>
        </w:object>
      </w:r>
      <w:r>
        <w:rPr>
          <w:rFonts w:cs="Times New Roman"/>
          <w:sz w:val="24"/>
        </w:rPr>
        <w:t>相关曲线。由于</w:t>
      </w:r>
      <w:r>
        <w:rPr>
          <w:rFonts w:hint="eastAsia" w:cs="Times New Roman"/>
          <w:sz w:val="24"/>
          <w:lang w:eastAsia="zh-CN"/>
        </w:rPr>
        <w:t>矩形</w:t>
      </w:r>
      <w:r>
        <w:rPr>
          <w:rFonts w:cs="Times New Roman"/>
          <w:sz w:val="24"/>
        </w:rPr>
        <w:t>钢管钢渣混凝土压弯构件在平面内、平面外的长细比不一定相同，因此有必要进行弯矩作用平面外的稳定计算。</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s="Times New Roman"/>
          <w:sz w:val="24"/>
          <w:lang w:val="en-US" w:eastAsia="zh-CN"/>
        </w:rPr>
      </w:pPr>
      <w:r>
        <w:rPr>
          <w:rFonts w:hint="eastAsia" w:cs="Times New Roman"/>
          <w:b/>
          <w:bCs/>
          <w:sz w:val="24"/>
          <w:lang w:val="en-US" w:eastAsia="zh-CN"/>
        </w:rPr>
        <w:t>5</w:t>
      </w:r>
      <w:r>
        <w:rPr>
          <w:rFonts w:cs="Times New Roman"/>
          <w:b/>
          <w:bCs/>
          <w:sz w:val="24"/>
        </w:rPr>
        <w:t>.3.</w:t>
      </w:r>
      <w:r>
        <w:rPr>
          <w:rFonts w:hint="eastAsia" w:cs="Times New Roman"/>
          <w:b/>
          <w:bCs/>
          <w:sz w:val="24"/>
          <w:lang w:val="en-US" w:eastAsia="zh-CN"/>
        </w:rPr>
        <w:t xml:space="preserve">8 </w:t>
      </w:r>
      <w:r>
        <w:rPr>
          <w:rFonts w:hint="eastAsia" w:cs="Times New Roman"/>
          <w:sz w:val="24"/>
          <w:lang w:val="en-US" w:eastAsia="zh-CN"/>
        </w:rPr>
        <w:t>条文规定对于矩形钢管钢</w:t>
      </w:r>
      <w:r>
        <w:rPr>
          <w:rFonts w:hint="eastAsia" w:cs="Times New Roman"/>
          <w:color w:val="auto"/>
          <w:sz w:val="24"/>
          <w:highlight w:val="none"/>
          <w:lang w:val="en-US" w:eastAsia="zh-CN"/>
        </w:rPr>
        <w:t>渣混凝土双向压弯构件或双向拉弯构件，考虑轴力和两个方向弯矩之间的相互作用，可将单轴压弯构件或拉弯构件承载力验算公式（</w:t>
      </w:r>
      <w:r>
        <w:rPr>
          <w:rFonts w:hint="eastAsia"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5.3.</w:t>
      </w:r>
      <w:r>
        <w:rPr>
          <w:rFonts w:hint="eastAsia" w:cs="宋体"/>
          <w:color w:val="auto"/>
          <w:kern w:val="2"/>
          <w:sz w:val="24"/>
          <w:szCs w:val="24"/>
          <w:highlight w:val="none"/>
          <w:lang w:val="en-US" w:eastAsia="zh-CN" w:bidi="ar-SA"/>
        </w:rPr>
        <w:t>4</w:t>
      </w:r>
      <w:r>
        <w:rPr>
          <w:rFonts w:hint="eastAsia" w:ascii="Times New Roman" w:hAnsi="Times New Roman" w:eastAsia="宋体" w:cs="宋体"/>
          <w:color w:val="auto"/>
          <w:kern w:val="2"/>
          <w:sz w:val="24"/>
          <w:szCs w:val="24"/>
          <w:highlight w:val="none"/>
          <w:lang w:val="en-US" w:eastAsia="zh-CN" w:bidi="ar-SA"/>
        </w:rPr>
        <w:t>-1</w:t>
      </w:r>
      <w:r>
        <w:rPr>
          <w:rFonts w:hint="eastAsia" w:cs="宋体"/>
          <w:color w:val="auto"/>
          <w:kern w:val="2"/>
          <w:sz w:val="24"/>
          <w:szCs w:val="24"/>
          <w:highlight w:val="none"/>
          <w:lang w:val="en-US" w:eastAsia="zh-CN" w:bidi="ar-SA"/>
        </w:rPr>
        <w:t>）、（</w:t>
      </w:r>
      <w:r>
        <w:rPr>
          <w:rFonts w:hint="eastAsia" w:cs="Times New Roman"/>
          <w:color w:val="auto"/>
          <w:sz w:val="24"/>
          <w:highlight w:val="none"/>
          <w:lang w:val="en-US" w:eastAsia="zh-CN"/>
        </w:rPr>
        <w:t>5</w:t>
      </w:r>
      <w:r>
        <w:rPr>
          <w:rFonts w:cs="Times New Roman"/>
          <w:color w:val="auto"/>
          <w:sz w:val="24"/>
          <w:highlight w:val="none"/>
        </w:rPr>
        <w:t>.</w:t>
      </w:r>
      <w:r>
        <w:rPr>
          <w:rFonts w:hint="eastAsia" w:cs="Times New Roman"/>
          <w:color w:val="auto"/>
          <w:sz w:val="24"/>
          <w:highlight w:val="none"/>
          <w:lang w:val="en-US" w:eastAsia="zh-CN"/>
        </w:rPr>
        <w:t>3</w:t>
      </w:r>
      <w:r>
        <w:rPr>
          <w:rFonts w:cs="Times New Roman"/>
          <w:color w:val="auto"/>
          <w:sz w:val="24"/>
          <w:highlight w:val="none"/>
        </w:rPr>
        <w:t>.</w:t>
      </w:r>
      <w:r>
        <w:rPr>
          <w:rFonts w:hint="eastAsia" w:cs="Times New Roman"/>
          <w:color w:val="auto"/>
          <w:sz w:val="24"/>
          <w:highlight w:val="none"/>
          <w:lang w:val="en-US" w:eastAsia="zh-CN"/>
        </w:rPr>
        <w:t>4-2</w:t>
      </w:r>
      <w:r>
        <w:rPr>
          <w:rFonts w:hint="eastAsia" w:cs="宋体"/>
          <w:color w:val="auto"/>
          <w:kern w:val="2"/>
          <w:sz w:val="24"/>
          <w:szCs w:val="24"/>
          <w:highlight w:val="none"/>
          <w:lang w:val="en-US" w:eastAsia="zh-CN" w:bidi="ar-SA"/>
        </w:rPr>
        <w:t>）</w:t>
      </w:r>
      <w:r>
        <w:rPr>
          <w:rFonts w:hint="eastAsia" w:cs="Times New Roman"/>
          <w:color w:val="auto"/>
          <w:sz w:val="24"/>
          <w:highlight w:val="none"/>
          <w:lang w:eastAsia="zh-CN"/>
        </w:rPr>
        <w:t>、（</w:t>
      </w:r>
      <w:r>
        <w:rPr>
          <w:rFonts w:hint="eastAsia" w:ascii="Times New Roman" w:hAnsi="Times New Roman" w:eastAsia="宋体" w:cs="宋体"/>
          <w:color w:val="auto"/>
          <w:kern w:val="2"/>
          <w:sz w:val="24"/>
          <w:szCs w:val="24"/>
          <w:highlight w:val="none"/>
          <w:lang w:val="en-US" w:eastAsia="zh-CN" w:bidi="ar-SA"/>
        </w:rPr>
        <w:t>5.3.</w:t>
      </w:r>
      <w:r>
        <w:rPr>
          <w:rFonts w:hint="eastAsia" w:cs="宋体"/>
          <w:color w:val="auto"/>
          <w:kern w:val="2"/>
          <w:sz w:val="24"/>
          <w:szCs w:val="24"/>
          <w:highlight w:val="none"/>
          <w:lang w:val="en-US" w:eastAsia="zh-CN" w:bidi="ar-SA"/>
        </w:rPr>
        <w:t>5</w:t>
      </w:r>
      <w:r>
        <w:rPr>
          <w:rFonts w:hint="eastAsia" w:ascii="Times New Roman" w:hAnsi="Times New Roman" w:eastAsia="宋体" w:cs="宋体"/>
          <w:color w:val="auto"/>
          <w:kern w:val="2"/>
          <w:sz w:val="24"/>
          <w:szCs w:val="24"/>
          <w:highlight w:val="none"/>
          <w:lang w:val="en-US" w:eastAsia="zh-CN" w:bidi="ar-SA"/>
        </w:rPr>
        <w:t>-1</w:t>
      </w:r>
      <w:r>
        <w:rPr>
          <w:rFonts w:hint="eastAsia" w:cs="Times New Roman"/>
          <w:color w:val="auto"/>
          <w:sz w:val="24"/>
          <w:highlight w:val="none"/>
          <w:lang w:eastAsia="zh-CN"/>
        </w:rPr>
        <w:t>）</w:t>
      </w:r>
      <w:r>
        <w:rPr>
          <w:rFonts w:hint="eastAsia" w:cs="宋体"/>
          <w:color w:val="auto"/>
          <w:kern w:val="2"/>
          <w:sz w:val="24"/>
          <w:szCs w:val="24"/>
          <w:highlight w:val="none"/>
          <w:lang w:val="en-US" w:eastAsia="zh-CN" w:bidi="ar-SA"/>
        </w:rPr>
        <w:t>、（</w:t>
      </w:r>
      <w:r>
        <w:rPr>
          <w:rFonts w:hint="eastAsia" w:cs="Times New Roman"/>
          <w:color w:val="auto"/>
          <w:sz w:val="24"/>
          <w:highlight w:val="none"/>
          <w:lang w:val="en-US" w:eastAsia="zh-CN"/>
        </w:rPr>
        <w:t>5</w:t>
      </w:r>
      <w:r>
        <w:rPr>
          <w:rFonts w:cs="Times New Roman"/>
          <w:color w:val="auto"/>
          <w:sz w:val="24"/>
          <w:highlight w:val="none"/>
        </w:rPr>
        <w:t>.</w:t>
      </w:r>
      <w:r>
        <w:rPr>
          <w:rFonts w:hint="eastAsia" w:cs="Times New Roman"/>
          <w:color w:val="auto"/>
          <w:sz w:val="24"/>
          <w:highlight w:val="none"/>
          <w:lang w:val="en-US" w:eastAsia="zh-CN"/>
        </w:rPr>
        <w:t>3</w:t>
      </w:r>
      <w:r>
        <w:rPr>
          <w:rFonts w:cs="Times New Roman"/>
          <w:color w:val="auto"/>
          <w:sz w:val="24"/>
          <w:highlight w:val="none"/>
        </w:rPr>
        <w:t>.</w:t>
      </w:r>
      <w:r>
        <w:rPr>
          <w:rFonts w:hint="eastAsia" w:cs="Times New Roman"/>
          <w:color w:val="auto"/>
          <w:sz w:val="24"/>
          <w:highlight w:val="none"/>
          <w:lang w:val="en-US" w:eastAsia="zh-CN"/>
        </w:rPr>
        <w:t>5-2</w:t>
      </w:r>
      <w:r>
        <w:rPr>
          <w:rFonts w:hint="eastAsia" w:cs="宋体"/>
          <w:color w:val="auto"/>
          <w:kern w:val="2"/>
          <w:sz w:val="24"/>
          <w:szCs w:val="24"/>
          <w:highlight w:val="none"/>
          <w:lang w:val="en-US" w:eastAsia="zh-CN" w:bidi="ar-SA"/>
        </w:rPr>
        <w:t>）、</w:t>
      </w:r>
      <w:r>
        <w:rPr>
          <w:rFonts w:hint="eastAsia" w:cs="Times New Roman"/>
          <w:color w:val="auto"/>
          <w:sz w:val="24"/>
          <w:highlight w:val="none"/>
          <w:lang w:val="en-US" w:eastAsia="zh-CN"/>
        </w:rPr>
        <w:t>（5.3.6）和（5.3.7））加以推广可得到其承载力验算公式。</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eastAsia" w:ascii="Times New Roman" w:hAnsi="Times New Roman" w:eastAsia="黑体" w:cs="Times New Roman"/>
          <w:b w:val="0"/>
          <w:bCs w:val="0"/>
          <w:sz w:val="24"/>
          <w:lang w:val="en-US" w:eastAsia="zh-CN"/>
        </w:rPr>
      </w:pPr>
      <w:r>
        <w:rPr>
          <w:rFonts w:hint="eastAsia" w:ascii="Times New Roman" w:hAnsi="Times New Roman" w:eastAsia="黑体" w:cs="Times New Roman"/>
          <w:b w:val="0"/>
          <w:bCs w:val="0"/>
          <w:sz w:val="24"/>
          <w:lang w:val="en-US" w:eastAsia="zh-CN"/>
        </w:rPr>
        <w:t>5.4 受剪、受扭和压扭构件承载力计算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eastAsia="宋体" w:cs="Times New Roman"/>
          <w:sz w:val="24"/>
          <w:lang w:val="en-US" w:eastAsia="zh-CN"/>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4</w:t>
      </w:r>
      <w:r>
        <w:rPr>
          <w:rFonts w:cs="Times New Roman"/>
          <w:b/>
          <w:bCs/>
          <w:sz w:val="24"/>
        </w:rPr>
        <w:t>.</w:t>
      </w:r>
      <w:r>
        <w:rPr>
          <w:rFonts w:hint="eastAsia" w:cs="Times New Roman"/>
          <w:b/>
          <w:bCs/>
          <w:sz w:val="24"/>
          <w:lang w:val="en-US" w:eastAsia="zh-CN"/>
        </w:rPr>
        <w:t xml:space="preserve">1~5.4.5 </w:t>
      </w:r>
      <w:r>
        <w:rPr>
          <w:rFonts w:hint="default" w:cs="Times New Roman"/>
          <w:b w:val="0"/>
          <w:bCs w:val="0"/>
          <w:sz w:val="24"/>
          <w:lang w:val="en-US" w:eastAsia="zh-CN"/>
        </w:rPr>
        <w:t>条文参考了行业标准《钢管再生混凝土结构技术规程》T/CECS 625的有关规定。</w:t>
      </w:r>
      <w:r>
        <w:rPr>
          <w:rFonts w:hint="default" w:cs="Times New Roman"/>
          <w:sz w:val="24"/>
          <w:lang w:val="en-US" w:eastAsia="zh-CN"/>
        </w:rPr>
        <w:t>基于</w:t>
      </w:r>
      <w:r>
        <w:rPr>
          <w:rFonts w:hint="eastAsia" w:cs="Times New Roman"/>
          <w:sz w:val="24"/>
          <w:lang w:val="en-US" w:eastAsia="zh-CN"/>
        </w:rPr>
        <w:t>合理的材料本构关系，利用</w:t>
      </w:r>
      <w:r>
        <w:rPr>
          <w:rFonts w:cs="Times New Roman"/>
          <w:sz w:val="24"/>
        </w:rPr>
        <w:t>有限元法建立钢管钢渣混凝土构件压、弯、扭、剪及其复合受力状态下</w:t>
      </w:r>
      <w:r>
        <w:rPr>
          <w:rFonts w:hint="eastAsia" w:cs="Times New Roman"/>
          <w:sz w:val="24"/>
          <w:lang w:val="en-US" w:eastAsia="zh-CN"/>
        </w:rPr>
        <w:t>力学</w:t>
      </w:r>
      <w:r>
        <w:rPr>
          <w:rFonts w:cs="Times New Roman"/>
          <w:sz w:val="24"/>
        </w:rPr>
        <w:t>模型。对受剪、</w:t>
      </w:r>
      <w:r>
        <w:rPr>
          <w:rFonts w:hint="eastAsia" w:cs="Times New Roman"/>
          <w:sz w:val="24"/>
          <w:lang w:val="en-US" w:eastAsia="zh-CN"/>
        </w:rPr>
        <w:t>受</w:t>
      </w:r>
      <w:r>
        <w:rPr>
          <w:rFonts w:cs="Times New Roman"/>
          <w:sz w:val="24"/>
        </w:rPr>
        <w:t>扭、压扭、压弯扭</w:t>
      </w:r>
      <w:r>
        <w:rPr>
          <w:rFonts w:hint="eastAsia" w:cs="Times New Roman"/>
          <w:sz w:val="24"/>
          <w:lang w:val="en-US" w:eastAsia="zh-CN"/>
        </w:rPr>
        <w:t>以及</w:t>
      </w:r>
      <w:r>
        <w:rPr>
          <w:rFonts w:cs="Times New Roman"/>
          <w:sz w:val="24"/>
        </w:rPr>
        <w:t>压弯剪构件的荷载-变形关系曲线进行了全过程分析，</w:t>
      </w:r>
      <w:r>
        <w:rPr>
          <w:rFonts w:hint="eastAsia" w:cs="Times New Roman"/>
          <w:sz w:val="24"/>
          <w:lang w:val="en-US" w:eastAsia="zh-CN"/>
        </w:rPr>
        <w:t>研究了</w:t>
      </w:r>
      <w:r>
        <w:rPr>
          <w:rFonts w:cs="Times New Roman"/>
          <w:sz w:val="24"/>
        </w:rPr>
        <w:t>各阶段钢管和核心钢渣混凝土截面的应力状态</w:t>
      </w:r>
      <w:r>
        <w:rPr>
          <w:rFonts w:hint="eastAsia" w:cs="Times New Roman"/>
          <w:sz w:val="24"/>
          <w:lang w:eastAsia="zh-CN"/>
        </w:rPr>
        <w:t>，</w:t>
      </w:r>
      <w:r>
        <w:rPr>
          <w:rFonts w:hint="eastAsia" w:cs="Times New Roman"/>
          <w:sz w:val="24"/>
          <w:lang w:val="en-US" w:eastAsia="zh-CN"/>
        </w:rPr>
        <w:t>揭示</w:t>
      </w:r>
      <w:r>
        <w:rPr>
          <w:rFonts w:cs="Times New Roman"/>
          <w:sz w:val="24"/>
        </w:rPr>
        <w:t>其</w:t>
      </w:r>
      <w:r>
        <w:rPr>
          <w:rFonts w:hint="eastAsia" w:cs="Times New Roman"/>
          <w:sz w:val="24"/>
          <w:lang w:val="en-US" w:eastAsia="zh-CN"/>
        </w:rPr>
        <w:t>相互作用机理以及构件受力破坏特征。基于验证的有限元模型，开展钢管钢渣混凝土构件不同受力状态下的参数研究，分析各影响因素对构件力学性能的影响，推导了钢管钢渣混凝土构件在不同受力状态下的承载力实用计算公式。</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eastAsia" w:ascii="Times New Roman" w:hAnsi="Times New Roman" w:eastAsia="黑体" w:cs="Times New Roman"/>
          <w:b w:val="0"/>
          <w:bCs w:val="0"/>
          <w:sz w:val="24"/>
          <w:lang w:val="en-US" w:eastAsia="zh-CN"/>
        </w:rPr>
      </w:pPr>
      <w:r>
        <w:rPr>
          <w:rFonts w:hint="eastAsia" w:ascii="Times New Roman" w:hAnsi="Times New Roman" w:eastAsia="黑体" w:cs="Times New Roman"/>
          <w:b w:val="0"/>
          <w:bCs w:val="0"/>
          <w:sz w:val="24"/>
          <w:lang w:val="en-US" w:eastAsia="zh-CN"/>
        </w:rPr>
        <w:t>5.5 局部受压构件承载力计算</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cs="Times New Roman"/>
          <w:sz w:val="24"/>
          <w:lang w:val="en-US" w:eastAsia="zh-CN"/>
        </w:rPr>
      </w:pP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5</w:t>
      </w:r>
      <w:r>
        <w:rPr>
          <w:rFonts w:cs="Times New Roman"/>
          <w:b/>
          <w:bCs/>
          <w:sz w:val="24"/>
        </w:rPr>
        <w:t>.</w:t>
      </w:r>
      <w:r>
        <w:rPr>
          <w:rFonts w:hint="eastAsia" w:cs="Times New Roman"/>
          <w:b/>
          <w:bCs/>
          <w:sz w:val="24"/>
          <w:lang w:val="en-US" w:eastAsia="zh-CN"/>
        </w:rPr>
        <w:t xml:space="preserve">1~5.5.6 </w:t>
      </w:r>
      <w:r>
        <w:rPr>
          <w:rFonts w:hint="eastAsia" w:cs="Times New Roman"/>
          <w:sz w:val="24"/>
          <w:lang w:val="en-US" w:eastAsia="zh-CN"/>
        </w:rPr>
        <w:t>利用</w:t>
      </w:r>
      <w:r>
        <w:rPr>
          <w:rFonts w:cs="Times New Roman"/>
          <w:sz w:val="24"/>
        </w:rPr>
        <w:t>有限元法建立</w:t>
      </w:r>
      <w:r>
        <w:rPr>
          <w:rFonts w:hint="eastAsia" w:cs="Times New Roman"/>
          <w:sz w:val="24"/>
          <w:lang w:val="en-US" w:eastAsia="zh-CN"/>
        </w:rPr>
        <w:t>局部受压钢管钢渣混凝土构件力学模型，分析了有效约束效应系数（0.1~5）、钢材屈服强度（Q235~Q460）、局压面积比（1~20）、钢渣混凝土强度（SSC30~SSC60）等因素的影响，综合各因素的影响规律，推导无端板和带端板钢管钢渣混凝土局压承载力折减系数</w:t>
      </w:r>
      <w:r>
        <w:rPr>
          <w:rFonts w:hint="eastAsia" w:cs="Times New Roman"/>
          <w:position w:val="-10"/>
          <w:sz w:val="24"/>
          <w:lang w:val="en-US" w:eastAsia="zh-CN"/>
        </w:rPr>
        <w:object>
          <v:shape id="_x0000_i1706" o:spt="75" type="#_x0000_t75" style="height:16pt;width:21pt;" o:ole="t" filled="f" o:preferrelative="t" stroked="f" coordsize="21600,21600">
            <v:path/>
            <v:fill on="f" focussize="0,0"/>
            <v:stroke on="f"/>
            <v:imagedata r:id="rId1257" o:title=""/>
            <o:lock v:ext="edit" aspectratio="t"/>
            <w10:wrap type="none"/>
            <w10:anchorlock/>
          </v:shape>
          <o:OLEObject Type="Embed" ProgID="Equation.3" ShapeID="_x0000_i1706" DrawAspect="Content" ObjectID="_1468076406" r:id="rId1256">
            <o:LockedField>false</o:LockedField>
          </o:OLEObject>
        </w:object>
      </w:r>
      <w:r>
        <w:rPr>
          <w:rFonts w:hint="eastAsia" w:cs="Times New Roman"/>
          <w:sz w:val="24"/>
          <w:lang w:val="en-US" w:eastAsia="zh-CN"/>
        </w:rPr>
        <w:t>的计算公式，其中矩形钢管钢渣混凝土含钢率适应范围为0.10~0.20，圆形钢管钢渣混凝土含钢率适用范围为0.06~0.20。</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default" w:ascii="Times New Roman" w:hAnsi="Times New Roman" w:eastAsia="黑体" w:cs="Times New Roman"/>
          <w:b w:val="0"/>
          <w:bCs w:val="0"/>
          <w:sz w:val="24"/>
          <w:highlight w:val="none"/>
          <w:lang w:val="en-US" w:eastAsia="zh-CN"/>
        </w:rPr>
      </w:pPr>
      <w:r>
        <w:rPr>
          <w:rFonts w:hint="eastAsia" w:ascii="Times New Roman" w:hAnsi="Times New Roman" w:eastAsia="黑体" w:cs="Times New Roman"/>
          <w:b w:val="0"/>
          <w:bCs w:val="0"/>
          <w:sz w:val="24"/>
          <w:highlight w:val="none"/>
          <w:lang w:val="en-US" w:eastAsia="zh-CN"/>
        </w:rPr>
        <w:t>5.6 考虑长期荷载作用影响的构件承载力计算</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cs="Times New Roman"/>
          <w:sz w:val="24"/>
          <w:lang w:val="en-US" w:eastAsia="zh-CN"/>
        </w:rPr>
      </w:pPr>
      <w:r>
        <w:rPr>
          <w:rFonts w:hint="eastAsia" w:ascii="Times New Roman" w:hAnsi="Times New Roman" w:eastAsia="宋体" w:cs="宋体"/>
          <w:b/>
          <w:bCs/>
          <w:kern w:val="0"/>
          <w:sz w:val="24"/>
          <w:szCs w:val="22"/>
          <w:highlight w:val="none"/>
          <w:lang w:val="en-US" w:eastAsia="zh-CN" w:bidi="zh-CN"/>
        </w:rPr>
        <w:t>5.6</w:t>
      </w:r>
      <w:r>
        <w:rPr>
          <w:rFonts w:hint="eastAsia" w:cs="宋体"/>
          <w:b/>
          <w:bCs/>
          <w:kern w:val="0"/>
          <w:sz w:val="24"/>
          <w:szCs w:val="22"/>
          <w:highlight w:val="none"/>
          <w:lang w:val="en-US" w:eastAsia="zh-CN" w:bidi="zh-CN"/>
        </w:rPr>
        <w:t xml:space="preserve">.1 </w:t>
      </w:r>
      <w:r>
        <w:rPr>
          <w:rFonts w:hint="eastAsia" w:cs="Times New Roman"/>
          <w:sz w:val="24"/>
          <w:highlight w:val="none"/>
          <w:lang w:val="en-US" w:eastAsia="zh-CN"/>
        </w:rPr>
        <w:t>条文参考了行业标准《钢管再生混凝土结构技术规程》T/CECS 625的有关规定，给出了钢管钢渣混凝土构件</w:t>
      </w:r>
      <w:r>
        <w:rPr>
          <w:rFonts w:hint="eastAsia" w:cs="Times New Roman"/>
          <w:sz w:val="24"/>
          <w:highlight w:val="none"/>
          <w:lang w:eastAsia="zh-CN"/>
        </w:rPr>
        <w:t>工程常用范围内长期荷载作用影响系数</w:t>
      </w:r>
      <w:r>
        <w:rPr>
          <w:rFonts w:hint="eastAsia" w:cs="Times New Roman"/>
          <w:position w:val="-10"/>
          <w:sz w:val="24"/>
          <w:highlight w:val="none"/>
          <w:lang w:val="en-US" w:eastAsia="zh-CN"/>
        </w:rPr>
        <w:object>
          <v:shape id="_x0000_i1707" o:spt="75" type="#_x0000_t75" style="height:18.15pt;width:17pt;" o:ole="t" filled="f" o:preferrelative="t" stroked="f" coordsize="21600,21600">
            <v:path/>
            <v:fill on="f" focussize="0,0"/>
            <v:stroke on="f"/>
            <v:imagedata r:id="rId1259" o:title=""/>
            <o:lock v:ext="edit" aspectratio="t"/>
            <w10:wrap type="none"/>
            <w10:anchorlock/>
          </v:shape>
          <o:OLEObject Type="Embed" ProgID="Equation.3" ShapeID="_x0000_i1707" DrawAspect="Content" ObjectID="_1468076407" r:id="rId1258">
            <o:LockedField>false</o:LockedField>
          </o:OLEObject>
        </w:object>
      </w:r>
      <w:r>
        <w:rPr>
          <w:rFonts w:hint="eastAsia" w:cs="Times New Roman"/>
          <w:sz w:val="24"/>
          <w:highlight w:val="none"/>
          <w:lang w:val="en-US" w:eastAsia="zh-CN"/>
        </w:rPr>
        <w:t>。在长期荷载作用下，</w:t>
      </w:r>
      <w:r>
        <w:rPr>
          <w:rFonts w:cs="Times New Roman"/>
          <w:sz w:val="24"/>
          <w:highlight w:val="none"/>
        </w:rPr>
        <w:t>由于管内钢渣混凝土发生徐变和膨胀变形，产生内力重分布现象，导致</w:t>
      </w:r>
      <w:r>
        <w:rPr>
          <w:rFonts w:hint="eastAsia" w:cs="Times New Roman"/>
          <w:sz w:val="24"/>
          <w:highlight w:val="none"/>
          <w:lang w:eastAsia="zh-CN"/>
        </w:rPr>
        <w:t>钢管</w:t>
      </w:r>
      <w:r>
        <w:rPr>
          <w:rFonts w:cs="Times New Roman"/>
          <w:sz w:val="24"/>
          <w:highlight w:val="none"/>
        </w:rPr>
        <w:t>和</w:t>
      </w:r>
      <w:r>
        <w:rPr>
          <w:rFonts w:hint="eastAsia" w:cs="Times New Roman"/>
          <w:sz w:val="24"/>
          <w:highlight w:val="none"/>
          <w:lang w:val="en-US" w:eastAsia="zh-CN"/>
        </w:rPr>
        <w:t>核心</w:t>
      </w:r>
      <w:r>
        <w:rPr>
          <w:rFonts w:cs="Times New Roman"/>
          <w:sz w:val="24"/>
          <w:highlight w:val="none"/>
        </w:rPr>
        <w:t>钢渣混凝土应力</w:t>
      </w:r>
      <w:r>
        <w:rPr>
          <w:rFonts w:hint="eastAsia" w:cs="Times New Roman"/>
          <w:sz w:val="24"/>
          <w:highlight w:val="none"/>
          <w:lang w:eastAsia="zh-CN"/>
        </w:rPr>
        <w:t>发生</w:t>
      </w:r>
      <w:r>
        <w:rPr>
          <w:rFonts w:cs="Times New Roman"/>
          <w:sz w:val="24"/>
          <w:highlight w:val="none"/>
        </w:rPr>
        <w:t>改变，</w:t>
      </w:r>
      <w:r>
        <w:rPr>
          <w:rFonts w:hint="eastAsia" w:cs="Times New Roman"/>
          <w:sz w:val="24"/>
          <w:highlight w:val="none"/>
          <w:lang w:eastAsia="zh-CN"/>
        </w:rPr>
        <w:t>两</w:t>
      </w:r>
      <w:r>
        <w:rPr>
          <w:rFonts w:cs="Times New Roman"/>
          <w:sz w:val="24"/>
          <w:highlight w:val="none"/>
        </w:rPr>
        <w:t>者的</w:t>
      </w:r>
      <w:r>
        <w:rPr>
          <w:rFonts w:hint="eastAsia" w:cs="Times New Roman"/>
          <w:sz w:val="24"/>
          <w:highlight w:val="none"/>
          <w:lang w:eastAsia="zh-CN"/>
        </w:rPr>
        <w:t>弹性</w:t>
      </w:r>
      <w:r>
        <w:rPr>
          <w:rFonts w:cs="Times New Roman"/>
          <w:sz w:val="24"/>
          <w:highlight w:val="none"/>
        </w:rPr>
        <w:t>模量发生变化，</w:t>
      </w:r>
      <w:r>
        <w:rPr>
          <w:rFonts w:hint="eastAsia" w:cs="Times New Roman"/>
          <w:sz w:val="24"/>
          <w:highlight w:val="none"/>
          <w:lang w:val="en-US" w:eastAsia="zh-CN"/>
        </w:rPr>
        <w:t>导致</w:t>
      </w:r>
      <w:r>
        <w:rPr>
          <w:rFonts w:cs="Times New Roman"/>
          <w:sz w:val="24"/>
          <w:highlight w:val="none"/>
        </w:rPr>
        <w:t>构件的临界应力</w:t>
      </w:r>
      <w:r>
        <w:rPr>
          <w:rFonts w:hint="eastAsia" w:cs="Times New Roman"/>
          <w:sz w:val="24"/>
          <w:highlight w:val="none"/>
          <w:lang w:eastAsia="zh-CN"/>
        </w:rPr>
        <w:t>有所</w:t>
      </w:r>
      <w:r>
        <w:rPr>
          <w:rFonts w:cs="Times New Roman"/>
          <w:sz w:val="24"/>
          <w:highlight w:val="none"/>
        </w:rPr>
        <w:t>下降。</w:t>
      </w:r>
      <w:r>
        <w:rPr>
          <w:rFonts w:hint="eastAsia" w:cs="Times New Roman"/>
          <w:sz w:val="24"/>
          <w:highlight w:val="none"/>
          <w:lang w:val="en-US" w:eastAsia="zh-CN"/>
        </w:rPr>
        <w:t>承载力降低程度与有效</w:t>
      </w:r>
      <w:r>
        <w:rPr>
          <w:rFonts w:cs="Times New Roman"/>
          <w:sz w:val="24"/>
          <w:highlight w:val="none"/>
        </w:rPr>
        <w:t>约束效应系数</w:t>
      </w:r>
      <w:r>
        <w:rPr>
          <w:rFonts w:hint="eastAsia" w:cs="Times New Roman"/>
          <w:sz w:val="24"/>
          <w:highlight w:val="none"/>
          <w:lang w:eastAsia="zh-CN"/>
        </w:rPr>
        <w:t>、</w:t>
      </w:r>
      <w:r>
        <w:rPr>
          <w:rFonts w:hint="eastAsia" w:cs="Times New Roman"/>
          <w:sz w:val="24"/>
          <w:highlight w:val="none"/>
          <w:lang w:val="en-US" w:eastAsia="zh-CN"/>
        </w:rPr>
        <w:t>长期</w:t>
      </w:r>
      <w:r>
        <w:rPr>
          <w:rFonts w:cs="Times New Roman"/>
          <w:sz w:val="24"/>
          <w:highlight w:val="none"/>
        </w:rPr>
        <w:t>荷载的大小、荷载偏心率</w:t>
      </w:r>
      <w:r>
        <w:rPr>
          <w:rFonts w:hint="eastAsia" w:cs="Times New Roman"/>
          <w:sz w:val="24"/>
          <w:highlight w:val="none"/>
          <w:lang w:val="en-US" w:eastAsia="zh-CN"/>
        </w:rPr>
        <w:t>以及</w:t>
      </w:r>
      <w:r>
        <w:rPr>
          <w:rFonts w:cs="Times New Roman"/>
          <w:sz w:val="24"/>
          <w:highlight w:val="none"/>
        </w:rPr>
        <w:t>长细比有关。</w:t>
      </w:r>
      <w:r>
        <w:rPr>
          <w:rFonts w:hint="eastAsia" w:cs="Times New Roman"/>
          <w:sz w:val="24"/>
          <w:highlight w:val="none"/>
          <w:lang w:val="en-US" w:eastAsia="zh-CN"/>
        </w:rPr>
        <w:t>公式中各参数宜选用：钢渣混凝土SSC30~SSC60、钢材屈服强度Q235~460、长细比8~150、荷载偏心率0~1、矩形和圆形钢管钢渣混凝土含钢率适应范围分别为0.10~0.20、0.06~0.20，矩形钢管截面长边</w:t>
      </w:r>
      <w:r>
        <w:rPr>
          <w:rFonts w:hint="eastAsia" w:cs="Times New Roman"/>
          <w:sz w:val="24"/>
          <w:lang w:val="en-US" w:eastAsia="zh-CN"/>
        </w:rPr>
        <w:t>长度与短边长度之比1~2。</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eastAsia" w:ascii="Times New Roman" w:hAnsi="Times New Roman" w:eastAsia="黑体" w:cs="Times New Roman"/>
          <w:b w:val="0"/>
          <w:bCs w:val="0"/>
          <w:sz w:val="24"/>
          <w:lang w:val="en-US" w:eastAsia="zh-CN"/>
        </w:rPr>
      </w:pPr>
      <w:r>
        <w:rPr>
          <w:rFonts w:hint="eastAsia" w:ascii="Times New Roman" w:hAnsi="Times New Roman" w:eastAsia="黑体" w:cs="Times New Roman"/>
          <w:b w:val="0"/>
          <w:bCs w:val="0"/>
          <w:sz w:val="24"/>
          <w:lang w:val="en-US" w:eastAsia="zh-CN"/>
        </w:rPr>
        <w:t>5.7 冻融环境作用下构件承载力计算</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cs="Times New Roman"/>
          <w:sz w:val="24"/>
          <w:lang w:val="en-US" w:eastAsia="zh-CN"/>
        </w:rPr>
      </w:pPr>
      <w:r>
        <w:rPr>
          <w:rFonts w:hint="eastAsia" w:ascii="Times New Roman" w:hAnsi="Times New Roman" w:eastAsia="宋体" w:cs="宋体"/>
          <w:b/>
          <w:bCs/>
          <w:kern w:val="0"/>
          <w:sz w:val="24"/>
          <w:szCs w:val="22"/>
          <w:lang w:val="en-US" w:eastAsia="zh-CN" w:bidi="zh-CN"/>
        </w:rPr>
        <w:t>5.7.1~5.7.5</w:t>
      </w:r>
      <w:r>
        <w:rPr>
          <w:rFonts w:hint="eastAsia" w:cs="宋体"/>
          <w:b/>
          <w:bCs/>
          <w:kern w:val="0"/>
          <w:sz w:val="24"/>
          <w:szCs w:val="22"/>
          <w:lang w:val="en-US" w:eastAsia="zh-CN" w:bidi="zh-CN"/>
        </w:rPr>
        <w:t xml:space="preserve"> </w:t>
      </w:r>
      <w:r>
        <w:rPr>
          <w:rFonts w:hint="eastAsia" w:cs="Times New Roman"/>
          <w:sz w:val="24"/>
          <w:lang w:val="en-US" w:eastAsia="zh-CN"/>
        </w:rPr>
        <w:t>条文建议了</w:t>
      </w:r>
      <w:r>
        <w:rPr>
          <w:rFonts w:cs="Times New Roman"/>
          <w:sz w:val="24"/>
        </w:rPr>
        <w:t>冻融环境</w:t>
      </w:r>
      <w:r>
        <w:rPr>
          <w:rFonts w:hint="eastAsia" w:cs="Times New Roman"/>
          <w:sz w:val="24"/>
          <w:lang w:eastAsia="zh-CN"/>
        </w:rPr>
        <w:t>作用下</w:t>
      </w:r>
      <w:r>
        <w:rPr>
          <w:rFonts w:cs="Times New Roman"/>
          <w:sz w:val="24"/>
        </w:rPr>
        <w:t>钢管钢渣混凝土</w:t>
      </w:r>
      <w:r>
        <w:rPr>
          <w:rFonts w:hint="eastAsia" w:cs="Times New Roman"/>
          <w:sz w:val="24"/>
          <w:lang w:val="en-US" w:eastAsia="zh-CN"/>
        </w:rPr>
        <w:t>构件</w:t>
      </w:r>
      <w:r>
        <w:rPr>
          <w:rFonts w:cs="Times New Roman"/>
          <w:sz w:val="24"/>
        </w:rPr>
        <w:t>的轴压承载力</w:t>
      </w:r>
      <w:r>
        <w:rPr>
          <w:rFonts w:hint="eastAsia" w:cs="Times New Roman"/>
          <w:sz w:val="24"/>
          <w:lang w:eastAsia="zh-CN"/>
        </w:rPr>
        <w:t>计算</w:t>
      </w:r>
      <w:r>
        <w:rPr>
          <w:rFonts w:hint="eastAsia" w:cs="Times New Roman"/>
          <w:sz w:val="24"/>
          <w:lang w:val="en-US" w:eastAsia="zh-CN"/>
        </w:rPr>
        <w:t>公式</w:t>
      </w:r>
      <w:r>
        <w:rPr>
          <w:rFonts w:hint="eastAsia" w:cs="Times New Roman"/>
          <w:sz w:val="24"/>
          <w:lang w:eastAsia="zh-CN"/>
        </w:rPr>
        <w:t>，综合考虑冻融循环作用的影响，引入</w:t>
      </w:r>
      <w:r>
        <w:rPr>
          <w:rFonts w:cs="Times New Roman"/>
          <w:sz w:val="24"/>
        </w:rPr>
        <w:t>冻融循环作用影响下的轴</w:t>
      </w:r>
      <w:r>
        <w:rPr>
          <w:rFonts w:hint="eastAsia" w:cs="Times New Roman"/>
          <w:sz w:val="24"/>
          <w:lang w:val="en-US" w:eastAsia="zh-CN"/>
        </w:rPr>
        <w:t>向受</w:t>
      </w:r>
      <w:r>
        <w:rPr>
          <w:rFonts w:cs="Times New Roman"/>
          <w:sz w:val="24"/>
        </w:rPr>
        <w:t>压承载力折减系数</w:t>
      </w:r>
      <w:r>
        <w:rPr>
          <w:rFonts w:hint="eastAsia" w:ascii="Times New Roman" w:hAnsi="Times New Roman" w:eastAsia="宋体" w:cs="宋体"/>
          <w:color w:val="auto"/>
          <w:kern w:val="0"/>
          <w:position w:val="-12"/>
          <w:sz w:val="24"/>
          <w:szCs w:val="22"/>
          <w:highlight w:val="none"/>
          <w:lang w:val="zh-CN" w:eastAsia="zh-CN" w:bidi="zh-CN"/>
        </w:rPr>
        <w:object>
          <v:shape id="_x0000_i1708" o:spt="75" type="#_x0000_t75" style="height:18pt;width:15pt;" o:ole="t" filled="f" o:preferrelative="t" stroked="f" coordsize="21600,21600">
            <v:path/>
            <v:fill on="f" focussize="0,0"/>
            <v:stroke on="f"/>
            <v:imagedata r:id="rId1261" o:title=""/>
            <o:lock v:ext="edit" aspectratio="t"/>
            <w10:wrap type="none"/>
            <w10:anchorlock/>
          </v:shape>
          <o:OLEObject Type="Embed" ProgID="Equation.KSEE3" ShapeID="_x0000_i1708" DrawAspect="Content" ObjectID="_1468076408" r:id="rId1260">
            <o:LockedField>false</o:LockedField>
          </o:OLEObject>
        </w:object>
      </w:r>
      <w:r>
        <w:rPr>
          <w:rFonts w:hint="eastAsia" w:cs="Times New Roman"/>
          <w:sz w:val="24"/>
          <w:lang w:eastAsia="zh-CN"/>
        </w:rPr>
        <w:t>，同时还建议了</w:t>
      </w:r>
      <w:r>
        <w:rPr>
          <w:rFonts w:cs="Times New Roman"/>
          <w:sz w:val="24"/>
        </w:rPr>
        <w:t>偏心率</w:t>
      </w:r>
      <w:r>
        <w:rPr>
          <w:rFonts w:hint="eastAsia" w:cs="Times New Roman"/>
          <w:sz w:val="24"/>
          <w:lang w:eastAsia="zh-CN"/>
        </w:rPr>
        <w:t>与长细比</w:t>
      </w:r>
      <w:r>
        <w:rPr>
          <w:rFonts w:cs="Times New Roman"/>
          <w:sz w:val="24"/>
        </w:rPr>
        <w:t>影响的承载力折减系数</w:t>
      </w:r>
      <w:r>
        <w:rPr>
          <w:rFonts w:hint="eastAsia" w:ascii="Times New Roman" w:hAnsi="Times New Roman" w:eastAsia="宋体" w:cs="宋体"/>
          <w:color w:val="auto"/>
          <w:kern w:val="0"/>
          <w:position w:val="-12"/>
          <w:sz w:val="24"/>
          <w:szCs w:val="22"/>
          <w:highlight w:val="none"/>
          <w:lang w:val="zh-CN" w:eastAsia="zh-CN" w:bidi="zh-CN"/>
        </w:rPr>
        <w:object>
          <v:shape id="_x0000_i1709" o:spt="75" type="#_x0000_t75" style="height:18pt;width:13.95pt;" o:ole="t" filled="f" o:preferrelative="t" stroked="f" coordsize="21600,21600">
            <v:path/>
            <v:fill on="f" focussize="0,0"/>
            <v:stroke on="f"/>
            <v:imagedata r:id="rId1263" o:title=""/>
            <o:lock v:ext="edit" aspectratio="t"/>
            <w10:wrap type="none"/>
            <w10:anchorlock/>
          </v:shape>
          <o:OLEObject Type="Embed" ProgID="Equation.KSEE3" ShapeID="_x0000_i1709" DrawAspect="Content" ObjectID="_1468076409" r:id="rId1262">
            <o:LockedField>false</o:LockedField>
          </o:OLEObject>
        </w:object>
      </w:r>
      <w:r>
        <w:rPr>
          <w:rFonts w:hint="eastAsia" w:cs="Times New Roman"/>
          <w:sz w:val="24"/>
          <w:lang w:eastAsia="zh-CN"/>
        </w:rPr>
        <w:t>和</w:t>
      </w:r>
      <w:r>
        <w:rPr>
          <w:rFonts w:hint="eastAsia" w:ascii="Times New Roman" w:hAnsi="Times New Roman" w:eastAsia="宋体" w:cs="宋体"/>
          <w:color w:val="auto"/>
          <w:kern w:val="0"/>
          <w:position w:val="-12"/>
          <w:sz w:val="24"/>
          <w:szCs w:val="22"/>
          <w:highlight w:val="none"/>
          <w:lang w:val="zh-CN" w:eastAsia="zh-CN" w:bidi="zh-CN"/>
        </w:rPr>
        <w:object>
          <v:shape id="_x0000_i1710" o:spt="75" type="#_x0000_t75" style="height:18pt;width:13pt;" o:ole="t" filled="f" o:preferrelative="t" stroked="f" coordsize="21600,21600">
            <v:path/>
            <v:fill on="f" focussize="0,0"/>
            <v:stroke on="f"/>
            <v:imagedata r:id="rId1265" o:title=""/>
            <o:lock v:ext="edit" aspectratio="t"/>
            <w10:wrap type="none"/>
            <w10:anchorlock/>
          </v:shape>
          <o:OLEObject Type="Embed" ProgID="Equation.KSEE3" ShapeID="_x0000_i1710" DrawAspect="Content" ObjectID="_1468076410" r:id="rId1264">
            <o:LockedField>false</o:LockedField>
          </o:OLEObject>
        </w:object>
      </w:r>
      <w:r>
        <w:rPr>
          <w:rFonts w:hint="eastAsia" w:cs="Times New Roman"/>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eastAsia" w:ascii="Times New Roman" w:hAnsi="Times New Roman" w:eastAsia="黑体" w:cs="Times New Roman"/>
          <w:b w:val="0"/>
          <w:bCs w:val="0"/>
          <w:sz w:val="24"/>
          <w:lang w:val="en-US" w:eastAsia="zh-CN"/>
        </w:rPr>
      </w:pPr>
      <w:r>
        <w:rPr>
          <w:rFonts w:hint="eastAsia" w:ascii="Times New Roman" w:hAnsi="Times New Roman" w:eastAsia="黑体" w:cs="Times New Roman"/>
          <w:b w:val="0"/>
          <w:bCs w:val="0"/>
          <w:sz w:val="24"/>
          <w:lang w:val="en-US" w:eastAsia="zh-CN"/>
        </w:rPr>
        <w:t>5.8 腐蚀环境作用下构件承载力计算</w:t>
      </w:r>
    </w:p>
    <w:p>
      <w:pPr>
        <w:pageBreakBefore w:val="0"/>
        <w:widowControl w:val="0"/>
        <w:kinsoku/>
        <w:wordWrap/>
        <w:overflowPunct/>
        <w:topLinePunct w:val="0"/>
        <w:bidi w:val="0"/>
        <w:adjustRightInd w:val="0"/>
        <w:snapToGrid w:val="0"/>
        <w:spacing w:before="0" w:beforeLines="-2147483648" w:after="0" w:afterLines="-2147483648" w:line="360" w:lineRule="auto"/>
        <w:ind w:firstLine="0" w:firstLineChars="0"/>
        <w:jc w:val="both"/>
        <w:textAlignment w:val="auto"/>
        <w:rPr>
          <w:rFonts w:cs="Times New Roman"/>
          <w:sz w:val="32"/>
          <w:szCs w:val="32"/>
        </w:rPr>
      </w:pPr>
      <w:r>
        <w:rPr>
          <w:rFonts w:hint="eastAsia" w:ascii="Times New Roman" w:hAnsi="Times New Roman" w:eastAsia="宋体" w:cs="宋体"/>
          <w:b/>
          <w:bCs/>
          <w:kern w:val="0"/>
          <w:sz w:val="24"/>
          <w:szCs w:val="22"/>
          <w:highlight w:val="none"/>
          <w:lang w:val="en-US" w:eastAsia="zh-CN" w:bidi="zh-CN"/>
        </w:rPr>
        <w:t>5.8.1</w:t>
      </w:r>
      <w:r>
        <w:rPr>
          <w:rFonts w:hint="eastAsia" w:cs="宋体"/>
          <w:b/>
          <w:bCs/>
          <w:kern w:val="0"/>
          <w:sz w:val="24"/>
          <w:szCs w:val="22"/>
          <w:highlight w:val="none"/>
          <w:lang w:val="en-US" w:eastAsia="zh-CN" w:bidi="zh-CN"/>
        </w:rPr>
        <w:t xml:space="preserve"> </w:t>
      </w:r>
      <w:r>
        <w:rPr>
          <w:rFonts w:hint="eastAsia" w:cs="Times New Roman"/>
          <w:b w:val="0"/>
          <w:bCs w:val="0"/>
          <w:kern w:val="2"/>
          <w:sz w:val="24"/>
          <w:szCs w:val="24"/>
          <w:lang w:val="en-US" w:eastAsia="zh-CN" w:bidi="zh-CN"/>
        </w:rPr>
        <w:t>在腐蚀环境作用下，钢管钢渣混凝土构件外钢管壁将发生腐蚀，计算腐蚀后钢管钢渣混凝土构件的承载力应采用腐蚀后钢管的有效截面，条文建议了腐蚀后构件的计算参数。</w:t>
      </w:r>
      <w:r>
        <w:rPr>
          <w:rFonts w:hint="eastAsia" w:cs="Times New Roman"/>
          <w:sz w:val="24"/>
          <w:highlight w:val="none"/>
          <w:lang w:val="en-US" w:eastAsia="zh-CN"/>
        </w:rPr>
        <w:t>条文适用于钢管钢渣混凝土构件表面遭受均匀腐蚀或近似均腐蚀的工况，钢管腐蚀表明无明显的局部坑蚀。</w:t>
      </w:r>
    </w:p>
    <w:p>
      <w:pPr>
        <w:pageBreakBefore w:val="0"/>
        <w:widowControl w:val="0"/>
        <w:kinsoku/>
        <w:wordWrap/>
        <w:overflowPunct/>
        <w:topLinePunct w:val="0"/>
        <w:bidi w:val="0"/>
        <w:adjustRightInd/>
        <w:snapToGrid/>
        <w:spacing w:before="468" w:beforeLines="150" w:after="468" w:afterLines="150" w:line="360" w:lineRule="auto"/>
        <w:ind w:firstLine="0" w:firstLineChars="0"/>
        <w:jc w:val="center"/>
        <w:textAlignment w:val="auto"/>
        <w:rPr>
          <w:rFonts w:cs="Times New Roman"/>
          <w:sz w:val="32"/>
          <w:szCs w:val="32"/>
        </w:rPr>
      </w:pPr>
    </w:p>
    <w:p>
      <w:pPr>
        <w:pageBreakBefore w:val="0"/>
        <w:kinsoku/>
        <w:wordWrap/>
        <w:overflowPunct/>
        <w:topLinePunct w:val="0"/>
        <w:bidi w:val="0"/>
        <w:spacing w:line="360" w:lineRule="auto"/>
        <w:textAlignment w:val="auto"/>
        <w:rPr>
          <w:rFonts w:hint="eastAsia" w:cs="Times New Roman"/>
          <w:b/>
          <w:bCs/>
          <w:sz w:val="32"/>
          <w:szCs w:val="32"/>
          <w:lang w:val="en-US" w:eastAsia="zh-CN"/>
        </w:rPr>
      </w:pPr>
      <w:r>
        <w:rPr>
          <w:rFonts w:hint="eastAsia" w:cs="Times New Roman"/>
          <w:b/>
          <w:bCs/>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0" w:firstLineChars="0"/>
        <w:jc w:val="center"/>
        <w:textAlignment w:val="auto"/>
        <w:rPr>
          <w:rFonts w:hint="eastAsia" w:cs="Times New Roman"/>
          <w:b/>
          <w:bCs/>
          <w:sz w:val="32"/>
          <w:szCs w:val="32"/>
          <w:lang w:val="en-US" w:eastAsia="zh-CN"/>
        </w:rPr>
      </w:pPr>
      <w:r>
        <w:rPr>
          <w:rFonts w:hint="eastAsia" w:cs="Times New Roman"/>
          <w:b/>
          <w:bCs/>
          <w:sz w:val="32"/>
          <w:szCs w:val="32"/>
          <w:lang w:val="en-US" w:eastAsia="zh-CN"/>
        </w:rPr>
        <w:t>6 抗火设计</w:t>
      </w:r>
    </w:p>
    <w:p>
      <w:pPr>
        <w:pageBreakBefore w:val="0"/>
        <w:kinsoku/>
        <w:wordWrap/>
        <w:overflowPunct/>
        <w:topLinePunct w:val="0"/>
        <w:bidi w:val="0"/>
        <w:spacing w:line="360" w:lineRule="auto"/>
        <w:ind w:left="0" w:leftChars="0" w:firstLine="0" w:firstLineChars="0"/>
        <w:textAlignment w:val="auto"/>
        <w:rPr>
          <w:rFonts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6</w:t>
      </w:r>
      <w:r>
        <w:rPr>
          <w:rFonts w:ascii="Times New Roman" w:hAnsi="Times New Roman" w:eastAsia="宋体" w:cs="Times New Roman"/>
          <w:b/>
          <w:bCs/>
          <w:sz w:val="24"/>
          <w:szCs w:val="24"/>
        </w:rPr>
        <w:t>.</w:t>
      </w:r>
      <w:r>
        <w:rPr>
          <w:rFonts w:hint="eastAsia" w:cs="Times New Roman"/>
          <w:b/>
          <w:bCs/>
          <w:sz w:val="24"/>
          <w:szCs w:val="24"/>
          <w:lang w:val="en-US" w:eastAsia="zh-CN"/>
        </w:rPr>
        <w:t>1</w:t>
      </w:r>
      <w:r>
        <w:rPr>
          <w:rFonts w:ascii="Times New Roman" w:hAnsi="Times New Roman" w:eastAsia="宋体" w:cs="Times New Roman"/>
          <w:b/>
          <w:bCs/>
          <w:sz w:val="24"/>
          <w:szCs w:val="24"/>
        </w:rPr>
        <w:t>.1</w:t>
      </w:r>
      <w:r>
        <w:rPr>
          <w:rFonts w:hint="eastAsia" w:cs="Times New Roman"/>
          <w:b/>
          <w:bCs/>
          <w:sz w:val="24"/>
          <w:szCs w:val="24"/>
          <w:lang w:val="en-US" w:eastAsia="zh-CN"/>
        </w:rPr>
        <w:t xml:space="preserve"> </w:t>
      </w:r>
      <w:r>
        <w:rPr>
          <w:rFonts w:ascii="Times New Roman" w:hAnsi="Times New Roman" w:eastAsia="宋体" w:cs="Times New Roman"/>
          <w:sz w:val="24"/>
          <w:szCs w:val="24"/>
        </w:rPr>
        <w:t>根据现行国家标准《建筑构件耐火试验方法》GB/T</w:t>
      </w:r>
      <w:r>
        <w:rPr>
          <w:rFonts w:hint="eastAsia" w:cs="Times New Roman"/>
          <w:sz w:val="24"/>
          <w:szCs w:val="24"/>
          <w:lang w:val="en-US" w:eastAsia="zh-CN"/>
        </w:rPr>
        <w:t xml:space="preserve"> </w:t>
      </w:r>
      <w:r>
        <w:rPr>
          <w:rFonts w:ascii="Times New Roman" w:hAnsi="Times New Roman" w:eastAsia="宋体" w:cs="Times New Roman"/>
          <w:sz w:val="24"/>
          <w:szCs w:val="24"/>
        </w:rPr>
        <w:t>9978.1和《建筑设计防火规范》GB</w:t>
      </w:r>
      <w:r>
        <w:rPr>
          <w:rFonts w:hint="eastAsia" w:cs="Times New Roman"/>
          <w:sz w:val="24"/>
          <w:szCs w:val="24"/>
          <w:lang w:val="en-US" w:eastAsia="zh-CN"/>
        </w:rPr>
        <w:t xml:space="preserve"> </w:t>
      </w:r>
      <w:r>
        <w:rPr>
          <w:rFonts w:ascii="Times New Roman" w:hAnsi="Times New Roman" w:eastAsia="宋体" w:cs="Times New Roman"/>
          <w:sz w:val="24"/>
          <w:szCs w:val="24"/>
        </w:rPr>
        <w:t>50016中对于耐火极限的定义:</w:t>
      </w:r>
      <w:r>
        <w:rPr>
          <w:rFonts w:hint="eastAsia" w:ascii="Times New Roman" w:hAnsi="Times New Roman" w:eastAsia="宋体" w:cs="Times New Roman"/>
          <w:sz w:val="24"/>
          <w:szCs w:val="24"/>
        </w:rPr>
        <w:t>“</w:t>
      </w:r>
      <w:r>
        <w:rPr>
          <w:rFonts w:ascii="Times New Roman" w:hAnsi="Times New Roman" w:eastAsia="宋体" w:cs="Times New Roman"/>
          <w:sz w:val="24"/>
          <w:szCs w:val="24"/>
        </w:rPr>
        <w:t>在标准耐火试验条件下，建筑构件、配件或结构从受到火的作用时起，至失去承载能力、完整性或隔热性时止所用时间</w:t>
      </w:r>
      <w:r>
        <w:rPr>
          <w:rFonts w:hint="eastAsia" w:ascii="Times New Roman" w:hAnsi="Times New Roman" w:eastAsia="宋体" w:cs="Times New Roman"/>
          <w:sz w:val="24"/>
          <w:szCs w:val="24"/>
        </w:rPr>
        <w:t>”</w:t>
      </w:r>
      <w:r>
        <w:rPr>
          <w:rFonts w:ascii="Times New Roman" w:hAnsi="Times New Roman" w:eastAsia="宋体" w:cs="Times New Roman"/>
          <w:sz w:val="24"/>
          <w:szCs w:val="24"/>
        </w:rPr>
        <w:t>。这里的</w:t>
      </w:r>
      <w:r>
        <w:rPr>
          <w:rFonts w:hint="eastAsia" w:ascii="Times New Roman" w:hAnsi="Times New Roman" w:eastAsia="宋体" w:cs="Times New Roman"/>
          <w:sz w:val="24"/>
          <w:szCs w:val="24"/>
        </w:rPr>
        <w:t>“</w:t>
      </w:r>
      <w:r>
        <w:rPr>
          <w:rFonts w:ascii="Times New Roman" w:hAnsi="Times New Roman" w:eastAsia="宋体" w:cs="Times New Roman"/>
          <w:sz w:val="24"/>
          <w:szCs w:val="24"/>
        </w:rPr>
        <w:t>标准耐火试验条件</w:t>
      </w:r>
      <w:r>
        <w:rPr>
          <w:rFonts w:hint="eastAsia" w:ascii="Times New Roman" w:hAnsi="Times New Roman" w:eastAsia="宋体" w:cs="Times New Roman"/>
          <w:sz w:val="24"/>
          <w:szCs w:val="24"/>
        </w:rPr>
        <w:t>”</w:t>
      </w:r>
      <w:r>
        <w:rPr>
          <w:rFonts w:ascii="Times New Roman" w:hAnsi="Times New Roman" w:eastAsia="宋体" w:cs="Times New Roman"/>
          <w:sz w:val="24"/>
          <w:szCs w:val="24"/>
        </w:rPr>
        <w:t>所用的火灾标准温度-时间曲线为升温曲线，与ISO-834标准升温火灾曲线一致</w:t>
      </w:r>
      <w:r>
        <w:rPr>
          <w:rFonts w:hint="eastAsia" w:ascii="Times New Roman" w:hAnsi="Times New Roman" w:eastAsia="宋体" w:cs="Times New Roman"/>
          <w:sz w:val="24"/>
          <w:szCs w:val="24"/>
        </w:rPr>
        <w:t>。</w:t>
      </w:r>
    </w:p>
    <w:p>
      <w:pPr>
        <w:pageBreakBefore w:val="0"/>
        <w:kinsoku/>
        <w:wordWrap/>
        <w:overflowPunct/>
        <w:topLinePunct w:val="0"/>
        <w:bidi w:val="0"/>
        <w:spacing w:line="360" w:lineRule="auto"/>
        <w:ind w:left="0" w:leftChars="0" w:firstLine="0" w:firstLineChars="0"/>
        <w:textAlignment w:val="auto"/>
        <w:rPr>
          <w:rFonts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6</w:t>
      </w:r>
      <w:r>
        <w:rPr>
          <w:rFonts w:ascii="Times New Roman" w:hAnsi="Times New Roman" w:eastAsia="宋体" w:cs="Times New Roman"/>
          <w:b/>
          <w:bCs/>
          <w:sz w:val="24"/>
          <w:szCs w:val="24"/>
        </w:rPr>
        <w:t>.</w:t>
      </w:r>
      <w:r>
        <w:rPr>
          <w:rFonts w:hint="eastAsia" w:cs="Times New Roman"/>
          <w:b/>
          <w:bCs/>
          <w:sz w:val="24"/>
          <w:szCs w:val="24"/>
          <w:lang w:val="en-US" w:eastAsia="zh-CN"/>
        </w:rPr>
        <w:t>1</w:t>
      </w:r>
      <w:r>
        <w:rPr>
          <w:rFonts w:ascii="Times New Roman" w:hAnsi="Times New Roman" w:eastAsia="宋体" w:cs="Times New Roman"/>
          <w:b/>
          <w:bCs/>
          <w:sz w:val="24"/>
          <w:szCs w:val="24"/>
        </w:rPr>
        <w:t>.2</w:t>
      </w:r>
      <w:r>
        <w:rPr>
          <w:rFonts w:hint="eastAsia" w:cs="Times New Roman"/>
          <w:b/>
          <w:bCs/>
          <w:sz w:val="24"/>
          <w:szCs w:val="24"/>
          <w:lang w:val="en-US" w:eastAsia="zh-CN"/>
        </w:rPr>
        <w:t xml:space="preserve"> </w:t>
      </w:r>
      <w:r>
        <w:rPr>
          <w:rFonts w:ascii="Times New Roman" w:hAnsi="Times New Roman" w:eastAsia="宋体" w:cs="Times New Roman"/>
          <w:sz w:val="24"/>
          <w:szCs w:val="24"/>
        </w:rPr>
        <w:t>常温下，无侧移框架中钢管钢渣混凝土柱</w:t>
      </w:r>
      <w:r>
        <w:rPr>
          <w:rFonts w:hint="eastAsia" w:cs="Times New Roman"/>
          <w:sz w:val="24"/>
          <w:szCs w:val="24"/>
          <w:lang w:val="en-US" w:eastAsia="zh-CN"/>
        </w:rPr>
        <w:t>构件</w:t>
      </w:r>
      <w:r>
        <w:rPr>
          <w:rFonts w:ascii="Times New Roman" w:hAnsi="Times New Roman" w:eastAsia="宋体" w:cs="Times New Roman"/>
          <w:sz w:val="24"/>
          <w:szCs w:val="24"/>
        </w:rPr>
        <w:t>两端的边界条件并非理想铰接，存在相邻梁、柱构件和节点的约束作用，因而柱</w:t>
      </w:r>
      <w:r>
        <w:rPr>
          <w:rFonts w:hint="eastAsia" w:cs="Times New Roman"/>
          <w:sz w:val="24"/>
          <w:szCs w:val="24"/>
          <w:lang w:val="en-US" w:eastAsia="zh-CN"/>
        </w:rPr>
        <w:t>构件</w:t>
      </w:r>
      <w:r>
        <w:rPr>
          <w:rFonts w:ascii="Times New Roman" w:hAnsi="Times New Roman" w:eastAsia="宋体" w:cs="Times New Roman"/>
          <w:sz w:val="24"/>
          <w:szCs w:val="24"/>
        </w:rPr>
        <w:t>的有效长度系数小于1.0。火灾下，直接受火的钢管钢渣混凝土柱</w:t>
      </w:r>
      <w:r>
        <w:rPr>
          <w:rFonts w:hint="eastAsia" w:cs="Times New Roman"/>
          <w:sz w:val="24"/>
          <w:szCs w:val="24"/>
          <w:lang w:val="en-US" w:eastAsia="zh-CN"/>
        </w:rPr>
        <w:t>构件</w:t>
      </w:r>
      <w:r>
        <w:rPr>
          <w:rFonts w:ascii="Times New Roman" w:hAnsi="Times New Roman" w:eastAsia="宋体" w:cs="Times New Roman"/>
          <w:sz w:val="24"/>
          <w:szCs w:val="24"/>
        </w:rPr>
        <w:t>材性严重退化、刚度明显降低，而周围约束构件和节点间接受火或不受火，整体温度水平</w:t>
      </w:r>
      <w:r>
        <w:rPr>
          <w:rFonts w:hint="eastAsia" w:ascii="Times New Roman" w:hAnsi="Times New Roman" w:eastAsia="宋体" w:cs="Times New Roman"/>
          <w:sz w:val="24"/>
          <w:szCs w:val="24"/>
        </w:rPr>
        <w:t>相对</w:t>
      </w:r>
      <w:r>
        <w:rPr>
          <w:rFonts w:ascii="Times New Roman" w:hAnsi="Times New Roman" w:eastAsia="宋体" w:cs="Times New Roman"/>
          <w:sz w:val="24"/>
          <w:szCs w:val="24"/>
        </w:rPr>
        <w:t>较低，材料劣化和刚度折减显著低于受火柱</w:t>
      </w:r>
      <w:r>
        <w:rPr>
          <w:rFonts w:hint="eastAsia" w:cs="Times New Roman"/>
          <w:sz w:val="24"/>
          <w:szCs w:val="24"/>
          <w:lang w:val="en-US" w:eastAsia="zh-CN"/>
        </w:rPr>
        <w:t>构件</w:t>
      </w:r>
      <w:r>
        <w:rPr>
          <w:rFonts w:ascii="Times New Roman" w:hAnsi="Times New Roman" w:eastAsia="宋体" w:cs="Times New Roman"/>
          <w:sz w:val="24"/>
          <w:szCs w:val="24"/>
        </w:rPr>
        <w:t>，对于柱</w:t>
      </w:r>
      <w:r>
        <w:rPr>
          <w:rFonts w:hint="eastAsia" w:cs="Times New Roman"/>
          <w:sz w:val="24"/>
          <w:szCs w:val="24"/>
          <w:lang w:val="en-US" w:eastAsia="zh-CN"/>
        </w:rPr>
        <w:t>构件</w:t>
      </w:r>
      <w:r>
        <w:rPr>
          <w:rFonts w:ascii="Times New Roman" w:hAnsi="Times New Roman" w:eastAsia="宋体" w:cs="Times New Roman"/>
          <w:sz w:val="24"/>
          <w:szCs w:val="24"/>
        </w:rPr>
        <w:t>的约束程度较于常温下相对提高，因此柱</w:t>
      </w:r>
      <w:r>
        <w:rPr>
          <w:rFonts w:hint="eastAsia" w:cs="Times New Roman"/>
          <w:sz w:val="24"/>
          <w:szCs w:val="24"/>
          <w:lang w:val="en-US" w:eastAsia="zh-CN"/>
        </w:rPr>
        <w:t>构件</w:t>
      </w:r>
      <w:r>
        <w:rPr>
          <w:rFonts w:ascii="Times New Roman" w:hAnsi="Times New Roman" w:eastAsia="宋体" w:cs="Times New Roman"/>
          <w:sz w:val="24"/>
          <w:szCs w:val="24"/>
        </w:rPr>
        <w:t>的计算长度将进一步折减。对于有支撑框架的中间层柱，可认为其端部约束条件近似于两端固接，有效长度取柱高的0.5倍；对于顶层柱，可偏于保守地认为其端部约束条件为底端固接、上端铰接</w:t>
      </w:r>
      <w:r>
        <w:rPr>
          <w:rFonts w:hint="eastAsia" w:ascii="Times New Roman" w:hAnsi="Times New Roman" w:eastAsia="宋体" w:cs="Times New Roman"/>
          <w:sz w:val="24"/>
          <w:szCs w:val="24"/>
        </w:rPr>
        <w:t>，有效长度取柱高的</w:t>
      </w:r>
      <w:r>
        <w:rPr>
          <w:rFonts w:ascii="Times New Roman" w:hAnsi="Times New Roman" w:eastAsia="宋体" w:cs="Times New Roman"/>
          <w:sz w:val="24"/>
          <w:szCs w:val="24"/>
        </w:rPr>
        <w:t>0.7倍。相同的火灾下柱</w:t>
      </w:r>
      <w:r>
        <w:rPr>
          <w:rFonts w:hint="eastAsia" w:cs="Times New Roman"/>
          <w:sz w:val="24"/>
          <w:szCs w:val="24"/>
          <w:lang w:val="en-US" w:eastAsia="zh-CN"/>
        </w:rPr>
        <w:t>构件</w:t>
      </w:r>
      <w:r>
        <w:rPr>
          <w:rFonts w:ascii="Times New Roman" w:hAnsi="Times New Roman" w:eastAsia="宋体" w:cs="Times New Roman"/>
          <w:sz w:val="24"/>
          <w:szCs w:val="24"/>
        </w:rPr>
        <w:t>有效长度取值建议同样为欧洲规范EC4中钢-混凝土组合柱的抗火设计方法所采用。</w:t>
      </w:r>
    </w:p>
    <w:p>
      <w:pPr>
        <w:pageBreakBefore w:val="0"/>
        <w:kinsoku/>
        <w:wordWrap/>
        <w:overflowPunct/>
        <w:topLinePunct w:val="0"/>
        <w:bidi w:val="0"/>
        <w:spacing w:line="360" w:lineRule="auto"/>
        <w:ind w:left="0" w:leftChars="0" w:firstLine="0" w:firstLineChars="0"/>
        <w:textAlignment w:val="auto"/>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6</w:t>
      </w:r>
      <w:r>
        <w:rPr>
          <w:rFonts w:ascii="Times New Roman" w:hAnsi="Times New Roman" w:eastAsia="宋体" w:cs="Times New Roman"/>
          <w:b/>
          <w:bCs/>
          <w:sz w:val="24"/>
          <w:szCs w:val="24"/>
        </w:rPr>
        <w:t>.</w:t>
      </w:r>
      <w:r>
        <w:rPr>
          <w:rFonts w:hint="eastAsia" w:cs="Times New Roman"/>
          <w:b/>
          <w:bCs/>
          <w:sz w:val="24"/>
          <w:szCs w:val="24"/>
          <w:lang w:val="en-US" w:eastAsia="zh-CN"/>
        </w:rPr>
        <w:t>1</w:t>
      </w:r>
      <w:r>
        <w:rPr>
          <w:rFonts w:ascii="Times New Roman" w:hAnsi="Times New Roman" w:eastAsia="宋体" w:cs="Times New Roman"/>
          <w:b/>
          <w:bCs/>
          <w:sz w:val="24"/>
          <w:szCs w:val="24"/>
        </w:rPr>
        <w:t>.3</w:t>
      </w:r>
      <w:r>
        <w:rPr>
          <w:rFonts w:hint="eastAsia" w:cs="Times New Roman"/>
          <w:b/>
          <w:bCs/>
          <w:sz w:val="24"/>
          <w:szCs w:val="24"/>
          <w:lang w:val="en-US" w:eastAsia="zh-CN"/>
        </w:rPr>
        <w:t xml:space="preserve"> </w:t>
      </w:r>
      <w:r>
        <w:rPr>
          <w:rFonts w:hint="eastAsia" w:ascii="Times New Roman" w:hAnsi="Times New Roman" w:eastAsia="宋体" w:cs="Times New Roman"/>
          <w:sz w:val="24"/>
          <w:szCs w:val="24"/>
        </w:rPr>
        <w:t>火灾下钢管内核心混凝土会产生一定的水蒸气。为保证钢管和混凝土之间具有良好的协同工作能力，保证结构的安全，应设置排气孔，保证排气通畅。</w:t>
      </w:r>
    </w:p>
    <w:p>
      <w:pPr>
        <w:pageBreakBefore w:val="0"/>
        <w:kinsoku/>
        <w:wordWrap/>
        <w:overflowPunct/>
        <w:topLinePunct w:val="0"/>
        <w:bidi w:val="0"/>
        <w:spacing w:line="360" w:lineRule="auto"/>
        <w:ind w:left="0" w:leftChars="0" w:firstLine="0" w:firstLineChars="0"/>
        <w:textAlignment w:val="auto"/>
        <w:rPr>
          <w:rFonts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6</w:t>
      </w:r>
      <w:r>
        <w:rPr>
          <w:rFonts w:ascii="Times New Roman" w:hAnsi="Times New Roman" w:eastAsia="宋体" w:cs="Times New Roman"/>
          <w:b/>
          <w:bCs/>
          <w:sz w:val="24"/>
          <w:szCs w:val="24"/>
        </w:rPr>
        <w:t>.</w:t>
      </w:r>
      <w:r>
        <w:rPr>
          <w:rFonts w:hint="eastAsia" w:cs="Times New Roman"/>
          <w:b/>
          <w:bCs/>
          <w:sz w:val="24"/>
          <w:szCs w:val="24"/>
          <w:lang w:val="en-US" w:eastAsia="zh-CN"/>
        </w:rPr>
        <w:t>1</w:t>
      </w:r>
      <w:r>
        <w:rPr>
          <w:rFonts w:ascii="Times New Roman" w:hAnsi="Times New Roman" w:eastAsia="宋体" w:cs="Times New Roman"/>
          <w:b/>
          <w:bCs/>
          <w:sz w:val="24"/>
          <w:szCs w:val="24"/>
        </w:rPr>
        <w:t>.4</w:t>
      </w:r>
      <w:r>
        <w:rPr>
          <w:rFonts w:hint="eastAsia" w:cs="Times New Roman"/>
          <w:b/>
          <w:bCs/>
          <w:sz w:val="24"/>
          <w:szCs w:val="24"/>
          <w:lang w:val="en-US" w:eastAsia="zh-CN"/>
        </w:rPr>
        <w:t xml:space="preserve"> </w:t>
      </w:r>
      <w:r>
        <w:rPr>
          <w:rFonts w:hint="eastAsia" w:ascii="Times New Roman" w:hAnsi="Times New Roman" w:eastAsia="宋体" w:cs="Times New Roman"/>
          <w:sz w:val="24"/>
          <w:szCs w:val="24"/>
        </w:rPr>
        <w:t>钢管钢渣混凝土构件的火灾荷载比（</w:t>
      </w:r>
      <w:r>
        <w:rPr>
          <w:rFonts w:hint="eastAsia" w:ascii="Times New Roman" w:hAnsi="Times New Roman" w:eastAsia="宋体" w:cs="Times New Roman"/>
          <w:position w:val="-10"/>
          <w:sz w:val="24"/>
          <w:szCs w:val="24"/>
        </w:rPr>
        <w:object>
          <v:shape id="_x0000_i1711" o:spt="75" type="#_x0000_t75" style="height:17pt;width:13pt;" o:ole="t" filled="f" o:preferrelative="t" stroked="f" coordsize="21600,21600">
            <v:path/>
            <v:fill on="f" focussize="0,0"/>
            <v:stroke on="f"/>
            <v:imagedata r:id="rId1267" o:title=""/>
            <o:lock v:ext="edit" aspectratio="t"/>
            <w10:wrap type="none"/>
            <w10:anchorlock/>
          </v:shape>
          <o:OLEObject Type="Embed" ProgID="Equation.KSEE3" ShapeID="_x0000_i1711" DrawAspect="Content" ObjectID="_1468076411" r:id="rId1266">
            <o:LockedField>false</o:LockedField>
          </o:OLEObject>
        </w:object>
      </w:r>
      <w:r>
        <w:rPr>
          <w:rFonts w:hint="eastAsia" w:ascii="Times New Roman" w:hAnsi="Times New Roman" w:eastAsia="宋体" w:cs="Times New Roman"/>
          <w:sz w:val="24"/>
          <w:szCs w:val="24"/>
        </w:rPr>
        <w:t>）表征受火过程中作用在构件上的轴心受压荷载水平。火灾下钢管钢渣混凝土构件的轴心压力设计值（</w:t>
      </w:r>
      <w:r>
        <w:rPr>
          <w:rFonts w:hint="eastAsia" w:ascii="Times New Roman" w:hAnsi="Times New Roman" w:eastAsia="宋体" w:cs="Times New Roman"/>
          <w:position w:val="-12"/>
          <w:sz w:val="24"/>
          <w:szCs w:val="24"/>
        </w:rPr>
        <w:object>
          <v:shape id="_x0000_i1712" o:spt="75" type="#_x0000_t75" style="height:18pt;width:16pt;" o:ole="t" filled="f" o:preferrelative="t" stroked="f" coordsize="21600,21600">
            <v:path/>
            <v:fill on="f" focussize="0,0"/>
            <v:stroke on="f"/>
            <v:imagedata r:id="rId1269" o:title=""/>
            <o:lock v:ext="edit" aspectratio="t"/>
            <w10:wrap type="none"/>
            <w10:anchorlock/>
          </v:shape>
          <o:OLEObject Type="Embed" ProgID="Equation.KSEE3" ShapeID="_x0000_i1712" DrawAspect="Content" ObjectID="_1468076412" r:id="rId1268">
            <o:LockedField>false</o:LockedField>
          </o:OLEObject>
        </w:object>
      </w:r>
      <w:r>
        <w:rPr>
          <w:rFonts w:hint="eastAsia" w:ascii="Times New Roman" w:hAnsi="Times New Roman" w:eastAsia="宋体" w:cs="Times New Roman"/>
          <w:sz w:val="24"/>
          <w:szCs w:val="24"/>
        </w:rPr>
        <w:t>）可按现行国家标准《建筑钢结构防火技术规范》</w:t>
      </w:r>
      <w:r>
        <w:rPr>
          <w:rFonts w:ascii="Times New Roman" w:hAnsi="Times New Roman" w:eastAsia="宋体" w:cs="Times New Roman"/>
          <w:sz w:val="24"/>
          <w:szCs w:val="24"/>
        </w:rPr>
        <w:t>GB</w:t>
      </w:r>
      <w:r>
        <w:rPr>
          <w:rFonts w:hint="eastAsia" w:cs="Times New Roman"/>
          <w:sz w:val="24"/>
          <w:szCs w:val="24"/>
          <w:lang w:val="en-US" w:eastAsia="zh-CN"/>
        </w:rPr>
        <w:t xml:space="preserve"> </w:t>
      </w:r>
      <w:r>
        <w:rPr>
          <w:rFonts w:ascii="Times New Roman" w:hAnsi="Times New Roman" w:eastAsia="宋体" w:cs="Times New Roman"/>
          <w:sz w:val="24"/>
          <w:szCs w:val="24"/>
        </w:rPr>
        <w:t>51249</w:t>
      </w:r>
      <w:r>
        <w:rPr>
          <w:rFonts w:hint="eastAsia" w:ascii="Times New Roman" w:hAnsi="Times New Roman" w:eastAsia="宋体" w:cs="Times New Roman"/>
          <w:sz w:val="24"/>
          <w:szCs w:val="24"/>
        </w:rPr>
        <w:t>等规范的有关规定计算。</w:t>
      </w:r>
    </w:p>
    <w:p>
      <w:pPr>
        <w:pStyle w:val="35"/>
        <w:pageBreakBefore w:val="0"/>
        <w:kinsoku/>
        <w:wordWrap/>
        <w:overflowPunct/>
        <w:topLinePunct w:val="0"/>
        <w:bidi w:val="0"/>
        <w:adjustRightInd w:val="0"/>
        <w:snapToGrid w:val="0"/>
        <w:spacing w:before="0" w:beforeLines="0" w:after="0" w:afterLines="0" w:line="360" w:lineRule="auto"/>
        <w:ind w:left="0" w:leftChars="0" w:firstLine="0" w:firstLineChars="0"/>
        <w:contextualSpacing/>
        <w:jc w:val="both"/>
        <w:textAlignment w:val="auto"/>
        <w:rPr>
          <w:sz w:val="24"/>
          <w:szCs w:val="24"/>
        </w:rPr>
      </w:pPr>
      <w:r>
        <w:rPr>
          <w:rFonts w:hint="eastAsia"/>
          <w:b/>
          <w:bCs/>
          <w:sz w:val="24"/>
          <w:szCs w:val="24"/>
          <w:lang w:val="en-US" w:eastAsia="zh-CN"/>
        </w:rPr>
        <w:t>6</w:t>
      </w:r>
      <w:r>
        <w:rPr>
          <w:b/>
          <w:bCs/>
          <w:sz w:val="24"/>
          <w:szCs w:val="24"/>
        </w:rPr>
        <w:t>.</w:t>
      </w:r>
      <w:r>
        <w:rPr>
          <w:rFonts w:hint="eastAsia"/>
          <w:b/>
          <w:bCs/>
          <w:sz w:val="24"/>
          <w:szCs w:val="24"/>
          <w:lang w:val="en-US" w:eastAsia="zh-CN"/>
        </w:rPr>
        <w:t>1</w:t>
      </w:r>
      <w:r>
        <w:rPr>
          <w:b/>
          <w:bCs/>
          <w:sz w:val="24"/>
          <w:szCs w:val="24"/>
        </w:rPr>
        <w:t>.5</w:t>
      </w:r>
      <w:r>
        <w:rPr>
          <w:rFonts w:hint="eastAsia"/>
          <w:b/>
          <w:bCs/>
          <w:sz w:val="24"/>
          <w:szCs w:val="24"/>
          <w:lang w:val="en-US" w:eastAsia="zh-CN"/>
        </w:rPr>
        <w:t xml:space="preserve"> </w:t>
      </w:r>
      <w:r>
        <w:rPr>
          <w:rFonts w:hint="eastAsia"/>
          <w:sz w:val="24"/>
          <w:szCs w:val="24"/>
        </w:rPr>
        <w:t>哈尔滨工业大学刘发起等人对钢管钢渣混凝土构件的抗火性能进行了系统研究，采用</w:t>
      </w:r>
      <w:r>
        <w:rPr>
          <w:sz w:val="24"/>
          <w:szCs w:val="24"/>
        </w:rPr>
        <w:t>Campbell-Allen and Thorne模型和Harmathy</w:t>
      </w:r>
      <w:r>
        <w:rPr>
          <w:rFonts w:hint="eastAsia"/>
          <w:sz w:val="24"/>
          <w:szCs w:val="24"/>
        </w:rPr>
        <w:t>公式，基于试验测得的钢渣粗骨料的导热系数与比热，结合欧洲规范</w:t>
      </w:r>
      <w:bookmarkStart w:id="18" w:name="_Hlk103636105"/>
      <w:r>
        <w:rPr>
          <w:sz w:val="24"/>
          <w:szCs w:val="24"/>
        </w:rPr>
        <w:t>EN</w:t>
      </w:r>
      <w:r>
        <w:rPr>
          <w:rFonts w:hint="eastAsia"/>
          <w:sz w:val="24"/>
          <w:szCs w:val="24"/>
          <w:lang w:val="en-US" w:eastAsia="zh-CN"/>
        </w:rPr>
        <w:t xml:space="preserve"> </w:t>
      </w:r>
      <w:r>
        <w:rPr>
          <w:sz w:val="24"/>
          <w:szCs w:val="24"/>
        </w:rPr>
        <w:t>1992-1-2:2004</w:t>
      </w:r>
      <w:bookmarkEnd w:id="18"/>
      <w:r>
        <w:rPr>
          <w:rFonts w:hint="eastAsia"/>
          <w:sz w:val="24"/>
          <w:szCs w:val="24"/>
        </w:rPr>
        <w:t>中建议的高温下钙质骨料混凝土导热系数与比热公式，提出了高温下钢渣混凝土的导热系数与比热计算公式，并采用试验结果进行了验证。</w:t>
      </w:r>
    </w:p>
    <w:p>
      <w:pPr>
        <w:pageBreakBefore w:val="0"/>
        <w:kinsoku/>
        <w:wordWrap/>
        <w:overflowPunct/>
        <w:topLinePunct w:val="0"/>
        <w:bidi w:val="0"/>
        <w:spacing w:line="360" w:lineRule="auto"/>
        <w:ind w:firstLine="480" w:firstLineChars="200"/>
        <w:textAlignment w:val="auto"/>
        <w:rPr>
          <w:sz w:val="24"/>
          <w:szCs w:val="24"/>
        </w:rPr>
      </w:pPr>
      <w:r>
        <w:rPr>
          <w:rFonts w:hint="eastAsia" w:ascii="Times New Roman" w:hAnsi="Times New Roman" w:eastAsia="宋体" w:cs="Times New Roman"/>
          <w:sz w:val="24"/>
          <w:szCs w:val="24"/>
        </w:rPr>
        <w:t>由于尚缺乏高温下钢渣混凝土力学性能的相关研究，故高温下偏于安全的取高温后钢渣混凝土峰值应变和抗压强度。搜集了国内外高温后钢渣混凝土峰值应变和抗压强度试验数据，拟合得到了二者与温度的关系。结合</w:t>
      </w:r>
      <w:r>
        <w:rPr>
          <w:rFonts w:ascii="Times New Roman" w:hAnsi="Times New Roman" w:eastAsia="宋体" w:cs="Times New Roman"/>
          <w:sz w:val="24"/>
          <w:szCs w:val="24"/>
        </w:rPr>
        <w:t>TT.Lie</w:t>
      </w:r>
      <w:r>
        <w:rPr>
          <w:rFonts w:hint="eastAsia" w:ascii="Times New Roman" w:hAnsi="Times New Roman" w:eastAsia="宋体" w:cs="Times New Roman"/>
          <w:sz w:val="24"/>
          <w:szCs w:val="24"/>
        </w:rPr>
        <w:t>建议的高温下普通混凝土本构关系模型，提出了高温下钢渣混凝土应力</w:t>
      </w:r>
      <w:r>
        <w:rPr>
          <w:rFonts w:ascii="Times New Roman" w:hAnsi="Times New Roman" w:eastAsia="宋体" w:cs="Times New Roman"/>
          <w:sz w:val="24"/>
          <w:szCs w:val="24"/>
        </w:rPr>
        <w:t>-</w:t>
      </w:r>
      <w:r>
        <w:rPr>
          <w:rFonts w:hint="eastAsia" w:ascii="Times New Roman" w:hAnsi="Times New Roman" w:eastAsia="宋体" w:cs="Times New Roman"/>
          <w:sz w:val="24"/>
          <w:szCs w:val="24"/>
        </w:rPr>
        <w:t>应变关系表达式。</w:t>
      </w:r>
    </w:p>
    <w:p>
      <w:pPr>
        <w:pStyle w:val="35"/>
        <w:pageBreakBefore w:val="0"/>
        <w:kinsoku/>
        <w:wordWrap/>
        <w:overflowPunct/>
        <w:topLinePunct w:val="0"/>
        <w:bidi w:val="0"/>
        <w:adjustRightInd w:val="0"/>
        <w:snapToGrid w:val="0"/>
        <w:spacing w:before="0" w:beforeLines="0" w:after="0" w:afterLines="0" w:line="360" w:lineRule="auto"/>
        <w:ind w:firstLine="0" w:firstLineChars="0"/>
        <w:contextualSpacing/>
        <w:jc w:val="both"/>
        <w:textAlignment w:val="auto"/>
        <w:rPr>
          <w:sz w:val="24"/>
          <w:szCs w:val="24"/>
        </w:rPr>
      </w:pPr>
      <w:r>
        <w:rPr>
          <w:sz w:val="24"/>
          <w:szCs w:val="24"/>
        </w:rPr>
        <w:t xml:space="preserve">   </w:t>
      </w:r>
      <w:r>
        <w:rPr>
          <w:rFonts w:hint="eastAsia"/>
          <w:sz w:val="24"/>
          <w:szCs w:val="24"/>
        </w:rPr>
        <w:t>分析了钢渣替代率、荷载比、长细比、含钢率、混凝土强度、钢管强度等参数对钢管钢渣混凝土构件耐火极限的影响规律，发现荷载比与长细比影响较大，据此绘制了附录</w:t>
      </w:r>
      <w:r>
        <w:rPr>
          <w:rFonts w:hint="eastAsia"/>
          <w:color w:val="auto"/>
          <w:sz w:val="24"/>
          <w:szCs w:val="24"/>
        </w:rPr>
        <w:t>表</w:t>
      </w:r>
      <w:r>
        <w:rPr>
          <w:rFonts w:hint="eastAsia"/>
          <w:color w:val="auto"/>
          <w:sz w:val="24"/>
          <w:szCs w:val="24"/>
          <w:lang w:val="en-US" w:eastAsia="zh-CN"/>
        </w:rPr>
        <w:t>L</w:t>
      </w:r>
      <w:r>
        <w:rPr>
          <w:color w:val="auto"/>
          <w:sz w:val="24"/>
          <w:szCs w:val="24"/>
        </w:rPr>
        <w:t>-1</w:t>
      </w:r>
      <w:r>
        <w:rPr>
          <w:rFonts w:hint="eastAsia"/>
          <w:color w:val="auto"/>
          <w:sz w:val="24"/>
          <w:szCs w:val="24"/>
        </w:rPr>
        <w:t>。</w:t>
      </w:r>
    </w:p>
    <w:p>
      <w:pPr>
        <w:pageBreakBefore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参照《钢管混凝土结构技术规范》</w:t>
      </w:r>
      <w:r>
        <w:rPr>
          <w:rFonts w:ascii="Times New Roman" w:hAnsi="Times New Roman" w:eastAsia="宋体" w:cs="Times New Roman"/>
          <w:sz w:val="24"/>
          <w:szCs w:val="24"/>
        </w:rPr>
        <w:t>GB</w:t>
      </w:r>
      <w:r>
        <w:rPr>
          <w:rFonts w:hint="eastAsia" w:cs="Times New Roman"/>
          <w:sz w:val="24"/>
          <w:szCs w:val="24"/>
          <w:lang w:val="en-US" w:eastAsia="zh-CN"/>
        </w:rPr>
        <w:t xml:space="preserve"> </w:t>
      </w:r>
      <w:r>
        <w:rPr>
          <w:rFonts w:ascii="Times New Roman" w:hAnsi="Times New Roman" w:eastAsia="宋体" w:cs="Times New Roman"/>
          <w:sz w:val="24"/>
          <w:szCs w:val="24"/>
        </w:rPr>
        <w:t>50936</w:t>
      </w:r>
      <w:r>
        <w:rPr>
          <w:rFonts w:hint="eastAsia" w:cs="Times New Roman"/>
          <w:sz w:val="24"/>
          <w:szCs w:val="24"/>
          <w:lang w:val="en-US" w:eastAsia="zh-CN"/>
        </w:rPr>
        <w:t>，</w:t>
      </w:r>
      <w:r>
        <w:rPr>
          <w:rFonts w:hint="eastAsia" w:ascii="Times New Roman" w:hAnsi="Times New Roman" w:eastAsia="宋体" w:cs="Times New Roman"/>
          <w:sz w:val="24"/>
          <w:szCs w:val="24"/>
        </w:rPr>
        <w:t>防火保护层厚度可按式</w:t>
      </w:r>
      <w:r>
        <w:rPr>
          <w:rFonts w:hint="eastAsia" w:cs="Times New Roman"/>
          <w:sz w:val="24"/>
          <w:szCs w:val="24"/>
          <w:lang w:eastAsia="zh-CN"/>
        </w:rPr>
        <w:t>（</w:t>
      </w:r>
      <w:r>
        <w:rPr>
          <w:rFonts w:hint="eastAsia" w:ascii="Times New Roman" w:hAnsi="Times New Roman" w:eastAsia="宋体" w:cs="Times New Roman"/>
          <w:sz w:val="24"/>
          <w:szCs w:val="24"/>
          <w:lang w:val="en-US" w:eastAsia="zh-CN"/>
        </w:rPr>
        <w:t>6.</w:t>
      </w:r>
      <w:r>
        <w:rPr>
          <w:rFonts w:hint="eastAsia" w:cs="Times New Roman"/>
          <w:sz w:val="24"/>
          <w:szCs w:val="24"/>
          <w:lang w:val="en-US" w:eastAsia="zh-CN"/>
        </w:rPr>
        <w:t>1</w:t>
      </w:r>
      <w:r>
        <w:rPr>
          <w:rFonts w:hint="eastAsia" w:ascii="Times New Roman" w:hAnsi="Times New Roman" w:eastAsia="宋体" w:cs="Times New Roman"/>
          <w:sz w:val="24"/>
          <w:szCs w:val="24"/>
          <w:lang w:val="en-US" w:eastAsia="zh-CN"/>
        </w:rPr>
        <w:t>.5-1</w:t>
      </w:r>
      <w:r>
        <w:rPr>
          <w:rFonts w:hint="eastAsia" w:cs="Times New Roman"/>
          <w:sz w:val="24"/>
          <w:szCs w:val="24"/>
          <w:lang w:eastAsia="zh-CN"/>
        </w:rPr>
        <w:t>）</w:t>
      </w:r>
      <w:r>
        <w:rPr>
          <w:rFonts w:hint="eastAsia" w:cs="Times New Roman"/>
          <w:sz w:val="24"/>
          <w:szCs w:val="24"/>
          <w:lang w:val="en-US" w:eastAsia="zh-CN"/>
        </w:rPr>
        <w:t>和</w:t>
      </w:r>
      <w:r>
        <w:rPr>
          <w:rFonts w:hint="eastAsia" w:cs="Times New Roman"/>
          <w:sz w:val="24"/>
          <w:szCs w:val="24"/>
          <w:lang w:eastAsia="zh-CN"/>
        </w:rPr>
        <w:t>（</w:t>
      </w:r>
      <w:r>
        <w:rPr>
          <w:rFonts w:hint="eastAsia" w:ascii="Times New Roman" w:hAnsi="Times New Roman" w:eastAsia="宋体" w:cs="Times New Roman"/>
          <w:sz w:val="24"/>
          <w:szCs w:val="24"/>
          <w:lang w:val="en-US" w:eastAsia="zh-CN"/>
        </w:rPr>
        <w:t>6.</w:t>
      </w:r>
      <w:r>
        <w:rPr>
          <w:rFonts w:hint="eastAsia" w:cs="Times New Roman"/>
          <w:sz w:val="24"/>
          <w:szCs w:val="24"/>
          <w:lang w:val="en-US" w:eastAsia="zh-CN"/>
        </w:rPr>
        <w:t>1</w:t>
      </w:r>
      <w:r>
        <w:rPr>
          <w:rFonts w:hint="eastAsia" w:ascii="Times New Roman" w:hAnsi="Times New Roman" w:eastAsia="宋体" w:cs="Times New Roman"/>
          <w:sz w:val="24"/>
          <w:szCs w:val="24"/>
          <w:lang w:val="en-US" w:eastAsia="zh-CN"/>
        </w:rPr>
        <w:t>.5-</w:t>
      </w:r>
      <w:r>
        <w:rPr>
          <w:rFonts w:hint="eastAsia" w:cs="Times New Roman"/>
          <w:sz w:val="24"/>
          <w:szCs w:val="24"/>
          <w:lang w:val="en-US" w:eastAsia="zh-CN"/>
        </w:rPr>
        <w:t>2</w:t>
      </w:r>
      <w:r>
        <w:rPr>
          <w:rFonts w:hint="eastAsia" w:cs="Times New Roman"/>
          <w:sz w:val="24"/>
          <w:szCs w:val="24"/>
          <w:lang w:eastAsia="zh-CN"/>
        </w:rPr>
        <w:t>）</w:t>
      </w:r>
      <w:r>
        <w:rPr>
          <w:rFonts w:hint="eastAsia" w:ascii="Times New Roman" w:hAnsi="Times New Roman" w:eastAsia="宋体" w:cs="Times New Roman"/>
          <w:sz w:val="24"/>
          <w:szCs w:val="24"/>
        </w:rPr>
        <w:t>计算：</w:t>
      </w:r>
    </w:p>
    <w:p>
      <w:pPr>
        <w:pageBreakBefore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w:t>
      </w:r>
      <w:r>
        <w:rPr>
          <w:rFonts w:ascii="Times New Roman" w:hAnsi="Times New Roman" w:eastAsia="宋体" w:cs="Times New Roman"/>
          <w:spacing w:val="1"/>
          <w:sz w:val="24"/>
          <w:szCs w:val="24"/>
        </w:rPr>
        <w:t>当防火涂料为非膨胀型防火涂料</w:t>
      </w:r>
      <w:r>
        <w:rPr>
          <w:rFonts w:hint="eastAsia" w:ascii="Times New Roman" w:hAnsi="Times New Roman" w:eastAsia="宋体" w:cs="Times New Roman"/>
          <w:sz w:val="24"/>
          <w:szCs w:val="24"/>
        </w:rPr>
        <w:t>时，保护层厚度可按下式</w:t>
      </w:r>
      <w:r>
        <w:rPr>
          <w:rFonts w:hint="eastAsia" w:ascii="Times New Roman" w:hAnsi="Times New Roman" w:eastAsia="宋体" w:cs="Times New Roman"/>
          <w:sz w:val="24"/>
          <w:szCs w:val="24"/>
          <w:lang w:val="en-US" w:eastAsia="zh-CN"/>
        </w:rPr>
        <w:t>6.</w:t>
      </w:r>
      <w:r>
        <w:rPr>
          <w:rFonts w:hint="eastAsia" w:cs="Times New Roman"/>
          <w:sz w:val="24"/>
          <w:szCs w:val="24"/>
          <w:lang w:val="en-US" w:eastAsia="zh-CN"/>
        </w:rPr>
        <w:t>1</w:t>
      </w:r>
      <w:r>
        <w:rPr>
          <w:rFonts w:hint="eastAsia" w:ascii="Times New Roman" w:hAnsi="Times New Roman" w:eastAsia="宋体" w:cs="Times New Roman"/>
          <w:sz w:val="24"/>
          <w:szCs w:val="24"/>
          <w:lang w:val="en-US" w:eastAsia="zh-CN"/>
        </w:rPr>
        <w:t>.5-1</w:t>
      </w:r>
      <w:r>
        <w:rPr>
          <w:rFonts w:hint="eastAsia" w:ascii="Times New Roman" w:hAnsi="Times New Roman" w:eastAsia="宋体" w:cs="Times New Roman"/>
          <w:sz w:val="24"/>
          <w:szCs w:val="24"/>
        </w:rPr>
        <w:t>计算；</w:t>
      </w:r>
    </w:p>
    <w:p>
      <w:pPr>
        <w:pageBreakBefore w:val="0"/>
        <w:kinsoku/>
        <w:wordWrap/>
        <w:overflowPunct/>
        <w:topLinePunct w:val="0"/>
        <w:bidi w:val="0"/>
        <w:adjustRightInd w:val="0"/>
        <w:snapToGrid w:val="0"/>
        <w:spacing w:line="360" w:lineRule="auto"/>
        <w:ind w:firstLine="480" w:firstLineChars="200"/>
        <w:textAlignment w:val="auto"/>
        <w:rPr>
          <w:rFonts w:ascii="Times New Roman" w:hAnsi="Times New Roman"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r>
        <w:rPr>
          <w:rFonts w:hint="eastAsia" w:cs="Times New Roman"/>
          <w:sz w:val="24"/>
          <w:szCs w:val="24"/>
          <w:lang w:val="en-US" w:eastAsia="zh-CN"/>
        </w:rPr>
        <w:t xml:space="preserve"> </w:t>
      </w:r>
      <w:r>
        <w:rPr>
          <w:rFonts w:hint="eastAsia" w:ascii="Times New Roman" w:hAnsi="Times New Roman" w:eastAsia="宋体" w:cs="Times New Roman"/>
          <w:sz w:val="24"/>
          <w:szCs w:val="24"/>
        </w:rPr>
        <w:t>当防火涂料为</w:t>
      </w:r>
      <w:r>
        <w:rPr>
          <w:rFonts w:ascii="Times New Roman" w:hAnsi="Times New Roman" w:eastAsia="宋体" w:cs="Times New Roman"/>
          <w:sz w:val="24"/>
          <w:szCs w:val="24"/>
        </w:rPr>
        <w:t>钢丝网抹M5普通水泥砂浆</w:t>
      </w:r>
      <w:r>
        <w:rPr>
          <w:rFonts w:hint="eastAsia" w:ascii="Times New Roman" w:hAnsi="Times New Roman" w:eastAsia="宋体" w:cs="Times New Roman"/>
          <w:sz w:val="24"/>
          <w:szCs w:val="24"/>
        </w:rPr>
        <w:t>时，保护层厚度可按下式</w:t>
      </w:r>
      <w:r>
        <w:rPr>
          <w:rFonts w:hint="eastAsia" w:ascii="Times New Roman" w:hAnsi="Times New Roman" w:eastAsia="宋体" w:cs="Times New Roman"/>
          <w:sz w:val="24"/>
          <w:szCs w:val="24"/>
          <w:lang w:val="en-US" w:eastAsia="zh-CN"/>
        </w:rPr>
        <w:t>6.</w:t>
      </w:r>
      <w:r>
        <w:rPr>
          <w:rFonts w:hint="eastAsia" w:cs="Times New Roman"/>
          <w:sz w:val="24"/>
          <w:szCs w:val="24"/>
          <w:lang w:val="en-US" w:eastAsia="zh-CN"/>
        </w:rPr>
        <w:t>1</w:t>
      </w:r>
      <w:r>
        <w:rPr>
          <w:rFonts w:hint="eastAsia" w:ascii="Times New Roman" w:hAnsi="Times New Roman" w:eastAsia="宋体" w:cs="Times New Roman"/>
          <w:sz w:val="24"/>
          <w:szCs w:val="24"/>
          <w:lang w:val="en-US" w:eastAsia="zh-CN"/>
        </w:rPr>
        <w:t>.5-</w:t>
      </w:r>
      <w:r>
        <w:rPr>
          <w:rFonts w:hint="eastAsia" w:cs="Times New Roman"/>
          <w:sz w:val="24"/>
          <w:szCs w:val="24"/>
          <w:lang w:val="en-US" w:eastAsia="zh-CN"/>
        </w:rPr>
        <w:t>2</w:t>
      </w:r>
      <w:r>
        <w:rPr>
          <w:rFonts w:hint="eastAsia" w:ascii="Times New Roman" w:hAnsi="Times New Roman" w:eastAsia="宋体" w:cs="Times New Roman"/>
          <w:sz w:val="24"/>
          <w:szCs w:val="24"/>
        </w:rPr>
        <w:t>计算。</w:t>
      </w:r>
    </w:p>
    <w:p>
      <w:pPr>
        <w:pageBreakBefore w:val="0"/>
        <w:tabs>
          <w:tab w:val="left" w:pos="0"/>
          <w:tab w:val="center" w:pos="4200"/>
          <w:tab w:val="right" w:pos="8400"/>
        </w:tabs>
        <w:kinsoku/>
        <w:wordWrap/>
        <w:overflowPunct/>
        <w:topLinePunct w:val="0"/>
        <w:bidi w:val="0"/>
        <w:adjustRightInd w:val="0"/>
        <w:snapToGrid w:val="0"/>
        <w:spacing w:line="360" w:lineRule="auto"/>
        <w:ind w:left="0" w:leftChars="0" w:firstLine="0" w:firstLineChars="0"/>
        <w:jc w:val="both"/>
        <w:textAlignment w:val="auto"/>
        <w:rPr>
          <w:rFonts w:ascii="Times New Roman" w:hAnsi="Times New Roman" w:eastAsia="宋体" w:cs="Times New Roman"/>
          <w:sz w:val="24"/>
          <w:szCs w:val="24"/>
        </w:rPr>
      </w:pPr>
      <w:r>
        <w:rPr>
          <w:rFonts w:hint="eastAsia" w:cs="Times New Roman"/>
          <w:position w:val="-30"/>
          <w:sz w:val="24"/>
          <w:szCs w:val="24"/>
          <w:lang w:val="en-US" w:eastAsia="zh-CN"/>
        </w:rPr>
        <w:tab/>
      </w:r>
      <w:r>
        <w:rPr>
          <w:rFonts w:ascii="Times New Roman" w:hAnsi="Times New Roman" w:eastAsia="宋体" w:cs="Times New Roman"/>
          <w:position w:val="-30"/>
          <w:sz w:val="24"/>
          <w:szCs w:val="24"/>
        </w:rPr>
        <w:object>
          <v:shape id="_x0000_i1713" o:spt="75" type="#_x0000_t75" style="height:31.65pt;width:130.4pt;" o:ole="t" filled="f" o:preferrelative="t" stroked="f" coordsize="21600,21600">
            <v:path/>
            <v:fill on="f" focussize="0,0"/>
            <v:stroke on="f"/>
            <v:imagedata r:id="rId1271" o:title=""/>
            <o:lock v:ext="edit" aspectratio="t"/>
            <w10:wrap type="none"/>
            <w10:anchorlock/>
          </v:shape>
          <o:OLEObject Type="Embed" ProgID="Equation.DSMT4" ShapeID="_x0000_i1713" DrawAspect="Content" ObjectID="_1468076413" r:id="rId1270">
            <o:LockedField>false</o:LockedField>
          </o:OLEObject>
        </w:object>
      </w:r>
      <w:r>
        <w:rPr>
          <w:rFonts w:hint="eastAsia" w:cs="Times New Roman"/>
          <w:position w:val="-30"/>
          <w:sz w:val="24"/>
          <w:szCs w:val="24"/>
          <w:lang w:val="en-US" w:eastAsia="zh-CN"/>
        </w:rPr>
        <w:tab/>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6.</w:t>
      </w:r>
      <w:r>
        <w:rPr>
          <w:rFonts w:hint="eastAsia" w:cs="Times New Roman"/>
          <w:sz w:val="24"/>
          <w:szCs w:val="24"/>
          <w:lang w:val="en-US" w:eastAsia="zh-CN"/>
        </w:rPr>
        <w:t>1</w:t>
      </w:r>
      <w:r>
        <w:rPr>
          <w:rFonts w:hint="eastAsia" w:ascii="Times New Roman" w:hAnsi="Times New Roman" w:eastAsia="宋体" w:cs="Times New Roman"/>
          <w:sz w:val="24"/>
          <w:szCs w:val="24"/>
          <w:lang w:val="en-US" w:eastAsia="zh-CN"/>
        </w:rPr>
        <w:t>.5-1</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 xml:space="preserve">     </w:t>
      </w:r>
    </w:p>
    <w:p>
      <w:pPr>
        <w:pageBreakBefore w:val="0"/>
        <w:tabs>
          <w:tab w:val="left" w:pos="0"/>
          <w:tab w:val="center" w:pos="4200"/>
          <w:tab w:val="right" w:pos="8400"/>
        </w:tabs>
        <w:kinsoku/>
        <w:wordWrap/>
        <w:overflowPunct/>
        <w:topLinePunct w:val="0"/>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ab/>
      </w:r>
      <w:r>
        <w:rPr>
          <w:rFonts w:ascii="Times New Roman" w:hAnsi="Times New Roman" w:eastAsia="宋体" w:cs="Times New Roman"/>
          <w:sz w:val="24"/>
          <w:szCs w:val="24"/>
        </w:rPr>
        <w:t xml:space="preserve"> </w:t>
      </w:r>
      <w:r>
        <w:rPr>
          <w:rFonts w:ascii="Times New Roman" w:hAnsi="Times New Roman" w:eastAsia="宋体" w:cs="Times New Roman"/>
          <w:position w:val="-30"/>
          <w:sz w:val="24"/>
          <w:szCs w:val="24"/>
        </w:rPr>
        <w:object>
          <v:shape id="_x0000_i1714" o:spt="75" type="#_x0000_t75" style="height:31.45pt;width:124.7pt;" o:ole="t" filled="f" o:preferrelative="t" stroked="f" coordsize="21600,21600">
            <v:path/>
            <v:fill on="f" focussize="0,0"/>
            <v:stroke on="f"/>
            <v:imagedata r:id="rId1273" o:title=""/>
            <o:lock v:ext="edit" aspectratio="t"/>
            <w10:wrap type="none"/>
            <w10:anchorlock/>
          </v:shape>
          <o:OLEObject Type="Embed" ProgID="Equation.DSMT4" ShapeID="_x0000_i1714" DrawAspect="Content" ObjectID="_1468076414" r:id="rId1272">
            <o:LockedField>false</o:LockedField>
          </o:OLEObject>
        </w:object>
      </w:r>
      <w:r>
        <w:rPr>
          <w:rFonts w:hint="eastAsia" w:cs="Times New Roman"/>
          <w:position w:val="-30"/>
          <w:sz w:val="24"/>
          <w:szCs w:val="24"/>
          <w:lang w:val="en-US" w:eastAsia="zh-CN"/>
        </w:rPr>
        <w:tab/>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6.</w:t>
      </w:r>
      <w:r>
        <w:rPr>
          <w:rFonts w:hint="eastAsia" w:cs="Times New Roman"/>
          <w:sz w:val="24"/>
          <w:szCs w:val="24"/>
          <w:lang w:val="en-US" w:eastAsia="zh-CN"/>
        </w:rPr>
        <w:t>1</w:t>
      </w:r>
      <w:r>
        <w:rPr>
          <w:rFonts w:hint="eastAsia" w:ascii="Times New Roman" w:hAnsi="Times New Roman" w:eastAsia="宋体" w:cs="Times New Roman"/>
          <w:sz w:val="24"/>
          <w:szCs w:val="24"/>
          <w:lang w:val="en-US" w:eastAsia="zh-CN"/>
        </w:rPr>
        <w:t>.5-</w:t>
      </w:r>
      <w:r>
        <w:rPr>
          <w:rFonts w:hint="eastAsia" w:cs="Times New Roman"/>
          <w:sz w:val="24"/>
          <w:szCs w:val="24"/>
          <w:lang w:val="en-US" w:eastAsia="zh-CN"/>
        </w:rPr>
        <w:t>2</w:t>
      </w:r>
      <w:r>
        <w:rPr>
          <w:rFonts w:hint="eastAsia" w:ascii="Times New Roman" w:hAnsi="Times New Roman" w:eastAsia="宋体" w:cs="Times New Roman"/>
          <w:sz w:val="24"/>
          <w:szCs w:val="24"/>
          <w:lang w:eastAsia="zh-CN"/>
        </w:rPr>
        <w:t>）</w:t>
      </w:r>
    </w:p>
    <w:p>
      <w:pPr>
        <w:pageBreakBefore w:val="0"/>
        <w:kinsoku/>
        <w:wordWrap/>
        <w:overflowPunct/>
        <w:topLinePunct w:val="0"/>
        <w:bidi w:val="0"/>
        <w:adjustRightInd w:val="0"/>
        <w:snapToGrid w:val="0"/>
        <w:spacing w:line="360" w:lineRule="auto"/>
        <w:ind w:left="0" w:leftChars="0" w:firstLine="0" w:firstLineChars="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式中：</w:t>
      </w:r>
      <w:r>
        <w:rPr>
          <w:rFonts w:ascii="Times New Roman" w:hAnsi="Times New Roman" w:eastAsia="宋体" w:cs="Times New Roman"/>
          <w:position w:val="-6"/>
          <w:sz w:val="24"/>
          <w:szCs w:val="24"/>
        </w:rPr>
        <w:object>
          <v:shape id="_x0000_i1715" o:spt="75" type="#_x0000_t75" style="height:14pt;width:11.35pt;" o:ole="t" filled="f" o:preferrelative="t" stroked="f" coordsize="21600,21600">
            <v:path/>
            <v:fill on="f" focussize="0,0"/>
            <v:stroke on="f" joinstyle="miter"/>
            <v:imagedata r:id="rId1275" o:title=""/>
            <o:lock v:ext="edit" aspectratio="t"/>
            <w10:wrap type="none"/>
            <w10:anchorlock/>
          </v:shape>
          <o:OLEObject Type="Embed" ProgID="Equation.DSMT4" ShapeID="_x0000_i1715" DrawAspect="Content" ObjectID="_1468076415" r:id="rId1274">
            <o:LockedField>false</o:LockedField>
          </o:OLEObject>
        </w:object>
      </w:r>
      <w:r>
        <w:rPr>
          <w:rFonts w:hint="eastAsia" w:cs="Times New Roman"/>
          <w:position w:val="-6"/>
          <w:sz w:val="24"/>
          <w:szCs w:val="24"/>
          <w:lang w:val="en-US" w:eastAsia="zh-CN"/>
        </w:rPr>
        <w:t xml:space="preserve"> </w:t>
      </w: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r>
        <w:rPr>
          <w:rFonts w:hint="eastAsia" w:ascii="Times New Roman" w:hAnsi="Times New Roman" w:eastAsia="宋体" w:cs="Times New Roman"/>
          <w:sz w:val="24"/>
          <w:szCs w:val="24"/>
        </w:rPr>
        <w:t>构件保护层；</w:t>
      </w:r>
    </w:p>
    <w:p>
      <w:pPr>
        <w:pageBreakBefore w:val="0"/>
        <w:kinsoku/>
        <w:wordWrap/>
        <w:overflowPunct/>
        <w:topLinePunct w:val="0"/>
        <w:bidi w:val="0"/>
        <w:adjustRightInd w:val="0"/>
        <w:snapToGrid w:val="0"/>
        <w:spacing w:line="360" w:lineRule="auto"/>
        <w:ind w:left="0" w:leftChars="0" w:firstLine="720" w:firstLineChars="300"/>
        <w:textAlignment w:val="auto"/>
        <w:rPr>
          <w:rFonts w:ascii="Times New Roman" w:hAnsi="Times New Roman" w:eastAsia="宋体" w:cs="Times New Roman"/>
          <w:sz w:val="24"/>
          <w:szCs w:val="24"/>
        </w:rPr>
      </w:pPr>
      <w:r>
        <w:rPr>
          <w:rFonts w:ascii="Times New Roman" w:hAnsi="Times New Roman" w:eastAsia="宋体" w:cs="Times New Roman"/>
          <w:position w:val="-6"/>
          <w:sz w:val="24"/>
          <w:szCs w:val="24"/>
        </w:rPr>
        <w:object>
          <v:shape id="_x0000_i1716" o:spt="75" type="#_x0000_t75" style="height:14pt;width:11.35pt;" o:ole="t" filled="f" o:preferrelative="t" stroked="f" coordsize="21600,21600">
            <v:path/>
            <v:fill on="f" focussize="0,0"/>
            <v:stroke on="f" joinstyle="miter"/>
            <v:imagedata r:id="rId1277" o:title=""/>
            <o:lock v:ext="edit" aspectratio="t"/>
            <w10:wrap type="none"/>
            <w10:anchorlock/>
          </v:shape>
          <o:OLEObject Type="Embed" ProgID="Equation.DSMT4" ShapeID="_x0000_i1716" DrawAspect="Content" ObjectID="_1468076416" r:id="rId1276">
            <o:LockedField>false</o:LockedField>
          </o:OLEObject>
        </w:object>
      </w:r>
      <w:r>
        <w:rPr>
          <w:rFonts w:hint="eastAsia" w:cs="Times New Roman"/>
          <w:position w:val="-6"/>
          <w:sz w:val="24"/>
          <w:szCs w:val="24"/>
          <w:lang w:val="en-US" w:eastAsia="zh-CN"/>
        </w:rPr>
        <w:t xml:space="preserve"> </w:t>
      </w: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r>
        <w:rPr>
          <w:rFonts w:ascii="Times New Roman" w:hAnsi="Times New Roman" w:eastAsia="宋体" w:cs="Times New Roman"/>
          <w:sz w:val="24"/>
          <w:szCs w:val="24"/>
        </w:rPr>
        <w:t>保护层的导热系数，[W/(m·</w:t>
      </w:r>
      <w:r>
        <w:rPr>
          <w:rFonts w:hint="eastAsia" w:ascii="Times New Roman" w:hAnsi="Times New Roman" w:eastAsia="宋体" w:cs="Times New Roman"/>
          <w:sz w:val="24"/>
          <w:szCs w:val="24"/>
        </w:rPr>
        <w:t>℃</w:t>
      </w: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p>
    <w:p>
      <w:pPr>
        <w:pageBreakBefore w:val="0"/>
        <w:kinsoku/>
        <w:wordWrap/>
        <w:overflowPunct/>
        <w:topLinePunct w:val="0"/>
        <w:bidi w:val="0"/>
        <w:adjustRightInd w:val="0"/>
        <w:snapToGrid w:val="0"/>
        <w:spacing w:line="360" w:lineRule="auto"/>
        <w:ind w:left="0" w:leftChars="0" w:firstLine="720" w:firstLineChars="300"/>
        <w:textAlignment w:val="auto"/>
        <w:rPr>
          <w:rFonts w:ascii="Times New Roman" w:hAnsi="Times New Roman" w:eastAsia="宋体" w:cs="Times New Roman"/>
          <w:sz w:val="24"/>
          <w:szCs w:val="24"/>
        </w:rPr>
      </w:pPr>
      <w:r>
        <w:rPr>
          <w:position w:val="-12"/>
          <w:sz w:val="24"/>
          <w:szCs w:val="24"/>
        </w:rPr>
        <w:object>
          <v:shape id="_x0000_i1717" o:spt="75" type="#_x0000_t75" style="height:18.35pt;width:13.35pt;" o:ole="t" filled="f" o:preferrelative="t" stroked="f" coordsize="21600,21600">
            <v:path/>
            <v:fill on="f" focussize="0,0"/>
            <v:stroke on="f" joinstyle="miter"/>
            <v:imagedata r:id="rId1279" o:title=""/>
            <o:lock v:ext="edit" aspectratio="t"/>
            <w10:wrap type="none"/>
            <w10:anchorlock/>
          </v:shape>
          <o:OLEObject Type="Embed" ProgID="Equation.DSMT4" ShapeID="_x0000_i1717" DrawAspect="Content" ObjectID="_1468076417" r:id="rId1278">
            <o:LockedField>false</o:LockedField>
          </o:OLEObject>
        </w:object>
      </w:r>
      <w:r>
        <w:rPr>
          <w:rFonts w:hint="eastAsia" w:cs="Times New Roman"/>
          <w:position w:val="-6"/>
          <w:sz w:val="24"/>
          <w:szCs w:val="24"/>
          <w:lang w:val="en-US" w:eastAsia="zh-CN"/>
        </w:rPr>
        <w:t xml:space="preserve"> </w:t>
      </w: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r>
        <w:rPr>
          <w:rFonts w:ascii="Times New Roman" w:hAnsi="Times New Roman" w:eastAsia="宋体" w:cs="Times New Roman"/>
          <w:sz w:val="24"/>
          <w:szCs w:val="24"/>
        </w:rPr>
        <w:t>没有保护层时，构件的耐火时间</w:t>
      </w:r>
      <w:r>
        <w:rPr>
          <w:rFonts w:hint="eastAsia" w:ascii="Times New Roman" w:hAnsi="Times New Roman" w:eastAsia="宋体" w:cs="Times New Roman"/>
          <w:sz w:val="24"/>
          <w:szCs w:val="24"/>
        </w:rPr>
        <w:t>，（</w:t>
      </w:r>
      <w:r>
        <w:rPr>
          <w:rFonts w:ascii="Times New Roman" w:hAnsi="Times New Roman" w:eastAsia="宋体" w:cs="Times New Roman"/>
          <w:sz w:val="24"/>
          <w:szCs w:val="24"/>
        </w:rPr>
        <w:t>min</w:t>
      </w:r>
      <w:r>
        <w:rPr>
          <w:rFonts w:hint="eastAsia" w:ascii="Times New Roman" w:hAnsi="Times New Roman" w:eastAsia="宋体" w:cs="Times New Roman"/>
          <w:sz w:val="24"/>
          <w:szCs w:val="24"/>
        </w:rPr>
        <w:t>）；</w:t>
      </w:r>
    </w:p>
    <w:p>
      <w:pPr>
        <w:pageBreakBefore w:val="0"/>
        <w:kinsoku/>
        <w:wordWrap/>
        <w:overflowPunct/>
        <w:topLinePunct w:val="0"/>
        <w:bidi w:val="0"/>
        <w:adjustRightInd w:val="0"/>
        <w:snapToGrid w:val="0"/>
        <w:spacing w:line="360" w:lineRule="auto"/>
        <w:ind w:left="0" w:leftChars="0" w:firstLine="720" w:firstLineChars="300"/>
        <w:textAlignment w:val="auto"/>
        <w:rPr>
          <w:rFonts w:ascii="Times New Roman" w:hAnsi="Times New Roman" w:eastAsia="宋体" w:cs="Times New Roman"/>
          <w:sz w:val="24"/>
          <w:szCs w:val="24"/>
        </w:rPr>
      </w:pPr>
      <w:r>
        <w:rPr>
          <w:position w:val="-12"/>
          <w:sz w:val="24"/>
          <w:szCs w:val="24"/>
        </w:rPr>
        <w:object>
          <v:shape id="_x0000_i1718" o:spt="75" type="#_x0000_t75" style="height:18.35pt;width:10pt;" o:ole="t" filled="f" o:preferrelative="t" stroked="f" coordsize="21600,21600">
            <v:path/>
            <v:fill on="f" focussize="0,0"/>
            <v:stroke on="f" joinstyle="miter"/>
            <v:imagedata r:id="rId1281" o:title=""/>
            <o:lock v:ext="edit" aspectratio="t"/>
            <w10:wrap type="none"/>
            <w10:anchorlock/>
          </v:shape>
          <o:OLEObject Type="Embed" ProgID="Equation.DSMT4" ShapeID="_x0000_i1718" DrawAspect="Content" ObjectID="_1468076418" r:id="rId1280">
            <o:LockedField>false</o:LockedField>
          </o:OLEObject>
        </w:object>
      </w:r>
      <w:r>
        <w:rPr>
          <w:rFonts w:hint="eastAsia" w:cs="Times New Roman"/>
          <w:position w:val="-6"/>
          <w:sz w:val="24"/>
          <w:szCs w:val="24"/>
          <w:lang w:val="en-US" w:eastAsia="zh-CN"/>
        </w:rPr>
        <w:t xml:space="preserve"> </w:t>
      </w: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r>
        <w:rPr>
          <w:rFonts w:ascii="Times New Roman" w:hAnsi="Times New Roman" w:eastAsia="宋体" w:cs="Times New Roman"/>
          <w:sz w:val="24"/>
          <w:szCs w:val="24"/>
        </w:rPr>
        <w:t>涂保护层后希望达到的</w:t>
      </w:r>
      <w:r>
        <w:rPr>
          <w:rFonts w:hint="eastAsia" w:ascii="Times New Roman" w:hAnsi="Times New Roman" w:eastAsia="宋体" w:cs="Times New Roman"/>
          <w:sz w:val="24"/>
          <w:szCs w:val="24"/>
        </w:rPr>
        <w:t>时间（min）。</w:t>
      </w:r>
    </w:p>
    <w:p>
      <w:pPr>
        <w:pageBreakBefore w:val="0"/>
        <w:kinsoku/>
        <w:wordWrap/>
        <w:overflowPunct/>
        <w:topLinePunct w:val="0"/>
        <w:bidi w:val="0"/>
        <w:adjustRightInd w:val="0"/>
        <w:snapToGrid w:val="0"/>
        <w:spacing w:line="360" w:lineRule="auto"/>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经过与有限元结果对比，上述公式计算结果偏于安全。计算得到的防火保护层厚度如表</w:t>
      </w:r>
      <w:r>
        <w:rPr>
          <w:rFonts w:hint="eastAsia" w:cs="Times New Roman"/>
          <w:sz w:val="24"/>
          <w:szCs w:val="24"/>
          <w:lang w:val="en-US" w:eastAsia="zh-CN"/>
        </w:rPr>
        <w:t>L</w:t>
      </w:r>
      <w:r>
        <w:rPr>
          <w:rFonts w:ascii="Times New Roman" w:hAnsi="Times New Roman" w:eastAsia="宋体" w:cs="Times New Roman"/>
          <w:sz w:val="24"/>
          <w:szCs w:val="24"/>
        </w:rPr>
        <w:t>-2-0~</w:t>
      </w:r>
      <w:r>
        <w:rPr>
          <w:rFonts w:hint="eastAsia" w:cs="Times New Roman"/>
          <w:sz w:val="24"/>
          <w:szCs w:val="24"/>
          <w:lang w:val="en-US" w:eastAsia="zh-CN"/>
        </w:rPr>
        <w:t>L</w:t>
      </w:r>
      <w:r>
        <w:rPr>
          <w:rFonts w:ascii="Times New Roman" w:hAnsi="Times New Roman" w:eastAsia="宋体" w:cs="Times New Roman"/>
          <w:sz w:val="24"/>
          <w:szCs w:val="24"/>
        </w:rPr>
        <w:t>-5-0</w:t>
      </w:r>
      <w:r>
        <w:rPr>
          <w:rFonts w:hint="eastAsia" w:ascii="Times New Roman" w:hAnsi="Times New Roman" w:eastAsia="宋体" w:cs="Times New Roman"/>
          <w:sz w:val="24"/>
          <w:szCs w:val="24"/>
        </w:rPr>
        <w:t>所示。多数情况下</w:t>
      </w:r>
      <w:r>
        <w:rPr>
          <w:rFonts w:ascii="Times New Roman" w:hAnsi="Times New Roman" w:eastAsia="宋体" w:cs="Times New Roman"/>
          <w:spacing w:val="1"/>
          <w:sz w:val="24"/>
          <w:szCs w:val="24"/>
        </w:rPr>
        <w:t>非膨胀型防火涂料</w:t>
      </w:r>
      <w:r>
        <w:rPr>
          <w:rFonts w:hint="eastAsia" w:ascii="Times New Roman" w:hAnsi="Times New Roman" w:eastAsia="宋体" w:cs="Times New Roman"/>
          <w:spacing w:val="1"/>
          <w:sz w:val="24"/>
          <w:szCs w:val="24"/>
        </w:rPr>
        <w:t>厚度仅有几毫米，考虑到施工的可行性，</w:t>
      </w:r>
      <w:r>
        <w:rPr>
          <w:rFonts w:hint="eastAsia" w:ascii="Times New Roman" w:hAnsi="Times New Roman" w:eastAsia="宋体" w:cs="Times New Roman"/>
          <w:sz w:val="24"/>
          <w:szCs w:val="24"/>
        </w:rPr>
        <w:t>非膨胀型防火涂料厚度不足</w:t>
      </w:r>
      <w:r>
        <w:rPr>
          <w:rFonts w:ascii="Times New Roman" w:hAnsi="Times New Roman" w:eastAsia="宋体" w:cs="Times New Roman"/>
          <w:sz w:val="24"/>
          <w:szCs w:val="24"/>
        </w:rPr>
        <w:t>10</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mm</w:t>
      </w:r>
      <w:r>
        <w:rPr>
          <w:rFonts w:hint="eastAsia" w:ascii="Times New Roman" w:hAnsi="Times New Roman" w:eastAsia="宋体" w:cs="Times New Roman"/>
          <w:sz w:val="24"/>
          <w:szCs w:val="24"/>
        </w:rPr>
        <w:t>的值，取为</w:t>
      </w:r>
      <w:r>
        <w:rPr>
          <w:rFonts w:ascii="Times New Roman" w:hAnsi="Times New Roman" w:eastAsia="宋体" w:cs="Times New Roman"/>
          <w:sz w:val="24"/>
          <w:szCs w:val="24"/>
        </w:rPr>
        <w:t>10</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mm</w:t>
      </w:r>
      <w:r>
        <w:rPr>
          <w:rFonts w:hint="eastAsia" w:ascii="Times New Roman" w:hAnsi="Times New Roman" w:eastAsia="宋体" w:cs="Times New Roman"/>
          <w:sz w:val="24"/>
          <w:szCs w:val="24"/>
        </w:rPr>
        <w:t>；与此类似，水泥砂浆保护层厚度不足</w:t>
      </w:r>
      <w:r>
        <w:rPr>
          <w:rFonts w:ascii="Times New Roman" w:hAnsi="Times New Roman" w:eastAsia="宋体" w:cs="Times New Roman"/>
          <w:sz w:val="24"/>
          <w:szCs w:val="24"/>
        </w:rPr>
        <w:t>25</w:t>
      </w:r>
      <w:r>
        <w:rPr>
          <w:rFonts w:hint="eastAsia" w:cs="Times New Roman"/>
          <w:sz w:val="24"/>
          <w:szCs w:val="24"/>
          <w:lang w:val="en-US" w:eastAsia="zh-CN"/>
        </w:rPr>
        <w:t xml:space="preserve"> </w:t>
      </w:r>
      <w:r>
        <w:rPr>
          <w:rFonts w:ascii="Times New Roman" w:hAnsi="Times New Roman" w:eastAsia="宋体" w:cs="Times New Roman"/>
          <w:sz w:val="24"/>
          <w:szCs w:val="24"/>
        </w:rPr>
        <w:t>mm</w:t>
      </w:r>
      <w:r>
        <w:rPr>
          <w:rFonts w:hint="eastAsia" w:ascii="Times New Roman" w:hAnsi="Times New Roman" w:eastAsia="宋体" w:cs="Times New Roman"/>
          <w:sz w:val="24"/>
          <w:szCs w:val="24"/>
        </w:rPr>
        <w:t>时，取为</w:t>
      </w:r>
      <w:r>
        <w:rPr>
          <w:rFonts w:ascii="Times New Roman" w:hAnsi="Times New Roman" w:eastAsia="宋体" w:cs="Times New Roman"/>
          <w:sz w:val="24"/>
          <w:szCs w:val="24"/>
        </w:rPr>
        <w:t>25</w:t>
      </w:r>
      <w:r>
        <w:rPr>
          <w:rFonts w:hint="eastAsia" w:cs="Times New Roman"/>
          <w:sz w:val="24"/>
          <w:szCs w:val="24"/>
          <w:lang w:val="en-US" w:eastAsia="zh-CN"/>
        </w:rPr>
        <w:t xml:space="preserve"> </w:t>
      </w:r>
      <w:r>
        <w:rPr>
          <w:rFonts w:ascii="Times New Roman" w:hAnsi="Times New Roman" w:eastAsia="宋体" w:cs="Times New Roman"/>
          <w:sz w:val="24"/>
          <w:szCs w:val="24"/>
        </w:rPr>
        <w:t>mm</w:t>
      </w:r>
      <w:r>
        <w:rPr>
          <w:rFonts w:hint="eastAsia" w:ascii="Times New Roman" w:hAnsi="Times New Roman" w:eastAsia="宋体" w:cs="Times New Roman"/>
          <w:sz w:val="24"/>
          <w:szCs w:val="24"/>
        </w:rPr>
        <w:t>，因此得到附录表</w:t>
      </w:r>
      <w:r>
        <w:rPr>
          <w:rFonts w:hint="eastAsia" w:cs="Times New Roman"/>
          <w:sz w:val="24"/>
          <w:szCs w:val="24"/>
          <w:lang w:val="en-US" w:eastAsia="zh-CN"/>
        </w:rPr>
        <w:t>L</w:t>
      </w: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r>
        <w:rPr>
          <w:rFonts w:hint="eastAsia" w:cs="Times New Roman"/>
          <w:sz w:val="24"/>
          <w:szCs w:val="24"/>
          <w:lang w:val="en-US" w:eastAsia="zh-CN"/>
        </w:rPr>
        <w:t>L</w:t>
      </w:r>
      <w:r>
        <w:rPr>
          <w:rFonts w:ascii="Times New Roman" w:hAnsi="Times New Roman" w:eastAsia="宋体" w:cs="Times New Roman"/>
          <w:sz w:val="24"/>
          <w:szCs w:val="24"/>
        </w:rPr>
        <w:t>-5</w:t>
      </w:r>
      <w:r>
        <w:rPr>
          <w:rFonts w:hint="eastAsia" w:ascii="Times New Roman" w:hAnsi="Times New Roman" w:eastAsia="宋体" w:cs="Times New Roman"/>
          <w:sz w:val="24"/>
          <w:szCs w:val="24"/>
        </w:rPr>
        <w:t>。应当注意的是，当长细比与荷载比均较大时，无论</w:t>
      </w:r>
      <w:r>
        <w:rPr>
          <w:rFonts w:ascii="Times New Roman" w:hAnsi="Times New Roman" w:eastAsia="宋体" w:cs="Times New Roman"/>
          <w:spacing w:val="1"/>
          <w:sz w:val="24"/>
          <w:szCs w:val="24"/>
        </w:rPr>
        <w:t>非膨胀型防火涂料</w:t>
      </w:r>
      <w:r>
        <w:rPr>
          <w:rFonts w:hint="eastAsia" w:ascii="Times New Roman" w:hAnsi="Times New Roman" w:eastAsia="宋体" w:cs="Times New Roman"/>
          <w:spacing w:val="1"/>
          <w:sz w:val="24"/>
          <w:szCs w:val="24"/>
        </w:rPr>
        <w:t>还是水泥砂浆作为</w:t>
      </w:r>
      <w:r>
        <w:rPr>
          <w:rFonts w:hint="eastAsia" w:ascii="Times New Roman" w:hAnsi="Times New Roman" w:eastAsia="宋体" w:cs="Times New Roman"/>
          <w:sz w:val="24"/>
          <w:szCs w:val="24"/>
        </w:rPr>
        <w:t>防火保护其厚度均很大，有可靠依据的前提下，应采用更为有效的防护措施。</w:t>
      </w:r>
    </w:p>
    <w:p>
      <w:pPr>
        <w:pageBreakBefore w:val="0"/>
        <w:kinsoku/>
        <w:wordWrap/>
        <w:overflowPunct/>
        <w:topLinePunct w:val="0"/>
        <w:bidi w:val="0"/>
        <w:adjustRightInd w:val="0"/>
        <w:snapToGrid w:val="0"/>
        <w:spacing w:line="360" w:lineRule="auto"/>
        <w:ind w:left="0" w:leftChars="0" w:firstLine="0" w:firstLineChars="0"/>
        <w:textAlignment w:val="auto"/>
        <w:rPr>
          <w:rFonts w:hint="eastAsia" w:ascii="Times New Roman" w:hAnsi="Times New Roman" w:eastAsia="宋体" w:cs="Times New Roman"/>
          <w:sz w:val="24"/>
          <w:szCs w:val="24"/>
        </w:rPr>
      </w:pPr>
      <w:r>
        <w:rPr>
          <w:rFonts w:hint="eastAsia" w:ascii="Times New Roman" w:hAnsi="Times New Roman" w:cs="Times New Roman"/>
          <w:b/>
          <w:bCs/>
          <w:sz w:val="24"/>
          <w:szCs w:val="24"/>
          <w:lang w:val="en-US" w:eastAsia="zh-CN"/>
        </w:rPr>
        <w:t>6</w:t>
      </w:r>
      <w:r>
        <w:rPr>
          <w:rFonts w:ascii="Times New Roman" w:hAnsi="Times New Roman" w:cs="Times New Roman"/>
          <w:b/>
          <w:bCs/>
          <w:sz w:val="24"/>
          <w:szCs w:val="24"/>
        </w:rPr>
        <w:t>.</w:t>
      </w:r>
      <w:r>
        <w:rPr>
          <w:rFonts w:hint="eastAsia" w:cs="Times New Roman"/>
          <w:b/>
          <w:bCs/>
          <w:sz w:val="24"/>
          <w:szCs w:val="24"/>
          <w:lang w:val="en-US" w:eastAsia="zh-CN"/>
        </w:rPr>
        <w:t>1</w:t>
      </w:r>
      <w:r>
        <w:rPr>
          <w:rFonts w:ascii="Times New Roman" w:hAnsi="Times New Roman" w:cs="Times New Roman"/>
          <w:b/>
          <w:bCs/>
          <w:sz w:val="24"/>
          <w:szCs w:val="24"/>
        </w:rPr>
        <w:t>.6</w:t>
      </w:r>
      <w:r>
        <w:rPr>
          <w:rFonts w:hint="eastAsia" w:cs="Times New Roman"/>
          <w:b/>
          <w:bCs/>
          <w:sz w:val="24"/>
          <w:szCs w:val="24"/>
          <w:lang w:val="en-US" w:eastAsia="zh-CN"/>
        </w:rPr>
        <w:t xml:space="preserve"> </w:t>
      </w:r>
      <w:r>
        <w:rPr>
          <w:rFonts w:hint="eastAsia" w:ascii="Times New Roman" w:hAnsi="Times New Roman" w:eastAsia="宋体" w:cs="Times New Roman"/>
          <w:sz w:val="24"/>
          <w:szCs w:val="24"/>
        </w:rPr>
        <w:t>考虑钢渣混凝土柱相比钢结构具有更好的抗火性能，且膨胀型比非膨胀型防火涂料更薄更美观，因此在有可靠依据的情况下，可采用膨胀型防火涂料作为钢管钢渣混凝土构件的防火</w:t>
      </w:r>
    </w:p>
    <w:p>
      <w:pPr>
        <w:pageBreakBefore w:val="0"/>
        <w:kinsoku/>
        <w:wordWrap/>
        <w:overflowPunct/>
        <w:topLinePunct w:val="0"/>
        <w:bidi w:val="0"/>
        <w:adjustRightInd w:val="0"/>
        <w:snapToGrid w:val="0"/>
        <w:spacing w:line="360" w:lineRule="auto"/>
        <w:ind w:left="0" w:leftChars="0" w:firstLine="0" w:firstLineChars="0"/>
        <w:textAlignment w:val="auto"/>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6.</w:t>
      </w:r>
      <w:r>
        <w:rPr>
          <w:rFonts w:hint="eastAsia" w:cs="Times New Roman"/>
          <w:b/>
          <w:bCs/>
          <w:sz w:val="24"/>
          <w:szCs w:val="24"/>
          <w:lang w:val="en-US" w:eastAsia="zh-CN"/>
        </w:rPr>
        <w:t>1</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7</w:t>
      </w:r>
      <w:r>
        <w:rPr>
          <w:rFonts w:hint="eastAsia" w:ascii="Times New Roman" w:hAnsi="Times New Roman" w:eastAsia="宋体" w:cs="Times New Roman"/>
          <w:b/>
          <w:bCs/>
          <w:sz w:val="24"/>
          <w:szCs w:val="24"/>
        </w:rPr>
        <w:t>~6.</w:t>
      </w:r>
      <w:r>
        <w:rPr>
          <w:rFonts w:hint="eastAsia" w:cs="Times New Roman"/>
          <w:b/>
          <w:bCs/>
          <w:sz w:val="24"/>
          <w:szCs w:val="24"/>
          <w:lang w:val="en-US" w:eastAsia="zh-CN"/>
        </w:rPr>
        <w:t>1</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10</w:t>
      </w:r>
      <w:r>
        <w:rPr>
          <w:rFonts w:hint="eastAsia" w:ascii="Times New Roman" w:hAnsi="Times New Roman" w:eastAsia="宋体" w:cs="Times New Roman"/>
          <w:sz w:val="24"/>
          <w:szCs w:val="24"/>
        </w:rPr>
        <w:t xml:space="preserve"> 条文主要参考实际工程实践中的防火保护做法以及欧洲国家所采用的钢管混凝土</w:t>
      </w:r>
      <w:r>
        <w:rPr>
          <w:rFonts w:hint="eastAsia" w:cs="Times New Roman"/>
          <w:sz w:val="24"/>
          <w:szCs w:val="24"/>
          <w:lang w:val="en-US" w:eastAsia="zh-CN"/>
        </w:rPr>
        <w:t>构件</w:t>
      </w:r>
      <w:r>
        <w:rPr>
          <w:rFonts w:hint="eastAsia" w:ascii="Times New Roman" w:hAnsi="Times New Roman" w:eastAsia="宋体" w:cs="Times New Roman"/>
          <w:sz w:val="24"/>
          <w:szCs w:val="24"/>
        </w:rPr>
        <w:t>防火保护构造。</w:t>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ind w:firstLine="0" w:firstLineChars="0"/>
        <w:jc w:val="center"/>
        <w:textAlignment w:val="auto"/>
        <w:rPr>
          <w:rFonts w:hint="default" w:cs="Times New Roman"/>
          <w:b/>
          <w:bCs/>
          <w:sz w:val="32"/>
          <w:szCs w:val="32"/>
          <w:lang w:val="en-US" w:eastAsia="zh-CN"/>
        </w:rPr>
      </w:pPr>
      <w:r>
        <w:rPr>
          <w:rFonts w:hint="eastAsia" w:cs="Times New Roman"/>
          <w:b/>
          <w:bCs/>
          <w:sz w:val="32"/>
          <w:szCs w:val="32"/>
          <w:lang w:val="en-US" w:eastAsia="zh-CN"/>
        </w:rPr>
        <w:t>7</w:t>
      </w:r>
      <w:r>
        <w:rPr>
          <w:rFonts w:hint="default" w:cs="Times New Roman"/>
          <w:b/>
          <w:bCs/>
          <w:sz w:val="32"/>
          <w:szCs w:val="32"/>
          <w:lang w:val="en-US" w:eastAsia="zh-CN"/>
        </w:rPr>
        <w:t xml:space="preserve">  制作</w:t>
      </w:r>
      <w:r>
        <w:rPr>
          <w:rFonts w:hint="eastAsia" w:cs="Times New Roman"/>
          <w:b/>
          <w:bCs/>
          <w:sz w:val="32"/>
          <w:szCs w:val="32"/>
          <w:lang w:val="en-US" w:eastAsia="zh-CN"/>
        </w:rPr>
        <w:t>与</w:t>
      </w:r>
      <w:r>
        <w:rPr>
          <w:rFonts w:hint="default" w:cs="Times New Roman"/>
          <w:b/>
          <w:bCs/>
          <w:sz w:val="32"/>
          <w:szCs w:val="32"/>
          <w:lang w:val="en-US" w:eastAsia="zh-CN"/>
        </w:rPr>
        <w:t>施工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157" w:afterLines="50" w:line="360" w:lineRule="auto"/>
        <w:ind w:leftChars="0"/>
        <w:jc w:val="center"/>
        <w:textAlignment w:val="auto"/>
        <w:rPr>
          <w:rFonts w:cs="Times New Roman"/>
          <w:b/>
          <w:bCs/>
          <w:sz w:val="24"/>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黑体" w:cs="Times New Roman"/>
          <w:sz w:val="24"/>
          <w:szCs w:val="24"/>
          <w:lang w:val="en-US" w:eastAsia="zh-CN"/>
        </w:rPr>
        <w:t>一般规定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rPr>
      </w:pPr>
      <w:r>
        <w:rPr>
          <w:rFonts w:hint="eastAsia" w:cs="Times New Roman"/>
          <w:b/>
          <w:bCs/>
          <w:sz w:val="24"/>
        </w:rPr>
        <w:t>7.1.1</w:t>
      </w:r>
      <w:r>
        <w:rPr>
          <w:rFonts w:hint="eastAsia" w:cs="Times New Roman"/>
          <w:sz w:val="24"/>
        </w:rPr>
        <w:t xml:space="preserve"> 钢管钢渣混凝土构件与常规的钢管混凝土构件相比，有不同之处也有许多相似之处，故在执行本规程时，还应遵守现行国家标准《钢管混凝土工程施工质量验收规范》GB 50628的有关规定。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rPr>
      </w:pPr>
      <w:r>
        <w:rPr>
          <w:rFonts w:hint="eastAsia" w:cs="Times New Roman"/>
          <w:b/>
          <w:bCs/>
          <w:sz w:val="24"/>
        </w:rPr>
        <w:t xml:space="preserve">7.1.2 </w:t>
      </w:r>
      <w:r>
        <w:rPr>
          <w:rFonts w:hint="eastAsia" w:cs="Times New Roman"/>
          <w:sz w:val="24"/>
        </w:rPr>
        <w:t>条文规定了钢管钢渣混凝土构件制作与安装的施工单位应具有相应的资质，设计单位应对施工组织方案进行详细技术审查。施工单位根据已批准的设计文件编制施工详图，可较好地把制作工艺、施工条件、安装技术等与获批的设计文件结合起来，确保设计、施工更加完善、合理。针对构造复杂的构件，应进行工艺试验评定，根据工程特点，结合现场条件编制详细施工工艺或方案。</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rPr>
      </w:pPr>
      <w:r>
        <w:rPr>
          <w:rFonts w:hint="eastAsia" w:cs="Times New Roman"/>
          <w:b/>
          <w:bCs/>
          <w:sz w:val="24"/>
        </w:rPr>
        <w:t xml:space="preserve">7.1.3 </w:t>
      </w:r>
      <w:r>
        <w:rPr>
          <w:rFonts w:hint="eastAsia" w:cs="Times New Roman"/>
          <w:sz w:val="24"/>
        </w:rPr>
        <w:t>为了防止钢管腐蚀，确保构件的安全性与耐久性，钢管钢渣混凝土构件表面应进行除锈及防锈处理。构件的除锈和涂装应在钢管制作检验合格后进行，构件表面的除锈方法和除锈等级应满足设计规定和现行国家标准《涂装前钢材表面锈蚀等级和除锈等级》GB/T 8923的规定。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rPr>
      </w:pPr>
      <w:r>
        <w:rPr>
          <w:rFonts w:hint="eastAsia" w:cs="Times New Roman"/>
          <w:b/>
          <w:bCs/>
          <w:sz w:val="24"/>
        </w:rPr>
        <w:t>7.1.4</w:t>
      </w:r>
      <w:r>
        <w:rPr>
          <w:rFonts w:hint="eastAsia" w:cs="Times New Roman"/>
          <w:b/>
          <w:bCs/>
          <w:sz w:val="24"/>
          <w:lang w:val="en-US" w:eastAsia="zh-CN"/>
        </w:rPr>
        <w:t xml:space="preserve"> </w:t>
      </w:r>
      <w:r>
        <w:rPr>
          <w:rFonts w:hint="eastAsia" w:cs="Times New Roman"/>
          <w:sz w:val="24"/>
        </w:rPr>
        <w:t>条文规定了钢管钢渣混凝土构件防火涂料涂装前应对构件表面进行除锈及防锈处理，不进行相应的除锈处理，将影响构件的防火性能。同时指出，钢管钢渣混凝土构件防火涂料性能及检测方法应满足现行国家与行业标准的</w:t>
      </w:r>
      <w:r>
        <w:rPr>
          <w:rFonts w:hint="eastAsia" w:cs="Times New Roman"/>
          <w:sz w:val="24"/>
          <w:lang w:val="en-US" w:eastAsia="zh-CN"/>
        </w:rPr>
        <w:t>有</w:t>
      </w:r>
      <w:r>
        <w:rPr>
          <w:rFonts w:hint="eastAsia" w:cs="Times New Roman"/>
          <w:sz w:val="24"/>
        </w:rPr>
        <w:t>关规定。</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cs="Times New Roman"/>
          <w:b/>
          <w:bCs/>
          <w:sz w:val="24"/>
        </w:rPr>
      </w:pPr>
      <w:r>
        <w:rPr>
          <w:rFonts w:hint="default" w:ascii="Times New Roman" w:hAnsi="Times New Roman" w:eastAsia="黑体" w:cs="Times New Roman"/>
          <w:b w:val="0"/>
          <w:bCs w:val="0"/>
          <w:sz w:val="24"/>
          <w:lang w:val="en-US" w:eastAsia="zh-CN"/>
        </w:rPr>
        <w:t>7</w:t>
      </w:r>
      <w:r>
        <w:rPr>
          <w:rFonts w:hint="default" w:ascii="Times New Roman" w:hAnsi="Times New Roman" w:eastAsia="黑体" w:cs="Times New Roman"/>
          <w:b w:val="0"/>
          <w:bCs w:val="0"/>
          <w:sz w:val="24"/>
        </w:rPr>
        <w:t xml:space="preserve">.2 </w:t>
      </w:r>
      <w:r>
        <w:rPr>
          <w:rFonts w:hint="default" w:ascii="Times New Roman" w:hAnsi="Times New Roman" w:eastAsia="黑体" w:cs="Times New Roman"/>
          <w:b w:val="0"/>
          <w:bCs w:val="0"/>
          <w:sz w:val="24"/>
          <w:lang w:eastAsia="zh-CN"/>
        </w:rPr>
        <w:t>钢管</w:t>
      </w:r>
      <w:r>
        <w:rPr>
          <w:rFonts w:hint="default" w:ascii="Times New Roman" w:hAnsi="Times New Roman" w:eastAsia="黑体" w:cs="Times New Roman"/>
          <w:b w:val="0"/>
          <w:bCs w:val="0"/>
          <w:sz w:val="24"/>
        </w:rPr>
        <w:t>的制作与施工</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z w:val="24"/>
        </w:rPr>
      </w:pPr>
      <w:r>
        <w:rPr>
          <w:rFonts w:hint="eastAsia" w:cs="Times New Roman"/>
          <w:b/>
          <w:bCs/>
          <w:sz w:val="24"/>
          <w:lang w:val="en-US" w:eastAsia="zh-CN"/>
        </w:rPr>
        <w:t xml:space="preserve">7.2.1~7.2.12 </w:t>
      </w:r>
      <w:r>
        <w:rPr>
          <w:rFonts w:cs="Times New Roman"/>
          <w:sz w:val="24"/>
        </w:rPr>
        <w:t>本节条文根据现行国家标准《钢结构工程施工质量验收规范》GB 50205</w:t>
      </w:r>
      <w:r>
        <w:rPr>
          <w:rFonts w:hint="eastAsia" w:cs="Times New Roman"/>
          <w:sz w:val="24"/>
          <w:lang w:eastAsia="zh-CN"/>
        </w:rPr>
        <w:t>和现行国家行业标准《高层民用建筑钢结构技术规程》</w:t>
      </w:r>
      <w:r>
        <w:rPr>
          <w:rFonts w:hint="eastAsia" w:cs="Times New Roman"/>
          <w:sz w:val="24"/>
          <w:lang w:val="en-US" w:eastAsia="zh-CN"/>
        </w:rPr>
        <w:t>JGJ 99</w:t>
      </w:r>
      <w:r>
        <w:rPr>
          <w:rFonts w:cs="Times New Roman"/>
          <w:sz w:val="24"/>
        </w:rPr>
        <w:t>的相关内容制订。</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default" w:ascii="Times New Roman" w:hAnsi="Times New Roman" w:eastAsia="黑体" w:cs="Times New Roman"/>
          <w:b w:val="0"/>
          <w:bCs w:val="0"/>
          <w:sz w:val="24"/>
          <w:lang w:val="en-US" w:eastAsia="zh-CN"/>
        </w:rPr>
      </w:pPr>
      <w:r>
        <w:rPr>
          <w:rFonts w:hint="eastAsia" w:ascii="Times New Roman" w:hAnsi="Times New Roman" w:eastAsia="黑体" w:cs="Times New Roman"/>
          <w:b w:val="0"/>
          <w:bCs w:val="0"/>
          <w:sz w:val="24"/>
          <w:lang w:val="en-US" w:eastAsia="zh-CN"/>
        </w:rPr>
        <w:t>7</w:t>
      </w:r>
      <w:r>
        <w:rPr>
          <w:rFonts w:hint="default" w:ascii="Times New Roman" w:hAnsi="Times New Roman" w:eastAsia="黑体" w:cs="Times New Roman"/>
          <w:b w:val="0"/>
          <w:bCs w:val="0"/>
          <w:sz w:val="24"/>
          <w:lang w:val="en-US" w:eastAsia="zh-CN"/>
        </w:rPr>
        <w:t xml:space="preserve">.3 </w:t>
      </w:r>
      <w:r>
        <w:rPr>
          <w:rFonts w:hint="eastAsia" w:ascii="Times New Roman" w:hAnsi="Times New Roman" w:eastAsia="黑体" w:cs="Times New Roman"/>
          <w:b w:val="0"/>
          <w:bCs w:val="0"/>
          <w:sz w:val="24"/>
          <w:lang w:val="en-US" w:eastAsia="zh-CN"/>
        </w:rPr>
        <w:t>钢渣</w:t>
      </w:r>
      <w:r>
        <w:rPr>
          <w:rFonts w:hint="default" w:ascii="Times New Roman" w:hAnsi="Times New Roman" w:eastAsia="黑体" w:cs="Times New Roman"/>
          <w:b w:val="0"/>
          <w:bCs w:val="0"/>
          <w:sz w:val="24"/>
          <w:lang w:val="en-US" w:eastAsia="zh-CN"/>
        </w:rPr>
        <w:t>混凝土施工</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sz w:val="24"/>
          <w:lang w:eastAsia="zh-CN"/>
        </w:rPr>
      </w:pPr>
      <w:r>
        <w:rPr>
          <w:rFonts w:hint="eastAsia" w:cs="Times New Roman"/>
          <w:b/>
          <w:bCs/>
          <w:sz w:val="24"/>
          <w:szCs w:val="24"/>
          <w:lang w:val="en-US" w:eastAsia="zh-CN"/>
        </w:rPr>
        <w:t xml:space="preserve">7.3.2~7.3.9 </w:t>
      </w:r>
      <w:r>
        <w:rPr>
          <w:rFonts w:cs="Times New Roman"/>
          <w:sz w:val="24"/>
        </w:rPr>
        <w:t>条文给出的泵送顶升浇灌、导管法及手工逐段浇捣等三种</w:t>
      </w:r>
      <w:r>
        <w:rPr>
          <w:rFonts w:hint="eastAsia" w:cs="Times New Roman"/>
          <w:sz w:val="24"/>
          <w:lang w:eastAsia="zh-CN"/>
        </w:rPr>
        <w:t>较为成熟的钢管</w:t>
      </w:r>
      <w:r>
        <w:rPr>
          <w:rFonts w:cs="Times New Roman"/>
          <w:sz w:val="24"/>
        </w:rPr>
        <w:t>混凝土浇筑方法</w:t>
      </w:r>
      <w:r>
        <w:rPr>
          <w:rFonts w:hint="eastAsia" w:cs="Times New Roman"/>
          <w:sz w:val="24"/>
          <w:lang w:eastAsia="zh-CN"/>
        </w:rPr>
        <w:t>，具体工艺如下：①泵送顶升浇灌法：在钢管柱适当的位置开设并安装顶升口，顶升口上安装一个带有防回流装置的截止阀，进料管，直接用导流管将顶升口与泵车的输送管项连，将混凝土连续不断、自下而上地灌顶入钢管内，无需振捣。②高位抛落免振捣法：混凝土从钢管的上部抛入，利用混凝土下落时产生的动能达到混凝土振动密实的目的。③手工逐段浇捣法：混凝土自钢管上口灌入，并用振捣器捣密实。</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lang w:eastAsia="zh-CN"/>
        </w:rPr>
      </w:pPr>
      <w:r>
        <w:rPr>
          <w:rFonts w:hint="eastAsia" w:cs="Times New Roman"/>
          <w:strike w:val="0"/>
          <w:dstrike w:val="0"/>
          <w:sz w:val="24"/>
          <w:lang w:eastAsia="zh-CN"/>
        </w:rPr>
        <w:t>上述三种方法均适用于钢渣混凝土的浇筑，相比而言，</w:t>
      </w:r>
      <w:r>
        <w:rPr>
          <w:rFonts w:cs="Times New Roman"/>
          <w:strike w:val="0"/>
          <w:dstrike w:val="0"/>
          <w:sz w:val="24"/>
        </w:rPr>
        <w:t>泵送顶升浇灌法的质量最易控制</w:t>
      </w:r>
      <w:r>
        <w:rPr>
          <w:rFonts w:hint="eastAsia" w:cs="Times New Roman"/>
          <w:strike w:val="0"/>
          <w:dstrike w:val="0"/>
          <w:sz w:val="24"/>
          <w:lang w:eastAsia="zh-CN"/>
        </w:rPr>
        <w:t>。实际工程中，不管采用哪种方法，都要保证内部钢渣混凝土的强度与密实度。适当的配合比、合理的浇筑工艺以及良好的浇筑质量检验措施（合理有效的过程控制）对保证钢管钢渣混凝土施工质量至关重要。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cs="Times New Roman"/>
          <w:sz w:val="24"/>
        </w:rPr>
      </w:pP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.3.10</w:t>
      </w:r>
      <w:r>
        <w:rPr>
          <w:rFonts w:hint="eastAsia" w:ascii="Times New Roman" w:hAnsi="Times New Roman" w:cs="Times New Roman"/>
          <w:b/>
          <w:bCs/>
          <w:sz w:val="24"/>
          <w:szCs w:val="24"/>
          <w:lang w:val="en-US" w:eastAsia="zh-CN"/>
        </w:rPr>
        <w:t xml:space="preserve"> </w:t>
      </w:r>
      <w:r>
        <w:rPr>
          <w:rFonts w:cs="Times New Roman"/>
          <w:sz w:val="24"/>
        </w:rPr>
        <w:t>实践</w:t>
      </w:r>
      <w:r>
        <w:rPr>
          <w:rFonts w:hint="eastAsia" w:cs="Times New Roman"/>
          <w:sz w:val="24"/>
          <w:lang w:eastAsia="zh-CN"/>
        </w:rPr>
        <w:t>表</w:t>
      </w:r>
      <w:r>
        <w:rPr>
          <w:rFonts w:cs="Times New Roman"/>
          <w:sz w:val="24"/>
        </w:rPr>
        <w:t>明，以室外日平均气温连续5d稳定低于5℃划定为冬期施工的界限，</w:t>
      </w:r>
      <w:r>
        <w:rPr>
          <w:rFonts w:hint="eastAsia" w:cs="Times New Roman"/>
          <w:sz w:val="24"/>
          <w:lang w:eastAsia="zh-CN"/>
        </w:rPr>
        <w:t>但如果</w:t>
      </w:r>
      <w:r>
        <w:rPr>
          <w:rFonts w:cs="Times New Roman"/>
          <w:sz w:val="24"/>
        </w:rPr>
        <w:t>当日气温低于0℃时也要采取冬期施工措施。</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default" w:ascii="Times New Roman" w:hAnsi="Times New Roman" w:eastAsia="黑体" w:cs="Times New Roman"/>
          <w:b w:val="0"/>
          <w:bCs w:val="0"/>
          <w:sz w:val="24"/>
          <w:lang w:val="en-US" w:eastAsia="zh-CN"/>
        </w:rPr>
      </w:pPr>
      <w:r>
        <w:rPr>
          <w:rFonts w:hint="eastAsia" w:ascii="Times New Roman" w:hAnsi="Times New Roman" w:eastAsia="黑体" w:cs="Times New Roman"/>
          <w:b w:val="0"/>
          <w:bCs w:val="0"/>
          <w:sz w:val="24"/>
          <w:lang w:val="en-US" w:eastAsia="zh-CN"/>
        </w:rPr>
        <w:t>7</w:t>
      </w:r>
      <w:r>
        <w:rPr>
          <w:rFonts w:hint="default" w:ascii="Times New Roman" w:hAnsi="Times New Roman" w:eastAsia="黑体" w:cs="Times New Roman"/>
          <w:b w:val="0"/>
          <w:bCs w:val="0"/>
          <w:sz w:val="24"/>
          <w:lang w:val="en-US" w:eastAsia="zh-CN"/>
        </w:rPr>
        <w:t>.</w:t>
      </w:r>
      <w:r>
        <w:rPr>
          <w:rFonts w:hint="eastAsia" w:ascii="Times New Roman" w:hAnsi="Times New Roman" w:eastAsia="黑体" w:cs="Times New Roman"/>
          <w:b w:val="0"/>
          <w:bCs w:val="0"/>
          <w:sz w:val="24"/>
          <w:lang w:val="en-US" w:eastAsia="zh-CN"/>
        </w:rPr>
        <w:t>4 检测与验收</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Times New Roman"/>
          <w:sz w:val="24"/>
        </w:rPr>
      </w:pP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.4.1</w:t>
      </w:r>
      <w:r>
        <w:rPr>
          <w:rFonts w:hint="eastAsia" w:cs="Times New Roman"/>
          <w:b/>
          <w:bCs/>
          <w:sz w:val="24"/>
          <w:szCs w:val="24"/>
          <w:lang w:val="en-US" w:eastAsia="zh-CN"/>
        </w:rPr>
        <w:t xml:space="preserve">~7.4.4 </w:t>
      </w:r>
      <w:r>
        <w:rPr>
          <w:rFonts w:hint="eastAsia" w:cs="Times New Roman"/>
          <w:sz w:val="24"/>
        </w:rPr>
        <w:t>本节条文根据现行国家标准《建筑工程施工质量验收统一标准》GB 50300、《钢结构工程施工质量验收规范》GB 50205、《混凝土结构工程施工质量验收规范》GB 50204 、《钢管混凝土工程施工质量验收规范》GB</w:t>
      </w:r>
      <w:r>
        <w:rPr>
          <w:rFonts w:hint="eastAsia" w:cs="Times New Roman"/>
          <w:sz w:val="24"/>
          <w:lang w:val="en-US" w:eastAsia="zh-CN"/>
        </w:rPr>
        <w:t xml:space="preserve"> </w:t>
      </w:r>
      <w:r>
        <w:rPr>
          <w:rFonts w:hint="eastAsia" w:cs="Times New Roman"/>
          <w:sz w:val="24"/>
        </w:rPr>
        <w:t>50628 和《建设工程消防监督管理规定》（公安部第119号令）</w:t>
      </w:r>
      <w:r>
        <w:rPr>
          <w:rFonts w:hint="eastAsia" w:cs="Times New Roman"/>
          <w:sz w:val="24"/>
          <w:lang w:eastAsia="zh-CN"/>
        </w:rPr>
        <w:t>的</w:t>
      </w:r>
      <w:r>
        <w:rPr>
          <w:rFonts w:hint="eastAsia" w:cs="Times New Roman"/>
          <w:sz w:val="24"/>
          <w:lang w:val="en-US" w:eastAsia="zh-CN"/>
        </w:rPr>
        <w:t>有</w:t>
      </w:r>
      <w:r>
        <w:rPr>
          <w:rFonts w:hint="eastAsia" w:cs="Times New Roman"/>
          <w:sz w:val="24"/>
        </w:rPr>
        <w:t>关内容制订。</w:t>
      </w:r>
    </w:p>
    <w:p>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auto"/>
        <w:rPr>
          <w:rFonts w:cs="Times New Roman"/>
        </w:rPr>
      </w:pPr>
    </w:p>
    <w:p>
      <w:pPr>
        <w:keepNext w:val="0"/>
        <w:keepLines w:val="0"/>
        <w:pageBreakBefore w:val="0"/>
        <w:kinsoku/>
        <w:wordWrap/>
        <w:overflowPunct/>
        <w:topLinePunct w:val="0"/>
        <w:autoSpaceDE/>
        <w:autoSpaceDN/>
        <w:bidi w:val="0"/>
        <w:adjustRightInd w:val="0"/>
        <w:snapToGrid w:val="0"/>
        <w:spacing w:line="324" w:lineRule="auto"/>
        <w:ind w:firstLine="0" w:firstLineChars="0"/>
        <w:jc w:val="left"/>
        <w:textAlignment w:val="auto"/>
        <w:rPr>
          <w:rFonts w:cs="Times New Roman"/>
        </w:rPr>
      </w:pPr>
    </w:p>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start="4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SJQY">
    <w:panose1 w:val="02010600030101010101"/>
    <w:charset w:val="86"/>
    <w:family w:val="auto"/>
    <w:pitch w:val="default"/>
    <w:sig w:usb0="00000003" w:usb1="080E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9"/>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ind w:firstLine="420"/>
      </w:pPr>
      <w:r>
        <w:separator/>
      </w:r>
    </w:p>
  </w:footnote>
  <w:footnote w:type="continuationSeparator" w:id="1">
    <w:p>
      <w:pPr>
        <w:spacing w:line="312"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34650F"/>
    <w:multiLevelType w:val="singleLevel"/>
    <w:tmpl w:val="8F34650F"/>
    <w:lvl w:ilvl="0" w:tentative="0">
      <w:start w:val="1"/>
      <w:numFmt w:val="decimal"/>
      <w:suff w:val="space"/>
      <w:lvlText w:val="%1）"/>
      <w:lvlJc w:val="left"/>
    </w:lvl>
  </w:abstractNum>
  <w:abstractNum w:abstractNumId="1">
    <w:nsid w:val="8FDAA84C"/>
    <w:multiLevelType w:val="singleLevel"/>
    <w:tmpl w:val="8FDAA84C"/>
    <w:lvl w:ilvl="0" w:tentative="0">
      <w:start w:val="1"/>
      <w:numFmt w:val="decimal"/>
      <w:suff w:val="space"/>
      <w:lvlText w:val="%1."/>
      <w:lvlJc w:val="left"/>
    </w:lvl>
  </w:abstractNum>
  <w:abstractNum w:abstractNumId="2">
    <w:nsid w:val="94A354A6"/>
    <w:multiLevelType w:val="singleLevel"/>
    <w:tmpl w:val="94A354A6"/>
    <w:lvl w:ilvl="0" w:tentative="0">
      <w:start w:val="1"/>
      <w:numFmt w:val="decimal"/>
      <w:suff w:val="space"/>
      <w:lvlText w:val="%1）"/>
      <w:lvlJc w:val="left"/>
    </w:lvl>
  </w:abstractNum>
  <w:abstractNum w:abstractNumId="3">
    <w:nsid w:val="9B7C8206"/>
    <w:multiLevelType w:val="singleLevel"/>
    <w:tmpl w:val="9B7C8206"/>
    <w:lvl w:ilvl="0" w:tentative="0">
      <w:start w:val="1"/>
      <w:numFmt w:val="decimal"/>
      <w:suff w:val="space"/>
      <w:lvlText w:val="%1)"/>
      <w:lvlJc w:val="left"/>
    </w:lvl>
  </w:abstractNum>
  <w:abstractNum w:abstractNumId="4">
    <w:nsid w:val="9DA0D580"/>
    <w:multiLevelType w:val="singleLevel"/>
    <w:tmpl w:val="9DA0D580"/>
    <w:lvl w:ilvl="0" w:tentative="0">
      <w:start w:val="1"/>
      <w:numFmt w:val="decimal"/>
      <w:suff w:val="nothing"/>
      <w:lvlText w:val="%1-"/>
      <w:lvlJc w:val="left"/>
    </w:lvl>
  </w:abstractNum>
  <w:abstractNum w:abstractNumId="5">
    <w:nsid w:val="A367BF7C"/>
    <w:multiLevelType w:val="singleLevel"/>
    <w:tmpl w:val="A367BF7C"/>
    <w:lvl w:ilvl="0" w:tentative="0">
      <w:start w:val="1"/>
      <w:numFmt w:val="decimal"/>
      <w:suff w:val="space"/>
      <w:lvlText w:val="%1."/>
      <w:lvlJc w:val="left"/>
    </w:lvl>
  </w:abstractNum>
  <w:abstractNum w:abstractNumId="6">
    <w:nsid w:val="AB81381D"/>
    <w:multiLevelType w:val="singleLevel"/>
    <w:tmpl w:val="AB81381D"/>
    <w:lvl w:ilvl="0" w:tentative="0">
      <w:start w:val="1"/>
      <w:numFmt w:val="decimal"/>
      <w:suff w:val="space"/>
      <w:lvlText w:val="%1."/>
      <w:lvlJc w:val="left"/>
    </w:lvl>
  </w:abstractNum>
  <w:abstractNum w:abstractNumId="7">
    <w:nsid w:val="BA1A731C"/>
    <w:multiLevelType w:val="singleLevel"/>
    <w:tmpl w:val="BA1A731C"/>
    <w:lvl w:ilvl="0" w:tentative="0">
      <w:start w:val="2"/>
      <w:numFmt w:val="decimal"/>
      <w:suff w:val="nothing"/>
      <w:lvlText w:val="（%1）"/>
      <w:lvlJc w:val="left"/>
    </w:lvl>
  </w:abstractNum>
  <w:abstractNum w:abstractNumId="8">
    <w:nsid w:val="C14EC4AA"/>
    <w:multiLevelType w:val="singleLevel"/>
    <w:tmpl w:val="C14EC4AA"/>
    <w:lvl w:ilvl="0" w:tentative="0">
      <w:start w:val="1"/>
      <w:numFmt w:val="decimal"/>
      <w:suff w:val="space"/>
      <w:lvlText w:val="%1）"/>
      <w:lvlJc w:val="left"/>
    </w:lvl>
  </w:abstractNum>
  <w:abstractNum w:abstractNumId="9">
    <w:nsid w:val="CCFDD4F3"/>
    <w:multiLevelType w:val="singleLevel"/>
    <w:tmpl w:val="CCFDD4F3"/>
    <w:lvl w:ilvl="0" w:tentative="0">
      <w:start w:val="1"/>
      <w:numFmt w:val="decimal"/>
      <w:suff w:val="space"/>
      <w:lvlText w:val="%1."/>
      <w:lvlJc w:val="left"/>
    </w:lvl>
  </w:abstractNum>
  <w:abstractNum w:abstractNumId="10">
    <w:nsid w:val="D36647E6"/>
    <w:multiLevelType w:val="singleLevel"/>
    <w:tmpl w:val="D36647E6"/>
    <w:lvl w:ilvl="0" w:tentative="0">
      <w:start w:val="1"/>
      <w:numFmt w:val="decimal"/>
      <w:suff w:val="space"/>
      <w:lvlText w:val="%1."/>
      <w:lvlJc w:val="left"/>
    </w:lvl>
  </w:abstractNum>
  <w:abstractNum w:abstractNumId="11">
    <w:nsid w:val="F09CED6F"/>
    <w:multiLevelType w:val="singleLevel"/>
    <w:tmpl w:val="F09CED6F"/>
    <w:lvl w:ilvl="0" w:tentative="0">
      <w:start w:val="1"/>
      <w:numFmt w:val="decimal"/>
      <w:suff w:val="space"/>
      <w:lvlText w:val="%1."/>
      <w:lvlJc w:val="left"/>
    </w:lvl>
  </w:abstractNum>
  <w:abstractNum w:abstractNumId="12">
    <w:nsid w:val="F0B3D81E"/>
    <w:multiLevelType w:val="singleLevel"/>
    <w:tmpl w:val="F0B3D81E"/>
    <w:lvl w:ilvl="0" w:tentative="0">
      <w:start w:val="1"/>
      <w:numFmt w:val="decimal"/>
      <w:suff w:val="space"/>
      <w:lvlText w:val="%1）"/>
      <w:lvlJc w:val="left"/>
    </w:lvl>
  </w:abstractNum>
  <w:abstractNum w:abstractNumId="13">
    <w:nsid w:val="F1A345E6"/>
    <w:multiLevelType w:val="singleLevel"/>
    <w:tmpl w:val="F1A345E6"/>
    <w:lvl w:ilvl="0" w:tentative="0">
      <w:start w:val="1"/>
      <w:numFmt w:val="decimal"/>
      <w:suff w:val="space"/>
      <w:lvlText w:val="%1）"/>
      <w:lvlJc w:val="left"/>
    </w:lvl>
  </w:abstractNum>
  <w:abstractNum w:abstractNumId="14">
    <w:nsid w:val="F6226AE1"/>
    <w:multiLevelType w:val="singleLevel"/>
    <w:tmpl w:val="F6226AE1"/>
    <w:lvl w:ilvl="0" w:tentative="0">
      <w:start w:val="1"/>
      <w:numFmt w:val="decimal"/>
      <w:suff w:val="space"/>
      <w:lvlText w:val="%1."/>
      <w:lvlJc w:val="left"/>
      <w:rPr>
        <w:rFonts w:hint="default"/>
        <w:b w:val="0"/>
        <w:bCs w:val="0"/>
      </w:rPr>
    </w:lvl>
  </w:abstractNum>
  <w:abstractNum w:abstractNumId="15">
    <w:nsid w:val="102A8663"/>
    <w:multiLevelType w:val="singleLevel"/>
    <w:tmpl w:val="102A8663"/>
    <w:lvl w:ilvl="0" w:tentative="0">
      <w:start w:val="1"/>
      <w:numFmt w:val="decimal"/>
      <w:suff w:val="space"/>
      <w:lvlText w:val="%1）"/>
      <w:lvlJc w:val="left"/>
    </w:lvl>
  </w:abstractNum>
  <w:abstractNum w:abstractNumId="16">
    <w:nsid w:val="1BFBEEDB"/>
    <w:multiLevelType w:val="singleLevel"/>
    <w:tmpl w:val="1BFBEEDB"/>
    <w:lvl w:ilvl="0" w:tentative="0">
      <w:start w:val="1"/>
      <w:numFmt w:val="decimal"/>
      <w:suff w:val="space"/>
      <w:lvlText w:val="%1."/>
      <w:lvlJc w:val="left"/>
      <w:rPr>
        <w:rFonts w:hint="default"/>
        <w:b w:val="0"/>
        <w:bCs w:val="0"/>
        <w:sz w:val="24"/>
        <w:szCs w:val="24"/>
      </w:rPr>
    </w:lvl>
  </w:abstractNum>
  <w:abstractNum w:abstractNumId="17">
    <w:nsid w:val="2C760C71"/>
    <w:multiLevelType w:val="singleLevel"/>
    <w:tmpl w:val="2C760C71"/>
    <w:lvl w:ilvl="0" w:tentative="0">
      <w:start w:val="1"/>
      <w:numFmt w:val="decimal"/>
      <w:suff w:val="space"/>
      <w:lvlText w:val="%1."/>
      <w:lvlJc w:val="left"/>
    </w:lvl>
  </w:abstractNum>
  <w:abstractNum w:abstractNumId="18">
    <w:nsid w:val="4AAB6C06"/>
    <w:multiLevelType w:val="singleLevel"/>
    <w:tmpl w:val="4AAB6C06"/>
    <w:lvl w:ilvl="0" w:tentative="0">
      <w:start w:val="1"/>
      <w:numFmt w:val="decimal"/>
      <w:suff w:val="space"/>
      <w:lvlText w:val="%1."/>
      <w:lvlJc w:val="left"/>
    </w:lvl>
  </w:abstractNum>
  <w:abstractNum w:abstractNumId="19">
    <w:nsid w:val="572DB6DF"/>
    <w:multiLevelType w:val="singleLevel"/>
    <w:tmpl w:val="572DB6DF"/>
    <w:lvl w:ilvl="0" w:tentative="0">
      <w:start w:val="1"/>
      <w:numFmt w:val="decimal"/>
      <w:suff w:val="space"/>
      <w:lvlText w:val="%1."/>
      <w:lvlJc w:val="left"/>
    </w:lvl>
  </w:abstractNum>
  <w:abstractNum w:abstractNumId="20">
    <w:nsid w:val="694ECC52"/>
    <w:multiLevelType w:val="singleLevel"/>
    <w:tmpl w:val="694ECC52"/>
    <w:lvl w:ilvl="0" w:tentative="0">
      <w:start w:val="1"/>
      <w:numFmt w:val="decimal"/>
      <w:suff w:val="space"/>
      <w:lvlText w:val="%1."/>
      <w:lvlJc w:val="left"/>
    </w:lvl>
  </w:abstractNum>
  <w:abstractNum w:abstractNumId="21">
    <w:nsid w:val="76710514"/>
    <w:multiLevelType w:val="singleLevel"/>
    <w:tmpl w:val="76710514"/>
    <w:lvl w:ilvl="0" w:tentative="0">
      <w:start w:val="1"/>
      <w:numFmt w:val="decimal"/>
      <w:suff w:val="space"/>
      <w:lvlText w:val="%1）"/>
      <w:lvlJc w:val="left"/>
    </w:lvl>
  </w:abstractNum>
  <w:num w:numId="1">
    <w:abstractNumId w:val="7"/>
  </w:num>
  <w:num w:numId="2">
    <w:abstractNumId w:val="4"/>
  </w:num>
  <w:num w:numId="3">
    <w:abstractNumId w:val="11"/>
  </w:num>
  <w:num w:numId="4">
    <w:abstractNumId w:val="19"/>
  </w:num>
  <w:num w:numId="5">
    <w:abstractNumId w:val="17"/>
  </w:num>
  <w:num w:numId="6">
    <w:abstractNumId w:val="16"/>
  </w:num>
  <w:num w:numId="7">
    <w:abstractNumId w:val="5"/>
  </w:num>
  <w:num w:numId="8">
    <w:abstractNumId w:val="9"/>
  </w:num>
  <w:num w:numId="9">
    <w:abstractNumId w:val="6"/>
  </w:num>
  <w:num w:numId="10">
    <w:abstractNumId w:val="10"/>
  </w:num>
  <w:num w:numId="11">
    <w:abstractNumId w:val="14"/>
  </w:num>
  <w:num w:numId="12">
    <w:abstractNumId w:val="1"/>
  </w:num>
  <w:num w:numId="13">
    <w:abstractNumId w:val="13"/>
  </w:num>
  <w:num w:numId="14">
    <w:abstractNumId w:val="12"/>
  </w:num>
  <w:num w:numId="15">
    <w:abstractNumId w:val="21"/>
  </w:num>
  <w:num w:numId="16">
    <w:abstractNumId w:val="2"/>
  </w:num>
  <w:num w:numId="17">
    <w:abstractNumId w:val="18"/>
  </w:num>
  <w:num w:numId="18">
    <w:abstractNumId w:val="15"/>
  </w:num>
  <w:num w:numId="19">
    <w:abstractNumId w:val="8"/>
  </w:num>
  <w:num w:numId="20">
    <w:abstractNumId w:val="0"/>
  </w:num>
  <w:num w:numId="21">
    <w:abstractNumId w:val="2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5N2RjNmJmMGZmZmZjYzBkYzRkNDNmNzBmNDliOGUifQ=="/>
  </w:docVars>
  <w:rsids>
    <w:rsidRoot w:val="3A165DCB"/>
    <w:rsid w:val="000B7E39"/>
    <w:rsid w:val="000F529B"/>
    <w:rsid w:val="00103F6F"/>
    <w:rsid w:val="001F3F5B"/>
    <w:rsid w:val="00252EEC"/>
    <w:rsid w:val="002776B3"/>
    <w:rsid w:val="00290E51"/>
    <w:rsid w:val="002A7B50"/>
    <w:rsid w:val="00426FA7"/>
    <w:rsid w:val="0046496D"/>
    <w:rsid w:val="004C58FE"/>
    <w:rsid w:val="005C3D94"/>
    <w:rsid w:val="00650F78"/>
    <w:rsid w:val="006C398A"/>
    <w:rsid w:val="00701470"/>
    <w:rsid w:val="008660DB"/>
    <w:rsid w:val="008B7B2D"/>
    <w:rsid w:val="00905DC5"/>
    <w:rsid w:val="00911E8B"/>
    <w:rsid w:val="009725F3"/>
    <w:rsid w:val="00975037"/>
    <w:rsid w:val="00AA5984"/>
    <w:rsid w:val="00B62139"/>
    <w:rsid w:val="00B702DD"/>
    <w:rsid w:val="00B901D2"/>
    <w:rsid w:val="00B95A86"/>
    <w:rsid w:val="00C0782B"/>
    <w:rsid w:val="00C53D5D"/>
    <w:rsid w:val="00CD2EE8"/>
    <w:rsid w:val="00D10CD9"/>
    <w:rsid w:val="00D6119A"/>
    <w:rsid w:val="00D7426C"/>
    <w:rsid w:val="00E01BDF"/>
    <w:rsid w:val="00E41B8E"/>
    <w:rsid w:val="00EF74C1"/>
    <w:rsid w:val="00F1098D"/>
    <w:rsid w:val="00FD2536"/>
    <w:rsid w:val="01374BD9"/>
    <w:rsid w:val="023F35EF"/>
    <w:rsid w:val="02E63BE6"/>
    <w:rsid w:val="037C62D8"/>
    <w:rsid w:val="03B53041"/>
    <w:rsid w:val="04FA29D9"/>
    <w:rsid w:val="05217A6D"/>
    <w:rsid w:val="05F535B5"/>
    <w:rsid w:val="07210DA5"/>
    <w:rsid w:val="09595E3D"/>
    <w:rsid w:val="0A417C77"/>
    <w:rsid w:val="0A7F11C2"/>
    <w:rsid w:val="0A843152"/>
    <w:rsid w:val="0A9D5D64"/>
    <w:rsid w:val="0B2F31E8"/>
    <w:rsid w:val="0BAD630A"/>
    <w:rsid w:val="0C172450"/>
    <w:rsid w:val="0C223AE6"/>
    <w:rsid w:val="0C48085D"/>
    <w:rsid w:val="0C814B31"/>
    <w:rsid w:val="0D067279"/>
    <w:rsid w:val="0D264D89"/>
    <w:rsid w:val="0D351CAC"/>
    <w:rsid w:val="0E855E74"/>
    <w:rsid w:val="0EF10E1A"/>
    <w:rsid w:val="0F7C5E4B"/>
    <w:rsid w:val="102E6A23"/>
    <w:rsid w:val="10356BAC"/>
    <w:rsid w:val="11734523"/>
    <w:rsid w:val="117D59A1"/>
    <w:rsid w:val="11FD4574"/>
    <w:rsid w:val="128F296A"/>
    <w:rsid w:val="139B3C40"/>
    <w:rsid w:val="143C20D8"/>
    <w:rsid w:val="15E210EA"/>
    <w:rsid w:val="164E65C7"/>
    <w:rsid w:val="164F12B9"/>
    <w:rsid w:val="16581EE8"/>
    <w:rsid w:val="1749554C"/>
    <w:rsid w:val="17F273EB"/>
    <w:rsid w:val="182179E2"/>
    <w:rsid w:val="18737D68"/>
    <w:rsid w:val="1907371E"/>
    <w:rsid w:val="19516F05"/>
    <w:rsid w:val="19816C70"/>
    <w:rsid w:val="1A21446B"/>
    <w:rsid w:val="1ADD46EA"/>
    <w:rsid w:val="1AE235B7"/>
    <w:rsid w:val="1BC005D6"/>
    <w:rsid w:val="1C453AE7"/>
    <w:rsid w:val="1D027DA6"/>
    <w:rsid w:val="1DCA4E82"/>
    <w:rsid w:val="1E0763B0"/>
    <w:rsid w:val="1E647694"/>
    <w:rsid w:val="1F091697"/>
    <w:rsid w:val="1FFB5509"/>
    <w:rsid w:val="20602CAB"/>
    <w:rsid w:val="20726DDD"/>
    <w:rsid w:val="21E70FD2"/>
    <w:rsid w:val="22162FB2"/>
    <w:rsid w:val="22E86351"/>
    <w:rsid w:val="23420EC5"/>
    <w:rsid w:val="234D6792"/>
    <w:rsid w:val="239C503B"/>
    <w:rsid w:val="23B256D7"/>
    <w:rsid w:val="23F91912"/>
    <w:rsid w:val="2487759E"/>
    <w:rsid w:val="24D47FE8"/>
    <w:rsid w:val="257E6EB5"/>
    <w:rsid w:val="26687EE4"/>
    <w:rsid w:val="2686561D"/>
    <w:rsid w:val="26970134"/>
    <w:rsid w:val="270B02DC"/>
    <w:rsid w:val="27962CD7"/>
    <w:rsid w:val="299611FF"/>
    <w:rsid w:val="29CB1094"/>
    <w:rsid w:val="2A785292"/>
    <w:rsid w:val="2C161986"/>
    <w:rsid w:val="2CC91275"/>
    <w:rsid w:val="2D1E6CF7"/>
    <w:rsid w:val="2E6E021B"/>
    <w:rsid w:val="2EA21491"/>
    <w:rsid w:val="2EAA2E9F"/>
    <w:rsid w:val="2F0E638A"/>
    <w:rsid w:val="30126A1E"/>
    <w:rsid w:val="303B485D"/>
    <w:rsid w:val="31317294"/>
    <w:rsid w:val="340D5AA6"/>
    <w:rsid w:val="34831B82"/>
    <w:rsid w:val="386B33A4"/>
    <w:rsid w:val="38873172"/>
    <w:rsid w:val="397C0721"/>
    <w:rsid w:val="3A165DCB"/>
    <w:rsid w:val="3A6F3BB0"/>
    <w:rsid w:val="3B8A3A48"/>
    <w:rsid w:val="3BAF6218"/>
    <w:rsid w:val="3BD0312F"/>
    <w:rsid w:val="3C8C2010"/>
    <w:rsid w:val="3E010C98"/>
    <w:rsid w:val="3E19657D"/>
    <w:rsid w:val="3F4D425B"/>
    <w:rsid w:val="3F791E7A"/>
    <w:rsid w:val="3FCA77AA"/>
    <w:rsid w:val="402D4FC6"/>
    <w:rsid w:val="40922EFC"/>
    <w:rsid w:val="4114487B"/>
    <w:rsid w:val="429F1B6D"/>
    <w:rsid w:val="431D04BF"/>
    <w:rsid w:val="438D5DCA"/>
    <w:rsid w:val="438E4720"/>
    <w:rsid w:val="43E273BE"/>
    <w:rsid w:val="45025F4C"/>
    <w:rsid w:val="463C6CF7"/>
    <w:rsid w:val="478D39A6"/>
    <w:rsid w:val="47BB4657"/>
    <w:rsid w:val="488E069A"/>
    <w:rsid w:val="49BC1967"/>
    <w:rsid w:val="4A1020E8"/>
    <w:rsid w:val="4A2A3899"/>
    <w:rsid w:val="4A461B3B"/>
    <w:rsid w:val="4A510C6D"/>
    <w:rsid w:val="4B115CF6"/>
    <w:rsid w:val="4B844AE7"/>
    <w:rsid w:val="4BC367C8"/>
    <w:rsid w:val="4BCD28B8"/>
    <w:rsid w:val="4CE723EE"/>
    <w:rsid w:val="4D4A76DD"/>
    <w:rsid w:val="4DD903E4"/>
    <w:rsid w:val="4E15022F"/>
    <w:rsid w:val="4E350F63"/>
    <w:rsid w:val="4F7A3A86"/>
    <w:rsid w:val="506F126E"/>
    <w:rsid w:val="50845B76"/>
    <w:rsid w:val="50A85359"/>
    <w:rsid w:val="51613567"/>
    <w:rsid w:val="516D20B2"/>
    <w:rsid w:val="523A1C55"/>
    <w:rsid w:val="526925C3"/>
    <w:rsid w:val="542D497C"/>
    <w:rsid w:val="547F374D"/>
    <w:rsid w:val="574D343C"/>
    <w:rsid w:val="57D843C8"/>
    <w:rsid w:val="590C422B"/>
    <w:rsid w:val="5B7A04DF"/>
    <w:rsid w:val="5B8B68F8"/>
    <w:rsid w:val="5BDE1589"/>
    <w:rsid w:val="5C9D1657"/>
    <w:rsid w:val="5D1F6660"/>
    <w:rsid w:val="5D460C45"/>
    <w:rsid w:val="5DE00015"/>
    <w:rsid w:val="5EA5641B"/>
    <w:rsid w:val="61250DC0"/>
    <w:rsid w:val="61532577"/>
    <w:rsid w:val="615F71D5"/>
    <w:rsid w:val="61886D70"/>
    <w:rsid w:val="619B36C1"/>
    <w:rsid w:val="63BF7D3F"/>
    <w:rsid w:val="65413243"/>
    <w:rsid w:val="6554385A"/>
    <w:rsid w:val="67CE2422"/>
    <w:rsid w:val="68962A3E"/>
    <w:rsid w:val="68E928DD"/>
    <w:rsid w:val="6948234D"/>
    <w:rsid w:val="69EF047B"/>
    <w:rsid w:val="6A601852"/>
    <w:rsid w:val="6A6269CA"/>
    <w:rsid w:val="6B6260AF"/>
    <w:rsid w:val="6C5924C8"/>
    <w:rsid w:val="6C6E3197"/>
    <w:rsid w:val="6CC3520E"/>
    <w:rsid w:val="6CDB2EBD"/>
    <w:rsid w:val="6D723F67"/>
    <w:rsid w:val="6EBB57BE"/>
    <w:rsid w:val="709C4439"/>
    <w:rsid w:val="70AC558A"/>
    <w:rsid w:val="71B27361"/>
    <w:rsid w:val="744A1799"/>
    <w:rsid w:val="75C712B6"/>
    <w:rsid w:val="766644B0"/>
    <w:rsid w:val="76E71522"/>
    <w:rsid w:val="774B23C5"/>
    <w:rsid w:val="77594CCB"/>
    <w:rsid w:val="7794099D"/>
    <w:rsid w:val="783B1AD8"/>
    <w:rsid w:val="78602C07"/>
    <w:rsid w:val="78694D2C"/>
    <w:rsid w:val="78696046"/>
    <w:rsid w:val="79AB1305"/>
    <w:rsid w:val="79CF4469"/>
    <w:rsid w:val="7A2C7E62"/>
    <w:rsid w:val="7BE22234"/>
    <w:rsid w:val="7CE90D59"/>
    <w:rsid w:val="7DF64EF2"/>
    <w:rsid w:val="7F905795"/>
    <w:rsid w:val="7FC4065F"/>
    <w:rsid w:val="7FFA6B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12" w:lineRule="auto"/>
      <w:ind w:firstLine="200" w:firstLineChars="200"/>
      <w:jc w:val="both"/>
    </w:pPr>
    <w:rPr>
      <w:rFonts w:ascii="Times New Roman" w:hAnsi="Times New Roman" w:eastAsia="宋体" w:cstheme="minorBidi"/>
      <w:kern w:val="2"/>
      <w:sz w:val="21"/>
      <w:szCs w:val="24"/>
      <w:lang w:val="en-US" w:eastAsia="zh-CN" w:bidi="ar-SA"/>
    </w:rPr>
  </w:style>
  <w:style w:type="paragraph" w:styleId="2">
    <w:name w:val="heading 1"/>
    <w:basedOn w:val="1"/>
    <w:next w:val="1"/>
    <w:qFormat/>
    <w:uiPriority w:val="0"/>
    <w:pPr>
      <w:keepNext/>
      <w:keepLines/>
      <w:spacing w:before="100" w:beforeLines="100" w:after="100" w:afterLines="100" w:line="240" w:lineRule="auto"/>
      <w:ind w:firstLine="0" w:firstLineChars="0"/>
      <w:outlineLvl w:val="0"/>
    </w:pPr>
    <w:rPr>
      <w:rFonts w:ascii="黑体" w:hAnsi="黑体" w:eastAsia="黑体"/>
      <w:kern w:val="44"/>
      <w:szCs w:val="28"/>
    </w:rPr>
  </w:style>
  <w:style w:type="paragraph" w:styleId="3">
    <w:name w:val="heading 2"/>
    <w:basedOn w:val="1"/>
    <w:next w:val="1"/>
    <w:unhideWhenUsed/>
    <w:qFormat/>
    <w:uiPriority w:val="0"/>
    <w:pPr>
      <w:keepNext/>
      <w:keepLines/>
      <w:spacing w:before="50" w:beforeLines="50" w:after="50" w:afterLines="50"/>
      <w:ind w:firstLine="0" w:firstLineChars="0"/>
      <w:outlineLvl w:val="1"/>
    </w:pPr>
    <w:rPr>
      <w:rFonts w:ascii="黑体" w:hAnsi="黑体" w:eastAsia="黑体"/>
    </w:rPr>
  </w:style>
  <w:style w:type="paragraph" w:styleId="4">
    <w:name w:val="heading 3"/>
    <w:basedOn w:val="1"/>
    <w:next w:val="1"/>
    <w:link w:val="22"/>
    <w:unhideWhenUsed/>
    <w:qFormat/>
    <w:uiPriority w:val="0"/>
    <w:pPr>
      <w:keepNext/>
      <w:keepLines/>
      <w:ind w:firstLine="0" w:firstLineChars="0"/>
      <w:outlineLvl w:val="2"/>
    </w:pPr>
    <w:rPr>
      <w:rFonts w:ascii="黑体" w:hAnsi="黑体" w:eastAsia="黑体"/>
      <w:bCs/>
      <w:szCs w:val="32"/>
    </w:rPr>
  </w:style>
  <w:style w:type="paragraph" w:styleId="5">
    <w:name w:val="heading 4"/>
    <w:basedOn w:val="1"/>
    <w:next w:val="1"/>
    <w:link w:val="24"/>
    <w:unhideWhenUsed/>
    <w:qFormat/>
    <w:uiPriority w:val="0"/>
    <w:pPr>
      <w:keepNext/>
      <w:keepLines/>
      <w:ind w:firstLine="0" w:firstLineChars="0"/>
      <w:outlineLvl w:val="3"/>
    </w:pPr>
    <w:rPr>
      <w:rFonts w:ascii="黑体" w:hAnsi="黑体" w:eastAsia="黑体" w:cstheme="majorBidi"/>
      <w:bCs/>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annotation text"/>
    <w:basedOn w:val="1"/>
    <w:qFormat/>
    <w:uiPriority w:val="0"/>
    <w:pPr>
      <w:jc w:val="left"/>
    </w:pPr>
  </w:style>
  <w:style w:type="paragraph" w:styleId="8">
    <w:name w:val="Date"/>
    <w:basedOn w:val="1"/>
    <w:next w:val="1"/>
    <w:link w:val="27"/>
    <w:qFormat/>
    <w:uiPriority w:val="0"/>
    <w:pPr>
      <w:ind w:left="100" w:leftChars="2500"/>
    </w:pPr>
  </w:style>
  <w:style w:type="paragraph" w:styleId="9">
    <w:name w:val="footer"/>
    <w:basedOn w:val="1"/>
    <w:link w:val="21"/>
    <w:qFormat/>
    <w:uiPriority w:val="0"/>
    <w:pPr>
      <w:tabs>
        <w:tab w:val="center" w:pos="4153"/>
        <w:tab w:val="right" w:pos="8306"/>
      </w:tabs>
      <w:spacing w:line="240" w:lineRule="auto"/>
    </w:pPr>
    <w:rPr>
      <w:sz w:val="18"/>
      <w:szCs w:val="18"/>
    </w:rPr>
  </w:style>
  <w:style w:type="paragraph" w:styleId="10">
    <w:name w:val="header"/>
    <w:basedOn w:val="1"/>
    <w:link w:val="20"/>
    <w:qFormat/>
    <w:uiPriority w:val="99"/>
    <w:pPr>
      <w:pBdr>
        <w:bottom w:val="single" w:color="auto" w:sz="6" w:space="1"/>
      </w:pBdr>
      <w:tabs>
        <w:tab w:val="center" w:pos="4153"/>
        <w:tab w:val="right" w:pos="8306"/>
      </w:tabs>
      <w:spacing w:line="240" w:lineRule="auto"/>
      <w:jc w:val="center"/>
    </w:pPr>
    <w:rPr>
      <w:sz w:val="18"/>
      <w:szCs w:val="18"/>
    </w:rPr>
  </w:style>
  <w:style w:type="paragraph" w:styleId="11">
    <w:name w:val="toc 1"/>
    <w:basedOn w:val="1"/>
    <w:next w:val="1"/>
    <w:qFormat/>
    <w:uiPriority w:val="39"/>
    <w:pPr>
      <w:spacing w:beforeLines="115"/>
      <w:jc w:val="left"/>
    </w:pPr>
    <w:rPr>
      <w:b/>
      <w:bCs/>
      <w:caps/>
      <w:sz w:val="24"/>
    </w:rPr>
  </w:style>
  <w:style w:type="paragraph" w:styleId="12">
    <w:name w:val="toc 2"/>
    <w:basedOn w:val="1"/>
    <w:next w:val="1"/>
    <w:qFormat/>
    <w:uiPriority w:val="39"/>
    <w:pPr>
      <w:spacing w:beforeLines="77"/>
      <w:jc w:val="left"/>
    </w:pPr>
    <w:rPr>
      <w:b/>
      <w:bCs/>
      <w:sz w:val="20"/>
      <w:szCs w:val="20"/>
    </w:rPr>
  </w:style>
  <w:style w:type="paragraph" w:styleId="13">
    <w:name w:val="Normal (Web)"/>
    <w:qFormat/>
    <w:uiPriority w:val="0"/>
    <w:pPr>
      <w:widowControl w:val="0"/>
      <w:spacing w:beforeAutospacing="1" w:afterAutospacing="1"/>
    </w:pPr>
    <w:rPr>
      <w:rFonts w:cs="Times New Roman" w:asciiTheme="minorHAnsi" w:hAnsiTheme="minorHAnsi" w:eastAsiaTheme="minorEastAsia"/>
      <w:sz w:val="24"/>
      <w:szCs w:val="24"/>
      <w:lang w:val="en-US" w:eastAsia="zh-CN" w:bidi="ar-SA"/>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qFormat/>
    <w:uiPriority w:val="0"/>
    <w:rPr>
      <w:color w:val="800080"/>
      <w:u w:val="single"/>
    </w:rPr>
  </w:style>
  <w:style w:type="character" w:styleId="18">
    <w:name w:val="Hyperlink"/>
    <w:basedOn w:val="16"/>
    <w:qFormat/>
    <w:uiPriority w:val="99"/>
    <w:rPr>
      <w:color w:val="0F0F0F"/>
      <w:u w:val="none"/>
    </w:rPr>
  </w:style>
  <w:style w:type="paragraph" w:customStyle="1" w:styleId="19">
    <w:name w:val="公式"/>
    <w:basedOn w:val="1"/>
    <w:link w:val="28"/>
    <w:qFormat/>
    <w:uiPriority w:val="0"/>
    <w:pPr>
      <w:tabs>
        <w:tab w:val="center" w:pos="4200"/>
        <w:tab w:val="right" w:pos="8400"/>
      </w:tabs>
    </w:pPr>
  </w:style>
  <w:style w:type="character" w:customStyle="1" w:styleId="20">
    <w:name w:val="页眉 字符"/>
    <w:basedOn w:val="16"/>
    <w:link w:val="10"/>
    <w:qFormat/>
    <w:uiPriority w:val="99"/>
    <w:rPr>
      <w:rFonts w:eastAsiaTheme="minorEastAsia" w:cstheme="minorBidi"/>
      <w:kern w:val="2"/>
      <w:sz w:val="18"/>
      <w:szCs w:val="18"/>
    </w:rPr>
  </w:style>
  <w:style w:type="character" w:customStyle="1" w:styleId="21">
    <w:name w:val="页脚 字符"/>
    <w:basedOn w:val="16"/>
    <w:link w:val="9"/>
    <w:qFormat/>
    <w:uiPriority w:val="0"/>
    <w:rPr>
      <w:rFonts w:eastAsiaTheme="minorEastAsia" w:cstheme="minorBidi"/>
      <w:kern w:val="2"/>
      <w:sz w:val="18"/>
      <w:szCs w:val="18"/>
    </w:rPr>
  </w:style>
  <w:style w:type="character" w:customStyle="1" w:styleId="22">
    <w:name w:val="标题 3 字符"/>
    <w:basedOn w:val="16"/>
    <w:link w:val="4"/>
    <w:qFormat/>
    <w:uiPriority w:val="0"/>
    <w:rPr>
      <w:rFonts w:ascii="黑体" w:hAnsi="黑体" w:eastAsia="黑体" w:cstheme="minorBidi"/>
      <w:bCs/>
      <w:kern w:val="2"/>
      <w:sz w:val="21"/>
      <w:szCs w:val="32"/>
    </w:rPr>
  </w:style>
  <w:style w:type="paragraph" w:customStyle="1" w:styleId="23">
    <w:name w:val="表格/图名"/>
    <w:basedOn w:val="1"/>
    <w:link w:val="25"/>
    <w:qFormat/>
    <w:uiPriority w:val="0"/>
    <w:pPr>
      <w:spacing w:line="360" w:lineRule="auto"/>
      <w:ind w:firstLine="0" w:firstLineChars="0"/>
      <w:jc w:val="center"/>
    </w:pPr>
    <w:rPr>
      <w:rFonts w:ascii="黑体" w:hAnsi="黑体" w:eastAsia="黑体" w:cs="Times New Roman"/>
      <w:bCs/>
      <w:szCs w:val="21"/>
    </w:rPr>
  </w:style>
  <w:style w:type="character" w:customStyle="1" w:styleId="24">
    <w:name w:val="标题 4 字符"/>
    <w:basedOn w:val="16"/>
    <w:link w:val="5"/>
    <w:qFormat/>
    <w:uiPriority w:val="0"/>
    <w:rPr>
      <w:rFonts w:ascii="黑体" w:hAnsi="黑体" w:eastAsia="黑体" w:cstheme="majorBidi"/>
      <w:bCs/>
      <w:kern w:val="2"/>
      <w:sz w:val="21"/>
      <w:szCs w:val="28"/>
    </w:rPr>
  </w:style>
  <w:style w:type="character" w:customStyle="1" w:styleId="25">
    <w:name w:val="表格/图名 字符"/>
    <w:basedOn w:val="16"/>
    <w:link w:val="23"/>
    <w:qFormat/>
    <w:uiPriority w:val="0"/>
    <w:rPr>
      <w:rFonts w:ascii="黑体" w:hAnsi="黑体" w:eastAsia="黑体"/>
      <w:bCs/>
      <w:kern w:val="2"/>
      <w:sz w:val="21"/>
      <w:szCs w:val="21"/>
    </w:rPr>
  </w:style>
  <w:style w:type="paragraph" w:styleId="26">
    <w:name w:val="List Paragraph"/>
    <w:basedOn w:val="1"/>
    <w:qFormat/>
    <w:uiPriority w:val="99"/>
    <w:pPr>
      <w:ind w:firstLine="420"/>
    </w:pPr>
  </w:style>
  <w:style w:type="character" w:customStyle="1" w:styleId="27">
    <w:name w:val="日期 字符"/>
    <w:basedOn w:val="16"/>
    <w:link w:val="8"/>
    <w:qFormat/>
    <w:uiPriority w:val="0"/>
    <w:rPr>
      <w:rFonts w:eastAsiaTheme="minorEastAsia" w:cstheme="minorBidi"/>
      <w:kern w:val="2"/>
      <w:sz w:val="21"/>
      <w:szCs w:val="24"/>
    </w:rPr>
  </w:style>
  <w:style w:type="character" w:customStyle="1" w:styleId="28">
    <w:name w:val="公式 Char"/>
    <w:link w:val="19"/>
    <w:qFormat/>
    <w:uiPriority w:val="0"/>
    <w:rPr>
      <w:rFonts w:cstheme="minorBidi"/>
      <w:kern w:val="2"/>
      <w:sz w:val="21"/>
      <w:szCs w:val="24"/>
    </w:rPr>
  </w:style>
  <w:style w:type="character" w:customStyle="1" w:styleId="29">
    <w:name w:val="书籍标题1"/>
    <w:basedOn w:val="16"/>
    <w:qFormat/>
    <w:uiPriority w:val="33"/>
    <w:rPr>
      <w:b/>
      <w:bCs/>
      <w:i/>
      <w:iCs/>
      <w:spacing w:val="5"/>
    </w:rPr>
  </w:style>
  <w:style w:type="paragraph" w:customStyle="1" w:styleId="30">
    <w:name w:val="图标标题"/>
    <w:basedOn w:val="31"/>
    <w:qFormat/>
    <w:uiPriority w:val="0"/>
    <w:pPr>
      <w:ind w:left="0" w:leftChars="0"/>
    </w:pPr>
    <w:rPr>
      <w:rFonts w:eastAsia="宋体"/>
    </w:rPr>
  </w:style>
  <w:style w:type="paragraph" w:customStyle="1" w:styleId="31">
    <w:name w:val="table of figures"/>
    <w:basedOn w:val="1"/>
    <w:next w:val="1"/>
    <w:qFormat/>
    <w:uiPriority w:val="0"/>
    <w:pPr>
      <w:ind w:left="200" w:leftChars="200" w:firstLine="0" w:firstLineChars="0"/>
      <w:jc w:val="center"/>
    </w:pPr>
    <w:rPr>
      <w:rFonts w:hint="default" w:eastAsia="黑体"/>
      <w:b/>
      <w:sz w:val="21"/>
    </w:rPr>
  </w:style>
  <w:style w:type="paragraph" w:customStyle="1" w:styleId="32">
    <w:name w:val="图表目录1"/>
    <w:basedOn w:val="1"/>
    <w:next w:val="1"/>
    <w:qFormat/>
    <w:uiPriority w:val="0"/>
    <w:pPr>
      <w:ind w:left="200" w:leftChars="200" w:firstLine="0" w:firstLineChars="0"/>
      <w:jc w:val="center"/>
    </w:pPr>
    <w:rPr>
      <w:rFonts w:eastAsia="黑体"/>
      <w:b/>
    </w:rPr>
  </w:style>
  <w:style w:type="paragraph" w:customStyle="1" w:styleId="33">
    <w:name w:val="样式10"/>
    <w:basedOn w:val="1"/>
    <w:qFormat/>
    <w:uiPriority w:val="0"/>
    <w:pPr>
      <w:spacing w:line="312" w:lineRule="auto"/>
      <w:ind w:firstLine="580" w:firstLineChars="200"/>
      <w:jc w:val="center"/>
    </w:pPr>
    <w:rPr>
      <w:b/>
      <w:kern w:val="0"/>
      <w:sz w:val="18"/>
      <w:szCs w:val="20"/>
    </w:rPr>
  </w:style>
  <w:style w:type="paragraph" w:customStyle="1" w:styleId="34">
    <w:name w:val="p0"/>
    <w:basedOn w:val="1"/>
    <w:qFormat/>
    <w:uiPriority w:val="0"/>
    <w:pPr>
      <w:widowControl/>
      <w:spacing w:line="312" w:lineRule="auto"/>
      <w:ind w:firstLine="420"/>
      <w:jc w:val="left"/>
    </w:pPr>
    <w:rPr>
      <w:kern w:val="0"/>
      <w:sz w:val="24"/>
    </w:rPr>
  </w:style>
  <w:style w:type="paragraph" w:customStyle="1" w:styleId="35">
    <w:name w:val="MTDisplayEquation"/>
    <w:basedOn w:val="1"/>
    <w:next w:val="1"/>
    <w:qFormat/>
    <w:uiPriority w:val="0"/>
    <w:pPr>
      <w:widowControl/>
      <w:tabs>
        <w:tab w:val="center" w:pos="4640"/>
        <w:tab w:val="right" w:pos="9300"/>
      </w:tabs>
      <w:spacing w:before="60" w:beforeLines="25" w:after="60" w:afterLines="25" w:line="300" w:lineRule="auto"/>
      <w:ind w:firstLine="480" w:firstLineChars="200"/>
      <w:jc w:val="center"/>
    </w:pPr>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99" Type="http://schemas.openxmlformats.org/officeDocument/2006/relationships/image" Target="media/image436.wmf"/><Relationship Id="rId998" Type="http://schemas.openxmlformats.org/officeDocument/2006/relationships/oleObject" Target="embeddings/oleObject550.bin"/><Relationship Id="rId997" Type="http://schemas.openxmlformats.org/officeDocument/2006/relationships/image" Target="media/image435.png"/><Relationship Id="rId996" Type="http://schemas.openxmlformats.org/officeDocument/2006/relationships/image" Target="media/image434.wmf"/><Relationship Id="rId995" Type="http://schemas.openxmlformats.org/officeDocument/2006/relationships/oleObject" Target="embeddings/oleObject549.bin"/><Relationship Id="rId994" Type="http://schemas.openxmlformats.org/officeDocument/2006/relationships/image" Target="media/image433.wmf"/><Relationship Id="rId993" Type="http://schemas.openxmlformats.org/officeDocument/2006/relationships/oleObject" Target="embeddings/oleObject548.bin"/><Relationship Id="rId992" Type="http://schemas.openxmlformats.org/officeDocument/2006/relationships/image" Target="media/image432.wmf"/><Relationship Id="rId991" Type="http://schemas.openxmlformats.org/officeDocument/2006/relationships/oleObject" Target="embeddings/oleObject547.bin"/><Relationship Id="rId990" Type="http://schemas.openxmlformats.org/officeDocument/2006/relationships/image" Target="media/image431.wmf"/><Relationship Id="rId99" Type="http://schemas.openxmlformats.org/officeDocument/2006/relationships/image" Target="media/image43.wmf"/><Relationship Id="rId989" Type="http://schemas.openxmlformats.org/officeDocument/2006/relationships/oleObject" Target="embeddings/oleObject546.bin"/><Relationship Id="rId988" Type="http://schemas.openxmlformats.org/officeDocument/2006/relationships/image" Target="media/image430.wmf"/><Relationship Id="rId987" Type="http://schemas.openxmlformats.org/officeDocument/2006/relationships/oleObject" Target="embeddings/oleObject545.bin"/><Relationship Id="rId986" Type="http://schemas.openxmlformats.org/officeDocument/2006/relationships/image" Target="media/image429.wmf"/><Relationship Id="rId985" Type="http://schemas.openxmlformats.org/officeDocument/2006/relationships/oleObject" Target="embeddings/oleObject544.bin"/><Relationship Id="rId984" Type="http://schemas.openxmlformats.org/officeDocument/2006/relationships/image" Target="media/image428.wmf"/><Relationship Id="rId983" Type="http://schemas.openxmlformats.org/officeDocument/2006/relationships/oleObject" Target="embeddings/oleObject543.bin"/><Relationship Id="rId982" Type="http://schemas.openxmlformats.org/officeDocument/2006/relationships/image" Target="media/image427.wmf"/><Relationship Id="rId981" Type="http://schemas.openxmlformats.org/officeDocument/2006/relationships/oleObject" Target="embeddings/oleObject542.bin"/><Relationship Id="rId980" Type="http://schemas.openxmlformats.org/officeDocument/2006/relationships/image" Target="media/image426.wmf"/><Relationship Id="rId98" Type="http://schemas.openxmlformats.org/officeDocument/2006/relationships/oleObject" Target="embeddings/oleObject43.bin"/><Relationship Id="rId979" Type="http://schemas.openxmlformats.org/officeDocument/2006/relationships/oleObject" Target="embeddings/oleObject541.bin"/><Relationship Id="rId978" Type="http://schemas.openxmlformats.org/officeDocument/2006/relationships/image" Target="media/image425.wmf"/><Relationship Id="rId977" Type="http://schemas.openxmlformats.org/officeDocument/2006/relationships/oleObject" Target="embeddings/oleObject540.bin"/><Relationship Id="rId976" Type="http://schemas.openxmlformats.org/officeDocument/2006/relationships/image" Target="media/image424.wmf"/><Relationship Id="rId975" Type="http://schemas.openxmlformats.org/officeDocument/2006/relationships/oleObject" Target="embeddings/oleObject539.bin"/><Relationship Id="rId974" Type="http://schemas.openxmlformats.org/officeDocument/2006/relationships/image" Target="media/image423.wmf"/><Relationship Id="rId973" Type="http://schemas.openxmlformats.org/officeDocument/2006/relationships/oleObject" Target="embeddings/oleObject538.bin"/><Relationship Id="rId972" Type="http://schemas.openxmlformats.org/officeDocument/2006/relationships/image" Target="media/image422.wmf"/><Relationship Id="rId971" Type="http://schemas.openxmlformats.org/officeDocument/2006/relationships/oleObject" Target="embeddings/oleObject537.bin"/><Relationship Id="rId970" Type="http://schemas.openxmlformats.org/officeDocument/2006/relationships/image" Target="media/image421.wmf"/><Relationship Id="rId97" Type="http://schemas.openxmlformats.org/officeDocument/2006/relationships/image" Target="media/image42.wmf"/><Relationship Id="rId969" Type="http://schemas.openxmlformats.org/officeDocument/2006/relationships/oleObject" Target="embeddings/oleObject536.bin"/><Relationship Id="rId968" Type="http://schemas.openxmlformats.org/officeDocument/2006/relationships/oleObject" Target="embeddings/oleObject535.bin"/><Relationship Id="rId967" Type="http://schemas.openxmlformats.org/officeDocument/2006/relationships/image" Target="media/image420.wmf"/><Relationship Id="rId966" Type="http://schemas.openxmlformats.org/officeDocument/2006/relationships/oleObject" Target="embeddings/oleObject534.bin"/><Relationship Id="rId965" Type="http://schemas.openxmlformats.org/officeDocument/2006/relationships/image" Target="media/image419.wmf"/><Relationship Id="rId964" Type="http://schemas.openxmlformats.org/officeDocument/2006/relationships/oleObject" Target="embeddings/oleObject533.bin"/><Relationship Id="rId963" Type="http://schemas.openxmlformats.org/officeDocument/2006/relationships/image" Target="media/image418.emf"/><Relationship Id="rId962" Type="http://schemas.openxmlformats.org/officeDocument/2006/relationships/oleObject" Target="embeddings/oleObject532.bin"/><Relationship Id="rId961" Type="http://schemas.openxmlformats.org/officeDocument/2006/relationships/image" Target="media/image417.wmf"/><Relationship Id="rId960" Type="http://schemas.openxmlformats.org/officeDocument/2006/relationships/oleObject" Target="embeddings/oleObject531.bin"/><Relationship Id="rId96" Type="http://schemas.openxmlformats.org/officeDocument/2006/relationships/oleObject" Target="embeddings/oleObject42.bin"/><Relationship Id="rId959" Type="http://schemas.openxmlformats.org/officeDocument/2006/relationships/image" Target="media/image416.wmf"/><Relationship Id="rId958" Type="http://schemas.openxmlformats.org/officeDocument/2006/relationships/oleObject" Target="embeddings/oleObject530.bin"/><Relationship Id="rId957" Type="http://schemas.openxmlformats.org/officeDocument/2006/relationships/image" Target="media/image415.wmf"/><Relationship Id="rId956" Type="http://schemas.openxmlformats.org/officeDocument/2006/relationships/oleObject" Target="embeddings/oleObject529.bin"/><Relationship Id="rId955" Type="http://schemas.openxmlformats.org/officeDocument/2006/relationships/image" Target="media/image414.wmf"/><Relationship Id="rId954" Type="http://schemas.openxmlformats.org/officeDocument/2006/relationships/oleObject" Target="embeddings/oleObject528.bin"/><Relationship Id="rId953" Type="http://schemas.openxmlformats.org/officeDocument/2006/relationships/image" Target="media/image413.wmf"/><Relationship Id="rId952" Type="http://schemas.openxmlformats.org/officeDocument/2006/relationships/oleObject" Target="embeddings/oleObject527.bin"/><Relationship Id="rId951" Type="http://schemas.openxmlformats.org/officeDocument/2006/relationships/image" Target="media/image412.wmf"/><Relationship Id="rId950" Type="http://schemas.openxmlformats.org/officeDocument/2006/relationships/oleObject" Target="embeddings/oleObject526.bin"/><Relationship Id="rId95" Type="http://schemas.openxmlformats.org/officeDocument/2006/relationships/image" Target="media/image41.wmf"/><Relationship Id="rId949" Type="http://schemas.openxmlformats.org/officeDocument/2006/relationships/image" Target="media/image411.wmf"/><Relationship Id="rId948" Type="http://schemas.openxmlformats.org/officeDocument/2006/relationships/oleObject" Target="embeddings/oleObject525.bin"/><Relationship Id="rId947" Type="http://schemas.openxmlformats.org/officeDocument/2006/relationships/image" Target="media/image410.wmf"/><Relationship Id="rId946" Type="http://schemas.openxmlformats.org/officeDocument/2006/relationships/oleObject" Target="embeddings/oleObject524.bin"/><Relationship Id="rId945" Type="http://schemas.openxmlformats.org/officeDocument/2006/relationships/image" Target="media/image409.wmf"/><Relationship Id="rId944" Type="http://schemas.openxmlformats.org/officeDocument/2006/relationships/oleObject" Target="embeddings/oleObject523.bin"/><Relationship Id="rId943" Type="http://schemas.openxmlformats.org/officeDocument/2006/relationships/image" Target="media/image408.wmf"/><Relationship Id="rId942" Type="http://schemas.openxmlformats.org/officeDocument/2006/relationships/oleObject" Target="embeddings/oleObject522.bin"/><Relationship Id="rId941" Type="http://schemas.openxmlformats.org/officeDocument/2006/relationships/image" Target="media/image407.wmf"/><Relationship Id="rId940" Type="http://schemas.openxmlformats.org/officeDocument/2006/relationships/oleObject" Target="embeddings/oleObject521.bin"/><Relationship Id="rId94" Type="http://schemas.openxmlformats.org/officeDocument/2006/relationships/oleObject" Target="embeddings/oleObject41.bin"/><Relationship Id="rId939" Type="http://schemas.openxmlformats.org/officeDocument/2006/relationships/image" Target="media/image406.wmf"/><Relationship Id="rId938" Type="http://schemas.openxmlformats.org/officeDocument/2006/relationships/oleObject" Target="embeddings/oleObject520.bin"/><Relationship Id="rId937" Type="http://schemas.openxmlformats.org/officeDocument/2006/relationships/image" Target="media/image405.wmf"/><Relationship Id="rId936" Type="http://schemas.openxmlformats.org/officeDocument/2006/relationships/oleObject" Target="embeddings/oleObject519.bin"/><Relationship Id="rId935" Type="http://schemas.openxmlformats.org/officeDocument/2006/relationships/image" Target="media/image404.wmf"/><Relationship Id="rId934" Type="http://schemas.openxmlformats.org/officeDocument/2006/relationships/oleObject" Target="embeddings/oleObject518.bin"/><Relationship Id="rId933" Type="http://schemas.openxmlformats.org/officeDocument/2006/relationships/image" Target="media/image403.wmf"/><Relationship Id="rId932" Type="http://schemas.openxmlformats.org/officeDocument/2006/relationships/oleObject" Target="embeddings/oleObject517.bin"/><Relationship Id="rId931" Type="http://schemas.openxmlformats.org/officeDocument/2006/relationships/image" Target="media/image402.wmf"/><Relationship Id="rId930" Type="http://schemas.openxmlformats.org/officeDocument/2006/relationships/oleObject" Target="embeddings/oleObject516.bin"/><Relationship Id="rId93" Type="http://schemas.openxmlformats.org/officeDocument/2006/relationships/image" Target="media/image40.wmf"/><Relationship Id="rId929" Type="http://schemas.openxmlformats.org/officeDocument/2006/relationships/image" Target="media/image401.wmf"/><Relationship Id="rId928" Type="http://schemas.openxmlformats.org/officeDocument/2006/relationships/oleObject" Target="embeddings/oleObject515.bin"/><Relationship Id="rId927" Type="http://schemas.openxmlformats.org/officeDocument/2006/relationships/image" Target="media/image400.wmf"/><Relationship Id="rId926" Type="http://schemas.openxmlformats.org/officeDocument/2006/relationships/oleObject" Target="embeddings/oleObject514.bin"/><Relationship Id="rId925" Type="http://schemas.openxmlformats.org/officeDocument/2006/relationships/image" Target="media/image399.wmf"/><Relationship Id="rId924" Type="http://schemas.openxmlformats.org/officeDocument/2006/relationships/oleObject" Target="embeddings/oleObject513.bin"/><Relationship Id="rId923" Type="http://schemas.openxmlformats.org/officeDocument/2006/relationships/image" Target="media/image398.wmf"/><Relationship Id="rId922" Type="http://schemas.openxmlformats.org/officeDocument/2006/relationships/oleObject" Target="embeddings/oleObject512.bin"/><Relationship Id="rId921" Type="http://schemas.openxmlformats.org/officeDocument/2006/relationships/image" Target="media/image397.wmf"/><Relationship Id="rId920" Type="http://schemas.openxmlformats.org/officeDocument/2006/relationships/oleObject" Target="embeddings/oleObject511.bin"/><Relationship Id="rId92" Type="http://schemas.openxmlformats.org/officeDocument/2006/relationships/oleObject" Target="embeddings/oleObject40.bin"/><Relationship Id="rId919" Type="http://schemas.openxmlformats.org/officeDocument/2006/relationships/image" Target="media/image396.wmf"/><Relationship Id="rId918" Type="http://schemas.openxmlformats.org/officeDocument/2006/relationships/oleObject" Target="embeddings/oleObject510.bin"/><Relationship Id="rId917" Type="http://schemas.openxmlformats.org/officeDocument/2006/relationships/image" Target="media/image395.wmf"/><Relationship Id="rId916" Type="http://schemas.openxmlformats.org/officeDocument/2006/relationships/oleObject" Target="embeddings/oleObject509.bin"/><Relationship Id="rId915" Type="http://schemas.openxmlformats.org/officeDocument/2006/relationships/image" Target="media/image394.wmf"/><Relationship Id="rId914" Type="http://schemas.openxmlformats.org/officeDocument/2006/relationships/oleObject" Target="embeddings/oleObject508.bin"/><Relationship Id="rId913" Type="http://schemas.openxmlformats.org/officeDocument/2006/relationships/image" Target="media/image393.wmf"/><Relationship Id="rId912" Type="http://schemas.openxmlformats.org/officeDocument/2006/relationships/oleObject" Target="embeddings/oleObject507.bin"/><Relationship Id="rId911" Type="http://schemas.openxmlformats.org/officeDocument/2006/relationships/image" Target="media/image392.wmf"/><Relationship Id="rId910" Type="http://schemas.openxmlformats.org/officeDocument/2006/relationships/oleObject" Target="embeddings/oleObject506.bin"/><Relationship Id="rId91" Type="http://schemas.openxmlformats.org/officeDocument/2006/relationships/image" Target="media/image39.wmf"/><Relationship Id="rId909" Type="http://schemas.openxmlformats.org/officeDocument/2006/relationships/image" Target="media/image391.wmf"/><Relationship Id="rId908" Type="http://schemas.openxmlformats.org/officeDocument/2006/relationships/oleObject" Target="embeddings/oleObject505.bin"/><Relationship Id="rId907" Type="http://schemas.openxmlformats.org/officeDocument/2006/relationships/image" Target="media/image390.jpeg"/><Relationship Id="rId906" Type="http://schemas.openxmlformats.org/officeDocument/2006/relationships/image" Target="media/image389.wmf"/><Relationship Id="rId905" Type="http://schemas.openxmlformats.org/officeDocument/2006/relationships/oleObject" Target="embeddings/oleObject504.bin"/><Relationship Id="rId904" Type="http://schemas.openxmlformats.org/officeDocument/2006/relationships/image" Target="media/image388.wmf"/><Relationship Id="rId903" Type="http://schemas.openxmlformats.org/officeDocument/2006/relationships/oleObject" Target="embeddings/oleObject503.bin"/><Relationship Id="rId902" Type="http://schemas.openxmlformats.org/officeDocument/2006/relationships/image" Target="media/image387.wmf"/><Relationship Id="rId901" Type="http://schemas.openxmlformats.org/officeDocument/2006/relationships/oleObject" Target="embeddings/oleObject502.bin"/><Relationship Id="rId900" Type="http://schemas.openxmlformats.org/officeDocument/2006/relationships/image" Target="media/image386.wmf"/><Relationship Id="rId90" Type="http://schemas.openxmlformats.org/officeDocument/2006/relationships/oleObject" Target="embeddings/oleObject39.bin"/><Relationship Id="rId9" Type="http://schemas.openxmlformats.org/officeDocument/2006/relationships/footer" Target="footer2.xml"/><Relationship Id="rId899" Type="http://schemas.openxmlformats.org/officeDocument/2006/relationships/oleObject" Target="embeddings/oleObject501.bin"/><Relationship Id="rId898" Type="http://schemas.openxmlformats.org/officeDocument/2006/relationships/oleObject" Target="embeddings/oleObject500.bin"/><Relationship Id="rId897" Type="http://schemas.openxmlformats.org/officeDocument/2006/relationships/image" Target="media/image385.wmf"/><Relationship Id="rId896" Type="http://schemas.openxmlformats.org/officeDocument/2006/relationships/oleObject" Target="embeddings/oleObject499.bin"/><Relationship Id="rId895" Type="http://schemas.openxmlformats.org/officeDocument/2006/relationships/image" Target="media/image384.wmf"/><Relationship Id="rId894" Type="http://schemas.openxmlformats.org/officeDocument/2006/relationships/oleObject" Target="embeddings/oleObject498.bin"/><Relationship Id="rId893" Type="http://schemas.openxmlformats.org/officeDocument/2006/relationships/image" Target="media/image383.wmf"/><Relationship Id="rId892" Type="http://schemas.openxmlformats.org/officeDocument/2006/relationships/oleObject" Target="embeddings/oleObject497.bin"/><Relationship Id="rId891" Type="http://schemas.openxmlformats.org/officeDocument/2006/relationships/image" Target="media/image382.wmf"/><Relationship Id="rId890" Type="http://schemas.openxmlformats.org/officeDocument/2006/relationships/oleObject" Target="embeddings/oleObject496.bin"/><Relationship Id="rId89" Type="http://schemas.openxmlformats.org/officeDocument/2006/relationships/image" Target="media/image38.wmf"/><Relationship Id="rId889" Type="http://schemas.openxmlformats.org/officeDocument/2006/relationships/image" Target="media/image381.wmf"/><Relationship Id="rId888" Type="http://schemas.openxmlformats.org/officeDocument/2006/relationships/oleObject" Target="embeddings/oleObject495.bin"/><Relationship Id="rId887" Type="http://schemas.openxmlformats.org/officeDocument/2006/relationships/image" Target="media/image380.wmf"/><Relationship Id="rId886" Type="http://schemas.openxmlformats.org/officeDocument/2006/relationships/oleObject" Target="embeddings/oleObject494.bin"/><Relationship Id="rId885" Type="http://schemas.openxmlformats.org/officeDocument/2006/relationships/image" Target="media/image379.wmf"/><Relationship Id="rId884" Type="http://schemas.openxmlformats.org/officeDocument/2006/relationships/oleObject" Target="embeddings/oleObject493.bin"/><Relationship Id="rId883" Type="http://schemas.openxmlformats.org/officeDocument/2006/relationships/image" Target="media/image378.wmf"/><Relationship Id="rId882" Type="http://schemas.openxmlformats.org/officeDocument/2006/relationships/oleObject" Target="embeddings/oleObject492.bin"/><Relationship Id="rId881" Type="http://schemas.openxmlformats.org/officeDocument/2006/relationships/image" Target="media/image377.wmf"/><Relationship Id="rId880" Type="http://schemas.openxmlformats.org/officeDocument/2006/relationships/oleObject" Target="embeddings/oleObject491.bin"/><Relationship Id="rId88" Type="http://schemas.openxmlformats.org/officeDocument/2006/relationships/oleObject" Target="embeddings/oleObject38.bin"/><Relationship Id="rId879" Type="http://schemas.openxmlformats.org/officeDocument/2006/relationships/image" Target="media/image376.wmf"/><Relationship Id="rId878" Type="http://schemas.openxmlformats.org/officeDocument/2006/relationships/oleObject" Target="embeddings/oleObject490.bin"/><Relationship Id="rId877" Type="http://schemas.openxmlformats.org/officeDocument/2006/relationships/image" Target="media/image375.wmf"/><Relationship Id="rId876" Type="http://schemas.openxmlformats.org/officeDocument/2006/relationships/oleObject" Target="embeddings/oleObject489.bin"/><Relationship Id="rId875" Type="http://schemas.openxmlformats.org/officeDocument/2006/relationships/image" Target="media/image374.wmf"/><Relationship Id="rId874" Type="http://schemas.openxmlformats.org/officeDocument/2006/relationships/oleObject" Target="embeddings/oleObject488.bin"/><Relationship Id="rId873" Type="http://schemas.openxmlformats.org/officeDocument/2006/relationships/image" Target="media/image373.wmf"/><Relationship Id="rId872" Type="http://schemas.openxmlformats.org/officeDocument/2006/relationships/oleObject" Target="embeddings/oleObject487.bin"/><Relationship Id="rId871" Type="http://schemas.openxmlformats.org/officeDocument/2006/relationships/image" Target="media/image372.wmf"/><Relationship Id="rId870" Type="http://schemas.openxmlformats.org/officeDocument/2006/relationships/oleObject" Target="embeddings/oleObject486.bin"/><Relationship Id="rId87" Type="http://schemas.openxmlformats.org/officeDocument/2006/relationships/image" Target="media/image37.wmf"/><Relationship Id="rId869" Type="http://schemas.openxmlformats.org/officeDocument/2006/relationships/image" Target="media/image371.wmf"/><Relationship Id="rId868" Type="http://schemas.openxmlformats.org/officeDocument/2006/relationships/oleObject" Target="embeddings/oleObject485.bin"/><Relationship Id="rId867" Type="http://schemas.openxmlformats.org/officeDocument/2006/relationships/image" Target="media/image370.wmf"/><Relationship Id="rId866" Type="http://schemas.openxmlformats.org/officeDocument/2006/relationships/oleObject" Target="embeddings/oleObject484.bin"/><Relationship Id="rId865" Type="http://schemas.openxmlformats.org/officeDocument/2006/relationships/image" Target="media/image369.wmf"/><Relationship Id="rId864" Type="http://schemas.openxmlformats.org/officeDocument/2006/relationships/oleObject" Target="embeddings/oleObject483.bin"/><Relationship Id="rId863" Type="http://schemas.openxmlformats.org/officeDocument/2006/relationships/image" Target="media/image368.wmf"/><Relationship Id="rId862" Type="http://schemas.openxmlformats.org/officeDocument/2006/relationships/oleObject" Target="embeddings/oleObject482.bin"/><Relationship Id="rId861" Type="http://schemas.openxmlformats.org/officeDocument/2006/relationships/oleObject" Target="embeddings/oleObject481.bin"/><Relationship Id="rId860" Type="http://schemas.openxmlformats.org/officeDocument/2006/relationships/image" Target="media/image367.wmf"/><Relationship Id="rId86" Type="http://schemas.openxmlformats.org/officeDocument/2006/relationships/oleObject" Target="embeddings/oleObject37.bin"/><Relationship Id="rId859" Type="http://schemas.openxmlformats.org/officeDocument/2006/relationships/oleObject" Target="embeddings/oleObject480.bin"/><Relationship Id="rId858" Type="http://schemas.openxmlformats.org/officeDocument/2006/relationships/image" Target="media/image366.wmf"/><Relationship Id="rId857" Type="http://schemas.openxmlformats.org/officeDocument/2006/relationships/oleObject" Target="embeddings/oleObject479.bin"/><Relationship Id="rId856" Type="http://schemas.openxmlformats.org/officeDocument/2006/relationships/image" Target="media/image365.wmf"/><Relationship Id="rId855" Type="http://schemas.openxmlformats.org/officeDocument/2006/relationships/oleObject" Target="embeddings/oleObject478.bin"/><Relationship Id="rId854" Type="http://schemas.openxmlformats.org/officeDocument/2006/relationships/image" Target="media/image364.wmf"/><Relationship Id="rId853" Type="http://schemas.openxmlformats.org/officeDocument/2006/relationships/oleObject" Target="embeddings/oleObject477.bin"/><Relationship Id="rId852" Type="http://schemas.openxmlformats.org/officeDocument/2006/relationships/image" Target="media/image363.wmf"/><Relationship Id="rId851" Type="http://schemas.openxmlformats.org/officeDocument/2006/relationships/oleObject" Target="embeddings/oleObject476.bin"/><Relationship Id="rId850" Type="http://schemas.openxmlformats.org/officeDocument/2006/relationships/image" Target="media/image362.wmf"/><Relationship Id="rId85" Type="http://schemas.openxmlformats.org/officeDocument/2006/relationships/image" Target="media/image36.wmf"/><Relationship Id="rId849" Type="http://schemas.openxmlformats.org/officeDocument/2006/relationships/oleObject" Target="embeddings/oleObject475.bin"/><Relationship Id="rId848" Type="http://schemas.openxmlformats.org/officeDocument/2006/relationships/image" Target="media/image361.png"/><Relationship Id="rId847" Type="http://schemas.openxmlformats.org/officeDocument/2006/relationships/image" Target="media/image360.wmf"/><Relationship Id="rId846" Type="http://schemas.openxmlformats.org/officeDocument/2006/relationships/oleObject" Target="embeddings/oleObject474.bin"/><Relationship Id="rId845" Type="http://schemas.openxmlformats.org/officeDocument/2006/relationships/image" Target="media/image359.wmf"/><Relationship Id="rId844" Type="http://schemas.openxmlformats.org/officeDocument/2006/relationships/oleObject" Target="embeddings/oleObject473.bin"/><Relationship Id="rId843" Type="http://schemas.openxmlformats.org/officeDocument/2006/relationships/image" Target="media/image358.wmf"/><Relationship Id="rId842" Type="http://schemas.openxmlformats.org/officeDocument/2006/relationships/oleObject" Target="embeddings/oleObject472.bin"/><Relationship Id="rId841" Type="http://schemas.openxmlformats.org/officeDocument/2006/relationships/image" Target="media/image357.wmf"/><Relationship Id="rId840" Type="http://schemas.openxmlformats.org/officeDocument/2006/relationships/oleObject" Target="embeddings/oleObject471.bin"/><Relationship Id="rId84" Type="http://schemas.openxmlformats.org/officeDocument/2006/relationships/oleObject" Target="embeddings/oleObject36.bin"/><Relationship Id="rId839" Type="http://schemas.openxmlformats.org/officeDocument/2006/relationships/image" Target="media/image356.wmf"/><Relationship Id="rId838" Type="http://schemas.openxmlformats.org/officeDocument/2006/relationships/oleObject" Target="embeddings/oleObject470.bin"/><Relationship Id="rId837" Type="http://schemas.openxmlformats.org/officeDocument/2006/relationships/image" Target="media/image355.wmf"/><Relationship Id="rId836" Type="http://schemas.openxmlformats.org/officeDocument/2006/relationships/oleObject" Target="embeddings/oleObject469.bin"/><Relationship Id="rId835" Type="http://schemas.openxmlformats.org/officeDocument/2006/relationships/image" Target="media/image354.wmf"/><Relationship Id="rId834" Type="http://schemas.openxmlformats.org/officeDocument/2006/relationships/oleObject" Target="embeddings/oleObject468.bin"/><Relationship Id="rId833" Type="http://schemas.openxmlformats.org/officeDocument/2006/relationships/image" Target="media/image353.wmf"/><Relationship Id="rId832" Type="http://schemas.openxmlformats.org/officeDocument/2006/relationships/oleObject" Target="embeddings/oleObject467.bin"/><Relationship Id="rId831" Type="http://schemas.openxmlformats.org/officeDocument/2006/relationships/image" Target="media/image352.wmf"/><Relationship Id="rId830" Type="http://schemas.openxmlformats.org/officeDocument/2006/relationships/oleObject" Target="embeddings/oleObject466.bin"/><Relationship Id="rId83" Type="http://schemas.openxmlformats.org/officeDocument/2006/relationships/image" Target="media/image35.wmf"/><Relationship Id="rId829" Type="http://schemas.openxmlformats.org/officeDocument/2006/relationships/image" Target="media/image351.wmf"/><Relationship Id="rId828" Type="http://schemas.openxmlformats.org/officeDocument/2006/relationships/oleObject" Target="embeddings/oleObject465.bin"/><Relationship Id="rId827" Type="http://schemas.openxmlformats.org/officeDocument/2006/relationships/image" Target="media/image350.wmf"/><Relationship Id="rId826" Type="http://schemas.openxmlformats.org/officeDocument/2006/relationships/oleObject" Target="embeddings/oleObject464.bin"/><Relationship Id="rId825" Type="http://schemas.openxmlformats.org/officeDocument/2006/relationships/image" Target="media/image349.wmf"/><Relationship Id="rId824" Type="http://schemas.openxmlformats.org/officeDocument/2006/relationships/oleObject" Target="embeddings/oleObject463.bin"/><Relationship Id="rId823" Type="http://schemas.openxmlformats.org/officeDocument/2006/relationships/image" Target="media/image348.wmf"/><Relationship Id="rId822" Type="http://schemas.openxmlformats.org/officeDocument/2006/relationships/oleObject" Target="embeddings/oleObject462.bin"/><Relationship Id="rId821" Type="http://schemas.openxmlformats.org/officeDocument/2006/relationships/image" Target="media/image347.wmf"/><Relationship Id="rId820" Type="http://schemas.openxmlformats.org/officeDocument/2006/relationships/oleObject" Target="embeddings/oleObject461.bin"/><Relationship Id="rId82" Type="http://schemas.openxmlformats.org/officeDocument/2006/relationships/oleObject" Target="embeddings/oleObject35.bin"/><Relationship Id="rId819" Type="http://schemas.openxmlformats.org/officeDocument/2006/relationships/image" Target="media/image346.wmf"/><Relationship Id="rId818" Type="http://schemas.openxmlformats.org/officeDocument/2006/relationships/oleObject" Target="embeddings/oleObject460.bin"/><Relationship Id="rId817" Type="http://schemas.openxmlformats.org/officeDocument/2006/relationships/oleObject" Target="embeddings/oleObject459.bin"/><Relationship Id="rId816" Type="http://schemas.openxmlformats.org/officeDocument/2006/relationships/oleObject" Target="embeddings/oleObject458.bin"/><Relationship Id="rId815" Type="http://schemas.openxmlformats.org/officeDocument/2006/relationships/oleObject" Target="embeddings/oleObject457.bin"/><Relationship Id="rId814" Type="http://schemas.openxmlformats.org/officeDocument/2006/relationships/oleObject" Target="embeddings/oleObject456.bin"/><Relationship Id="rId813" Type="http://schemas.openxmlformats.org/officeDocument/2006/relationships/image" Target="media/image345.wmf"/><Relationship Id="rId812" Type="http://schemas.openxmlformats.org/officeDocument/2006/relationships/oleObject" Target="embeddings/oleObject455.bin"/><Relationship Id="rId811" Type="http://schemas.openxmlformats.org/officeDocument/2006/relationships/image" Target="media/image344.wmf"/><Relationship Id="rId810" Type="http://schemas.openxmlformats.org/officeDocument/2006/relationships/oleObject" Target="embeddings/oleObject454.bin"/><Relationship Id="rId81" Type="http://schemas.openxmlformats.org/officeDocument/2006/relationships/image" Target="media/image34.wmf"/><Relationship Id="rId809" Type="http://schemas.openxmlformats.org/officeDocument/2006/relationships/image" Target="media/image343.wmf"/><Relationship Id="rId808" Type="http://schemas.openxmlformats.org/officeDocument/2006/relationships/oleObject" Target="embeddings/oleObject453.bin"/><Relationship Id="rId807" Type="http://schemas.openxmlformats.org/officeDocument/2006/relationships/image" Target="media/image342.wmf"/><Relationship Id="rId806" Type="http://schemas.openxmlformats.org/officeDocument/2006/relationships/oleObject" Target="embeddings/oleObject452.bin"/><Relationship Id="rId805" Type="http://schemas.openxmlformats.org/officeDocument/2006/relationships/image" Target="media/image341.wmf"/><Relationship Id="rId804" Type="http://schemas.openxmlformats.org/officeDocument/2006/relationships/oleObject" Target="embeddings/oleObject451.bin"/><Relationship Id="rId803" Type="http://schemas.openxmlformats.org/officeDocument/2006/relationships/image" Target="media/image340.wmf"/><Relationship Id="rId802" Type="http://schemas.openxmlformats.org/officeDocument/2006/relationships/oleObject" Target="embeddings/oleObject450.bin"/><Relationship Id="rId801" Type="http://schemas.openxmlformats.org/officeDocument/2006/relationships/image" Target="media/image339.wmf"/><Relationship Id="rId800" Type="http://schemas.openxmlformats.org/officeDocument/2006/relationships/oleObject" Target="embeddings/oleObject449.bin"/><Relationship Id="rId80" Type="http://schemas.openxmlformats.org/officeDocument/2006/relationships/oleObject" Target="embeddings/oleObject34.bin"/><Relationship Id="rId8" Type="http://schemas.openxmlformats.org/officeDocument/2006/relationships/footer" Target="footer1.xml"/><Relationship Id="rId799" Type="http://schemas.openxmlformats.org/officeDocument/2006/relationships/image" Target="media/image338.wmf"/><Relationship Id="rId798" Type="http://schemas.openxmlformats.org/officeDocument/2006/relationships/oleObject" Target="embeddings/oleObject448.bin"/><Relationship Id="rId797" Type="http://schemas.openxmlformats.org/officeDocument/2006/relationships/image" Target="media/image337.wmf"/><Relationship Id="rId796" Type="http://schemas.openxmlformats.org/officeDocument/2006/relationships/oleObject" Target="embeddings/oleObject447.bin"/><Relationship Id="rId795" Type="http://schemas.openxmlformats.org/officeDocument/2006/relationships/image" Target="media/image336.wmf"/><Relationship Id="rId794" Type="http://schemas.openxmlformats.org/officeDocument/2006/relationships/oleObject" Target="embeddings/oleObject446.bin"/><Relationship Id="rId793" Type="http://schemas.openxmlformats.org/officeDocument/2006/relationships/image" Target="media/image335.wmf"/><Relationship Id="rId792" Type="http://schemas.openxmlformats.org/officeDocument/2006/relationships/oleObject" Target="embeddings/oleObject445.bin"/><Relationship Id="rId791" Type="http://schemas.openxmlformats.org/officeDocument/2006/relationships/image" Target="media/image334.png"/><Relationship Id="rId790" Type="http://schemas.openxmlformats.org/officeDocument/2006/relationships/image" Target="media/image333.png"/><Relationship Id="rId79" Type="http://schemas.openxmlformats.org/officeDocument/2006/relationships/image" Target="media/image33.wmf"/><Relationship Id="rId789" Type="http://schemas.openxmlformats.org/officeDocument/2006/relationships/image" Target="media/image332.png"/><Relationship Id="rId788" Type="http://schemas.openxmlformats.org/officeDocument/2006/relationships/image" Target="media/image331.png"/><Relationship Id="rId787" Type="http://schemas.openxmlformats.org/officeDocument/2006/relationships/image" Target="media/image330.png"/><Relationship Id="rId786" Type="http://schemas.openxmlformats.org/officeDocument/2006/relationships/image" Target="media/image329.png"/><Relationship Id="rId785" Type="http://schemas.openxmlformats.org/officeDocument/2006/relationships/image" Target="media/image328.png"/><Relationship Id="rId784" Type="http://schemas.openxmlformats.org/officeDocument/2006/relationships/image" Target="media/image327.png"/><Relationship Id="rId783" Type="http://schemas.openxmlformats.org/officeDocument/2006/relationships/image" Target="media/image326.png"/><Relationship Id="rId782" Type="http://schemas.openxmlformats.org/officeDocument/2006/relationships/image" Target="media/image325.png"/><Relationship Id="rId781" Type="http://schemas.openxmlformats.org/officeDocument/2006/relationships/image" Target="media/image324.png"/><Relationship Id="rId780" Type="http://schemas.openxmlformats.org/officeDocument/2006/relationships/image" Target="media/image323.png"/><Relationship Id="rId78" Type="http://schemas.openxmlformats.org/officeDocument/2006/relationships/oleObject" Target="embeddings/oleObject33.bin"/><Relationship Id="rId779" Type="http://schemas.openxmlformats.org/officeDocument/2006/relationships/image" Target="media/image322.png"/><Relationship Id="rId778" Type="http://schemas.openxmlformats.org/officeDocument/2006/relationships/image" Target="media/image321.png"/><Relationship Id="rId777" Type="http://schemas.openxmlformats.org/officeDocument/2006/relationships/image" Target="media/image320.png"/><Relationship Id="rId776" Type="http://schemas.openxmlformats.org/officeDocument/2006/relationships/image" Target="media/image319.png"/><Relationship Id="rId775" Type="http://schemas.openxmlformats.org/officeDocument/2006/relationships/image" Target="media/image318.png"/><Relationship Id="rId774" Type="http://schemas.openxmlformats.org/officeDocument/2006/relationships/image" Target="media/image317.png"/><Relationship Id="rId773" Type="http://schemas.openxmlformats.org/officeDocument/2006/relationships/image" Target="media/image316.png"/><Relationship Id="rId772" Type="http://schemas.openxmlformats.org/officeDocument/2006/relationships/image" Target="media/image315.png"/><Relationship Id="rId771" Type="http://schemas.openxmlformats.org/officeDocument/2006/relationships/oleObject" Target="embeddings/oleObject444.bin"/><Relationship Id="rId770" Type="http://schemas.openxmlformats.org/officeDocument/2006/relationships/oleObject" Target="embeddings/oleObject443.bin"/><Relationship Id="rId77" Type="http://schemas.openxmlformats.org/officeDocument/2006/relationships/image" Target="media/image32.wmf"/><Relationship Id="rId769" Type="http://schemas.openxmlformats.org/officeDocument/2006/relationships/image" Target="media/image314.wmf"/><Relationship Id="rId768" Type="http://schemas.openxmlformats.org/officeDocument/2006/relationships/oleObject" Target="embeddings/oleObject442.bin"/><Relationship Id="rId767" Type="http://schemas.openxmlformats.org/officeDocument/2006/relationships/oleObject" Target="embeddings/oleObject441.bin"/><Relationship Id="rId766" Type="http://schemas.openxmlformats.org/officeDocument/2006/relationships/oleObject" Target="embeddings/oleObject440.bin"/><Relationship Id="rId765" Type="http://schemas.openxmlformats.org/officeDocument/2006/relationships/oleObject" Target="embeddings/oleObject439.bin"/><Relationship Id="rId764" Type="http://schemas.openxmlformats.org/officeDocument/2006/relationships/oleObject" Target="embeddings/oleObject438.bin"/><Relationship Id="rId763" Type="http://schemas.openxmlformats.org/officeDocument/2006/relationships/oleObject" Target="embeddings/oleObject437.bin"/><Relationship Id="rId762" Type="http://schemas.openxmlformats.org/officeDocument/2006/relationships/oleObject" Target="embeddings/oleObject436.bin"/><Relationship Id="rId761" Type="http://schemas.openxmlformats.org/officeDocument/2006/relationships/oleObject" Target="embeddings/oleObject435.bin"/><Relationship Id="rId760" Type="http://schemas.openxmlformats.org/officeDocument/2006/relationships/oleObject" Target="embeddings/oleObject434.bin"/><Relationship Id="rId76" Type="http://schemas.openxmlformats.org/officeDocument/2006/relationships/oleObject" Target="embeddings/oleObject32.bin"/><Relationship Id="rId759" Type="http://schemas.openxmlformats.org/officeDocument/2006/relationships/oleObject" Target="embeddings/oleObject433.bin"/><Relationship Id="rId758" Type="http://schemas.openxmlformats.org/officeDocument/2006/relationships/image" Target="media/image313.wmf"/><Relationship Id="rId757" Type="http://schemas.openxmlformats.org/officeDocument/2006/relationships/oleObject" Target="embeddings/oleObject432.bin"/><Relationship Id="rId756" Type="http://schemas.openxmlformats.org/officeDocument/2006/relationships/image" Target="media/image312.wmf"/><Relationship Id="rId755" Type="http://schemas.openxmlformats.org/officeDocument/2006/relationships/oleObject" Target="embeddings/oleObject431.bin"/><Relationship Id="rId754" Type="http://schemas.openxmlformats.org/officeDocument/2006/relationships/image" Target="media/image311.wmf"/><Relationship Id="rId753" Type="http://schemas.openxmlformats.org/officeDocument/2006/relationships/oleObject" Target="embeddings/oleObject430.bin"/><Relationship Id="rId752" Type="http://schemas.openxmlformats.org/officeDocument/2006/relationships/image" Target="media/image310.wmf"/><Relationship Id="rId751" Type="http://schemas.openxmlformats.org/officeDocument/2006/relationships/oleObject" Target="embeddings/oleObject429.bin"/><Relationship Id="rId750" Type="http://schemas.openxmlformats.org/officeDocument/2006/relationships/image" Target="media/image309.wmf"/><Relationship Id="rId75" Type="http://schemas.openxmlformats.org/officeDocument/2006/relationships/image" Target="media/image31.wmf"/><Relationship Id="rId749" Type="http://schemas.openxmlformats.org/officeDocument/2006/relationships/oleObject" Target="embeddings/oleObject428.bin"/><Relationship Id="rId748" Type="http://schemas.openxmlformats.org/officeDocument/2006/relationships/image" Target="media/image308.wmf"/><Relationship Id="rId747" Type="http://schemas.openxmlformats.org/officeDocument/2006/relationships/oleObject" Target="embeddings/oleObject427.bin"/><Relationship Id="rId746" Type="http://schemas.openxmlformats.org/officeDocument/2006/relationships/image" Target="media/image307.wmf"/><Relationship Id="rId745" Type="http://schemas.openxmlformats.org/officeDocument/2006/relationships/oleObject" Target="embeddings/oleObject426.bin"/><Relationship Id="rId744" Type="http://schemas.openxmlformats.org/officeDocument/2006/relationships/image" Target="media/image306.wmf"/><Relationship Id="rId743" Type="http://schemas.openxmlformats.org/officeDocument/2006/relationships/oleObject" Target="embeddings/oleObject425.bin"/><Relationship Id="rId742" Type="http://schemas.openxmlformats.org/officeDocument/2006/relationships/oleObject" Target="embeddings/oleObject424.bin"/><Relationship Id="rId741" Type="http://schemas.openxmlformats.org/officeDocument/2006/relationships/oleObject" Target="embeddings/oleObject423.bin"/><Relationship Id="rId740" Type="http://schemas.openxmlformats.org/officeDocument/2006/relationships/oleObject" Target="embeddings/oleObject422.bin"/><Relationship Id="rId74" Type="http://schemas.openxmlformats.org/officeDocument/2006/relationships/oleObject" Target="embeddings/oleObject31.bin"/><Relationship Id="rId739" Type="http://schemas.openxmlformats.org/officeDocument/2006/relationships/image" Target="media/image305.wmf"/><Relationship Id="rId738" Type="http://schemas.openxmlformats.org/officeDocument/2006/relationships/oleObject" Target="embeddings/oleObject421.bin"/><Relationship Id="rId737" Type="http://schemas.openxmlformats.org/officeDocument/2006/relationships/oleObject" Target="embeddings/oleObject420.bin"/><Relationship Id="rId736" Type="http://schemas.openxmlformats.org/officeDocument/2006/relationships/image" Target="media/image304.wmf"/><Relationship Id="rId735" Type="http://schemas.openxmlformats.org/officeDocument/2006/relationships/oleObject" Target="embeddings/oleObject419.bin"/><Relationship Id="rId734" Type="http://schemas.openxmlformats.org/officeDocument/2006/relationships/image" Target="media/image303.wmf"/><Relationship Id="rId733" Type="http://schemas.openxmlformats.org/officeDocument/2006/relationships/oleObject" Target="embeddings/oleObject418.bin"/><Relationship Id="rId732" Type="http://schemas.openxmlformats.org/officeDocument/2006/relationships/oleObject" Target="embeddings/oleObject417.bin"/><Relationship Id="rId731" Type="http://schemas.openxmlformats.org/officeDocument/2006/relationships/oleObject" Target="embeddings/oleObject416.bin"/><Relationship Id="rId730" Type="http://schemas.openxmlformats.org/officeDocument/2006/relationships/oleObject" Target="embeddings/oleObject415.bin"/><Relationship Id="rId73" Type="http://schemas.openxmlformats.org/officeDocument/2006/relationships/image" Target="media/image30.wmf"/><Relationship Id="rId729" Type="http://schemas.openxmlformats.org/officeDocument/2006/relationships/image" Target="media/image302.wmf"/><Relationship Id="rId728" Type="http://schemas.openxmlformats.org/officeDocument/2006/relationships/oleObject" Target="embeddings/oleObject414.bin"/><Relationship Id="rId727" Type="http://schemas.openxmlformats.org/officeDocument/2006/relationships/image" Target="media/image301.wmf"/><Relationship Id="rId726" Type="http://schemas.openxmlformats.org/officeDocument/2006/relationships/oleObject" Target="embeddings/oleObject413.bin"/><Relationship Id="rId725" Type="http://schemas.openxmlformats.org/officeDocument/2006/relationships/image" Target="media/image300.wmf"/><Relationship Id="rId724" Type="http://schemas.openxmlformats.org/officeDocument/2006/relationships/oleObject" Target="embeddings/oleObject412.bin"/><Relationship Id="rId723" Type="http://schemas.openxmlformats.org/officeDocument/2006/relationships/image" Target="media/image299.wmf"/><Relationship Id="rId722" Type="http://schemas.openxmlformats.org/officeDocument/2006/relationships/oleObject" Target="embeddings/oleObject411.bin"/><Relationship Id="rId721" Type="http://schemas.openxmlformats.org/officeDocument/2006/relationships/oleObject" Target="embeddings/oleObject410.bin"/><Relationship Id="rId720" Type="http://schemas.openxmlformats.org/officeDocument/2006/relationships/image" Target="media/image298.wmf"/><Relationship Id="rId72" Type="http://schemas.openxmlformats.org/officeDocument/2006/relationships/oleObject" Target="embeddings/oleObject30.bin"/><Relationship Id="rId719" Type="http://schemas.openxmlformats.org/officeDocument/2006/relationships/oleObject" Target="embeddings/oleObject409.bin"/><Relationship Id="rId718" Type="http://schemas.openxmlformats.org/officeDocument/2006/relationships/image" Target="media/image297.wmf"/><Relationship Id="rId717" Type="http://schemas.openxmlformats.org/officeDocument/2006/relationships/oleObject" Target="embeddings/oleObject408.bin"/><Relationship Id="rId716" Type="http://schemas.openxmlformats.org/officeDocument/2006/relationships/image" Target="media/image296.wmf"/><Relationship Id="rId715" Type="http://schemas.openxmlformats.org/officeDocument/2006/relationships/oleObject" Target="embeddings/oleObject407.bin"/><Relationship Id="rId714" Type="http://schemas.openxmlformats.org/officeDocument/2006/relationships/oleObject" Target="embeddings/oleObject406.bin"/><Relationship Id="rId713" Type="http://schemas.openxmlformats.org/officeDocument/2006/relationships/oleObject" Target="embeddings/oleObject405.bin"/><Relationship Id="rId712" Type="http://schemas.openxmlformats.org/officeDocument/2006/relationships/image" Target="media/image295.wmf"/><Relationship Id="rId711" Type="http://schemas.openxmlformats.org/officeDocument/2006/relationships/oleObject" Target="embeddings/oleObject404.bin"/><Relationship Id="rId710" Type="http://schemas.openxmlformats.org/officeDocument/2006/relationships/image" Target="media/image294.wmf"/><Relationship Id="rId71" Type="http://schemas.openxmlformats.org/officeDocument/2006/relationships/image" Target="media/image29.wmf"/><Relationship Id="rId709" Type="http://schemas.openxmlformats.org/officeDocument/2006/relationships/oleObject" Target="embeddings/oleObject403.bin"/><Relationship Id="rId708" Type="http://schemas.openxmlformats.org/officeDocument/2006/relationships/oleObject" Target="embeddings/oleObject402.bin"/><Relationship Id="rId707" Type="http://schemas.openxmlformats.org/officeDocument/2006/relationships/oleObject" Target="embeddings/oleObject401.bin"/><Relationship Id="rId706" Type="http://schemas.openxmlformats.org/officeDocument/2006/relationships/image" Target="media/image293.wmf"/><Relationship Id="rId705" Type="http://schemas.openxmlformats.org/officeDocument/2006/relationships/oleObject" Target="embeddings/oleObject400.bin"/><Relationship Id="rId704" Type="http://schemas.openxmlformats.org/officeDocument/2006/relationships/oleObject" Target="embeddings/oleObject399.bin"/><Relationship Id="rId703" Type="http://schemas.openxmlformats.org/officeDocument/2006/relationships/oleObject" Target="embeddings/oleObject398.bin"/><Relationship Id="rId702" Type="http://schemas.openxmlformats.org/officeDocument/2006/relationships/oleObject" Target="embeddings/oleObject397.bin"/><Relationship Id="rId701" Type="http://schemas.openxmlformats.org/officeDocument/2006/relationships/oleObject" Target="embeddings/oleObject396.bin"/><Relationship Id="rId700" Type="http://schemas.openxmlformats.org/officeDocument/2006/relationships/oleObject" Target="embeddings/oleObject395.bin"/><Relationship Id="rId70" Type="http://schemas.openxmlformats.org/officeDocument/2006/relationships/oleObject" Target="embeddings/oleObject29.bin"/><Relationship Id="rId7" Type="http://schemas.openxmlformats.org/officeDocument/2006/relationships/header" Target="header3.xml"/><Relationship Id="rId699" Type="http://schemas.openxmlformats.org/officeDocument/2006/relationships/image" Target="media/image292.wmf"/><Relationship Id="rId698" Type="http://schemas.openxmlformats.org/officeDocument/2006/relationships/oleObject" Target="embeddings/oleObject394.bin"/><Relationship Id="rId697" Type="http://schemas.openxmlformats.org/officeDocument/2006/relationships/oleObject" Target="embeddings/oleObject393.bin"/><Relationship Id="rId696" Type="http://schemas.openxmlformats.org/officeDocument/2006/relationships/oleObject" Target="embeddings/oleObject392.bin"/><Relationship Id="rId695" Type="http://schemas.openxmlformats.org/officeDocument/2006/relationships/oleObject" Target="embeddings/oleObject391.bin"/><Relationship Id="rId694" Type="http://schemas.openxmlformats.org/officeDocument/2006/relationships/oleObject" Target="embeddings/oleObject390.bin"/><Relationship Id="rId693" Type="http://schemas.openxmlformats.org/officeDocument/2006/relationships/oleObject" Target="embeddings/oleObject389.bin"/><Relationship Id="rId692" Type="http://schemas.openxmlformats.org/officeDocument/2006/relationships/oleObject" Target="embeddings/oleObject388.bin"/><Relationship Id="rId691" Type="http://schemas.openxmlformats.org/officeDocument/2006/relationships/oleObject" Target="embeddings/oleObject387.bin"/><Relationship Id="rId690" Type="http://schemas.openxmlformats.org/officeDocument/2006/relationships/oleObject" Target="embeddings/oleObject386.bin"/><Relationship Id="rId69" Type="http://schemas.openxmlformats.org/officeDocument/2006/relationships/image" Target="media/image28.wmf"/><Relationship Id="rId689" Type="http://schemas.openxmlformats.org/officeDocument/2006/relationships/oleObject" Target="embeddings/oleObject385.bin"/><Relationship Id="rId688" Type="http://schemas.openxmlformats.org/officeDocument/2006/relationships/image" Target="media/image291.wmf"/><Relationship Id="rId687" Type="http://schemas.openxmlformats.org/officeDocument/2006/relationships/oleObject" Target="embeddings/oleObject384.bin"/><Relationship Id="rId686" Type="http://schemas.openxmlformats.org/officeDocument/2006/relationships/oleObject" Target="embeddings/oleObject383.bin"/><Relationship Id="rId685" Type="http://schemas.openxmlformats.org/officeDocument/2006/relationships/image" Target="media/image290.wmf"/><Relationship Id="rId684" Type="http://schemas.openxmlformats.org/officeDocument/2006/relationships/oleObject" Target="embeddings/oleObject382.bin"/><Relationship Id="rId683" Type="http://schemas.openxmlformats.org/officeDocument/2006/relationships/oleObject" Target="embeddings/oleObject381.bin"/><Relationship Id="rId682" Type="http://schemas.openxmlformats.org/officeDocument/2006/relationships/image" Target="media/image289.wmf"/><Relationship Id="rId681" Type="http://schemas.openxmlformats.org/officeDocument/2006/relationships/oleObject" Target="embeddings/oleObject380.bin"/><Relationship Id="rId680" Type="http://schemas.openxmlformats.org/officeDocument/2006/relationships/image" Target="media/image288.wmf"/><Relationship Id="rId68" Type="http://schemas.openxmlformats.org/officeDocument/2006/relationships/oleObject" Target="embeddings/oleObject28.bin"/><Relationship Id="rId679" Type="http://schemas.openxmlformats.org/officeDocument/2006/relationships/oleObject" Target="embeddings/oleObject379.bin"/><Relationship Id="rId678" Type="http://schemas.openxmlformats.org/officeDocument/2006/relationships/oleObject" Target="embeddings/oleObject378.bin"/><Relationship Id="rId677" Type="http://schemas.openxmlformats.org/officeDocument/2006/relationships/oleObject" Target="embeddings/oleObject377.bin"/><Relationship Id="rId676" Type="http://schemas.openxmlformats.org/officeDocument/2006/relationships/image" Target="media/image287.wmf"/><Relationship Id="rId675" Type="http://schemas.openxmlformats.org/officeDocument/2006/relationships/oleObject" Target="embeddings/oleObject376.bin"/><Relationship Id="rId674" Type="http://schemas.openxmlformats.org/officeDocument/2006/relationships/oleObject" Target="embeddings/oleObject375.bin"/><Relationship Id="rId673" Type="http://schemas.openxmlformats.org/officeDocument/2006/relationships/oleObject" Target="embeddings/oleObject374.bin"/><Relationship Id="rId672" Type="http://schemas.openxmlformats.org/officeDocument/2006/relationships/oleObject" Target="embeddings/oleObject373.bin"/><Relationship Id="rId671" Type="http://schemas.openxmlformats.org/officeDocument/2006/relationships/oleObject" Target="embeddings/oleObject372.bin"/><Relationship Id="rId670" Type="http://schemas.openxmlformats.org/officeDocument/2006/relationships/image" Target="media/image286.wmf"/><Relationship Id="rId67" Type="http://schemas.openxmlformats.org/officeDocument/2006/relationships/image" Target="media/image27.wmf"/><Relationship Id="rId669" Type="http://schemas.openxmlformats.org/officeDocument/2006/relationships/oleObject" Target="embeddings/oleObject371.bin"/><Relationship Id="rId668" Type="http://schemas.openxmlformats.org/officeDocument/2006/relationships/oleObject" Target="embeddings/oleObject370.bin"/><Relationship Id="rId667" Type="http://schemas.openxmlformats.org/officeDocument/2006/relationships/oleObject" Target="embeddings/oleObject369.bin"/><Relationship Id="rId666" Type="http://schemas.openxmlformats.org/officeDocument/2006/relationships/oleObject" Target="embeddings/oleObject368.bin"/><Relationship Id="rId665" Type="http://schemas.openxmlformats.org/officeDocument/2006/relationships/image" Target="media/image285.wmf"/><Relationship Id="rId664" Type="http://schemas.openxmlformats.org/officeDocument/2006/relationships/oleObject" Target="embeddings/oleObject367.bin"/><Relationship Id="rId663" Type="http://schemas.openxmlformats.org/officeDocument/2006/relationships/image" Target="media/image284.wmf"/><Relationship Id="rId662" Type="http://schemas.openxmlformats.org/officeDocument/2006/relationships/oleObject" Target="embeddings/oleObject366.bin"/><Relationship Id="rId661" Type="http://schemas.openxmlformats.org/officeDocument/2006/relationships/oleObject" Target="embeddings/oleObject365.bin"/><Relationship Id="rId660" Type="http://schemas.openxmlformats.org/officeDocument/2006/relationships/oleObject" Target="embeddings/oleObject364.bin"/><Relationship Id="rId66" Type="http://schemas.openxmlformats.org/officeDocument/2006/relationships/oleObject" Target="embeddings/oleObject27.bin"/><Relationship Id="rId659" Type="http://schemas.openxmlformats.org/officeDocument/2006/relationships/oleObject" Target="embeddings/oleObject363.bin"/><Relationship Id="rId658" Type="http://schemas.openxmlformats.org/officeDocument/2006/relationships/image" Target="media/image283.wmf"/><Relationship Id="rId657" Type="http://schemas.openxmlformats.org/officeDocument/2006/relationships/oleObject" Target="embeddings/oleObject362.bin"/><Relationship Id="rId656" Type="http://schemas.openxmlformats.org/officeDocument/2006/relationships/oleObject" Target="embeddings/oleObject361.bin"/><Relationship Id="rId655" Type="http://schemas.openxmlformats.org/officeDocument/2006/relationships/oleObject" Target="embeddings/oleObject360.bin"/><Relationship Id="rId654" Type="http://schemas.openxmlformats.org/officeDocument/2006/relationships/oleObject" Target="embeddings/oleObject359.bin"/><Relationship Id="rId653" Type="http://schemas.openxmlformats.org/officeDocument/2006/relationships/oleObject" Target="embeddings/oleObject358.bin"/><Relationship Id="rId652" Type="http://schemas.openxmlformats.org/officeDocument/2006/relationships/image" Target="media/image282.wmf"/><Relationship Id="rId651" Type="http://schemas.openxmlformats.org/officeDocument/2006/relationships/oleObject" Target="embeddings/oleObject357.bin"/><Relationship Id="rId650" Type="http://schemas.openxmlformats.org/officeDocument/2006/relationships/oleObject" Target="embeddings/oleObject356.bin"/><Relationship Id="rId65" Type="http://schemas.openxmlformats.org/officeDocument/2006/relationships/image" Target="media/image26.wmf"/><Relationship Id="rId649" Type="http://schemas.openxmlformats.org/officeDocument/2006/relationships/oleObject" Target="embeddings/oleObject355.bin"/><Relationship Id="rId648" Type="http://schemas.openxmlformats.org/officeDocument/2006/relationships/oleObject" Target="embeddings/oleObject354.bin"/><Relationship Id="rId647" Type="http://schemas.openxmlformats.org/officeDocument/2006/relationships/image" Target="media/image281.wmf"/><Relationship Id="rId646" Type="http://schemas.openxmlformats.org/officeDocument/2006/relationships/oleObject" Target="embeddings/oleObject353.bin"/><Relationship Id="rId645" Type="http://schemas.openxmlformats.org/officeDocument/2006/relationships/oleObject" Target="embeddings/oleObject352.bin"/><Relationship Id="rId644" Type="http://schemas.openxmlformats.org/officeDocument/2006/relationships/oleObject" Target="embeddings/oleObject351.bin"/><Relationship Id="rId643" Type="http://schemas.openxmlformats.org/officeDocument/2006/relationships/image" Target="media/image280.wmf"/><Relationship Id="rId642" Type="http://schemas.openxmlformats.org/officeDocument/2006/relationships/oleObject" Target="embeddings/oleObject350.bin"/><Relationship Id="rId641" Type="http://schemas.openxmlformats.org/officeDocument/2006/relationships/oleObject" Target="embeddings/oleObject349.bin"/><Relationship Id="rId640" Type="http://schemas.openxmlformats.org/officeDocument/2006/relationships/oleObject" Target="embeddings/oleObject348.bin"/><Relationship Id="rId64" Type="http://schemas.openxmlformats.org/officeDocument/2006/relationships/oleObject" Target="embeddings/oleObject26.bin"/><Relationship Id="rId639" Type="http://schemas.openxmlformats.org/officeDocument/2006/relationships/oleObject" Target="embeddings/oleObject347.bin"/><Relationship Id="rId638" Type="http://schemas.openxmlformats.org/officeDocument/2006/relationships/image" Target="media/image279.wmf"/><Relationship Id="rId637" Type="http://schemas.openxmlformats.org/officeDocument/2006/relationships/oleObject" Target="embeddings/oleObject346.bin"/><Relationship Id="rId636" Type="http://schemas.openxmlformats.org/officeDocument/2006/relationships/oleObject" Target="embeddings/oleObject345.bin"/><Relationship Id="rId635" Type="http://schemas.openxmlformats.org/officeDocument/2006/relationships/oleObject" Target="embeddings/oleObject344.bin"/><Relationship Id="rId634" Type="http://schemas.openxmlformats.org/officeDocument/2006/relationships/image" Target="media/image278.wmf"/><Relationship Id="rId633" Type="http://schemas.openxmlformats.org/officeDocument/2006/relationships/oleObject" Target="embeddings/oleObject343.bin"/><Relationship Id="rId632" Type="http://schemas.openxmlformats.org/officeDocument/2006/relationships/image" Target="media/image277.wmf"/><Relationship Id="rId631" Type="http://schemas.openxmlformats.org/officeDocument/2006/relationships/oleObject" Target="embeddings/oleObject342.bin"/><Relationship Id="rId630" Type="http://schemas.openxmlformats.org/officeDocument/2006/relationships/image" Target="media/image276.wmf"/><Relationship Id="rId63" Type="http://schemas.openxmlformats.org/officeDocument/2006/relationships/image" Target="media/image25.wmf"/><Relationship Id="rId629" Type="http://schemas.openxmlformats.org/officeDocument/2006/relationships/oleObject" Target="embeddings/oleObject341.bin"/><Relationship Id="rId628" Type="http://schemas.openxmlformats.org/officeDocument/2006/relationships/oleObject" Target="embeddings/oleObject340.bin"/><Relationship Id="rId627" Type="http://schemas.openxmlformats.org/officeDocument/2006/relationships/oleObject" Target="embeddings/oleObject339.bin"/><Relationship Id="rId626" Type="http://schemas.openxmlformats.org/officeDocument/2006/relationships/oleObject" Target="embeddings/oleObject338.bin"/><Relationship Id="rId625" Type="http://schemas.openxmlformats.org/officeDocument/2006/relationships/oleObject" Target="embeddings/oleObject337.bin"/><Relationship Id="rId624" Type="http://schemas.openxmlformats.org/officeDocument/2006/relationships/image" Target="media/image275.wmf"/><Relationship Id="rId623" Type="http://schemas.openxmlformats.org/officeDocument/2006/relationships/oleObject" Target="embeddings/oleObject336.bin"/><Relationship Id="rId622" Type="http://schemas.openxmlformats.org/officeDocument/2006/relationships/image" Target="media/image274.wmf"/><Relationship Id="rId621" Type="http://schemas.openxmlformats.org/officeDocument/2006/relationships/oleObject" Target="embeddings/oleObject335.bin"/><Relationship Id="rId620" Type="http://schemas.openxmlformats.org/officeDocument/2006/relationships/oleObject" Target="embeddings/oleObject334.bin"/><Relationship Id="rId62" Type="http://schemas.openxmlformats.org/officeDocument/2006/relationships/oleObject" Target="embeddings/oleObject25.bin"/><Relationship Id="rId619" Type="http://schemas.openxmlformats.org/officeDocument/2006/relationships/image" Target="media/image273.wmf"/><Relationship Id="rId618" Type="http://schemas.openxmlformats.org/officeDocument/2006/relationships/oleObject" Target="embeddings/oleObject333.bin"/><Relationship Id="rId617" Type="http://schemas.openxmlformats.org/officeDocument/2006/relationships/oleObject" Target="embeddings/oleObject332.bin"/><Relationship Id="rId616" Type="http://schemas.openxmlformats.org/officeDocument/2006/relationships/oleObject" Target="embeddings/oleObject331.bin"/><Relationship Id="rId615" Type="http://schemas.openxmlformats.org/officeDocument/2006/relationships/oleObject" Target="embeddings/oleObject330.bin"/><Relationship Id="rId614" Type="http://schemas.openxmlformats.org/officeDocument/2006/relationships/oleObject" Target="embeddings/oleObject329.bin"/><Relationship Id="rId613" Type="http://schemas.openxmlformats.org/officeDocument/2006/relationships/image" Target="media/image272.wmf"/><Relationship Id="rId612" Type="http://schemas.openxmlformats.org/officeDocument/2006/relationships/oleObject" Target="embeddings/oleObject328.bin"/><Relationship Id="rId611" Type="http://schemas.openxmlformats.org/officeDocument/2006/relationships/image" Target="media/image271.wmf"/><Relationship Id="rId610" Type="http://schemas.openxmlformats.org/officeDocument/2006/relationships/oleObject" Target="embeddings/oleObject327.bin"/><Relationship Id="rId61" Type="http://schemas.openxmlformats.org/officeDocument/2006/relationships/image" Target="media/image24.wmf"/><Relationship Id="rId609" Type="http://schemas.openxmlformats.org/officeDocument/2006/relationships/image" Target="media/image270.wmf"/><Relationship Id="rId608" Type="http://schemas.openxmlformats.org/officeDocument/2006/relationships/oleObject" Target="embeddings/oleObject326.bin"/><Relationship Id="rId607" Type="http://schemas.openxmlformats.org/officeDocument/2006/relationships/image" Target="media/image269.wmf"/><Relationship Id="rId606" Type="http://schemas.openxmlformats.org/officeDocument/2006/relationships/oleObject" Target="embeddings/oleObject325.bin"/><Relationship Id="rId605" Type="http://schemas.openxmlformats.org/officeDocument/2006/relationships/image" Target="media/image268.wmf"/><Relationship Id="rId604" Type="http://schemas.openxmlformats.org/officeDocument/2006/relationships/oleObject" Target="embeddings/oleObject324.bin"/><Relationship Id="rId603" Type="http://schemas.openxmlformats.org/officeDocument/2006/relationships/image" Target="media/image267.wmf"/><Relationship Id="rId602" Type="http://schemas.openxmlformats.org/officeDocument/2006/relationships/oleObject" Target="embeddings/oleObject323.bin"/><Relationship Id="rId601" Type="http://schemas.openxmlformats.org/officeDocument/2006/relationships/image" Target="media/image266.wmf"/><Relationship Id="rId600" Type="http://schemas.openxmlformats.org/officeDocument/2006/relationships/oleObject" Target="embeddings/oleObject322.bin"/><Relationship Id="rId60" Type="http://schemas.openxmlformats.org/officeDocument/2006/relationships/oleObject" Target="embeddings/oleObject24.bin"/><Relationship Id="rId6" Type="http://schemas.openxmlformats.org/officeDocument/2006/relationships/header" Target="header2.xml"/><Relationship Id="rId599" Type="http://schemas.openxmlformats.org/officeDocument/2006/relationships/image" Target="media/image265.wmf"/><Relationship Id="rId598" Type="http://schemas.openxmlformats.org/officeDocument/2006/relationships/oleObject" Target="embeddings/oleObject321.bin"/><Relationship Id="rId597" Type="http://schemas.openxmlformats.org/officeDocument/2006/relationships/image" Target="media/image264.wmf"/><Relationship Id="rId596" Type="http://schemas.openxmlformats.org/officeDocument/2006/relationships/oleObject" Target="embeddings/oleObject320.bin"/><Relationship Id="rId595" Type="http://schemas.openxmlformats.org/officeDocument/2006/relationships/image" Target="media/image263.wmf"/><Relationship Id="rId594" Type="http://schemas.openxmlformats.org/officeDocument/2006/relationships/oleObject" Target="embeddings/oleObject319.bin"/><Relationship Id="rId593" Type="http://schemas.openxmlformats.org/officeDocument/2006/relationships/image" Target="media/image262.wmf"/><Relationship Id="rId592" Type="http://schemas.openxmlformats.org/officeDocument/2006/relationships/oleObject" Target="embeddings/oleObject318.bin"/><Relationship Id="rId591" Type="http://schemas.openxmlformats.org/officeDocument/2006/relationships/image" Target="media/image261.wmf"/><Relationship Id="rId590" Type="http://schemas.openxmlformats.org/officeDocument/2006/relationships/oleObject" Target="embeddings/oleObject317.bin"/><Relationship Id="rId59" Type="http://schemas.openxmlformats.org/officeDocument/2006/relationships/image" Target="media/image23.wmf"/><Relationship Id="rId589" Type="http://schemas.openxmlformats.org/officeDocument/2006/relationships/image" Target="media/image260.wmf"/><Relationship Id="rId588" Type="http://schemas.openxmlformats.org/officeDocument/2006/relationships/oleObject" Target="embeddings/oleObject316.bin"/><Relationship Id="rId587" Type="http://schemas.openxmlformats.org/officeDocument/2006/relationships/image" Target="media/image259.wmf"/><Relationship Id="rId586" Type="http://schemas.openxmlformats.org/officeDocument/2006/relationships/oleObject" Target="embeddings/oleObject315.bin"/><Relationship Id="rId585" Type="http://schemas.openxmlformats.org/officeDocument/2006/relationships/oleObject" Target="embeddings/oleObject314.bin"/><Relationship Id="rId584" Type="http://schemas.openxmlformats.org/officeDocument/2006/relationships/oleObject" Target="embeddings/oleObject313.bin"/><Relationship Id="rId583" Type="http://schemas.openxmlformats.org/officeDocument/2006/relationships/oleObject" Target="embeddings/oleObject312.bin"/><Relationship Id="rId582" Type="http://schemas.openxmlformats.org/officeDocument/2006/relationships/oleObject" Target="embeddings/oleObject311.bin"/><Relationship Id="rId581" Type="http://schemas.openxmlformats.org/officeDocument/2006/relationships/image" Target="media/image258.wmf"/><Relationship Id="rId580" Type="http://schemas.openxmlformats.org/officeDocument/2006/relationships/oleObject" Target="embeddings/oleObject310.bin"/><Relationship Id="rId58" Type="http://schemas.openxmlformats.org/officeDocument/2006/relationships/oleObject" Target="embeddings/oleObject23.bin"/><Relationship Id="rId579" Type="http://schemas.openxmlformats.org/officeDocument/2006/relationships/image" Target="media/image257.wmf"/><Relationship Id="rId578" Type="http://schemas.openxmlformats.org/officeDocument/2006/relationships/oleObject" Target="embeddings/oleObject309.bin"/><Relationship Id="rId577" Type="http://schemas.openxmlformats.org/officeDocument/2006/relationships/image" Target="media/image256.wmf"/><Relationship Id="rId576" Type="http://schemas.openxmlformats.org/officeDocument/2006/relationships/oleObject" Target="embeddings/oleObject308.bin"/><Relationship Id="rId575" Type="http://schemas.openxmlformats.org/officeDocument/2006/relationships/image" Target="media/image255.wmf"/><Relationship Id="rId574" Type="http://schemas.openxmlformats.org/officeDocument/2006/relationships/oleObject" Target="embeddings/oleObject307.bin"/><Relationship Id="rId573" Type="http://schemas.openxmlformats.org/officeDocument/2006/relationships/image" Target="media/image254.wmf"/><Relationship Id="rId572" Type="http://schemas.openxmlformats.org/officeDocument/2006/relationships/oleObject" Target="embeddings/oleObject306.bin"/><Relationship Id="rId571" Type="http://schemas.openxmlformats.org/officeDocument/2006/relationships/image" Target="media/image253.wmf"/><Relationship Id="rId570" Type="http://schemas.openxmlformats.org/officeDocument/2006/relationships/oleObject" Target="embeddings/oleObject305.bin"/><Relationship Id="rId57" Type="http://schemas.openxmlformats.org/officeDocument/2006/relationships/image" Target="media/image22.wmf"/><Relationship Id="rId569" Type="http://schemas.openxmlformats.org/officeDocument/2006/relationships/image" Target="media/image252.wmf"/><Relationship Id="rId568" Type="http://schemas.openxmlformats.org/officeDocument/2006/relationships/oleObject" Target="embeddings/oleObject304.bin"/><Relationship Id="rId567" Type="http://schemas.openxmlformats.org/officeDocument/2006/relationships/image" Target="media/image251.wmf"/><Relationship Id="rId566" Type="http://schemas.openxmlformats.org/officeDocument/2006/relationships/oleObject" Target="embeddings/oleObject303.bin"/><Relationship Id="rId565" Type="http://schemas.openxmlformats.org/officeDocument/2006/relationships/oleObject" Target="embeddings/oleObject302.bin"/><Relationship Id="rId564" Type="http://schemas.openxmlformats.org/officeDocument/2006/relationships/image" Target="media/image250.wmf"/><Relationship Id="rId563" Type="http://schemas.openxmlformats.org/officeDocument/2006/relationships/oleObject" Target="embeddings/oleObject301.bin"/><Relationship Id="rId562" Type="http://schemas.openxmlformats.org/officeDocument/2006/relationships/image" Target="media/image249.wmf"/><Relationship Id="rId561" Type="http://schemas.openxmlformats.org/officeDocument/2006/relationships/oleObject" Target="embeddings/oleObject300.bin"/><Relationship Id="rId560" Type="http://schemas.openxmlformats.org/officeDocument/2006/relationships/oleObject" Target="embeddings/oleObject299.bin"/><Relationship Id="rId56" Type="http://schemas.openxmlformats.org/officeDocument/2006/relationships/oleObject" Target="embeddings/oleObject22.bin"/><Relationship Id="rId559" Type="http://schemas.openxmlformats.org/officeDocument/2006/relationships/oleObject" Target="embeddings/oleObject298.bin"/><Relationship Id="rId558" Type="http://schemas.openxmlformats.org/officeDocument/2006/relationships/image" Target="media/image248.wmf"/><Relationship Id="rId557" Type="http://schemas.openxmlformats.org/officeDocument/2006/relationships/oleObject" Target="embeddings/oleObject297.bin"/><Relationship Id="rId556" Type="http://schemas.openxmlformats.org/officeDocument/2006/relationships/image" Target="media/image247.wmf"/><Relationship Id="rId555" Type="http://schemas.openxmlformats.org/officeDocument/2006/relationships/oleObject" Target="embeddings/oleObject296.bin"/><Relationship Id="rId554" Type="http://schemas.openxmlformats.org/officeDocument/2006/relationships/image" Target="media/image246.wmf"/><Relationship Id="rId553" Type="http://schemas.openxmlformats.org/officeDocument/2006/relationships/oleObject" Target="embeddings/oleObject295.bin"/><Relationship Id="rId552" Type="http://schemas.openxmlformats.org/officeDocument/2006/relationships/image" Target="media/image245.wmf"/><Relationship Id="rId551" Type="http://schemas.openxmlformats.org/officeDocument/2006/relationships/oleObject" Target="embeddings/oleObject294.bin"/><Relationship Id="rId550" Type="http://schemas.openxmlformats.org/officeDocument/2006/relationships/image" Target="media/image244.wmf"/><Relationship Id="rId55" Type="http://schemas.openxmlformats.org/officeDocument/2006/relationships/image" Target="media/image21.wmf"/><Relationship Id="rId549" Type="http://schemas.openxmlformats.org/officeDocument/2006/relationships/oleObject" Target="embeddings/oleObject293.bin"/><Relationship Id="rId548" Type="http://schemas.openxmlformats.org/officeDocument/2006/relationships/oleObject" Target="embeddings/oleObject292.bin"/><Relationship Id="rId547" Type="http://schemas.openxmlformats.org/officeDocument/2006/relationships/oleObject" Target="embeddings/oleObject291.bin"/><Relationship Id="rId546" Type="http://schemas.openxmlformats.org/officeDocument/2006/relationships/image" Target="media/image243.wmf"/><Relationship Id="rId545" Type="http://schemas.openxmlformats.org/officeDocument/2006/relationships/oleObject" Target="embeddings/oleObject290.bin"/><Relationship Id="rId544" Type="http://schemas.openxmlformats.org/officeDocument/2006/relationships/image" Target="media/image242.wmf"/><Relationship Id="rId543" Type="http://schemas.openxmlformats.org/officeDocument/2006/relationships/oleObject" Target="embeddings/oleObject289.bin"/><Relationship Id="rId542" Type="http://schemas.openxmlformats.org/officeDocument/2006/relationships/image" Target="media/image241.wmf"/><Relationship Id="rId541" Type="http://schemas.openxmlformats.org/officeDocument/2006/relationships/oleObject" Target="embeddings/oleObject288.bin"/><Relationship Id="rId540" Type="http://schemas.openxmlformats.org/officeDocument/2006/relationships/image" Target="media/image240.wmf"/><Relationship Id="rId54" Type="http://schemas.openxmlformats.org/officeDocument/2006/relationships/oleObject" Target="embeddings/oleObject21.bin"/><Relationship Id="rId539" Type="http://schemas.openxmlformats.org/officeDocument/2006/relationships/oleObject" Target="embeddings/oleObject287.bin"/><Relationship Id="rId538" Type="http://schemas.openxmlformats.org/officeDocument/2006/relationships/image" Target="media/image239.wmf"/><Relationship Id="rId537" Type="http://schemas.openxmlformats.org/officeDocument/2006/relationships/oleObject" Target="embeddings/oleObject286.bin"/><Relationship Id="rId536" Type="http://schemas.openxmlformats.org/officeDocument/2006/relationships/image" Target="media/image238.wmf"/><Relationship Id="rId535" Type="http://schemas.openxmlformats.org/officeDocument/2006/relationships/oleObject" Target="embeddings/oleObject285.bin"/><Relationship Id="rId534" Type="http://schemas.openxmlformats.org/officeDocument/2006/relationships/image" Target="media/image237.wmf"/><Relationship Id="rId533" Type="http://schemas.openxmlformats.org/officeDocument/2006/relationships/oleObject" Target="embeddings/oleObject284.bin"/><Relationship Id="rId532" Type="http://schemas.openxmlformats.org/officeDocument/2006/relationships/image" Target="media/image236.wmf"/><Relationship Id="rId531" Type="http://schemas.openxmlformats.org/officeDocument/2006/relationships/oleObject" Target="embeddings/oleObject283.bin"/><Relationship Id="rId530" Type="http://schemas.openxmlformats.org/officeDocument/2006/relationships/oleObject" Target="embeddings/oleObject282.bin"/><Relationship Id="rId53" Type="http://schemas.openxmlformats.org/officeDocument/2006/relationships/image" Target="media/image20.wmf"/><Relationship Id="rId529" Type="http://schemas.openxmlformats.org/officeDocument/2006/relationships/image" Target="media/image235.wmf"/><Relationship Id="rId528" Type="http://schemas.openxmlformats.org/officeDocument/2006/relationships/oleObject" Target="embeddings/oleObject281.bin"/><Relationship Id="rId527" Type="http://schemas.openxmlformats.org/officeDocument/2006/relationships/image" Target="media/image234.wmf"/><Relationship Id="rId526" Type="http://schemas.openxmlformats.org/officeDocument/2006/relationships/oleObject" Target="embeddings/oleObject280.bin"/><Relationship Id="rId525" Type="http://schemas.openxmlformats.org/officeDocument/2006/relationships/oleObject" Target="embeddings/oleObject279.bin"/><Relationship Id="rId524" Type="http://schemas.openxmlformats.org/officeDocument/2006/relationships/image" Target="media/image233.wmf"/><Relationship Id="rId523" Type="http://schemas.openxmlformats.org/officeDocument/2006/relationships/oleObject" Target="embeddings/oleObject278.bin"/><Relationship Id="rId522" Type="http://schemas.openxmlformats.org/officeDocument/2006/relationships/oleObject" Target="embeddings/oleObject277.bin"/><Relationship Id="rId521" Type="http://schemas.openxmlformats.org/officeDocument/2006/relationships/image" Target="media/image232.wmf"/><Relationship Id="rId520" Type="http://schemas.openxmlformats.org/officeDocument/2006/relationships/oleObject" Target="embeddings/oleObject276.bin"/><Relationship Id="rId52" Type="http://schemas.openxmlformats.org/officeDocument/2006/relationships/oleObject" Target="embeddings/oleObject20.bin"/><Relationship Id="rId519" Type="http://schemas.openxmlformats.org/officeDocument/2006/relationships/image" Target="media/image231.wmf"/><Relationship Id="rId518" Type="http://schemas.openxmlformats.org/officeDocument/2006/relationships/oleObject" Target="embeddings/oleObject275.bin"/><Relationship Id="rId517" Type="http://schemas.openxmlformats.org/officeDocument/2006/relationships/oleObject" Target="embeddings/oleObject274.bin"/><Relationship Id="rId516" Type="http://schemas.openxmlformats.org/officeDocument/2006/relationships/image" Target="media/image230.wmf"/><Relationship Id="rId515" Type="http://schemas.openxmlformats.org/officeDocument/2006/relationships/oleObject" Target="embeddings/oleObject273.bin"/><Relationship Id="rId514" Type="http://schemas.openxmlformats.org/officeDocument/2006/relationships/image" Target="media/image229.wmf"/><Relationship Id="rId513" Type="http://schemas.openxmlformats.org/officeDocument/2006/relationships/oleObject" Target="embeddings/oleObject272.bin"/><Relationship Id="rId512" Type="http://schemas.openxmlformats.org/officeDocument/2006/relationships/image" Target="media/image228.wmf"/><Relationship Id="rId511" Type="http://schemas.openxmlformats.org/officeDocument/2006/relationships/oleObject" Target="embeddings/oleObject271.bin"/><Relationship Id="rId510" Type="http://schemas.openxmlformats.org/officeDocument/2006/relationships/image" Target="media/image227.wmf"/><Relationship Id="rId51" Type="http://schemas.openxmlformats.org/officeDocument/2006/relationships/image" Target="media/image19.wmf"/><Relationship Id="rId509" Type="http://schemas.openxmlformats.org/officeDocument/2006/relationships/oleObject" Target="embeddings/oleObject270.bin"/><Relationship Id="rId508" Type="http://schemas.openxmlformats.org/officeDocument/2006/relationships/image" Target="media/image226.wmf"/><Relationship Id="rId507" Type="http://schemas.openxmlformats.org/officeDocument/2006/relationships/oleObject" Target="embeddings/oleObject269.bin"/><Relationship Id="rId506" Type="http://schemas.openxmlformats.org/officeDocument/2006/relationships/image" Target="media/image225.wmf"/><Relationship Id="rId505" Type="http://schemas.openxmlformats.org/officeDocument/2006/relationships/oleObject" Target="embeddings/oleObject268.bin"/><Relationship Id="rId504" Type="http://schemas.openxmlformats.org/officeDocument/2006/relationships/image" Target="media/image224.wmf"/><Relationship Id="rId503" Type="http://schemas.openxmlformats.org/officeDocument/2006/relationships/oleObject" Target="embeddings/oleObject267.bin"/><Relationship Id="rId502" Type="http://schemas.openxmlformats.org/officeDocument/2006/relationships/image" Target="media/image223.wmf"/><Relationship Id="rId501" Type="http://schemas.openxmlformats.org/officeDocument/2006/relationships/oleObject" Target="embeddings/oleObject266.bin"/><Relationship Id="rId500" Type="http://schemas.openxmlformats.org/officeDocument/2006/relationships/image" Target="media/image222.wmf"/><Relationship Id="rId50" Type="http://schemas.openxmlformats.org/officeDocument/2006/relationships/oleObject" Target="embeddings/oleObject19.bin"/><Relationship Id="rId5" Type="http://schemas.openxmlformats.org/officeDocument/2006/relationships/header" Target="header1.xml"/><Relationship Id="rId499" Type="http://schemas.openxmlformats.org/officeDocument/2006/relationships/oleObject" Target="embeddings/oleObject265.bin"/><Relationship Id="rId498" Type="http://schemas.openxmlformats.org/officeDocument/2006/relationships/image" Target="media/image221.wmf"/><Relationship Id="rId497" Type="http://schemas.openxmlformats.org/officeDocument/2006/relationships/oleObject" Target="embeddings/oleObject264.bin"/><Relationship Id="rId496" Type="http://schemas.openxmlformats.org/officeDocument/2006/relationships/image" Target="media/image220.wmf"/><Relationship Id="rId495" Type="http://schemas.openxmlformats.org/officeDocument/2006/relationships/oleObject" Target="embeddings/oleObject263.bin"/><Relationship Id="rId494" Type="http://schemas.openxmlformats.org/officeDocument/2006/relationships/image" Target="media/image219.wmf"/><Relationship Id="rId493" Type="http://schemas.openxmlformats.org/officeDocument/2006/relationships/oleObject" Target="embeddings/oleObject262.bin"/><Relationship Id="rId492" Type="http://schemas.openxmlformats.org/officeDocument/2006/relationships/image" Target="media/image218.wmf"/><Relationship Id="rId491" Type="http://schemas.openxmlformats.org/officeDocument/2006/relationships/oleObject" Target="embeddings/oleObject261.bin"/><Relationship Id="rId490" Type="http://schemas.openxmlformats.org/officeDocument/2006/relationships/image" Target="media/image217.wmf"/><Relationship Id="rId49" Type="http://schemas.openxmlformats.org/officeDocument/2006/relationships/image" Target="media/image18.wmf"/><Relationship Id="rId489" Type="http://schemas.openxmlformats.org/officeDocument/2006/relationships/oleObject" Target="embeddings/oleObject260.bin"/><Relationship Id="rId488" Type="http://schemas.openxmlformats.org/officeDocument/2006/relationships/image" Target="media/image216.wmf"/><Relationship Id="rId487" Type="http://schemas.openxmlformats.org/officeDocument/2006/relationships/oleObject" Target="embeddings/oleObject259.bin"/><Relationship Id="rId486" Type="http://schemas.openxmlformats.org/officeDocument/2006/relationships/image" Target="media/image215.wmf"/><Relationship Id="rId485" Type="http://schemas.openxmlformats.org/officeDocument/2006/relationships/oleObject" Target="embeddings/oleObject258.bin"/><Relationship Id="rId484" Type="http://schemas.openxmlformats.org/officeDocument/2006/relationships/image" Target="media/image214.wmf"/><Relationship Id="rId483" Type="http://schemas.openxmlformats.org/officeDocument/2006/relationships/oleObject" Target="embeddings/oleObject257.bin"/><Relationship Id="rId482" Type="http://schemas.openxmlformats.org/officeDocument/2006/relationships/image" Target="media/image213.wmf"/><Relationship Id="rId481" Type="http://schemas.openxmlformats.org/officeDocument/2006/relationships/oleObject" Target="embeddings/oleObject256.bin"/><Relationship Id="rId480" Type="http://schemas.openxmlformats.org/officeDocument/2006/relationships/image" Target="media/image212.wmf"/><Relationship Id="rId48" Type="http://schemas.openxmlformats.org/officeDocument/2006/relationships/oleObject" Target="embeddings/oleObject18.bin"/><Relationship Id="rId479" Type="http://schemas.openxmlformats.org/officeDocument/2006/relationships/oleObject" Target="embeddings/oleObject255.bin"/><Relationship Id="rId478" Type="http://schemas.openxmlformats.org/officeDocument/2006/relationships/image" Target="media/image211.wmf"/><Relationship Id="rId477" Type="http://schemas.openxmlformats.org/officeDocument/2006/relationships/oleObject" Target="embeddings/oleObject254.bin"/><Relationship Id="rId476" Type="http://schemas.openxmlformats.org/officeDocument/2006/relationships/image" Target="media/image210.wmf"/><Relationship Id="rId475" Type="http://schemas.openxmlformats.org/officeDocument/2006/relationships/oleObject" Target="embeddings/oleObject253.bin"/><Relationship Id="rId474" Type="http://schemas.openxmlformats.org/officeDocument/2006/relationships/image" Target="media/image209.wmf"/><Relationship Id="rId473" Type="http://schemas.openxmlformats.org/officeDocument/2006/relationships/oleObject" Target="embeddings/oleObject252.bin"/><Relationship Id="rId472" Type="http://schemas.openxmlformats.org/officeDocument/2006/relationships/image" Target="media/image208.wmf"/><Relationship Id="rId471" Type="http://schemas.openxmlformats.org/officeDocument/2006/relationships/oleObject" Target="embeddings/oleObject251.bin"/><Relationship Id="rId470" Type="http://schemas.openxmlformats.org/officeDocument/2006/relationships/image" Target="media/image207.wmf"/><Relationship Id="rId47" Type="http://schemas.openxmlformats.org/officeDocument/2006/relationships/image" Target="media/image17.wmf"/><Relationship Id="rId469" Type="http://schemas.openxmlformats.org/officeDocument/2006/relationships/oleObject" Target="embeddings/oleObject250.bin"/><Relationship Id="rId468" Type="http://schemas.openxmlformats.org/officeDocument/2006/relationships/oleObject" Target="embeddings/oleObject249.bin"/><Relationship Id="rId467" Type="http://schemas.openxmlformats.org/officeDocument/2006/relationships/oleObject" Target="embeddings/oleObject248.bin"/><Relationship Id="rId466" Type="http://schemas.openxmlformats.org/officeDocument/2006/relationships/image" Target="media/image206.wmf"/><Relationship Id="rId465" Type="http://schemas.openxmlformats.org/officeDocument/2006/relationships/oleObject" Target="embeddings/oleObject247.bin"/><Relationship Id="rId464" Type="http://schemas.openxmlformats.org/officeDocument/2006/relationships/image" Target="media/image205.wmf"/><Relationship Id="rId463" Type="http://schemas.openxmlformats.org/officeDocument/2006/relationships/oleObject" Target="embeddings/oleObject246.bin"/><Relationship Id="rId462" Type="http://schemas.openxmlformats.org/officeDocument/2006/relationships/oleObject" Target="embeddings/oleObject245.bin"/><Relationship Id="rId461" Type="http://schemas.openxmlformats.org/officeDocument/2006/relationships/image" Target="media/image204.wmf"/><Relationship Id="rId460" Type="http://schemas.openxmlformats.org/officeDocument/2006/relationships/oleObject" Target="embeddings/oleObject244.bin"/><Relationship Id="rId46" Type="http://schemas.openxmlformats.org/officeDocument/2006/relationships/oleObject" Target="embeddings/oleObject17.bin"/><Relationship Id="rId459" Type="http://schemas.openxmlformats.org/officeDocument/2006/relationships/image" Target="media/image203.wmf"/><Relationship Id="rId458" Type="http://schemas.openxmlformats.org/officeDocument/2006/relationships/oleObject" Target="embeddings/oleObject243.bin"/><Relationship Id="rId457" Type="http://schemas.openxmlformats.org/officeDocument/2006/relationships/image" Target="media/image202.wmf"/><Relationship Id="rId456" Type="http://schemas.openxmlformats.org/officeDocument/2006/relationships/oleObject" Target="embeddings/oleObject242.bin"/><Relationship Id="rId455" Type="http://schemas.openxmlformats.org/officeDocument/2006/relationships/oleObject" Target="embeddings/oleObject241.bin"/><Relationship Id="rId454" Type="http://schemas.openxmlformats.org/officeDocument/2006/relationships/image" Target="media/image201.wmf"/><Relationship Id="rId453" Type="http://schemas.openxmlformats.org/officeDocument/2006/relationships/oleObject" Target="embeddings/oleObject240.bin"/><Relationship Id="rId452" Type="http://schemas.openxmlformats.org/officeDocument/2006/relationships/oleObject" Target="embeddings/oleObject239.bin"/><Relationship Id="rId451" Type="http://schemas.openxmlformats.org/officeDocument/2006/relationships/image" Target="media/image200.wmf"/><Relationship Id="rId450" Type="http://schemas.openxmlformats.org/officeDocument/2006/relationships/oleObject" Target="embeddings/oleObject238.bin"/><Relationship Id="rId45" Type="http://schemas.openxmlformats.org/officeDocument/2006/relationships/image" Target="media/image16.wmf"/><Relationship Id="rId449" Type="http://schemas.openxmlformats.org/officeDocument/2006/relationships/image" Target="media/image199.wmf"/><Relationship Id="rId448" Type="http://schemas.openxmlformats.org/officeDocument/2006/relationships/oleObject" Target="embeddings/oleObject237.bin"/><Relationship Id="rId447" Type="http://schemas.openxmlformats.org/officeDocument/2006/relationships/image" Target="media/image198.wmf"/><Relationship Id="rId446" Type="http://schemas.openxmlformats.org/officeDocument/2006/relationships/oleObject" Target="embeddings/oleObject236.bin"/><Relationship Id="rId445" Type="http://schemas.openxmlformats.org/officeDocument/2006/relationships/image" Target="media/image197.wmf"/><Relationship Id="rId444" Type="http://schemas.openxmlformats.org/officeDocument/2006/relationships/oleObject" Target="embeddings/oleObject235.bin"/><Relationship Id="rId443" Type="http://schemas.openxmlformats.org/officeDocument/2006/relationships/image" Target="media/image196.wmf"/><Relationship Id="rId442" Type="http://schemas.openxmlformats.org/officeDocument/2006/relationships/oleObject" Target="embeddings/oleObject234.bin"/><Relationship Id="rId441" Type="http://schemas.openxmlformats.org/officeDocument/2006/relationships/image" Target="media/image195.wmf"/><Relationship Id="rId440" Type="http://schemas.openxmlformats.org/officeDocument/2006/relationships/oleObject" Target="embeddings/oleObject233.bin"/><Relationship Id="rId44" Type="http://schemas.openxmlformats.org/officeDocument/2006/relationships/oleObject" Target="embeddings/oleObject16.bin"/><Relationship Id="rId439" Type="http://schemas.openxmlformats.org/officeDocument/2006/relationships/oleObject" Target="embeddings/oleObject232.bin"/><Relationship Id="rId438" Type="http://schemas.openxmlformats.org/officeDocument/2006/relationships/oleObject" Target="embeddings/oleObject231.bin"/><Relationship Id="rId437" Type="http://schemas.openxmlformats.org/officeDocument/2006/relationships/image" Target="media/image194.wmf"/><Relationship Id="rId436" Type="http://schemas.openxmlformats.org/officeDocument/2006/relationships/oleObject" Target="embeddings/oleObject230.bin"/><Relationship Id="rId435" Type="http://schemas.openxmlformats.org/officeDocument/2006/relationships/image" Target="media/image193.wmf"/><Relationship Id="rId434" Type="http://schemas.openxmlformats.org/officeDocument/2006/relationships/oleObject" Target="embeddings/oleObject229.bin"/><Relationship Id="rId433" Type="http://schemas.openxmlformats.org/officeDocument/2006/relationships/image" Target="media/image192.wmf"/><Relationship Id="rId432" Type="http://schemas.openxmlformats.org/officeDocument/2006/relationships/oleObject" Target="embeddings/oleObject228.bin"/><Relationship Id="rId431" Type="http://schemas.openxmlformats.org/officeDocument/2006/relationships/image" Target="media/image191.wmf"/><Relationship Id="rId430" Type="http://schemas.openxmlformats.org/officeDocument/2006/relationships/oleObject" Target="embeddings/oleObject227.bin"/><Relationship Id="rId43" Type="http://schemas.openxmlformats.org/officeDocument/2006/relationships/image" Target="media/image15.wmf"/><Relationship Id="rId429" Type="http://schemas.openxmlformats.org/officeDocument/2006/relationships/image" Target="media/image190.wmf"/><Relationship Id="rId428" Type="http://schemas.openxmlformats.org/officeDocument/2006/relationships/oleObject" Target="embeddings/oleObject226.bin"/><Relationship Id="rId427" Type="http://schemas.openxmlformats.org/officeDocument/2006/relationships/oleObject" Target="embeddings/oleObject225.bin"/><Relationship Id="rId426" Type="http://schemas.openxmlformats.org/officeDocument/2006/relationships/oleObject" Target="embeddings/oleObject224.bin"/><Relationship Id="rId425" Type="http://schemas.openxmlformats.org/officeDocument/2006/relationships/image" Target="media/image189.wmf"/><Relationship Id="rId424" Type="http://schemas.openxmlformats.org/officeDocument/2006/relationships/oleObject" Target="embeddings/oleObject223.bin"/><Relationship Id="rId423" Type="http://schemas.openxmlformats.org/officeDocument/2006/relationships/oleObject" Target="embeddings/oleObject222.bin"/><Relationship Id="rId422" Type="http://schemas.openxmlformats.org/officeDocument/2006/relationships/oleObject" Target="embeddings/oleObject221.bin"/><Relationship Id="rId421" Type="http://schemas.openxmlformats.org/officeDocument/2006/relationships/oleObject" Target="embeddings/oleObject220.bin"/><Relationship Id="rId420" Type="http://schemas.openxmlformats.org/officeDocument/2006/relationships/oleObject" Target="embeddings/oleObject219.bin"/><Relationship Id="rId42" Type="http://schemas.openxmlformats.org/officeDocument/2006/relationships/oleObject" Target="embeddings/oleObject15.bin"/><Relationship Id="rId419" Type="http://schemas.openxmlformats.org/officeDocument/2006/relationships/image" Target="media/image188.wmf"/><Relationship Id="rId418" Type="http://schemas.openxmlformats.org/officeDocument/2006/relationships/oleObject" Target="embeddings/oleObject218.bin"/><Relationship Id="rId417" Type="http://schemas.openxmlformats.org/officeDocument/2006/relationships/image" Target="media/image187.wmf"/><Relationship Id="rId416" Type="http://schemas.openxmlformats.org/officeDocument/2006/relationships/oleObject" Target="embeddings/oleObject217.bin"/><Relationship Id="rId415" Type="http://schemas.openxmlformats.org/officeDocument/2006/relationships/image" Target="media/image186.wmf"/><Relationship Id="rId414" Type="http://schemas.openxmlformats.org/officeDocument/2006/relationships/oleObject" Target="embeddings/oleObject216.bin"/><Relationship Id="rId413" Type="http://schemas.openxmlformats.org/officeDocument/2006/relationships/image" Target="media/image185.wmf"/><Relationship Id="rId412" Type="http://schemas.openxmlformats.org/officeDocument/2006/relationships/oleObject" Target="embeddings/oleObject215.bin"/><Relationship Id="rId411" Type="http://schemas.openxmlformats.org/officeDocument/2006/relationships/image" Target="media/image184.wmf"/><Relationship Id="rId410" Type="http://schemas.openxmlformats.org/officeDocument/2006/relationships/oleObject" Target="embeddings/oleObject214.bin"/><Relationship Id="rId41" Type="http://schemas.openxmlformats.org/officeDocument/2006/relationships/image" Target="media/image14.wmf"/><Relationship Id="rId409" Type="http://schemas.openxmlformats.org/officeDocument/2006/relationships/image" Target="media/image183.wmf"/><Relationship Id="rId408" Type="http://schemas.openxmlformats.org/officeDocument/2006/relationships/oleObject" Target="embeddings/oleObject213.bin"/><Relationship Id="rId407" Type="http://schemas.openxmlformats.org/officeDocument/2006/relationships/oleObject" Target="embeddings/oleObject212.bin"/><Relationship Id="rId406" Type="http://schemas.openxmlformats.org/officeDocument/2006/relationships/image" Target="media/image182.wmf"/><Relationship Id="rId405" Type="http://schemas.openxmlformats.org/officeDocument/2006/relationships/oleObject" Target="embeddings/oleObject211.bin"/><Relationship Id="rId404" Type="http://schemas.openxmlformats.org/officeDocument/2006/relationships/image" Target="media/image181.wmf"/><Relationship Id="rId403" Type="http://schemas.openxmlformats.org/officeDocument/2006/relationships/oleObject" Target="embeddings/oleObject210.bin"/><Relationship Id="rId402" Type="http://schemas.openxmlformats.org/officeDocument/2006/relationships/image" Target="media/image180.wmf"/><Relationship Id="rId401" Type="http://schemas.openxmlformats.org/officeDocument/2006/relationships/oleObject" Target="embeddings/oleObject209.bin"/><Relationship Id="rId400" Type="http://schemas.openxmlformats.org/officeDocument/2006/relationships/oleObject" Target="embeddings/oleObject208.bin"/><Relationship Id="rId40" Type="http://schemas.openxmlformats.org/officeDocument/2006/relationships/oleObject" Target="embeddings/oleObject14.bin"/><Relationship Id="rId4" Type="http://schemas.openxmlformats.org/officeDocument/2006/relationships/endnotes" Target="endnotes.xml"/><Relationship Id="rId399" Type="http://schemas.openxmlformats.org/officeDocument/2006/relationships/oleObject" Target="embeddings/oleObject207.bin"/><Relationship Id="rId398" Type="http://schemas.openxmlformats.org/officeDocument/2006/relationships/image" Target="media/image179.wmf"/><Relationship Id="rId397" Type="http://schemas.openxmlformats.org/officeDocument/2006/relationships/oleObject" Target="embeddings/oleObject206.bin"/><Relationship Id="rId396" Type="http://schemas.openxmlformats.org/officeDocument/2006/relationships/oleObject" Target="embeddings/oleObject205.bin"/><Relationship Id="rId395" Type="http://schemas.openxmlformats.org/officeDocument/2006/relationships/image" Target="media/image178.wmf"/><Relationship Id="rId394" Type="http://schemas.openxmlformats.org/officeDocument/2006/relationships/oleObject" Target="embeddings/oleObject204.bin"/><Relationship Id="rId393" Type="http://schemas.openxmlformats.org/officeDocument/2006/relationships/image" Target="media/image177.wmf"/><Relationship Id="rId392" Type="http://schemas.openxmlformats.org/officeDocument/2006/relationships/oleObject" Target="embeddings/oleObject203.bin"/><Relationship Id="rId391" Type="http://schemas.openxmlformats.org/officeDocument/2006/relationships/image" Target="media/image176.wmf"/><Relationship Id="rId390" Type="http://schemas.openxmlformats.org/officeDocument/2006/relationships/oleObject" Target="embeddings/oleObject202.bin"/><Relationship Id="rId39" Type="http://schemas.openxmlformats.org/officeDocument/2006/relationships/image" Target="media/image13.wmf"/><Relationship Id="rId389" Type="http://schemas.openxmlformats.org/officeDocument/2006/relationships/image" Target="media/image175.wmf"/><Relationship Id="rId388" Type="http://schemas.openxmlformats.org/officeDocument/2006/relationships/oleObject" Target="embeddings/oleObject201.bin"/><Relationship Id="rId387" Type="http://schemas.openxmlformats.org/officeDocument/2006/relationships/image" Target="media/image174.wmf"/><Relationship Id="rId386" Type="http://schemas.openxmlformats.org/officeDocument/2006/relationships/oleObject" Target="embeddings/oleObject200.bin"/><Relationship Id="rId385" Type="http://schemas.openxmlformats.org/officeDocument/2006/relationships/image" Target="media/image173.wmf"/><Relationship Id="rId384" Type="http://schemas.openxmlformats.org/officeDocument/2006/relationships/oleObject" Target="embeddings/oleObject199.bin"/><Relationship Id="rId383" Type="http://schemas.openxmlformats.org/officeDocument/2006/relationships/image" Target="media/image172.wmf"/><Relationship Id="rId382" Type="http://schemas.openxmlformats.org/officeDocument/2006/relationships/oleObject" Target="embeddings/oleObject198.bin"/><Relationship Id="rId381" Type="http://schemas.openxmlformats.org/officeDocument/2006/relationships/image" Target="media/image171.wmf"/><Relationship Id="rId380" Type="http://schemas.openxmlformats.org/officeDocument/2006/relationships/oleObject" Target="embeddings/oleObject197.bin"/><Relationship Id="rId38" Type="http://schemas.openxmlformats.org/officeDocument/2006/relationships/oleObject" Target="embeddings/oleObject13.bin"/><Relationship Id="rId379" Type="http://schemas.openxmlformats.org/officeDocument/2006/relationships/image" Target="media/image170.wmf"/><Relationship Id="rId378" Type="http://schemas.openxmlformats.org/officeDocument/2006/relationships/oleObject" Target="embeddings/oleObject196.bin"/><Relationship Id="rId377" Type="http://schemas.openxmlformats.org/officeDocument/2006/relationships/image" Target="media/image169.wmf"/><Relationship Id="rId376" Type="http://schemas.openxmlformats.org/officeDocument/2006/relationships/oleObject" Target="embeddings/oleObject195.bin"/><Relationship Id="rId375" Type="http://schemas.openxmlformats.org/officeDocument/2006/relationships/image" Target="media/image168.wmf"/><Relationship Id="rId374" Type="http://schemas.openxmlformats.org/officeDocument/2006/relationships/oleObject" Target="embeddings/oleObject194.bin"/><Relationship Id="rId373" Type="http://schemas.openxmlformats.org/officeDocument/2006/relationships/image" Target="media/image167.png"/><Relationship Id="rId372" Type="http://schemas.openxmlformats.org/officeDocument/2006/relationships/oleObject" Target="embeddings/oleObject193.bin"/><Relationship Id="rId371" Type="http://schemas.openxmlformats.org/officeDocument/2006/relationships/image" Target="media/image166.wmf"/><Relationship Id="rId370" Type="http://schemas.openxmlformats.org/officeDocument/2006/relationships/oleObject" Target="embeddings/oleObject192.bin"/><Relationship Id="rId37" Type="http://schemas.openxmlformats.org/officeDocument/2006/relationships/image" Target="media/image12.wmf"/><Relationship Id="rId369" Type="http://schemas.openxmlformats.org/officeDocument/2006/relationships/image" Target="media/image165.wmf"/><Relationship Id="rId368" Type="http://schemas.openxmlformats.org/officeDocument/2006/relationships/oleObject" Target="embeddings/oleObject191.bin"/><Relationship Id="rId367" Type="http://schemas.openxmlformats.org/officeDocument/2006/relationships/image" Target="media/image164.wmf"/><Relationship Id="rId366" Type="http://schemas.openxmlformats.org/officeDocument/2006/relationships/oleObject" Target="embeddings/oleObject190.bin"/><Relationship Id="rId365" Type="http://schemas.openxmlformats.org/officeDocument/2006/relationships/image" Target="media/image163.wmf"/><Relationship Id="rId364" Type="http://schemas.openxmlformats.org/officeDocument/2006/relationships/oleObject" Target="embeddings/oleObject189.bin"/><Relationship Id="rId363" Type="http://schemas.openxmlformats.org/officeDocument/2006/relationships/image" Target="media/image162.wmf"/><Relationship Id="rId362" Type="http://schemas.openxmlformats.org/officeDocument/2006/relationships/oleObject" Target="embeddings/oleObject188.bin"/><Relationship Id="rId361" Type="http://schemas.openxmlformats.org/officeDocument/2006/relationships/image" Target="media/image161.wmf"/><Relationship Id="rId360" Type="http://schemas.openxmlformats.org/officeDocument/2006/relationships/oleObject" Target="embeddings/oleObject187.bin"/><Relationship Id="rId36" Type="http://schemas.openxmlformats.org/officeDocument/2006/relationships/oleObject" Target="embeddings/oleObject12.bin"/><Relationship Id="rId359" Type="http://schemas.openxmlformats.org/officeDocument/2006/relationships/oleObject" Target="embeddings/oleObject186.bin"/><Relationship Id="rId358" Type="http://schemas.openxmlformats.org/officeDocument/2006/relationships/image" Target="media/image160.wmf"/><Relationship Id="rId357" Type="http://schemas.openxmlformats.org/officeDocument/2006/relationships/oleObject" Target="embeddings/oleObject185.bin"/><Relationship Id="rId356" Type="http://schemas.openxmlformats.org/officeDocument/2006/relationships/image" Target="media/image159.wmf"/><Relationship Id="rId355" Type="http://schemas.openxmlformats.org/officeDocument/2006/relationships/oleObject" Target="embeddings/oleObject184.bin"/><Relationship Id="rId354" Type="http://schemas.openxmlformats.org/officeDocument/2006/relationships/oleObject" Target="embeddings/oleObject183.bin"/><Relationship Id="rId353" Type="http://schemas.openxmlformats.org/officeDocument/2006/relationships/oleObject" Target="embeddings/oleObject182.bin"/><Relationship Id="rId352" Type="http://schemas.openxmlformats.org/officeDocument/2006/relationships/image" Target="media/image158.wmf"/><Relationship Id="rId351" Type="http://schemas.openxmlformats.org/officeDocument/2006/relationships/oleObject" Target="embeddings/oleObject181.bin"/><Relationship Id="rId350" Type="http://schemas.openxmlformats.org/officeDocument/2006/relationships/image" Target="media/image157.wmf"/><Relationship Id="rId35" Type="http://schemas.openxmlformats.org/officeDocument/2006/relationships/image" Target="media/image11.wmf"/><Relationship Id="rId349" Type="http://schemas.openxmlformats.org/officeDocument/2006/relationships/oleObject" Target="embeddings/oleObject180.bin"/><Relationship Id="rId348" Type="http://schemas.openxmlformats.org/officeDocument/2006/relationships/image" Target="media/image156.wmf"/><Relationship Id="rId347" Type="http://schemas.openxmlformats.org/officeDocument/2006/relationships/oleObject" Target="embeddings/oleObject179.bin"/><Relationship Id="rId346" Type="http://schemas.openxmlformats.org/officeDocument/2006/relationships/oleObject" Target="embeddings/oleObject178.bin"/><Relationship Id="rId345" Type="http://schemas.openxmlformats.org/officeDocument/2006/relationships/oleObject" Target="embeddings/oleObject177.bin"/><Relationship Id="rId344" Type="http://schemas.openxmlformats.org/officeDocument/2006/relationships/image" Target="media/image155.wmf"/><Relationship Id="rId343" Type="http://schemas.openxmlformats.org/officeDocument/2006/relationships/oleObject" Target="embeddings/oleObject176.bin"/><Relationship Id="rId342" Type="http://schemas.openxmlformats.org/officeDocument/2006/relationships/image" Target="media/image154.wmf"/><Relationship Id="rId341" Type="http://schemas.openxmlformats.org/officeDocument/2006/relationships/oleObject" Target="embeddings/oleObject175.bin"/><Relationship Id="rId340" Type="http://schemas.openxmlformats.org/officeDocument/2006/relationships/image" Target="media/image153.wmf"/><Relationship Id="rId34" Type="http://schemas.openxmlformats.org/officeDocument/2006/relationships/oleObject" Target="embeddings/oleObject11.bin"/><Relationship Id="rId339" Type="http://schemas.openxmlformats.org/officeDocument/2006/relationships/oleObject" Target="embeddings/oleObject174.bin"/><Relationship Id="rId338" Type="http://schemas.openxmlformats.org/officeDocument/2006/relationships/oleObject" Target="embeddings/oleObject173.bin"/><Relationship Id="rId337" Type="http://schemas.openxmlformats.org/officeDocument/2006/relationships/image" Target="media/image152.wmf"/><Relationship Id="rId336" Type="http://schemas.openxmlformats.org/officeDocument/2006/relationships/oleObject" Target="embeddings/oleObject172.bin"/><Relationship Id="rId335" Type="http://schemas.openxmlformats.org/officeDocument/2006/relationships/oleObject" Target="embeddings/oleObject171.bin"/><Relationship Id="rId334" Type="http://schemas.openxmlformats.org/officeDocument/2006/relationships/image" Target="media/image151.wmf"/><Relationship Id="rId333" Type="http://schemas.openxmlformats.org/officeDocument/2006/relationships/oleObject" Target="embeddings/oleObject170.bin"/><Relationship Id="rId332" Type="http://schemas.openxmlformats.org/officeDocument/2006/relationships/image" Target="media/image150.wmf"/><Relationship Id="rId331" Type="http://schemas.openxmlformats.org/officeDocument/2006/relationships/oleObject" Target="embeddings/oleObject169.bin"/><Relationship Id="rId330" Type="http://schemas.openxmlformats.org/officeDocument/2006/relationships/image" Target="media/image149.wmf"/><Relationship Id="rId33" Type="http://schemas.openxmlformats.org/officeDocument/2006/relationships/image" Target="media/image10.wmf"/><Relationship Id="rId329" Type="http://schemas.openxmlformats.org/officeDocument/2006/relationships/oleObject" Target="embeddings/oleObject168.bin"/><Relationship Id="rId328" Type="http://schemas.openxmlformats.org/officeDocument/2006/relationships/oleObject" Target="embeddings/oleObject167.bin"/><Relationship Id="rId327" Type="http://schemas.openxmlformats.org/officeDocument/2006/relationships/oleObject" Target="embeddings/oleObject166.bin"/><Relationship Id="rId326" Type="http://schemas.openxmlformats.org/officeDocument/2006/relationships/oleObject" Target="embeddings/oleObject165.bin"/><Relationship Id="rId325" Type="http://schemas.openxmlformats.org/officeDocument/2006/relationships/oleObject" Target="embeddings/oleObject164.bin"/><Relationship Id="rId324" Type="http://schemas.openxmlformats.org/officeDocument/2006/relationships/image" Target="media/image148.wmf"/><Relationship Id="rId323" Type="http://schemas.openxmlformats.org/officeDocument/2006/relationships/oleObject" Target="embeddings/oleObject163.bin"/><Relationship Id="rId322" Type="http://schemas.openxmlformats.org/officeDocument/2006/relationships/image" Target="media/image147.wmf"/><Relationship Id="rId321" Type="http://schemas.openxmlformats.org/officeDocument/2006/relationships/oleObject" Target="embeddings/oleObject162.bin"/><Relationship Id="rId320" Type="http://schemas.openxmlformats.org/officeDocument/2006/relationships/oleObject" Target="embeddings/oleObject161.bin"/><Relationship Id="rId32" Type="http://schemas.openxmlformats.org/officeDocument/2006/relationships/oleObject" Target="embeddings/oleObject10.bin"/><Relationship Id="rId319" Type="http://schemas.openxmlformats.org/officeDocument/2006/relationships/image" Target="media/image146.wmf"/><Relationship Id="rId318" Type="http://schemas.openxmlformats.org/officeDocument/2006/relationships/oleObject" Target="embeddings/oleObject160.bin"/><Relationship Id="rId317" Type="http://schemas.openxmlformats.org/officeDocument/2006/relationships/image" Target="media/image145.wmf"/><Relationship Id="rId316" Type="http://schemas.openxmlformats.org/officeDocument/2006/relationships/oleObject" Target="embeddings/oleObject159.bin"/><Relationship Id="rId315" Type="http://schemas.openxmlformats.org/officeDocument/2006/relationships/oleObject" Target="embeddings/oleObject158.bin"/><Relationship Id="rId314" Type="http://schemas.openxmlformats.org/officeDocument/2006/relationships/image" Target="media/image144.wmf"/><Relationship Id="rId313" Type="http://schemas.openxmlformats.org/officeDocument/2006/relationships/oleObject" Target="embeddings/oleObject157.bin"/><Relationship Id="rId312" Type="http://schemas.openxmlformats.org/officeDocument/2006/relationships/image" Target="media/image143.wmf"/><Relationship Id="rId311" Type="http://schemas.openxmlformats.org/officeDocument/2006/relationships/oleObject" Target="embeddings/oleObject156.bin"/><Relationship Id="rId310" Type="http://schemas.openxmlformats.org/officeDocument/2006/relationships/image" Target="media/image142.wmf"/><Relationship Id="rId31" Type="http://schemas.openxmlformats.org/officeDocument/2006/relationships/image" Target="media/image9.wmf"/><Relationship Id="rId309" Type="http://schemas.openxmlformats.org/officeDocument/2006/relationships/oleObject" Target="embeddings/oleObject155.bin"/><Relationship Id="rId308" Type="http://schemas.openxmlformats.org/officeDocument/2006/relationships/image" Target="media/image141.wmf"/><Relationship Id="rId307" Type="http://schemas.openxmlformats.org/officeDocument/2006/relationships/oleObject" Target="embeddings/oleObject154.bin"/><Relationship Id="rId306" Type="http://schemas.openxmlformats.org/officeDocument/2006/relationships/image" Target="media/image140.wmf"/><Relationship Id="rId305" Type="http://schemas.openxmlformats.org/officeDocument/2006/relationships/oleObject" Target="embeddings/oleObject153.bin"/><Relationship Id="rId304" Type="http://schemas.openxmlformats.org/officeDocument/2006/relationships/image" Target="media/image139.wmf"/><Relationship Id="rId303" Type="http://schemas.openxmlformats.org/officeDocument/2006/relationships/oleObject" Target="embeddings/oleObject152.bin"/><Relationship Id="rId302" Type="http://schemas.openxmlformats.org/officeDocument/2006/relationships/image" Target="media/image138.wmf"/><Relationship Id="rId301" Type="http://schemas.openxmlformats.org/officeDocument/2006/relationships/oleObject" Target="embeddings/oleObject151.bin"/><Relationship Id="rId300" Type="http://schemas.openxmlformats.org/officeDocument/2006/relationships/image" Target="media/image137.wmf"/><Relationship Id="rId30" Type="http://schemas.openxmlformats.org/officeDocument/2006/relationships/oleObject" Target="embeddings/oleObject9.bin"/><Relationship Id="rId3" Type="http://schemas.openxmlformats.org/officeDocument/2006/relationships/footnotes" Target="footnotes.xml"/><Relationship Id="rId299" Type="http://schemas.openxmlformats.org/officeDocument/2006/relationships/oleObject" Target="embeddings/oleObject150.bin"/><Relationship Id="rId298" Type="http://schemas.openxmlformats.org/officeDocument/2006/relationships/image" Target="media/image136.wmf"/><Relationship Id="rId297" Type="http://schemas.openxmlformats.org/officeDocument/2006/relationships/oleObject" Target="embeddings/oleObject149.bin"/><Relationship Id="rId296" Type="http://schemas.openxmlformats.org/officeDocument/2006/relationships/image" Target="media/image135.wmf"/><Relationship Id="rId295" Type="http://schemas.openxmlformats.org/officeDocument/2006/relationships/oleObject" Target="embeddings/oleObject148.bin"/><Relationship Id="rId294" Type="http://schemas.openxmlformats.org/officeDocument/2006/relationships/oleObject" Target="embeddings/oleObject147.bin"/><Relationship Id="rId293" Type="http://schemas.openxmlformats.org/officeDocument/2006/relationships/oleObject" Target="embeddings/oleObject146.bin"/><Relationship Id="rId292" Type="http://schemas.openxmlformats.org/officeDocument/2006/relationships/image" Target="media/image134.wmf"/><Relationship Id="rId291" Type="http://schemas.openxmlformats.org/officeDocument/2006/relationships/oleObject" Target="embeddings/oleObject145.bin"/><Relationship Id="rId290" Type="http://schemas.openxmlformats.org/officeDocument/2006/relationships/image" Target="media/image133.wmf"/><Relationship Id="rId29" Type="http://schemas.openxmlformats.org/officeDocument/2006/relationships/image" Target="media/image8.wmf"/><Relationship Id="rId289" Type="http://schemas.openxmlformats.org/officeDocument/2006/relationships/oleObject" Target="embeddings/oleObject144.bin"/><Relationship Id="rId288" Type="http://schemas.openxmlformats.org/officeDocument/2006/relationships/image" Target="media/image132.wmf"/><Relationship Id="rId287" Type="http://schemas.openxmlformats.org/officeDocument/2006/relationships/oleObject" Target="embeddings/oleObject143.bin"/><Relationship Id="rId286" Type="http://schemas.openxmlformats.org/officeDocument/2006/relationships/oleObject" Target="embeddings/oleObject142.bin"/><Relationship Id="rId285" Type="http://schemas.openxmlformats.org/officeDocument/2006/relationships/oleObject" Target="embeddings/oleObject141.bin"/><Relationship Id="rId284" Type="http://schemas.openxmlformats.org/officeDocument/2006/relationships/image" Target="media/image131.wmf"/><Relationship Id="rId283" Type="http://schemas.openxmlformats.org/officeDocument/2006/relationships/oleObject" Target="embeddings/oleObject140.bin"/><Relationship Id="rId282" Type="http://schemas.openxmlformats.org/officeDocument/2006/relationships/image" Target="media/image130.wmf"/><Relationship Id="rId281" Type="http://schemas.openxmlformats.org/officeDocument/2006/relationships/oleObject" Target="embeddings/oleObject139.bin"/><Relationship Id="rId280" Type="http://schemas.openxmlformats.org/officeDocument/2006/relationships/image" Target="media/image129.wmf"/><Relationship Id="rId28" Type="http://schemas.openxmlformats.org/officeDocument/2006/relationships/oleObject" Target="embeddings/oleObject8.bin"/><Relationship Id="rId279" Type="http://schemas.openxmlformats.org/officeDocument/2006/relationships/oleObject" Target="embeddings/oleObject138.bin"/><Relationship Id="rId278" Type="http://schemas.openxmlformats.org/officeDocument/2006/relationships/image" Target="media/image128.wmf"/><Relationship Id="rId277" Type="http://schemas.openxmlformats.org/officeDocument/2006/relationships/oleObject" Target="embeddings/oleObject137.bin"/><Relationship Id="rId276" Type="http://schemas.openxmlformats.org/officeDocument/2006/relationships/oleObject" Target="embeddings/oleObject136.bin"/><Relationship Id="rId275" Type="http://schemas.openxmlformats.org/officeDocument/2006/relationships/image" Target="media/image127.wmf"/><Relationship Id="rId274" Type="http://schemas.openxmlformats.org/officeDocument/2006/relationships/oleObject" Target="embeddings/oleObject135.bin"/><Relationship Id="rId273" Type="http://schemas.openxmlformats.org/officeDocument/2006/relationships/image" Target="media/image126.wmf"/><Relationship Id="rId272" Type="http://schemas.openxmlformats.org/officeDocument/2006/relationships/oleObject" Target="embeddings/oleObject134.bin"/><Relationship Id="rId271" Type="http://schemas.openxmlformats.org/officeDocument/2006/relationships/oleObject" Target="embeddings/oleObject133.bin"/><Relationship Id="rId270" Type="http://schemas.openxmlformats.org/officeDocument/2006/relationships/image" Target="media/image125.wmf"/><Relationship Id="rId27" Type="http://schemas.openxmlformats.org/officeDocument/2006/relationships/image" Target="media/image7.wmf"/><Relationship Id="rId269" Type="http://schemas.openxmlformats.org/officeDocument/2006/relationships/oleObject" Target="embeddings/oleObject132.bin"/><Relationship Id="rId268" Type="http://schemas.openxmlformats.org/officeDocument/2006/relationships/image" Target="media/image124.wmf"/><Relationship Id="rId267" Type="http://schemas.openxmlformats.org/officeDocument/2006/relationships/oleObject" Target="embeddings/oleObject131.bin"/><Relationship Id="rId266" Type="http://schemas.openxmlformats.org/officeDocument/2006/relationships/image" Target="media/image123.wmf"/><Relationship Id="rId265" Type="http://schemas.openxmlformats.org/officeDocument/2006/relationships/oleObject" Target="embeddings/oleObject130.bin"/><Relationship Id="rId264" Type="http://schemas.openxmlformats.org/officeDocument/2006/relationships/oleObject" Target="embeddings/oleObject129.bin"/><Relationship Id="rId263" Type="http://schemas.openxmlformats.org/officeDocument/2006/relationships/image" Target="media/image122.wmf"/><Relationship Id="rId262" Type="http://schemas.openxmlformats.org/officeDocument/2006/relationships/oleObject" Target="embeddings/oleObject128.bin"/><Relationship Id="rId261" Type="http://schemas.openxmlformats.org/officeDocument/2006/relationships/image" Target="media/image121.wmf"/><Relationship Id="rId260" Type="http://schemas.openxmlformats.org/officeDocument/2006/relationships/oleObject" Target="embeddings/oleObject127.bin"/><Relationship Id="rId26" Type="http://schemas.openxmlformats.org/officeDocument/2006/relationships/oleObject" Target="embeddings/oleObject7.bin"/><Relationship Id="rId259" Type="http://schemas.openxmlformats.org/officeDocument/2006/relationships/image" Target="media/image120.wmf"/><Relationship Id="rId258" Type="http://schemas.openxmlformats.org/officeDocument/2006/relationships/oleObject" Target="embeddings/oleObject126.bin"/><Relationship Id="rId257" Type="http://schemas.openxmlformats.org/officeDocument/2006/relationships/image" Target="media/image119.wmf"/><Relationship Id="rId256" Type="http://schemas.openxmlformats.org/officeDocument/2006/relationships/oleObject" Target="embeddings/oleObject125.bin"/><Relationship Id="rId255" Type="http://schemas.openxmlformats.org/officeDocument/2006/relationships/image" Target="media/image118.wmf"/><Relationship Id="rId254" Type="http://schemas.openxmlformats.org/officeDocument/2006/relationships/oleObject" Target="embeddings/oleObject124.bin"/><Relationship Id="rId253" Type="http://schemas.openxmlformats.org/officeDocument/2006/relationships/image" Target="media/image117.wmf"/><Relationship Id="rId252" Type="http://schemas.openxmlformats.org/officeDocument/2006/relationships/oleObject" Target="embeddings/oleObject123.bin"/><Relationship Id="rId251" Type="http://schemas.openxmlformats.org/officeDocument/2006/relationships/image" Target="media/image116.wmf"/><Relationship Id="rId250" Type="http://schemas.openxmlformats.org/officeDocument/2006/relationships/oleObject" Target="embeddings/oleObject122.bin"/><Relationship Id="rId25" Type="http://schemas.openxmlformats.org/officeDocument/2006/relationships/image" Target="media/image6.wmf"/><Relationship Id="rId249" Type="http://schemas.openxmlformats.org/officeDocument/2006/relationships/image" Target="media/image115.wmf"/><Relationship Id="rId248" Type="http://schemas.openxmlformats.org/officeDocument/2006/relationships/oleObject" Target="embeddings/oleObject121.bin"/><Relationship Id="rId247" Type="http://schemas.openxmlformats.org/officeDocument/2006/relationships/image" Target="media/image114.wmf"/><Relationship Id="rId246" Type="http://schemas.openxmlformats.org/officeDocument/2006/relationships/oleObject" Target="embeddings/oleObject120.bin"/><Relationship Id="rId245" Type="http://schemas.openxmlformats.org/officeDocument/2006/relationships/image" Target="media/image113.wmf"/><Relationship Id="rId244" Type="http://schemas.openxmlformats.org/officeDocument/2006/relationships/oleObject" Target="embeddings/oleObject119.bin"/><Relationship Id="rId243" Type="http://schemas.openxmlformats.org/officeDocument/2006/relationships/image" Target="media/image112.wmf"/><Relationship Id="rId242" Type="http://schemas.openxmlformats.org/officeDocument/2006/relationships/oleObject" Target="embeddings/oleObject118.bin"/><Relationship Id="rId241" Type="http://schemas.openxmlformats.org/officeDocument/2006/relationships/image" Target="media/image111.wmf"/><Relationship Id="rId240" Type="http://schemas.openxmlformats.org/officeDocument/2006/relationships/oleObject" Target="embeddings/oleObject117.bin"/><Relationship Id="rId24" Type="http://schemas.openxmlformats.org/officeDocument/2006/relationships/oleObject" Target="embeddings/oleObject6.bin"/><Relationship Id="rId239" Type="http://schemas.openxmlformats.org/officeDocument/2006/relationships/image" Target="media/image110.wmf"/><Relationship Id="rId238" Type="http://schemas.openxmlformats.org/officeDocument/2006/relationships/oleObject" Target="embeddings/oleObject116.bin"/><Relationship Id="rId237" Type="http://schemas.openxmlformats.org/officeDocument/2006/relationships/image" Target="media/image109.wmf"/><Relationship Id="rId236" Type="http://schemas.openxmlformats.org/officeDocument/2006/relationships/oleObject" Target="embeddings/oleObject115.bin"/><Relationship Id="rId235" Type="http://schemas.openxmlformats.org/officeDocument/2006/relationships/image" Target="media/image108.wmf"/><Relationship Id="rId234" Type="http://schemas.openxmlformats.org/officeDocument/2006/relationships/oleObject" Target="embeddings/oleObject114.bin"/><Relationship Id="rId233" Type="http://schemas.openxmlformats.org/officeDocument/2006/relationships/oleObject" Target="embeddings/oleObject113.bin"/><Relationship Id="rId232" Type="http://schemas.openxmlformats.org/officeDocument/2006/relationships/oleObject" Target="embeddings/oleObject112.bin"/><Relationship Id="rId231" Type="http://schemas.openxmlformats.org/officeDocument/2006/relationships/oleObject" Target="embeddings/oleObject111.bin"/><Relationship Id="rId230" Type="http://schemas.openxmlformats.org/officeDocument/2006/relationships/oleObject" Target="embeddings/oleObject110.bin"/><Relationship Id="rId23" Type="http://schemas.openxmlformats.org/officeDocument/2006/relationships/image" Target="media/image5.wmf"/><Relationship Id="rId229" Type="http://schemas.openxmlformats.org/officeDocument/2006/relationships/oleObject" Target="embeddings/oleObject109.bin"/><Relationship Id="rId228" Type="http://schemas.openxmlformats.org/officeDocument/2006/relationships/image" Target="media/image107.wmf"/><Relationship Id="rId227" Type="http://schemas.openxmlformats.org/officeDocument/2006/relationships/oleObject" Target="embeddings/oleObject108.bin"/><Relationship Id="rId226" Type="http://schemas.openxmlformats.org/officeDocument/2006/relationships/image" Target="media/image106.wmf"/><Relationship Id="rId225" Type="http://schemas.openxmlformats.org/officeDocument/2006/relationships/oleObject" Target="embeddings/oleObject107.bin"/><Relationship Id="rId224" Type="http://schemas.openxmlformats.org/officeDocument/2006/relationships/image" Target="media/image105.wmf"/><Relationship Id="rId223" Type="http://schemas.openxmlformats.org/officeDocument/2006/relationships/oleObject" Target="embeddings/oleObject106.bin"/><Relationship Id="rId222" Type="http://schemas.openxmlformats.org/officeDocument/2006/relationships/image" Target="media/image104.wmf"/><Relationship Id="rId221" Type="http://schemas.openxmlformats.org/officeDocument/2006/relationships/oleObject" Target="embeddings/oleObject105.bin"/><Relationship Id="rId220" Type="http://schemas.openxmlformats.org/officeDocument/2006/relationships/image" Target="media/image103.wmf"/><Relationship Id="rId22" Type="http://schemas.openxmlformats.org/officeDocument/2006/relationships/oleObject" Target="embeddings/oleObject5.bin"/><Relationship Id="rId219" Type="http://schemas.openxmlformats.org/officeDocument/2006/relationships/oleObject" Target="embeddings/oleObject104.bin"/><Relationship Id="rId218" Type="http://schemas.openxmlformats.org/officeDocument/2006/relationships/image" Target="media/image102.wmf"/><Relationship Id="rId217" Type="http://schemas.openxmlformats.org/officeDocument/2006/relationships/oleObject" Target="embeddings/oleObject103.bin"/><Relationship Id="rId216" Type="http://schemas.openxmlformats.org/officeDocument/2006/relationships/image" Target="media/image101.wmf"/><Relationship Id="rId215" Type="http://schemas.openxmlformats.org/officeDocument/2006/relationships/oleObject" Target="embeddings/oleObject102.bin"/><Relationship Id="rId214" Type="http://schemas.openxmlformats.org/officeDocument/2006/relationships/image" Target="media/image100.wmf"/><Relationship Id="rId213" Type="http://schemas.openxmlformats.org/officeDocument/2006/relationships/oleObject" Target="embeddings/oleObject101.bin"/><Relationship Id="rId212" Type="http://schemas.openxmlformats.org/officeDocument/2006/relationships/image" Target="media/image99.wmf"/><Relationship Id="rId211" Type="http://schemas.openxmlformats.org/officeDocument/2006/relationships/oleObject" Target="embeddings/oleObject100.bin"/><Relationship Id="rId210" Type="http://schemas.openxmlformats.org/officeDocument/2006/relationships/image" Target="media/image98.wmf"/><Relationship Id="rId21" Type="http://schemas.openxmlformats.org/officeDocument/2006/relationships/image" Target="media/image4.wmf"/><Relationship Id="rId209" Type="http://schemas.openxmlformats.org/officeDocument/2006/relationships/oleObject" Target="embeddings/oleObject99.bin"/><Relationship Id="rId208" Type="http://schemas.openxmlformats.org/officeDocument/2006/relationships/image" Target="media/image97.wmf"/><Relationship Id="rId207" Type="http://schemas.openxmlformats.org/officeDocument/2006/relationships/oleObject" Target="embeddings/oleObject98.bin"/><Relationship Id="rId206" Type="http://schemas.openxmlformats.org/officeDocument/2006/relationships/image" Target="media/image96.wmf"/><Relationship Id="rId205" Type="http://schemas.openxmlformats.org/officeDocument/2006/relationships/oleObject" Target="embeddings/oleObject97.bin"/><Relationship Id="rId204" Type="http://schemas.openxmlformats.org/officeDocument/2006/relationships/image" Target="media/image95.wmf"/><Relationship Id="rId203" Type="http://schemas.openxmlformats.org/officeDocument/2006/relationships/oleObject" Target="embeddings/oleObject96.bin"/><Relationship Id="rId202" Type="http://schemas.openxmlformats.org/officeDocument/2006/relationships/image" Target="media/image94.wmf"/><Relationship Id="rId201" Type="http://schemas.openxmlformats.org/officeDocument/2006/relationships/oleObject" Target="embeddings/oleObject95.bin"/><Relationship Id="rId200" Type="http://schemas.openxmlformats.org/officeDocument/2006/relationships/image" Target="media/image93.wmf"/><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oleObject" Target="embeddings/oleObject94.bin"/><Relationship Id="rId198" Type="http://schemas.openxmlformats.org/officeDocument/2006/relationships/image" Target="media/image92.wmf"/><Relationship Id="rId197" Type="http://schemas.openxmlformats.org/officeDocument/2006/relationships/oleObject" Target="embeddings/oleObject93.bin"/><Relationship Id="rId196" Type="http://schemas.openxmlformats.org/officeDocument/2006/relationships/image" Target="media/image91.wmf"/><Relationship Id="rId195" Type="http://schemas.openxmlformats.org/officeDocument/2006/relationships/oleObject" Target="embeddings/oleObject92.bin"/><Relationship Id="rId194" Type="http://schemas.openxmlformats.org/officeDocument/2006/relationships/image" Target="media/image90.wmf"/><Relationship Id="rId193" Type="http://schemas.openxmlformats.org/officeDocument/2006/relationships/oleObject" Target="embeddings/oleObject91.bin"/><Relationship Id="rId192" Type="http://schemas.openxmlformats.org/officeDocument/2006/relationships/image" Target="media/image89.wmf"/><Relationship Id="rId191" Type="http://schemas.openxmlformats.org/officeDocument/2006/relationships/oleObject" Target="embeddings/oleObject90.bin"/><Relationship Id="rId190" Type="http://schemas.openxmlformats.org/officeDocument/2006/relationships/image" Target="media/image88.wmf"/><Relationship Id="rId19" Type="http://schemas.openxmlformats.org/officeDocument/2006/relationships/image" Target="media/image3.wmf"/><Relationship Id="rId189" Type="http://schemas.openxmlformats.org/officeDocument/2006/relationships/oleObject" Target="embeddings/oleObject89.bin"/><Relationship Id="rId188" Type="http://schemas.openxmlformats.org/officeDocument/2006/relationships/image" Target="media/image87.wmf"/><Relationship Id="rId187" Type="http://schemas.openxmlformats.org/officeDocument/2006/relationships/oleObject" Target="embeddings/oleObject88.bin"/><Relationship Id="rId186" Type="http://schemas.openxmlformats.org/officeDocument/2006/relationships/image" Target="media/image86.wmf"/><Relationship Id="rId185" Type="http://schemas.openxmlformats.org/officeDocument/2006/relationships/oleObject" Target="embeddings/oleObject87.bin"/><Relationship Id="rId184" Type="http://schemas.openxmlformats.org/officeDocument/2006/relationships/image" Target="media/image85.wmf"/><Relationship Id="rId183" Type="http://schemas.openxmlformats.org/officeDocument/2006/relationships/oleObject" Target="embeddings/oleObject86.bin"/><Relationship Id="rId182" Type="http://schemas.openxmlformats.org/officeDocument/2006/relationships/image" Target="media/image84.wmf"/><Relationship Id="rId181" Type="http://schemas.openxmlformats.org/officeDocument/2006/relationships/oleObject" Target="embeddings/oleObject85.bin"/><Relationship Id="rId180" Type="http://schemas.openxmlformats.org/officeDocument/2006/relationships/image" Target="media/image83.wmf"/><Relationship Id="rId18" Type="http://schemas.openxmlformats.org/officeDocument/2006/relationships/oleObject" Target="embeddings/oleObject3.bin"/><Relationship Id="rId179" Type="http://schemas.openxmlformats.org/officeDocument/2006/relationships/oleObject" Target="embeddings/oleObject84.bin"/><Relationship Id="rId178" Type="http://schemas.openxmlformats.org/officeDocument/2006/relationships/image" Target="media/image82.wmf"/><Relationship Id="rId177" Type="http://schemas.openxmlformats.org/officeDocument/2006/relationships/oleObject" Target="embeddings/oleObject83.bin"/><Relationship Id="rId176" Type="http://schemas.openxmlformats.org/officeDocument/2006/relationships/image" Target="media/image81.wmf"/><Relationship Id="rId175" Type="http://schemas.openxmlformats.org/officeDocument/2006/relationships/oleObject" Target="embeddings/oleObject82.bin"/><Relationship Id="rId174" Type="http://schemas.openxmlformats.org/officeDocument/2006/relationships/image" Target="media/image80.wmf"/><Relationship Id="rId173" Type="http://schemas.openxmlformats.org/officeDocument/2006/relationships/oleObject" Target="embeddings/oleObject81.bin"/><Relationship Id="rId172" Type="http://schemas.openxmlformats.org/officeDocument/2006/relationships/image" Target="media/image79.wmf"/><Relationship Id="rId171" Type="http://schemas.openxmlformats.org/officeDocument/2006/relationships/oleObject" Target="embeddings/oleObject80.bin"/><Relationship Id="rId170" Type="http://schemas.openxmlformats.org/officeDocument/2006/relationships/image" Target="media/image78.wmf"/><Relationship Id="rId17" Type="http://schemas.openxmlformats.org/officeDocument/2006/relationships/image" Target="media/image2.wmf"/><Relationship Id="rId169" Type="http://schemas.openxmlformats.org/officeDocument/2006/relationships/oleObject" Target="embeddings/oleObject79.bin"/><Relationship Id="rId168" Type="http://schemas.openxmlformats.org/officeDocument/2006/relationships/image" Target="media/image77.wmf"/><Relationship Id="rId167" Type="http://schemas.openxmlformats.org/officeDocument/2006/relationships/oleObject" Target="embeddings/oleObject78.bin"/><Relationship Id="rId166" Type="http://schemas.openxmlformats.org/officeDocument/2006/relationships/image" Target="media/image76.wmf"/><Relationship Id="rId165" Type="http://schemas.openxmlformats.org/officeDocument/2006/relationships/oleObject" Target="embeddings/oleObject77.bin"/><Relationship Id="rId164" Type="http://schemas.openxmlformats.org/officeDocument/2006/relationships/image" Target="media/image75.wmf"/><Relationship Id="rId163" Type="http://schemas.openxmlformats.org/officeDocument/2006/relationships/oleObject" Target="embeddings/oleObject76.bin"/><Relationship Id="rId162" Type="http://schemas.openxmlformats.org/officeDocument/2006/relationships/image" Target="media/image74.wmf"/><Relationship Id="rId161" Type="http://schemas.openxmlformats.org/officeDocument/2006/relationships/oleObject" Target="embeddings/oleObject75.bin"/><Relationship Id="rId160" Type="http://schemas.openxmlformats.org/officeDocument/2006/relationships/image" Target="media/image73.wmf"/><Relationship Id="rId16" Type="http://schemas.openxmlformats.org/officeDocument/2006/relationships/oleObject" Target="embeddings/oleObject2.bin"/><Relationship Id="rId159" Type="http://schemas.openxmlformats.org/officeDocument/2006/relationships/oleObject" Target="embeddings/oleObject74.bin"/><Relationship Id="rId158" Type="http://schemas.openxmlformats.org/officeDocument/2006/relationships/image" Target="media/image72.wmf"/><Relationship Id="rId157" Type="http://schemas.openxmlformats.org/officeDocument/2006/relationships/oleObject" Target="embeddings/oleObject73.bin"/><Relationship Id="rId156" Type="http://schemas.openxmlformats.org/officeDocument/2006/relationships/image" Target="media/image71.wmf"/><Relationship Id="rId155" Type="http://schemas.openxmlformats.org/officeDocument/2006/relationships/oleObject" Target="embeddings/oleObject72.bin"/><Relationship Id="rId154" Type="http://schemas.openxmlformats.org/officeDocument/2006/relationships/image" Target="media/image70.wmf"/><Relationship Id="rId153" Type="http://schemas.openxmlformats.org/officeDocument/2006/relationships/oleObject" Target="embeddings/oleObject71.bin"/><Relationship Id="rId152" Type="http://schemas.openxmlformats.org/officeDocument/2006/relationships/image" Target="media/image69.wmf"/><Relationship Id="rId151" Type="http://schemas.openxmlformats.org/officeDocument/2006/relationships/oleObject" Target="embeddings/oleObject70.bin"/><Relationship Id="rId150" Type="http://schemas.openxmlformats.org/officeDocument/2006/relationships/image" Target="media/image68.wmf"/><Relationship Id="rId15" Type="http://schemas.openxmlformats.org/officeDocument/2006/relationships/image" Target="media/image1.wmf"/><Relationship Id="rId149" Type="http://schemas.openxmlformats.org/officeDocument/2006/relationships/oleObject" Target="embeddings/oleObject69.bin"/><Relationship Id="rId148" Type="http://schemas.openxmlformats.org/officeDocument/2006/relationships/image" Target="media/image67.wmf"/><Relationship Id="rId147" Type="http://schemas.openxmlformats.org/officeDocument/2006/relationships/oleObject" Target="embeddings/oleObject68.bin"/><Relationship Id="rId146" Type="http://schemas.openxmlformats.org/officeDocument/2006/relationships/oleObject" Target="embeddings/oleObject67.bin"/><Relationship Id="rId145" Type="http://schemas.openxmlformats.org/officeDocument/2006/relationships/image" Target="media/image66.wmf"/><Relationship Id="rId144" Type="http://schemas.openxmlformats.org/officeDocument/2006/relationships/oleObject" Target="embeddings/oleObject66.bin"/><Relationship Id="rId143" Type="http://schemas.openxmlformats.org/officeDocument/2006/relationships/image" Target="media/image65.wmf"/><Relationship Id="rId142" Type="http://schemas.openxmlformats.org/officeDocument/2006/relationships/oleObject" Target="embeddings/oleObject65.bin"/><Relationship Id="rId141" Type="http://schemas.openxmlformats.org/officeDocument/2006/relationships/image" Target="media/image64.wmf"/><Relationship Id="rId140" Type="http://schemas.openxmlformats.org/officeDocument/2006/relationships/oleObject" Target="embeddings/oleObject64.bin"/><Relationship Id="rId14" Type="http://schemas.openxmlformats.org/officeDocument/2006/relationships/oleObject" Target="embeddings/oleObject1.bin"/><Relationship Id="rId139" Type="http://schemas.openxmlformats.org/officeDocument/2006/relationships/image" Target="media/image63.wmf"/><Relationship Id="rId138" Type="http://schemas.openxmlformats.org/officeDocument/2006/relationships/oleObject" Target="embeddings/oleObject63.bin"/><Relationship Id="rId137" Type="http://schemas.openxmlformats.org/officeDocument/2006/relationships/image" Target="media/image62.wmf"/><Relationship Id="rId136" Type="http://schemas.openxmlformats.org/officeDocument/2006/relationships/oleObject" Target="embeddings/oleObject62.bin"/><Relationship Id="rId135" Type="http://schemas.openxmlformats.org/officeDocument/2006/relationships/image" Target="media/image61.wmf"/><Relationship Id="rId134" Type="http://schemas.openxmlformats.org/officeDocument/2006/relationships/oleObject" Target="embeddings/oleObject61.bin"/><Relationship Id="rId133" Type="http://schemas.openxmlformats.org/officeDocument/2006/relationships/image" Target="media/image60.wmf"/><Relationship Id="rId132" Type="http://schemas.openxmlformats.org/officeDocument/2006/relationships/oleObject" Target="embeddings/oleObject60.bin"/><Relationship Id="rId131" Type="http://schemas.openxmlformats.org/officeDocument/2006/relationships/image" Target="media/image59.wmf"/><Relationship Id="rId130" Type="http://schemas.openxmlformats.org/officeDocument/2006/relationships/oleObject" Target="embeddings/oleObject59.bin"/><Relationship Id="rId13" Type="http://schemas.openxmlformats.org/officeDocument/2006/relationships/theme" Target="theme/theme1.xml"/><Relationship Id="rId129" Type="http://schemas.openxmlformats.org/officeDocument/2006/relationships/image" Target="media/image58.wmf"/><Relationship Id="rId1284" Type="http://schemas.openxmlformats.org/officeDocument/2006/relationships/fontTable" Target="fontTable.xml"/><Relationship Id="rId1283" Type="http://schemas.openxmlformats.org/officeDocument/2006/relationships/numbering" Target="numbering.xml"/><Relationship Id="rId1282" Type="http://schemas.openxmlformats.org/officeDocument/2006/relationships/customXml" Target="../customXml/item1.xml"/><Relationship Id="rId1281" Type="http://schemas.openxmlformats.org/officeDocument/2006/relationships/image" Target="media/image574.wmf"/><Relationship Id="rId1280" Type="http://schemas.openxmlformats.org/officeDocument/2006/relationships/oleObject" Target="embeddings/oleObject694.bin"/><Relationship Id="rId128" Type="http://schemas.openxmlformats.org/officeDocument/2006/relationships/oleObject" Target="embeddings/oleObject58.bin"/><Relationship Id="rId1279" Type="http://schemas.openxmlformats.org/officeDocument/2006/relationships/image" Target="media/image573.wmf"/><Relationship Id="rId1278" Type="http://schemas.openxmlformats.org/officeDocument/2006/relationships/oleObject" Target="embeddings/oleObject693.bin"/><Relationship Id="rId1277" Type="http://schemas.openxmlformats.org/officeDocument/2006/relationships/image" Target="media/image572.wmf"/><Relationship Id="rId1276" Type="http://schemas.openxmlformats.org/officeDocument/2006/relationships/oleObject" Target="embeddings/oleObject692.bin"/><Relationship Id="rId1275" Type="http://schemas.openxmlformats.org/officeDocument/2006/relationships/image" Target="media/image571.wmf"/><Relationship Id="rId1274" Type="http://schemas.openxmlformats.org/officeDocument/2006/relationships/oleObject" Target="embeddings/oleObject691.bin"/><Relationship Id="rId1273" Type="http://schemas.openxmlformats.org/officeDocument/2006/relationships/image" Target="media/image570.wmf"/><Relationship Id="rId1272" Type="http://schemas.openxmlformats.org/officeDocument/2006/relationships/oleObject" Target="embeddings/oleObject690.bin"/><Relationship Id="rId1271" Type="http://schemas.openxmlformats.org/officeDocument/2006/relationships/image" Target="media/image569.wmf"/><Relationship Id="rId1270" Type="http://schemas.openxmlformats.org/officeDocument/2006/relationships/oleObject" Target="embeddings/oleObject689.bin"/><Relationship Id="rId127" Type="http://schemas.openxmlformats.org/officeDocument/2006/relationships/image" Target="media/image57.wmf"/><Relationship Id="rId1269" Type="http://schemas.openxmlformats.org/officeDocument/2006/relationships/image" Target="media/image568.wmf"/><Relationship Id="rId1268" Type="http://schemas.openxmlformats.org/officeDocument/2006/relationships/oleObject" Target="embeddings/oleObject688.bin"/><Relationship Id="rId1267" Type="http://schemas.openxmlformats.org/officeDocument/2006/relationships/image" Target="media/image567.wmf"/><Relationship Id="rId1266" Type="http://schemas.openxmlformats.org/officeDocument/2006/relationships/oleObject" Target="embeddings/oleObject687.bin"/><Relationship Id="rId1265" Type="http://schemas.openxmlformats.org/officeDocument/2006/relationships/image" Target="media/image566.wmf"/><Relationship Id="rId1264" Type="http://schemas.openxmlformats.org/officeDocument/2006/relationships/oleObject" Target="embeddings/oleObject686.bin"/><Relationship Id="rId1263" Type="http://schemas.openxmlformats.org/officeDocument/2006/relationships/image" Target="media/image565.wmf"/><Relationship Id="rId1262" Type="http://schemas.openxmlformats.org/officeDocument/2006/relationships/oleObject" Target="embeddings/oleObject685.bin"/><Relationship Id="rId1261" Type="http://schemas.openxmlformats.org/officeDocument/2006/relationships/image" Target="media/image564.wmf"/><Relationship Id="rId1260" Type="http://schemas.openxmlformats.org/officeDocument/2006/relationships/oleObject" Target="embeddings/oleObject684.bin"/><Relationship Id="rId126" Type="http://schemas.openxmlformats.org/officeDocument/2006/relationships/oleObject" Target="embeddings/oleObject57.bin"/><Relationship Id="rId1259" Type="http://schemas.openxmlformats.org/officeDocument/2006/relationships/image" Target="media/image563.wmf"/><Relationship Id="rId1258" Type="http://schemas.openxmlformats.org/officeDocument/2006/relationships/oleObject" Target="embeddings/oleObject683.bin"/><Relationship Id="rId1257" Type="http://schemas.openxmlformats.org/officeDocument/2006/relationships/image" Target="media/image562.wmf"/><Relationship Id="rId1256" Type="http://schemas.openxmlformats.org/officeDocument/2006/relationships/oleObject" Target="embeddings/oleObject682.bin"/><Relationship Id="rId1255" Type="http://schemas.openxmlformats.org/officeDocument/2006/relationships/image" Target="media/image561.wmf"/><Relationship Id="rId1254" Type="http://schemas.openxmlformats.org/officeDocument/2006/relationships/oleObject" Target="embeddings/oleObject681.bin"/><Relationship Id="rId1253" Type="http://schemas.openxmlformats.org/officeDocument/2006/relationships/image" Target="media/image560.wmf"/><Relationship Id="rId1252" Type="http://schemas.openxmlformats.org/officeDocument/2006/relationships/oleObject" Target="embeddings/oleObject680.bin"/><Relationship Id="rId1251" Type="http://schemas.openxmlformats.org/officeDocument/2006/relationships/oleObject" Target="embeddings/oleObject679.bin"/><Relationship Id="rId1250" Type="http://schemas.openxmlformats.org/officeDocument/2006/relationships/image" Target="media/image559.wmf"/><Relationship Id="rId125" Type="http://schemas.openxmlformats.org/officeDocument/2006/relationships/image" Target="media/image56.wmf"/><Relationship Id="rId1249" Type="http://schemas.openxmlformats.org/officeDocument/2006/relationships/oleObject" Target="embeddings/oleObject678.bin"/><Relationship Id="rId1248" Type="http://schemas.openxmlformats.org/officeDocument/2006/relationships/image" Target="media/image558.wmf"/><Relationship Id="rId1247" Type="http://schemas.openxmlformats.org/officeDocument/2006/relationships/oleObject" Target="embeddings/oleObject677.bin"/><Relationship Id="rId1246" Type="http://schemas.openxmlformats.org/officeDocument/2006/relationships/image" Target="media/image557.wmf"/><Relationship Id="rId1245" Type="http://schemas.openxmlformats.org/officeDocument/2006/relationships/oleObject" Target="embeddings/oleObject676.bin"/><Relationship Id="rId1244" Type="http://schemas.openxmlformats.org/officeDocument/2006/relationships/image" Target="media/image556.wmf"/><Relationship Id="rId1243" Type="http://schemas.openxmlformats.org/officeDocument/2006/relationships/oleObject" Target="embeddings/oleObject675.bin"/><Relationship Id="rId1242" Type="http://schemas.openxmlformats.org/officeDocument/2006/relationships/image" Target="media/image555.wmf"/><Relationship Id="rId1241" Type="http://schemas.openxmlformats.org/officeDocument/2006/relationships/oleObject" Target="embeddings/oleObject674.bin"/><Relationship Id="rId1240" Type="http://schemas.openxmlformats.org/officeDocument/2006/relationships/image" Target="media/image554.wmf"/><Relationship Id="rId124" Type="http://schemas.openxmlformats.org/officeDocument/2006/relationships/oleObject" Target="embeddings/oleObject56.bin"/><Relationship Id="rId1239" Type="http://schemas.openxmlformats.org/officeDocument/2006/relationships/oleObject" Target="embeddings/oleObject673.bin"/><Relationship Id="rId1238" Type="http://schemas.openxmlformats.org/officeDocument/2006/relationships/image" Target="media/image553.wmf"/><Relationship Id="rId1237" Type="http://schemas.openxmlformats.org/officeDocument/2006/relationships/oleObject" Target="embeddings/oleObject672.bin"/><Relationship Id="rId1236" Type="http://schemas.openxmlformats.org/officeDocument/2006/relationships/image" Target="media/image552.wmf"/><Relationship Id="rId1235" Type="http://schemas.openxmlformats.org/officeDocument/2006/relationships/oleObject" Target="embeddings/oleObject671.bin"/><Relationship Id="rId1234" Type="http://schemas.openxmlformats.org/officeDocument/2006/relationships/image" Target="media/image551.wmf"/><Relationship Id="rId1233" Type="http://schemas.openxmlformats.org/officeDocument/2006/relationships/oleObject" Target="embeddings/oleObject670.bin"/><Relationship Id="rId1232" Type="http://schemas.openxmlformats.org/officeDocument/2006/relationships/image" Target="media/image550.wmf"/><Relationship Id="rId1231" Type="http://schemas.openxmlformats.org/officeDocument/2006/relationships/oleObject" Target="embeddings/oleObject669.bin"/><Relationship Id="rId1230" Type="http://schemas.openxmlformats.org/officeDocument/2006/relationships/oleObject" Target="embeddings/oleObject668.bin"/><Relationship Id="rId123" Type="http://schemas.openxmlformats.org/officeDocument/2006/relationships/image" Target="media/image55.wmf"/><Relationship Id="rId1229" Type="http://schemas.openxmlformats.org/officeDocument/2006/relationships/oleObject" Target="embeddings/oleObject667.bin"/><Relationship Id="rId1228" Type="http://schemas.openxmlformats.org/officeDocument/2006/relationships/image" Target="media/image549.wmf"/><Relationship Id="rId1227" Type="http://schemas.openxmlformats.org/officeDocument/2006/relationships/oleObject" Target="embeddings/oleObject666.bin"/><Relationship Id="rId1226" Type="http://schemas.openxmlformats.org/officeDocument/2006/relationships/image" Target="media/image548.wmf"/><Relationship Id="rId1225" Type="http://schemas.openxmlformats.org/officeDocument/2006/relationships/oleObject" Target="embeddings/oleObject665.bin"/><Relationship Id="rId1224" Type="http://schemas.openxmlformats.org/officeDocument/2006/relationships/image" Target="media/image547.wmf"/><Relationship Id="rId1223" Type="http://schemas.openxmlformats.org/officeDocument/2006/relationships/oleObject" Target="embeddings/oleObject664.bin"/><Relationship Id="rId1222" Type="http://schemas.openxmlformats.org/officeDocument/2006/relationships/image" Target="media/image546.wmf"/><Relationship Id="rId1221" Type="http://schemas.openxmlformats.org/officeDocument/2006/relationships/oleObject" Target="embeddings/oleObject663.bin"/><Relationship Id="rId1220" Type="http://schemas.openxmlformats.org/officeDocument/2006/relationships/image" Target="media/image545.wmf"/><Relationship Id="rId122" Type="http://schemas.openxmlformats.org/officeDocument/2006/relationships/oleObject" Target="embeddings/oleObject55.bin"/><Relationship Id="rId1219" Type="http://schemas.openxmlformats.org/officeDocument/2006/relationships/oleObject" Target="embeddings/oleObject662.bin"/><Relationship Id="rId1218" Type="http://schemas.openxmlformats.org/officeDocument/2006/relationships/image" Target="media/image544.wmf"/><Relationship Id="rId1217" Type="http://schemas.openxmlformats.org/officeDocument/2006/relationships/oleObject" Target="embeddings/oleObject661.bin"/><Relationship Id="rId1216" Type="http://schemas.openxmlformats.org/officeDocument/2006/relationships/image" Target="media/image543.wmf"/><Relationship Id="rId1215" Type="http://schemas.openxmlformats.org/officeDocument/2006/relationships/oleObject" Target="embeddings/oleObject660.bin"/><Relationship Id="rId1214" Type="http://schemas.openxmlformats.org/officeDocument/2006/relationships/image" Target="media/image542.wmf"/><Relationship Id="rId1213" Type="http://schemas.openxmlformats.org/officeDocument/2006/relationships/oleObject" Target="embeddings/oleObject659.bin"/><Relationship Id="rId1212" Type="http://schemas.openxmlformats.org/officeDocument/2006/relationships/image" Target="media/image541.wmf"/><Relationship Id="rId1211" Type="http://schemas.openxmlformats.org/officeDocument/2006/relationships/oleObject" Target="embeddings/oleObject658.bin"/><Relationship Id="rId1210" Type="http://schemas.openxmlformats.org/officeDocument/2006/relationships/image" Target="media/image540.wmf"/><Relationship Id="rId121" Type="http://schemas.openxmlformats.org/officeDocument/2006/relationships/image" Target="media/image54.wmf"/><Relationship Id="rId1209" Type="http://schemas.openxmlformats.org/officeDocument/2006/relationships/oleObject" Target="embeddings/oleObject657.bin"/><Relationship Id="rId1208" Type="http://schemas.openxmlformats.org/officeDocument/2006/relationships/image" Target="media/image539.wmf"/><Relationship Id="rId1207" Type="http://schemas.openxmlformats.org/officeDocument/2006/relationships/oleObject" Target="embeddings/oleObject656.bin"/><Relationship Id="rId1206" Type="http://schemas.openxmlformats.org/officeDocument/2006/relationships/image" Target="media/image538.wmf"/><Relationship Id="rId1205" Type="http://schemas.openxmlformats.org/officeDocument/2006/relationships/oleObject" Target="embeddings/oleObject655.bin"/><Relationship Id="rId1204" Type="http://schemas.openxmlformats.org/officeDocument/2006/relationships/image" Target="media/image537.wmf"/><Relationship Id="rId1203" Type="http://schemas.openxmlformats.org/officeDocument/2006/relationships/oleObject" Target="embeddings/oleObject654.bin"/><Relationship Id="rId1202" Type="http://schemas.openxmlformats.org/officeDocument/2006/relationships/oleObject" Target="embeddings/oleObject653.bin"/><Relationship Id="rId1201" Type="http://schemas.openxmlformats.org/officeDocument/2006/relationships/image" Target="media/image536.wmf"/><Relationship Id="rId1200" Type="http://schemas.openxmlformats.org/officeDocument/2006/relationships/oleObject" Target="embeddings/oleObject652.bin"/><Relationship Id="rId120" Type="http://schemas.openxmlformats.org/officeDocument/2006/relationships/oleObject" Target="embeddings/oleObject54.bin"/><Relationship Id="rId12" Type="http://schemas.openxmlformats.org/officeDocument/2006/relationships/footer" Target="footer5.xml"/><Relationship Id="rId1199" Type="http://schemas.openxmlformats.org/officeDocument/2006/relationships/image" Target="media/image535.wmf"/><Relationship Id="rId1198" Type="http://schemas.openxmlformats.org/officeDocument/2006/relationships/oleObject" Target="embeddings/oleObject651.bin"/><Relationship Id="rId1197" Type="http://schemas.openxmlformats.org/officeDocument/2006/relationships/image" Target="media/image534.wmf"/><Relationship Id="rId1196" Type="http://schemas.openxmlformats.org/officeDocument/2006/relationships/oleObject" Target="embeddings/oleObject650.bin"/><Relationship Id="rId1195" Type="http://schemas.openxmlformats.org/officeDocument/2006/relationships/image" Target="media/image533.wmf"/><Relationship Id="rId1194" Type="http://schemas.openxmlformats.org/officeDocument/2006/relationships/oleObject" Target="embeddings/oleObject649.bin"/><Relationship Id="rId1193" Type="http://schemas.openxmlformats.org/officeDocument/2006/relationships/image" Target="media/image532.wmf"/><Relationship Id="rId1192" Type="http://schemas.openxmlformats.org/officeDocument/2006/relationships/oleObject" Target="embeddings/oleObject648.bin"/><Relationship Id="rId1191" Type="http://schemas.openxmlformats.org/officeDocument/2006/relationships/image" Target="media/image531.wmf"/><Relationship Id="rId1190" Type="http://schemas.openxmlformats.org/officeDocument/2006/relationships/oleObject" Target="embeddings/oleObject647.bin"/><Relationship Id="rId119" Type="http://schemas.openxmlformats.org/officeDocument/2006/relationships/image" Target="media/image53.wmf"/><Relationship Id="rId1189" Type="http://schemas.openxmlformats.org/officeDocument/2006/relationships/image" Target="media/image530.wmf"/><Relationship Id="rId1188" Type="http://schemas.openxmlformats.org/officeDocument/2006/relationships/oleObject" Target="embeddings/oleObject646.bin"/><Relationship Id="rId1187" Type="http://schemas.openxmlformats.org/officeDocument/2006/relationships/image" Target="media/image529.wmf"/><Relationship Id="rId1186" Type="http://schemas.openxmlformats.org/officeDocument/2006/relationships/oleObject" Target="embeddings/oleObject645.bin"/><Relationship Id="rId1185" Type="http://schemas.openxmlformats.org/officeDocument/2006/relationships/image" Target="media/image528.wmf"/><Relationship Id="rId1184" Type="http://schemas.openxmlformats.org/officeDocument/2006/relationships/oleObject" Target="embeddings/oleObject644.bin"/><Relationship Id="rId1183" Type="http://schemas.openxmlformats.org/officeDocument/2006/relationships/image" Target="media/image527.wmf"/><Relationship Id="rId1182" Type="http://schemas.openxmlformats.org/officeDocument/2006/relationships/oleObject" Target="embeddings/oleObject643.bin"/><Relationship Id="rId1181" Type="http://schemas.openxmlformats.org/officeDocument/2006/relationships/image" Target="media/image526.wmf"/><Relationship Id="rId1180" Type="http://schemas.openxmlformats.org/officeDocument/2006/relationships/oleObject" Target="embeddings/oleObject642.bin"/><Relationship Id="rId118" Type="http://schemas.openxmlformats.org/officeDocument/2006/relationships/oleObject" Target="embeddings/oleObject53.bin"/><Relationship Id="rId1179" Type="http://schemas.openxmlformats.org/officeDocument/2006/relationships/image" Target="media/image525.wmf"/><Relationship Id="rId1178" Type="http://schemas.openxmlformats.org/officeDocument/2006/relationships/oleObject" Target="embeddings/oleObject641.bin"/><Relationship Id="rId1177" Type="http://schemas.openxmlformats.org/officeDocument/2006/relationships/image" Target="media/image524.wmf"/><Relationship Id="rId1176" Type="http://schemas.openxmlformats.org/officeDocument/2006/relationships/oleObject" Target="embeddings/oleObject640.bin"/><Relationship Id="rId1175" Type="http://schemas.openxmlformats.org/officeDocument/2006/relationships/image" Target="media/image523.wmf"/><Relationship Id="rId1174" Type="http://schemas.openxmlformats.org/officeDocument/2006/relationships/oleObject" Target="embeddings/oleObject639.bin"/><Relationship Id="rId1173" Type="http://schemas.openxmlformats.org/officeDocument/2006/relationships/image" Target="media/image522.wmf"/><Relationship Id="rId1172" Type="http://schemas.openxmlformats.org/officeDocument/2006/relationships/oleObject" Target="embeddings/oleObject638.bin"/><Relationship Id="rId1171" Type="http://schemas.openxmlformats.org/officeDocument/2006/relationships/image" Target="media/image521.wmf"/><Relationship Id="rId1170" Type="http://schemas.openxmlformats.org/officeDocument/2006/relationships/oleObject" Target="embeddings/oleObject637.bin"/><Relationship Id="rId117" Type="http://schemas.openxmlformats.org/officeDocument/2006/relationships/image" Target="media/image52.wmf"/><Relationship Id="rId1169" Type="http://schemas.openxmlformats.org/officeDocument/2006/relationships/image" Target="media/image520.wmf"/><Relationship Id="rId1168" Type="http://schemas.openxmlformats.org/officeDocument/2006/relationships/oleObject" Target="embeddings/oleObject636.bin"/><Relationship Id="rId1167" Type="http://schemas.openxmlformats.org/officeDocument/2006/relationships/image" Target="media/image519.wmf"/><Relationship Id="rId1166" Type="http://schemas.openxmlformats.org/officeDocument/2006/relationships/oleObject" Target="embeddings/oleObject635.bin"/><Relationship Id="rId1165" Type="http://schemas.openxmlformats.org/officeDocument/2006/relationships/oleObject" Target="embeddings/oleObject634.bin"/><Relationship Id="rId1164" Type="http://schemas.openxmlformats.org/officeDocument/2006/relationships/image" Target="media/image518.wmf"/><Relationship Id="rId1163" Type="http://schemas.openxmlformats.org/officeDocument/2006/relationships/oleObject" Target="embeddings/oleObject633.bin"/><Relationship Id="rId1162" Type="http://schemas.openxmlformats.org/officeDocument/2006/relationships/image" Target="media/image517.wmf"/><Relationship Id="rId1161" Type="http://schemas.openxmlformats.org/officeDocument/2006/relationships/oleObject" Target="embeddings/oleObject632.bin"/><Relationship Id="rId1160" Type="http://schemas.openxmlformats.org/officeDocument/2006/relationships/image" Target="media/image516.wmf"/><Relationship Id="rId116" Type="http://schemas.openxmlformats.org/officeDocument/2006/relationships/oleObject" Target="embeddings/oleObject52.bin"/><Relationship Id="rId1159" Type="http://schemas.openxmlformats.org/officeDocument/2006/relationships/oleObject" Target="embeddings/oleObject631.bin"/><Relationship Id="rId1158" Type="http://schemas.openxmlformats.org/officeDocument/2006/relationships/image" Target="media/image515.wmf"/><Relationship Id="rId1157" Type="http://schemas.openxmlformats.org/officeDocument/2006/relationships/oleObject" Target="embeddings/oleObject630.bin"/><Relationship Id="rId1156" Type="http://schemas.openxmlformats.org/officeDocument/2006/relationships/image" Target="media/image514.png"/><Relationship Id="rId1155" Type="http://schemas.openxmlformats.org/officeDocument/2006/relationships/image" Target="media/image513.wmf"/><Relationship Id="rId1154" Type="http://schemas.openxmlformats.org/officeDocument/2006/relationships/oleObject" Target="embeddings/oleObject629.bin"/><Relationship Id="rId1153" Type="http://schemas.openxmlformats.org/officeDocument/2006/relationships/image" Target="media/image512.wmf"/><Relationship Id="rId1152" Type="http://schemas.openxmlformats.org/officeDocument/2006/relationships/oleObject" Target="embeddings/oleObject628.bin"/><Relationship Id="rId1151" Type="http://schemas.openxmlformats.org/officeDocument/2006/relationships/image" Target="media/image511.wmf"/><Relationship Id="rId1150" Type="http://schemas.openxmlformats.org/officeDocument/2006/relationships/oleObject" Target="embeddings/oleObject627.bin"/><Relationship Id="rId115" Type="http://schemas.openxmlformats.org/officeDocument/2006/relationships/image" Target="media/image51.wmf"/><Relationship Id="rId1149" Type="http://schemas.openxmlformats.org/officeDocument/2006/relationships/image" Target="media/image510.wmf"/><Relationship Id="rId1148" Type="http://schemas.openxmlformats.org/officeDocument/2006/relationships/oleObject" Target="embeddings/oleObject626.bin"/><Relationship Id="rId1147" Type="http://schemas.openxmlformats.org/officeDocument/2006/relationships/image" Target="media/image509.wmf"/><Relationship Id="rId1146" Type="http://schemas.openxmlformats.org/officeDocument/2006/relationships/oleObject" Target="embeddings/oleObject625.bin"/><Relationship Id="rId1145" Type="http://schemas.openxmlformats.org/officeDocument/2006/relationships/image" Target="media/image508.png"/><Relationship Id="rId1144" Type="http://schemas.openxmlformats.org/officeDocument/2006/relationships/image" Target="media/image507.png"/><Relationship Id="rId1143" Type="http://schemas.openxmlformats.org/officeDocument/2006/relationships/image" Target="media/image506.png"/><Relationship Id="rId1142" Type="http://schemas.openxmlformats.org/officeDocument/2006/relationships/image" Target="media/image505.wmf"/><Relationship Id="rId1141" Type="http://schemas.openxmlformats.org/officeDocument/2006/relationships/oleObject" Target="embeddings/oleObject624.bin"/><Relationship Id="rId1140" Type="http://schemas.openxmlformats.org/officeDocument/2006/relationships/image" Target="media/image504.wmf"/><Relationship Id="rId114" Type="http://schemas.openxmlformats.org/officeDocument/2006/relationships/oleObject" Target="embeddings/oleObject51.bin"/><Relationship Id="rId1139" Type="http://schemas.openxmlformats.org/officeDocument/2006/relationships/oleObject" Target="embeddings/oleObject623.bin"/><Relationship Id="rId1138" Type="http://schemas.openxmlformats.org/officeDocument/2006/relationships/image" Target="media/image503.wmf"/><Relationship Id="rId1137" Type="http://schemas.openxmlformats.org/officeDocument/2006/relationships/oleObject" Target="embeddings/oleObject622.bin"/><Relationship Id="rId1136" Type="http://schemas.openxmlformats.org/officeDocument/2006/relationships/image" Target="media/image502.wmf"/><Relationship Id="rId1135" Type="http://schemas.openxmlformats.org/officeDocument/2006/relationships/oleObject" Target="embeddings/oleObject621.bin"/><Relationship Id="rId1134" Type="http://schemas.openxmlformats.org/officeDocument/2006/relationships/oleObject" Target="embeddings/oleObject620.bin"/><Relationship Id="rId1133" Type="http://schemas.openxmlformats.org/officeDocument/2006/relationships/image" Target="media/image501.wmf"/><Relationship Id="rId1132" Type="http://schemas.openxmlformats.org/officeDocument/2006/relationships/oleObject" Target="embeddings/oleObject619.bin"/><Relationship Id="rId1131" Type="http://schemas.openxmlformats.org/officeDocument/2006/relationships/image" Target="media/image500.wmf"/><Relationship Id="rId1130" Type="http://schemas.openxmlformats.org/officeDocument/2006/relationships/oleObject" Target="embeddings/oleObject618.bin"/><Relationship Id="rId113" Type="http://schemas.openxmlformats.org/officeDocument/2006/relationships/image" Target="media/image50.wmf"/><Relationship Id="rId1129" Type="http://schemas.openxmlformats.org/officeDocument/2006/relationships/image" Target="media/image499.wmf"/><Relationship Id="rId1128" Type="http://schemas.openxmlformats.org/officeDocument/2006/relationships/oleObject" Target="embeddings/oleObject617.bin"/><Relationship Id="rId1127" Type="http://schemas.openxmlformats.org/officeDocument/2006/relationships/image" Target="media/image498.wmf"/><Relationship Id="rId1126" Type="http://schemas.openxmlformats.org/officeDocument/2006/relationships/oleObject" Target="embeddings/oleObject616.bin"/><Relationship Id="rId1125" Type="http://schemas.openxmlformats.org/officeDocument/2006/relationships/image" Target="media/image497.wmf"/><Relationship Id="rId1124" Type="http://schemas.openxmlformats.org/officeDocument/2006/relationships/oleObject" Target="embeddings/oleObject615.bin"/><Relationship Id="rId1123" Type="http://schemas.openxmlformats.org/officeDocument/2006/relationships/image" Target="media/image496.wmf"/><Relationship Id="rId1122" Type="http://schemas.openxmlformats.org/officeDocument/2006/relationships/oleObject" Target="embeddings/oleObject614.bin"/><Relationship Id="rId1121" Type="http://schemas.openxmlformats.org/officeDocument/2006/relationships/image" Target="media/image495.wmf"/><Relationship Id="rId1120" Type="http://schemas.openxmlformats.org/officeDocument/2006/relationships/oleObject" Target="embeddings/oleObject613.bin"/><Relationship Id="rId112" Type="http://schemas.openxmlformats.org/officeDocument/2006/relationships/oleObject" Target="embeddings/oleObject50.bin"/><Relationship Id="rId1119" Type="http://schemas.openxmlformats.org/officeDocument/2006/relationships/image" Target="media/image494.wmf"/><Relationship Id="rId1118" Type="http://schemas.openxmlformats.org/officeDocument/2006/relationships/oleObject" Target="embeddings/oleObject612.bin"/><Relationship Id="rId1117" Type="http://schemas.openxmlformats.org/officeDocument/2006/relationships/image" Target="media/image493.wmf"/><Relationship Id="rId1116" Type="http://schemas.openxmlformats.org/officeDocument/2006/relationships/oleObject" Target="embeddings/oleObject611.bin"/><Relationship Id="rId1115" Type="http://schemas.openxmlformats.org/officeDocument/2006/relationships/image" Target="media/image492.wmf"/><Relationship Id="rId1114" Type="http://schemas.openxmlformats.org/officeDocument/2006/relationships/oleObject" Target="embeddings/oleObject610.bin"/><Relationship Id="rId1113" Type="http://schemas.openxmlformats.org/officeDocument/2006/relationships/image" Target="media/image491.wmf"/><Relationship Id="rId1112" Type="http://schemas.openxmlformats.org/officeDocument/2006/relationships/oleObject" Target="embeddings/oleObject609.bin"/><Relationship Id="rId1111" Type="http://schemas.openxmlformats.org/officeDocument/2006/relationships/image" Target="media/image490.wmf"/><Relationship Id="rId1110" Type="http://schemas.openxmlformats.org/officeDocument/2006/relationships/oleObject" Target="embeddings/oleObject608.bin"/><Relationship Id="rId111" Type="http://schemas.openxmlformats.org/officeDocument/2006/relationships/image" Target="media/image49.wmf"/><Relationship Id="rId1109" Type="http://schemas.openxmlformats.org/officeDocument/2006/relationships/image" Target="media/image489.wmf"/><Relationship Id="rId1108" Type="http://schemas.openxmlformats.org/officeDocument/2006/relationships/oleObject" Target="embeddings/oleObject607.bin"/><Relationship Id="rId1107" Type="http://schemas.openxmlformats.org/officeDocument/2006/relationships/image" Target="media/image488.wmf"/><Relationship Id="rId1106" Type="http://schemas.openxmlformats.org/officeDocument/2006/relationships/oleObject" Target="embeddings/oleObject606.bin"/><Relationship Id="rId1105" Type="http://schemas.openxmlformats.org/officeDocument/2006/relationships/image" Target="media/image487.wmf"/><Relationship Id="rId1104" Type="http://schemas.openxmlformats.org/officeDocument/2006/relationships/oleObject" Target="embeddings/oleObject605.bin"/><Relationship Id="rId1103" Type="http://schemas.openxmlformats.org/officeDocument/2006/relationships/image" Target="media/image486.wmf"/><Relationship Id="rId1102" Type="http://schemas.openxmlformats.org/officeDocument/2006/relationships/oleObject" Target="embeddings/oleObject604.bin"/><Relationship Id="rId1101" Type="http://schemas.openxmlformats.org/officeDocument/2006/relationships/image" Target="media/image485.emf"/><Relationship Id="rId1100" Type="http://schemas.openxmlformats.org/officeDocument/2006/relationships/image" Target="media/image484.wmf"/><Relationship Id="rId110" Type="http://schemas.openxmlformats.org/officeDocument/2006/relationships/oleObject" Target="embeddings/oleObject49.bin"/><Relationship Id="rId11" Type="http://schemas.openxmlformats.org/officeDocument/2006/relationships/footer" Target="footer4.xml"/><Relationship Id="rId1099" Type="http://schemas.openxmlformats.org/officeDocument/2006/relationships/oleObject" Target="embeddings/oleObject603.bin"/><Relationship Id="rId1098" Type="http://schemas.openxmlformats.org/officeDocument/2006/relationships/image" Target="media/image483.wmf"/><Relationship Id="rId1097" Type="http://schemas.openxmlformats.org/officeDocument/2006/relationships/oleObject" Target="embeddings/oleObject602.bin"/><Relationship Id="rId1096" Type="http://schemas.openxmlformats.org/officeDocument/2006/relationships/image" Target="media/image482.wmf"/><Relationship Id="rId1095" Type="http://schemas.openxmlformats.org/officeDocument/2006/relationships/oleObject" Target="embeddings/oleObject601.bin"/><Relationship Id="rId1094" Type="http://schemas.openxmlformats.org/officeDocument/2006/relationships/image" Target="media/image481.wmf"/><Relationship Id="rId1093" Type="http://schemas.openxmlformats.org/officeDocument/2006/relationships/oleObject" Target="embeddings/oleObject600.bin"/><Relationship Id="rId1092" Type="http://schemas.openxmlformats.org/officeDocument/2006/relationships/image" Target="media/image480.wmf"/><Relationship Id="rId1091" Type="http://schemas.openxmlformats.org/officeDocument/2006/relationships/oleObject" Target="embeddings/oleObject599.bin"/><Relationship Id="rId1090" Type="http://schemas.openxmlformats.org/officeDocument/2006/relationships/image" Target="media/image479.png"/><Relationship Id="rId109" Type="http://schemas.openxmlformats.org/officeDocument/2006/relationships/image" Target="media/image48.wmf"/><Relationship Id="rId1089" Type="http://schemas.openxmlformats.org/officeDocument/2006/relationships/image" Target="media/image478.wmf"/><Relationship Id="rId1088" Type="http://schemas.openxmlformats.org/officeDocument/2006/relationships/oleObject" Target="embeddings/oleObject598.bin"/><Relationship Id="rId1087" Type="http://schemas.openxmlformats.org/officeDocument/2006/relationships/image" Target="media/image477.wmf"/><Relationship Id="rId1086" Type="http://schemas.openxmlformats.org/officeDocument/2006/relationships/oleObject" Target="embeddings/oleObject597.bin"/><Relationship Id="rId1085" Type="http://schemas.openxmlformats.org/officeDocument/2006/relationships/image" Target="media/image476.wmf"/><Relationship Id="rId1084" Type="http://schemas.openxmlformats.org/officeDocument/2006/relationships/oleObject" Target="embeddings/oleObject596.bin"/><Relationship Id="rId1083" Type="http://schemas.openxmlformats.org/officeDocument/2006/relationships/image" Target="media/image475.wmf"/><Relationship Id="rId1082" Type="http://schemas.openxmlformats.org/officeDocument/2006/relationships/oleObject" Target="embeddings/oleObject595.bin"/><Relationship Id="rId1081" Type="http://schemas.openxmlformats.org/officeDocument/2006/relationships/image" Target="media/image474.wmf"/><Relationship Id="rId1080" Type="http://schemas.openxmlformats.org/officeDocument/2006/relationships/oleObject" Target="embeddings/oleObject594.bin"/><Relationship Id="rId108" Type="http://schemas.openxmlformats.org/officeDocument/2006/relationships/oleObject" Target="embeddings/oleObject48.bin"/><Relationship Id="rId1079" Type="http://schemas.openxmlformats.org/officeDocument/2006/relationships/image" Target="media/image473.png"/><Relationship Id="rId1078" Type="http://schemas.openxmlformats.org/officeDocument/2006/relationships/image" Target="media/image472.wmf"/><Relationship Id="rId1077" Type="http://schemas.openxmlformats.org/officeDocument/2006/relationships/oleObject" Target="embeddings/oleObject593.bin"/><Relationship Id="rId1076" Type="http://schemas.openxmlformats.org/officeDocument/2006/relationships/image" Target="media/image471.wmf"/><Relationship Id="rId1075" Type="http://schemas.openxmlformats.org/officeDocument/2006/relationships/oleObject" Target="embeddings/oleObject592.bin"/><Relationship Id="rId1074" Type="http://schemas.openxmlformats.org/officeDocument/2006/relationships/image" Target="media/image470.wmf"/><Relationship Id="rId1073" Type="http://schemas.openxmlformats.org/officeDocument/2006/relationships/oleObject" Target="embeddings/oleObject591.bin"/><Relationship Id="rId1072" Type="http://schemas.openxmlformats.org/officeDocument/2006/relationships/image" Target="media/image469.wmf"/><Relationship Id="rId1071" Type="http://schemas.openxmlformats.org/officeDocument/2006/relationships/oleObject" Target="embeddings/oleObject590.bin"/><Relationship Id="rId1070" Type="http://schemas.openxmlformats.org/officeDocument/2006/relationships/oleObject" Target="embeddings/oleObject589.bin"/><Relationship Id="rId107" Type="http://schemas.openxmlformats.org/officeDocument/2006/relationships/image" Target="media/image47.wmf"/><Relationship Id="rId1069" Type="http://schemas.openxmlformats.org/officeDocument/2006/relationships/oleObject" Target="embeddings/oleObject588.bin"/><Relationship Id="rId1068" Type="http://schemas.openxmlformats.org/officeDocument/2006/relationships/image" Target="media/image468.wmf"/><Relationship Id="rId1067" Type="http://schemas.openxmlformats.org/officeDocument/2006/relationships/oleObject" Target="embeddings/oleObject587.bin"/><Relationship Id="rId1066" Type="http://schemas.openxmlformats.org/officeDocument/2006/relationships/image" Target="media/image467.wmf"/><Relationship Id="rId1065" Type="http://schemas.openxmlformats.org/officeDocument/2006/relationships/oleObject" Target="embeddings/oleObject586.bin"/><Relationship Id="rId1064" Type="http://schemas.openxmlformats.org/officeDocument/2006/relationships/image" Target="media/image466.wmf"/><Relationship Id="rId1063" Type="http://schemas.openxmlformats.org/officeDocument/2006/relationships/oleObject" Target="embeddings/oleObject585.bin"/><Relationship Id="rId1062" Type="http://schemas.openxmlformats.org/officeDocument/2006/relationships/image" Target="media/image465.wmf"/><Relationship Id="rId1061" Type="http://schemas.openxmlformats.org/officeDocument/2006/relationships/oleObject" Target="embeddings/oleObject584.bin"/><Relationship Id="rId1060" Type="http://schemas.openxmlformats.org/officeDocument/2006/relationships/oleObject" Target="embeddings/oleObject583.bin"/><Relationship Id="rId106" Type="http://schemas.openxmlformats.org/officeDocument/2006/relationships/oleObject" Target="embeddings/oleObject47.bin"/><Relationship Id="rId1059" Type="http://schemas.openxmlformats.org/officeDocument/2006/relationships/oleObject" Target="embeddings/oleObject582.bin"/><Relationship Id="rId1058" Type="http://schemas.openxmlformats.org/officeDocument/2006/relationships/oleObject" Target="embeddings/oleObject581.bin"/><Relationship Id="rId1057" Type="http://schemas.openxmlformats.org/officeDocument/2006/relationships/oleObject" Target="embeddings/oleObject580.bin"/><Relationship Id="rId1056" Type="http://schemas.openxmlformats.org/officeDocument/2006/relationships/oleObject" Target="embeddings/oleObject579.bin"/><Relationship Id="rId1055" Type="http://schemas.openxmlformats.org/officeDocument/2006/relationships/image" Target="media/image464.wmf"/><Relationship Id="rId1054" Type="http://schemas.openxmlformats.org/officeDocument/2006/relationships/oleObject" Target="embeddings/oleObject578.bin"/><Relationship Id="rId1053" Type="http://schemas.openxmlformats.org/officeDocument/2006/relationships/image" Target="media/image463.emf"/><Relationship Id="rId1052" Type="http://schemas.openxmlformats.org/officeDocument/2006/relationships/oleObject" Target="embeddings/oleObject577.bin"/><Relationship Id="rId1051" Type="http://schemas.openxmlformats.org/officeDocument/2006/relationships/image" Target="media/image462.emf"/><Relationship Id="rId1050" Type="http://schemas.openxmlformats.org/officeDocument/2006/relationships/oleObject" Target="embeddings/oleObject576.bin"/><Relationship Id="rId105" Type="http://schemas.openxmlformats.org/officeDocument/2006/relationships/image" Target="media/image46.wmf"/><Relationship Id="rId1049" Type="http://schemas.openxmlformats.org/officeDocument/2006/relationships/image" Target="media/image461.emf"/><Relationship Id="rId1048" Type="http://schemas.openxmlformats.org/officeDocument/2006/relationships/oleObject" Target="embeddings/oleObject575.bin"/><Relationship Id="rId1047" Type="http://schemas.openxmlformats.org/officeDocument/2006/relationships/image" Target="media/image460.emf"/><Relationship Id="rId1046" Type="http://schemas.openxmlformats.org/officeDocument/2006/relationships/oleObject" Target="embeddings/oleObject574.bin"/><Relationship Id="rId1045" Type="http://schemas.openxmlformats.org/officeDocument/2006/relationships/image" Target="media/image459.emf"/><Relationship Id="rId1044" Type="http://schemas.openxmlformats.org/officeDocument/2006/relationships/oleObject" Target="embeddings/oleObject573.bin"/><Relationship Id="rId1043" Type="http://schemas.openxmlformats.org/officeDocument/2006/relationships/image" Target="media/image458.emf"/><Relationship Id="rId1042" Type="http://schemas.openxmlformats.org/officeDocument/2006/relationships/oleObject" Target="embeddings/oleObject572.bin"/><Relationship Id="rId1041" Type="http://schemas.openxmlformats.org/officeDocument/2006/relationships/image" Target="media/image457.wmf"/><Relationship Id="rId1040" Type="http://schemas.openxmlformats.org/officeDocument/2006/relationships/oleObject" Target="embeddings/oleObject571.bin"/><Relationship Id="rId104" Type="http://schemas.openxmlformats.org/officeDocument/2006/relationships/oleObject" Target="embeddings/oleObject46.bin"/><Relationship Id="rId1039" Type="http://schemas.openxmlformats.org/officeDocument/2006/relationships/image" Target="media/image456.wmf"/><Relationship Id="rId1038" Type="http://schemas.openxmlformats.org/officeDocument/2006/relationships/oleObject" Target="embeddings/oleObject570.bin"/><Relationship Id="rId1037" Type="http://schemas.openxmlformats.org/officeDocument/2006/relationships/image" Target="media/image455.wmf"/><Relationship Id="rId1036" Type="http://schemas.openxmlformats.org/officeDocument/2006/relationships/oleObject" Target="embeddings/oleObject569.bin"/><Relationship Id="rId1035" Type="http://schemas.openxmlformats.org/officeDocument/2006/relationships/image" Target="media/image454.wmf"/><Relationship Id="rId1034" Type="http://schemas.openxmlformats.org/officeDocument/2006/relationships/oleObject" Target="embeddings/oleObject568.bin"/><Relationship Id="rId1033" Type="http://schemas.openxmlformats.org/officeDocument/2006/relationships/image" Target="media/image453.wmf"/><Relationship Id="rId1032" Type="http://schemas.openxmlformats.org/officeDocument/2006/relationships/oleObject" Target="embeddings/oleObject567.bin"/><Relationship Id="rId1031" Type="http://schemas.openxmlformats.org/officeDocument/2006/relationships/image" Target="media/image452.wmf"/><Relationship Id="rId1030" Type="http://schemas.openxmlformats.org/officeDocument/2006/relationships/oleObject" Target="embeddings/oleObject566.bin"/><Relationship Id="rId103" Type="http://schemas.openxmlformats.org/officeDocument/2006/relationships/image" Target="media/image45.wmf"/><Relationship Id="rId1029" Type="http://schemas.openxmlformats.org/officeDocument/2006/relationships/image" Target="media/image451.wmf"/><Relationship Id="rId1028" Type="http://schemas.openxmlformats.org/officeDocument/2006/relationships/oleObject" Target="embeddings/oleObject565.bin"/><Relationship Id="rId1027" Type="http://schemas.openxmlformats.org/officeDocument/2006/relationships/image" Target="media/image450.wmf"/><Relationship Id="rId1026" Type="http://schemas.openxmlformats.org/officeDocument/2006/relationships/oleObject" Target="embeddings/oleObject564.bin"/><Relationship Id="rId1025" Type="http://schemas.openxmlformats.org/officeDocument/2006/relationships/image" Target="media/image449.wmf"/><Relationship Id="rId1024" Type="http://schemas.openxmlformats.org/officeDocument/2006/relationships/oleObject" Target="embeddings/oleObject563.bin"/><Relationship Id="rId1023" Type="http://schemas.openxmlformats.org/officeDocument/2006/relationships/image" Target="media/image448.wmf"/><Relationship Id="rId1022" Type="http://schemas.openxmlformats.org/officeDocument/2006/relationships/oleObject" Target="embeddings/oleObject562.bin"/><Relationship Id="rId1021" Type="http://schemas.openxmlformats.org/officeDocument/2006/relationships/image" Target="media/image447.wmf"/><Relationship Id="rId1020" Type="http://schemas.openxmlformats.org/officeDocument/2006/relationships/oleObject" Target="embeddings/oleObject561.bin"/><Relationship Id="rId102" Type="http://schemas.openxmlformats.org/officeDocument/2006/relationships/oleObject" Target="embeddings/oleObject45.bin"/><Relationship Id="rId1019" Type="http://schemas.openxmlformats.org/officeDocument/2006/relationships/image" Target="media/image446.wmf"/><Relationship Id="rId1018" Type="http://schemas.openxmlformats.org/officeDocument/2006/relationships/oleObject" Target="embeddings/oleObject560.bin"/><Relationship Id="rId1017" Type="http://schemas.openxmlformats.org/officeDocument/2006/relationships/image" Target="media/image445.wmf"/><Relationship Id="rId1016" Type="http://schemas.openxmlformats.org/officeDocument/2006/relationships/oleObject" Target="embeddings/oleObject559.bin"/><Relationship Id="rId1015" Type="http://schemas.openxmlformats.org/officeDocument/2006/relationships/image" Target="media/image444.wmf"/><Relationship Id="rId1014" Type="http://schemas.openxmlformats.org/officeDocument/2006/relationships/oleObject" Target="embeddings/oleObject558.bin"/><Relationship Id="rId1013" Type="http://schemas.openxmlformats.org/officeDocument/2006/relationships/image" Target="media/image443.wmf"/><Relationship Id="rId1012" Type="http://schemas.openxmlformats.org/officeDocument/2006/relationships/oleObject" Target="embeddings/oleObject557.bin"/><Relationship Id="rId1011" Type="http://schemas.openxmlformats.org/officeDocument/2006/relationships/image" Target="media/image442.wmf"/><Relationship Id="rId1010" Type="http://schemas.openxmlformats.org/officeDocument/2006/relationships/oleObject" Target="embeddings/oleObject556.bin"/><Relationship Id="rId101" Type="http://schemas.openxmlformats.org/officeDocument/2006/relationships/image" Target="media/image44.wmf"/><Relationship Id="rId1009" Type="http://schemas.openxmlformats.org/officeDocument/2006/relationships/image" Target="media/image441.wmf"/><Relationship Id="rId1008" Type="http://schemas.openxmlformats.org/officeDocument/2006/relationships/oleObject" Target="embeddings/oleObject555.bin"/><Relationship Id="rId1007" Type="http://schemas.openxmlformats.org/officeDocument/2006/relationships/image" Target="media/image440.wmf"/><Relationship Id="rId1006" Type="http://schemas.openxmlformats.org/officeDocument/2006/relationships/oleObject" Target="embeddings/oleObject554.bin"/><Relationship Id="rId1005" Type="http://schemas.openxmlformats.org/officeDocument/2006/relationships/image" Target="media/image439.wmf"/><Relationship Id="rId1004" Type="http://schemas.openxmlformats.org/officeDocument/2006/relationships/oleObject" Target="embeddings/oleObject553.bin"/><Relationship Id="rId1003" Type="http://schemas.openxmlformats.org/officeDocument/2006/relationships/image" Target="media/image438.wmf"/><Relationship Id="rId1002" Type="http://schemas.openxmlformats.org/officeDocument/2006/relationships/oleObject" Target="embeddings/oleObject552.bin"/><Relationship Id="rId1001" Type="http://schemas.openxmlformats.org/officeDocument/2006/relationships/image" Target="media/image437.wmf"/><Relationship Id="rId1000" Type="http://schemas.openxmlformats.org/officeDocument/2006/relationships/oleObject" Target="embeddings/oleObject551.bin"/><Relationship Id="rId100" Type="http://schemas.openxmlformats.org/officeDocument/2006/relationships/oleObject" Target="embeddings/oleObject44.bin"/><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49865</Words>
  <Characters>63554</Characters>
  <Lines>285</Lines>
  <Paragraphs>80</Paragraphs>
  <TotalTime>13</TotalTime>
  <ScaleCrop>false</ScaleCrop>
  <LinksUpToDate>false</LinksUpToDate>
  <CharactersWithSpaces>66876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2022-04-11T02:11:00Z</dcterms:created>
  <dc:creator>CARE！</dc:creator>
  <cp:lastModifiedBy>安阳安阳℡</cp:lastModifiedBy>
  <dcterms:modified xsi:type="dcterms:W3CDTF">2023-01-02T10:55:17Z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CA97D93256CC4DC0A1057881738CEA9C</vt:lpwstr>
  </property>
</Properties>
</file>