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6025F" w14:textId="77777777" w:rsidR="008C4D86" w:rsidRDefault="008C4D86" w:rsidP="008C4D86">
      <w:pPr>
        <w:autoSpaceDE w:val="0"/>
        <w:autoSpaceDN w:val="0"/>
        <w:adjustRightInd w:val="0"/>
        <w:jc w:val="left"/>
        <w:rPr>
          <w:rFonts w:asciiTheme="majorEastAsia" w:eastAsiaTheme="majorEastAsia" w:hAnsiTheme="majorEastAsia" w:cs="AdobeHeitiStd-Regular"/>
          <w:kern w:val="0"/>
          <w:sz w:val="28"/>
          <w:szCs w:val="28"/>
        </w:rPr>
      </w:pPr>
    </w:p>
    <w:p w14:paraId="2595E8A1" w14:textId="77777777" w:rsidR="008C4D86" w:rsidRPr="008C4D86" w:rsidRDefault="008C4D86" w:rsidP="008C4D86">
      <w:pPr>
        <w:autoSpaceDE w:val="0"/>
        <w:autoSpaceDN w:val="0"/>
        <w:adjustRightInd w:val="0"/>
        <w:ind w:right="700"/>
        <w:jc w:val="right"/>
        <w:rPr>
          <w:rFonts w:asciiTheme="majorEastAsia" w:eastAsiaTheme="majorEastAsia" w:hAnsiTheme="majorEastAsia" w:cs="AdobeHeitiStd-Regular"/>
          <w:kern w:val="0"/>
          <w:sz w:val="28"/>
          <w:szCs w:val="28"/>
        </w:rPr>
      </w:pPr>
      <w:r w:rsidRPr="008C4D86">
        <w:rPr>
          <w:rFonts w:ascii="Times New Roman" w:eastAsiaTheme="majorEastAsia" w:hAnsi="Times New Roman" w:cs="Times New Roman"/>
          <w:kern w:val="0"/>
          <w:sz w:val="28"/>
          <w:szCs w:val="28"/>
        </w:rPr>
        <w:t>T</w:t>
      </w:r>
      <w:r w:rsidRPr="008C4D86">
        <w:rPr>
          <w:rFonts w:asciiTheme="majorEastAsia" w:eastAsiaTheme="majorEastAsia" w:hAnsiTheme="majorEastAsia" w:cs="Times New Roman"/>
          <w:kern w:val="0"/>
          <w:sz w:val="28"/>
          <w:szCs w:val="28"/>
        </w:rPr>
        <w:t>/</w:t>
      </w:r>
      <w:r w:rsidRPr="00344A7F">
        <w:rPr>
          <w:rFonts w:ascii="Times New Roman" w:eastAsiaTheme="majorEastAsia" w:hAnsi="Times New Roman" w:cs="Times New Roman"/>
          <w:kern w:val="0"/>
          <w:sz w:val="28"/>
          <w:szCs w:val="28"/>
        </w:rPr>
        <w:t>CECS XXX-202X</w:t>
      </w:r>
    </w:p>
    <w:p w14:paraId="030A348B" w14:textId="77777777" w:rsidR="008C4D86" w:rsidRDefault="008C4D86" w:rsidP="008C4D86">
      <w:pPr>
        <w:autoSpaceDE w:val="0"/>
        <w:autoSpaceDN w:val="0"/>
        <w:adjustRightInd w:val="0"/>
        <w:jc w:val="left"/>
        <w:rPr>
          <w:rFonts w:asciiTheme="majorEastAsia" w:eastAsiaTheme="majorEastAsia" w:hAnsiTheme="majorEastAsia" w:cs="AdobeHeitiStd-Regular"/>
          <w:kern w:val="0"/>
          <w:sz w:val="28"/>
          <w:szCs w:val="28"/>
        </w:rPr>
      </w:pPr>
      <w:r>
        <w:rPr>
          <w:rFonts w:asciiTheme="majorEastAsia" w:eastAsiaTheme="majorEastAsia" w:hAnsiTheme="majorEastAsia" w:cs="AdobeHeitiStd-Regular" w:hint="eastAsia"/>
          <w:kern w:val="0"/>
          <w:sz w:val="28"/>
          <w:szCs w:val="28"/>
        </w:rPr>
        <w:t>_____________________________________</w:t>
      </w:r>
      <w:r>
        <w:rPr>
          <w:rFonts w:ascii="Times New Roman" w:eastAsiaTheme="majorEastAsia" w:hAnsi="Times New Roman" w:cs="Times New Roman" w:hint="eastAsia"/>
          <w:kern w:val="0"/>
          <w:sz w:val="28"/>
          <w:szCs w:val="28"/>
          <w:u w:val="single"/>
        </w:rPr>
        <w:t xml:space="preserve">       </w:t>
      </w:r>
      <w:r>
        <w:rPr>
          <w:rFonts w:asciiTheme="majorEastAsia" w:eastAsiaTheme="majorEastAsia" w:hAnsiTheme="majorEastAsia" w:cs="AdobeHeitiStd-Regular" w:hint="eastAsia"/>
          <w:kern w:val="0"/>
          <w:sz w:val="28"/>
          <w:szCs w:val="28"/>
          <w:u w:val="single"/>
        </w:rPr>
        <w:t xml:space="preserve">           </w:t>
      </w:r>
    </w:p>
    <w:p w14:paraId="398E79FC" w14:textId="77777777" w:rsidR="008C4D86" w:rsidRDefault="008C4D86" w:rsidP="00344A7F">
      <w:pPr>
        <w:autoSpaceDE w:val="0"/>
        <w:autoSpaceDN w:val="0"/>
        <w:adjustRightInd w:val="0"/>
        <w:jc w:val="center"/>
        <w:rPr>
          <w:rFonts w:ascii="Times New Roman" w:eastAsiaTheme="majorEastAsia" w:hAnsi="Times New Roman" w:cs="Times New Roman"/>
          <w:kern w:val="0"/>
          <w:sz w:val="28"/>
          <w:szCs w:val="28"/>
        </w:rPr>
      </w:pPr>
    </w:p>
    <w:p w14:paraId="29EA88F3" w14:textId="77777777" w:rsidR="008C4D86" w:rsidRDefault="008C4D86" w:rsidP="00344A7F">
      <w:pPr>
        <w:autoSpaceDE w:val="0"/>
        <w:autoSpaceDN w:val="0"/>
        <w:adjustRightInd w:val="0"/>
        <w:jc w:val="center"/>
        <w:rPr>
          <w:rFonts w:ascii="Times New Roman" w:eastAsiaTheme="majorEastAsia" w:hAnsi="Times New Roman" w:cs="Times New Roman"/>
          <w:kern w:val="0"/>
          <w:sz w:val="28"/>
          <w:szCs w:val="28"/>
        </w:rPr>
      </w:pPr>
    </w:p>
    <w:p w14:paraId="259498F0" w14:textId="77777777" w:rsidR="008C4D86" w:rsidRPr="008C4D86" w:rsidRDefault="008C4D86" w:rsidP="00344A7F">
      <w:pPr>
        <w:autoSpaceDE w:val="0"/>
        <w:autoSpaceDN w:val="0"/>
        <w:adjustRightInd w:val="0"/>
        <w:jc w:val="center"/>
        <w:rPr>
          <w:rFonts w:ascii="Times New Roman" w:eastAsiaTheme="majorEastAsia" w:hAnsi="Times New Roman" w:cs="Times New Roman"/>
          <w:kern w:val="0"/>
          <w:sz w:val="28"/>
          <w:szCs w:val="28"/>
        </w:rPr>
      </w:pPr>
      <w:r w:rsidRPr="008C4D86">
        <w:rPr>
          <w:rFonts w:ascii="Times New Roman" w:eastAsiaTheme="majorEastAsia" w:hAnsi="Times New Roman" w:cs="Times New Roman"/>
          <w:kern w:val="0"/>
          <w:sz w:val="28"/>
          <w:szCs w:val="28"/>
        </w:rPr>
        <w:t>中</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国</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工</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程</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建</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设</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标</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准</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化</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协</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会</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标</w:t>
      </w:r>
      <w:r>
        <w:rPr>
          <w:rFonts w:ascii="Times New Roman" w:eastAsiaTheme="majorEastAsia" w:hAnsi="Times New Roman" w:cs="Times New Roman" w:hint="eastAsia"/>
          <w:kern w:val="0"/>
          <w:sz w:val="28"/>
          <w:szCs w:val="28"/>
        </w:rPr>
        <w:t xml:space="preserve"> </w:t>
      </w:r>
      <w:r w:rsidRPr="008C4D86">
        <w:rPr>
          <w:rFonts w:ascii="Times New Roman" w:eastAsiaTheme="majorEastAsia" w:hAnsi="Times New Roman" w:cs="Times New Roman"/>
          <w:kern w:val="0"/>
          <w:sz w:val="28"/>
          <w:szCs w:val="28"/>
        </w:rPr>
        <w:t>准</w:t>
      </w:r>
    </w:p>
    <w:p w14:paraId="50BBEDAD" w14:textId="77777777" w:rsidR="008C4D86" w:rsidRDefault="008C4D86" w:rsidP="00344A7F">
      <w:pPr>
        <w:autoSpaceDE w:val="0"/>
        <w:autoSpaceDN w:val="0"/>
        <w:adjustRightInd w:val="0"/>
        <w:jc w:val="center"/>
        <w:rPr>
          <w:rFonts w:ascii="Times New Roman" w:eastAsiaTheme="majorEastAsia" w:hAnsi="Times New Roman" w:cs="Times New Roman"/>
          <w:kern w:val="0"/>
          <w:sz w:val="44"/>
          <w:szCs w:val="44"/>
        </w:rPr>
      </w:pPr>
    </w:p>
    <w:p w14:paraId="5499F26B" w14:textId="77777777" w:rsidR="008C4D86" w:rsidRPr="008C4D86" w:rsidRDefault="008C4D86" w:rsidP="00344A7F">
      <w:pPr>
        <w:autoSpaceDE w:val="0"/>
        <w:autoSpaceDN w:val="0"/>
        <w:adjustRightInd w:val="0"/>
        <w:jc w:val="center"/>
        <w:rPr>
          <w:rFonts w:ascii="黑体" w:eastAsia="黑体" w:hAnsi="黑体" w:cs="Times New Roman"/>
          <w:b/>
          <w:kern w:val="0"/>
          <w:sz w:val="44"/>
          <w:szCs w:val="44"/>
        </w:rPr>
      </w:pPr>
      <w:r w:rsidRPr="008C4D86">
        <w:rPr>
          <w:rFonts w:ascii="黑体" w:eastAsia="黑体" w:hAnsi="黑体" w:cs="Times New Roman" w:hint="eastAsia"/>
          <w:b/>
          <w:kern w:val="0"/>
          <w:sz w:val="44"/>
          <w:szCs w:val="44"/>
        </w:rPr>
        <w:t>建筑电气系统能效</w:t>
      </w:r>
      <w:r w:rsidRPr="008C4D86">
        <w:rPr>
          <w:rFonts w:ascii="黑体" w:eastAsia="黑体" w:hAnsi="黑体" w:cs="Times New Roman"/>
          <w:b/>
          <w:kern w:val="0"/>
          <w:sz w:val="42"/>
          <w:szCs w:val="42"/>
        </w:rPr>
        <w:t>评价标准</w:t>
      </w:r>
    </w:p>
    <w:p w14:paraId="30F5D447" w14:textId="77777777" w:rsidR="008C4D86" w:rsidRDefault="008C4D86" w:rsidP="00344A7F">
      <w:pPr>
        <w:autoSpaceDE w:val="0"/>
        <w:autoSpaceDN w:val="0"/>
        <w:adjustRightInd w:val="0"/>
        <w:jc w:val="center"/>
        <w:rPr>
          <w:rFonts w:ascii="Times New Roman" w:eastAsiaTheme="majorEastAsia" w:hAnsi="Times New Roman" w:cs="Times New Roman"/>
          <w:kern w:val="0"/>
          <w:sz w:val="24"/>
          <w:szCs w:val="24"/>
        </w:rPr>
      </w:pPr>
    </w:p>
    <w:p w14:paraId="61DD86BA" w14:textId="77777777" w:rsidR="00344A7F" w:rsidRDefault="00344A7F" w:rsidP="00344A7F">
      <w:pPr>
        <w:autoSpaceDE w:val="0"/>
        <w:autoSpaceDN w:val="0"/>
        <w:adjustRightInd w:val="0"/>
        <w:jc w:val="center"/>
        <w:rPr>
          <w:rFonts w:ascii="Times New Roman" w:eastAsiaTheme="majorEastAsia" w:hAnsi="Times New Roman" w:cs="Times New Roman"/>
          <w:kern w:val="0"/>
          <w:sz w:val="24"/>
          <w:szCs w:val="24"/>
        </w:rPr>
      </w:pPr>
    </w:p>
    <w:p w14:paraId="0A866CBC" w14:textId="77777777" w:rsidR="00C77B13" w:rsidRDefault="008C4D86" w:rsidP="00651190">
      <w:pPr>
        <w:autoSpaceDE w:val="0"/>
        <w:autoSpaceDN w:val="0"/>
        <w:adjustRightInd w:val="0"/>
        <w:jc w:val="center"/>
        <w:rPr>
          <w:rFonts w:ascii="Times New Roman" w:eastAsiaTheme="majorEastAsia" w:hAnsi="Times New Roman" w:cs="Times New Roman"/>
          <w:kern w:val="0"/>
          <w:sz w:val="24"/>
          <w:szCs w:val="24"/>
        </w:rPr>
      </w:pPr>
      <w:r w:rsidRPr="008C4D86">
        <w:rPr>
          <w:rFonts w:ascii="Times New Roman" w:eastAsiaTheme="majorEastAsia" w:hAnsi="Times New Roman" w:cs="Times New Roman"/>
          <w:kern w:val="0"/>
          <w:sz w:val="24"/>
          <w:szCs w:val="24"/>
        </w:rPr>
        <w:t>Assessment standard for ene</w:t>
      </w:r>
      <w:r>
        <w:rPr>
          <w:rFonts w:ascii="Times New Roman" w:eastAsiaTheme="majorEastAsia" w:hAnsi="Times New Roman" w:cs="Times New Roman"/>
          <w:kern w:val="0"/>
          <w:sz w:val="24"/>
          <w:szCs w:val="24"/>
        </w:rPr>
        <w:t>rgy ef</w:t>
      </w:r>
      <w:r w:rsidR="00344A7F">
        <w:rPr>
          <w:rFonts w:ascii="Times New Roman" w:eastAsiaTheme="majorEastAsia" w:hAnsi="Times New Roman" w:cs="Times New Roman" w:hint="eastAsia"/>
          <w:kern w:val="0"/>
          <w:sz w:val="24"/>
          <w:szCs w:val="24"/>
        </w:rPr>
        <w:t>f</w:t>
      </w:r>
      <w:r>
        <w:rPr>
          <w:rFonts w:ascii="Times New Roman" w:eastAsiaTheme="majorEastAsia" w:hAnsi="Times New Roman" w:cs="Times New Roman"/>
          <w:kern w:val="0"/>
          <w:sz w:val="24"/>
          <w:szCs w:val="24"/>
        </w:rPr>
        <w:t xml:space="preserve">iciency </w:t>
      </w:r>
      <w:r w:rsidR="00344A7F">
        <w:rPr>
          <w:rFonts w:ascii="Times New Roman" w:eastAsiaTheme="majorEastAsia" w:hAnsi="Times New Roman" w:cs="Times New Roman" w:hint="eastAsia"/>
          <w:kern w:val="0"/>
          <w:sz w:val="24"/>
          <w:szCs w:val="24"/>
        </w:rPr>
        <w:t>o</w:t>
      </w:r>
      <w:r>
        <w:rPr>
          <w:rFonts w:ascii="Times New Roman" w:eastAsiaTheme="majorEastAsia" w:hAnsi="Times New Roman" w:cs="Times New Roman"/>
          <w:kern w:val="0"/>
          <w:sz w:val="24"/>
          <w:szCs w:val="24"/>
        </w:rPr>
        <w:t>f</w:t>
      </w:r>
      <w:r w:rsidR="00344A7F">
        <w:rPr>
          <w:rFonts w:ascii="Times New Roman" w:eastAsiaTheme="majorEastAsia" w:hAnsi="Times New Roman" w:cs="Times New Roman" w:hint="eastAsia"/>
          <w:kern w:val="0"/>
          <w:sz w:val="24"/>
          <w:szCs w:val="24"/>
        </w:rPr>
        <w:t xml:space="preserve"> </w:t>
      </w:r>
      <w:r w:rsidRPr="008C4D86">
        <w:rPr>
          <w:rFonts w:ascii="Times New Roman" w:eastAsiaTheme="majorEastAsia" w:hAnsi="Times New Roman" w:cs="Times New Roman"/>
          <w:kern w:val="0"/>
          <w:sz w:val="24"/>
          <w:szCs w:val="24"/>
        </w:rPr>
        <w:t xml:space="preserve">electrical system </w:t>
      </w:r>
      <w:r w:rsidR="00344A7F">
        <w:rPr>
          <w:rFonts w:ascii="Times New Roman" w:eastAsiaTheme="majorEastAsia" w:hAnsi="Times New Roman" w:cs="Times New Roman" w:hint="eastAsia"/>
          <w:kern w:val="0"/>
          <w:sz w:val="24"/>
          <w:szCs w:val="24"/>
        </w:rPr>
        <w:t>in</w:t>
      </w:r>
      <w:r w:rsidR="00C77B13">
        <w:rPr>
          <w:rFonts w:ascii="Times New Roman" w:eastAsiaTheme="majorEastAsia" w:hAnsi="Times New Roman" w:cs="Times New Roman"/>
          <w:kern w:val="0"/>
          <w:sz w:val="24"/>
          <w:szCs w:val="24"/>
        </w:rPr>
        <w:t xml:space="preserve"> building</w:t>
      </w:r>
      <w:r w:rsidR="00651190">
        <w:rPr>
          <w:rFonts w:ascii="Times New Roman" w:eastAsiaTheme="majorEastAsia" w:hAnsi="Times New Roman" w:cs="Times New Roman" w:hint="eastAsia"/>
          <w:kern w:val="0"/>
          <w:sz w:val="24"/>
          <w:szCs w:val="24"/>
        </w:rPr>
        <w:t>s</w:t>
      </w:r>
    </w:p>
    <w:p w14:paraId="62060FA2" w14:textId="77777777" w:rsidR="00651190" w:rsidRDefault="00651190" w:rsidP="00651190">
      <w:pPr>
        <w:autoSpaceDE w:val="0"/>
        <w:autoSpaceDN w:val="0"/>
        <w:adjustRightInd w:val="0"/>
        <w:jc w:val="center"/>
        <w:rPr>
          <w:rFonts w:ascii="Times New Roman" w:eastAsiaTheme="majorEastAsia" w:hAnsi="Times New Roman" w:cs="Times New Roman"/>
          <w:kern w:val="0"/>
          <w:sz w:val="24"/>
          <w:szCs w:val="24"/>
        </w:rPr>
      </w:pPr>
    </w:p>
    <w:p w14:paraId="1D92A18E" w14:textId="77777777" w:rsidR="00651190" w:rsidRDefault="00651190" w:rsidP="00651190">
      <w:pPr>
        <w:autoSpaceDE w:val="0"/>
        <w:autoSpaceDN w:val="0"/>
        <w:adjustRightInd w:val="0"/>
        <w:jc w:val="center"/>
        <w:rPr>
          <w:rFonts w:ascii="Times New Roman" w:eastAsiaTheme="majorEastAsia" w:hAnsi="Times New Roman" w:cs="Times New Roman"/>
          <w:kern w:val="0"/>
          <w:sz w:val="24"/>
          <w:szCs w:val="24"/>
        </w:rPr>
        <w:sectPr w:rsidR="00651190" w:rsidSect="00C77B13">
          <w:footerReference w:type="default" r:id="rId8"/>
          <w:pgSz w:w="11907" w:h="16839"/>
          <w:pgMar w:top="1440" w:right="1800" w:bottom="1440" w:left="1800" w:header="851" w:footer="992" w:gutter="0"/>
          <w:pgNumType w:start="0"/>
          <w:cols w:sep="1" w:space="425"/>
          <w:titlePg/>
          <w:docGrid w:type="lines" w:linePitch="312"/>
        </w:sectPr>
      </w:pPr>
    </w:p>
    <w:p w14:paraId="1D4C870D" w14:textId="77777777" w:rsidR="00651190" w:rsidRDefault="00651190" w:rsidP="00651190">
      <w:pPr>
        <w:autoSpaceDE w:val="0"/>
        <w:autoSpaceDN w:val="0"/>
        <w:adjustRightInd w:val="0"/>
        <w:jc w:val="center"/>
        <w:rPr>
          <w:rFonts w:ascii="Times New Roman" w:eastAsiaTheme="majorEastAsia" w:hAnsi="Times New Roman" w:cs="Times New Roman"/>
          <w:kern w:val="0"/>
          <w:sz w:val="24"/>
          <w:szCs w:val="24"/>
        </w:rPr>
        <w:sectPr w:rsidR="00651190" w:rsidSect="00651190">
          <w:type w:val="continuous"/>
          <w:pgSz w:w="11907" w:h="16839"/>
          <w:pgMar w:top="1440" w:right="1800" w:bottom="1440" w:left="1800" w:header="851" w:footer="992" w:gutter="0"/>
          <w:pgNumType w:start="0"/>
          <w:cols w:sep="1" w:space="425"/>
          <w:titlePg/>
          <w:docGrid w:type="lines" w:linePitch="312"/>
        </w:sectPr>
      </w:pPr>
    </w:p>
    <w:p w14:paraId="1BE5B59F" w14:textId="77777777" w:rsidR="00C77B13" w:rsidRDefault="00C77B13" w:rsidP="00C77B13">
      <w:pPr>
        <w:widowControl/>
        <w:rPr>
          <w:rFonts w:ascii="黑体" w:eastAsia="黑体" w:hAnsi="黑体"/>
          <w:b/>
          <w:sz w:val="24"/>
          <w:szCs w:val="24"/>
        </w:rPr>
      </w:pPr>
    </w:p>
    <w:p w14:paraId="56755B91" w14:textId="77777777" w:rsidR="006717A7" w:rsidRPr="007E6FAB" w:rsidRDefault="00AD1C82" w:rsidP="00C77B13">
      <w:pPr>
        <w:widowControl/>
        <w:jc w:val="center"/>
        <w:rPr>
          <w:rFonts w:ascii="宋体" w:eastAsia="宋体" w:hAnsi="宋体"/>
          <w:b/>
          <w:sz w:val="28"/>
          <w:szCs w:val="28"/>
        </w:rPr>
      </w:pPr>
      <w:r w:rsidRPr="007E6FAB">
        <w:rPr>
          <w:rFonts w:ascii="黑体" w:eastAsia="黑体" w:hAnsi="黑体" w:hint="eastAsia"/>
          <w:b/>
          <w:sz w:val="28"/>
          <w:szCs w:val="28"/>
        </w:rPr>
        <w:t>前</w:t>
      </w:r>
      <w:r w:rsidR="00344A7F" w:rsidRPr="007E6FAB">
        <w:rPr>
          <w:rFonts w:ascii="黑体" w:eastAsia="黑体" w:hAnsi="黑体" w:hint="eastAsia"/>
          <w:b/>
          <w:sz w:val="28"/>
          <w:szCs w:val="28"/>
        </w:rPr>
        <w:t xml:space="preserve">    </w:t>
      </w:r>
      <w:r w:rsidRPr="007E6FAB">
        <w:rPr>
          <w:rFonts w:ascii="黑体" w:eastAsia="黑体" w:hAnsi="黑体" w:hint="eastAsia"/>
          <w:b/>
          <w:sz w:val="28"/>
          <w:szCs w:val="28"/>
        </w:rPr>
        <w:t>言</w:t>
      </w:r>
    </w:p>
    <w:p w14:paraId="6F46BC77" w14:textId="77777777" w:rsidR="00C77B13" w:rsidRDefault="00C77B13">
      <w:pPr>
        <w:pStyle w:val="Default"/>
        <w:spacing w:line="360" w:lineRule="auto"/>
        <w:ind w:firstLine="420"/>
        <w:rPr>
          <w:rFonts w:ascii="宋体" w:eastAsia="宋体" w:hAnsi="宋体" w:hint="default"/>
          <w:color w:val="auto"/>
          <w:sz w:val="21"/>
          <w:szCs w:val="28"/>
          <w:shd w:val="clear" w:color="auto" w:fill="FFFFFF"/>
        </w:rPr>
      </w:pPr>
    </w:p>
    <w:p w14:paraId="07B90590" w14:textId="77777777" w:rsidR="00C77B13" w:rsidRDefault="00C77B13">
      <w:pPr>
        <w:pStyle w:val="Default"/>
        <w:spacing w:line="360" w:lineRule="auto"/>
        <w:ind w:firstLine="420"/>
        <w:rPr>
          <w:rFonts w:ascii="宋体" w:eastAsia="宋体" w:hAnsi="宋体" w:hint="default"/>
          <w:color w:val="auto"/>
          <w:sz w:val="21"/>
          <w:szCs w:val="28"/>
          <w:shd w:val="clear" w:color="auto" w:fill="FFFFFF"/>
        </w:rPr>
      </w:pPr>
    </w:p>
    <w:p w14:paraId="6017212E" w14:textId="77777777" w:rsidR="006717A7" w:rsidRDefault="00AD1C82">
      <w:pPr>
        <w:pStyle w:val="Default"/>
        <w:spacing w:line="360" w:lineRule="auto"/>
        <w:ind w:firstLine="420"/>
        <w:rPr>
          <w:rFonts w:ascii="宋体" w:eastAsia="宋体" w:hAnsi="宋体" w:hint="default"/>
          <w:color w:val="auto"/>
          <w:sz w:val="21"/>
          <w:szCs w:val="28"/>
          <w:shd w:val="clear" w:color="auto" w:fill="FFFFFF"/>
        </w:rPr>
      </w:pPr>
      <w:r>
        <w:rPr>
          <w:rFonts w:ascii="宋体" w:eastAsia="宋体" w:hAnsi="宋体"/>
          <w:color w:val="auto"/>
          <w:sz w:val="21"/>
          <w:szCs w:val="28"/>
          <w:shd w:val="clear" w:color="auto" w:fill="FFFFFF"/>
        </w:rPr>
        <w:t>根据中国工程建设标准化协会《关于印发《2020年第二批协会标准制订、修订计划》的通知》(建标协字[20</w:t>
      </w:r>
      <w:r>
        <w:rPr>
          <w:rFonts w:ascii="宋体" w:eastAsia="宋体" w:hAnsi="宋体" w:hint="default"/>
          <w:color w:val="auto"/>
          <w:sz w:val="21"/>
          <w:szCs w:val="28"/>
          <w:shd w:val="clear" w:color="auto" w:fill="FFFFFF"/>
        </w:rPr>
        <w:t>20]</w:t>
      </w:r>
      <w:r>
        <w:rPr>
          <w:rFonts w:ascii="宋体" w:eastAsia="宋体" w:hAnsi="宋体"/>
          <w:color w:val="auto"/>
          <w:sz w:val="21"/>
          <w:szCs w:val="28"/>
          <w:shd w:val="clear" w:color="auto" w:fill="FFFFFF"/>
        </w:rPr>
        <w:t xml:space="preserve"> </w:t>
      </w:r>
      <w:r>
        <w:rPr>
          <w:rFonts w:ascii="宋体" w:eastAsia="宋体" w:hAnsi="宋体" w:hint="default"/>
          <w:color w:val="auto"/>
          <w:sz w:val="21"/>
          <w:szCs w:val="28"/>
          <w:shd w:val="clear" w:color="auto" w:fill="FFFFFF"/>
        </w:rPr>
        <w:t>23</w:t>
      </w:r>
      <w:r>
        <w:rPr>
          <w:rFonts w:ascii="宋体" w:eastAsia="宋体" w:hAnsi="宋体"/>
          <w:color w:val="auto"/>
          <w:sz w:val="21"/>
          <w:szCs w:val="28"/>
          <w:shd w:val="clear" w:color="auto" w:fill="FFFFFF"/>
        </w:rPr>
        <w:t>号)的要求，标准编制组经广泛调查研究，认真总结实践经验，参考有关国际标准和国外先进标准，并在广泛征求意见的基础上，编制了本标准。</w:t>
      </w:r>
    </w:p>
    <w:p w14:paraId="7260C091" w14:textId="77777777" w:rsidR="006717A7" w:rsidRDefault="00AD1C82">
      <w:pPr>
        <w:pStyle w:val="Default"/>
        <w:spacing w:line="360" w:lineRule="auto"/>
        <w:ind w:firstLine="420"/>
        <w:rPr>
          <w:rFonts w:ascii="宋体" w:eastAsia="宋体" w:hAnsi="宋体" w:hint="default"/>
          <w:color w:val="auto"/>
          <w:sz w:val="21"/>
          <w:szCs w:val="28"/>
          <w:shd w:val="clear" w:color="auto" w:fill="FFFFFF"/>
        </w:rPr>
      </w:pPr>
      <w:r>
        <w:rPr>
          <w:rFonts w:ascii="宋体" w:eastAsia="宋体" w:hAnsi="宋体"/>
          <w:color w:val="auto"/>
          <w:sz w:val="21"/>
          <w:szCs w:val="28"/>
          <w:shd w:val="clear" w:color="auto" w:fill="FFFFFF"/>
        </w:rPr>
        <w:t>本标准共分</w:t>
      </w:r>
      <w:r>
        <w:rPr>
          <w:rFonts w:ascii="宋体" w:eastAsia="宋体" w:hAnsi="宋体" w:hint="default"/>
          <w:color w:val="auto"/>
          <w:sz w:val="21"/>
          <w:szCs w:val="28"/>
          <w:shd w:val="clear" w:color="auto" w:fill="FFFFFF"/>
        </w:rPr>
        <w:t>6</w:t>
      </w:r>
      <w:r>
        <w:rPr>
          <w:rFonts w:ascii="宋体" w:eastAsia="宋体" w:hAnsi="宋体"/>
          <w:color w:val="auto"/>
          <w:sz w:val="21"/>
          <w:szCs w:val="28"/>
          <w:shd w:val="clear" w:color="auto" w:fill="FFFFFF"/>
        </w:rPr>
        <w:t>章和</w:t>
      </w:r>
      <w:r w:rsidR="00344A7F">
        <w:rPr>
          <w:rFonts w:ascii="宋体" w:eastAsia="宋体" w:hAnsi="宋体"/>
          <w:color w:val="auto"/>
          <w:sz w:val="21"/>
          <w:szCs w:val="28"/>
          <w:shd w:val="clear" w:color="auto" w:fill="FFFFFF"/>
        </w:rPr>
        <w:t>3</w:t>
      </w:r>
      <w:r>
        <w:rPr>
          <w:rFonts w:ascii="宋体" w:eastAsia="宋体" w:hAnsi="宋体"/>
          <w:color w:val="auto"/>
          <w:sz w:val="21"/>
          <w:szCs w:val="28"/>
          <w:shd w:val="clear" w:color="auto" w:fill="FFFFFF"/>
        </w:rPr>
        <w:t>个附录，主要技术内容包括:总则、术语、</w:t>
      </w:r>
      <w:r>
        <w:rPr>
          <w:rFonts w:ascii="宋体" w:eastAsia="宋体" w:hAnsi="宋体"/>
          <w:color w:val="auto"/>
          <w:sz w:val="21"/>
          <w:szCs w:val="28"/>
          <w:shd w:val="clear" w:color="auto" w:fill="FFFFFF"/>
          <w:lang w:val="en-US"/>
        </w:rPr>
        <w:t>基本规定</w:t>
      </w:r>
      <w:r>
        <w:rPr>
          <w:rFonts w:ascii="宋体" w:eastAsia="宋体" w:hAnsi="宋体"/>
          <w:color w:val="auto"/>
          <w:sz w:val="21"/>
          <w:szCs w:val="28"/>
          <w:shd w:val="clear" w:color="auto" w:fill="FFFFFF"/>
        </w:rPr>
        <w:t>、设计能效、运行维护能效、提高与创新等。</w:t>
      </w:r>
    </w:p>
    <w:p w14:paraId="04C8793C" w14:textId="77777777" w:rsidR="006717A7" w:rsidRDefault="00AD1C82">
      <w:pPr>
        <w:pStyle w:val="Default"/>
        <w:spacing w:line="360" w:lineRule="auto"/>
        <w:ind w:firstLine="420"/>
        <w:rPr>
          <w:rFonts w:ascii="宋体" w:eastAsia="宋体" w:hAnsi="宋体" w:hint="default"/>
          <w:color w:val="auto"/>
          <w:sz w:val="21"/>
          <w:szCs w:val="28"/>
          <w:shd w:val="clear" w:color="auto" w:fill="FFFFFF"/>
        </w:rPr>
      </w:pPr>
      <w:r>
        <w:rPr>
          <w:rFonts w:ascii="宋体" w:eastAsia="宋体" w:hAnsi="宋体"/>
          <w:color w:val="auto"/>
          <w:sz w:val="21"/>
          <w:szCs w:val="28"/>
          <w:shd w:val="clear" w:color="auto" w:fill="FFFFFF"/>
        </w:rPr>
        <w:t>本标准由中国工程建设标准化协会负责管理，由中国中元国际工程有限公司负责具体技术内容的解释。执行过程中如有意见或建议，请寄送中国中元国际工程有限公司(地址:北京市海淀区西三环北路</w:t>
      </w:r>
      <w:r>
        <w:rPr>
          <w:rFonts w:ascii="宋体" w:eastAsia="宋体" w:hAnsi="宋体" w:hint="default"/>
          <w:color w:val="auto"/>
          <w:sz w:val="21"/>
          <w:szCs w:val="28"/>
          <w:shd w:val="clear" w:color="auto" w:fill="FFFFFF"/>
        </w:rPr>
        <w:t>5</w:t>
      </w:r>
      <w:r>
        <w:rPr>
          <w:rFonts w:ascii="宋体" w:eastAsia="宋体" w:hAnsi="宋体"/>
          <w:color w:val="auto"/>
          <w:sz w:val="21"/>
          <w:szCs w:val="28"/>
          <w:shd w:val="clear" w:color="auto" w:fill="FFFFFF"/>
        </w:rPr>
        <w:t>号;邮编:1000</w:t>
      </w:r>
      <w:r>
        <w:rPr>
          <w:rFonts w:ascii="宋体" w:eastAsia="宋体" w:hAnsi="宋体" w:hint="default"/>
          <w:color w:val="auto"/>
          <w:sz w:val="21"/>
          <w:szCs w:val="28"/>
          <w:shd w:val="clear" w:color="auto" w:fill="FFFFFF"/>
        </w:rPr>
        <w:t>89</w:t>
      </w:r>
      <w:r>
        <w:rPr>
          <w:rFonts w:ascii="宋体" w:eastAsia="宋体" w:hAnsi="宋体"/>
          <w:color w:val="auto"/>
          <w:sz w:val="21"/>
          <w:szCs w:val="28"/>
          <w:shd w:val="clear" w:color="auto" w:fill="FFFFFF"/>
        </w:rPr>
        <w:t>;邮箱:</w:t>
      </w:r>
      <w:r w:rsidR="00344A7F">
        <w:rPr>
          <w:rFonts w:ascii="宋体" w:eastAsia="宋体" w:hAnsi="宋体"/>
          <w:color w:val="auto"/>
          <w:sz w:val="21"/>
          <w:szCs w:val="28"/>
          <w:shd w:val="clear" w:color="auto" w:fill="FFFFFF"/>
        </w:rPr>
        <w:t xml:space="preserve">              </w:t>
      </w:r>
      <w:r>
        <w:rPr>
          <w:rFonts w:ascii="宋体" w:eastAsia="宋体" w:hAnsi="宋体"/>
          <w:color w:val="auto"/>
          <w:sz w:val="21"/>
          <w:szCs w:val="28"/>
          <w:shd w:val="clear" w:color="auto" w:fill="FFFFFF"/>
        </w:rPr>
        <w:t>)。</w:t>
      </w:r>
    </w:p>
    <w:p w14:paraId="32C9EAD0" w14:textId="4D84F3B8" w:rsidR="00CB265E" w:rsidRPr="00C9284D" w:rsidRDefault="00AD1C82" w:rsidP="00180145">
      <w:pPr>
        <w:pStyle w:val="Default"/>
        <w:spacing w:line="360" w:lineRule="auto"/>
        <w:ind w:firstLine="420"/>
        <w:rPr>
          <w:rFonts w:ascii="宋体" w:eastAsia="宋体" w:hAnsi="宋体" w:hint="default"/>
          <w:b/>
          <w:color w:val="auto"/>
          <w:sz w:val="21"/>
          <w:szCs w:val="21"/>
          <w:shd w:val="clear" w:color="auto" w:fill="FFFFFF"/>
        </w:rPr>
      </w:pPr>
      <w:r w:rsidRPr="00C9284D">
        <w:rPr>
          <w:rFonts w:ascii="宋体" w:eastAsia="宋体" w:hAnsi="宋体"/>
          <w:b/>
          <w:color w:val="auto"/>
          <w:sz w:val="21"/>
          <w:szCs w:val="21"/>
          <w:shd w:val="clear" w:color="auto" w:fill="FFFFFF"/>
        </w:rPr>
        <w:t>主编单位</w:t>
      </w:r>
      <w:r w:rsidR="00E66E28" w:rsidRPr="00C9284D">
        <w:rPr>
          <w:rFonts w:ascii="宋体" w:eastAsia="宋体" w:hAnsi="宋体"/>
          <w:b/>
          <w:color w:val="auto"/>
          <w:sz w:val="21"/>
          <w:szCs w:val="21"/>
          <w:shd w:val="clear" w:color="auto" w:fill="FFFFFF"/>
        </w:rPr>
        <w:t>：</w:t>
      </w:r>
      <w:r w:rsidR="00180145" w:rsidRPr="00C9284D">
        <w:rPr>
          <w:rFonts w:ascii="宋体" w:eastAsia="宋体" w:hAnsi="宋体"/>
          <w:color w:val="auto"/>
          <w:sz w:val="21"/>
          <w:szCs w:val="21"/>
          <w:shd w:val="clear" w:color="auto" w:fill="FFFFFF"/>
        </w:rPr>
        <w:t>中国中元国际工程有限公司、亚太建设科技信息研究院有限公司</w:t>
      </w:r>
    </w:p>
    <w:p w14:paraId="68AE81D6" w14:textId="645C0618" w:rsidR="00E66E28" w:rsidRPr="00E9787F" w:rsidRDefault="00AD1C82" w:rsidP="00C9284D">
      <w:pPr>
        <w:pStyle w:val="Default"/>
        <w:spacing w:line="360" w:lineRule="auto"/>
        <w:ind w:firstLine="420"/>
        <w:rPr>
          <w:rFonts w:ascii="宋体" w:eastAsia="宋体" w:hAnsi="宋体"/>
          <w:b/>
          <w:color w:val="auto"/>
          <w:sz w:val="21"/>
          <w:szCs w:val="21"/>
          <w:shd w:val="clear" w:color="auto" w:fill="FFFFFF"/>
        </w:rPr>
      </w:pPr>
      <w:r w:rsidRPr="00C9284D">
        <w:rPr>
          <w:rFonts w:ascii="宋体" w:eastAsia="宋体" w:hAnsi="宋体"/>
          <w:b/>
          <w:color w:val="auto"/>
          <w:sz w:val="21"/>
          <w:szCs w:val="21"/>
          <w:shd w:val="clear" w:color="auto" w:fill="FFFFFF"/>
        </w:rPr>
        <w:t>参编单位</w:t>
      </w:r>
      <w:r w:rsidR="00E66E28" w:rsidRPr="00C9284D">
        <w:rPr>
          <w:rFonts w:ascii="宋体" w:eastAsia="宋体" w:hAnsi="宋体"/>
          <w:b/>
          <w:color w:val="auto"/>
          <w:sz w:val="21"/>
          <w:szCs w:val="21"/>
          <w:shd w:val="clear" w:color="auto" w:fill="FFFFFF"/>
        </w:rPr>
        <w:t>：</w:t>
      </w:r>
      <w:r w:rsidR="00180145" w:rsidRPr="00C9284D">
        <w:rPr>
          <w:rFonts w:ascii="宋体" w:eastAsia="宋体" w:hAnsi="宋体"/>
          <w:color w:val="auto"/>
          <w:sz w:val="21"/>
          <w:szCs w:val="21"/>
          <w:shd w:val="clear" w:color="auto" w:fill="FFFFFF"/>
        </w:rPr>
        <w:t>中国建筑设计研究院有限公司、北京市建筑设计研究院有限公司、湖南省建筑设计院有限公司、中国中建设计集团有限公司、华诚博远工程技术集团有限公司、施耐德电气（中国）有限公司、</w:t>
      </w:r>
      <w:r w:rsidR="00C9284D">
        <w:rPr>
          <w:rFonts w:ascii="宋体" w:eastAsia="宋体" w:hAnsi="宋体"/>
          <w:color w:val="auto"/>
          <w:sz w:val="21"/>
          <w:szCs w:val="21"/>
          <w:shd w:val="clear" w:color="auto" w:fill="FFFFFF"/>
        </w:rPr>
        <w:t>华南理工大学建筑设计研究院有限公司、</w:t>
      </w:r>
      <w:r w:rsidR="00C9284D" w:rsidRPr="00C9284D">
        <w:rPr>
          <w:rFonts w:ascii="宋体" w:eastAsia="宋体" w:hAnsi="宋体"/>
          <w:color w:val="auto"/>
          <w:sz w:val="21"/>
          <w:szCs w:val="21"/>
          <w:shd w:val="clear" w:color="auto" w:fill="FFFFFF"/>
        </w:rPr>
        <w:t>天津大学建筑设计规划研究总院有限公司</w:t>
      </w:r>
      <w:r w:rsidR="00C9284D">
        <w:rPr>
          <w:rFonts w:ascii="宋体" w:eastAsia="宋体" w:hAnsi="宋体"/>
          <w:color w:val="auto"/>
          <w:sz w:val="21"/>
          <w:szCs w:val="21"/>
          <w:shd w:val="clear" w:color="auto" w:fill="FFFFFF"/>
        </w:rPr>
        <w:t>、</w:t>
      </w:r>
      <w:r w:rsidR="00C9284D" w:rsidRPr="00C9284D">
        <w:rPr>
          <w:rFonts w:ascii="宋体" w:eastAsia="宋体" w:hAnsi="宋体"/>
          <w:color w:val="auto"/>
          <w:sz w:val="21"/>
          <w:szCs w:val="21"/>
          <w:shd w:val="clear" w:color="auto" w:fill="FFFFFF"/>
        </w:rPr>
        <w:t>华东建筑设计研究院有限公司</w:t>
      </w:r>
      <w:r w:rsidR="00C9284D">
        <w:rPr>
          <w:rFonts w:ascii="宋体" w:eastAsia="宋体" w:hAnsi="宋体"/>
          <w:color w:val="auto"/>
          <w:sz w:val="21"/>
          <w:szCs w:val="21"/>
          <w:shd w:val="clear" w:color="auto" w:fill="FFFFFF"/>
        </w:rPr>
        <w:t>、</w:t>
      </w:r>
      <w:r w:rsidR="00180145" w:rsidRPr="00C9284D">
        <w:rPr>
          <w:rFonts w:ascii="宋体" w:eastAsia="宋体" w:hAnsi="宋体"/>
          <w:color w:val="auto"/>
          <w:sz w:val="21"/>
          <w:szCs w:val="21"/>
          <w:shd w:val="clear" w:color="auto" w:fill="FFFFFF"/>
        </w:rPr>
        <w:t>上海正尔智能科技股份有限公司、南京大全变压器有限公司</w:t>
      </w:r>
      <w:r w:rsidR="00C9284D">
        <w:rPr>
          <w:rFonts w:ascii="宋体" w:eastAsia="宋体" w:hAnsi="宋体"/>
          <w:color w:val="auto"/>
          <w:sz w:val="21"/>
          <w:szCs w:val="21"/>
          <w:shd w:val="clear" w:color="auto" w:fill="FFFFFF"/>
        </w:rPr>
        <w:t>、中达电通股份有限公司、</w:t>
      </w:r>
      <w:r w:rsidR="00C9284D" w:rsidRPr="00C9284D">
        <w:rPr>
          <w:rFonts w:ascii="宋体" w:eastAsia="宋体" w:hAnsi="宋体"/>
          <w:color w:val="auto"/>
          <w:sz w:val="21"/>
          <w:szCs w:val="21"/>
          <w:shd w:val="clear" w:color="auto" w:fill="FFFFFF"/>
        </w:rPr>
        <w:t>罗格朗低压电器（无锡）有限公司</w:t>
      </w:r>
      <w:r w:rsidR="00C9284D">
        <w:rPr>
          <w:rFonts w:ascii="宋体" w:eastAsia="宋体" w:hAnsi="宋体"/>
          <w:color w:val="auto"/>
          <w:sz w:val="21"/>
          <w:szCs w:val="21"/>
          <w:shd w:val="clear" w:color="auto" w:fill="FFFFFF"/>
        </w:rPr>
        <w:t>、</w:t>
      </w:r>
      <w:r w:rsidR="00C9284D" w:rsidRPr="00C9284D">
        <w:rPr>
          <w:rFonts w:ascii="宋体" w:eastAsia="宋体" w:hAnsi="宋体"/>
          <w:color w:val="auto"/>
          <w:sz w:val="21"/>
          <w:szCs w:val="21"/>
          <w:shd w:val="clear" w:color="auto" w:fill="FFFFFF"/>
        </w:rPr>
        <w:t>贵州泰永长征技术股份有限公司</w:t>
      </w:r>
      <w:bookmarkStart w:id="0" w:name="_GoBack"/>
      <w:bookmarkEnd w:id="0"/>
    </w:p>
    <w:p w14:paraId="6A1C55EB" w14:textId="2D7D7F2A" w:rsidR="006717A7" w:rsidRPr="00E9787F" w:rsidRDefault="00E66E28" w:rsidP="00E9787F">
      <w:pPr>
        <w:pStyle w:val="Default"/>
        <w:spacing w:line="360" w:lineRule="auto"/>
        <w:ind w:firstLine="420"/>
        <w:rPr>
          <w:rFonts w:ascii="宋体" w:eastAsia="宋体" w:hAnsi="宋体" w:hint="default"/>
          <w:b/>
          <w:color w:val="auto"/>
          <w:sz w:val="21"/>
          <w:szCs w:val="21"/>
          <w:shd w:val="clear" w:color="auto" w:fill="FFFFFF"/>
        </w:rPr>
      </w:pPr>
      <w:r w:rsidRPr="00E9787F">
        <w:rPr>
          <w:rFonts w:ascii="宋体" w:eastAsia="宋体" w:hAnsi="宋体"/>
          <w:b/>
          <w:color w:val="auto"/>
          <w:sz w:val="21"/>
          <w:szCs w:val="21"/>
          <w:shd w:val="clear" w:color="auto" w:fill="FFFFFF"/>
        </w:rPr>
        <w:t>主要起草人</w:t>
      </w:r>
      <w:r w:rsidR="00CB265E" w:rsidRPr="00E9787F">
        <w:rPr>
          <w:rFonts w:ascii="宋体" w:eastAsia="宋体" w:hAnsi="宋体"/>
          <w:b/>
          <w:color w:val="auto"/>
          <w:sz w:val="21"/>
          <w:szCs w:val="21"/>
          <w:shd w:val="clear" w:color="auto" w:fill="FFFFFF"/>
        </w:rPr>
        <w:t xml:space="preserve">： </w:t>
      </w:r>
    </w:p>
    <w:p w14:paraId="5C1918CC" w14:textId="77777777" w:rsidR="006717A7" w:rsidRPr="00E9787F" w:rsidRDefault="00CB265E" w:rsidP="00E9787F">
      <w:pPr>
        <w:pStyle w:val="Default"/>
        <w:spacing w:line="360" w:lineRule="auto"/>
        <w:ind w:firstLineChars="200" w:firstLine="422"/>
        <w:rPr>
          <w:rFonts w:ascii="宋体" w:eastAsia="宋体" w:hAnsi="宋体" w:hint="default"/>
          <w:b/>
          <w:color w:val="auto"/>
          <w:sz w:val="21"/>
          <w:szCs w:val="28"/>
          <w:shd w:val="clear" w:color="auto" w:fill="FFFFFF"/>
        </w:rPr>
        <w:sectPr w:rsidR="006717A7" w:rsidRPr="00E9787F" w:rsidSect="00C77B13">
          <w:pgSz w:w="11907" w:h="16839"/>
          <w:pgMar w:top="1440" w:right="1800" w:bottom="1440" w:left="1800" w:header="851" w:footer="992" w:gutter="0"/>
          <w:pgNumType w:start="0"/>
          <w:cols w:sep="1" w:space="425"/>
          <w:titlePg/>
          <w:docGrid w:type="lines" w:linePitch="312"/>
        </w:sectPr>
      </w:pPr>
      <w:r w:rsidRPr="00E9787F">
        <w:rPr>
          <w:rFonts w:ascii="宋体" w:eastAsia="宋体" w:hAnsi="宋体"/>
          <w:b/>
          <w:color w:val="auto"/>
          <w:sz w:val="21"/>
          <w:szCs w:val="21"/>
          <w:shd w:val="clear" w:color="auto" w:fill="FFFFFF"/>
        </w:rPr>
        <w:t>主要审查人：</w:t>
      </w:r>
      <w:r w:rsidR="00AD1C82" w:rsidRPr="00E9787F">
        <w:rPr>
          <w:rFonts w:ascii="宋体" w:eastAsia="宋体" w:hAnsi="宋体" w:hint="default"/>
          <w:b/>
          <w:color w:val="auto"/>
          <w:sz w:val="21"/>
          <w:szCs w:val="28"/>
          <w:shd w:val="clear" w:color="auto" w:fill="FFFFFF"/>
        </w:rPr>
        <w:tab/>
      </w:r>
    </w:p>
    <w:sdt>
      <w:sdtPr>
        <w:rPr>
          <w:rFonts w:asciiTheme="minorHAnsi" w:eastAsiaTheme="minorEastAsia" w:hAnsiTheme="minorHAnsi" w:cstheme="minorBidi"/>
          <w:color w:val="auto"/>
          <w:kern w:val="2"/>
          <w:sz w:val="21"/>
          <w:szCs w:val="22"/>
          <w:lang w:val="zh-CN"/>
        </w:rPr>
        <w:id w:val="-1565488803"/>
        <w:docPartObj>
          <w:docPartGallery w:val="Table of Contents"/>
          <w:docPartUnique/>
        </w:docPartObj>
      </w:sdtPr>
      <w:sdtEndPr>
        <w:rPr>
          <w:b/>
          <w:bCs/>
        </w:rPr>
      </w:sdtEndPr>
      <w:sdtContent>
        <w:p w14:paraId="49D930B0" w14:textId="77777777" w:rsidR="006717A7" w:rsidRDefault="00AD1C82">
          <w:pPr>
            <w:pStyle w:val="TOC1"/>
            <w:jc w:val="center"/>
            <w:rPr>
              <w:color w:val="auto"/>
              <w:sz w:val="28"/>
              <w:szCs w:val="28"/>
              <w:lang w:val="zh-CN"/>
            </w:rPr>
          </w:pPr>
          <w:r>
            <w:rPr>
              <w:color w:val="auto"/>
              <w:sz w:val="28"/>
              <w:szCs w:val="28"/>
              <w:lang w:val="zh-CN"/>
            </w:rPr>
            <w:t>目</w:t>
          </w:r>
          <w:r w:rsidR="00344A7F">
            <w:rPr>
              <w:rFonts w:hint="eastAsia"/>
              <w:color w:val="auto"/>
              <w:sz w:val="28"/>
              <w:szCs w:val="28"/>
              <w:lang w:val="zh-CN"/>
            </w:rPr>
            <w:t xml:space="preserve">    </w:t>
          </w:r>
          <w:r>
            <w:rPr>
              <w:rFonts w:hint="eastAsia"/>
              <w:color w:val="auto"/>
              <w:sz w:val="28"/>
              <w:szCs w:val="28"/>
              <w:lang w:val="zh-CN"/>
            </w:rPr>
            <w:t>次</w:t>
          </w:r>
        </w:p>
        <w:p w14:paraId="2C2D9CF7" w14:textId="77777777" w:rsidR="00344A7F" w:rsidRPr="00344A7F" w:rsidRDefault="00344A7F" w:rsidP="00344A7F">
          <w:pPr>
            <w:rPr>
              <w:lang w:val="zh-CN"/>
            </w:rPr>
          </w:pPr>
        </w:p>
        <w:p w14:paraId="6CEB7F14" w14:textId="77777777" w:rsidR="00651190" w:rsidRPr="00E9787F" w:rsidRDefault="00AD1C82">
          <w:pPr>
            <w:pStyle w:val="10"/>
            <w:tabs>
              <w:tab w:val="left" w:pos="420"/>
              <w:tab w:val="right" w:leader="dot" w:pos="8297"/>
            </w:tabs>
            <w:rPr>
              <w:rFonts w:asciiTheme="minorEastAsia" w:hAnsiTheme="minorEastAsia"/>
              <w:noProof/>
            </w:rPr>
          </w:pPr>
          <w:r>
            <w:fldChar w:fldCharType="begin"/>
          </w:r>
          <w:r>
            <w:instrText xml:space="preserve"> TOC \o "1-3" \h \z \u </w:instrText>
          </w:r>
          <w:r>
            <w:fldChar w:fldCharType="separate"/>
          </w:r>
          <w:hyperlink w:anchor="_Toc118296898" w:history="1">
            <w:r w:rsidR="00651190" w:rsidRPr="00E9787F">
              <w:rPr>
                <w:rStyle w:val="ab"/>
                <w:rFonts w:asciiTheme="minorEastAsia" w:hAnsiTheme="minorEastAsia"/>
                <w:noProof/>
                <w:color w:val="auto"/>
              </w:rPr>
              <w:t>1</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总　　则</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_Toc118296898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1</w:t>
            </w:r>
            <w:r w:rsidR="00651190" w:rsidRPr="00E9787F">
              <w:rPr>
                <w:rFonts w:asciiTheme="minorEastAsia" w:hAnsiTheme="minorEastAsia"/>
                <w:noProof/>
                <w:webHidden/>
              </w:rPr>
              <w:fldChar w:fldCharType="end"/>
            </w:r>
          </w:hyperlink>
        </w:p>
        <w:p w14:paraId="217709D2" w14:textId="77777777" w:rsidR="00651190" w:rsidRPr="00E9787F" w:rsidRDefault="001F5D3C">
          <w:pPr>
            <w:pStyle w:val="10"/>
            <w:tabs>
              <w:tab w:val="left" w:pos="420"/>
              <w:tab w:val="right" w:leader="dot" w:pos="8297"/>
            </w:tabs>
            <w:rPr>
              <w:rFonts w:asciiTheme="minorEastAsia" w:hAnsiTheme="minorEastAsia"/>
              <w:noProof/>
            </w:rPr>
          </w:pPr>
          <w:hyperlink w:anchor="_Toc118296899" w:history="1">
            <w:r w:rsidR="00651190" w:rsidRPr="00E9787F">
              <w:rPr>
                <w:rStyle w:val="ab"/>
                <w:rFonts w:asciiTheme="minorEastAsia" w:hAnsiTheme="minorEastAsia"/>
                <w:noProof/>
                <w:color w:val="auto"/>
              </w:rPr>
              <w:t>2</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术　　语</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_Toc118296899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w:t>
            </w:r>
            <w:r w:rsidR="00651190" w:rsidRPr="00E9787F">
              <w:rPr>
                <w:rFonts w:asciiTheme="minorEastAsia" w:hAnsiTheme="minorEastAsia"/>
                <w:noProof/>
                <w:webHidden/>
              </w:rPr>
              <w:fldChar w:fldCharType="end"/>
            </w:r>
          </w:hyperlink>
        </w:p>
        <w:p w14:paraId="6EC071F6" w14:textId="77777777" w:rsidR="00651190" w:rsidRPr="00E9787F" w:rsidRDefault="001F5D3C">
          <w:pPr>
            <w:pStyle w:val="10"/>
            <w:tabs>
              <w:tab w:val="left" w:pos="420"/>
              <w:tab w:val="right" w:leader="dot" w:pos="8297"/>
            </w:tabs>
            <w:rPr>
              <w:rFonts w:asciiTheme="minorEastAsia" w:hAnsiTheme="minorEastAsia"/>
              <w:noProof/>
            </w:rPr>
          </w:pPr>
          <w:hyperlink w:anchor="_Toc118296900" w:history="1">
            <w:r w:rsidR="00651190" w:rsidRPr="00E9787F">
              <w:rPr>
                <w:rStyle w:val="ab"/>
                <w:rFonts w:asciiTheme="minorEastAsia" w:hAnsiTheme="minorEastAsia"/>
                <w:noProof/>
                <w:color w:val="auto"/>
              </w:rPr>
              <w:t>3</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基本规定</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_Toc118296900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4</w:t>
            </w:r>
            <w:r w:rsidR="00651190" w:rsidRPr="00E9787F">
              <w:rPr>
                <w:rFonts w:asciiTheme="minorEastAsia" w:hAnsiTheme="minorEastAsia"/>
                <w:noProof/>
                <w:webHidden/>
              </w:rPr>
              <w:fldChar w:fldCharType="end"/>
            </w:r>
          </w:hyperlink>
        </w:p>
        <w:p w14:paraId="67E0DECE" w14:textId="77777777" w:rsidR="00651190" w:rsidRPr="00E9787F" w:rsidRDefault="001F5D3C">
          <w:pPr>
            <w:pStyle w:val="2"/>
            <w:tabs>
              <w:tab w:val="left" w:pos="1050"/>
              <w:tab w:val="right" w:leader="dot" w:pos="8297"/>
            </w:tabs>
            <w:rPr>
              <w:rFonts w:asciiTheme="minorEastAsia" w:hAnsiTheme="minorEastAsia"/>
              <w:noProof/>
            </w:rPr>
          </w:pPr>
          <w:hyperlink w:anchor="_Toc118296901" w:history="1">
            <w:r w:rsidR="00651190" w:rsidRPr="00E9787F">
              <w:rPr>
                <w:rStyle w:val="ab"/>
                <w:rFonts w:asciiTheme="minorEastAsia" w:hAnsiTheme="minorEastAsia"/>
                <w:noProof/>
                <w:color w:val="auto"/>
              </w:rPr>
              <w:t>3.1</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一般规定</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_Toc118296901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4</w:t>
            </w:r>
            <w:r w:rsidR="00651190" w:rsidRPr="00E9787F">
              <w:rPr>
                <w:rFonts w:asciiTheme="minorEastAsia" w:hAnsiTheme="minorEastAsia"/>
                <w:noProof/>
                <w:webHidden/>
              </w:rPr>
              <w:fldChar w:fldCharType="end"/>
            </w:r>
          </w:hyperlink>
        </w:p>
        <w:p w14:paraId="38D0692A" w14:textId="77777777" w:rsidR="00651190" w:rsidRPr="00E9787F" w:rsidRDefault="001F5D3C">
          <w:pPr>
            <w:pStyle w:val="2"/>
            <w:tabs>
              <w:tab w:val="left" w:pos="1050"/>
              <w:tab w:val="right" w:leader="dot" w:pos="8297"/>
            </w:tabs>
            <w:rPr>
              <w:rFonts w:asciiTheme="minorEastAsia" w:hAnsiTheme="minorEastAsia"/>
              <w:noProof/>
            </w:rPr>
          </w:pPr>
          <w:hyperlink w:anchor="_Toc118296902" w:history="1">
            <w:r w:rsidR="00651190" w:rsidRPr="00E9787F">
              <w:rPr>
                <w:rStyle w:val="ab"/>
                <w:rFonts w:asciiTheme="minorEastAsia" w:hAnsiTheme="minorEastAsia"/>
                <w:noProof/>
                <w:color w:val="auto"/>
              </w:rPr>
              <w:t>3.2</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评价与等级划分</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_Toc118296902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4</w:t>
            </w:r>
            <w:r w:rsidR="00651190" w:rsidRPr="00E9787F">
              <w:rPr>
                <w:rFonts w:asciiTheme="minorEastAsia" w:hAnsiTheme="minorEastAsia"/>
                <w:noProof/>
                <w:webHidden/>
              </w:rPr>
              <w:fldChar w:fldCharType="end"/>
            </w:r>
          </w:hyperlink>
        </w:p>
        <w:p w14:paraId="2E5F526A" w14:textId="77777777" w:rsidR="00651190" w:rsidRPr="00E9787F" w:rsidRDefault="001F5D3C">
          <w:pPr>
            <w:pStyle w:val="10"/>
            <w:tabs>
              <w:tab w:val="left" w:pos="420"/>
              <w:tab w:val="right" w:leader="dot" w:pos="8297"/>
            </w:tabs>
            <w:rPr>
              <w:rFonts w:asciiTheme="minorEastAsia" w:hAnsiTheme="minorEastAsia"/>
              <w:noProof/>
            </w:rPr>
          </w:pPr>
          <w:hyperlink w:anchor="_Toc118296903" w:history="1">
            <w:r w:rsidR="00651190" w:rsidRPr="00E9787F">
              <w:rPr>
                <w:rStyle w:val="ab"/>
                <w:rFonts w:asciiTheme="minorEastAsia" w:hAnsiTheme="minorEastAsia"/>
                <w:noProof/>
                <w:color w:val="auto"/>
              </w:rPr>
              <w:t>4</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设计能效</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_Toc118296903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6</w:t>
            </w:r>
            <w:r w:rsidR="00651190" w:rsidRPr="00E9787F">
              <w:rPr>
                <w:rFonts w:asciiTheme="minorEastAsia" w:hAnsiTheme="minorEastAsia"/>
                <w:noProof/>
                <w:webHidden/>
              </w:rPr>
              <w:fldChar w:fldCharType="end"/>
            </w:r>
          </w:hyperlink>
        </w:p>
        <w:p w14:paraId="19E98467" w14:textId="77777777" w:rsidR="00651190" w:rsidRPr="00E9787F" w:rsidRDefault="001F5D3C">
          <w:pPr>
            <w:pStyle w:val="2"/>
            <w:tabs>
              <w:tab w:val="right" w:leader="dot" w:pos="8297"/>
            </w:tabs>
            <w:rPr>
              <w:rFonts w:asciiTheme="minorEastAsia" w:hAnsiTheme="minorEastAsia"/>
              <w:noProof/>
            </w:rPr>
          </w:pPr>
          <w:hyperlink w:anchor="_Toc118296904" w:history="1">
            <w:r w:rsidR="00651190" w:rsidRPr="00E9787F">
              <w:rPr>
                <w:rStyle w:val="ab"/>
                <w:rFonts w:asciiTheme="minorEastAsia" w:hAnsiTheme="minorEastAsia"/>
                <w:noProof/>
                <w:color w:val="auto"/>
                <w:shd w:val="clear" w:color="auto" w:fill="FFFFFF"/>
              </w:rPr>
              <w:t xml:space="preserve">4.1 </w:t>
            </w:r>
            <w:r w:rsidR="00651190" w:rsidRPr="00E9787F">
              <w:rPr>
                <w:rStyle w:val="ab"/>
                <w:rFonts w:asciiTheme="minorEastAsia" w:hAnsiTheme="minorEastAsia" w:hint="eastAsia"/>
                <w:noProof/>
                <w:color w:val="auto"/>
                <w:shd w:val="clear" w:color="auto" w:fill="FFFFFF"/>
              </w:rPr>
              <w:t>变电所</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_Toc118296904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6</w:t>
            </w:r>
            <w:r w:rsidR="00651190" w:rsidRPr="00E9787F">
              <w:rPr>
                <w:rFonts w:asciiTheme="minorEastAsia" w:hAnsiTheme="minorEastAsia"/>
                <w:noProof/>
                <w:webHidden/>
              </w:rPr>
              <w:fldChar w:fldCharType="end"/>
            </w:r>
          </w:hyperlink>
        </w:p>
        <w:p w14:paraId="2E89195E" w14:textId="77777777" w:rsidR="00651190" w:rsidRPr="00E9787F" w:rsidRDefault="001F5D3C">
          <w:pPr>
            <w:pStyle w:val="2"/>
            <w:tabs>
              <w:tab w:val="left" w:pos="1050"/>
              <w:tab w:val="right" w:leader="dot" w:pos="8297"/>
            </w:tabs>
            <w:rPr>
              <w:rFonts w:asciiTheme="minorEastAsia" w:hAnsiTheme="minorEastAsia"/>
              <w:noProof/>
            </w:rPr>
          </w:pPr>
          <w:hyperlink w:anchor="_Toc118296905" w:history="1">
            <w:r w:rsidR="00651190" w:rsidRPr="00E9787F">
              <w:rPr>
                <w:rStyle w:val="ab"/>
                <w:rFonts w:asciiTheme="minorEastAsia" w:hAnsiTheme="minorEastAsia"/>
                <w:noProof/>
                <w:color w:val="auto"/>
              </w:rPr>
              <w:t>4.2</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配电系统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_Toc118296905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8</w:t>
            </w:r>
            <w:r w:rsidR="00651190" w:rsidRPr="00E9787F">
              <w:rPr>
                <w:rFonts w:asciiTheme="minorEastAsia" w:hAnsiTheme="minorEastAsia"/>
                <w:noProof/>
                <w:webHidden/>
              </w:rPr>
              <w:fldChar w:fldCharType="end"/>
            </w:r>
          </w:hyperlink>
        </w:p>
        <w:p w14:paraId="5C9EFC98" w14:textId="77777777" w:rsidR="00651190" w:rsidRPr="00E9787F" w:rsidRDefault="001F5D3C">
          <w:pPr>
            <w:pStyle w:val="2"/>
            <w:tabs>
              <w:tab w:val="left" w:pos="1050"/>
              <w:tab w:val="right" w:leader="dot" w:pos="8297"/>
            </w:tabs>
            <w:rPr>
              <w:rFonts w:asciiTheme="minorEastAsia" w:hAnsiTheme="minorEastAsia"/>
              <w:noProof/>
            </w:rPr>
          </w:pPr>
          <w:hyperlink w:anchor="_Toc118296906" w:history="1">
            <w:r w:rsidR="00651190" w:rsidRPr="00E9787F">
              <w:rPr>
                <w:rStyle w:val="ab"/>
                <w:rFonts w:asciiTheme="minorEastAsia" w:hAnsiTheme="minorEastAsia"/>
                <w:noProof/>
                <w:color w:val="auto"/>
              </w:rPr>
              <w:t>4.3</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照明系统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_Toc118296906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13</w:t>
            </w:r>
            <w:r w:rsidR="00651190" w:rsidRPr="00E9787F">
              <w:rPr>
                <w:rFonts w:asciiTheme="minorEastAsia" w:hAnsiTheme="minorEastAsia"/>
                <w:noProof/>
                <w:webHidden/>
              </w:rPr>
              <w:fldChar w:fldCharType="end"/>
            </w:r>
          </w:hyperlink>
        </w:p>
        <w:p w14:paraId="5A4D3E11" w14:textId="77777777" w:rsidR="00651190" w:rsidRPr="00E9787F" w:rsidRDefault="001F5D3C">
          <w:pPr>
            <w:pStyle w:val="2"/>
            <w:tabs>
              <w:tab w:val="left" w:pos="1050"/>
              <w:tab w:val="right" w:leader="dot" w:pos="8297"/>
            </w:tabs>
            <w:rPr>
              <w:rFonts w:asciiTheme="minorEastAsia" w:hAnsiTheme="minorEastAsia"/>
              <w:noProof/>
            </w:rPr>
          </w:pPr>
          <w:hyperlink w:anchor="_Toc118296907" w:history="1">
            <w:r w:rsidR="00651190" w:rsidRPr="00E9787F">
              <w:rPr>
                <w:rStyle w:val="ab"/>
                <w:rFonts w:asciiTheme="minorEastAsia" w:hAnsiTheme="minorEastAsia"/>
                <w:noProof/>
                <w:color w:val="auto"/>
              </w:rPr>
              <w:t>4.4</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建筑电气能效管理系统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_Toc118296907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15</w:t>
            </w:r>
            <w:r w:rsidR="00651190" w:rsidRPr="00E9787F">
              <w:rPr>
                <w:rFonts w:asciiTheme="minorEastAsia" w:hAnsiTheme="minorEastAsia"/>
                <w:noProof/>
                <w:webHidden/>
              </w:rPr>
              <w:fldChar w:fldCharType="end"/>
            </w:r>
          </w:hyperlink>
        </w:p>
        <w:p w14:paraId="6052ECC3" w14:textId="77777777" w:rsidR="00651190" w:rsidRPr="00E9787F" w:rsidRDefault="001F5D3C">
          <w:pPr>
            <w:pStyle w:val="10"/>
            <w:tabs>
              <w:tab w:val="left" w:pos="420"/>
              <w:tab w:val="right" w:leader="dot" w:pos="8297"/>
            </w:tabs>
            <w:rPr>
              <w:rFonts w:asciiTheme="minorEastAsia" w:hAnsiTheme="minorEastAsia"/>
              <w:noProof/>
            </w:rPr>
          </w:pPr>
          <w:hyperlink w:anchor="_Toc118296908" w:history="1">
            <w:r w:rsidR="00651190" w:rsidRPr="00E9787F">
              <w:rPr>
                <w:rStyle w:val="ab"/>
                <w:rFonts w:asciiTheme="minorEastAsia" w:hAnsiTheme="minorEastAsia"/>
                <w:noProof/>
                <w:color w:val="auto"/>
              </w:rPr>
              <w:t>5</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运行维护能效</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_Toc118296908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20</w:t>
            </w:r>
            <w:r w:rsidR="00651190" w:rsidRPr="00E9787F">
              <w:rPr>
                <w:rFonts w:asciiTheme="minorEastAsia" w:hAnsiTheme="minorEastAsia"/>
                <w:noProof/>
                <w:webHidden/>
              </w:rPr>
              <w:fldChar w:fldCharType="end"/>
            </w:r>
          </w:hyperlink>
        </w:p>
        <w:p w14:paraId="6851E5D4" w14:textId="77777777" w:rsidR="00651190" w:rsidRPr="00E9787F" w:rsidRDefault="001F5D3C">
          <w:pPr>
            <w:pStyle w:val="2"/>
            <w:tabs>
              <w:tab w:val="left" w:pos="1050"/>
              <w:tab w:val="right" w:leader="dot" w:pos="8297"/>
            </w:tabs>
            <w:rPr>
              <w:rFonts w:asciiTheme="minorEastAsia" w:hAnsiTheme="minorEastAsia"/>
              <w:noProof/>
            </w:rPr>
          </w:pPr>
          <w:hyperlink w:anchor="_Toc118296909" w:history="1">
            <w:r w:rsidR="00651190" w:rsidRPr="00E9787F">
              <w:rPr>
                <w:rStyle w:val="ab"/>
                <w:rFonts w:asciiTheme="minorEastAsia" w:hAnsiTheme="minorEastAsia"/>
                <w:noProof/>
                <w:color w:val="auto"/>
              </w:rPr>
              <w:t>5.1</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变电所</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_Toc118296909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20</w:t>
            </w:r>
            <w:r w:rsidR="00651190" w:rsidRPr="00E9787F">
              <w:rPr>
                <w:rFonts w:asciiTheme="minorEastAsia" w:hAnsiTheme="minorEastAsia"/>
                <w:noProof/>
                <w:webHidden/>
              </w:rPr>
              <w:fldChar w:fldCharType="end"/>
            </w:r>
          </w:hyperlink>
        </w:p>
        <w:p w14:paraId="28EAF2EC" w14:textId="77777777" w:rsidR="00651190" w:rsidRPr="00E9787F" w:rsidRDefault="001F5D3C">
          <w:pPr>
            <w:pStyle w:val="2"/>
            <w:tabs>
              <w:tab w:val="left" w:pos="1050"/>
              <w:tab w:val="right" w:leader="dot" w:pos="8297"/>
            </w:tabs>
            <w:rPr>
              <w:rFonts w:asciiTheme="minorEastAsia" w:hAnsiTheme="minorEastAsia"/>
              <w:noProof/>
            </w:rPr>
          </w:pPr>
          <w:hyperlink w:anchor="_Toc118296910" w:history="1">
            <w:r w:rsidR="00651190" w:rsidRPr="00E9787F">
              <w:rPr>
                <w:rStyle w:val="ab"/>
                <w:rFonts w:asciiTheme="minorEastAsia" w:hAnsiTheme="minorEastAsia"/>
                <w:noProof/>
                <w:color w:val="auto"/>
              </w:rPr>
              <w:t>5.2</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配电系统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_Toc118296910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20</w:t>
            </w:r>
            <w:r w:rsidR="00651190" w:rsidRPr="00E9787F">
              <w:rPr>
                <w:rFonts w:asciiTheme="minorEastAsia" w:hAnsiTheme="minorEastAsia"/>
                <w:noProof/>
                <w:webHidden/>
              </w:rPr>
              <w:fldChar w:fldCharType="end"/>
            </w:r>
          </w:hyperlink>
        </w:p>
        <w:p w14:paraId="587619B4" w14:textId="77777777" w:rsidR="00651190" w:rsidRPr="00E9787F" w:rsidRDefault="001F5D3C">
          <w:pPr>
            <w:pStyle w:val="2"/>
            <w:tabs>
              <w:tab w:val="left" w:pos="1050"/>
              <w:tab w:val="right" w:leader="dot" w:pos="8297"/>
            </w:tabs>
            <w:rPr>
              <w:rFonts w:asciiTheme="minorEastAsia" w:hAnsiTheme="minorEastAsia"/>
              <w:noProof/>
            </w:rPr>
          </w:pPr>
          <w:hyperlink w:anchor="_Toc118296911" w:history="1">
            <w:r w:rsidR="00651190" w:rsidRPr="00E9787F">
              <w:rPr>
                <w:rStyle w:val="ab"/>
                <w:rFonts w:asciiTheme="minorEastAsia" w:hAnsiTheme="minorEastAsia"/>
                <w:noProof/>
                <w:color w:val="auto"/>
              </w:rPr>
              <w:t>5.3</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照明系统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_Toc118296911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22</w:t>
            </w:r>
            <w:r w:rsidR="00651190" w:rsidRPr="00E9787F">
              <w:rPr>
                <w:rFonts w:asciiTheme="minorEastAsia" w:hAnsiTheme="minorEastAsia"/>
                <w:noProof/>
                <w:webHidden/>
              </w:rPr>
              <w:fldChar w:fldCharType="end"/>
            </w:r>
          </w:hyperlink>
        </w:p>
        <w:p w14:paraId="45C503A7" w14:textId="77777777" w:rsidR="00651190" w:rsidRPr="00E9787F" w:rsidRDefault="001F5D3C">
          <w:pPr>
            <w:pStyle w:val="2"/>
            <w:tabs>
              <w:tab w:val="left" w:pos="1050"/>
              <w:tab w:val="right" w:leader="dot" w:pos="8297"/>
            </w:tabs>
            <w:rPr>
              <w:rFonts w:asciiTheme="minorEastAsia" w:hAnsiTheme="minorEastAsia"/>
              <w:noProof/>
            </w:rPr>
          </w:pPr>
          <w:hyperlink w:anchor="_Toc118296912" w:history="1">
            <w:r w:rsidR="00651190" w:rsidRPr="00E9787F">
              <w:rPr>
                <w:rStyle w:val="ab"/>
                <w:rFonts w:asciiTheme="minorEastAsia" w:hAnsiTheme="minorEastAsia"/>
                <w:noProof/>
                <w:color w:val="auto"/>
              </w:rPr>
              <w:t>5.4</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建筑电气能效管理系统</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_Toc118296912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25</w:t>
            </w:r>
            <w:r w:rsidR="00651190" w:rsidRPr="00E9787F">
              <w:rPr>
                <w:rFonts w:asciiTheme="minorEastAsia" w:hAnsiTheme="minorEastAsia"/>
                <w:noProof/>
                <w:webHidden/>
              </w:rPr>
              <w:fldChar w:fldCharType="end"/>
            </w:r>
          </w:hyperlink>
        </w:p>
        <w:p w14:paraId="322A01C6" w14:textId="77777777" w:rsidR="00651190" w:rsidRPr="00E9787F" w:rsidRDefault="001F5D3C">
          <w:pPr>
            <w:pStyle w:val="2"/>
            <w:tabs>
              <w:tab w:val="left" w:pos="1050"/>
              <w:tab w:val="right" w:leader="dot" w:pos="8297"/>
            </w:tabs>
            <w:rPr>
              <w:rFonts w:asciiTheme="minorEastAsia" w:hAnsiTheme="minorEastAsia"/>
              <w:noProof/>
            </w:rPr>
          </w:pPr>
          <w:hyperlink w:anchor="_Toc118296913" w:history="1">
            <w:r w:rsidR="00651190" w:rsidRPr="00E9787F">
              <w:rPr>
                <w:rStyle w:val="ab"/>
                <w:rFonts w:asciiTheme="minorEastAsia" w:hAnsiTheme="minorEastAsia"/>
                <w:noProof/>
                <w:color w:val="auto"/>
              </w:rPr>
              <w:t>5.5</w:t>
            </w:r>
            <w:r w:rsidR="00651190" w:rsidRPr="00E9787F">
              <w:rPr>
                <w:rFonts w:asciiTheme="minorEastAsia" w:hAnsiTheme="minorEastAsia"/>
                <w:noProof/>
              </w:rPr>
              <w:tab/>
            </w:r>
            <w:r w:rsidR="00651190" w:rsidRPr="00E9787F">
              <w:rPr>
                <w:rStyle w:val="ab"/>
                <w:rFonts w:asciiTheme="minorEastAsia" w:hAnsiTheme="minorEastAsia" w:hint="eastAsia"/>
                <w:noProof/>
                <w:color w:val="auto"/>
                <w:shd w:val="clear" w:color="auto" w:fill="FFFFFF"/>
              </w:rPr>
              <w:t>全生命周期运维</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_Toc118296913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28</w:t>
            </w:r>
            <w:r w:rsidR="00651190" w:rsidRPr="00E9787F">
              <w:rPr>
                <w:rFonts w:asciiTheme="minorEastAsia" w:hAnsiTheme="minorEastAsia"/>
                <w:noProof/>
                <w:webHidden/>
              </w:rPr>
              <w:fldChar w:fldCharType="end"/>
            </w:r>
          </w:hyperlink>
        </w:p>
        <w:p w14:paraId="1092D62F" w14:textId="77777777" w:rsidR="00651190" w:rsidRPr="00E9787F" w:rsidRDefault="001F5D3C">
          <w:pPr>
            <w:pStyle w:val="10"/>
            <w:tabs>
              <w:tab w:val="left" w:pos="420"/>
              <w:tab w:val="right" w:leader="dot" w:pos="8297"/>
            </w:tabs>
            <w:rPr>
              <w:rFonts w:asciiTheme="minorEastAsia" w:hAnsiTheme="minorEastAsia"/>
              <w:noProof/>
            </w:rPr>
          </w:pPr>
          <w:hyperlink w:anchor="_Toc118296914" w:history="1">
            <w:r w:rsidR="00651190" w:rsidRPr="00E9787F">
              <w:rPr>
                <w:rStyle w:val="ab"/>
                <w:rFonts w:asciiTheme="minorEastAsia" w:hAnsiTheme="minorEastAsia"/>
                <w:noProof/>
                <w:color w:val="auto"/>
              </w:rPr>
              <w:t>6</w:t>
            </w:r>
            <w:r w:rsidR="00651190" w:rsidRPr="00E9787F">
              <w:rPr>
                <w:rFonts w:asciiTheme="minorEastAsia" w:hAnsiTheme="minorEastAsia"/>
                <w:noProof/>
              </w:rPr>
              <w:tab/>
            </w:r>
            <w:r w:rsidR="00651190" w:rsidRPr="00E9787F">
              <w:rPr>
                <w:rStyle w:val="ab"/>
                <w:rFonts w:asciiTheme="minorEastAsia" w:hAnsiTheme="minorEastAsia" w:hint="eastAsia"/>
                <w:noProof/>
                <w:color w:val="auto"/>
              </w:rPr>
              <w:t>提高与创新</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_Toc118296914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31</w:t>
            </w:r>
            <w:r w:rsidR="00651190" w:rsidRPr="00E9787F">
              <w:rPr>
                <w:rFonts w:asciiTheme="minorEastAsia" w:hAnsiTheme="minorEastAsia"/>
                <w:noProof/>
                <w:webHidden/>
              </w:rPr>
              <w:fldChar w:fldCharType="end"/>
            </w:r>
          </w:hyperlink>
        </w:p>
        <w:p w14:paraId="6C2F86F6" w14:textId="77777777" w:rsidR="00651190" w:rsidRPr="00E9787F" w:rsidRDefault="001F5D3C">
          <w:pPr>
            <w:pStyle w:val="10"/>
            <w:tabs>
              <w:tab w:val="right" w:leader="dot" w:pos="8297"/>
            </w:tabs>
            <w:rPr>
              <w:rFonts w:asciiTheme="minorEastAsia" w:hAnsiTheme="minorEastAsia"/>
              <w:noProof/>
            </w:rPr>
          </w:pPr>
          <w:hyperlink w:anchor="_Toc118296915" w:history="1">
            <w:r w:rsidR="00651190" w:rsidRPr="00E9787F">
              <w:rPr>
                <w:rStyle w:val="ab"/>
                <w:rFonts w:asciiTheme="minorEastAsia" w:hAnsiTheme="minorEastAsia" w:hint="eastAsia"/>
                <w:noProof/>
                <w:color w:val="auto"/>
              </w:rPr>
              <w:t>附录</w:t>
            </w:r>
            <w:r w:rsidR="00651190" w:rsidRPr="00E9787F">
              <w:rPr>
                <w:rStyle w:val="ab"/>
                <w:rFonts w:asciiTheme="minorEastAsia" w:hAnsiTheme="minorEastAsia"/>
                <w:noProof/>
                <w:color w:val="auto"/>
              </w:rPr>
              <w:t xml:space="preserve">A </w:t>
            </w:r>
            <w:r w:rsidR="00651190" w:rsidRPr="00E9787F">
              <w:rPr>
                <w:rStyle w:val="ab"/>
                <w:rFonts w:asciiTheme="minorEastAsia" w:hAnsiTheme="minorEastAsia" w:hint="eastAsia"/>
                <w:noProof/>
                <w:color w:val="auto"/>
              </w:rPr>
              <w:t>用最小能量矩法计算负荷中心</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_Toc118296915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33</w:t>
            </w:r>
            <w:r w:rsidR="00651190" w:rsidRPr="00E9787F">
              <w:rPr>
                <w:rFonts w:asciiTheme="minorEastAsia" w:hAnsiTheme="minorEastAsia"/>
                <w:noProof/>
                <w:webHidden/>
              </w:rPr>
              <w:fldChar w:fldCharType="end"/>
            </w:r>
          </w:hyperlink>
        </w:p>
        <w:p w14:paraId="76598CEA" w14:textId="77777777" w:rsidR="00651190" w:rsidRPr="00E9787F" w:rsidRDefault="001F5D3C">
          <w:pPr>
            <w:pStyle w:val="10"/>
            <w:tabs>
              <w:tab w:val="right" w:leader="dot" w:pos="8297"/>
            </w:tabs>
            <w:rPr>
              <w:rFonts w:asciiTheme="minorEastAsia" w:hAnsiTheme="minorEastAsia"/>
              <w:noProof/>
            </w:rPr>
          </w:pPr>
          <w:hyperlink w:anchor="_Toc118296916" w:history="1">
            <w:r w:rsidR="00651190" w:rsidRPr="00E9787F">
              <w:rPr>
                <w:rStyle w:val="ab"/>
                <w:rFonts w:asciiTheme="minorEastAsia" w:hAnsiTheme="minorEastAsia" w:hint="eastAsia"/>
                <w:noProof/>
                <w:color w:val="auto"/>
              </w:rPr>
              <w:t>附录</w:t>
            </w:r>
            <w:r w:rsidR="00651190" w:rsidRPr="00E9787F">
              <w:rPr>
                <w:rStyle w:val="ab"/>
                <w:rFonts w:asciiTheme="minorEastAsia" w:hAnsiTheme="minorEastAsia"/>
                <w:noProof/>
                <w:color w:val="auto"/>
              </w:rPr>
              <w:t xml:space="preserve">B </w:t>
            </w:r>
            <w:r w:rsidR="00651190" w:rsidRPr="00E9787F">
              <w:rPr>
                <w:rStyle w:val="ab"/>
                <w:rFonts w:asciiTheme="minorEastAsia" w:hAnsiTheme="minorEastAsia" w:hint="eastAsia"/>
                <w:noProof/>
                <w:color w:val="auto"/>
              </w:rPr>
              <w:t>各类建筑年耗电量的计算方法</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_Toc118296916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35</w:t>
            </w:r>
            <w:r w:rsidR="00651190" w:rsidRPr="00E9787F">
              <w:rPr>
                <w:rFonts w:asciiTheme="minorEastAsia" w:hAnsiTheme="minorEastAsia"/>
                <w:noProof/>
                <w:webHidden/>
              </w:rPr>
              <w:fldChar w:fldCharType="end"/>
            </w:r>
          </w:hyperlink>
        </w:p>
        <w:p w14:paraId="647FEF75" w14:textId="77777777" w:rsidR="00651190" w:rsidRPr="00E9787F" w:rsidRDefault="001F5D3C">
          <w:pPr>
            <w:pStyle w:val="10"/>
            <w:tabs>
              <w:tab w:val="right" w:leader="dot" w:pos="8297"/>
            </w:tabs>
            <w:rPr>
              <w:rFonts w:asciiTheme="minorEastAsia" w:hAnsiTheme="minorEastAsia"/>
              <w:noProof/>
            </w:rPr>
          </w:pPr>
          <w:hyperlink w:anchor="_Toc118296917" w:history="1">
            <w:r w:rsidR="00651190" w:rsidRPr="00E9787F">
              <w:rPr>
                <w:rStyle w:val="ab"/>
                <w:rFonts w:asciiTheme="minorEastAsia" w:hAnsiTheme="minorEastAsia" w:hint="eastAsia"/>
                <w:noProof/>
                <w:color w:val="auto"/>
              </w:rPr>
              <w:t>附录</w:t>
            </w:r>
            <w:r w:rsidR="00651190" w:rsidRPr="00E9787F">
              <w:rPr>
                <w:rStyle w:val="ab"/>
                <w:rFonts w:asciiTheme="minorEastAsia" w:hAnsiTheme="minorEastAsia"/>
                <w:noProof/>
                <w:color w:val="auto"/>
              </w:rPr>
              <w:t>C</w:t>
            </w:r>
            <w:r w:rsidR="00651190" w:rsidRPr="00E9787F">
              <w:rPr>
                <w:rStyle w:val="ab"/>
                <w:rFonts w:asciiTheme="minorEastAsia" w:hAnsiTheme="minorEastAsia" w:hint="eastAsia"/>
                <w:noProof/>
                <w:color w:val="auto"/>
              </w:rPr>
              <w:t>建筑用电分项计量的结构和定义</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_Toc118296917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37</w:t>
            </w:r>
            <w:r w:rsidR="00651190" w:rsidRPr="00E9787F">
              <w:rPr>
                <w:rFonts w:asciiTheme="minorEastAsia" w:hAnsiTheme="minorEastAsia"/>
                <w:noProof/>
                <w:webHidden/>
              </w:rPr>
              <w:fldChar w:fldCharType="end"/>
            </w:r>
          </w:hyperlink>
        </w:p>
        <w:p w14:paraId="1B123E7D" w14:textId="77777777" w:rsidR="00651190" w:rsidRPr="00E9787F" w:rsidRDefault="001F5D3C">
          <w:pPr>
            <w:pStyle w:val="10"/>
            <w:tabs>
              <w:tab w:val="right" w:leader="dot" w:pos="8297"/>
            </w:tabs>
            <w:rPr>
              <w:rFonts w:asciiTheme="minorEastAsia" w:hAnsiTheme="minorEastAsia"/>
              <w:noProof/>
            </w:rPr>
          </w:pPr>
          <w:hyperlink w:anchor="_Toc118296918" w:history="1">
            <w:r w:rsidR="00651190" w:rsidRPr="00E9787F">
              <w:rPr>
                <w:rStyle w:val="ab"/>
                <w:rFonts w:asciiTheme="minorEastAsia" w:hAnsiTheme="minorEastAsia" w:hint="eastAsia"/>
                <w:noProof/>
                <w:color w:val="auto"/>
              </w:rPr>
              <w:t>本标准用词说明</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_Toc118296918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41</w:t>
            </w:r>
            <w:r w:rsidR="00651190" w:rsidRPr="00E9787F">
              <w:rPr>
                <w:rFonts w:asciiTheme="minorEastAsia" w:hAnsiTheme="minorEastAsia"/>
                <w:noProof/>
                <w:webHidden/>
              </w:rPr>
              <w:fldChar w:fldCharType="end"/>
            </w:r>
          </w:hyperlink>
        </w:p>
        <w:p w14:paraId="25F3F2DD" w14:textId="77777777" w:rsidR="00651190" w:rsidRPr="00E9787F" w:rsidRDefault="001F5D3C">
          <w:pPr>
            <w:pStyle w:val="10"/>
            <w:tabs>
              <w:tab w:val="right" w:leader="dot" w:pos="8297"/>
            </w:tabs>
            <w:rPr>
              <w:rFonts w:asciiTheme="minorEastAsia" w:hAnsiTheme="minorEastAsia"/>
              <w:noProof/>
            </w:rPr>
          </w:pPr>
          <w:hyperlink w:anchor="_Toc118296919" w:history="1">
            <w:r w:rsidR="00651190" w:rsidRPr="00E9787F">
              <w:rPr>
                <w:rStyle w:val="ab"/>
                <w:rFonts w:asciiTheme="minorEastAsia" w:hAnsiTheme="minorEastAsia" w:hint="eastAsia"/>
                <w:noProof/>
                <w:color w:val="auto"/>
              </w:rPr>
              <w:t>引用标准名录</w:t>
            </w:r>
            <w:r w:rsidR="00651190" w:rsidRPr="00E9787F">
              <w:rPr>
                <w:rFonts w:asciiTheme="minorEastAsia" w:hAnsiTheme="minorEastAsia"/>
                <w:noProof/>
                <w:webHidden/>
              </w:rPr>
              <w:tab/>
            </w:r>
            <w:r w:rsidR="00651190" w:rsidRPr="00E9787F">
              <w:rPr>
                <w:rFonts w:asciiTheme="minorEastAsia" w:hAnsiTheme="minorEastAsia"/>
                <w:noProof/>
                <w:webHidden/>
              </w:rPr>
              <w:fldChar w:fldCharType="begin"/>
            </w:r>
            <w:r w:rsidR="00651190" w:rsidRPr="00E9787F">
              <w:rPr>
                <w:rFonts w:asciiTheme="minorEastAsia" w:hAnsiTheme="minorEastAsia"/>
                <w:noProof/>
                <w:webHidden/>
              </w:rPr>
              <w:instrText xml:space="preserve"> PAGEREF _Toc118296919 \h </w:instrText>
            </w:r>
            <w:r w:rsidR="00651190" w:rsidRPr="00E9787F">
              <w:rPr>
                <w:rFonts w:asciiTheme="minorEastAsia" w:hAnsiTheme="minorEastAsia"/>
                <w:noProof/>
                <w:webHidden/>
              </w:rPr>
            </w:r>
            <w:r w:rsidR="00651190" w:rsidRPr="00E9787F">
              <w:rPr>
                <w:rFonts w:asciiTheme="minorEastAsia" w:hAnsiTheme="minorEastAsia"/>
                <w:noProof/>
                <w:webHidden/>
              </w:rPr>
              <w:fldChar w:fldCharType="separate"/>
            </w:r>
            <w:r w:rsidR="00EE1FC0">
              <w:rPr>
                <w:rFonts w:asciiTheme="minorEastAsia" w:hAnsiTheme="minorEastAsia"/>
                <w:noProof/>
                <w:webHidden/>
              </w:rPr>
              <w:t>42</w:t>
            </w:r>
            <w:r w:rsidR="00651190" w:rsidRPr="00E9787F">
              <w:rPr>
                <w:rFonts w:asciiTheme="minorEastAsia" w:hAnsiTheme="minorEastAsia"/>
                <w:noProof/>
                <w:webHidden/>
              </w:rPr>
              <w:fldChar w:fldCharType="end"/>
            </w:r>
          </w:hyperlink>
        </w:p>
        <w:p w14:paraId="1AB8DDA2" w14:textId="77777777" w:rsidR="006717A7" w:rsidRDefault="00AD1C82">
          <w:r>
            <w:rPr>
              <w:b/>
              <w:bCs/>
              <w:lang w:val="zh-CN"/>
            </w:rPr>
            <w:fldChar w:fldCharType="end"/>
          </w:r>
        </w:p>
      </w:sdtContent>
    </w:sdt>
    <w:p w14:paraId="411B3F0F" w14:textId="77777777" w:rsidR="00651190" w:rsidRDefault="00651190" w:rsidP="005F55BF">
      <w:pPr>
        <w:spacing w:line="360" w:lineRule="auto"/>
        <w:ind w:left="375" w:hangingChars="170" w:hanging="375"/>
        <w:outlineLvl w:val="0"/>
        <w:rPr>
          <w:rFonts w:ascii="宋体" w:eastAsia="宋体" w:hAnsi="宋体"/>
          <w:b/>
          <w:sz w:val="22"/>
          <w:szCs w:val="28"/>
        </w:rPr>
        <w:sectPr w:rsidR="00651190" w:rsidSect="00651190">
          <w:pgSz w:w="11907" w:h="16839"/>
          <w:pgMar w:top="1440" w:right="1800" w:bottom="1440" w:left="1800" w:header="851" w:footer="992" w:gutter="0"/>
          <w:pgNumType w:start="0"/>
          <w:cols w:sep="1" w:space="425"/>
          <w:titlePg/>
          <w:docGrid w:type="lines" w:linePitch="312"/>
        </w:sectPr>
      </w:pPr>
    </w:p>
    <w:sdt>
      <w:sdtPr>
        <w:rPr>
          <w:rFonts w:asciiTheme="majorEastAsia" w:eastAsiaTheme="minorEastAsia" w:hAnsiTheme="majorEastAsia" w:cs="Times New Roman"/>
          <w:color w:val="auto"/>
          <w:kern w:val="2"/>
          <w:sz w:val="21"/>
          <w:szCs w:val="22"/>
          <w:lang w:val="zh-CN"/>
        </w:rPr>
        <w:id w:val="596985532"/>
        <w:docPartObj>
          <w:docPartGallery w:val="Table of Contents"/>
          <w:docPartUnique/>
        </w:docPartObj>
      </w:sdtPr>
      <w:sdtEndPr>
        <w:rPr>
          <w:bCs/>
        </w:rPr>
      </w:sdtEndPr>
      <w:sdtContent>
        <w:p w14:paraId="4D4EE68F" w14:textId="77777777" w:rsidR="00651190" w:rsidRPr="002B2D5B" w:rsidRDefault="00651190" w:rsidP="00651190">
          <w:pPr>
            <w:pStyle w:val="TOC1"/>
            <w:jc w:val="center"/>
            <w:rPr>
              <w:rFonts w:asciiTheme="majorEastAsia" w:hAnsiTheme="majorEastAsia" w:cs="Times New Roman"/>
              <w:color w:val="auto"/>
              <w:sz w:val="28"/>
              <w:szCs w:val="28"/>
              <w:lang w:val="zh-CN"/>
            </w:rPr>
          </w:pPr>
          <w:r w:rsidRPr="002B2D5B">
            <w:rPr>
              <w:rFonts w:asciiTheme="majorEastAsia" w:hAnsiTheme="majorEastAsia" w:cs="Times New Roman"/>
              <w:color w:val="auto"/>
              <w:sz w:val="28"/>
              <w:szCs w:val="28"/>
              <w:lang w:val="zh-CN"/>
            </w:rPr>
            <w:t>Contents</w:t>
          </w:r>
        </w:p>
        <w:p w14:paraId="66EFDA0F" w14:textId="77777777" w:rsidR="00651190" w:rsidRPr="002B2D5B" w:rsidRDefault="00651190" w:rsidP="00651190">
          <w:pPr>
            <w:rPr>
              <w:rFonts w:asciiTheme="majorEastAsia" w:eastAsiaTheme="majorEastAsia" w:hAnsiTheme="majorEastAsia" w:cs="Times New Roman"/>
              <w:lang w:val="zh-CN"/>
            </w:rPr>
          </w:pPr>
        </w:p>
        <w:p w14:paraId="1A8D50B0" w14:textId="77777777" w:rsidR="00651190" w:rsidRPr="002B2D5B" w:rsidRDefault="00651190" w:rsidP="00651190">
          <w:pPr>
            <w:pStyle w:val="10"/>
            <w:tabs>
              <w:tab w:val="right" w:leader="dot" w:pos="8297"/>
            </w:tabs>
            <w:rPr>
              <w:rFonts w:asciiTheme="majorEastAsia" w:eastAsiaTheme="majorEastAsia" w:hAnsiTheme="majorEastAsia" w:cs="Times New Roman"/>
              <w:noProof/>
            </w:rPr>
          </w:pPr>
          <w:r w:rsidRPr="002B2D5B">
            <w:rPr>
              <w:rFonts w:asciiTheme="majorEastAsia" w:eastAsiaTheme="majorEastAsia" w:hAnsiTheme="majorEastAsia" w:cs="Times New Roman"/>
            </w:rPr>
            <w:fldChar w:fldCharType="begin"/>
          </w:r>
          <w:r w:rsidRPr="002B2D5B">
            <w:rPr>
              <w:rFonts w:asciiTheme="majorEastAsia" w:eastAsiaTheme="majorEastAsia" w:hAnsiTheme="majorEastAsia" w:cs="Times New Roman"/>
            </w:rPr>
            <w:instrText xml:space="preserve"> TOC \o "1-3" \h \z \u </w:instrText>
          </w:r>
          <w:r w:rsidRPr="002B2D5B">
            <w:rPr>
              <w:rFonts w:asciiTheme="majorEastAsia" w:eastAsiaTheme="majorEastAsia" w:hAnsiTheme="majorEastAsia" w:cs="Times New Roman"/>
            </w:rPr>
            <w:fldChar w:fldCharType="separate"/>
          </w:r>
          <w:hyperlink w:anchor="_Toc118296898" w:history="1">
            <w:r w:rsidRPr="002B2D5B">
              <w:rPr>
                <w:rStyle w:val="ab"/>
                <w:rFonts w:asciiTheme="majorEastAsia" w:eastAsiaTheme="majorEastAsia" w:hAnsiTheme="majorEastAsia" w:cs="Times New Roman"/>
                <w:noProof/>
              </w:rPr>
              <w:t>1</w:t>
            </w:r>
            <w:r w:rsidRPr="002B2D5B">
              <w:rPr>
                <w:rFonts w:asciiTheme="majorEastAsia" w:eastAsiaTheme="majorEastAsia" w:hAnsiTheme="majorEastAsia" w:cs="Times New Roman"/>
                <w:noProof/>
              </w:rPr>
              <w:t xml:space="preserve">  </w:t>
            </w:r>
            <w:r w:rsidRPr="002B2D5B">
              <w:rPr>
                <w:rStyle w:val="ab"/>
                <w:rFonts w:asciiTheme="majorEastAsia" w:eastAsiaTheme="majorEastAsia" w:hAnsiTheme="majorEastAsia" w:cs="Times New Roman"/>
                <w:noProof/>
              </w:rPr>
              <w:t xml:space="preserve">General </w:t>
            </w:r>
            <w:r w:rsidR="0058457D" w:rsidRPr="002B2D5B">
              <w:rPr>
                <w:rStyle w:val="ab"/>
                <w:rFonts w:asciiTheme="majorEastAsia" w:eastAsiaTheme="majorEastAsia" w:hAnsiTheme="majorEastAsia" w:cs="Times New Roman"/>
                <w:noProof/>
              </w:rPr>
              <w:t>P</w:t>
            </w:r>
            <w:r w:rsidRPr="002B2D5B">
              <w:rPr>
                <w:rStyle w:val="ab"/>
                <w:rFonts w:asciiTheme="majorEastAsia" w:eastAsiaTheme="majorEastAsia" w:hAnsiTheme="majorEastAsia" w:cs="Times New Roman"/>
                <w:noProof/>
              </w:rPr>
              <w:t xml:space="preserve">rovisions </w:t>
            </w:r>
            <w:r w:rsidRPr="002B2D5B">
              <w:rPr>
                <w:rFonts w:asciiTheme="majorEastAsia" w:eastAsiaTheme="majorEastAsia" w:hAnsiTheme="majorEastAsia" w:cs="Times New Roman"/>
                <w:noProof/>
                <w:webHidden/>
              </w:rPr>
              <w:tab/>
            </w:r>
            <w:r w:rsidRPr="002B2D5B">
              <w:rPr>
                <w:rFonts w:asciiTheme="majorEastAsia" w:eastAsiaTheme="majorEastAsia" w:hAnsiTheme="majorEastAsia" w:cs="Times New Roman"/>
                <w:noProof/>
                <w:webHidden/>
              </w:rPr>
              <w:fldChar w:fldCharType="begin"/>
            </w:r>
            <w:r w:rsidRPr="002B2D5B">
              <w:rPr>
                <w:rFonts w:asciiTheme="majorEastAsia" w:eastAsiaTheme="majorEastAsia" w:hAnsiTheme="majorEastAsia" w:cs="Times New Roman"/>
                <w:noProof/>
                <w:webHidden/>
              </w:rPr>
              <w:instrText xml:space="preserve"> PAGEREF _Toc118296898 \h </w:instrText>
            </w:r>
            <w:r w:rsidRPr="002B2D5B">
              <w:rPr>
                <w:rFonts w:asciiTheme="majorEastAsia" w:eastAsiaTheme="majorEastAsia" w:hAnsiTheme="majorEastAsia" w:cs="Times New Roman"/>
                <w:noProof/>
                <w:webHidden/>
              </w:rPr>
            </w:r>
            <w:r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1</w:t>
            </w:r>
            <w:r w:rsidRPr="002B2D5B">
              <w:rPr>
                <w:rFonts w:asciiTheme="majorEastAsia" w:eastAsiaTheme="majorEastAsia" w:hAnsiTheme="majorEastAsia" w:cs="Times New Roman"/>
                <w:noProof/>
                <w:webHidden/>
              </w:rPr>
              <w:fldChar w:fldCharType="end"/>
            </w:r>
          </w:hyperlink>
        </w:p>
        <w:p w14:paraId="3A5D1E3E" w14:textId="77777777" w:rsidR="00651190" w:rsidRPr="002B2D5B" w:rsidRDefault="001F5D3C" w:rsidP="00651190">
          <w:pPr>
            <w:pStyle w:val="10"/>
            <w:tabs>
              <w:tab w:val="left" w:pos="315"/>
              <w:tab w:val="right" w:leader="dot" w:pos="8297"/>
            </w:tabs>
            <w:rPr>
              <w:rFonts w:asciiTheme="majorEastAsia" w:eastAsiaTheme="majorEastAsia" w:hAnsiTheme="majorEastAsia" w:cs="Times New Roman"/>
              <w:noProof/>
            </w:rPr>
          </w:pPr>
          <w:hyperlink w:anchor="_Toc118296899" w:history="1">
            <w:r w:rsidR="00651190" w:rsidRPr="002B2D5B">
              <w:rPr>
                <w:rStyle w:val="ab"/>
                <w:rFonts w:asciiTheme="majorEastAsia" w:eastAsiaTheme="majorEastAsia" w:hAnsiTheme="majorEastAsia" w:cs="Times New Roman"/>
                <w:noProof/>
              </w:rPr>
              <w:t>2</w:t>
            </w:r>
            <w:r w:rsidR="00651190" w:rsidRPr="002B2D5B">
              <w:rPr>
                <w:rFonts w:asciiTheme="majorEastAsia" w:eastAsiaTheme="majorEastAsia" w:hAnsiTheme="majorEastAsia" w:cs="Times New Roman"/>
                <w:noProof/>
              </w:rPr>
              <w:tab/>
            </w:r>
            <w:r w:rsidR="00651190" w:rsidRPr="002B2D5B">
              <w:rPr>
                <w:rStyle w:val="ab"/>
                <w:rFonts w:asciiTheme="majorEastAsia" w:eastAsiaTheme="majorEastAsia" w:hAnsiTheme="majorEastAsia" w:cs="Times New Roman"/>
                <w:noProof/>
              </w:rPr>
              <w:t xml:space="preserve">Terms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_Toc118296899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w:t>
            </w:r>
            <w:r w:rsidR="00651190" w:rsidRPr="002B2D5B">
              <w:rPr>
                <w:rFonts w:asciiTheme="majorEastAsia" w:eastAsiaTheme="majorEastAsia" w:hAnsiTheme="majorEastAsia" w:cs="Times New Roman"/>
                <w:noProof/>
                <w:webHidden/>
              </w:rPr>
              <w:fldChar w:fldCharType="end"/>
            </w:r>
          </w:hyperlink>
        </w:p>
        <w:p w14:paraId="215E141B" w14:textId="77777777" w:rsidR="00651190" w:rsidRPr="002B2D5B" w:rsidRDefault="001F5D3C" w:rsidP="00651190">
          <w:pPr>
            <w:pStyle w:val="10"/>
            <w:tabs>
              <w:tab w:val="left" w:pos="315"/>
              <w:tab w:val="right" w:leader="dot" w:pos="8297"/>
            </w:tabs>
            <w:rPr>
              <w:rFonts w:asciiTheme="majorEastAsia" w:eastAsiaTheme="majorEastAsia" w:hAnsiTheme="majorEastAsia" w:cs="Times New Roman"/>
              <w:noProof/>
            </w:rPr>
          </w:pPr>
          <w:hyperlink w:anchor="_Toc118296900" w:history="1">
            <w:r w:rsidR="00651190" w:rsidRPr="002B2D5B">
              <w:rPr>
                <w:rStyle w:val="ab"/>
                <w:rFonts w:asciiTheme="majorEastAsia" w:eastAsiaTheme="majorEastAsia" w:hAnsiTheme="majorEastAsia" w:cs="Times New Roman"/>
                <w:noProof/>
              </w:rPr>
              <w:t>3</w:t>
            </w:r>
            <w:r w:rsidR="00651190" w:rsidRPr="002B2D5B">
              <w:rPr>
                <w:rFonts w:asciiTheme="majorEastAsia" w:eastAsiaTheme="majorEastAsia" w:hAnsiTheme="majorEastAsia" w:cs="Times New Roman"/>
                <w:noProof/>
              </w:rPr>
              <w:tab/>
            </w:r>
            <w:r w:rsidR="00651190" w:rsidRPr="002B2D5B">
              <w:rPr>
                <w:rStyle w:val="ab"/>
                <w:rFonts w:asciiTheme="majorEastAsia" w:eastAsiaTheme="majorEastAsia" w:hAnsiTheme="majorEastAsia" w:cs="Times New Roman"/>
                <w:noProof/>
              </w:rPr>
              <w:t xml:space="preserve">General Requirements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_Toc118296900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4</w:t>
            </w:r>
            <w:r w:rsidR="00651190" w:rsidRPr="002B2D5B">
              <w:rPr>
                <w:rFonts w:asciiTheme="majorEastAsia" w:eastAsiaTheme="majorEastAsia" w:hAnsiTheme="majorEastAsia" w:cs="Times New Roman"/>
                <w:noProof/>
                <w:webHidden/>
              </w:rPr>
              <w:fldChar w:fldCharType="end"/>
            </w:r>
          </w:hyperlink>
        </w:p>
        <w:p w14:paraId="313612A5" w14:textId="77777777" w:rsidR="00651190" w:rsidRPr="002B2D5B" w:rsidRDefault="001F5D3C" w:rsidP="00651190">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1" w:history="1">
            <w:r w:rsidR="00651190" w:rsidRPr="002B2D5B">
              <w:rPr>
                <w:rStyle w:val="ab"/>
                <w:rFonts w:asciiTheme="majorEastAsia" w:eastAsiaTheme="majorEastAsia" w:hAnsiTheme="majorEastAsia" w:cs="Times New Roman"/>
                <w:noProof/>
              </w:rPr>
              <w:t>3.1</w:t>
            </w:r>
            <w:r w:rsidR="00651190" w:rsidRPr="002B2D5B">
              <w:rPr>
                <w:rFonts w:asciiTheme="majorEastAsia" w:eastAsiaTheme="majorEastAsia" w:hAnsiTheme="majorEastAsia" w:cs="Times New Roman"/>
                <w:noProof/>
              </w:rPr>
              <w:t xml:space="preserve">  </w:t>
            </w:r>
            <w:r w:rsidR="00651190" w:rsidRPr="002B2D5B">
              <w:rPr>
                <w:rStyle w:val="ab"/>
                <w:rFonts w:asciiTheme="majorEastAsia" w:eastAsiaTheme="majorEastAsia" w:hAnsiTheme="majorEastAsia" w:cs="Times New Roman"/>
                <w:noProof/>
                <w:shd w:val="clear" w:color="auto" w:fill="FFFFFF"/>
              </w:rPr>
              <w:t xml:space="preserve">General </w:t>
            </w:r>
            <w:r w:rsidR="002B2D5B" w:rsidRPr="002B2D5B">
              <w:rPr>
                <w:rStyle w:val="ab"/>
                <w:rFonts w:asciiTheme="majorEastAsia" w:eastAsiaTheme="majorEastAsia" w:hAnsiTheme="majorEastAsia" w:cs="Times New Roman"/>
                <w:noProof/>
                <w:shd w:val="clear" w:color="auto" w:fill="FFFFFF"/>
              </w:rPr>
              <w:t>Regulations</w:t>
            </w:r>
            <w:r w:rsidR="00651190" w:rsidRPr="002B2D5B">
              <w:rPr>
                <w:rStyle w:val="ab"/>
                <w:rFonts w:asciiTheme="majorEastAsia" w:eastAsiaTheme="majorEastAsia" w:hAnsiTheme="majorEastAsia" w:cs="Times New Roman"/>
                <w:noProof/>
                <w:shd w:val="clear" w:color="auto" w:fill="FFFFF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_Toc118296901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4</w:t>
            </w:r>
            <w:r w:rsidR="00651190" w:rsidRPr="002B2D5B">
              <w:rPr>
                <w:rFonts w:asciiTheme="majorEastAsia" w:eastAsiaTheme="majorEastAsia" w:hAnsiTheme="majorEastAsia" w:cs="Times New Roman"/>
                <w:noProof/>
                <w:webHidden/>
              </w:rPr>
              <w:fldChar w:fldCharType="end"/>
            </w:r>
          </w:hyperlink>
        </w:p>
        <w:p w14:paraId="02761EAF" w14:textId="77777777" w:rsidR="00651190" w:rsidRPr="002B2D5B" w:rsidRDefault="001F5D3C" w:rsidP="00651190">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2" w:history="1">
            <w:r w:rsidR="00651190" w:rsidRPr="002B2D5B">
              <w:rPr>
                <w:rStyle w:val="ab"/>
                <w:rFonts w:asciiTheme="majorEastAsia" w:eastAsiaTheme="majorEastAsia" w:hAnsiTheme="majorEastAsia" w:cs="Times New Roman"/>
                <w:noProof/>
              </w:rPr>
              <w:t>3.2</w:t>
            </w:r>
            <w:r w:rsidR="00651190" w:rsidRPr="002B2D5B">
              <w:rPr>
                <w:rFonts w:asciiTheme="majorEastAsia" w:eastAsiaTheme="majorEastAsia" w:hAnsiTheme="majorEastAsia" w:cs="Times New Roman"/>
                <w:noProof/>
              </w:rPr>
              <w:t xml:space="preserve">  </w:t>
            </w:r>
            <w:r w:rsidR="00651190" w:rsidRPr="002B2D5B">
              <w:rPr>
                <w:rStyle w:val="ab"/>
                <w:rFonts w:asciiTheme="majorEastAsia" w:eastAsiaTheme="majorEastAsia" w:hAnsiTheme="majorEastAsia" w:cs="Times New Roman"/>
                <w:noProof/>
                <w:shd w:val="clear" w:color="auto" w:fill="FFFFFF"/>
              </w:rPr>
              <w:t xml:space="preserve">Assessment and </w:t>
            </w:r>
            <w:r w:rsidR="0058457D" w:rsidRPr="002B2D5B">
              <w:rPr>
                <w:rStyle w:val="ab"/>
                <w:rFonts w:asciiTheme="majorEastAsia" w:eastAsiaTheme="majorEastAsia" w:hAnsiTheme="majorEastAsia" w:cs="Times New Roman"/>
                <w:noProof/>
                <w:shd w:val="clear" w:color="auto" w:fill="FFFFFF"/>
              </w:rPr>
              <w:t>R</w:t>
            </w:r>
            <w:r w:rsidR="00651190" w:rsidRPr="002B2D5B">
              <w:rPr>
                <w:rStyle w:val="ab"/>
                <w:rFonts w:asciiTheme="majorEastAsia" w:eastAsiaTheme="majorEastAsia" w:hAnsiTheme="majorEastAsia" w:cs="Times New Roman"/>
                <w:noProof/>
                <w:shd w:val="clear" w:color="auto" w:fill="FFFFFF"/>
              </w:rPr>
              <w:t xml:space="preserve">ating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_Toc118296902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4</w:t>
            </w:r>
            <w:r w:rsidR="00651190" w:rsidRPr="002B2D5B">
              <w:rPr>
                <w:rFonts w:asciiTheme="majorEastAsia" w:eastAsiaTheme="majorEastAsia" w:hAnsiTheme="majorEastAsia" w:cs="Times New Roman"/>
                <w:noProof/>
                <w:webHidden/>
              </w:rPr>
              <w:fldChar w:fldCharType="end"/>
            </w:r>
          </w:hyperlink>
        </w:p>
        <w:p w14:paraId="0883D1C8" w14:textId="77777777" w:rsidR="00651190" w:rsidRPr="002B2D5B" w:rsidRDefault="001F5D3C" w:rsidP="00651190">
          <w:pPr>
            <w:pStyle w:val="10"/>
            <w:tabs>
              <w:tab w:val="left" w:pos="420"/>
              <w:tab w:val="right" w:leader="dot" w:pos="8297"/>
            </w:tabs>
            <w:rPr>
              <w:rFonts w:asciiTheme="majorEastAsia" w:eastAsiaTheme="majorEastAsia" w:hAnsiTheme="majorEastAsia" w:cs="Times New Roman"/>
              <w:noProof/>
            </w:rPr>
          </w:pPr>
          <w:hyperlink w:anchor="_Toc118296903" w:history="1">
            <w:r w:rsidR="00651190" w:rsidRPr="002B2D5B">
              <w:rPr>
                <w:rStyle w:val="ab"/>
                <w:rFonts w:asciiTheme="majorEastAsia" w:eastAsiaTheme="majorEastAsia" w:hAnsiTheme="majorEastAsia" w:cs="Times New Roman"/>
                <w:noProof/>
              </w:rPr>
              <w:t xml:space="preserve">4  </w:t>
            </w:r>
            <w:r w:rsidR="003742DE" w:rsidRPr="002B2D5B">
              <w:rPr>
                <w:rStyle w:val="ab"/>
                <w:rFonts w:asciiTheme="majorEastAsia" w:eastAsiaTheme="majorEastAsia" w:hAnsiTheme="majorEastAsia" w:cs="Times New Roman"/>
                <w:noProof/>
              </w:rPr>
              <w:t xml:space="preserve">Energy </w:t>
            </w:r>
            <w:r w:rsidR="0058457D" w:rsidRPr="002B2D5B">
              <w:rPr>
                <w:rStyle w:val="ab"/>
                <w:rFonts w:asciiTheme="majorEastAsia" w:eastAsiaTheme="majorEastAsia" w:hAnsiTheme="majorEastAsia" w:cs="Times New Roman"/>
                <w:noProof/>
              </w:rPr>
              <w:t>E</w:t>
            </w:r>
            <w:r w:rsidR="003742DE" w:rsidRPr="002B2D5B">
              <w:rPr>
                <w:rStyle w:val="ab"/>
                <w:rFonts w:asciiTheme="majorEastAsia" w:eastAsiaTheme="majorEastAsia" w:hAnsiTheme="majorEastAsia" w:cs="Times New Roman"/>
                <w:noProof/>
              </w:rPr>
              <w:t>ff</w:t>
            </w:r>
            <w:r w:rsidR="003742DE" w:rsidRPr="002B2D5B">
              <w:rPr>
                <w:rStyle w:val="ab"/>
                <w:rFonts w:asciiTheme="majorEastAsia" w:eastAsiaTheme="majorEastAsia" w:hAnsiTheme="majorEastAsia" w:cs="Times New Roman"/>
                <w:noProof/>
                <w:shd w:val="clear" w:color="auto" w:fill="FFFFFF"/>
              </w:rPr>
              <w:t>iciency</w:t>
            </w:r>
            <w:r w:rsidR="003742DE" w:rsidRPr="002B2D5B">
              <w:rPr>
                <w:rStyle w:val="ab"/>
                <w:rFonts w:asciiTheme="majorEastAsia" w:eastAsiaTheme="majorEastAsia" w:hAnsiTheme="majorEastAsia" w:cs="Times New Roman"/>
                <w:noProof/>
              </w:rPr>
              <w:t xml:space="preserve"> in </w:t>
            </w:r>
            <w:r w:rsidR="0058457D" w:rsidRPr="002B2D5B">
              <w:rPr>
                <w:rStyle w:val="ab"/>
                <w:rFonts w:asciiTheme="majorEastAsia" w:eastAsiaTheme="majorEastAsia" w:hAnsiTheme="majorEastAsia" w:cs="Times New Roman"/>
                <w:noProof/>
              </w:rPr>
              <w:t>D</w:t>
            </w:r>
            <w:r w:rsidR="003742DE" w:rsidRPr="002B2D5B">
              <w:rPr>
                <w:rStyle w:val="ab"/>
                <w:rFonts w:asciiTheme="majorEastAsia" w:eastAsiaTheme="majorEastAsia" w:hAnsiTheme="majorEastAsia" w:cs="Times New Roman"/>
                <w:noProof/>
              </w:rPr>
              <w:t xml:space="preserve">esign </w:t>
            </w:r>
            <w:r w:rsidR="0058457D" w:rsidRPr="002B2D5B">
              <w:rPr>
                <w:rStyle w:val="ab"/>
                <w:rFonts w:asciiTheme="majorEastAsia" w:eastAsiaTheme="majorEastAsia" w:hAnsiTheme="majorEastAsia" w:cs="Times New Roman"/>
                <w:noProof/>
              </w:rPr>
              <w:t>S</w:t>
            </w:r>
            <w:r w:rsidR="003742DE" w:rsidRPr="002B2D5B">
              <w:rPr>
                <w:rStyle w:val="ab"/>
                <w:rFonts w:asciiTheme="majorEastAsia" w:eastAsiaTheme="majorEastAsia" w:hAnsiTheme="majorEastAsia" w:cs="Times New Roman"/>
                <w:noProof/>
              </w:rPr>
              <w:t xml:space="preserve">tage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_Toc118296903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6</w:t>
            </w:r>
            <w:r w:rsidR="00651190" w:rsidRPr="002B2D5B">
              <w:rPr>
                <w:rFonts w:asciiTheme="majorEastAsia" w:eastAsiaTheme="majorEastAsia" w:hAnsiTheme="majorEastAsia" w:cs="Times New Roman"/>
                <w:noProof/>
                <w:webHidden/>
              </w:rPr>
              <w:fldChar w:fldCharType="end"/>
            </w:r>
          </w:hyperlink>
        </w:p>
        <w:p w14:paraId="44138D98" w14:textId="77777777" w:rsidR="00651190" w:rsidRPr="002B2D5B" w:rsidRDefault="001F5D3C" w:rsidP="003742DE">
          <w:pPr>
            <w:pStyle w:val="2"/>
            <w:tabs>
              <w:tab w:val="right" w:leader="dot" w:pos="8297"/>
            </w:tabs>
            <w:ind w:leftChars="0" w:left="0" w:firstLineChars="100" w:firstLine="210"/>
            <w:rPr>
              <w:rFonts w:asciiTheme="majorEastAsia" w:eastAsiaTheme="majorEastAsia" w:hAnsiTheme="majorEastAsia" w:cs="Times New Roman"/>
              <w:noProof/>
            </w:rPr>
          </w:pPr>
          <w:hyperlink w:anchor="_Toc118296904" w:history="1">
            <w:r w:rsidR="00651190" w:rsidRPr="002B2D5B">
              <w:rPr>
                <w:rStyle w:val="ab"/>
                <w:rFonts w:asciiTheme="majorEastAsia" w:eastAsiaTheme="majorEastAsia" w:hAnsiTheme="majorEastAsia" w:cs="Times New Roman"/>
                <w:noProof/>
                <w:shd w:val="clear" w:color="auto" w:fill="FFFFFF"/>
              </w:rPr>
              <w:t xml:space="preserve">4.1 </w:t>
            </w:r>
            <w:r w:rsidR="003742DE" w:rsidRPr="002B2D5B">
              <w:rPr>
                <w:rStyle w:val="ab"/>
                <w:rFonts w:asciiTheme="majorEastAsia" w:eastAsiaTheme="majorEastAsia" w:hAnsiTheme="majorEastAsia" w:cs="Times New Roman"/>
                <w:noProof/>
                <w:shd w:val="clear" w:color="auto" w:fill="FFFFFF"/>
              </w:rPr>
              <w:t xml:space="preserve">Substations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_Toc118296904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6</w:t>
            </w:r>
            <w:r w:rsidR="00651190" w:rsidRPr="002B2D5B">
              <w:rPr>
                <w:rFonts w:asciiTheme="majorEastAsia" w:eastAsiaTheme="majorEastAsia" w:hAnsiTheme="majorEastAsia" w:cs="Times New Roman"/>
                <w:noProof/>
                <w:webHidden/>
              </w:rPr>
              <w:fldChar w:fldCharType="end"/>
            </w:r>
          </w:hyperlink>
        </w:p>
        <w:p w14:paraId="3D2BE9EF"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5" w:history="1">
            <w:r w:rsidR="00651190" w:rsidRPr="002B2D5B">
              <w:rPr>
                <w:rStyle w:val="ab"/>
                <w:rFonts w:asciiTheme="majorEastAsia" w:eastAsiaTheme="majorEastAsia" w:hAnsiTheme="majorEastAsia" w:cs="Times New Roman"/>
                <w:noProof/>
              </w:rPr>
              <w:t>4.2</w:t>
            </w:r>
            <w:r w:rsidR="003742DE" w:rsidRPr="002B2D5B">
              <w:rPr>
                <w:rStyle w:val="ab"/>
                <w:rFonts w:asciiTheme="majorEastAsia" w:eastAsiaTheme="majorEastAsia" w:hAnsiTheme="majorEastAsia" w:cs="Times New Roman"/>
                <w:noProof/>
              </w:rPr>
              <w:t xml:space="preserve"> </w:t>
            </w:r>
            <w:r w:rsidR="003742DE" w:rsidRPr="002B2D5B">
              <w:rPr>
                <w:rStyle w:val="ab"/>
                <w:rFonts w:asciiTheme="majorEastAsia" w:eastAsiaTheme="majorEastAsia" w:hAnsiTheme="majorEastAsia" w:cs="Times New Roman"/>
                <w:noProof/>
                <w:shd w:val="clear" w:color="auto" w:fill="FFFFFF"/>
              </w:rPr>
              <w:t xml:space="preserve">Power </w:t>
            </w:r>
            <w:r w:rsidR="0058457D" w:rsidRPr="002B2D5B">
              <w:rPr>
                <w:rStyle w:val="ab"/>
                <w:rFonts w:asciiTheme="majorEastAsia" w:eastAsiaTheme="majorEastAsia" w:hAnsiTheme="majorEastAsia" w:cs="Times New Roman"/>
                <w:noProof/>
                <w:shd w:val="clear" w:color="auto" w:fill="FFFFFF"/>
              </w:rPr>
              <w:t>D</w:t>
            </w:r>
            <w:r w:rsidR="003742DE" w:rsidRPr="002B2D5B">
              <w:rPr>
                <w:rStyle w:val="ab"/>
                <w:rFonts w:asciiTheme="majorEastAsia" w:eastAsiaTheme="majorEastAsia" w:hAnsiTheme="majorEastAsia" w:cs="Times New Roman"/>
                <w:noProof/>
                <w:shd w:val="clear" w:color="auto" w:fill="FFFFFF"/>
              </w:rPr>
              <w:t xml:space="preserve">istribution </w:t>
            </w:r>
            <w:r w:rsidR="0058457D" w:rsidRPr="002B2D5B">
              <w:rPr>
                <w:rStyle w:val="ab"/>
                <w:rFonts w:asciiTheme="majorEastAsia" w:eastAsiaTheme="majorEastAsia" w:hAnsiTheme="majorEastAsia" w:cs="Times New Roman"/>
                <w:noProof/>
                <w:shd w:val="clear" w:color="auto" w:fill="FFFFFF"/>
              </w:rPr>
              <w:t>System</w:t>
            </w:r>
            <w:r w:rsidR="003742DE" w:rsidRPr="002B2D5B">
              <w:rPr>
                <w:rStyle w:val="ab"/>
                <w:rFonts w:asciiTheme="majorEastAsia" w:eastAsiaTheme="majorEastAsia" w:hAnsiTheme="majorEastAsia" w:cs="Times New Roman"/>
                <w:noProof/>
                <w:shd w:val="clear" w:color="auto" w:fill="FFFFF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_Toc118296905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8</w:t>
            </w:r>
            <w:r w:rsidR="00651190" w:rsidRPr="002B2D5B">
              <w:rPr>
                <w:rFonts w:asciiTheme="majorEastAsia" w:eastAsiaTheme="majorEastAsia" w:hAnsiTheme="majorEastAsia" w:cs="Times New Roman"/>
                <w:noProof/>
                <w:webHidden/>
              </w:rPr>
              <w:fldChar w:fldCharType="end"/>
            </w:r>
          </w:hyperlink>
        </w:p>
        <w:p w14:paraId="58BA4BB1"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6" w:history="1">
            <w:r w:rsidR="003742DE" w:rsidRPr="002B2D5B">
              <w:rPr>
                <w:rStyle w:val="ab"/>
                <w:rFonts w:asciiTheme="majorEastAsia" w:eastAsiaTheme="majorEastAsia" w:hAnsiTheme="majorEastAsia" w:cs="Times New Roman"/>
                <w:noProof/>
              </w:rPr>
              <w:t xml:space="preserve">4.3 Lighting </w:t>
            </w:r>
            <w:r w:rsidR="0058457D" w:rsidRPr="002B2D5B">
              <w:rPr>
                <w:rStyle w:val="ab"/>
                <w:rFonts w:asciiTheme="majorEastAsia" w:eastAsiaTheme="majorEastAsia" w:hAnsiTheme="majorEastAsia" w:cs="Times New Roman"/>
                <w:noProof/>
              </w:rPr>
              <w:t>System</w:t>
            </w:r>
            <w:r w:rsidR="003742DE" w:rsidRPr="002B2D5B">
              <w:rPr>
                <w:rStyle w:val="ab"/>
                <w:rFonts w:asciiTheme="majorEastAsia" w:eastAsiaTheme="majorEastAsia" w:hAnsiTheme="majorEastAsia" w:cs="Times New Roman"/>
                <w:noProo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_Toc118296906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13</w:t>
            </w:r>
            <w:r w:rsidR="00651190" w:rsidRPr="002B2D5B">
              <w:rPr>
                <w:rFonts w:asciiTheme="majorEastAsia" w:eastAsiaTheme="majorEastAsia" w:hAnsiTheme="majorEastAsia" w:cs="Times New Roman"/>
                <w:noProof/>
                <w:webHidden/>
              </w:rPr>
              <w:fldChar w:fldCharType="end"/>
            </w:r>
          </w:hyperlink>
        </w:p>
        <w:p w14:paraId="7DF6A548"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7" w:history="1">
            <w:r w:rsidR="003742DE" w:rsidRPr="002B2D5B">
              <w:rPr>
                <w:rStyle w:val="ab"/>
                <w:rFonts w:asciiTheme="majorEastAsia" w:eastAsiaTheme="majorEastAsia" w:hAnsiTheme="majorEastAsia" w:cs="Times New Roman"/>
                <w:noProof/>
              </w:rPr>
              <w:t xml:space="preserve">4.4 Energy </w:t>
            </w:r>
            <w:r w:rsidR="0058457D" w:rsidRPr="002B2D5B">
              <w:rPr>
                <w:rStyle w:val="ab"/>
                <w:rFonts w:asciiTheme="majorEastAsia" w:eastAsiaTheme="majorEastAsia" w:hAnsiTheme="majorEastAsia" w:cs="Times New Roman"/>
                <w:noProof/>
              </w:rPr>
              <w:t>E</w:t>
            </w:r>
            <w:r w:rsidR="003742DE" w:rsidRPr="002B2D5B">
              <w:rPr>
                <w:rStyle w:val="ab"/>
                <w:rFonts w:asciiTheme="majorEastAsia" w:eastAsiaTheme="majorEastAsia" w:hAnsiTheme="majorEastAsia" w:cs="Times New Roman"/>
                <w:noProof/>
              </w:rPr>
              <w:t xml:space="preserve">fficiency </w:t>
            </w:r>
            <w:r w:rsidR="0058457D" w:rsidRPr="002B2D5B">
              <w:rPr>
                <w:rStyle w:val="ab"/>
                <w:rFonts w:asciiTheme="majorEastAsia" w:eastAsiaTheme="majorEastAsia" w:hAnsiTheme="majorEastAsia" w:cs="Times New Roman"/>
                <w:noProof/>
              </w:rPr>
              <w:t>M</w:t>
            </w:r>
            <w:r w:rsidR="003742DE" w:rsidRPr="002B2D5B">
              <w:rPr>
                <w:rStyle w:val="ab"/>
                <w:rFonts w:asciiTheme="majorEastAsia" w:eastAsiaTheme="majorEastAsia" w:hAnsiTheme="majorEastAsia" w:cs="Times New Roman"/>
                <w:noProof/>
              </w:rPr>
              <w:t xml:space="preserve">anagement </w:t>
            </w:r>
            <w:r w:rsidR="0058457D" w:rsidRPr="002B2D5B">
              <w:rPr>
                <w:rStyle w:val="ab"/>
                <w:rFonts w:asciiTheme="majorEastAsia" w:eastAsiaTheme="majorEastAsia" w:hAnsiTheme="majorEastAsia" w:cs="Times New Roman"/>
                <w:noProof/>
              </w:rPr>
              <w:t>S</w:t>
            </w:r>
            <w:r w:rsidR="003742DE" w:rsidRPr="002B2D5B">
              <w:rPr>
                <w:rStyle w:val="ab"/>
                <w:rFonts w:asciiTheme="majorEastAsia" w:eastAsiaTheme="majorEastAsia" w:hAnsiTheme="majorEastAsia" w:cs="Times New Roman"/>
                <w:noProof/>
              </w:rPr>
              <w:t xml:space="preserve">ystem of </w:t>
            </w:r>
            <w:r w:rsidR="0058457D" w:rsidRPr="002B2D5B">
              <w:rPr>
                <w:rStyle w:val="ab"/>
                <w:rFonts w:asciiTheme="majorEastAsia" w:eastAsiaTheme="majorEastAsia" w:hAnsiTheme="majorEastAsia" w:cs="Times New Roman"/>
                <w:noProof/>
              </w:rPr>
              <w:t>B</w:t>
            </w:r>
            <w:r w:rsidR="003742DE" w:rsidRPr="002B2D5B">
              <w:rPr>
                <w:rStyle w:val="ab"/>
                <w:rFonts w:asciiTheme="majorEastAsia" w:eastAsiaTheme="majorEastAsia" w:hAnsiTheme="majorEastAsia" w:cs="Times New Roman"/>
                <w:noProof/>
              </w:rPr>
              <w:t xml:space="preserve">uildings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_Toc118296907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15</w:t>
            </w:r>
            <w:r w:rsidR="00651190" w:rsidRPr="002B2D5B">
              <w:rPr>
                <w:rFonts w:asciiTheme="majorEastAsia" w:eastAsiaTheme="majorEastAsia" w:hAnsiTheme="majorEastAsia" w:cs="Times New Roman"/>
                <w:noProof/>
                <w:webHidden/>
              </w:rPr>
              <w:fldChar w:fldCharType="end"/>
            </w:r>
          </w:hyperlink>
        </w:p>
        <w:p w14:paraId="7A2FAF24" w14:textId="77777777" w:rsidR="00651190" w:rsidRPr="002B2D5B" w:rsidRDefault="001F5D3C" w:rsidP="00651190">
          <w:pPr>
            <w:pStyle w:val="10"/>
            <w:tabs>
              <w:tab w:val="left" w:pos="420"/>
              <w:tab w:val="right" w:leader="dot" w:pos="8297"/>
            </w:tabs>
            <w:rPr>
              <w:rFonts w:asciiTheme="majorEastAsia" w:eastAsiaTheme="majorEastAsia" w:hAnsiTheme="majorEastAsia" w:cs="Times New Roman"/>
              <w:noProof/>
            </w:rPr>
          </w:pPr>
          <w:hyperlink w:anchor="_Toc118296908" w:history="1">
            <w:r w:rsidR="003742DE" w:rsidRPr="002B2D5B">
              <w:rPr>
                <w:rStyle w:val="ab"/>
                <w:rFonts w:asciiTheme="majorEastAsia" w:eastAsiaTheme="majorEastAsia" w:hAnsiTheme="majorEastAsia" w:cs="Times New Roman"/>
                <w:noProof/>
              </w:rPr>
              <w:t xml:space="preserve">5  Energy </w:t>
            </w:r>
            <w:r w:rsidR="0058457D" w:rsidRPr="002B2D5B">
              <w:rPr>
                <w:rStyle w:val="ab"/>
                <w:rFonts w:asciiTheme="majorEastAsia" w:eastAsiaTheme="majorEastAsia" w:hAnsiTheme="majorEastAsia" w:cs="Times New Roman"/>
                <w:noProof/>
              </w:rPr>
              <w:t>E</w:t>
            </w:r>
            <w:r w:rsidR="003742DE" w:rsidRPr="002B2D5B">
              <w:rPr>
                <w:rStyle w:val="ab"/>
                <w:rFonts w:asciiTheme="majorEastAsia" w:eastAsiaTheme="majorEastAsia" w:hAnsiTheme="majorEastAsia" w:cs="Times New Roman"/>
                <w:noProof/>
              </w:rPr>
              <w:t xml:space="preserve">fficiency in </w:t>
            </w:r>
            <w:r w:rsidR="0058457D" w:rsidRPr="002B2D5B">
              <w:rPr>
                <w:rStyle w:val="ab"/>
                <w:rFonts w:asciiTheme="majorEastAsia" w:eastAsiaTheme="majorEastAsia" w:hAnsiTheme="majorEastAsia" w:cs="Times New Roman"/>
                <w:noProof/>
              </w:rPr>
              <w:t>O</w:t>
            </w:r>
            <w:r w:rsidR="003742DE" w:rsidRPr="002B2D5B">
              <w:rPr>
                <w:rStyle w:val="ab"/>
                <w:rFonts w:asciiTheme="majorEastAsia" w:eastAsiaTheme="majorEastAsia" w:hAnsiTheme="majorEastAsia" w:cs="Times New Roman"/>
                <w:noProof/>
              </w:rPr>
              <w:t xml:space="preserve">peration and </w:t>
            </w:r>
            <w:r w:rsidR="0058457D" w:rsidRPr="002B2D5B">
              <w:rPr>
                <w:rStyle w:val="ab"/>
                <w:rFonts w:asciiTheme="majorEastAsia" w:eastAsiaTheme="majorEastAsia" w:hAnsiTheme="majorEastAsia" w:cs="Times New Roman"/>
                <w:noProof/>
              </w:rPr>
              <w:t>M</w:t>
            </w:r>
            <w:r w:rsidR="003742DE" w:rsidRPr="002B2D5B">
              <w:rPr>
                <w:rStyle w:val="ab"/>
                <w:rFonts w:asciiTheme="majorEastAsia" w:eastAsiaTheme="majorEastAsia" w:hAnsiTheme="majorEastAsia" w:cs="Times New Roman"/>
                <w:noProof/>
              </w:rPr>
              <w:t xml:space="preserve">aintenance </w:t>
            </w:r>
            <w:r w:rsidR="0058457D" w:rsidRPr="002B2D5B">
              <w:rPr>
                <w:rStyle w:val="ab"/>
                <w:rFonts w:asciiTheme="majorEastAsia" w:eastAsiaTheme="majorEastAsia" w:hAnsiTheme="majorEastAsia" w:cs="Times New Roman"/>
                <w:noProof/>
              </w:rPr>
              <w:t>S</w:t>
            </w:r>
            <w:r w:rsidR="003742DE" w:rsidRPr="002B2D5B">
              <w:rPr>
                <w:rStyle w:val="ab"/>
                <w:rFonts w:asciiTheme="majorEastAsia" w:eastAsiaTheme="majorEastAsia" w:hAnsiTheme="majorEastAsia" w:cs="Times New Roman"/>
                <w:noProof/>
              </w:rPr>
              <w:t xml:space="preserve">tage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_Toc118296908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20</w:t>
            </w:r>
            <w:r w:rsidR="00651190" w:rsidRPr="002B2D5B">
              <w:rPr>
                <w:rFonts w:asciiTheme="majorEastAsia" w:eastAsiaTheme="majorEastAsia" w:hAnsiTheme="majorEastAsia" w:cs="Times New Roman"/>
                <w:noProof/>
                <w:webHidden/>
              </w:rPr>
              <w:fldChar w:fldCharType="end"/>
            </w:r>
          </w:hyperlink>
        </w:p>
        <w:p w14:paraId="125EFF2D"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09" w:history="1">
            <w:r w:rsidR="003742DE" w:rsidRPr="002B2D5B">
              <w:rPr>
                <w:rStyle w:val="ab"/>
                <w:rFonts w:asciiTheme="majorEastAsia" w:eastAsiaTheme="majorEastAsia" w:hAnsiTheme="majorEastAsia" w:cs="Times New Roman"/>
                <w:noProof/>
              </w:rPr>
              <w:t>5.1 Substations</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_Toc118296909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20</w:t>
            </w:r>
            <w:r w:rsidR="00651190" w:rsidRPr="002B2D5B">
              <w:rPr>
                <w:rFonts w:asciiTheme="majorEastAsia" w:eastAsiaTheme="majorEastAsia" w:hAnsiTheme="majorEastAsia" w:cs="Times New Roman"/>
                <w:noProof/>
                <w:webHidden/>
              </w:rPr>
              <w:fldChar w:fldCharType="end"/>
            </w:r>
          </w:hyperlink>
        </w:p>
        <w:p w14:paraId="61702801"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10" w:history="1">
            <w:r w:rsidR="003742DE" w:rsidRPr="002B2D5B">
              <w:rPr>
                <w:rStyle w:val="ab"/>
                <w:rFonts w:asciiTheme="majorEastAsia" w:eastAsiaTheme="majorEastAsia" w:hAnsiTheme="majorEastAsia" w:cs="Times New Roman"/>
                <w:noProof/>
              </w:rPr>
              <w:t xml:space="preserve">5.2 Power </w:t>
            </w:r>
            <w:r w:rsidR="0058457D" w:rsidRPr="002B2D5B">
              <w:rPr>
                <w:rStyle w:val="ab"/>
                <w:rFonts w:asciiTheme="majorEastAsia" w:eastAsiaTheme="majorEastAsia" w:hAnsiTheme="majorEastAsia" w:cs="Times New Roman"/>
                <w:noProof/>
              </w:rPr>
              <w:t>D</w:t>
            </w:r>
            <w:r w:rsidR="003742DE" w:rsidRPr="002B2D5B">
              <w:rPr>
                <w:rStyle w:val="ab"/>
                <w:rFonts w:asciiTheme="majorEastAsia" w:eastAsiaTheme="majorEastAsia" w:hAnsiTheme="majorEastAsia" w:cs="Times New Roman"/>
                <w:noProof/>
              </w:rPr>
              <w:t xml:space="preserve">istribution </w:t>
            </w:r>
            <w:r w:rsidR="0058457D" w:rsidRPr="002B2D5B">
              <w:rPr>
                <w:rStyle w:val="ab"/>
                <w:rFonts w:asciiTheme="majorEastAsia" w:eastAsiaTheme="majorEastAsia" w:hAnsiTheme="majorEastAsia" w:cs="Times New Roman"/>
                <w:noProof/>
              </w:rPr>
              <w:t>S</w:t>
            </w:r>
            <w:r w:rsidR="002B2D5B" w:rsidRPr="002B2D5B">
              <w:rPr>
                <w:rStyle w:val="ab"/>
                <w:rFonts w:asciiTheme="majorEastAsia" w:eastAsiaTheme="majorEastAsia" w:hAnsiTheme="majorEastAsia" w:cs="Times New Roman"/>
                <w:noProof/>
              </w:rPr>
              <w:t>ystem</w:t>
            </w:r>
            <w:r w:rsidR="003742DE" w:rsidRPr="002B2D5B">
              <w:rPr>
                <w:rStyle w:val="ab"/>
                <w:rFonts w:asciiTheme="majorEastAsia" w:eastAsiaTheme="majorEastAsia" w:hAnsiTheme="majorEastAsia" w:cs="Times New Roman"/>
                <w:noProo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_Toc118296910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20</w:t>
            </w:r>
            <w:r w:rsidR="00651190" w:rsidRPr="002B2D5B">
              <w:rPr>
                <w:rFonts w:asciiTheme="majorEastAsia" w:eastAsiaTheme="majorEastAsia" w:hAnsiTheme="majorEastAsia" w:cs="Times New Roman"/>
                <w:noProof/>
                <w:webHidden/>
              </w:rPr>
              <w:fldChar w:fldCharType="end"/>
            </w:r>
          </w:hyperlink>
        </w:p>
        <w:p w14:paraId="26BB9338"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11" w:history="1">
            <w:r w:rsidR="003742DE" w:rsidRPr="002B2D5B">
              <w:rPr>
                <w:rStyle w:val="ab"/>
                <w:rFonts w:asciiTheme="majorEastAsia" w:eastAsiaTheme="majorEastAsia" w:hAnsiTheme="majorEastAsia" w:cs="Times New Roman"/>
                <w:noProof/>
              </w:rPr>
              <w:t xml:space="preserve">5.3 Lighting </w:t>
            </w:r>
            <w:r w:rsidR="0058457D" w:rsidRPr="002B2D5B">
              <w:rPr>
                <w:rStyle w:val="ab"/>
                <w:rFonts w:asciiTheme="majorEastAsia" w:eastAsiaTheme="majorEastAsia" w:hAnsiTheme="majorEastAsia" w:cs="Times New Roman"/>
                <w:noProof/>
              </w:rPr>
              <w:t>S</w:t>
            </w:r>
            <w:r w:rsidR="002B2D5B" w:rsidRPr="002B2D5B">
              <w:rPr>
                <w:rStyle w:val="ab"/>
                <w:rFonts w:asciiTheme="majorEastAsia" w:eastAsiaTheme="majorEastAsia" w:hAnsiTheme="majorEastAsia" w:cs="Times New Roman"/>
                <w:noProof/>
              </w:rPr>
              <w:t>ystem</w:t>
            </w:r>
            <w:r w:rsidR="003742DE" w:rsidRPr="002B2D5B">
              <w:rPr>
                <w:rStyle w:val="ab"/>
                <w:rFonts w:asciiTheme="majorEastAsia" w:eastAsiaTheme="majorEastAsia" w:hAnsiTheme="majorEastAsia" w:cs="Times New Roman"/>
                <w:noProo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_Toc118296911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22</w:t>
            </w:r>
            <w:r w:rsidR="00651190" w:rsidRPr="002B2D5B">
              <w:rPr>
                <w:rFonts w:asciiTheme="majorEastAsia" w:eastAsiaTheme="majorEastAsia" w:hAnsiTheme="majorEastAsia" w:cs="Times New Roman"/>
                <w:noProof/>
                <w:webHidden/>
              </w:rPr>
              <w:fldChar w:fldCharType="end"/>
            </w:r>
          </w:hyperlink>
        </w:p>
        <w:p w14:paraId="050B918E"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12" w:history="1">
            <w:r w:rsidR="003742DE" w:rsidRPr="002B2D5B">
              <w:rPr>
                <w:rStyle w:val="ab"/>
                <w:rFonts w:asciiTheme="majorEastAsia" w:eastAsiaTheme="majorEastAsia" w:hAnsiTheme="majorEastAsia" w:cs="Times New Roman"/>
                <w:noProof/>
              </w:rPr>
              <w:t xml:space="preserve">5.4 Energy </w:t>
            </w:r>
            <w:r w:rsidR="0058457D" w:rsidRPr="002B2D5B">
              <w:rPr>
                <w:rStyle w:val="ab"/>
                <w:rFonts w:asciiTheme="majorEastAsia" w:eastAsiaTheme="majorEastAsia" w:hAnsiTheme="majorEastAsia" w:cs="Times New Roman"/>
                <w:noProof/>
              </w:rPr>
              <w:t>E</w:t>
            </w:r>
            <w:r w:rsidR="003742DE" w:rsidRPr="002B2D5B">
              <w:rPr>
                <w:rStyle w:val="ab"/>
                <w:rFonts w:asciiTheme="majorEastAsia" w:eastAsiaTheme="majorEastAsia" w:hAnsiTheme="majorEastAsia" w:cs="Times New Roman"/>
                <w:noProof/>
              </w:rPr>
              <w:t xml:space="preserve">fficiency </w:t>
            </w:r>
            <w:r w:rsidR="0058457D" w:rsidRPr="002B2D5B">
              <w:rPr>
                <w:rStyle w:val="ab"/>
                <w:rFonts w:asciiTheme="majorEastAsia" w:eastAsiaTheme="majorEastAsia" w:hAnsiTheme="majorEastAsia" w:cs="Times New Roman"/>
                <w:noProof/>
              </w:rPr>
              <w:t>M</w:t>
            </w:r>
            <w:r w:rsidR="003742DE" w:rsidRPr="002B2D5B">
              <w:rPr>
                <w:rStyle w:val="ab"/>
                <w:rFonts w:asciiTheme="majorEastAsia" w:eastAsiaTheme="majorEastAsia" w:hAnsiTheme="majorEastAsia" w:cs="Times New Roman"/>
                <w:noProof/>
              </w:rPr>
              <w:t xml:space="preserve">anagement </w:t>
            </w:r>
            <w:r w:rsidR="0058457D" w:rsidRPr="002B2D5B">
              <w:rPr>
                <w:rStyle w:val="ab"/>
                <w:rFonts w:asciiTheme="majorEastAsia" w:eastAsiaTheme="majorEastAsia" w:hAnsiTheme="majorEastAsia" w:cs="Times New Roman"/>
                <w:noProof/>
              </w:rPr>
              <w:t>S</w:t>
            </w:r>
            <w:r w:rsidR="003742DE" w:rsidRPr="002B2D5B">
              <w:rPr>
                <w:rStyle w:val="ab"/>
                <w:rFonts w:asciiTheme="majorEastAsia" w:eastAsiaTheme="majorEastAsia" w:hAnsiTheme="majorEastAsia" w:cs="Times New Roman"/>
                <w:noProof/>
              </w:rPr>
              <w:t xml:space="preserve">ystem of </w:t>
            </w:r>
            <w:r w:rsidR="0058457D" w:rsidRPr="002B2D5B">
              <w:rPr>
                <w:rStyle w:val="ab"/>
                <w:rFonts w:asciiTheme="majorEastAsia" w:eastAsiaTheme="majorEastAsia" w:hAnsiTheme="majorEastAsia" w:cs="Times New Roman"/>
                <w:noProof/>
              </w:rPr>
              <w:t>B</w:t>
            </w:r>
            <w:r w:rsidR="003742DE" w:rsidRPr="002B2D5B">
              <w:rPr>
                <w:rStyle w:val="ab"/>
                <w:rFonts w:asciiTheme="majorEastAsia" w:eastAsiaTheme="majorEastAsia" w:hAnsiTheme="majorEastAsia" w:cs="Times New Roman"/>
                <w:noProof/>
              </w:rPr>
              <w:t xml:space="preserve">uildings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_Toc118296912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25</w:t>
            </w:r>
            <w:r w:rsidR="00651190" w:rsidRPr="002B2D5B">
              <w:rPr>
                <w:rFonts w:asciiTheme="majorEastAsia" w:eastAsiaTheme="majorEastAsia" w:hAnsiTheme="majorEastAsia" w:cs="Times New Roman"/>
                <w:noProof/>
                <w:webHidden/>
              </w:rPr>
              <w:fldChar w:fldCharType="end"/>
            </w:r>
          </w:hyperlink>
        </w:p>
        <w:p w14:paraId="27DBAFA2" w14:textId="77777777" w:rsidR="00651190" w:rsidRPr="002B2D5B" w:rsidRDefault="001F5D3C" w:rsidP="003742DE">
          <w:pPr>
            <w:pStyle w:val="2"/>
            <w:tabs>
              <w:tab w:val="left" w:pos="1050"/>
              <w:tab w:val="right" w:leader="dot" w:pos="8297"/>
            </w:tabs>
            <w:ind w:leftChars="0" w:left="0" w:firstLineChars="100" w:firstLine="210"/>
            <w:rPr>
              <w:rFonts w:asciiTheme="majorEastAsia" w:eastAsiaTheme="majorEastAsia" w:hAnsiTheme="majorEastAsia" w:cs="Times New Roman"/>
              <w:noProof/>
            </w:rPr>
          </w:pPr>
          <w:hyperlink w:anchor="_Toc118296913" w:history="1">
            <w:r w:rsidR="003742DE" w:rsidRPr="002B2D5B">
              <w:rPr>
                <w:rStyle w:val="ab"/>
                <w:rFonts w:asciiTheme="majorEastAsia" w:eastAsiaTheme="majorEastAsia" w:hAnsiTheme="majorEastAsia" w:cs="Times New Roman"/>
                <w:noProof/>
                <w:shd w:val="clear" w:color="auto" w:fill="FFFFFF"/>
              </w:rPr>
              <w:t xml:space="preserve">5.5 </w:t>
            </w:r>
            <w:r w:rsidR="00341639" w:rsidRPr="002B2D5B">
              <w:rPr>
                <w:rStyle w:val="ab"/>
                <w:rFonts w:asciiTheme="majorEastAsia" w:eastAsiaTheme="majorEastAsia" w:hAnsiTheme="majorEastAsia" w:cs="Times New Roman"/>
                <w:noProof/>
                <w:shd w:val="clear" w:color="auto" w:fill="FFFFFF"/>
              </w:rPr>
              <w:t xml:space="preserve">Operation and </w:t>
            </w:r>
            <w:r w:rsidR="0058457D" w:rsidRPr="002B2D5B">
              <w:rPr>
                <w:rStyle w:val="ab"/>
                <w:rFonts w:asciiTheme="majorEastAsia" w:eastAsiaTheme="majorEastAsia" w:hAnsiTheme="majorEastAsia" w:cs="Times New Roman"/>
                <w:noProof/>
                <w:shd w:val="clear" w:color="auto" w:fill="FFFFFF"/>
              </w:rPr>
              <w:t>M</w:t>
            </w:r>
            <w:r w:rsidR="00341639" w:rsidRPr="002B2D5B">
              <w:rPr>
                <w:rStyle w:val="ab"/>
                <w:rFonts w:asciiTheme="majorEastAsia" w:eastAsiaTheme="majorEastAsia" w:hAnsiTheme="majorEastAsia" w:cs="Times New Roman"/>
                <w:noProof/>
                <w:shd w:val="clear" w:color="auto" w:fill="FFFFFF"/>
              </w:rPr>
              <w:t xml:space="preserve">aintenance </w:t>
            </w:r>
            <w:r w:rsidR="0058457D" w:rsidRPr="002B2D5B">
              <w:rPr>
                <w:rStyle w:val="ab"/>
                <w:rFonts w:asciiTheme="majorEastAsia" w:eastAsiaTheme="majorEastAsia" w:hAnsiTheme="majorEastAsia" w:cs="Times New Roman"/>
                <w:noProof/>
                <w:shd w:val="clear" w:color="auto" w:fill="FFFFFF"/>
              </w:rPr>
              <w:t>T</w:t>
            </w:r>
            <w:r w:rsidR="00341639" w:rsidRPr="002B2D5B">
              <w:rPr>
                <w:rStyle w:val="ab"/>
                <w:rFonts w:asciiTheme="majorEastAsia" w:eastAsiaTheme="majorEastAsia" w:hAnsiTheme="majorEastAsia" w:cs="Times New Roman"/>
                <w:noProof/>
                <w:shd w:val="clear" w:color="auto" w:fill="FFFFFF"/>
              </w:rPr>
              <w:t xml:space="preserve">hroughout </w:t>
            </w:r>
            <w:r w:rsidR="0058457D" w:rsidRPr="002B2D5B">
              <w:rPr>
                <w:rStyle w:val="ab"/>
                <w:rFonts w:asciiTheme="majorEastAsia" w:eastAsiaTheme="majorEastAsia" w:hAnsiTheme="majorEastAsia" w:cs="Times New Roman"/>
                <w:noProof/>
                <w:shd w:val="clear" w:color="auto" w:fill="FFFFFF"/>
              </w:rPr>
              <w:t>L</w:t>
            </w:r>
            <w:r w:rsidR="00341639" w:rsidRPr="002B2D5B">
              <w:rPr>
                <w:rStyle w:val="ab"/>
                <w:rFonts w:asciiTheme="majorEastAsia" w:eastAsiaTheme="majorEastAsia" w:hAnsiTheme="majorEastAsia" w:cs="Times New Roman"/>
                <w:noProof/>
                <w:shd w:val="clear" w:color="auto" w:fill="FFFFFF"/>
              </w:rPr>
              <w:t xml:space="preserve">ife </w:t>
            </w:r>
            <w:r w:rsidR="0058457D" w:rsidRPr="002B2D5B">
              <w:rPr>
                <w:rStyle w:val="ab"/>
                <w:rFonts w:asciiTheme="majorEastAsia" w:eastAsiaTheme="majorEastAsia" w:hAnsiTheme="majorEastAsia" w:cs="Times New Roman"/>
                <w:noProof/>
                <w:shd w:val="clear" w:color="auto" w:fill="FFFFFF"/>
              </w:rPr>
              <w:t>C</w:t>
            </w:r>
            <w:r w:rsidR="00341639" w:rsidRPr="002B2D5B">
              <w:rPr>
                <w:rStyle w:val="ab"/>
                <w:rFonts w:asciiTheme="majorEastAsia" w:eastAsiaTheme="majorEastAsia" w:hAnsiTheme="majorEastAsia" w:cs="Times New Roman"/>
                <w:noProof/>
                <w:shd w:val="clear" w:color="auto" w:fill="FFFFFF"/>
              </w:rPr>
              <w:t>ycle</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_Toc118296913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28</w:t>
            </w:r>
            <w:r w:rsidR="00651190" w:rsidRPr="002B2D5B">
              <w:rPr>
                <w:rFonts w:asciiTheme="majorEastAsia" w:eastAsiaTheme="majorEastAsia" w:hAnsiTheme="majorEastAsia" w:cs="Times New Roman"/>
                <w:noProof/>
                <w:webHidden/>
              </w:rPr>
              <w:fldChar w:fldCharType="end"/>
            </w:r>
          </w:hyperlink>
        </w:p>
        <w:p w14:paraId="31ED926C" w14:textId="77777777" w:rsidR="00651190" w:rsidRPr="002B2D5B" w:rsidRDefault="001F5D3C" w:rsidP="00651190">
          <w:pPr>
            <w:pStyle w:val="10"/>
            <w:tabs>
              <w:tab w:val="left" w:pos="420"/>
              <w:tab w:val="right" w:leader="dot" w:pos="8297"/>
            </w:tabs>
            <w:rPr>
              <w:rFonts w:asciiTheme="majorEastAsia" w:eastAsiaTheme="majorEastAsia" w:hAnsiTheme="majorEastAsia" w:cs="Times New Roman"/>
              <w:noProof/>
            </w:rPr>
          </w:pPr>
          <w:hyperlink w:anchor="_Toc118296914" w:history="1">
            <w:r w:rsidR="001339A0" w:rsidRPr="002B2D5B">
              <w:rPr>
                <w:rStyle w:val="ab"/>
                <w:rFonts w:asciiTheme="majorEastAsia" w:eastAsiaTheme="majorEastAsia" w:hAnsiTheme="majorEastAsia" w:cs="Times New Roman"/>
                <w:noProof/>
              </w:rPr>
              <w:t xml:space="preserve">6  </w:t>
            </w:r>
            <w:r w:rsidR="0058457D" w:rsidRPr="002B2D5B">
              <w:rPr>
                <w:rStyle w:val="ab"/>
                <w:rFonts w:asciiTheme="majorEastAsia" w:eastAsiaTheme="majorEastAsia" w:hAnsiTheme="majorEastAsia" w:cs="Times New Roman"/>
                <w:noProof/>
              </w:rPr>
              <w:t>Promotion</w:t>
            </w:r>
            <w:r w:rsidR="001339A0" w:rsidRPr="002B2D5B">
              <w:rPr>
                <w:rStyle w:val="ab"/>
                <w:rFonts w:asciiTheme="majorEastAsia" w:eastAsiaTheme="majorEastAsia" w:hAnsiTheme="majorEastAsia" w:cs="Times New Roman"/>
                <w:noProof/>
              </w:rPr>
              <w:t xml:space="preserve"> and </w:t>
            </w:r>
            <w:r w:rsidR="0058457D" w:rsidRPr="002B2D5B">
              <w:rPr>
                <w:rStyle w:val="ab"/>
                <w:rFonts w:asciiTheme="majorEastAsia" w:eastAsiaTheme="majorEastAsia" w:hAnsiTheme="majorEastAsia" w:cs="Times New Roman"/>
                <w:noProof/>
              </w:rPr>
              <w:t>Innovation</w:t>
            </w:r>
            <w:r w:rsidR="001339A0" w:rsidRPr="002B2D5B">
              <w:rPr>
                <w:rStyle w:val="ab"/>
                <w:rFonts w:asciiTheme="majorEastAsia" w:eastAsiaTheme="majorEastAsia" w:hAnsiTheme="majorEastAsia" w:cs="Times New Roman"/>
                <w:noProo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_Toc118296914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31</w:t>
            </w:r>
            <w:r w:rsidR="00651190" w:rsidRPr="002B2D5B">
              <w:rPr>
                <w:rFonts w:asciiTheme="majorEastAsia" w:eastAsiaTheme="majorEastAsia" w:hAnsiTheme="majorEastAsia" w:cs="Times New Roman"/>
                <w:noProof/>
                <w:webHidden/>
              </w:rPr>
              <w:fldChar w:fldCharType="end"/>
            </w:r>
          </w:hyperlink>
        </w:p>
        <w:p w14:paraId="02171866" w14:textId="4BD8106D" w:rsidR="00651190" w:rsidRPr="002B2D5B" w:rsidRDefault="001F5D3C" w:rsidP="00651190">
          <w:pPr>
            <w:pStyle w:val="10"/>
            <w:tabs>
              <w:tab w:val="right" w:leader="dot" w:pos="8297"/>
            </w:tabs>
            <w:rPr>
              <w:rFonts w:asciiTheme="majorEastAsia" w:eastAsiaTheme="majorEastAsia" w:hAnsiTheme="majorEastAsia" w:cs="Times New Roman"/>
              <w:noProof/>
            </w:rPr>
          </w:pPr>
          <w:hyperlink w:anchor="_Toc118296915" w:history="1">
            <w:r w:rsidR="001339A0" w:rsidRPr="002B2D5B">
              <w:rPr>
                <w:rStyle w:val="ab"/>
                <w:rFonts w:asciiTheme="majorEastAsia" w:eastAsiaTheme="majorEastAsia" w:hAnsiTheme="majorEastAsia" w:cs="Times New Roman"/>
                <w:noProof/>
              </w:rPr>
              <w:t xml:space="preserve">Appendix </w:t>
            </w:r>
            <w:r w:rsidR="00651190" w:rsidRPr="002B2D5B">
              <w:rPr>
                <w:rStyle w:val="ab"/>
                <w:rFonts w:asciiTheme="majorEastAsia" w:eastAsiaTheme="majorEastAsia" w:hAnsiTheme="majorEastAsia" w:cs="Times New Roman"/>
                <w:noProof/>
              </w:rPr>
              <w:t xml:space="preserve">A </w:t>
            </w:r>
            <w:r w:rsidR="0032737C" w:rsidRPr="0032737C">
              <w:rPr>
                <w:rStyle w:val="ab"/>
                <w:rFonts w:asciiTheme="majorEastAsia" w:eastAsiaTheme="majorEastAsia" w:hAnsiTheme="majorEastAsia" w:cs="Times New Roman" w:hint="eastAsia"/>
                <w:noProof/>
              </w:rPr>
              <w:t xml:space="preserve">Calculaition </w:t>
            </w:r>
            <w:r w:rsidR="0032737C">
              <w:rPr>
                <w:rStyle w:val="ab"/>
                <w:rFonts w:asciiTheme="majorEastAsia" w:eastAsiaTheme="majorEastAsia" w:hAnsiTheme="majorEastAsia" w:cs="Times New Roman" w:hint="eastAsia"/>
                <w:noProof/>
              </w:rPr>
              <w:t xml:space="preserve">of Load Center using Minimum Energy </w:t>
            </w:r>
            <w:r w:rsidR="000A6BA0">
              <w:rPr>
                <w:rStyle w:val="ab"/>
                <w:rFonts w:asciiTheme="majorEastAsia" w:eastAsiaTheme="majorEastAsia" w:hAnsiTheme="majorEastAsia" w:cs="Times New Roman" w:hint="eastAsia"/>
                <w:noProof/>
              </w:rPr>
              <w:t>Moment</w:t>
            </w:r>
            <w:r w:rsidR="0032737C">
              <w:rPr>
                <w:rStyle w:val="ab"/>
                <w:rFonts w:asciiTheme="majorEastAsia" w:eastAsiaTheme="majorEastAsia" w:hAnsiTheme="majorEastAsia" w:cs="Times New Roman" w:hint="eastAsia"/>
                <w:noProof/>
              </w:rPr>
              <w:t xml:space="preserve"> Method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_Toc118296915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33</w:t>
            </w:r>
            <w:r w:rsidR="00651190" w:rsidRPr="002B2D5B">
              <w:rPr>
                <w:rFonts w:asciiTheme="majorEastAsia" w:eastAsiaTheme="majorEastAsia" w:hAnsiTheme="majorEastAsia" w:cs="Times New Roman"/>
                <w:noProof/>
                <w:webHidden/>
              </w:rPr>
              <w:fldChar w:fldCharType="end"/>
            </w:r>
          </w:hyperlink>
        </w:p>
        <w:p w14:paraId="4B0FA864" w14:textId="77777777" w:rsidR="00651190" w:rsidRPr="002B2D5B" w:rsidRDefault="001F5D3C" w:rsidP="00651190">
          <w:pPr>
            <w:pStyle w:val="10"/>
            <w:tabs>
              <w:tab w:val="right" w:leader="dot" w:pos="8297"/>
            </w:tabs>
            <w:rPr>
              <w:rFonts w:asciiTheme="majorEastAsia" w:eastAsiaTheme="majorEastAsia" w:hAnsiTheme="majorEastAsia" w:cs="Times New Roman"/>
              <w:noProof/>
            </w:rPr>
          </w:pPr>
          <w:hyperlink w:anchor="_Toc118296916" w:history="1">
            <w:r w:rsidR="001339A0" w:rsidRPr="002B2D5B">
              <w:rPr>
                <w:rStyle w:val="ab"/>
                <w:rFonts w:asciiTheme="majorEastAsia" w:eastAsiaTheme="majorEastAsia" w:hAnsiTheme="majorEastAsia" w:cs="Times New Roman"/>
                <w:noProof/>
              </w:rPr>
              <w:t xml:space="preserve">Appendix </w:t>
            </w:r>
            <w:r w:rsidR="00651190" w:rsidRPr="002B2D5B">
              <w:rPr>
                <w:rStyle w:val="ab"/>
                <w:rFonts w:asciiTheme="majorEastAsia" w:eastAsiaTheme="majorEastAsia" w:hAnsiTheme="majorEastAsia" w:cs="Times New Roman"/>
                <w:noProof/>
              </w:rPr>
              <w:t xml:space="preserve">B </w:t>
            </w:r>
            <w:r w:rsidR="0032737C" w:rsidRPr="0032737C">
              <w:rPr>
                <w:rStyle w:val="ab"/>
                <w:rFonts w:asciiTheme="majorEastAsia" w:eastAsiaTheme="majorEastAsia" w:hAnsiTheme="majorEastAsia" w:cs="Times New Roman" w:hint="eastAsia"/>
                <w:noProof/>
              </w:rPr>
              <w:t xml:space="preserve">Calculation </w:t>
            </w:r>
            <w:r w:rsidR="0032737C">
              <w:rPr>
                <w:rStyle w:val="ab"/>
                <w:rFonts w:asciiTheme="majorEastAsia" w:eastAsiaTheme="majorEastAsia" w:hAnsiTheme="majorEastAsia" w:cs="Times New Roman" w:hint="eastAsia"/>
                <w:noProof/>
              </w:rPr>
              <w:t>of Annual Electric</w:t>
            </w:r>
            <w:r w:rsidR="00C71D47">
              <w:rPr>
                <w:rStyle w:val="ab"/>
                <w:rFonts w:asciiTheme="majorEastAsia" w:eastAsiaTheme="majorEastAsia" w:hAnsiTheme="majorEastAsia" w:cs="Times New Roman" w:hint="eastAsia"/>
                <w:noProof/>
              </w:rPr>
              <w:t>al</w:t>
            </w:r>
            <w:r w:rsidR="0032737C">
              <w:rPr>
                <w:rStyle w:val="ab"/>
                <w:rFonts w:asciiTheme="majorEastAsia" w:eastAsiaTheme="majorEastAsia" w:hAnsiTheme="majorEastAsia" w:cs="Times New Roman" w:hint="eastAsia"/>
                <w:noProof/>
              </w:rPr>
              <w:t xml:space="preserve"> Consumption of Buildings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_Toc118296916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35</w:t>
            </w:r>
            <w:r w:rsidR="00651190" w:rsidRPr="002B2D5B">
              <w:rPr>
                <w:rFonts w:asciiTheme="majorEastAsia" w:eastAsiaTheme="majorEastAsia" w:hAnsiTheme="majorEastAsia" w:cs="Times New Roman"/>
                <w:noProof/>
                <w:webHidden/>
              </w:rPr>
              <w:fldChar w:fldCharType="end"/>
            </w:r>
          </w:hyperlink>
        </w:p>
        <w:p w14:paraId="32BBEC08" w14:textId="77777777" w:rsidR="00651190" w:rsidRPr="002B2D5B" w:rsidRDefault="001F5D3C" w:rsidP="00651190">
          <w:pPr>
            <w:pStyle w:val="10"/>
            <w:tabs>
              <w:tab w:val="right" w:leader="dot" w:pos="8297"/>
            </w:tabs>
            <w:rPr>
              <w:rFonts w:asciiTheme="majorEastAsia" w:eastAsiaTheme="majorEastAsia" w:hAnsiTheme="majorEastAsia" w:cs="Times New Roman"/>
              <w:noProof/>
            </w:rPr>
          </w:pPr>
          <w:hyperlink w:anchor="_Toc118296917" w:history="1">
            <w:r w:rsidR="001339A0" w:rsidRPr="002B2D5B">
              <w:rPr>
                <w:rStyle w:val="ab"/>
                <w:rFonts w:asciiTheme="majorEastAsia" w:eastAsiaTheme="majorEastAsia" w:hAnsiTheme="majorEastAsia" w:cs="Times New Roman"/>
                <w:noProof/>
              </w:rPr>
              <w:t xml:space="preserve">Appendix </w:t>
            </w:r>
            <w:r w:rsidR="00651190" w:rsidRPr="002B2D5B">
              <w:rPr>
                <w:rStyle w:val="ab"/>
                <w:rFonts w:asciiTheme="majorEastAsia" w:eastAsiaTheme="majorEastAsia" w:hAnsiTheme="majorEastAsia" w:cs="Times New Roman"/>
                <w:noProof/>
              </w:rPr>
              <w:t>C</w:t>
            </w:r>
            <w:r w:rsidR="0032737C">
              <w:rPr>
                <w:rStyle w:val="ab"/>
                <w:rFonts w:asciiTheme="majorEastAsia" w:eastAsiaTheme="majorEastAsia" w:hAnsiTheme="majorEastAsia" w:cs="Times New Roman" w:hint="eastAsia"/>
                <w:noProof/>
              </w:rPr>
              <w:t xml:space="preserve"> The structure and defination of </w:t>
            </w:r>
            <w:r w:rsidR="00C71D47">
              <w:rPr>
                <w:rStyle w:val="ab"/>
                <w:rFonts w:asciiTheme="majorEastAsia" w:eastAsiaTheme="majorEastAsia" w:hAnsiTheme="majorEastAsia" w:cs="Times New Roman" w:hint="eastAsia"/>
                <w:noProof/>
              </w:rPr>
              <w:t>Energy Mesurement</w:t>
            </w:r>
            <w:r w:rsidR="0032737C">
              <w:rPr>
                <w:rStyle w:val="ab"/>
                <w:rFonts w:asciiTheme="majorEastAsia" w:eastAsiaTheme="majorEastAsia" w:hAnsiTheme="majorEastAsia" w:cs="Times New Roman" w:hint="eastAsia"/>
                <w:noProof/>
              </w:rPr>
              <w:t xml:space="preserve"> </w:t>
            </w:r>
            <w:r w:rsidR="00C71D47">
              <w:rPr>
                <w:rStyle w:val="ab"/>
                <w:rFonts w:asciiTheme="majorEastAsia" w:eastAsiaTheme="majorEastAsia" w:hAnsiTheme="majorEastAsia" w:cs="Times New Roman" w:hint="eastAsia"/>
                <w:noProof/>
              </w:rPr>
              <w:t xml:space="preserve">and Monitoring </w:t>
            </w:r>
            <w:r w:rsidR="0032737C">
              <w:rPr>
                <w:rStyle w:val="ab"/>
                <w:rFonts w:asciiTheme="majorEastAsia" w:eastAsiaTheme="majorEastAsia" w:hAnsiTheme="majorEastAsia" w:cs="Times New Roman" w:hint="eastAsia"/>
                <w:noProof/>
              </w:rPr>
              <w:t xml:space="preserve">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_Toc118296917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37</w:t>
            </w:r>
            <w:r w:rsidR="00651190" w:rsidRPr="002B2D5B">
              <w:rPr>
                <w:rFonts w:asciiTheme="majorEastAsia" w:eastAsiaTheme="majorEastAsia" w:hAnsiTheme="majorEastAsia" w:cs="Times New Roman"/>
                <w:noProof/>
                <w:webHidden/>
              </w:rPr>
              <w:fldChar w:fldCharType="end"/>
            </w:r>
          </w:hyperlink>
        </w:p>
        <w:p w14:paraId="6E5AC85E" w14:textId="77777777" w:rsidR="00651190" w:rsidRPr="002B2D5B" w:rsidRDefault="001F5D3C" w:rsidP="00651190">
          <w:pPr>
            <w:pStyle w:val="10"/>
            <w:tabs>
              <w:tab w:val="right" w:leader="dot" w:pos="8297"/>
            </w:tabs>
            <w:rPr>
              <w:rFonts w:asciiTheme="majorEastAsia" w:eastAsiaTheme="majorEastAsia" w:hAnsiTheme="majorEastAsia" w:cs="Times New Roman"/>
              <w:noProof/>
            </w:rPr>
          </w:pPr>
          <w:hyperlink w:anchor="_Toc118296918" w:history="1">
            <w:r w:rsidR="00341639" w:rsidRPr="002B2D5B">
              <w:rPr>
                <w:rStyle w:val="ab"/>
                <w:rFonts w:asciiTheme="majorEastAsia" w:eastAsiaTheme="majorEastAsia" w:hAnsiTheme="majorEastAsia" w:cs="Times New Roman"/>
                <w:noProof/>
              </w:rPr>
              <w:t xml:space="preserve">Explanation of </w:t>
            </w:r>
            <w:r w:rsidR="0058457D" w:rsidRPr="002B2D5B">
              <w:rPr>
                <w:rStyle w:val="ab"/>
                <w:rFonts w:asciiTheme="majorEastAsia" w:eastAsiaTheme="majorEastAsia" w:hAnsiTheme="majorEastAsia" w:cs="Times New Roman"/>
                <w:noProof/>
              </w:rPr>
              <w:t>W</w:t>
            </w:r>
            <w:r w:rsidR="00341639" w:rsidRPr="002B2D5B">
              <w:rPr>
                <w:rStyle w:val="ab"/>
                <w:rFonts w:asciiTheme="majorEastAsia" w:eastAsiaTheme="majorEastAsia" w:hAnsiTheme="majorEastAsia" w:cs="Times New Roman"/>
                <w:noProof/>
              </w:rPr>
              <w:t xml:space="preserve">ording in </w:t>
            </w:r>
            <w:r w:rsidR="0058457D" w:rsidRPr="002B2D5B">
              <w:rPr>
                <w:rStyle w:val="ab"/>
                <w:rFonts w:asciiTheme="majorEastAsia" w:eastAsiaTheme="majorEastAsia" w:hAnsiTheme="majorEastAsia" w:cs="Times New Roman"/>
                <w:noProof/>
              </w:rPr>
              <w:t>T</w:t>
            </w:r>
            <w:r w:rsidR="00341639" w:rsidRPr="002B2D5B">
              <w:rPr>
                <w:rStyle w:val="ab"/>
                <w:rFonts w:asciiTheme="majorEastAsia" w:eastAsiaTheme="majorEastAsia" w:hAnsiTheme="majorEastAsia" w:cs="Times New Roman"/>
                <w:noProof/>
              </w:rPr>
              <w:t xml:space="preserve">his </w:t>
            </w:r>
            <w:r w:rsidR="0058457D" w:rsidRPr="002B2D5B">
              <w:rPr>
                <w:rStyle w:val="ab"/>
                <w:rFonts w:asciiTheme="majorEastAsia" w:eastAsiaTheme="majorEastAsia" w:hAnsiTheme="majorEastAsia" w:cs="Times New Roman"/>
                <w:noProof/>
              </w:rPr>
              <w:t>S</w:t>
            </w:r>
            <w:r w:rsidR="00341639" w:rsidRPr="002B2D5B">
              <w:rPr>
                <w:rStyle w:val="ab"/>
                <w:rFonts w:asciiTheme="majorEastAsia" w:eastAsiaTheme="majorEastAsia" w:hAnsiTheme="majorEastAsia" w:cs="Times New Roman"/>
                <w:noProof/>
              </w:rPr>
              <w:t xml:space="preserve">tandard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_Toc118296918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41</w:t>
            </w:r>
            <w:r w:rsidR="00651190" w:rsidRPr="002B2D5B">
              <w:rPr>
                <w:rFonts w:asciiTheme="majorEastAsia" w:eastAsiaTheme="majorEastAsia" w:hAnsiTheme="majorEastAsia" w:cs="Times New Roman"/>
                <w:noProof/>
                <w:webHidden/>
              </w:rPr>
              <w:fldChar w:fldCharType="end"/>
            </w:r>
          </w:hyperlink>
        </w:p>
        <w:p w14:paraId="2BC5B9B5" w14:textId="77777777" w:rsidR="00651190" w:rsidRPr="002B2D5B" w:rsidRDefault="001F5D3C" w:rsidP="00651190">
          <w:pPr>
            <w:pStyle w:val="10"/>
            <w:tabs>
              <w:tab w:val="right" w:leader="dot" w:pos="8297"/>
            </w:tabs>
            <w:rPr>
              <w:rFonts w:asciiTheme="majorEastAsia" w:eastAsiaTheme="majorEastAsia" w:hAnsiTheme="majorEastAsia" w:cs="Times New Roman"/>
              <w:noProof/>
            </w:rPr>
          </w:pPr>
          <w:hyperlink w:anchor="_Toc118296919" w:history="1">
            <w:r w:rsidR="0058457D" w:rsidRPr="002B2D5B">
              <w:rPr>
                <w:rStyle w:val="ab"/>
                <w:rFonts w:asciiTheme="majorEastAsia" w:eastAsiaTheme="majorEastAsia" w:hAnsiTheme="majorEastAsia" w:cs="Times New Roman"/>
                <w:noProof/>
              </w:rPr>
              <w:t>List of Q</w:t>
            </w:r>
            <w:r w:rsidR="001339A0" w:rsidRPr="002B2D5B">
              <w:rPr>
                <w:rStyle w:val="ab"/>
                <w:rFonts w:asciiTheme="majorEastAsia" w:eastAsiaTheme="majorEastAsia" w:hAnsiTheme="majorEastAsia" w:cs="Times New Roman"/>
                <w:noProof/>
              </w:rPr>
              <w:t xml:space="preserve">uoted </w:t>
            </w:r>
            <w:r w:rsidR="0058457D" w:rsidRPr="002B2D5B">
              <w:rPr>
                <w:rStyle w:val="ab"/>
                <w:rFonts w:asciiTheme="majorEastAsia" w:eastAsiaTheme="majorEastAsia" w:hAnsiTheme="majorEastAsia" w:cs="Times New Roman"/>
                <w:noProof/>
              </w:rPr>
              <w:t>S</w:t>
            </w:r>
            <w:r w:rsidR="001339A0" w:rsidRPr="002B2D5B">
              <w:rPr>
                <w:rStyle w:val="ab"/>
                <w:rFonts w:asciiTheme="majorEastAsia" w:eastAsiaTheme="majorEastAsia" w:hAnsiTheme="majorEastAsia" w:cs="Times New Roman"/>
                <w:noProof/>
              </w:rPr>
              <w:t xml:space="preserve">tandards </w:t>
            </w:r>
            <w:r w:rsidR="00651190" w:rsidRPr="002B2D5B">
              <w:rPr>
                <w:rFonts w:asciiTheme="majorEastAsia" w:eastAsiaTheme="majorEastAsia" w:hAnsiTheme="majorEastAsia" w:cs="Times New Roman"/>
                <w:noProof/>
                <w:webHidden/>
              </w:rPr>
              <w:tab/>
            </w:r>
            <w:r w:rsidR="00651190" w:rsidRPr="002B2D5B">
              <w:rPr>
                <w:rFonts w:asciiTheme="majorEastAsia" w:eastAsiaTheme="majorEastAsia" w:hAnsiTheme="majorEastAsia" w:cs="Times New Roman"/>
                <w:noProof/>
                <w:webHidden/>
              </w:rPr>
              <w:fldChar w:fldCharType="begin"/>
            </w:r>
            <w:r w:rsidR="00651190" w:rsidRPr="002B2D5B">
              <w:rPr>
                <w:rFonts w:asciiTheme="majorEastAsia" w:eastAsiaTheme="majorEastAsia" w:hAnsiTheme="majorEastAsia" w:cs="Times New Roman"/>
                <w:noProof/>
                <w:webHidden/>
              </w:rPr>
              <w:instrText xml:space="preserve"> PAGEREF _Toc118296919 \h </w:instrText>
            </w:r>
            <w:r w:rsidR="00651190" w:rsidRPr="002B2D5B">
              <w:rPr>
                <w:rFonts w:asciiTheme="majorEastAsia" w:eastAsiaTheme="majorEastAsia" w:hAnsiTheme="majorEastAsia" w:cs="Times New Roman"/>
                <w:noProof/>
                <w:webHidden/>
              </w:rPr>
            </w:r>
            <w:r w:rsidR="00651190" w:rsidRPr="002B2D5B">
              <w:rPr>
                <w:rFonts w:asciiTheme="majorEastAsia" w:eastAsiaTheme="majorEastAsia" w:hAnsiTheme="majorEastAsia" w:cs="Times New Roman"/>
                <w:noProof/>
                <w:webHidden/>
              </w:rPr>
              <w:fldChar w:fldCharType="separate"/>
            </w:r>
            <w:r w:rsidR="00EE1FC0">
              <w:rPr>
                <w:rFonts w:asciiTheme="majorEastAsia" w:eastAsiaTheme="majorEastAsia" w:hAnsiTheme="majorEastAsia" w:cs="Times New Roman"/>
                <w:noProof/>
                <w:webHidden/>
              </w:rPr>
              <w:t>42</w:t>
            </w:r>
            <w:r w:rsidR="00651190" w:rsidRPr="002B2D5B">
              <w:rPr>
                <w:rFonts w:asciiTheme="majorEastAsia" w:eastAsiaTheme="majorEastAsia" w:hAnsiTheme="majorEastAsia" w:cs="Times New Roman"/>
                <w:noProof/>
                <w:webHidden/>
              </w:rPr>
              <w:fldChar w:fldCharType="end"/>
            </w:r>
          </w:hyperlink>
        </w:p>
        <w:p w14:paraId="5B721C75" w14:textId="77777777" w:rsidR="00651190" w:rsidRPr="003742DE" w:rsidRDefault="00651190" w:rsidP="00651190">
          <w:pPr>
            <w:rPr>
              <w:rFonts w:asciiTheme="majorEastAsia" w:eastAsiaTheme="majorEastAsia" w:hAnsiTheme="majorEastAsia"/>
              <w:b/>
              <w:bCs/>
              <w:lang w:val="zh-CN"/>
            </w:rPr>
          </w:pPr>
          <w:r w:rsidRPr="002B2D5B">
            <w:rPr>
              <w:rFonts w:asciiTheme="majorEastAsia" w:eastAsiaTheme="majorEastAsia" w:hAnsiTheme="majorEastAsia" w:cs="Times New Roman"/>
              <w:bCs/>
              <w:lang w:val="zh-CN"/>
            </w:rPr>
            <w:fldChar w:fldCharType="end"/>
          </w:r>
        </w:p>
      </w:sdtContent>
    </w:sdt>
    <w:p w14:paraId="43BAAE30" w14:textId="77777777" w:rsidR="006717A7" w:rsidRDefault="006717A7">
      <w:pPr>
        <w:spacing w:line="360" w:lineRule="auto"/>
        <w:ind w:left="375" w:hangingChars="170" w:hanging="375"/>
        <w:jc w:val="center"/>
        <w:outlineLvl w:val="0"/>
        <w:rPr>
          <w:rFonts w:ascii="宋体" w:eastAsia="宋体" w:hAnsi="宋体"/>
          <w:b/>
          <w:sz w:val="22"/>
          <w:szCs w:val="28"/>
        </w:rPr>
        <w:sectPr w:rsidR="006717A7" w:rsidSect="00651190">
          <w:pgSz w:w="11907" w:h="16839"/>
          <w:pgMar w:top="1440" w:right="1800" w:bottom="1440" w:left="1800" w:header="851" w:footer="992" w:gutter="0"/>
          <w:pgNumType w:start="0"/>
          <w:cols w:sep="1" w:space="425"/>
          <w:titlePg/>
          <w:docGrid w:type="lines" w:linePitch="312"/>
        </w:sectPr>
      </w:pPr>
    </w:p>
    <w:p w14:paraId="6BB940AD"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1" w:name="_Toc118296898"/>
      <w:r w:rsidRPr="007E6FAB">
        <w:rPr>
          <w:rFonts w:ascii="宋体" w:eastAsia="宋体" w:hAnsi="宋体" w:hint="eastAsia"/>
          <w:b/>
          <w:sz w:val="28"/>
          <w:szCs w:val="28"/>
        </w:rPr>
        <w:lastRenderedPageBreak/>
        <w:t>总　　则</w:t>
      </w:r>
      <w:bookmarkEnd w:id="1"/>
    </w:p>
    <w:p w14:paraId="3CF31380" w14:textId="77777777" w:rsidR="007E6FAB" w:rsidRPr="007E6FAB" w:rsidRDefault="007E6FAB" w:rsidP="000A6BA0">
      <w:pPr>
        <w:spacing w:line="360" w:lineRule="auto"/>
        <w:rPr>
          <w:rFonts w:ascii="宋体" w:eastAsia="宋体" w:hAnsi="宋体"/>
          <w:b/>
          <w:sz w:val="28"/>
          <w:szCs w:val="28"/>
        </w:rPr>
      </w:pPr>
    </w:p>
    <w:p w14:paraId="543FE9A5" w14:textId="0D206217" w:rsidR="006717A7" w:rsidRDefault="000378D2" w:rsidP="000378D2">
      <w:pPr>
        <w:pStyle w:val="Default"/>
        <w:spacing w:line="360" w:lineRule="auto"/>
        <w:rPr>
          <w:rFonts w:ascii="宋体" w:eastAsia="宋体" w:hAnsi="宋体" w:hint="default"/>
          <w:color w:val="auto"/>
          <w:sz w:val="21"/>
          <w:szCs w:val="28"/>
          <w:shd w:val="clear" w:color="auto" w:fill="FFFFFF"/>
        </w:rPr>
      </w:pPr>
      <w:r w:rsidRPr="000378D2">
        <w:rPr>
          <w:rFonts w:ascii="宋体" w:eastAsia="宋体" w:hAnsi="宋体"/>
          <w:b/>
          <w:color w:val="auto"/>
          <w:sz w:val="21"/>
          <w:szCs w:val="28"/>
          <w:shd w:val="clear" w:color="auto" w:fill="FFFFFF"/>
        </w:rPr>
        <w:t>1.0.1</w:t>
      </w:r>
      <w:r>
        <w:rPr>
          <w:rFonts w:ascii="宋体" w:eastAsia="宋体" w:hAnsi="宋体"/>
          <w:color w:val="auto"/>
          <w:sz w:val="21"/>
          <w:szCs w:val="28"/>
          <w:shd w:val="clear" w:color="auto" w:fill="FFFFFF"/>
        </w:rPr>
        <w:t xml:space="preserve">　</w:t>
      </w:r>
      <w:r w:rsidR="00AD1C82">
        <w:rPr>
          <w:rFonts w:ascii="宋体" w:eastAsia="宋体" w:hAnsi="宋体"/>
          <w:color w:val="auto"/>
          <w:sz w:val="21"/>
          <w:szCs w:val="28"/>
          <w:shd w:val="clear" w:color="auto" w:fill="FFFFFF"/>
        </w:rPr>
        <w:t>为贯彻落实节约能源资源的基本国策，引导行业采用先进节能的建筑电气系统设计、运维技术，规范建筑电气系统能效的分级，编制本标准。</w:t>
      </w:r>
    </w:p>
    <w:p w14:paraId="05246162" w14:textId="77777777" w:rsidR="00E9787F" w:rsidRDefault="00E9787F" w:rsidP="00E9787F">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36637905" w14:textId="77777777" w:rsidR="000378D2" w:rsidRPr="000378D2" w:rsidRDefault="00E9787F" w:rsidP="000378D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1.0.1</w:t>
      </w:r>
      <w:r>
        <w:rPr>
          <w:rFonts w:ascii="宋体" w:eastAsia="宋体" w:hAnsi="宋体"/>
          <w:color w:val="auto"/>
          <w:sz w:val="21"/>
          <w:szCs w:val="28"/>
          <w:shd w:val="clear" w:color="auto" w:fill="FFFFFF"/>
          <w:lang w:val="en-US"/>
        </w:rPr>
        <w:t xml:space="preserve">　</w:t>
      </w:r>
      <w:r w:rsidR="000378D2" w:rsidRPr="000378D2">
        <w:rPr>
          <w:rFonts w:ascii="宋体" w:eastAsia="宋体" w:hAnsi="宋体"/>
          <w:color w:val="auto"/>
          <w:sz w:val="21"/>
          <w:szCs w:val="28"/>
          <w:shd w:val="clear" w:color="auto" w:fill="FFFFFF"/>
          <w:lang w:val="en-US"/>
        </w:rPr>
        <w:t>电气系统是建筑用能系统的重要组成部分，了解建筑中电能使用效率的情况并做出评价，对具体业主和建筑行业都有着积极意义。</w:t>
      </w:r>
    </w:p>
    <w:p w14:paraId="2126854B" w14:textId="77777777" w:rsidR="000378D2" w:rsidRPr="000378D2" w:rsidRDefault="000378D2" w:rsidP="000378D2">
      <w:pPr>
        <w:pStyle w:val="Default"/>
        <w:spacing w:line="360" w:lineRule="auto"/>
        <w:ind w:firstLineChars="200" w:firstLine="420"/>
        <w:rPr>
          <w:rFonts w:ascii="宋体" w:eastAsia="宋体" w:hAnsi="宋体" w:hint="default"/>
          <w:color w:val="auto"/>
          <w:sz w:val="21"/>
          <w:szCs w:val="28"/>
          <w:shd w:val="clear" w:color="auto" w:fill="FFFFFF"/>
        </w:rPr>
      </w:pPr>
      <w:r w:rsidRPr="000378D2">
        <w:rPr>
          <w:rFonts w:ascii="宋体" w:eastAsia="宋体" w:hAnsi="宋体"/>
          <w:color w:val="auto"/>
          <w:sz w:val="21"/>
          <w:szCs w:val="28"/>
          <w:shd w:val="clear" w:color="auto" w:fill="FFFFFF"/>
        </w:rPr>
        <w:t>目前，我国现行相关标准基本局限在用电设备的能效等级分类和不同类型建筑能耗限值的研究与制定上，尚未对电气系统能效做出全生命周期框架下的评价和分级。为了能够更加科学、全面地评价建筑电气系统的能效，有必要从工程设计阶段开始直至运行维护阶段，从电能的供、配、用、测、控、调等多个方面对建筑电气系统的能效做评价，并进行分级。本标准通过对参评建筑的电气系统能效的评价和分级，希望达到引导行业采用更加先进、节能的建筑电气系统设计和运维技术的目的。</w:t>
      </w:r>
    </w:p>
    <w:p w14:paraId="38AC6EAE" w14:textId="77777777" w:rsidR="00E9787F" w:rsidRPr="00E9787F" w:rsidRDefault="00E9787F" w:rsidP="00E9787F">
      <w:pPr>
        <w:pStyle w:val="Default"/>
        <w:spacing w:line="360" w:lineRule="auto"/>
        <w:rPr>
          <w:rFonts w:ascii="宋体" w:eastAsia="宋体" w:hAnsi="宋体" w:hint="default"/>
          <w:color w:val="auto"/>
          <w:sz w:val="21"/>
          <w:szCs w:val="28"/>
          <w:shd w:val="clear" w:color="auto" w:fill="FFFFFF"/>
          <w:lang w:val="en-US"/>
        </w:rPr>
      </w:pPr>
    </w:p>
    <w:p w14:paraId="32F3381B" w14:textId="77777777" w:rsidR="006717A7" w:rsidRDefault="00AD1C82">
      <w:pPr>
        <w:pStyle w:val="Default"/>
        <w:spacing w:line="360" w:lineRule="auto"/>
        <w:rPr>
          <w:rFonts w:ascii="宋体" w:eastAsia="宋体" w:hAnsi="宋体" w:hint="default"/>
          <w:color w:val="auto"/>
          <w:sz w:val="21"/>
          <w:szCs w:val="28"/>
          <w:shd w:val="clear" w:color="auto" w:fill="FFFFFF"/>
        </w:rPr>
      </w:pPr>
      <w:r w:rsidRPr="006D60CD">
        <w:rPr>
          <w:rFonts w:ascii="宋体" w:eastAsia="宋体" w:hAnsi="宋体"/>
          <w:b/>
          <w:color w:val="auto"/>
          <w:sz w:val="21"/>
          <w:szCs w:val="28"/>
          <w:shd w:val="clear" w:color="auto" w:fill="FFFFFF"/>
        </w:rPr>
        <w:t>1.0.2</w:t>
      </w:r>
      <w:r>
        <w:rPr>
          <w:rFonts w:ascii="宋体" w:eastAsia="宋体" w:hAnsi="宋体"/>
          <w:color w:val="auto"/>
          <w:sz w:val="21"/>
          <w:szCs w:val="28"/>
          <w:shd w:val="clear" w:color="auto" w:fill="FFFFFF"/>
        </w:rPr>
        <w:t xml:space="preserve">　本标准适用于新建、改建和扩建的公共建筑、工业建筑以及既有公共建筑、工业建筑的电气系统能效评价。</w:t>
      </w:r>
    </w:p>
    <w:p w14:paraId="6A051D94" w14:textId="77777777" w:rsidR="000378D2" w:rsidRDefault="000378D2" w:rsidP="000378D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7C82F547" w14:textId="77777777" w:rsidR="000378D2" w:rsidRPr="000378D2" w:rsidRDefault="000378D2" w:rsidP="000378D2">
      <w:pPr>
        <w:pStyle w:val="Default"/>
        <w:spacing w:line="360" w:lineRule="auto"/>
        <w:rPr>
          <w:rFonts w:ascii="宋体" w:eastAsia="宋体" w:hAnsi="宋体" w:hint="default"/>
          <w:color w:val="auto"/>
          <w:sz w:val="21"/>
          <w:szCs w:val="28"/>
          <w:shd w:val="clear" w:color="auto" w:fill="FFFFFF"/>
        </w:rPr>
      </w:pPr>
      <w:r w:rsidRPr="000378D2">
        <w:rPr>
          <w:rFonts w:ascii="宋体" w:eastAsia="宋体" w:hAnsi="宋体"/>
          <w:b/>
          <w:color w:val="auto"/>
          <w:sz w:val="21"/>
          <w:szCs w:val="28"/>
          <w:shd w:val="clear" w:color="auto" w:fill="FFFFFF"/>
        </w:rPr>
        <w:t>1.0.2</w:t>
      </w:r>
      <w:r w:rsidRPr="000378D2">
        <w:rPr>
          <w:rFonts w:ascii="宋体" w:eastAsia="宋体" w:hAnsi="宋体"/>
          <w:color w:val="auto"/>
          <w:sz w:val="21"/>
          <w:szCs w:val="28"/>
          <w:shd w:val="clear" w:color="auto" w:fill="FFFFFF"/>
          <w:lang w:val="en-US"/>
        </w:rPr>
        <w:t xml:space="preserve">　</w:t>
      </w:r>
      <w:r w:rsidRPr="000378D2">
        <w:rPr>
          <w:rFonts w:ascii="宋体" w:eastAsia="宋体" w:hAnsi="宋体"/>
          <w:color w:val="auto"/>
          <w:sz w:val="21"/>
          <w:szCs w:val="28"/>
          <w:shd w:val="clear" w:color="auto" w:fill="FFFFFF"/>
        </w:rPr>
        <w:t>本标准可用于对新建或既有公共建筑、工业建筑的电气系统能效进行评价；对于改建和扩建类项目，可分别对改造前后的建筑电气系统能效进行分级评价，通过比较改造前后电气系统能效水平的变化来评判电气系统节能改造的效果。</w:t>
      </w:r>
    </w:p>
    <w:p w14:paraId="20AB6317" w14:textId="77777777" w:rsidR="000378D2" w:rsidRDefault="000378D2">
      <w:pPr>
        <w:pStyle w:val="Default"/>
        <w:spacing w:line="360" w:lineRule="auto"/>
        <w:rPr>
          <w:rFonts w:ascii="宋体" w:eastAsia="宋体" w:hAnsi="宋体" w:hint="default"/>
          <w:color w:val="auto"/>
          <w:sz w:val="21"/>
          <w:szCs w:val="28"/>
          <w:shd w:val="clear" w:color="auto" w:fill="FFFFFF"/>
        </w:rPr>
      </w:pPr>
    </w:p>
    <w:p w14:paraId="37BC437E" w14:textId="77777777" w:rsidR="006717A7" w:rsidRDefault="00AD1C82">
      <w:pPr>
        <w:pStyle w:val="Default"/>
        <w:spacing w:line="360" w:lineRule="auto"/>
        <w:rPr>
          <w:rFonts w:ascii="宋体" w:eastAsia="宋体" w:hAnsi="宋体" w:hint="default"/>
          <w:color w:val="auto"/>
          <w:sz w:val="21"/>
          <w:szCs w:val="28"/>
          <w:shd w:val="clear" w:color="auto" w:fill="FFFFFF"/>
        </w:rPr>
      </w:pPr>
      <w:r w:rsidRPr="006D60CD">
        <w:rPr>
          <w:rFonts w:ascii="宋体" w:eastAsia="宋体" w:hAnsi="宋体"/>
          <w:b/>
          <w:color w:val="auto"/>
          <w:sz w:val="21"/>
          <w:szCs w:val="28"/>
          <w:shd w:val="clear" w:color="auto" w:fill="FFFFFF"/>
        </w:rPr>
        <w:t>1.0.3</w:t>
      </w:r>
      <w:r>
        <w:rPr>
          <w:rFonts w:ascii="宋体" w:eastAsia="宋体" w:hAnsi="宋体"/>
          <w:color w:val="auto"/>
          <w:sz w:val="21"/>
          <w:szCs w:val="28"/>
          <w:shd w:val="clear" w:color="auto" w:fill="FFFFFF"/>
        </w:rPr>
        <w:t xml:space="preserve">  建筑电气系统能效的评价除应符合本标准的规定外，尚应符合国家现行有关标准的规定。</w:t>
      </w:r>
    </w:p>
    <w:p w14:paraId="1C93C744" w14:textId="77777777" w:rsidR="000378D2" w:rsidRDefault="000378D2" w:rsidP="000378D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2C38DD6F" w14:textId="1AA655F3" w:rsidR="000378D2" w:rsidRPr="000378D2" w:rsidRDefault="000378D2">
      <w:pPr>
        <w:pStyle w:val="Default"/>
        <w:spacing w:line="360" w:lineRule="auto"/>
        <w:rPr>
          <w:rFonts w:ascii="宋体" w:eastAsia="宋体" w:hAnsi="宋体" w:hint="default"/>
          <w:b/>
          <w:color w:val="auto"/>
          <w:sz w:val="21"/>
          <w:szCs w:val="28"/>
          <w:shd w:val="clear" w:color="auto" w:fill="FFFFFF"/>
        </w:rPr>
      </w:pPr>
      <w:r w:rsidRPr="000378D2">
        <w:rPr>
          <w:rFonts w:ascii="宋体" w:eastAsia="宋体" w:hAnsi="宋体"/>
          <w:b/>
          <w:color w:val="auto"/>
          <w:sz w:val="21"/>
          <w:szCs w:val="28"/>
          <w:shd w:val="clear" w:color="auto" w:fill="FFFFFF"/>
        </w:rPr>
        <w:t xml:space="preserve">1.0.3　</w:t>
      </w:r>
      <w:r w:rsidR="00CC7FD7">
        <w:rPr>
          <w:rFonts w:ascii="宋体" w:eastAsia="宋体" w:hAnsi="宋体"/>
          <w:color w:val="auto"/>
          <w:sz w:val="21"/>
          <w:szCs w:val="28"/>
          <w:shd w:val="clear" w:color="auto" w:fill="FFFFFF"/>
        </w:rPr>
        <w:t>建筑电气系统能效分级评价</w:t>
      </w:r>
      <w:r w:rsidRPr="000378D2">
        <w:rPr>
          <w:rFonts w:ascii="宋体" w:eastAsia="宋体" w:hAnsi="宋体"/>
          <w:color w:val="auto"/>
          <w:sz w:val="21"/>
          <w:szCs w:val="28"/>
          <w:shd w:val="clear" w:color="auto" w:fill="FFFFFF"/>
        </w:rPr>
        <w:t>涉及多种节能技术、节能指标、评价方法等，因此除执行本标准外，尚应符合国家现行有关标准的规定。</w:t>
      </w:r>
    </w:p>
    <w:p w14:paraId="4C7610E4" w14:textId="77777777" w:rsidR="006717A7" w:rsidRDefault="00AD1C82">
      <w:pPr>
        <w:widowControl/>
        <w:spacing w:line="360" w:lineRule="auto"/>
        <w:jc w:val="left"/>
        <w:rPr>
          <w:rFonts w:ascii="宋体" w:eastAsia="宋体" w:hAnsi="宋体" w:cs="Arial Unicode MS"/>
          <w:kern w:val="0"/>
          <w:szCs w:val="28"/>
          <w:shd w:val="clear" w:color="auto" w:fill="FFFFFF"/>
          <w:lang w:val="zh-CN"/>
        </w:rPr>
      </w:pPr>
      <w:r>
        <w:rPr>
          <w:rFonts w:ascii="宋体" w:eastAsia="宋体" w:hAnsi="宋体"/>
          <w:szCs w:val="28"/>
          <w:shd w:val="clear" w:color="auto" w:fill="FFFFFF"/>
        </w:rPr>
        <w:br w:type="page"/>
      </w:r>
    </w:p>
    <w:p w14:paraId="6872C5AE"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2" w:name="_Toc118296899"/>
      <w:r w:rsidRPr="007E6FAB">
        <w:rPr>
          <w:rFonts w:ascii="宋体" w:eastAsia="宋体" w:hAnsi="宋体"/>
          <w:b/>
          <w:sz w:val="28"/>
          <w:szCs w:val="28"/>
        </w:rPr>
        <w:lastRenderedPageBreak/>
        <w:t>术</w:t>
      </w:r>
      <w:r w:rsidRPr="007E6FAB">
        <w:rPr>
          <w:rFonts w:ascii="宋体" w:eastAsia="宋体" w:hAnsi="宋体" w:hint="eastAsia"/>
          <w:b/>
          <w:sz w:val="28"/>
          <w:szCs w:val="28"/>
        </w:rPr>
        <w:t xml:space="preserve">　　</w:t>
      </w:r>
      <w:r w:rsidRPr="007E6FAB">
        <w:rPr>
          <w:rFonts w:ascii="宋体" w:eastAsia="宋体" w:hAnsi="宋体"/>
          <w:b/>
          <w:sz w:val="28"/>
          <w:szCs w:val="28"/>
        </w:rPr>
        <w:t>语</w:t>
      </w:r>
      <w:bookmarkEnd w:id="2"/>
    </w:p>
    <w:p w14:paraId="16168FA9" w14:textId="77777777" w:rsidR="007E6FAB" w:rsidRPr="007E6FAB" w:rsidRDefault="007E6FAB" w:rsidP="000A6BA0">
      <w:pPr>
        <w:spacing w:line="360" w:lineRule="auto"/>
        <w:rPr>
          <w:rFonts w:ascii="宋体" w:eastAsia="宋体" w:hAnsi="宋体"/>
          <w:b/>
          <w:sz w:val="28"/>
          <w:szCs w:val="28"/>
        </w:rPr>
      </w:pPr>
    </w:p>
    <w:p w14:paraId="7A920C00"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2.0.1</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建筑电气系统</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 xml:space="preserve">electrical system </w:t>
      </w:r>
      <w:r w:rsidR="00344A7F">
        <w:rPr>
          <w:rFonts w:ascii="宋体" w:eastAsia="宋体" w:hAnsi="宋体"/>
          <w:color w:val="auto"/>
          <w:sz w:val="21"/>
          <w:szCs w:val="28"/>
          <w:shd w:val="clear" w:color="auto" w:fill="FFFFFF"/>
          <w:lang w:val="en-US"/>
        </w:rPr>
        <w:t>in</w:t>
      </w:r>
      <w:r>
        <w:rPr>
          <w:rFonts w:ascii="宋体" w:eastAsia="宋体" w:hAnsi="宋体"/>
          <w:color w:val="auto"/>
          <w:sz w:val="21"/>
          <w:szCs w:val="28"/>
          <w:shd w:val="clear" w:color="auto" w:fill="FFFFFF"/>
          <w:lang w:val="en-US"/>
        </w:rPr>
        <w:t xml:space="preserve"> buildings</w:t>
      </w:r>
    </w:p>
    <w:p w14:paraId="4FE35263"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建筑中与用电相关的相互关联的元件及设备的有机整体，包含供配电设施、配电线路和用电设备等。</w:t>
      </w:r>
    </w:p>
    <w:p w14:paraId="5EDC798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2.0.2</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电气系统能效</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energy efficiency of electrical system</w:t>
      </w:r>
    </w:p>
    <w:p w14:paraId="4B2E2606"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反映建筑电气系统的电能利用效率的指标，电气系统能效体现在电气系统设计、电气设备自身能效、电气系统的运维管理等多个维度。</w:t>
      </w:r>
    </w:p>
    <w:p w14:paraId="44759E0E"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2.0.3</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电气系统能效评价</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assessment of energy efficiency of electrical system</w:t>
      </w:r>
    </w:p>
    <w:p w14:paraId="6F3D4BCF"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对参评建筑采用本标准中的评价指标对其电气系统的能效进行考核，并根据评价总得分对参评建筑划定其电气能效等级。</w:t>
      </w:r>
    </w:p>
    <w:p w14:paraId="1D924467"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2.0.4</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柔性用电</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demand flexibility</w:t>
      </w:r>
    </w:p>
    <w:p w14:paraId="0F56F52B"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根据电力交互需求进行实时用电功率调节的能力，分为设备用电柔性和建筑整体用电柔性。</w:t>
      </w:r>
    </w:p>
    <w:p w14:paraId="2BB20053" w14:textId="77777777" w:rsidR="00CC7FD7" w:rsidRDefault="00CC7FD7" w:rsidP="00CC7FD7">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2304EC12" w14:textId="77777777" w:rsidR="00CC7FD7" w:rsidRPr="00CC7FD7" w:rsidRDefault="00CC7FD7" w:rsidP="00CC7FD7">
      <w:pPr>
        <w:pStyle w:val="Default"/>
        <w:spacing w:line="360" w:lineRule="auto"/>
        <w:rPr>
          <w:rFonts w:ascii="宋体" w:eastAsia="宋体" w:hAnsi="宋体" w:hint="default"/>
          <w:color w:val="auto"/>
          <w:sz w:val="21"/>
          <w:szCs w:val="28"/>
          <w:shd w:val="clear" w:color="auto" w:fill="FFFFFF"/>
          <w:lang w:val="en-US"/>
        </w:rPr>
      </w:pPr>
      <w:r w:rsidRPr="00CC7FD7">
        <w:rPr>
          <w:rFonts w:ascii="宋体" w:eastAsia="宋体" w:hAnsi="宋体"/>
          <w:b/>
          <w:color w:val="auto"/>
          <w:sz w:val="21"/>
          <w:szCs w:val="28"/>
          <w:shd w:val="clear" w:color="auto" w:fill="FFFFFF"/>
          <w:lang w:val="en-US"/>
        </w:rPr>
        <w:t>2.0.4</w:t>
      </w:r>
      <w:r w:rsidRPr="00CC7FD7">
        <w:rPr>
          <w:rFonts w:ascii="宋体" w:eastAsia="宋体" w:hAnsi="宋体"/>
          <w:color w:val="auto"/>
          <w:sz w:val="21"/>
          <w:szCs w:val="28"/>
          <w:shd w:val="clear" w:color="auto" w:fill="FFFFFF"/>
          <w:lang w:val="en-US"/>
        </w:rPr>
        <w:t xml:space="preserve">　柔性用电即用电功率的实时调节能力，这种调节是根据电力交互的需要而做出的。例如，当城市电网的供电能力紧张时，建筑若具备用电柔性，那么就可以根据城市电网指令，降低用电功率，继续保持与供电的平衡。反之，当城市电网的供电能力充裕时，建筑可以根据电网的指令，提高用电功率。</w:t>
      </w:r>
    </w:p>
    <w:p w14:paraId="0EE12983" w14:textId="77777777" w:rsidR="00CC7FD7" w:rsidRPr="00CC7FD7" w:rsidRDefault="00CC7FD7" w:rsidP="00CC7FD7">
      <w:pPr>
        <w:pStyle w:val="Default"/>
        <w:spacing w:line="360" w:lineRule="auto"/>
        <w:ind w:firstLineChars="200" w:firstLine="420"/>
        <w:rPr>
          <w:rFonts w:ascii="宋体" w:eastAsia="宋体" w:hAnsi="宋体" w:hint="default"/>
          <w:color w:val="auto"/>
          <w:sz w:val="21"/>
          <w:szCs w:val="28"/>
          <w:shd w:val="clear" w:color="auto" w:fill="FFFFFF"/>
          <w:lang w:val="en-US"/>
        </w:rPr>
      </w:pPr>
      <w:r w:rsidRPr="00CC7FD7">
        <w:rPr>
          <w:rFonts w:ascii="宋体" w:eastAsia="宋体" w:hAnsi="宋体"/>
          <w:color w:val="auto"/>
          <w:sz w:val="21"/>
          <w:szCs w:val="28"/>
          <w:shd w:val="clear" w:color="auto" w:fill="FFFFFF"/>
          <w:lang w:val="en-US"/>
        </w:rPr>
        <w:t>根据其位置不同，分为建筑整体用电柔性和设备用电柔性，分别用来描述建筑与城市电网公共连接点，以及用电设备与配电系统连接点的柔性。</w:t>
      </w:r>
    </w:p>
    <w:p w14:paraId="46B86971" w14:textId="43329315" w:rsidR="00CC7FD7" w:rsidRDefault="00CC7FD7" w:rsidP="00CC7FD7">
      <w:pPr>
        <w:pStyle w:val="Default"/>
        <w:spacing w:line="360" w:lineRule="auto"/>
        <w:ind w:firstLineChars="200" w:firstLine="420"/>
        <w:rPr>
          <w:rFonts w:ascii="宋体" w:eastAsia="宋体" w:hAnsi="宋体" w:hint="default"/>
          <w:color w:val="auto"/>
          <w:sz w:val="21"/>
          <w:szCs w:val="28"/>
          <w:shd w:val="clear" w:color="auto" w:fill="FFFFFF"/>
          <w:lang w:val="en-US"/>
        </w:rPr>
      </w:pPr>
      <w:r w:rsidRPr="00CC7FD7">
        <w:rPr>
          <w:rFonts w:ascii="宋体" w:eastAsia="宋体" w:hAnsi="宋体"/>
          <w:color w:val="auto"/>
          <w:sz w:val="21"/>
          <w:szCs w:val="28"/>
          <w:shd w:val="clear" w:color="auto" w:fill="FFFFFF"/>
          <w:lang w:val="en-US"/>
        </w:rPr>
        <w:t>对于用电设备来说，其用电柔性是自身的用电功率调节能力，称之为设备用电柔性。对于建筑来说，其用电柔性由建筑储能和设备用电柔性协同实现，其特征包括可调节能力和持续时长。</w:t>
      </w:r>
    </w:p>
    <w:p w14:paraId="06415A09" w14:textId="77777777" w:rsidR="00CC7FD7" w:rsidRPr="00CC7FD7" w:rsidRDefault="00CC7FD7" w:rsidP="00CC7FD7">
      <w:pPr>
        <w:pStyle w:val="Default"/>
        <w:spacing w:line="360" w:lineRule="auto"/>
        <w:rPr>
          <w:rFonts w:ascii="宋体" w:eastAsia="宋体" w:hAnsi="宋体" w:hint="default"/>
          <w:color w:val="auto"/>
          <w:sz w:val="21"/>
          <w:szCs w:val="28"/>
          <w:shd w:val="clear" w:color="auto" w:fill="FFFFFF"/>
          <w:lang w:val="en-US"/>
        </w:rPr>
      </w:pPr>
    </w:p>
    <w:p w14:paraId="09EFE7FE" w14:textId="06859164"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w:t>
      </w:r>
      <w:r w:rsidR="00E9787F">
        <w:rPr>
          <w:rFonts w:ascii="宋体" w:eastAsia="宋体" w:hAnsi="宋体"/>
          <w:b/>
          <w:color w:val="auto"/>
          <w:sz w:val="21"/>
          <w:szCs w:val="28"/>
          <w:shd w:val="clear" w:color="auto" w:fill="FFFFFF"/>
          <w:lang w:val="en-US"/>
        </w:rPr>
        <w:t>5</w:t>
      </w:r>
      <w:r>
        <w:rPr>
          <w:rFonts w:ascii="宋体" w:eastAsia="宋体" w:hAnsi="宋体"/>
          <w:color w:val="auto"/>
          <w:sz w:val="21"/>
          <w:szCs w:val="28"/>
          <w:shd w:val="clear" w:color="auto" w:fill="FFFFFF"/>
          <w:lang w:val="en-US"/>
        </w:rPr>
        <w:t xml:space="preserve">　网格</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mesh</w:t>
      </w:r>
    </w:p>
    <w:p w14:paraId="53A3C3BA"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在设计阶段，以提高电气系统能效为目的，所划分的一个或一组电气回路，并据此进行电气系统的能效管理。</w:t>
      </w:r>
    </w:p>
    <w:p w14:paraId="6CF9F96D" w14:textId="77777777" w:rsidR="00CC7FD7" w:rsidRDefault="00CC7FD7" w:rsidP="00CC7FD7">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283B54FF" w14:textId="4D1E0E78" w:rsidR="00C95C0B" w:rsidRPr="00201ABD" w:rsidRDefault="00CC7FD7" w:rsidP="00EE1FC0">
      <w:pPr>
        <w:spacing w:line="360" w:lineRule="auto"/>
        <w:ind w:firstLine="420"/>
        <w:rPr>
          <w:rFonts w:ascii="Times New Roman" w:hAnsi="Times New Roman" w:cs="Times New Roman"/>
          <w:szCs w:val="21"/>
        </w:rPr>
      </w:pPr>
      <w:r w:rsidRPr="00CC7FD7">
        <w:rPr>
          <w:rFonts w:ascii="宋体" w:eastAsia="宋体" w:hAnsi="宋体"/>
          <w:b/>
          <w:szCs w:val="28"/>
          <w:shd w:val="clear" w:color="auto" w:fill="FFFFFF"/>
        </w:rPr>
        <w:lastRenderedPageBreak/>
        <w:t>2.0.</w:t>
      </w:r>
      <w:r>
        <w:rPr>
          <w:rFonts w:ascii="宋体" w:eastAsia="宋体" w:hAnsi="宋体"/>
          <w:b/>
          <w:szCs w:val="28"/>
          <w:shd w:val="clear" w:color="auto" w:fill="FFFFFF"/>
        </w:rPr>
        <w:t>5</w:t>
      </w:r>
      <w:r w:rsidRPr="00CC7FD7">
        <w:rPr>
          <w:rFonts w:ascii="宋体" w:eastAsia="宋体" w:hAnsi="宋体"/>
          <w:szCs w:val="28"/>
          <w:shd w:val="clear" w:color="auto" w:fill="FFFFFF"/>
        </w:rPr>
        <w:t xml:space="preserve">　</w:t>
      </w:r>
      <w:r w:rsidR="00C95C0B" w:rsidRPr="00201ABD">
        <w:rPr>
          <w:rFonts w:ascii="宋体" w:eastAsia="宋体" w:hAnsi="宋体"/>
          <w:szCs w:val="28"/>
          <w:shd w:val="clear" w:color="auto" w:fill="FFFFFF"/>
        </w:rPr>
        <w:t>网格的概念</w:t>
      </w:r>
      <w:r w:rsidR="00C95C0B">
        <w:rPr>
          <w:rFonts w:ascii="宋体" w:eastAsia="宋体" w:hAnsi="宋体" w:hint="eastAsia"/>
          <w:szCs w:val="28"/>
          <w:shd w:val="clear" w:color="auto" w:fill="FFFFFF"/>
        </w:rPr>
        <w:t>取自</w:t>
      </w:r>
      <w:r w:rsidR="00EE1FC0" w:rsidRPr="00861060">
        <w:rPr>
          <w:rFonts w:ascii="Times New Roman" w:hAnsi="Times New Roman" w:cs="Times New Roman"/>
          <w:szCs w:val="21"/>
        </w:rPr>
        <w:t>《</w:t>
      </w:r>
      <w:r w:rsidR="00EE1FC0">
        <w:rPr>
          <w:rFonts w:ascii="Times New Roman" w:hAnsi="Times New Roman" w:cs="Times New Roman" w:hint="eastAsia"/>
          <w:szCs w:val="21"/>
        </w:rPr>
        <w:t xml:space="preserve">Ed 2.0 Low-voltage electrical </w:t>
      </w:r>
      <w:r w:rsidR="00EE1FC0">
        <w:rPr>
          <w:rFonts w:ascii="Times New Roman" w:hAnsi="Times New Roman" w:cs="Times New Roman"/>
          <w:szCs w:val="21"/>
        </w:rPr>
        <w:t>installation</w:t>
      </w:r>
      <w:r w:rsidR="00EE1FC0">
        <w:rPr>
          <w:rFonts w:ascii="Times New Roman" w:hAnsi="Times New Roman" w:cs="Times New Roman" w:hint="eastAsia"/>
          <w:szCs w:val="21"/>
        </w:rPr>
        <w:t>-Part 8-1: Functional aspects-Energy efficiency</w:t>
      </w:r>
      <w:r w:rsidR="00EE1FC0" w:rsidRPr="00861060">
        <w:rPr>
          <w:rFonts w:ascii="Times New Roman" w:hAnsi="Times New Roman" w:cs="Times New Roman"/>
          <w:szCs w:val="21"/>
        </w:rPr>
        <w:t>》</w:t>
      </w:r>
      <w:r w:rsidR="00EE1FC0" w:rsidRPr="00861060">
        <w:rPr>
          <w:rFonts w:ascii="Times New Roman" w:hAnsi="Times New Roman" w:cs="Times New Roman"/>
          <w:szCs w:val="21"/>
        </w:rPr>
        <w:t xml:space="preserve"> IEC 60364-8-1</w:t>
      </w:r>
      <w:r w:rsidR="00C95C0B" w:rsidRPr="00201ABD">
        <w:rPr>
          <w:rFonts w:ascii="宋体" w:eastAsia="宋体" w:hAnsi="宋体"/>
          <w:szCs w:val="28"/>
          <w:shd w:val="clear" w:color="auto" w:fill="FFFFFF"/>
        </w:rPr>
        <w:t>，与常见的电能计量和管理方法（如分项计量）相比的不同之处主要是：</w:t>
      </w:r>
    </w:p>
    <w:p w14:paraId="073894C7" w14:textId="77777777" w:rsidR="00C95C0B" w:rsidRPr="00201ABD" w:rsidRDefault="00C95C0B" w:rsidP="00C95C0B">
      <w:pPr>
        <w:pStyle w:val="Default"/>
        <w:spacing w:line="360" w:lineRule="auto"/>
        <w:ind w:firstLineChars="200" w:firstLine="422"/>
        <w:rPr>
          <w:rFonts w:ascii="宋体" w:eastAsia="宋体" w:hAnsi="宋体" w:hint="default"/>
          <w:color w:val="auto"/>
          <w:sz w:val="21"/>
          <w:szCs w:val="28"/>
          <w:shd w:val="clear" w:color="auto" w:fill="FFFFFF"/>
          <w:lang w:val="en-US"/>
        </w:rPr>
      </w:pPr>
      <w:r w:rsidRPr="00201ABD">
        <w:rPr>
          <w:rFonts w:ascii="宋体" w:eastAsia="宋体" w:hAnsi="宋体"/>
          <w:b/>
          <w:color w:val="auto"/>
          <w:sz w:val="21"/>
          <w:szCs w:val="28"/>
          <w:shd w:val="clear" w:color="auto" w:fill="FFFFFF"/>
          <w:lang w:val="en-US"/>
        </w:rPr>
        <w:t>1</w:t>
      </w:r>
      <w:r w:rsidRPr="00201ABD">
        <w:rPr>
          <w:rFonts w:ascii="宋体" w:eastAsia="宋体" w:hAnsi="宋体"/>
          <w:color w:val="auto"/>
          <w:sz w:val="21"/>
          <w:szCs w:val="28"/>
          <w:shd w:val="clear" w:color="auto" w:fill="FFFFFF"/>
          <w:lang w:val="en-US"/>
        </w:rPr>
        <w:t xml:space="preserve">　网格不是简单地按用电设备性质做分类和做计量，划分“网格”的目的是指导电能管理，提升整个电气系统的能效。</w:t>
      </w:r>
    </w:p>
    <w:p w14:paraId="20B05D7A" w14:textId="77777777" w:rsidR="00C95C0B" w:rsidRPr="00201ABD" w:rsidRDefault="00C95C0B" w:rsidP="00C95C0B">
      <w:pPr>
        <w:pStyle w:val="Default"/>
        <w:spacing w:line="360" w:lineRule="auto"/>
        <w:ind w:firstLineChars="200" w:firstLine="422"/>
        <w:rPr>
          <w:rFonts w:ascii="宋体" w:eastAsia="宋体" w:hAnsi="宋体" w:hint="default"/>
          <w:color w:val="auto"/>
          <w:sz w:val="21"/>
          <w:szCs w:val="28"/>
          <w:shd w:val="clear" w:color="auto" w:fill="FFFFFF"/>
          <w:lang w:val="en-US"/>
        </w:rPr>
      </w:pPr>
      <w:r w:rsidRPr="00201ABD">
        <w:rPr>
          <w:rFonts w:ascii="宋体" w:eastAsia="宋体" w:hAnsi="宋体"/>
          <w:b/>
          <w:color w:val="auto"/>
          <w:sz w:val="21"/>
          <w:szCs w:val="28"/>
          <w:shd w:val="clear" w:color="auto" w:fill="FFFFFF"/>
          <w:lang w:val="en-US"/>
        </w:rPr>
        <w:t>2</w:t>
      </w:r>
      <w:r w:rsidRPr="00201ABD">
        <w:rPr>
          <w:rFonts w:ascii="宋体" w:eastAsia="宋体" w:hAnsi="宋体"/>
          <w:color w:val="auto"/>
          <w:sz w:val="21"/>
          <w:szCs w:val="28"/>
          <w:shd w:val="clear" w:color="auto" w:fill="FFFFFF"/>
          <w:lang w:val="en-US"/>
        </w:rPr>
        <w:t xml:space="preserve">　划分</w:t>
      </w:r>
      <w:r>
        <w:rPr>
          <w:rFonts w:ascii="宋体" w:eastAsia="宋体" w:hAnsi="宋体"/>
          <w:color w:val="auto"/>
          <w:sz w:val="21"/>
          <w:szCs w:val="28"/>
          <w:shd w:val="clear" w:color="auto" w:fill="FFFFFF"/>
          <w:lang w:val="en-US"/>
        </w:rPr>
        <w:t>网格</w:t>
      </w:r>
      <w:r w:rsidRPr="00201ABD">
        <w:rPr>
          <w:rFonts w:ascii="宋体" w:eastAsia="宋体" w:hAnsi="宋体"/>
          <w:color w:val="auto"/>
          <w:sz w:val="21"/>
          <w:szCs w:val="28"/>
          <w:shd w:val="clear" w:color="auto" w:fill="FFFFFF"/>
          <w:lang w:val="en-US"/>
        </w:rPr>
        <w:t>的准则是根据节能的条件而产生的，</w:t>
      </w:r>
      <w:r>
        <w:rPr>
          <w:rFonts w:ascii="宋体" w:eastAsia="宋体" w:hAnsi="宋体"/>
          <w:color w:val="auto"/>
          <w:sz w:val="21"/>
          <w:szCs w:val="28"/>
          <w:shd w:val="clear" w:color="auto" w:fill="FFFFFF"/>
          <w:lang w:val="en-US"/>
        </w:rPr>
        <w:t>因此网格</w:t>
      </w:r>
      <w:r w:rsidRPr="00201ABD">
        <w:rPr>
          <w:rFonts w:ascii="宋体" w:eastAsia="宋体" w:hAnsi="宋体"/>
          <w:color w:val="auto"/>
          <w:sz w:val="21"/>
          <w:szCs w:val="28"/>
          <w:shd w:val="clear" w:color="auto" w:fill="FFFFFF"/>
          <w:lang w:val="en-US"/>
        </w:rPr>
        <w:t>的划分准则具有更加宽泛和灵活的特点。例如，将所有靠窗的灯具划分到一个</w:t>
      </w:r>
      <w:r>
        <w:rPr>
          <w:rFonts w:ascii="宋体" w:eastAsia="宋体" w:hAnsi="宋体"/>
          <w:color w:val="auto"/>
          <w:sz w:val="21"/>
          <w:szCs w:val="28"/>
          <w:shd w:val="clear" w:color="auto" w:fill="FFFFFF"/>
          <w:lang w:val="en-US"/>
        </w:rPr>
        <w:t>网格，它的节能条件是自然光照；将所有开水器划分到一个网格</w:t>
      </w:r>
      <w:r w:rsidRPr="00201ABD">
        <w:rPr>
          <w:rFonts w:ascii="宋体" w:eastAsia="宋体" w:hAnsi="宋体"/>
          <w:color w:val="auto"/>
          <w:sz w:val="21"/>
          <w:szCs w:val="28"/>
          <w:shd w:val="clear" w:color="auto" w:fill="FFFFFF"/>
          <w:lang w:val="en-US"/>
        </w:rPr>
        <w:t>，它的节能条件是</w:t>
      </w:r>
      <w:r>
        <w:rPr>
          <w:rFonts w:ascii="宋体" w:eastAsia="宋体" w:hAnsi="宋体"/>
          <w:color w:val="auto"/>
          <w:sz w:val="21"/>
          <w:szCs w:val="28"/>
          <w:shd w:val="clear" w:color="auto" w:fill="FFFFFF"/>
          <w:lang w:val="en-US"/>
        </w:rPr>
        <w:t>运行时间；将一条生产线上的设备或者需要同时运行的设备划分到一个网格</w:t>
      </w:r>
      <w:r w:rsidRPr="00201ABD">
        <w:rPr>
          <w:rFonts w:ascii="宋体" w:eastAsia="宋体" w:hAnsi="宋体"/>
          <w:color w:val="auto"/>
          <w:sz w:val="21"/>
          <w:szCs w:val="28"/>
          <w:shd w:val="clear" w:color="auto" w:fill="FFFFFF"/>
          <w:lang w:val="en-US"/>
        </w:rPr>
        <w:t xml:space="preserve">，它的节能条件是运行工况。当某个节能条件达成，就可以通过能效管理系统做相应的操作，调节、中断或开启相应 </w:t>
      </w:r>
      <w:r>
        <w:rPr>
          <w:rFonts w:ascii="宋体" w:eastAsia="宋体" w:hAnsi="宋体"/>
          <w:color w:val="auto"/>
          <w:sz w:val="21"/>
          <w:szCs w:val="28"/>
          <w:shd w:val="clear" w:color="auto" w:fill="FFFFFF"/>
          <w:lang w:val="en-US"/>
        </w:rPr>
        <w:t>网格</w:t>
      </w:r>
      <w:r w:rsidRPr="00201ABD">
        <w:rPr>
          <w:rFonts w:ascii="宋体" w:eastAsia="宋体" w:hAnsi="宋体"/>
          <w:color w:val="auto"/>
          <w:sz w:val="21"/>
          <w:szCs w:val="28"/>
          <w:shd w:val="clear" w:color="auto" w:fill="FFFFFF"/>
          <w:lang w:val="en-US"/>
        </w:rPr>
        <w:t>的供电。</w:t>
      </w:r>
    </w:p>
    <w:p w14:paraId="0FF2B442" w14:textId="77777777" w:rsidR="00CC7FD7" w:rsidRPr="00CC7FD7" w:rsidRDefault="00CC7FD7" w:rsidP="00CC7FD7">
      <w:pPr>
        <w:pStyle w:val="Default"/>
        <w:spacing w:line="360" w:lineRule="auto"/>
        <w:rPr>
          <w:rFonts w:ascii="宋体" w:eastAsia="宋体" w:hAnsi="宋体" w:hint="default"/>
          <w:color w:val="auto"/>
          <w:sz w:val="21"/>
          <w:szCs w:val="28"/>
          <w:shd w:val="clear" w:color="auto" w:fill="FFFFFF"/>
          <w:lang w:val="en-US"/>
        </w:rPr>
      </w:pPr>
    </w:p>
    <w:p w14:paraId="4C98A936" w14:textId="7BA9EAC9"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2.0.</w:t>
      </w:r>
      <w:r w:rsidR="00E9787F">
        <w:rPr>
          <w:rFonts w:ascii="宋体" w:eastAsia="宋体" w:hAnsi="宋体"/>
          <w:b/>
          <w:color w:val="auto"/>
          <w:sz w:val="21"/>
          <w:szCs w:val="28"/>
          <w:shd w:val="clear" w:color="auto" w:fill="FFFFFF"/>
          <w:lang w:val="en-US"/>
        </w:rPr>
        <w:t>6</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甩负荷</w:t>
      </w:r>
      <w:r w:rsidR="00934CF6">
        <w:rPr>
          <w:rFonts w:ascii="宋体" w:eastAsia="宋体" w:hAnsi="宋体"/>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l</w:t>
      </w:r>
      <w:r>
        <w:rPr>
          <w:rFonts w:ascii="宋体" w:eastAsia="宋体" w:hAnsi="宋体"/>
          <w:color w:val="auto"/>
          <w:sz w:val="21"/>
          <w:szCs w:val="28"/>
          <w:shd w:val="clear" w:color="auto" w:fill="FFFFFF"/>
          <w:lang w:val="en-US"/>
        </w:rPr>
        <w:t>oad shedding</w:t>
      </w:r>
    </w:p>
    <w:p w14:paraId="17A05303"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在某一时间段内切断某些用电负荷的供电，从而达到负荷调配、错峰用电的目的。</w:t>
      </w:r>
    </w:p>
    <w:p w14:paraId="2005F9C7" w14:textId="77777777" w:rsidR="00C95C0B" w:rsidRDefault="00C95C0B" w:rsidP="00C95C0B">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3147626" w14:textId="77777777" w:rsidR="00C95C0B" w:rsidRPr="00201ABD" w:rsidRDefault="00C95C0B" w:rsidP="00C95C0B">
      <w:pPr>
        <w:pStyle w:val="Default"/>
        <w:spacing w:line="360" w:lineRule="auto"/>
        <w:rPr>
          <w:rFonts w:ascii="宋体" w:eastAsia="宋体" w:hAnsi="宋体" w:hint="default"/>
          <w:bCs/>
          <w:color w:val="auto"/>
          <w:sz w:val="21"/>
          <w:szCs w:val="28"/>
          <w:shd w:val="clear" w:color="auto" w:fill="FFFFFF"/>
          <w:lang w:val="en-US"/>
        </w:rPr>
      </w:pPr>
      <w:r w:rsidRPr="00201ABD">
        <w:rPr>
          <w:rFonts w:ascii="宋体" w:eastAsia="宋体" w:hAnsi="宋体"/>
          <w:b/>
          <w:color w:val="auto"/>
          <w:sz w:val="21"/>
          <w:szCs w:val="28"/>
          <w:shd w:val="clear" w:color="auto" w:fill="FFFFFF"/>
          <w:lang w:val="en-US"/>
        </w:rPr>
        <w:t>2.0.</w:t>
      </w:r>
      <w:r>
        <w:rPr>
          <w:rFonts w:ascii="宋体" w:eastAsia="宋体" w:hAnsi="宋体"/>
          <w:b/>
          <w:color w:val="auto"/>
          <w:sz w:val="21"/>
          <w:szCs w:val="28"/>
          <w:shd w:val="clear" w:color="auto" w:fill="FFFFFF"/>
          <w:lang w:val="en-US"/>
        </w:rPr>
        <w:t>6</w:t>
      </w:r>
      <w:r w:rsidRPr="00201ABD">
        <w:rPr>
          <w:rFonts w:ascii="宋体" w:eastAsia="宋体" w:hAnsi="宋体"/>
          <w:color w:val="auto"/>
          <w:sz w:val="21"/>
          <w:szCs w:val="28"/>
          <w:shd w:val="clear" w:color="auto" w:fill="FFFFFF"/>
          <w:lang w:val="en-US"/>
        </w:rPr>
        <w:t xml:space="preserve">　甩掉某个负荷的前提是该负荷事先被约定为可甩的，且</w:t>
      </w:r>
      <w:r w:rsidRPr="00201ABD">
        <w:rPr>
          <w:rFonts w:ascii="宋体" w:eastAsia="宋体" w:hAnsi="宋体"/>
          <w:bCs/>
          <w:color w:val="auto"/>
          <w:sz w:val="21"/>
          <w:szCs w:val="28"/>
          <w:shd w:val="clear" w:color="auto" w:fill="FFFFFF"/>
          <w:lang w:val="en-US"/>
        </w:rPr>
        <w:t>不能牺牲必要的服务或生产能力，且必须保证信息、消防等方面的安全。</w:t>
      </w:r>
    </w:p>
    <w:p w14:paraId="0305630E" w14:textId="77777777" w:rsidR="00C95C0B" w:rsidRPr="00201ABD" w:rsidRDefault="00C95C0B" w:rsidP="00C95C0B">
      <w:pPr>
        <w:pStyle w:val="Default"/>
        <w:spacing w:line="360" w:lineRule="auto"/>
        <w:ind w:firstLineChars="200" w:firstLine="420"/>
        <w:rPr>
          <w:rFonts w:ascii="宋体" w:eastAsia="宋体" w:hAnsi="宋体" w:hint="default"/>
          <w:bCs/>
          <w:color w:val="auto"/>
          <w:sz w:val="21"/>
          <w:szCs w:val="28"/>
          <w:shd w:val="clear" w:color="auto" w:fill="FFFFFF"/>
          <w:lang w:val="en-US"/>
        </w:rPr>
      </w:pPr>
      <w:r w:rsidRPr="00201ABD">
        <w:rPr>
          <w:rFonts w:ascii="宋体" w:eastAsia="宋体" w:hAnsi="宋体"/>
          <w:bCs/>
          <w:color w:val="auto"/>
          <w:sz w:val="21"/>
          <w:szCs w:val="28"/>
          <w:shd w:val="clear" w:color="auto" w:fill="FFFFFF"/>
          <w:lang w:val="en-US"/>
        </w:rPr>
        <w:t>用户可以出于节能、运行等目的主动甩负荷，也可以根据供电部门的指令被动甩负荷。例如，用户将开水器划为一个可甩负荷，在夜间切断该开水器的供电，即视为完成了一个甩负荷操作；又例如，在我国某些地区，当地供电局要求掌握用电单位的电气系统中的某些三级负荷供电电源的开关权力和调节手段，当电网处于用电高峰期时，供电局通过与用户协商后切除该部分三级负荷的供电，以缓解电网的负担，保障电网的可靠运行。</w:t>
      </w:r>
    </w:p>
    <w:p w14:paraId="5406B2CB" w14:textId="77777777" w:rsidR="00C95C0B" w:rsidRPr="00C95C0B" w:rsidRDefault="00C95C0B" w:rsidP="00C95C0B">
      <w:pPr>
        <w:pStyle w:val="Default"/>
        <w:spacing w:line="360" w:lineRule="auto"/>
        <w:rPr>
          <w:rFonts w:ascii="宋体" w:eastAsia="宋体" w:hAnsi="宋体" w:hint="default"/>
          <w:color w:val="auto"/>
          <w:sz w:val="21"/>
          <w:szCs w:val="28"/>
          <w:shd w:val="clear" w:color="auto" w:fill="FFFFFF"/>
          <w:lang w:val="en-US"/>
        </w:rPr>
      </w:pPr>
    </w:p>
    <w:p w14:paraId="7C9D5E1F" w14:textId="0213E78E" w:rsidR="006717A7" w:rsidRDefault="00AD1C82">
      <w:pPr>
        <w:pStyle w:val="Default"/>
        <w:spacing w:line="360" w:lineRule="auto"/>
        <w:rPr>
          <w:rFonts w:ascii="宋体" w:eastAsia="宋体" w:hAnsi="宋体" w:hint="default"/>
          <w:color w:val="auto"/>
          <w:sz w:val="21"/>
          <w:szCs w:val="28"/>
          <w:shd w:val="clear" w:color="auto" w:fill="FFFFFF"/>
          <w:lang w:val="en-US"/>
        </w:rPr>
      </w:pPr>
      <w:r w:rsidRPr="00344A7F">
        <w:rPr>
          <w:rFonts w:ascii="宋体" w:eastAsia="宋体" w:hAnsi="宋体"/>
          <w:b/>
          <w:color w:val="auto"/>
          <w:sz w:val="21"/>
          <w:szCs w:val="28"/>
          <w:shd w:val="clear" w:color="auto" w:fill="FFFFFF"/>
          <w:lang w:val="en-US"/>
        </w:rPr>
        <w:t>2.0.</w:t>
      </w:r>
      <w:r w:rsidR="00E9787F">
        <w:rPr>
          <w:rFonts w:ascii="宋体" w:eastAsia="宋体" w:hAnsi="宋体"/>
          <w:b/>
          <w:color w:val="auto"/>
          <w:sz w:val="21"/>
          <w:szCs w:val="28"/>
          <w:shd w:val="clear" w:color="auto" w:fill="FFFFFF"/>
          <w:lang w:val="en-US"/>
        </w:rPr>
        <w:t>7</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建筑电气能效管理系统</w:t>
      </w:r>
      <w:r w:rsidR="00934CF6">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electrical energy management system</w:t>
      </w:r>
    </w:p>
    <w:p w14:paraId="3C30C8C4"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对建筑电气系统的电耗及能效进行监视、运行、控制和管理的平台。</w:t>
      </w:r>
    </w:p>
    <w:p w14:paraId="3D40241D" w14:textId="77777777" w:rsidR="006717A7" w:rsidRDefault="00AD1C82">
      <w:pPr>
        <w:widowControl/>
        <w:spacing w:line="360" w:lineRule="auto"/>
        <w:jc w:val="left"/>
        <w:rPr>
          <w:rFonts w:ascii="宋体" w:eastAsia="宋体" w:hAnsi="宋体"/>
          <w:b/>
          <w:szCs w:val="28"/>
        </w:rPr>
      </w:pPr>
      <w:r>
        <w:rPr>
          <w:rFonts w:ascii="宋体" w:eastAsia="宋体" w:hAnsi="宋体"/>
          <w:b/>
          <w:szCs w:val="28"/>
        </w:rPr>
        <w:br w:type="page"/>
      </w:r>
    </w:p>
    <w:p w14:paraId="60B64F84"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3" w:name="_Toc118296900"/>
      <w:r w:rsidRPr="007E6FAB">
        <w:rPr>
          <w:rFonts w:ascii="宋体" w:eastAsia="宋体" w:hAnsi="宋体"/>
          <w:b/>
          <w:sz w:val="28"/>
          <w:szCs w:val="28"/>
        </w:rPr>
        <w:lastRenderedPageBreak/>
        <w:t>基本规定</w:t>
      </w:r>
      <w:bookmarkEnd w:id="3"/>
    </w:p>
    <w:p w14:paraId="4D1552C5" w14:textId="77777777" w:rsidR="007E6FAB" w:rsidRPr="007E6FAB" w:rsidRDefault="007E6FAB" w:rsidP="000A6BA0">
      <w:pPr>
        <w:spacing w:line="360" w:lineRule="auto"/>
        <w:rPr>
          <w:rFonts w:ascii="宋体" w:eastAsia="宋体" w:hAnsi="宋体"/>
          <w:b/>
          <w:sz w:val="28"/>
          <w:szCs w:val="28"/>
        </w:rPr>
      </w:pPr>
    </w:p>
    <w:p w14:paraId="461524E9" w14:textId="77777777" w:rsidR="006717A7" w:rsidRPr="007E6FAB" w:rsidRDefault="00AD1C82">
      <w:pPr>
        <w:pStyle w:val="Default"/>
        <w:numPr>
          <w:ilvl w:val="1"/>
          <w:numId w:val="2"/>
        </w:numPr>
        <w:spacing w:line="360" w:lineRule="auto"/>
        <w:jc w:val="center"/>
        <w:outlineLvl w:val="1"/>
        <w:rPr>
          <w:rFonts w:ascii="黑体" w:eastAsia="黑体" w:hAnsi="黑体" w:hint="default"/>
          <w:b/>
          <w:color w:val="auto"/>
          <w:sz w:val="21"/>
          <w:szCs w:val="28"/>
          <w:shd w:val="clear" w:color="auto" w:fill="FFFFFF"/>
        </w:rPr>
      </w:pPr>
      <w:bookmarkStart w:id="4" w:name="_Toc118296901"/>
      <w:r w:rsidRPr="007E6FAB">
        <w:rPr>
          <w:rFonts w:ascii="黑体" w:eastAsia="黑体" w:hAnsi="黑体"/>
          <w:b/>
          <w:color w:val="auto"/>
          <w:sz w:val="21"/>
          <w:szCs w:val="28"/>
          <w:shd w:val="clear" w:color="auto" w:fill="FFFFFF"/>
        </w:rPr>
        <w:t>一般规定</w:t>
      </w:r>
      <w:bookmarkEnd w:id="4"/>
    </w:p>
    <w:p w14:paraId="3435D437"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3.1.1　</w:t>
      </w:r>
      <w:r>
        <w:rPr>
          <w:rFonts w:ascii="宋体" w:eastAsia="宋体" w:hAnsi="宋体"/>
          <w:color w:val="auto"/>
          <w:sz w:val="21"/>
          <w:szCs w:val="28"/>
          <w:shd w:val="clear" w:color="auto" w:fill="FFFFFF"/>
        </w:rPr>
        <w:t>建筑电气系统能效的评价应涵盖设计和运行维护两个阶段。</w:t>
      </w:r>
    </w:p>
    <w:p w14:paraId="448CCDB1" w14:textId="67276085" w:rsidR="00C95C0B" w:rsidRPr="00C95C0B" w:rsidRDefault="00C95C0B" w:rsidP="00C95C0B">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6F9EA0C" w14:textId="17AE10EA" w:rsidR="00C95C0B" w:rsidRPr="00733930" w:rsidRDefault="00C95C0B">
      <w:pPr>
        <w:pStyle w:val="Default"/>
        <w:spacing w:line="360" w:lineRule="auto"/>
        <w:rPr>
          <w:rFonts w:ascii="宋体" w:eastAsia="宋体" w:hAnsi="宋体" w:hint="default"/>
          <w:b/>
          <w:color w:val="auto"/>
          <w:sz w:val="21"/>
          <w:szCs w:val="28"/>
          <w:shd w:val="clear" w:color="auto" w:fill="FFFFFF"/>
          <w:lang w:val="en-US"/>
        </w:rPr>
      </w:pPr>
      <w:r w:rsidRPr="00C95C0B">
        <w:rPr>
          <w:rFonts w:ascii="宋体" w:eastAsia="宋体" w:hAnsi="宋体"/>
          <w:b/>
          <w:color w:val="auto"/>
          <w:sz w:val="21"/>
          <w:szCs w:val="28"/>
          <w:shd w:val="clear" w:color="auto" w:fill="FFFFFF"/>
          <w:lang w:val="en-US"/>
        </w:rPr>
        <w:t xml:space="preserve">3.1.1　</w:t>
      </w:r>
      <w:r w:rsidRPr="00C95C0B">
        <w:rPr>
          <w:rFonts w:ascii="宋体" w:eastAsia="宋体" w:hAnsi="宋体"/>
          <w:color w:val="auto"/>
          <w:sz w:val="21"/>
          <w:szCs w:val="28"/>
          <w:shd w:val="clear" w:color="auto" w:fill="FFFFFF"/>
          <w:lang w:val="en-US"/>
        </w:rPr>
        <w:t>建筑电气系统能效的高低在电气设计阶段就打下了基础，体现在变电所选址、电能质量治理措施、用电设备本身的能效水平等；在运行维护阶段，可以通过科学的运维制度、精细的用能调控等方法维持或提升电气系统能效水平。因此本标准对电气系统能效的的评价涵盖了设计和运行维护两个阶段。</w:t>
      </w:r>
    </w:p>
    <w:p w14:paraId="6CAEBC15" w14:textId="78BCD2E2" w:rsidR="00C95C0B" w:rsidRPr="00C95C0B"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3.1.2　</w:t>
      </w:r>
      <w:r w:rsidR="00C95C0B">
        <w:rPr>
          <w:rFonts w:ascii="宋体" w:eastAsia="宋体" w:hAnsi="宋体"/>
          <w:color w:val="auto"/>
          <w:sz w:val="21"/>
          <w:szCs w:val="28"/>
          <w:shd w:val="clear" w:color="auto" w:fill="FFFFFF"/>
        </w:rPr>
        <w:t>建筑电气系统能效的评价应以单体建筑或建筑群</w:t>
      </w:r>
      <w:r w:rsidR="000500EB">
        <w:rPr>
          <w:rFonts w:ascii="宋体" w:eastAsia="宋体" w:hAnsi="宋体"/>
          <w:color w:val="auto"/>
          <w:sz w:val="21"/>
          <w:szCs w:val="28"/>
          <w:shd w:val="clear" w:color="auto" w:fill="FFFFFF"/>
        </w:rPr>
        <w:t>为</w:t>
      </w:r>
      <w:r>
        <w:rPr>
          <w:rFonts w:ascii="宋体" w:eastAsia="宋体" w:hAnsi="宋体"/>
          <w:color w:val="auto"/>
          <w:sz w:val="21"/>
          <w:szCs w:val="28"/>
          <w:shd w:val="clear" w:color="auto" w:fill="FFFFFF"/>
        </w:rPr>
        <w:t>对象。</w:t>
      </w:r>
    </w:p>
    <w:p w14:paraId="5958B7D1" w14:textId="621F08D6" w:rsidR="00C95C0B" w:rsidRPr="00733930"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3.1.3　</w:t>
      </w:r>
      <w:r>
        <w:rPr>
          <w:rFonts w:ascii="宋体" w:eastAsia="宋体" w:hAnsi="宋体"/>
          <w:color w:val="auto"/>
          <w:sz w:val="21"/>
          <w:szCs w:val="28"/>
          <w:shd w:val="clear" w:color="auto" w:fill="FFFFFF"/>
        </w:rPr>
        <w:t>建筑电气系统能效的评价应在建筑通过竣工验收并投入运行一年后进行。</w:t>
      </w:r>
    </w:p>
    <w:p w14:paraId="6E917A76"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3.1.4　</w:t>
      </w:r>
      <w:r>
        <w:rPr>
          <w:rFonts w:ascii="宋体" w:eastAsia="宋体" w:hAnsi="宋体"/>
          <w:color w:val="auto"/>
          <w:sz w:val="21"/>
          <w:szCs w:val="28"/>
          <w:shd w:val="clear" w:color="auto" w:fill="FFFFFF"/>
        </w:rPr>
        <w:t>进行建筑电气系统能效评价的建筑应准备下列资料：</w:t>
      </w:r>
    </w:p>
    <w:p w14:paraId="5E13FBF9" w14:textId="77777777" w:rsidR="006717A7" w:rsidRDefault="00AD1C82">
      <w:pPr>
        <w:pStyle w:val="Default"/>
        <w:spacing w:line="360" w:lineRule="auto"/>
        <w:ind w:firstLineChars="200" w:firstLine="422"/>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1</w:t>
      </w:r>
      <w:r>
        <w:rPr>
          <w:rFonts w:ascii="宋体" w:eastAsia="宋体" w:hAnsi="宋体"/>
          <w:color w:val="auto"/>
          <w:sz w:val="21"/>
          <w:szCs w:val="28"/>
          <w:shd w:val="clear" w:color="auto" w:fill="FFFFFF"/>
          <w:lang w:val="en-US"/>
        </w:rPr>
        <w:t xml:space="preserve">　建筑电气设计文件；</w:t>
      </w:r>
    </w:p>
    <w:p w14:paraId="3FB66A15" w14:textId="77777777" w:rsidR="006717A7" w:rsidRDefault="00AD1C82">
      <w:pPr>
        <w:pStyle w:val="Default"/>
        <w:spacing w:line="360" w:lineRule="auto"/>
        <w:ind w:firstLineChars="200" w:firstLine="422"/>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2</w:t>
      </w:r>
      <w:r>
        <w:rPr>
          <w:rFonts w:ascii="宋体" w:eastAsia="宋体" w:hAnsi="宋体"/>
          <w:color w:val="auto"/>
          <w:sz w:val="21"/>
          <w:szCs w:val="28"/>
          <w:shd w:val="clear" w:color="auto" w:fill="FFFFFF"/>
          <w:lang w:val="en-US"/>
        </w:rPr>
        <w:t xml:space="preserve">  建筑竣工验收报告；</w:t>
      </w:r>
    </w:p>
    <w:p w14:paraId="54106D50" w14:textId="77777777" w:rsidR="006717A7" w:rsidRDefault="00AD1C82">
      <w:pPr>
        <w:pStyle w:val="Default"/>
        <w:spacing w:line="360" w:lineRule="auto"/>
        <w:ind w:firstLineChars="200" w:firstLine="422"/>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3</w:t>
      </w:r>
      <w:r>
        <w:rPr>
          <w:rFonts w:ascii="宋体" w:eastAsia="宋体" w:hAnsi="宋体"/>
          <w:color w:val="auto"/>
          <w:sz w:val="21"/>
          <w:szCs w:val="28"/>
          <w:shd w:val="clear" w:color="auto" w:fill="FFFFFF"/>
          <w:lang w:val="en-US"/>
        </w:rPr>
        <w:t xml:space="preserve">  检测报告、能源审计报告、运营管理制度文件、运营维护资料等相关的资料；</w:t>
      </w:r>
    </w:p>
    <w:p w14:paraId="153E6D0F" w14:textId="77777777" w:rsidR="006717A7" w:rsidRDefault="00AD1C82">
      <w:pPr>
        <w:pStyle w:val="Default"/>
        <w:spacing w:line="360" w:lineRule="auto"/>
        <w:ind w:firstLineChars="200" w:firstLine="422"/>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4</w:t>
      </w:r>
      <w:r>
        <w:rPr>
          <w:rFonts w:ascii="宋体" w:eastAsia="宋体" w:hAnsi="宋体"/>
          <w:color w:val="auto"/>
          <w:sz w:val="21"/>
          <w:szCs w:val="28"/>
          <w:shd w:val="clear" w:color="auto" w:fill="FFFFFF"/>
          <w:lang w:val="en-US"/>
        </w:rPr>
        <w:t xml:space="preserve">  建筑电气系统能效自评价文件；</w:t>
      </w:r>
    </w:p>
    <w:p w14:paraId="16EA8782" w14:textId="77777777" w:rsidR="006717A7" w:rsidRDefault="00AD1C82">
      <w:pPr>
        <w:pStyle w:val="Default"/>
        <w:spacing w:line="360" w:lineRule="auto"/>
        <w:ind w:firstLineChars="200" w:firstLine="422"/>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5</w:t>
      </w:r>
      <w:r>
        <w:rPr>
          <w:rFonts w:ascii="宋体" w:eastAsia="宋体" w:hAnsi="宋体"/>
          <w:color w:val="auto"/>
          <w:sz w:val="21"/>
          <w:szCs w:val="28"/>
          <w:shd w:val="clear" w:color="auto" w:fill="FFFFFF"/>
          <w:lang w:val="en-US"/>
        </w:rPr>
        <w:t xml:space="preserve">  其他必要的文件。</w:t>
      </w:r>
    </w:p>
    <w:p w14:paraId="3E5D3C66" w14:textId="77777777" w:rsidR="006717A7" w:rsidRPr="007E6FAB" w:rsidRDefault="00AD1C82">
      <w:pPr>
        <w:pStyle w:val="Default"/>
        <w:numPr>
          <w:ilvl w:val="1"/>
          <w:numId w:val="2"/>
        </w:numPr>
        <w:spacing w:line="360" w:lineRule="auto"/>
        <w:jc w:val="center"/>
        <w:outlineLvl w:val="1"/>
        <w:rPr>
          <w:rFonts w:ascii="黑体" w:eastAsia="黑体" w:hAnsi="黑体" w:hint="default"/>
          <w:b/>
          <w:color w:val="auto"/>
          <w:sz w:val="21"/>
          <w:szCs w:val="28"/>
          <w:shd w:val="clear" w:color="auto" w:fill="FFFFFF"/>
        </w:rPr>
      </w:pPr>
      <w:bookmarkStart w:id="5" w:name="_Toc118296902"/>
      <w:r w:rsidRPr="007E6FAB">
        <w:rPr>
          <w:rFonts w:ascii="黑体" w:eastAsia="黑体" w:hAnsi="黑体"/>
          <w:b/>
          <w:color w:val="auto"/>
          <w:sz w:val="21"/>
          <w:szCs w:val="28"/>
          <w:shd w:val="clear" w:color="auto" w:fill="FFFFFF"/>
        </w:rPr>
        <w:t>评价与等级划分</w:t>
      </w:r>
      <w:bookmarkEnd w:id="5"/>
    </w:p>
    <w:p w14:paraId="19E2FB69"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3.2.1　</w:t>
      </w:r>
      <w:r>
        <w:rPr>
          <w:rFonts w:ascii="宋体" w:eastAsia="宋体" w:hAnsi="宋体"/>
          <w:color w:val="auto"/>
          <w:sz w:val="21"/>
          <w:szCs w:val="28"/>
          <w:shd w:val="clear" w:color="auto" w:fill="FFFFFF"/>
        </w:rPr>
        <w:t>建筑电气系统能效的评价体系由设计能效、运行维护能效和提高与创新三类指标组成，各评价指标中包含相应的评分项。</w:t>
      </w:r>
      <w:r>
        <w:rPr>
          <w:rFonts w:ascii="宋体" w:eastAsia="宋体" w:hAnsi="宋体" w:hint="default"/>
          <w:color w:val="auto"/>
          <w:sz w:val="21"/>
          <w:szCs w:val="28"/>
          <w:shd w:val="clear" w:color="auto" w:fill="FFFFFF"/>
        </w:rPr>
        <w:t xml:space="preserve"> </w:t>
      </w:r>
    </w:p>
    <w:p w14:paraId="33D3A344"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3.2.2　</w:t>
      </w:r>
      <w:r>
        <w:rPr>
          <w:rFonts w:ascii="宋体" w:eastAsia="宋体" w:hAnsi="宋体"/>
          <w:color w:val="auto"/>
          <w:sz w:val="21"/>
          <w:szCs w:val="28"/>
          <w:shd w:val="clear" w:color="auto" w:fill="FFFFFF"/>
        </w:rPr>
        <w:t>所有评价指标及其相应的评分项对公共建筑和工业建筑均适用。</w:t>
      </w:r>
    </w:p>
    <w:p w14:paraId="592B436A"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 xml:space="preserve">3.2.3　</w:t>
      </w:r>
      <w:r>
        <w:rPr>
          <w:rFonts w:ascii="宋体" w:eastAsia="宋体" w:hAnsi="宋体"/>
          <w:color w:val="auto"/>
          <w:sz w:val="21"/>
          <w:szCs w:val="28"/>
          <w:shd w:val="clear" w:color="auto" w:fill="FFFFFF"/>
        </w:rPr>
        <w:t>建筑电气系统能效评价分值应符合表3</w:t>
      </w:r>
      <w:r>
        <w:rPr>
          <w:rFonts w:ascii="宋体" w:eastAsia="宋体" w:hAnsi="宋体" w:hint="default"/>
          <w:color w:val="auto"/>
          <w:sz w:val="21"/>
          <w:szCs w:val="28"/>
          <w:shd w:val="clear" w:color="auto" w:fill="FFFFFF"/>
        </w:rPr>
        <w:t>.2.4</w:t>
      </w:r>
      <w:r>
        <w:rPr>
          <w:rFonts w:ascii="宋体" w:eastAsia="宋体" w:hAnsi="宋体"/>
          <w:color w:val="auto"/>
          <w:sz w:val="21"/>
          <w:szCs w:val="28"/>
          <w:shd w:val="clear" w:color="auto" w:fill="FFFFFF"/>
        </w:rPr>
        <w:t>的规定：</w:t>
      </w:r>
    </w:p>
    <w:p w14:paraId="6BC61FEF" w14:textId="77777777" w:rsidR="006717A7" w:rsidRDefault="00AD1C82">
      <w:pPr>
        <w:pStyle w:val="Default"/>
        <w:spacing w:line="360" w:lineRule="auto"/>
        <w:jc w:val="center"/>
        <w:rPr>
          <w:rFonts w:ascii="宋体" w:eastAsia="宋体" w:hAnsi="宋体" w:hint="default"/>
          <w:b/>
          <w:color w:val="auto"/>
          <w:sz w:val="18"/>
          <w:szCs w:val="18"/>
          <w:shd w:val="clear" w:color="auto" w:fill="FFFFFF"/>
        </w:rPr>
      </w:pPr>
      <w:r>
        <w:rPr>
          <w:rFonts w:ascii="宋体" w:eastAsia="宋体" w:hAnsi="宋体"/>
          <w:b/>
          <w:color w:val="auto"/>
          <w:sz w:val="18"/>
          <w:szCs w:val="18"/>
          <w:shd w:val="clear" w:color="auto" w:fill="FFFFFF"/>
        </w:rPr>
        <w:t>表3</w:t>
      </w:r>
      <w:r>
        <w:rPr>
          <w:rFonts w:ascii="宋体" w:eastAsia="宋体" w:hAnsi="宋体" w:hint="default"/>
          <w:b/>
          <w:color w:val="auto"/>
          <w:sz w:val="18"/>
          <w:szCs w:val="18"/>
          <w:shd w:val="clear" w:color="auto" w:fill="FFFFFF"/>
        </w:rPr>
        <w:t>.2.</w:t>
      </w:r>
      <w:r>
        <w:rPr>
          <w:rFonts w:ascii="宋体" w:eastAsia="宋体" w:hAnsi="宋体"/>
          <w:b/>
          <w:color w:val="auto"/>
          <w:sz w:val="18"/>
          <w:szCs w:val="18"/>
          <w:shd w:val="clear" w:color="auto" w:fill="FFFFFF"/>
        </w:rPr>
        <w:t>3　建筑电气系统能效评价分值</w:t>
      </w:r>
    </w:p>
    <w:tbl>
      <w:tblPr>
        <w:tblStyle w:val="a9"/>
        <w:tblW w:w="0" w:type="auto"/>
        <w:tblLook w:val="04A0" w:firstRow="1" w:lastRow="0" w:firstColumn="1" w:lastColumn="0" w:noHBand="0" w:noVBand="1"/>
      </w:tblPr>
      <w:tblGrid>
        <w:gridCol w:w="2074"/>
        <w:gridCol w:w="2074"/>
        <w:gridCol w:w="2074"/>
        <w:gridCol w:w="2075"/>
      </w:tblGrid>
      <w:tr w:rsidR="006717A7" w14:paraId="789E8624" w14:textId="77777777">
        <w:tc>
          <w:tcPr>
            <w:tcW w:w="2074" w:type="dxa"/>
            <w:vMerge w:val="restart"/>
            <w:vAlign w:val="center"/>
          </w:tcPr>
          <w:p w14:paraId="2AC3F947"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建筑类型</w:t>
            </w:r>
          </w:p>
        </w:tc>
        <w:tc>
          <w:tcPr>
            <w:tcW w:w="6223" w:type="dxa"/>
            <w:gridSpan w:val="3"/>
          </w:tcPr>
          <w:p w14:paraId="3B3EF089"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评价内容</w:t>
            </w:r>
          </w:p>
        </w:tc>
      </w:tr>
      <w:tr w:rsidR="006717A7" w14:paraId="3B940FD6" w14:textId="77777777">
        <w:tc>
          <w:tcPr>
            <w:tcW w:w="2074" w:type="dxa"/>
            <w:vMerge/>
          </w:tcPr>
          <w:p w14:paraId="748D1321" w14:textId="77777777" w:rsidR="006717A7" w:rsidRDefault="006717A7">
            <w:pPr>
              <w:pStyle w:val="Default"/>
              <w:spacing w:line="360" w:lineRule="auto"/>
              <w:rPr>
                <w:rFonts w:ascii="宋体" w:eastAsia="宋体" w:hAnsi="宋体" w:hint="default"/>
                <w:color w:val="auto"/>
                <w:sz w:val="18"/>
                <w:szCs w:val="18"/>
                <w:shd w:val="clear" w:color="auto" w:fill="FFFFFF"/>
              </w:rPr>
            </w:pPr>
          </w:p>
        </w:tc>
        <w:tc>
          <w:tcPr>
            <w:tcW w:w="2074" w:type="dxa"/>
          </w:tcPr>
          <w:p w14:paraId="6323C329"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设计能效</w:t>
            </w:r>
          </w:p>
        </w:tc>
        <w:tc>
          <w:tcPr>
            <w:tcW w:w="2074" w:type="dxa"/>
          </w:tcPr>
          <w:p w14:paraId="6E02E491"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运行维护能效</w:t>
            </w:r>
          </w:p>
        </w:tc>
        <w:tc>
          <w:tcPr>
            <w:tcW w:w="2075" w:type="dxa"/>
          </w:tcPr>
          <w:p w14:paraId="0007855E"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提高与创新</w:t>
            </w:r>
          </w:p>
        </w:tc>
      </w:tr>
      <w:tr w:rsidR="006717A7" w14:paraId="20817D82" w14:textId="77777777">
        <w:tc>
          <w:tcPr>
            <w:tcW w:w="2074" w:type="dxa"/>
          </w:tcPr>
          <w:p w14:paraId="3A30506C"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公共建筑</w:t>
            </w:r>
          </w:p>
        </w:tc>
        <w:tc>
          <w:tcPr>
            <w:tcW w:w="2074" w:type="dxa"/>
          </w:tcPr>
          <w:p w14:paraId="6A8A11E1"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5</w:t>
            </w:r>
            <w:r>
              <w:rPr>
                <w:rFonts w:ascii="宋体" w:eastAsia="宋体" w:hAnsi="宋体" w:hint="default"/>
                <w:color w:val="auto"/>
                <w:sz w:val="18"/>
                <w:szCs w:val="18"/>
                <w:shd w:val="clear" w:color="auto" w:fill="FFFFFF"/>
              </w:rPr>
              <w:t>0</w:t>
            </w:r>
          </w:p>
        </w:tc>
        <w:tc>
          <w:tcPr>
            <w:tcW w:w="2074" w:type="dxa"/>
          </w:tcPr>
          <w:p w14:paraId="4DDCCBFD"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4</w:t>
            </w:r>
            <w:r>
              <w:rPr>
                <w:rFonts w:ascii="宋体" w:eastAsia="宋体" w:hAnsi="宋体" w:hint="default"/>
                <w:color w:val="auto"/>
                <w:sz w:val="18"/>
                <w:szCs w:val="18"/>
                <w:shd w:val="clear" w:color="auto" w:fill="FFFFFF"/>
              </w:rPr>
              <w:t>0</w:t>
            </w:r>
          </w:p>
        </w:tc>
        <w:tc>
          <w:tcPr>
            <w:tcW w:w="2075" w:type="dxa"/>
          </w:tcPr>
          <w:p w14:paraId="2A8A8E4A"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1</w:t>
            </w:r>
            <w:r>
              <w:rPr>
                <w:rFonts w:ascii="宋体" w:eastAsia="宋体" w:hAnsi="宋体" w:hint="default"/>
                <w:color w:val="auto"/>
                <w:sz w:val="18"/>
                <w:szCs w:val="18"/>
                <w:shd w:val="clear" w:color="auto" w:fill="FFFFFF"/>
              </w:rPr>
              <w:t>0</w:t>
            </w:r>
          </w:p>
        </w:tc>
      </w:tr>
      <w:tr w:rsidR="006717A7" w14:paraId="55D164C8" w14:textId="77777777">
        <w:tc>
          <w:tcPr>
            <w:tcW w:w="2074" w:type="dxa"/>
          </w:tcPr>
          <w:p w14:paraId="22B8A8CA"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工业建筑</w:t>
            </w:r>
          </w:p>
        </w:tc>
        <w:tc>
          <w:tcPr>
            <w:tcW w:w="2074" w:type="dxa"/>
          </w:tcPr>
          <w:p w14:paraId="21300894"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5</w:t>
            </w:r>
            <w:r>
              <w:rPr>
                <w:rFonts w:ascii="宋体" w:eastAsia="宋体" w:hAnsi="宋体" w:hint="default"/>
                <w:color w:val="auto"/>
                <w:sz w:val="18"/>
                <w:szCs w:val="18"/>
                <w:shd w:val="clear" w:color="auto" w:fill="FFFFFF"/>
              </w:rPr>
              <w:t>0</w:t>
            </w:r>
          </w:p>
        </w:tc>
        <w:tc>
          <w:tcPr>
            <w:tcW w:w="2074" w:type="dxa"/>
          </w:tcPr>
          <w:p w14:paraId="4AC5DC46"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4</w:t>
            </w:r>
            <w:r>
              <w:rPr>
                <w:rFonts w:ascii="宋体" w:eastAsia="宋体" w:hAnsi="宋体" w:hint="default"/>
                <w:color w:val="auto"/>
                <w:sz w:val="18"/>
                <w:szCs w:val="18"/>
                <w:shd w:val="clear" w:color="auto" w:fill="FFFFFF"/>
              </w:rPr>
              <w:t>0</w:t>
            </w:r>
          </w:p>
        </w:tc>
        <w:tc>
          <w:tcPr>
            <w:tcW w:w="2075" w:type="dxa"/>
          </w:tcPr>
          <w:p w14:paraId="23A04059"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1</w:t>
            </w:r>
            <w:r>
              <w:rPr>
                <w:rFonts w:ascii="宋体" w:eastAsia="宋体" w:hAnsi="宋体" w:hint="default"/>
                <w:color w:val="auto"/>
                <w:sz w:val="18"/>
                <w:szCs w:val="18"/>
                <w:shd w:val="clear" w:color="auto" w:fill="FFFFFF"/>
              </w:rPr>
              <w:t>0</w:t>
            </w:r>
          </w:p>
        </w:tc>
      </w:tr>
    </w:tbl>
    <w:p w14:paraId="5D142D50" w14:textId="77777777" w:rsidR="006717A7" w:rsidRDefault="006717A7">
      <w:pPr>
        <w:pStyle w:val="Default"/>
        <w:spacing w:line="360" w:lineRule="auto"/>
        <w:rPr>
          <w:rFonts w:ascii="宋体" w:eastAsia="宋体" w:hAnsi="宋体" w:hint="default"/>
          <w:color w:val="auto"/>
          <w:sz w:val="21"/>
          <w:szCs w:val="28"/>
          <w:shd w:val="clear" w:color="auto" w:fill="FFFFFF"/>
        </w:rPr>
      </w:pPr>
    </w:p>
    <w:p w14:paraId="6A1B3C0A" w14:textId="36DD06C3" w:rsidR="006717A7" w:rsidRDefault="00AD1C82">
      <w:pPr>
        <w:pStyle w:val="Default"/>
        <w:spacing w:line="360" w:lineRule="auto"/>
        <w:rPr>
          <w:rFonts w:ascii="宋体" w:eastAsia="宋体" w:hAnsi="宋体" w:hint="default"/>
          <w:color w:val="auto"/>
          <w:sz w:val="21"/>
          <w:szCs w:val="28"/>
          <w:shd w:val="clear" w:color="auto" w:fill="FFFFFF"/>
        </w:rPr>
      </w:pPr>
      <w:r w:rsidRPr="007502D8">
        <w:rPr>
          <w:rFonts w:ascii="宋体" w:eastAsia="宋体" w:hAnsi="宋体"/>
          <w:b/>
          <w:color w:val="auto"/>
          <w:sz w:val="21"/>
          <w:szCs w:val="28"/>
          <w:shd w:val="clear" w:color="auto" w:fill="FFFFFF"/>
        </w:rPr>
        <w:lastRenderedPageBreak/>
        <w:t xml:space="preserve">3.2.4　</w:t>
      </w:r>
      <w:r w:rsidRPr="007502D8">
        <w:rPr>
          <w:rFonts w:ascii="宋体" w:eastAsia="宋体" w:hAnsi="宋体"/>
          <w:color w:val="auto"/>
          <w:sz w:val="21"/>
          <w:szCs w:val="28"/>
          <w:shd w:val="clear" w:color="auto" w:fill="FFFFFF"/>
        </w:rPr>
        <w:t>参评建筑</w:t>
      </w:r>
      <w:r w:rsidR="00466E2C" w:rsidRPr="007502D8">
        <w:rPr>
          <w:rFonts w:ascii="宋体" w:eastAsia="宋体" w:hAnsi="宋体"/>
          <w:color w:val="auto"/>
          <w:sz w:val="21"/>
          <w:szCs w:val="28"/>
          <w:shd w:val="clear" w:color="auto" w:fill="FFFFFF"/>
        </w:rPr>
        <w:t>最终</w:t>
      </w:r>
      <w:r w:rsidRPr="007502D8">
        <w:rPr>
          <w:rFonts w:ascii="宋体" w:eastAsia="宋体" w:hAnsi="宋体"/>
          <w:color w:val="auto"/>
          <w:sz w:val="21"/>
          <w:szCs w:val="28"/>
          <w:shd w:val="clear" w:color="auto" w:fill="FFFFFF"/>
        </w:rPr>
        <w:t>得分值按评分项实际得分值除以适用于该建筑的评分项总分值</w:t>
      </w:r>
      <w:r w:rsidR="00466E2C" w:rsidRPr="007502D8">
        <w:rPr>
          <w:rFonts w:ascii="宋体" w:eastAsia="宋体" w:hAnsi="宋体"/>
          <w:color w:val="auto"/>
          <w:sz w:val="21"/>
          <w:szCs w:val="28"/>
          <w:shd w:val="clear" w:color="auto" w:fill="FFFFFF"/>
        </w:rPr>
        <w:t>，</w:t>
      </w:r>
      <w:r w:rsidRPr="007502D8">
        <w:rPr>
          <w:rFonts w:ascii="宋体" w:eastAsia="宋体" w:hAnsi="宋体"/>
          <w:color w:val="auto"/>
          <w:sz w:val="21"/>
          <w:szCs w:val="28"/>
          <w:shd w:val="clear" w:color="auto" w:fill="FFFFFF"/>
        </w:rPr>
        <w:t>再乘以满分</w:t>
      </w:r>
      <w:r w:rsidR="00466E2C" w:rsidRPr="007502D8">
        <w:rPr>
          <w:rFonts w:ascii="宋体" w:eastAsia="宋体" w:hAnsi="宋体"/>
          <w:color w:val="auto"/>
          <w:sz w:val="21"/>
          <w:szCs w:val="28"/>
          <w:shd w:val="clear" w:color="auto" w:fill="FFFFFF"/>
        </w:rPr>
        <w:t>1</w:t>
      </w:r>
      <w:r w:rsidR="00466E2C" w:rsidRPr="007502D8">
        <w:rPr>
          <w:rFonts w:ascii="宋体" w:eastAsia="宋体" w:hAnsi="宋体" w:hint="default"/>
          <w:color w:val="auto"/>
          <w:sz w:val="21"/>
          <w:szCs w:val="28"/>
          <w:shd w:val="clear" w:color="auto" w:fill="FFFFFF"/>
        </w:rPr>
        <w:t>00</w:t>
      </w:r>
      <w:r w:rsidRPr="007502D8">
        <w:rPr>
          <w:rFonts w:ascii="宋体" w:eastAsia="宋体" w:hAnsi="宋体"/>
          <w:color w:val="auto"/>
          <w:sz w:val="21"/>
          <w:szCs w:val="28"/>
          <w:shd w:val="clear" w:color="auto" w:fill="FFFFFF"/>
        </w:rPr>
        <w:t>计算。</w:t>
      </w:r>
    </w:p>
    <w:p w14:paraId="469FC02C" w14:textId="77777777" w:rsidR="000500EB" w:rsidRPr="00C95C0B" w:rsidRDefault="000500EB" w:rsidP="000500EB">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FA115B1" w14:textId="5898E08C" w:rsidR="000500EB" w:rsidRPr="000500EB" w:rsidRDefault="000500EB" w:rsidP="000500EB">
      <w:pPr>
        <w:pStyle w:val="Default"/>
        <w:spacing w:line="360" w:lineRule="auto"/>
        <w:rPr>
          <w:rStyle w:val="ac"/>
          <w:rFonts w:eastAsiaTheme="minorEastAsia" w:hint="default"/>
          <w:color w:val="FF0000"/>
        </w:rPr>
      </w:pPr>
      <w:r w:rsidRPr="00C95C0B">
        <w:rPr>
          <w:rFonts w:ascii="宋体" w:eastAsia="宋体" w:hAnsi="宋体"/>
          <w:b/>
          <w:color w:val="auto"/>
          <w:sz w:val="21"/>
          <w:szCs w:val="28"/>
          <w:shd w:val="clear" w:color="auto" w:fill="FFFFFF"/>
          <w:lang w:val="en-US"/>
        </w:rPr>
        <w:t>3.</w:t>
      </w:r>
      <w:r>
        <w:rPr>
          <w:rFonts w:ascii="宋体" w:eastAsia="宋体" w:hAnsi="宋体"/>
          <w:b/>
          <w:color w:val="auto"/>
          <w:sz w:val="21"/>
          <w:szCs w:val="28"/>
          <w:shd w:val="clear" w:color="auto" w:fill="FFFFFF"/>
          <w:lang w:val="en-US"/>
        </w:rPr>
        <w:t>2</w:t>
      </w:r>
      <w:r w:rsidRPr="00C95C0B">
        <w:rPr>
          <w:rFonts w:ascii="宋体" w:eastAsia="宋体" w:hAnsi="宋体"/>
          <w:b/>
          <w:color w:val="auto"/>
          <w:sz w:val="21"/>
          <w:szCs w:val="28"/>
          <w:shd w:val="clear" w:color="auto" w:fill="FFFFFF"/>
          <w:lang w:val="en-US"/>
        </w:rPr>
        <w:t>.</w:t>
      </w:r>
      <w:r>
        <w:rPr>
          <w:rFonts w:ascii="宋体" w:eastAsia="宋体" w:hAnsi="宋体"/>
          <w:b/>
          <w:color w:val="auto"/>
          <w:sz w:val="21"/>
          <w:szCs w:val="28"/>
          <w:shd w:val="clear" w:color="auto" w:fill="FFFFFF"/>
          <w:lang w:val="en-US"/>
        </w:rPr>
        <w:t>4</w:t>
      </w:r>
      <w:r w:rsidRPr="00C95C0B">
        <w:rPr>
          <w:rFonts w:ascii="宋体" w:eastAsia="宋体" w:hAnsi="宋体"/>
          <w:b/>
          <w:color w:val="auto"/>
          <w:sz w:val="21"/>
          <w:szCs w:val="28"/>
          <w:shd w:val="clear" w:color="auto" w:fill="FFFFFF"/>
          <w:lang w:val="en-US"/>
        </w:rPr>
        <w:t xml:space="preserve">　</w:t>
      </w:r>
      <w:r>
        <w:rPr>
          <w:rStyle w:val="ac"/>
          <w:rFonts w:asciiTheme="minorEastAsia" w:eastAsiaTheme="minorEastAsia" w:hAnsiTheme="minorEastAsia"/>
        </w:rPr>
        <w:t>参评建筑的最终</w:t>
      </w:r>
      <w:r w:rsidRPr="000500EB">
        <w:rPr>
          <w:rStyle w:val="ac"/>
          <w:rFonts w:asciiTheme="minorEastAsia" w:eastAsiaTheme="minorEastAsia" w:hAnsiTheme="minorEastAsia"/>
        </w:rPr>
        <w:t>得分为计算结果的四舍五入值。例如，某参评建筑中无密集母线槽，则适用于该建筑的总分应不包含本标准中密集母线槽相关评分项的分值，即为97分。若该建筑的评价</w:t>
      </w:r>
      <w:r>
        <w:rPr>
          <w:rStyle w:val="ac"/>
          <w:rFonts w:asciiTheme="minorEastAsia" w:eastAsiaTheme="minorEastAsia" w:hAnsiTheme="minorEastAsia"/>
        </w:rPr>
        <w:t>实际</w:t>
      </w:r>
      <w:r w:rsidRPr="000500EB">
        <w:rPr>
          <w:rStyle w:val="ac"/>
          <w:rFonts w:asciiTheme="minorEastAsia" w:eastAsiaTheme="minorEastAsia" w:hAnsiTheme="minorEastAsia"/>
        </w:rPr>
        <w:t>得分为59分，则它的</w:t>
      </w:r>
      <w:r>
        <w:rPr>
          <w:rStyle w:val="ac"/>
          <w:rFonts w:asciiTheme="minorEastAsia" w:eastAsiaTheme="minorEastAsia" w:hAnsiTheme="minorEastAsia"/>
        </w:rPr>
        <w:t>最终</w:t>
      </w:r>
      <w:r w:rsidRPr="000500EB">
        <w:rPr>
          <w:rStyle w:val="ac"/>
          <w:rFonts w:asciiTheme="minorEastAsia" w:eastAsiaTheme="minorEastAsia" w:hAnsiTheme="minorEastAsia"/>
        </w:rPr>
        <w:t>得分应为</w:t>
      </w:r>
      <m:oMath>
        <m:r>
          <m:rPr>
            <m:sty m:val="p"/>
          </m:rPr>
          <w:rPr>
            <w:rStyle w:val="ac"/>
            <w:rFonts w:ascii="Cambria Math" w:eastAsiaTheme="minorEastAsia" w:hAnsi="Cambria Math" w:hint="default"/>
          </w:rPr>
          <m:t>59×100÷97=61</m:t>
        </m:r>
        <m:r>
          <m:rPr>
            <m:sty m:val="p"/>
          </m:rPr>
          <w:rPr>
            <w:rStyle w:val="ac"/>
            <w:rFonts w:ascii="Cambria Math" w:eastAsiaTheme="minorEastAsia" w:hAnsi="Cambria Math" w:hint="default"/>
          </w:rPr>
          <m:t>分</m:t>
        </m:r>
      </m:oMath>
      <w:r w:rsidRPr="000500EB">
        <w:rPr>
          <w:rStyle w:val="ac"/>
          <w:rFonts w:asciiTheme="minorEastAsia" w:eastAsiaTheme="minorEastAsia" w:hAnsiTheme="minorEastAsia"/>
        </w:rPr>
        <w:t>。</w:t>
      </w:r>
    </w:p>
    <w:p w14:paraId="03730B12" w14:textId="77777777" w:rsidR="000500EB" w:rsidRPr="000500EB" w:rsidRDefault="000500EB" w:rsidP="000500EB">
      <w:pPr>
        <w:pStyle w:val="Default"/>
        <w:spacing w:line="360" w:lineRule="auto"/>
        <w:rPr>
          <w:rStyle w:val="ac"/>
          <w:rFonts w:eastAsiaTheme="minorEastAsia" w:hint="default"/>
          <w:color w:val="auto"/>
          <w:lang w:val="en-US"/>
        </w:rPr>
      </w:pPr>
    </w:p>
    <w:p w14:paraId="31DB2DA4"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3.2.</w:t>
      </w:r>
      <w:r>
        <w:rPr>
          <w:rFonts w:ascii="宋体" w:eastAsia="宋体" w:hAnsi="宋体" w:hint="default"/>
          <w:b/>
          <w:color w:val="auto"/>
          <w:sz w:val="21"/>
          <w:szCs w:val="28"/>
          <w:shd w:val="clear" w:color="auto" w:fill="FFFFFF"/>
        </w:rPr>
        <w:t>5</w:t>
      </w:r>
      <w:r>
        <w:rPr>
          <w:rFonts w:ascii="宋体" w:eastAsia="宋体" w:hAnsi="宋体"/>
          <w:b/>
          <w:color w:val="auto"/>
          <w:sz w:val="21"/>
          <w:szCs w:val="28"/>
          <w:shd w:val="clear" w:color="auto" w:fill="FFFFFF"/>
        </w:rPr>
        <w:t xml:space="preserve">　</w:t>
      </w:r>
      <w:r>
        <w:rPr>
          <w:rFonts w:ascii="宋体" w:eastAsia="宋体" w:hAnsi="宋体"/>
          <w:color w:val="auto"/>
          <w:sz w:val="21"/>
          <w:szCs w:val="28"/>
          <w:shd w:val="clear" w:color="auto" w:fill="FFFFFF"/>
        </w:rPr>
        <w:t>建筑电气系统能效评价按总得分确定能效等级，公共建筑和工业建筑的评级遵循统一标准，并按照表3.2.5的规定划分为 3个能效等级：</w:t>
      </w:r>
    </w:p>
    <w:p w14:paraId="4072B688" w14:textId="77777777" w:rsidR="006717A7" w:rsidRDefault="00AD1C82">
      <w:pPr>
        <w:pStyle w:val="Default"/>
        <w:spacing w:line="360" w:lineRule="auto"/>
        <w:jc w:val="center"/>
        <w:rPr>
          <w:rFonts w:ascii="宋体" w:eastAsia="宋体" w:hAnsi="宋体" w:hint="default"/>
          <w:b/>
          <w:color w:val="FF0000"/>
          <w:sz w:val="18"/>
          <w:szCs w:val="18"/>
          <w:shd w:val="clear" w:color="auto" w:fill="FFFFFF"/>
        </w:rPr>
      </w:pPr>
      <w:r>
        <w:rPr>
          <w:rFonts w:ascii="宋体" w:eastAsia="宋体" w:hAnsi="宋体"/>
          <w:b/>
          <w:color w:val="auto"/>
          <w:sz w:val="18"/>
          <w:szCs w:val="18"/>
          <w:shd w:val="clear" w:color="auto" w:fill="FFFFFF"/>
        </w:rPr>
        <w:t>表3</w:t>
      </w:r>
      <w:r>
        <w:rPr>
          <w:rFonts w:ascii="宋体" w:eastAsia="宋体" w:hAnsi="宋体" w:hint="default"/>
          <w:b/>
          <w:color w:val="auto"/>
          <w:sz w:val="18"/>
          <w:szCs w:val="18"/>
          <w:shd w:val="clear" w:color="auto" w:fill="FFFFFF"/>
        </w:rPr>
        <w:t>.2.</w:t>
      </w:r>
      <w:r>
        <w:rPr>
          <w:rFonts w:ascii="宋体" w:eastAsia="宋体" w:hAnsi="宋体"/>
          <w:b/>
          <w:color w:val="auto"/>
          <w:sz w:val="18"/>
          <w:szCs w:val="18"/>
          <w:shd w:val="clear" w:color="auto" w:fill="FFFFFF"/>
        </w:rPr>
        <w:t>5　建筑电气系统能效等级划分</w:t>
      </w:r>
    </w:p>
    <w:tbl>
      <w:tblPr>
        <w:tblStyle w:val="a9"/>
        <w:tblW w:w="5000" w:type="pct"/>
        <w:tblLook w:val="04A0" w:firstRow="1" w:lastRow="0" w:firstColumn="1" w:lastColumn="0" w:noHBand="0" w:noVBand="1"/>
      </w:tblPr>
      <w:tblGrid>
        <w:gridCol w:w="4260"/>
        <w:gridCol w:w="4263"/>
      </w:tblGrid>
      <w:tr w:rsidR="006717A7" w14:paraId="166D48B5" w14:textId="77777777">
        <w:trPr>
          <w:trHeight w:val="340"/>
        </w:trPr>
        <w:tc>
          <w:tcPr>
            <w:tcW w:w="2499" w:type="pct"/>
            <w:vAlign w:val="center"/>
          </w:tcPr>
          <w:p w14:paraId="0BD163F7"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评价总得分Pts</w:t>
            </w:r>
          </w:p>
        </w:tc>
        <w:tc>
          <w:tcPr>
            <w:tcW w:w="2501" w:type="pct"/>
            <w:vAlign w:val="center"/>
          </w:tcPr>
          <w:p w14:paraId="7AF4A510"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能效等级</w:t>
            </w:r>
          </w:p>
        </w:tc>
      </w:tr>
      <w:tr w:rsidR="006717A7" w14:paraId="24A7381A" w14:textId="77777777">
        <w:trPr>
          <w:trHeight w:val="340"/>
        </w:trPr>
        <w:tc>
          <w:tcPr>
            <w:tcW w:w="2499" w:type="pct"/>
          </w:tcPr>
          <w:p w14:paraId="798AFED3"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m:oMathPara>
              <m:oMath>
                <m:r>
                  <w:rPr>
                    <w:rFonts w:ascii="Cambria Math" w:eastAsia="宋体" w:hAnsi="Cambria Math" w:hint="default"/>
                    <w:color w:val="auto"/>
                    <w:sz w:val="18"/>
                    <w:szCs w:val="18"/>
                    <w:shd w:val="clear" w:color="auto" w:fill="FFFFFF"/>
                    <w:lang w:val="en-US"/>
                  </w:rPr>
                  <m:t>60≤</m:t>
                </m:r>
                <m:r>
                  <m:rPr>
                    <m:sty m:val="p"/>
                  </m:rPr>
                  <w:rPr>
                    <w:rFonts w:ascii="Cambria Math" w:eastAsia="宋体" w:hAnsi="Cambria Math"/>
                    <w:color w:val="auto"/>
                    <w:sz w:val="18"/>
                    <w:szCs w:val="18"/>
                    <w:shd w:val="clear" w:color="auto" w:fill="FFFFFF"/>
                  </w:rPr>
                  <m:t>Pts</m:t>
                </m:r>
                <m:r>
                  <w:rPr>
                    <w:rFonts w:ascii="Cambria Math" w:eastAsia="宋体" w:hAnsi="Cambria Math" w:hint="default"/>
                    <w:color w:val="auto"/>
                    <w:sz w:val="18"/>
                    <w:szCs w:val="18"/>
                    <w:shd w:val="clear" w:color="auto" w:fill="FFFFFF"/>
                    <w:lang w:val="en-US"/>
                  </w:rPr>
                  <m:t>&lt;70</m:t>
                </m:r>
              </m:oMath>
            </m:oMathPara>
          </w:p>
        </w:tc>
        <w:tc>
          <w:tcPr>
            <w:tcW w:w="2501" w:type="pct"/>
          </w:tcPr>
          <w:p w14:paraId="645ED1E5"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w:t>
            </w:r>
          </w:p>
        </w:tc>
      </w:tr>
      <w:tr w:rsidR="006717A7" w14:paraId="4A650A8A" w14:textId="77777777">
        <w:trPr>
          <w:trHeight w:val="340"/>
        </w:trPr>
        <w:tc>
          <w:tcPr>
            <w:tcW w:w="2499" w:type="pct"/>
          </w:tcPr>
          <w:p w14:paraId="3E20053A"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m:oMathPara>
              <m:oMath>
                <m:r>
                  <w:rPr>
                    <w:rFonts w:ascii="Cambria Math" w:eastAsia="宋体" w:hAnsi="Cambria Math" w:hint="default"/>
                    <w:color w:val="auto"/>
                    <w:sz w:val="18"/>
                    <w:szCs w:val="18"/>
                    <w:shd w:val="clear" w:color="auto" w:fill="FFFFFF"/>
                    <w:lang w:val="en-US"/>
                  </w:rPr>
                  <m:t>70≤</m:t>
                </m:r>
                <m:r>
                  <m:rPr>
                    <m:sty m:val="p"/>
                  </m:rPr>
                  <w:rPr>
                    <w:rFonts w:ascii="Cambria Math" w:eastAsia="宋体" w:hAnsi="Cambria Math"/>
                    <w:color w:val="auto"/>
                    <w:sz w:val="18"/>
                    <w:szCs w:val="18"/>
                    <w:shd w:val="clear" w:color="auto" w:fill="FFFFFF"/>
                  </w:rPr>
                  <m:t>Pts</m:t>
                </m:r>
                <m:r>
                  <w:rPr>
                    <w:rFonts w:ascii="Cambria Math" w:eastAsia="宋体" w:hAnsi="Cambria Math" w:hint="default"/>
                    <w:color w:val="auto"/>
                    <w:sz w:val="18"/>
                    <w:szCs w:val="18"/>
                    <w:shd w:val="clear" w:color="auto" w:fill="FFFFFF"/>
                    <w:lang w:val="en-US"/>
                  </w:rPr>
                  <m:t>&lt;85</m:t>
                </m:r>
              </m:oMath>
            </m:oMathPara>
          </w:p>
        </w:tc>
        <w:tc>
          <w:tcPr>
            <w:tcW w:w="2501" w:type="pct"/>
          </w:tcPr>
          <w:p w14:paraId="6D755C5B"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w:t>
            </w:r>
          </w:p>
        </w:tc>
      </w:tr>
      <w:tr w:rsidR="006717A7" w14:paraId="26842323" w14:textId="77777777">
        <w:trPr>
          <w:trHeight w:val="340"/>
        </w:trPr>
        <w:tc>
          <w:tcPr>
            <w:tcW w:w="2499" w:type="pct"/>
          </w:tcPr>
          <w:p w14:paraId="21523729"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m:oMathPara>
              <m:oMath>
                <m:r>
                  <w:rPr>
                    <w:rFonts w:ascii="Cambria Math" w:eastAsia="宋体" w:hAnsi="Cambria Math" w:hint="default"/>
                    <w:color w:val="auto"/>
                    <w:sz w:val="18"/>
                    <w:szCs w:val="18"/>
                    <w:shd w:val="clear" w:color="auto" w:fill="FFFFFF"/>
                    <w:lang w:val="en-US"/>
                  </w:rPr>
                  <m:t>85≤</m:t>
                </m:r>
                <m:r>
                  <m:rPr>
                    <m:sty m:val="p"/>
                  </m:rPr>
                  <w:rPr>
                    <w:rFonts w:ascii="Cambria Math" w:eastAsia="宋体" w:hAnsi="Cambria Math"/>
                    <w:color w:val="auto"/>
                    <w:sz w:val="18"/>
                    <w:szCs w:val="18"/>
                    <w:shd w:val="clear" w:color="auto" w:fill="FFFFFF"/>
                  </w:rPr>
                  <m:t>Pts</m:t>
                </m:r>
                <m:r>
                  <w:rPr>
                    <w:rFonts w:ascii="Cambria Math" w:eastAsia="宋体" w:hAnsi="Cambria Math" w:hint="default"/>
                    <w:color w:val="auto"/>
                    <w:sz w:val="18"/>
                    <w:szCs w:val="18"/>
                    <w:shd w:val="clear" w:color="auto" w:fill="FFFFFF"/>
                    <w:lang w:val="en-US"/>
                  </w:rPr>
                  <m:t>≤100</m:t>
                </m:r>
              </m:oMath>
            </m:oMathPara>
          </w:p>
        </w:tc>
        <w:tc>
          <w:tcPr>
            <w:tcW w:w="2501" w:type="pct"/>
          </w:tcPr>
          <w:p w14:paraId="6A1AF05E" w14:textId="77777777" w:rsidR="006717A7" w:rsidRDefault="00AD1C82">
            <w:pPr>
              <w:pStyle w:val="Default"/>
              <w:spacing w:line="360" w:lineRule="auto"/>
              <w:jc w:val="center"/>
              <w:rPr>
                <w:rFonts w:ascii="宋体" w:eastAsia="宋体" w:hAnsi="宋体" w:hint="default"/>
                <w:color w:val="auto"/>
                <w:sz w:val="18"/>
                <w:szCs w:val="18"/>
                <w:shd w:val="clear" w:color="auto" w:fill="FFFFFF"/>
              </w:rPr>
            </w:pPr>
            <w:r>
              <w:rPr>
                <w:rFonts w:ascii="宋体" w:eastAsia="宋体" w:hAnsi="宋体"/>
                <w:color w:val="auto"/>
                <w:sz w:val="18"/>
                <w:szCs w:val="18"/>
                <w:shd w:val="clear" w:color="auto" w:fill="FFFFFF"/>
              </w:rPr>
              <w:t>★★★</w:t>
            </w:r>
          </w:p>
        </w:tc>
      </w:tr>
    </w:tbl>
    <w:p w14:paraId="3644B927" w14:textId="77777777" w:rsidR="006717A7" w:rsidRDefault="00AD1C82">
      <w:pPr>
        <w:widowControl/>
        <w:spacing w:line="360" w:lineRule="auto"/>
        <w:jc w:val="left"/>
        <w:rPr>
          <w:rFonts w:ascii="宋体" w:eastAsia="宋体" w:hAnsi="宋体" w:cs="Arial Unicode MS"/>
          <w:kern w:val="0"/>
          <w:szCs w:val="28"/>
          <w:shd w:val="clear" w:color="auto" w:fill="FFFFFF"/>
        </w:rPr>
      </w:pPr>
      <w:r>
        <w:rPr>
          <w:rFonts w:ascii="宋体" w:eastAsia="宋体" w:hAnsi="宋体"/>
          <w:szCs w:val="28"/>
          <w:shd w:val="clear" w:color="auto" w:fill="FFFFFF"/>
        </w:rPr>
        <w:br w:type="page"/>
      </w:r>
    </w:p>
    <w:p w14:paraId="057FD2EE"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6" w:name="_Toc118296903"/>
      <w:r w:rsidRPr="007E6FAB">
        <w:rPr>
          <w:rFonts w:ascii="宋体" w:eastAsia="宋体" w:hAnsi="宋体" w:hint="eastAsia"/>
          <w:b/>
          <w:sz w:val="28"/>
          <w:szCs w:val="28"/>
        </w:rPr>
        <w:lastRenderedPageBreak/>
        <w:t>设计能效</w:t>
      </w:r>
      <w:bookmarkEnd w:id="6"/>
    </w:p>
    <w:p w14:paraId="13CBAC10" w14:textId="77777777" w:rsidR="007E6FAB" w:rsidRPr="007E6FAB" w:rsidRDefault="007E6FAB" w:rsidP="000A6BA0">
      <w:pPr>
        <w:spacing w:line="360" w:lineRule="auto"/>
        <w:rPr>
          <w:rFonts w:ascii="宋体" w:eastAsia="宋体" w:hAnsi="宋体"/>
          <w:b/>
          <w:sz w:val="28"/>
          <w:szCs w:val="28"/>
        </w:rPr>
      </w:pPr>
    </w:p>
    <w:p w14:paraId="07948CC0" w14:textId="77777777" w:rsidR="006717A7" w:rsidRPr="007E6FAB" w:rsidRDefault="00AD1C82">
      <w:pPr>
        <w:pStyle w:val="Default"/>
        <w:spacing w:line="360" w:lineRule="auto"/>
        <w:jc w:val="center"/>
        <w:outlineLvl w:val="1"/>
        <w:rPr>
          <w:rFonts w:ascii="黑体" w:eastAsia="黑体" w:hAnsi="黑体" w:hint="default"/>
          <w:b/>
          <w:color w:val="auto"/>
          <w:sz w:val="21"/>
          <w:szCs w:val="28"/>
          <w:shd w:val="clear" w:color="auto" w:fill="FFFFFF"/>
        </w:rPr>
      </w:pPr>
      <w:bookmarkStart w:id="7" w:name="_Toc118296904"/>
      <w:r w:rsidRPr="007E6FAB">
        <w:rPr>
          <w:rFonts w:ascii="黑体" w:eastAsia="黑体" w:hAnsi="黑体"/>
          <w:b/>
          <w:color w:val="auto"/>
          <w:sz w:val="21"/>
          <w:szCs w:val="28"/>
          <w:shd w:val="clear" w:color="auto" w:fill="FFFFFF"/>
        </w:rPr>
        <w:t>4.1 变电所</w:t>
      </w:r>
      <w:bookmarkEnd w:id="7"/>
    </w:p>
    <w:p w14:paraId="68E8584C"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rPr>
        <w:t xml:space="preserve">4.1.1　</w:t>
      </w:r>
      <w:r>
        <w:rPr>
          <w:rFonts w:ascii="宋体" w:eastAsia="宋体" w:hAnsi="宋体"/>
          <w:color w:val="auto"/>
          <w:sz w:val="21"/>
          <w:szCs w:val="28"/>
          <w:shd w:val="clear" w:color="auto" w:fill="FFFFFF"/>
          <w:lang w:val="en-US"/>
        </w:rPr>
        <w:t>建筑中的变电所应设在其供电范围的负荷中心，变电所的评价指标应按下列公式计算，并按照表4</w:t>
      </w:r>
      <w:r>
        <w:rPr>
          <w:rFonts w:ascii="宋体" w:eastAsia="宋体" w:hAnsi="宋体" w:hint="default"/>
          <w:color w:val="auto"/>
          <w:sz w:val="21"/>
          <w:szCs w:val="28"/>
          <w:shd w:val="clear" w:color="auto" w:fill="FFFFFF"/>
          <w:lang w:val="en-US"/>
        </w:rPr>
        <w:t>.1.1</w:t>
      </w:r>
      <w:r>
        <w:rPr>
          <w:rFonts w:ascii="宋体" w:eastAsia="宋体" w:hAnsi="宋体"/>
          <w:color w:val="auto"/>
          <w:sz w:val="21"/>
          <w:szCs w:val="28"/>
          <w:shd w:val="clear" w:color="auto" w:fill="FFFFFF"/>
          <w:lang w:val="en-US"/>
        </w:rPr>
        <w:t>的规则评分</w:t>
      </w:r>
      <w:r>
        <w:rPr>
          <w:rFonts w:ascii="宋体" w:eastAsia="宋体" w:hAnsi="宋体"/>
          <w:bCs/>
          <w:szCs w:val="21"/>
          <w:shd w:val="clear" w:color="auto" w:fill="FFFFFF"/>
        </w:rPr>
        <w:t>：</w:t>
      </w:r>
    </w:p>
    <w:p w14:paraId="34903E71" w14:textId="77777777" w:rsidR="006717A7" w:rsidRDefault="001F5D3C">
      <w:pPr>
        <w:pStyle w:val="Default"/>
        <w:spacing w:line="360" w:lineRule="auto"/>
        <w:jc w:val="right"/>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w:rPr>
                <w:rFonts w:ascii="Cambria Math" w:eastAsia="宋体" w:hAnsi="Cambria Math" w:hint="default"/>
                <w:color w:val="auto"/>
                <w:sz w:val="21"/>
                <w:szCs w:val="28"/>
                <w:shd w:val="clear" w:color="auto" w:fill="FFFFFF"/>
                <w:lang w:val="en-US"/>
              </w:rPr>
              <m:t>si</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a</m:t>
                </m:r>
              </m:e>
              <m:sub>
                <m:r>
                  <w:rPr>
                    <w:rFonts w:ascii="Cambria Math" w:eastAsia="宋体" w:hAnsi="Cambria Math" w:hint="default"/>
                    <w:color w:val="auto"/>
                    <w:sz w:val="21"/>
                    <w:szCs w:val="28"/>
                    <w:shd w:val="clear" w:color="auto" w:fill="FFFFFF"/>
                    <w:lang w:val="en-US"/>
                  </w:rPr>
                  <m:t>i</m:t>
                </m:r>
              </m:sub>
            </m:sSub>
          </m:num>
          <m:den>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b</m:t>
                </m:r>
              </m:e>
              <m:sub>
                <m:r>
                  <w:rPr>
                    <w:rFonts w:ascii="Cambria Math" w:eastAsia="宋体" w:hAnsi="Cambria Math" w:hint="default"/>
                    <w:color w:val="auto"/>
                    <w:sz w:val="21"/>
                    <w:szCs w:val="28"/>
                    <w:shd w:val="clear" w:color="auto" w:fill="FFFFFF"/>
                    <w:lang w:val="en-US"/>
                  </w:rPr>
                  <m:t>i</m:t>
                </m:r>
              </m:sub>
            </m:sSub>
          </m:den>
        </m:f>
      </m:oMath>
      <w:r w:rsidR="00AD1C82">
        <w:rPr>
          <w:rFonts w:ascii="宋体" w:eastAsia="宋体" w:hAnsi="宋体"/>
          <w:color w:val="auto"/>
          <w:sz w:val="21"/>
          <w:szCs w:val="28"/>
          <w:shd w:val="clear" w:color="auto" w:fill="FFFFFF"/>
          <w:lang w:val="en-US"/>
        </w:rPr>
        <w:t xml:space="preserve">　　　　　　　　　　　　　（4</w:t>
      </w:r>
      <w:r w:rsidR="00AD1C82">
        <w:rPr>
          <w:rFonts w:ascii="宋体" w:eastAsia="宋体" w:hAnsi="宋体" w:hint="default"/>
          <w:color w:val="auto"/>
          <w:sz w:val="21"/>
          <w:szCs w:val="28"/>
          <w:shd w:val="clear" w:color="auto" w:fill="FFFFFF"/>
          <w:lang w:val="en-US"/>
        </w:rPr>
        <w:t>.1.1</w:t>
      </w:r>
      <w:r w:rsidR="00AD1C82">
        <w:rPr>
          <w:rFonts w:ascii="宋体" w:eastAsia="宋体" w:hAnsi="宋体"/>
          <w:color w:val="auto"/>
          <w:sz w:val="21"/>
          <w:szCs w:val="28"/>
          <w:shd w:val="clear" w:color="auto" w:fill="FFFFFF"/>
          <w:lang w:val="en-US"/>
        </w:rPr>
        <w:t>-1）</w:t>
      </w:r>
    </w:p>
    <w:p w14:paraId="1CB83EEF"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w:rPr>
                <w:rFonts w:ascii="Cambria Math" w:eastAsia="宋体" w:hAnsi="Cambria Math" w:hint="default"/>
                <w:color w:val="auto"/>
                <w:sz w:val="21"/>
                <w:szCs w:val="28"/>
                <w:shd w:val="clear" w:color="auto" w:fill="FFFFFF"/>
                <w:lang w:val="en-US"/>
              </w:rPr>
              <m:t>si</m:t>
            </m:r>
          </m:sub>
        </m:sSub>
      </m:oMath>
      <w:r>
        <w:rPr>
          <w:rFonts w:ascii="宋体" w:eastAsia="宋体" w:hAnsi="宋体"/>
          <w:color w:val="auto"/>
          <w:sz w:val="21"/>
          <w:szCs w:val="28"/>
          <w:shd w:val="clear" w:color="auto" w:fill="FFFFFF"/>
          <w:lang w:val="en-US"/>
        </w:rPr>
        <w:t>——第</w:t>
      </w:r>
      <m:oMath>
        <m:r>
          <w:rPr>
            <w:rFonts w:ascii="Cambria Math" w:eastAsia="宋体" w:hAnsi="Cambria Math" w:hint="default"/>
            <w:color w:val="auto"/>
            <w:sz w:val="21"/>
            <w:szCs w:val="28"/>
            <w:shd w:val="clear" w:color="auto" w:fill="FFFFFF"/>
            <w:lang w:val="en-US"/>
          </w:rPr>
          <m:t>i</m:t>
        </m:r>
      </m:oMath>
      <w:r>
        <w:rPr>
          <w:rFonts w:ascii="宋体" w:eastAsia="宋体" w:hAnsi="宋体"/>
          <w:color w:val="auto"/>
          <w:sz w:val="21"/>
          <w:szCs w:val="28"/>
          <w:shd w:val="clear" w:color="auto" w:fill="FFFFFF"/>
          <w:lang w:val="en-US"/>
        </w:rPr>
        <w:t>个变电所位置的能效指标；</w:t>
      </w:r>
    </w:p>
    <w:p w14:paraId="63530E0B" w14:textId="77777777" w:rsidR="006717A7" w:rsidRDefault="001F5D3C">
      <w:pPr>
        <w:pStyle w:val="Default"/>
        <w:spacing w:line="360" w:lineRule="auto"/>
        <w:ind w:firstLineChars="400" w:firstLine="840"/>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a</m:t>
            </m:r>
          </m:e>
          <m:sub>
            <m:r>
              <w:rPr>
                <w:rFonts w:ascii="Cambria Math" w:eastAsia="宋体" w:hAnsi="Cambria Math" w:hint="default"/>
                <w:color w:val="auto"/>
                <w:sz w:val="21"/>
                <w:szCs w:val="28"/>
                <w:shd w:val="clear" w:color="auto" w:fill="FFFFFF"/>
                <w:lang w:val="en-US"/>
              </w:rPr>
              <m:t>i</m:t>
            </m:r>
          </m:sub>
        </m:sSub>
      </m:oMath>
      <w:r w:rsidR="00AD1C82">
        <w:rPr>
          <w:rFonts w:ascii="宋体" w:eastAsia="宋体" w:hAnsi="宋体"/>
          <w:color w:val="auto"/>
          <w:sz w:val="21"/>
          <w:szCs w:val="28"/>
          <w:shd w:val="clear" w:color="auto" w:fill="FFFFFF"/>
          <w:lang w:val="en-US"/>
        </w:rPr>
        <w:t>——第</w:t>
      </w:r>
      <m:oMath>
        <m:r>
          <w:rPr>
            <w:rFonts w:ascii="Cambria Math" w:eastAsia="宋体" w:hAnsi="Cambria Math" w:hint="default"/>
            <w:color w:val="auto"/>
            <w:sz w:val="21"/>
            <w:szCs w:val="28"/>
            <w:shd w:val="clear" w:color="auto" w:fill="FFFFFF"/>
            <w:lang w:val="en-US"/>
          </w:rPr>
          <m:t>i</m:t>
        </m:r>
      </m:oMath>
      <w:r w:rsidR="00AD1C82">
        <w:rPr>
          <w:rFonts w:ascii="宋体" w:eastAsia="宋体" w:hAnsi="宋体"/>
          <w:color w:val="auto"/>
          <w:sz w:val="21"/>
          <w:szCs w:val="28"/>
          <w:shd w:val="clear" w:color="auto" w:fill="FFFFFF"/>
          <w:lang w:val="en-US"/>
        </w:rPr>
        <w:t>个变电所实际位置与第</w:t>
      </w:r>
      <m:oMath>
        <m:r>
          <w:rPr>
            <w:rFonts w:ascii="Cambria Math" w:eastAsia="宋体" w:hAnsi="Cambria Math" w:hint="default"/>
            <w:color w:val="auto"/>
            <w:sz w:val="21"/>
            <w:szCs w:val="28"/>
            <w:shd w:val="clear" w:color="auto" w:fill="FFFFFF"/>
            <w:lang w:val="en-US"/>
          </w:rPr>
          <m:t>i</m:t>
        </m:r>
      </m:oMath>
      <w:r w:rsidR="00AD1C82">
        <w:rPr>
          <w:rFonts w:ascii="宋体" w:eastAsia="宋体" w:hAnsi="宋体"/>
          <w:color w:val="auto"/>
          <w:sz w:val="21"/>
          <w:szCs w:val="28"/>
          <w:shd w:val="clear" w:color="auto" w:fill="FFFFFF"/>
          <w:lang w:val="en-US"/>
        </w:rPr>
        <w:t>个变电所对应的负荷中心的直线距离（m）；</w:t>
      </w:r>
    </w:p>
    <w:p w14:paraId="044EB72F"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 xml:space="preserve">  </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b</m:t>
            </m:r>
          </m:e>
          <m:sub>
            <m:r>
              <w:rPr>
                <w:rFonts w:ascii="Cambria Math" w:eastAsia="宋体" w:hAnsi="Cambria Math" w:hint="default"/>
                <w:color w:val="auto"/>
                <w:sz w:val="21"/>
                <w:szCs w:val="28"/>
                <w:shd w:val="clear" w:color="auto" w:fill="FFFFFF"/>
                <w:lang w:val="en-US"/>
              </w:rPr>
              <m:t>i</m:t>
            </m:r>
          </m:sub>
        </m:sSub>
      </m:oMath>
      <w:r>
        <w:rPr>
          <w:rFonts w:ascii="宋体" w:eastAsia="宋体" w:hAnsi="宋体"/>
          <w:color w:val="auto"/>
          <w:sz w:val="21"/>
          <w:szCs w:val="28"/>
          <w:shd w:val="clear" w:color="auto" w:fill="FFFFFF"/>
          <w:lang w:val="en-US"/>
        </w:rPr>
        <w:t>——第</w:t>
      </w:r>
      <m:oMath>
        <m:r>
          <w:rPr>
            <w:rFonts w:ascii="Cambria Math" w:eastAsia="宋体" w:hAnsi="Cambria Math" w:hint="default"/>
            <w:color w:val="auto"/>
            <w:sz w:val="21"/>
            <w:szCs w:val="28"/>
            <w:shd w:val="clear" w:color="auto" w:fill="FFFFFF"/>
            <w:lang w:val="en-US"/>
          </w:rPr>
          <m:t>i</m:t>
        </m:r>
      </m:oMath>
      <w:r>
        <w:rPr>
          <w:rFonts w:ascii="宋体" w:eastAsia="宋体" w:hAnsi="宋体"/>
          <w:color w:val="auto"/>
          <w:sz w:val="21"/>
          <w:szCs w:val="28"/>
          <w:shd w:val="clear" w:color="auto" w:fill="FFFFFF"/>
          <w:lang w:val="en-US"/>
        </w:rPr>
        <w:t>个变电所对应的负荷中心与第</w:t>
      </w:r>
      <m:oMath>
        <m:r>
          <w:rPr>
            <w:rFonts w:ascii="Cambria Math" w:eastAsia="宋体" w:hAnsi="Cambria Math" w:hint="default"/>
            <w:color w:val="auto"/>
            <w:sz w:val="21"/>
            <w:szCs w:val="28"/>
            <w:shd w:val="clear" w:color="auto" w:fill="FFFFFF"/>
            <w:lang w:val="en-US"/>
          </w:rPr>
          <m:t>i</m:t>
        </m:r>
      </m:oMath>
      <w:r>
        <w:rPr>
          <w:rFonts w:ascii="宋体" w:eastAsia="宋体" w:hAnsi="宋体"/>
          <w:color w:val="auto"/>
          <w:sz w:val="21"/>
          <w:szCs w:val="28"/>
          <w:shd w:val="clear" w:color="auto" w:fill="FFFFFF"/>
          <w:lang w:val="en-US"/>
        </w:rPr>
        <w:t>个变电所供电的最远端负荷的直线距离（m）。</w:t>
      </w:r>
    </w:p>
    <w:p w14:paraId="5AD62ADD" w14:textId="77777777" w:rsidR="006717A7" w:rsidRDefault="001F5D3C">
      <w:pPr>
        <w:pStyle w:val="Default"/>
        <w:spacing w:line="360" w:lineRule="auto"/>
        <w:jc w:val="right"/>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w:rPr>
                <w:rFonts w:ascii="Cambria Math" w:eastAsia="宋体" w:hAnsi="Cambria Math" w:hint="default"/>
                <w:color w:val="auto"/>
                <w:sz w:val="21"/>
                <w:szCs w:val="28"/>
                <w:shd w:val="clear" w:color="auto" w:fill="FFFFFF"/>
                <w:lang w:val="en-US"/>
              </w:rPr>
              <m:t>s</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nary>
              <m:naryPr>
                <m:chr m:val="∑"/>
                <m:limLoc m:val="undOvr"/>
                <m:ctrlPr>
                  <w:rPr>
                    <w:rFonts w:ascii="Cambria Math" w:eastAsia="宋体" w:hAnsi="Cambria Math" w:hint="default"/>
                    <w:i/>
                    <w:color w:val="auto"/>
                    <w:sz w:val="21"/>
                    <w:szCs w:val="28"/>
                    <w:shd w:val="clear" w:color="auto" w:fill="FFFFFF"/>
                    <w:lang w:val="en-US"/>
                  </w:rPr>
                </m:ctrlPr>
              </m:naryPr>
              <m:sub>
                <m:r>
                  <w:rPr>
                    <w:rFonts w:ascii="Cambria Math" w:eastAsia="宋体" w:hAnsi="Cambria Math" w:hint="default"/>
                    <w:color w:val="auto"/>
                    <w:sz w:val="21"/>
                    <w:szCs w:val="28"/>
                    <w:shd w:val="clear" w:color="auto" w:fill="FFFFFF"/>
                    <w:lang w:val="en-US"/>
                  </w:rPr>
                  <m:t>i</m:t>
                </m:r>
                <m:r>
                  <m:rPr>
                    <m:sty m:val="p"/>
                  </m:rPr>
                  <w:rPr>
                    <w:rFonts w:ascii="Cambria Math" w:eastAsia="宋体" w:hAnsi="Cambria Math" w:hint="default"/>
                    <w:color w:val="auto"/>
                    <w:sz w:val="21"/>
                    <w:szCs w:val="28"/>
                    <w:shd w:val="clear" w:color="auto" w:fill="FFFFFF"/>
                    <w:lang w:val="en-US"/>
                  </w:rPr>
                  <m:t>=</m:t>
                </m:r>
                <m:r>
                  <w:rPr>
                    <w:rFonts w:ascii="Cambria Math" w:eastAsia="宋体" w:hAnsi="Cambria Math" w:hint="default"/>
                    <w:color w:val="auto"/>
                    <w:sz w:val="21"/>
                    <w:szCs w:val="28"/>
                    <w:shd w:val="clear" w:color="auto" w:fill="FFFFFF"/>
                    <w:lang w:val="en-US"/>
                  </w:rPr>
                  <m:t>1</m:t>
                </m:r>
              </m:sub>
              <m:sup>
                <m:r>
                  <w:rPr>
                    <w:rFonts w:ascii="Cambria Math" w:eastAsia="宋体" w:hAnsi="Cambria Math" w:hint="default"/>
                    <w:color w:val="auto"/>
                    <w:sz w:val="21"/>
                    <w:szCs w:val="28"/>
                    <w:shd w:val="clear" w:color="auto" w:fill="FFFFFF"/>
                    <w:lang w:val="en-US"/>
                  </w:rPr>
                  <m:t>i</m:t>
                </m:r>
                <m:r>
                  <m:rPr>
                    <m:sty m:val="p"/>
                  </m:rPr>
                  <w:rPr>
                    <w:rFonts w:ascii="Cambria Math" w:eastAsia="宋体" w:hAnsi="Cambria Math" w:hint="default"/>
                    <w:color w:val="auto"/>
                    <w:sz w:val="21"/>
                    <w:szCs w:val="28"/>
                    <w:shd w:val="clear" w:color="auto" w:fill="FFFFFF"/>
                    <w:lang w:val="en-US"/>
                  </w:rPr>
                  <m:t>=</m:t>
                </m:r>
                <m:r>
                  <w:rPr>
                    <w:rFonts w:ascii="Cambria Math" w:eastAsia="宋体" w:hAnsi="Cambria Math" w:hint="default"/>
                    <w:color w:val="auto"/>
                    <w:sz w:val="21"/>
                    <w:szCs w:val="28"/>
                    <w:shd w:val="clear" w:color="auto" w:fill="FFFFFF"/>
                    <w:lang w:val="en-US"/>
                  </w:rPr>
                  <m:t>n</m:t>
                </m:r>
              </m:sup>
              <m:e>
                <m:r>
                  <w:rPr>
                    <w:rFonts w:ascii="Cambria Math" w:eastAsia="宋体" w:hAnsi="Cambria Math" w:hint="default"/>
                    <w:color w:val="auto"/>
                    <w:sz w:val="21"/>
                    <w:szCs w:val="28"/>
                    <w:shd w:val="clear" w:color="auto" w:fill="FFFFFF"/>
                    <w:lang w:val="en-US"/>
                  </w:rPr>
                  <m:t>(</m:t>
                </m:r>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m:t>
                    </m:r>
                  </m:e>
                  <m:sub>
                    <m:r>
                      <m:rPr>
                        <m:sty m:val="p"/>
                      </m:rPr>
                      <w:rPr>
                        <w:rFonts w:ascii="Cambria Math" w:eastAsia="宋体" w:hAnsi="Cambria Math" w:hint="default"/>
                        <w:color w:val="auto"/>
                        <w:sz w:val="21"/>
                        <w:szCs w:val="28"/>
                        <w:shd w:val="clear" w:color="auto" w:fill="FFFFFF"/>
                        <w:lang w:val="en-US"/>
                      </w:rPr>
                      <m:t>si</m:t>
                    </m:r>
                  </m:sub>
                </m:sSub>
              </m:e>
            </m:nary>
            <m:r>
              <w:rPr>
                <w:rFonts w:ascii="Cambria Math" w:eastAsia="宋体" w:hAnsi="Cambria Math" w:hint="default"/>
                <w:color w:val="auto"/>
                <w:sz w:val="21"/>
                <w:szCs w:val="28"/>
                <w:shd w:val="clear" w:color="auto" w:fill="FFFFFF"/>
                <w:lang w:val="en-US"/>
              </w:rPr>
              <m:t>×</m:t>
            </m:r>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si</m:t>
                </m:r>
              </m:sub>
            </m:sSub>
            <m:r>
              <m:rPr>
                <m:sty m:val="p"/>
              </m:rPr>
              <w:rPr>
                <w:rFonts w:ascii="Cambria Math" w:eastAsia="宋体" w:hAnsi="Cambria Math" w:hint="default"/>
                <w:color w:val="auto"/>
                <w:sz w:val="21"/>
                <w:szCs w:val="28"/>
                <w:shd w:val="clear" w:color="auto" w:fill="FFFFFF"/>
                <w:lang w:val="en-US"/>
              </w:rPr>
              <m:t>）</m:t>
            </m:r>
          </m:num>
          <m:den>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m:t>
                </m:r>
              </m:e>
              <m:sub>
                <m:r>
                  <m:rPr>
                    <m:sty m:val="p"/>
                  </m:rPr>
                  <w:rPr>
                    <w:rFonts w:ascii="Cambria Math" w:eastAsia="宋体" w:hAnsi="Cambria Math" w:hint="default"/>
                    <w:color w:val="auto"/>
                    <w:sz w:val="21"/>
                    <w:szCs w:val="28"/>
                    <w:shd w:val="clear" w:color="auto" w:fill="FFFFFF"/>
                    <w:lang w:val="en-US"/>
                  </w:rPr>
                  <m:t>ac</m:t>
                </m:r>
              </m:sub>
            </m:sSub>
          </m:den>
        </m:f>
      </m:oMath>
      <w:r w:rsidR="00AD1C82">
        <w:rPr>
          <w:rFonts w:ascii="宋体" w:eastAsia="宋体" w:hAnsi="宋体"/>
          <w:color w:val="auto"/>
          <w:sz w:val="21"/>
          <w:szCs w:val="28"/>
          <w:shd w:val="clear" w:color="auto" w:fill="FFFFFF"/>
          <w:lang w:val="en-US"/>
        </w:rPr>
        <w:t xml:space="preserve">　　　　　　　　　　　（4</w:t>
      </w:r>
      <w:r w:rsidR="00AD1C82">
        <w:rPr>
          <w:rFonts w:ascii="宋体" w:eastAsia="宋体" w:hAnsi="宋体" w:hint="default"/>
          <w:color w:val="auto"/>
          <w:sz w:val="21"/>
          <w:szCs w:val="28"/>
          <w:shd w:val="clear" w:color="auto" w:fill="FFFFFF"/>
          <w:lang w:val="en-US"/>
        </w:rPr>
        <w:t>.1.1</w:t>
      </w:r>
      <w:r w:rsidR="00AD1C82">
        <w:rPr>
          <w:rFonts w:ascii="宋体" w:eastAsia="宋体" w:hAnsi="宋体"/>
          <w:color w:val="auto"/>
          <w:sz w:val="21"/>
          <w:szCs w:val="28"/>
          <w:shd w:val="clear" w:color="auto" w:fill="FFFFFF"/>
          <w:lang w:val="en-US"/>
        </w:rPr>
        <w:t>-2）</w:t>
      </w:r>
    </w:p>
    <w:p w14:paraId="6537413E"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s</m:t>
            </m:r>
          </m:sub>
        </m:sSub>
      </m:oMath>
      <w:r>
        <w:rPr>
          <w:rFonts w:ascii="宋体" w:eastAsia="宋体" w:hAnsi="宋体"/>
          <w:color w:val="auto"/>
          <w:sz w:val="21"/>
          <w:szCs w:val="28"/>
          <w:shd w:val="clear" w:color="auto" w:fill="FFFFFF"/>
          <w:lang w:val="en-US"/>
        </w:rPr>
        <w:t>——建筑所有变电所位置的综合能效指标；</w:t>
      </w:r>
    </w:p>
    <w:p w14:paraId="13CEC304" w14:textId="77777777" w:rsidR="006717A7" w:rsidRDefault="00AD1C82">
      <w:pPr>
        <w:pStyle w:val="Default"/>
        <w:spacing w:line="360" w:lineRule="auto"/>
        <w:ind w:firstLineChars="400" w:firstLine="840"/>
        <w:rPr>
          <w:rFonts w:ascii="宋体" w:eastAsia="宋体" w:hAnsi="宋体" w:hint="default"/>
          <w:color w:val="auto"/>
          <w:sz w:val="21"/>
          <w:szCs w:val="28"/>
          <w:shd w:val="clear" w:color="auto" w:fill="FFFFFF"/>
          <w:lang w:val="en-US"/>
        </w:rPr>
      </w:pPr>
      <m:oMath>
        <m:r>
          <m:rPr>
            <m:sty m:val="p"/>
          </m:rPr>
          <w:rPr>
            <w:rFonts w:ascii="Cambria Math" w:eastAsia="宋体" w:hAnsi="Cambria Math" w:hint="default"/>
            <w:color w:val="auto"/>
            <w:sz w:val="21"/>
            <w:szCs w:val="28"/>
            <w:shd w:val="clear" w:color="auto" w:fill="FFFFFF"/>
            <w:lang w:val="en-US"/>
          </w:rPr>
          <m:t>n</m:t>
        </m:r>
      </m:oMath>
      <w:r>
        <w:rPr>
          <w:rFonts w:ascii="宋体" w:eastAsia="宋体" w:hAnsi="宋体"/>
          <w:color w:val="auto"/>
          <w:sz w:val="21"/>
          <w:szCs w:val="28"/>
          <w:shd w:val="clear" w:color="auto" w:fill="FFFFFF"/>
          <w:lang w:val="en-US"/>
        </w:rPr>
        <w:t>——建筑中变电所的数量；</w:t>
      </w:r>
    </w:p>
    <w:p w14:paraId="7E1C1B9C" w14:textId="77777777" w:rsidR="006717A7" w:rsidRDefault="001F5D3C">
      <w:pPr>
        <w:pStyle w:val="Default"/>
        <w:spacing w:line="360" w:lineRule="auto"/>
        <w:ind w:firstLineChars="350" w:firstLine="735"/>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m:t>
            </m:r>
          </m:e>
          <m:sub>
            <m:r>
              <w:rPr>
                <w:rFonts w:ascii="Cambria Math" w:eastAsia="宋体" w:hAnsi="Cambria Math" w:hint="default"/>
                <w:color w:val="auto"/>
                <w:sz w:val="21"/>
                <w:szCs w:val="28"/>
                <w:shd w:val="clear" w:color="auto" w:fill="FFFFFF"/>
                <w:lang w:val="en-US"/>
              </w:rPr>
              <m:t>si</m:t>
            </m:r>
          </m:sub>
        </m:sSub>
      </m:oMath>
      <w:r w:rsidR="00AD1C82">
        <w:rPr>
          <w:rFonts w:ascii="宋体" w:eastAsia="宋体" w:hAnsi="宋体"/>
          <w:color w:val="auto"/>
          <w:sz w:val="21"/>
          <w:szCs w:val="28"/>
          <w:shd w:val="clear" w:color="auto" w:fill="FFFFFF"/>
          <w:lang w:val="en-US"/>
        </w:rPr>
        <w:t>——第</w:t>
      </w:r>
      <m:oMath>
        <m:r>
          <w:rPr>
            <w:rFonts w:ascii="Cambria Math" w:eastAsia="宋体" w:hAnsi="Cambria Math" w:hint="default"/>
            <w:color w:val="auto"/>
            <w:sz w:val="21"/>
            <w:szCs w:val="28"/>
            <w:shd w:val="clear" w:color="auto" w:fill="FFFFFF"/>
            <w:lang w:val="en-US"/>
          </w:rPr>
          <m:t>i</m:t>
        </m:r>
      </m:oMath>
      <w:r w:rsidR="00AD1C82">
        <w:rPr>
          <w:rFonts w:ascii="宋体" w:eastAsia="宋体" w:hAnsi="宋体"/>
          <w:color w:val="auto"/>
          <w:sz w:val="21"/>
          <w:szCs w:val="28"/>
          <w:shd w:val="clear" w:color="auto" w:fill="FFFFFF"/>
          <w:lang w:val="en-US"/>
        </w:rPr>
        <w:t>个变电所供电负荷的年用电量（kWh）；</w:t>
      </w:r>
    </w:p>
    <w:p w14:paraId="175C217E" w14:textId="18076480" w:rsidR="006717A7" w:rsidRDefault="00AD1C82">
      <w:pPr>
        <w:pStyle w:val="Default"/>
        <w:spacing w:line="360" w:lineRule="auto"/>
        <w:ind w:firstLineChars="300" w:firstLine="630"/>
        <w:rPr>
          <w:rFonts w:ascii="宋体" w:eastAsia="宋体" w:hAnsi="宋体" w:hint="default"/>
          <w:color w:val="auto"/>
          <w:sz w:val="21"/>
          <w:szCs w:val="28"/>
          <w:shd w:val="clear" w:color="auto" w:fill="FFFFFF"/>
          <w:lang w:val="en-US"/>
        </w:rPr>
      </w:pPr>
      <m:oMath>
        <m:r>
          <w:rPr>
            <w:rFonts w:ascii="Cambria Math" w:eastAsia="宋体" w:hAnsi="Cambria Math" w:hint="default"/>
            <w:color w:val="auto"/>
            <w:sz w:val="21"/>
            <w:szCs w:val="28"/>
            <w:shd w:val="clear" w:color="auto" w:fill="FFFFFF"/>
            <w:lang w:val="en-US"/>
          </w:rPr>
          <m:t xml:space="preserve"> </m:t>
        </m:r>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m:t>
            </m:r>
          </m:e>
          <m:sub>
            <m:r>
              <m:rPr>
                <m:sty m:val="p"/>
              </m:rPr>
              <w:rPr>
                <w:rFonts w:ascii="Cambria Math" w:eastAsia="宋体" w:hAnsi="Cambria Math" w:hint="default"/>
                <w:color w:val="auto"/>
                <w:sz w:val="21"/>
                <w:szCs w:val="28"/>
                <w:shd w:val="clear" w:color="auto" w:fill="FFFFFF"/>
                <w:lang w:val="en-US"/>
              </w:rPr>
              <m:t>ac</m:t>
            </m:r>
          </m:sub>
        </m:sSub>
      </m:oMath>
      <w:r w:rsidR="003932CC">
        <w:rPr>
          <w:rFonts w:ascii="宋体" w:eastAsia="宋体" w:hAnsi="宋体"/>
          <w:color w:val="auto"/>
          <w:sz w:val="21"/>
          <w:szCs w:val="28"/>
          <w:shd w:val="clear" w:color="auto" w:fill="FFFFFF"/>
          <w:lang w:val="en-US"/>
        </w:rPr>
        <w:t>——建筑的</w:t>
      </w:r>
      <w:r>
        <w:rPr>
          <w:rFonts w:ascii="宋体" w:eastAsia="宋体" w:hAnsi="宋体"/>
          <w:color w:val="auto"/>
          <w:sz w:val="21"/>
          <w:szCs w:val="28"/>
          <w:shd w:val="clear" w:color="auto" w:fill="FFFFFF"/>
          <w:lang w:val="en-US"/>
        </w:rPr>
        <w:t>年</w:t>
      </w:r>
      <w:r w:rsidR="003932CC">
        <w:rPr>
          <w:rFonts w:ascii="宋体" w:eastAsia="宋体" w:hAnsi="宋体"/>
          <w:color w:val="auto"/>
          <w:sz w:val="21"/>
          <w:szCs w:val="28"/>
          <w:shd w:val="clear" w:color="auto" w:fill="FFFFFF"/>
          <w:lang w:val="en-US"/>
        </w:rPr>
        <w:t>总</w:t>
      </w:r>
      <w:r>
        <w:rPr>
          <w:rFonts w:ascii="宋体" w:eastAsia="宋体" w:hAnsi="宋体"/>
          <w:color w:val="auto"/>
          <w:sz w:val="21"/>
          <w:szCs w:val="28"/>
          <w:shd w:val="clear" w:color="auto" w:fill="FFFFFF"/>
          <w:lang w:val="en-US"/>
        </w:rPr>
        <w:t>用电量（kWh）。</w:t>
      </w:r>
    </w:p>
    <w:p w14:paraId="447D8EF4"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表4</w:t>
      </w:r>
      <w:r>
        <w:rPr>
          <w:rFonts w:ascii="宋体" w:eastAsia="宋体" w:hAnsi="宋体" w:hint="default"/>
          <w:b/>
          <w:color w:val="auto"/>
          <w:sz w:val="18"/>
          <w:szCs w:val="18"/>
          <w:shd w:val="clear" w:color="auto" w:fill="FFFFFF"/>
          <w:lang w:val="en-US"/>
        </w:rPr>
        <w:t>.1.1</w:t>
      </w:r>
      <w:r>
        <w:rPr>
          <w:rFonts w:ascii="宋体" w:eastAsia="宋体" w:hAnsi="宋体"/>
          <w:b/>
          <w:color w:val="auto"/>
          <w:sz w:val="18"/>
          <w:szCs w:val="18"/>
          <w:shd w:val="clear" w:color="auto" w:fill="FFFFFF"/>
          <w:lang w:val="en-US"/>
        </w:rPr>
        <w:t xml:space="preserve">　变电所选址能效评分规则</w:t>
      </w:r>
    </w:p>
    <w:tbl>
      <w:tblPr>
        <w:tblStyle w:val="a9"/>
        <w:tblW w:w="0" w:type="auto"/>
        <w:tblLook w:val="04A0" w:firstRow="1" w:lastRow="0" w:firstColumn="1" w:lastColumn="0" w:noHBand="0" w:noVBand="1"/>
      </w:tblPr>
      <w:tblGrid>
        <w:gridCol w:w="2891"/>
        <w:gridCol w:w="2816"/>
        <w:gridCol w:w="2816"/>
      </w:tblGrid>
      <w:tr w:rsidR="006717A7" w14:paraId="550B70B6" w14:textId="77777777">
        <w:trPr>
          <w:trHeight w:val="454"/>
        </w:trPr>
        <w:tc>
          <w:tcPr>
            <w:tcW w:w="2891" w:type="dxa"/>
            <w:vAlign w:val="center"/>
          </w:tcPr>
          <w:p w14:paraId="1FE1F89D"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w:rPr>
                        <w:rFonts w:ascii="Cambria Math" w:eastAsia="宋体" w:hAnsi="Cambria Math" w:hint="default"/>
                        <w:color w:val="auto"/>
                        <w:sz w:val="18"/>
                        <w:szCs w:val="18"/>
                        <w:shd w:val="clear" w:color="auto" w:fill="FFFFFF"/>
                        <w:lang w:val="en-US"/>
                      </w:rPr>
                      <m:t>s</m:t>
                    </m:r>
                  </m:sub>
                </m:sSub>
              </m:oMath>
            </m:oMathPara>
          </w:p>
        </w:tc>
        <w:tc>
          <w:tcPr>
            <w:tcW w:w="2816" w:type="dxa"/>
            <w:vAlign w:val="center"/>
          </w:tcPr>
          <w:p w14:paraId="3B0B6DE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816" w:type="dxa"/>
            <w:vAlign w:val="center"/>
          </w:tcPr>
          <w:p w14:paraId="40854DEE"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5CB23F92" w14:textId="77777777">
        <w:trPr>
          <w:trHeight w:val="454"/>
        </w:trPr>
        <w:tc>
          <w:tcPr>
            <w:tcW w:w="2891" w:type="dxa"/>
            <w:vAlign w:val="center"/>
          </w:tcPr>
          <w:p w14:paraId="32EFDA5F"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0.16&lt;EE</m:t>
                    </m:r>
                  </m:e>
                  <m:sub>
                    <m:r>
                      <m:rPr>
                        <m:sty m:val="p"/>
                      </m:rPr>
                      <w:rPr>
                        <w:rFonts w:ascii="Cambria Math" w:eastAsia="宋体" w:hAnsi="Cambria Math" w:hint="default"/>
                        <w:color w:val="auto"/>
                        <w:sz w:val="18"/>
                        <w:szCs w:val="18"/>
                        <w:shd w:val="clear" w:color="auto" w:fill="FFFFFF"/>
                        <w:lang w:val="en-US"/>
                      </w:rPr>
                      <m:t>s</m:t>
                    </m:r>
                  </m:sub>
                </m:sSub>
                <m:r>
                  <w:rPr>
                    <w:rFonts w:ascii="Cambria Math" w:eastAsia="宋体" w:hAnsi="Cambria Math" w:hint="default"/>
                    <w:color w:val="auto"/>
                    <w:sz w:val="18"/>
                    <w:szCs w:val="18"/>
                    <w:shd w:val="clear" w:color="auto" w:fill="FFFFFF"/>
                    <w:lang w:val="en-US"/>
                  </w:rPr>
                  <m:t>≤0.3</m:t>
                </m:r>
              </m:oMath>
            </m:oMathPara>
          </w:p>
        </w:tc>
        <w:tc>
          <w:tcPr>
            <w:tcW w:w="2816" w:type="dxa"/>
            <w:vAlign w:val="center"/>
          </w:tcPr>
          <w:p w14:paraId="369949B3"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c>
          <w:tcPr>
            <w:tcW w:w="2816" w:type="dxa"/>
            <w:vAlign w:val="center"/>
          </w:tcPr>
          <w:p w14:paraId="31AD340A"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r w:rsidR="006717A7" w14:paraId="01CBBBD2" w14:textId="77777777">
        <w:trPr>
          <w:trHeight w:val="454"/>
        </w:trPr>
        <w:tc>
          <w:tcPr>
            <w:tcW w:w="2891" w:type="dxa"/>
            <w:vAlign w:val="center"/>
          </w:tcPr>
          <w:p w14:paraId="3D3D9902"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0.07&lt;EE</m:t>
                    </m:r>
                  </m:e>
                  <m:sub>
                    <m:r>
                      <m:rPr>
                        <m:sty m:val="p"/>
                      </m:rPr>
                      <w:rPr>
                        <w:rFonts w:ascii="Cambria Math" w:eastAsia="宋体" w:hAnsi="Cambria Math" w:hint="default"/>
                        <w:color w:val="auto"/>
                        <w:sz w:val="18"/>
                        <w:szCs w:val="18"/>
                        <w:shd w:val="clear" w:color="auto" w:fill="FFFFFF"/>
                        <w:lang w:val="en-US"/>
                      </w:rPr>
                      <m:t>s</m:t>
                    </m:r>
                  </m:sub>
                </m:sSub>
                <m:r>
                  <w:rPr>
                    <w:rFonts w:ascii="Cambria Math" w:eastAsia="宋体" w:hAnsi="Cambria Math" w:hint="default"/>
                    <w:color w:val="auto"/>
                    <w:sz w:val="18"/>
                    <w:szCs w:val="18"/>
                    <w:shd w:val="clear" w:color="auto" w:fill="FFFFFF"/>
                    <w:lang w:val="en-US"/>
                  </w:rPr>
                  <m:t>≤0.16</m:t>
                </m:r>
              </m:oMath>
            </m:oMathPara>
          </w:p>
        </w:tc>
        <w:tc>
          <w:tcPr>
            <w:tcW w:w="2816" w:type="dxa"/>
            <w:vAlign w:val="center"/>
          </w:tcPr>
          <w:p w14:paraId="7F23BAD0" w14:textId="67A3F23B"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4</w:t>
            </w:r>
          </w:p>
        </w:tc>
        <w:tc>
          <w:tcPr>
            <w:tcW w:w="2816" w:type="dxa"/>
            <w:vAlign w:val="center"/>
          </w:tcPr>
          <w:p w14:paraId="18C2BCA5" w14:textId="1790BAE5"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2</w:t>
            </w:r>
          </w:p>
        </w:tc>
      </w:tr>
      <w:tr w:rsidR="006717A7" w14:paraId="51AE2028" w14:textId="77777777">
        <w:trPr>
          <w:trHeight w:val="454"/>
        </w:trPr>
        <w:tc>
          <w:tcPr>
            <w:tcW w:w="2891" w:type="dxa"/>
            <w:vAlign w:val="center"/>
          </w:tcPr>
          <w:p w14:paraId="7FF10B67"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m:rPr>
                        <m:sty m:val="p"/>
                      </m:rPr>
                      <w:rPr>
                        <w:rFonts w:ascii="Cambria Math" w:eastAsia="宋体" w:hAnsi="Cambria Math" w:hint="default"/>
                        <w:color w:val="auto"/>
                        <w:sz w:val="18"/>
                        <w:szCs w:val="18"/>
                        <w:shd w:val="clear" w:color="auto" w:fill="FFFFFF"/>
                        <w:lang w:val="en-US"/>
                      </w:rPr>
                      <m:t>s</m:t>
                    </m:r>
                  </m:sub>
                </m:sSub>
                <m:r>
                  <w:rPr>
                    <w:rFonts w:ascii="Cambria Math" w:eastAsia="宋体" w:hAnsi="Cambria Math" w:hint="default"/>
                    <w:color w:val="auto"/>
                    <w:sz w:val="18"/>
                    <w:szCs w:val="18"/>
                    <w:shd w:val="clear" w:color="auto" w:fill="FFFFFF"/>
                    <w:lang w:val="en-US"/>
                  </w:rPr>
                  <m:t>≤0.07</m:t>
                </m:r>
              </m:oMath>
            </m:oMathPara>
          </w:p>
        </w:tc>
        <w:tc>
          <w:tcPr>
            <w:tcW w:w="2816" w:type="dxa"/>
            <w:vAlign w:val="center"/>
          </w:tcPr>
          <w:p w14:paraId="5D4F5D63" w14:textId="265EA78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5</w:t>
            </w:r>
          </w:p>
        </w:tc>
        <w:tc>
          <w:tcPr>
            <w:tcW w:w="2816" w:type="dxa"/>
            <w:vAlign w:val="center"/>
          </w:tcPr>
          <w:p w14:paraId="48BE902E" w14:textId="184DB2B3"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3</w:t>
            </w:r>
          </w:p>
        </w:tc>
      </w:tr>
    </w:tbl>
    <w:p w14:paraId="20148A81" w14:textId="77777777" w:rsidR="006717A7" w:rsidRDefault="006717A7">
      <w:pPr>
        <w:pStyle w:val="Default"/>
        <w:spacing w:line="360" w:lineRule="auto"/>
        <w:rPr>
          <w:rFonts w:ascii="宋体" w:eastAsia="宋体" w:hAnsi="宋体" w:hint="default"/>
          <w:color w:val="auto"/>
          <w:sz w:val="21"/>
          <w:szCs w:val="28"/>
          <w:shd w:val="clear" w:color="auto" w:fill="FFFFFF"/>
          <w:lang w:val="en-US"/>
        </w:rPr>
      </w:pPr>
    </w:p>
    <w:p w14:paraId="4F1246E3"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B364C02" w14:textId="2142113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4.1.1</w:t>
      </w:r>
      <w:r>
        <w:rPr>
          <w:rFonts w:ascii="宋体" w:eastAsia="宋体" w:hAnsi="宋体"/>
          <w:color w:val="auto"/>
          <w:sz w:val="21"/>
          <w:szCs w:val="28"/>
          <w:shd w:val="clear" w:color="auto" w:fill="FFFFFF"/>
          <w:lang w:val="en-US"/>
        </w:rPr>
        <w:t xml:space="preserve">　变电所的位置越靠近负荷中心，建筑电气系统中的线路损耗越低，同时也节约材料资源。负荷中心位置可采用最小能量矩法进行计算，本标准附录A中给出了</w:t>
      </w:r>
      <w:r w:rsidR="0056492C">
        <w:rPr>
          <w:rFonts w:ascii="宋体" w:eastAsia="宋体" w:hAnsi="宋体"/>
          <w:color w:val="auto"/>
          <w:sz w:val="21"/>
          <w:szCs w:val="28"/>
          <w:shd w:val="clear" w:color="auto" w:fill="FFFFFF"/>
          <w:lang w:val="en-US"/>
        </w:rPr>
        <w:t>用</w:t>
      </w:r>
      <w:r>
        <w:rPr>
          <w:rFonts w:ascii="宋体" w:eastAsia="宋体" w:hAnsi="宋体"/>
          <w:color w:val="auto"/>
          <w:sz w:val="21"/>
          <w:szCs w:val="28"/>
          <w:shd w:val="clear" w:color="auto" w:fill="FFFFFF"/>
          <w:lang w:val="en-US"/>
        </w:rPr>
        <w:t>最小能量矩法</w:t>
      </w:r>
      <w:r w:rsidR="0056492C">
        <w:rPr>
          <w:rFonts w:ascii="宋体" w:eastAsia="宋体" w:hAnsi="宋体"/>
          <w:color w:val="auto"/>
          <w:sz w:val="21"/>
          <w:szCs w:val="28"/>
          <w:shd w:val="clear" w:color="auto" w:fill="FFFFFF"/>
          <w:lang w:val="en-US"/>
        </w:rPr>
        <w:t>计算负荷中心的具体步骤</w:t>
      </w:r>
      <w:r>
        <w:rPr>
          <w:rFonts w:ascii="宋体" w:eastAsia="宋体" w:hAnsi="宋体"/>
          <w:color w:val="auto"/>
          <w:sz w:val="21"/>
          <w:szCs w:val="28"/>
          <w:shd w:val="clear" w:color="auto" w:fill="FFFFFF"/>
          <w:lang w:val="en-US"/>
        </w:rPr>
        <w:t>。在实际工程中，建筑设计需要整体考虑，变电所设置位置也是电气设计与各专业全面协商的结果。本条考察实际的变电所位置与计算出的理论负荷中心的差异，差异越小意味着变电所越靠近电气系统的负荷中心。</w:t>
      </w:r>
    </w:p>
    <w:p w14:paraId="3D0E9E87"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本条的评价方法为：查看负荷中心的计算过程及结果、查阅相关图纸，以及现场核实。</w:t>
      </w:r>
    </w:p>
    <w:p w14:paraId="74E4648D"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hint="default"/>
          <w:b/>
          <w:color w:val="auto"/>
          <w:sz w:val="21"/>
          <w:szCs w:val="28"/>
          <w:shd w:val="clear" w:color="auto" w:fill="FFFFFF"/>
        </w:rPr>
        <w:lastRenderedPageBreak/>
        <w:t>4.1.2</w:t>
      </w:r>
      <w:r>
        <w:rPr>
          <w:rFonts w:ascii="宋体" w:eastAsia="宋体" w:hAnsi="宋体"/>
          <w:b/>
          <w:color w:val="auto"/>
          <w:sz w:val="21"/>
          <w:szCs w:val="28"/>
          <w:shd w:val="clear" w:color="auto" w:fill="FFFFFF"/>
        </w:rPr>
        <w:t xml:space="preserve">　</w:t>
      </w:r>
      <w:r>
        <w:rPr>
          <w:rFonts w:ascii="宋体" w:eastAsia="宋体" w:hAnsi="宋体"/>
          <w:color w:val="auto"/>
          <w:sz w:val="21"/>
          <w:szCs w:val="28"/>
          <w:shd w:val="clear" w:color="auto" w:fill="FFFFFF"/>
        </w:rPr>
        <w:t>负荷中心计算的评价指标</w:t>
      </w:r>
      <w:r>
        <w:rPr>
          <w:rFonts w:ascii="宋体" w:eastAsia="宋体" w:hAnsi="宋体"/>
          <w:color w:val="auto"/>
          <w:sz w:val="21"/>
          <w:szCs w:val="28"/>
          <w:shd w:val="clear" w:color="auto" w:fill="FFFFFF"/>
          <w:lang w:val="en-US"/>
        </w:rPr>
        <w:t>应按下式计算</w:t>
      </w:r>
      <w:r>
        <w:rPr>
          <w:rFonts w:ascii="宋体" w:eastAsia="宋体" w:hAnsi="宋体" w:hint="default"/>
          <w:color w:val="auto"/>
          <w:sz w:val="21"/>
          <w:szCs w:val="28"/>
          <w:shd w:val="clear" w:color="auto" w:fill="FFFFFF"/>
          <w:lang w:val="en-US"/>
        </w:rPr>
        <w:t>，并</w:t>
      </w:r>
      <w:r>
        <w:rPr>
          <w:rFonts w:ascii="宋体" w:eastAsia="宋体" w:hAnsi="宋体"/>
          <w:color w:val="auto"/>
          <w:sz w:val="21"/>
          <w:szCs w:val="28"/>
          <w:shd w:val="clear" w:color="auto" w:fill="FFFFFF"/>
          <w:lang w:val="en-US"/>
        </w:rPr>
        <w:t>按照</w:t>
      </w:r>
      <w:r>
        <w:rPr>
          <w:rFonts w:ascii="宋体" w:eastAsia="宋体" w:hAnsi="宋体" w:hint="default"/>
          <w:color w:val="auto"/>
          <w:sz w:val="21"/>
          <w:szCs w:val="28"/>
          <w:shd w:val="clear" w:color="auto" w:fill="FFFFFF"/>
          <w:lang w:val="en-US"/>
        </w:rPr>
        <w:t>表4.1.2</w:t>
      </w:r>
      <w:r>
        <w:rPr>
          <w:rFonts w:ascii="宋体" w:eastAsia="宋体" w:hAnsi="宋体"/>
          <w:color w:val="auto"/>
          <w:sz w:val="21"/>
          <w:szCs w:val="28"/>
          <w:shd w:val="clear" w:color="auto" w:fill="FFFFFF"/>
          <w:lang w:val="en-US"/>
        </w:rPr>
        <w:t>的规则</w:t>
      </w:r>
      <w:r>
        <w:rPr>
          <w:rFonts w:ascii="宋体" w:eastAsia="宋体" w:hAnsi="宋体" w:hint="default"/>
          <w:color w:val="auto"/>
          <w:sz w:val="21"/>
          <w:szCs w:val="28"/>
          <w:shd w:val="clear" w:color="auto" w:fill="FFFFFF"/>
          <w:lang w:val="en-US"/>
        </w:rPr>
        <w:t>评分</w:t>
      </w:r>
      <w:r>
        <w:rPr>
          <w:rFonts w:ascii="宋体" w:eastAsia="宋体" w:hAnsi="宋体"/>
          <w:color w:val="auto"/>
          <w:sz w:val="21"/>
          <w:szCs w:val="28"/>
          <w:shd w:val="clear" w:color="auto" w:fill="FFFFFF"/>
          <w:lang w:val="en-US"/>
        </w:rPr>
        <w:t>：</w:t>
      </w:r>
    </w:p>
    <w:p w14:paraId="78F2684F" w14:textId="77777777" w:rsidR="006717A7" w:rsidRDefault="001F5D3C">
      <w:pPr>
        <w:pStyle w:val="Default"/>
        <w:wordWrap w:val="0"/>
        <w:spacing w:line="360" w:lineRule="auto"/>
        <w:jc w:val="right"/>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EE</m:t>
            </m:r>
          </m:e>
          <m:sub>
            <m:r>
              <m:rPr>
                <m:sty m:val="p"/>
              </m:rPr>
              <w:rPr>
                <w:rFonts w:ascii="Cambria Math" w:eastAsia="宋体" w:hAnsi="Cambria Math"/>
                <w:color w:val="auto"/>
                <w:sz w:val="21"/>
                <w:szCs w:val="28"/>
                <w:shd w:val="clear" w:color="auto" w:fill="FFFFFF"/>
                <w:lang w:val="en-US"/>
              </w:rPr>
              <m:t>LC</m:t>
            </m:r>
          </m:sub>
        </m:sSub>
        <m:r>
          <w:rPr>
            <w:rFonts w:ascii="Cambria Math" w:eastAsia="宋体" w:hAnsi="Cambria Math"/>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nary>
              <m:naryPr>
                <m:chr m:val="∑"/>
                <m:limLoc m:val="undOvr"/>
                <m:ctrlPr>
                  <w:rPr>
                    <w:rFonts w:ascii="Cambria Math" w:eastAsia="宋体" w:hAnsi="Cambria Math" w:hint="default"/>
                    <w:i/>
                    <w:color w:val="auto"/>
                    <w:sz w:val="21"/>
                    <w:szCs w:val="28"/>
                    <w:shd w:val="clear" w:color="auto" w:fill="FFFFFF"/>
                    <w:lang w:val="en-US"/>
                  </w:rPr>
                </m:ctrlPr>
              </m:naryPr>
              <m:sub>
                <m:r>
                  <w:rPr>
                    <w:rFonts w:ascii="Cambria Math" w:eastAsia="宋体" w:hAnsi="Cambria Math"/>
                    <w:color w:val="auto"/>
                    <w:sz w:val="21"/>
                    <w:szCs w:val="28"/>
                    <w:shd w:val="clear" w:color="auto" w:fill="FFFFFF"/>
                    <w:lang w:val="en-US"/>
                  </w:rPr>
                  <m:t>i</m:t>
                </m:r>
                <m:r>
                  <m:rPr>
                    <m:sty m:val="p"/>
                  </m:rPr>
                  <w:rPr>
                    <w:rFonts w:ascii="Cambria Math" w:eastAsia="宋体" w:hAnsi="Cambria Math"/>
                    <w:color w:val="auto"/>
                    <w:sz w:val="21"/>
                    <w:szCs w:val="28"/>
                    <w:shd w:val="clear" w:color="auto" w:fill="FFFFFF"/>
                    <w:lang w:val="en-US"/>
                  </w:rPr>
                  <m:t>=1</m:t>
                </m:r>
              </m:sub>
              <m:sup>
                <m:r>
                  <w:rPr>
                    <w:rFonts w:ascii="Cambria Math" w:eastAsia="宋体" w:hAnsi="Cambria Math"/>
                    <w:color w:val="auto"/>
                    <w:sz w:val="21"/>
                    <w:szCs w:val="28"/>
                    <w:shd w:val="clear" w:color="auto" w:fill="FFFFFF"/>
                    <w:lang w:val="en-US"/>
                  </w:rPr>
                  <m:t>i=n</m:t>
                </m:r>
              </m:sup>
              <m:e>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a</m:t>
                    </m:r>
                  </m:e>
                  <m:sub>
                    <m:r>
                      <w:rPr>
                        <w:rFonts w:ascii="Cambria Math" w:eastAsia="宋体" w:hAnsi="Cambria Math"/>
                        <w:color w:val="auto"/>
                        <w:sz w:val="21"/>
                        <w:szCs w:val="28"/>
                        <w:shd w:val="clear" w:color="auto" w:fill="FFFFFF"/>
                        <w:lang w:val="en-US"/>
                      </w:rPr>
                      <m:t>i</m:t>
                    </m:r>
                  </m:sub>
                </m:sSub>
              </m:e>
            </m:nary>
          </m:num>
          <m:den>
            <m:r>
              <w:rPr>
                <w:rFonts w:ascii="Cambria Math" w:eastAsia="宋体" w:hAnsi="Cambria Math"/>
                <w:color w:val="auto"/>
                <w:sz w:val="21"/>
                <w:szCs w:val="28"/>
                <w:shd w:val="clear" w:color="auto" w:fill="FFFFFF"/>
                <w:lang w:val="en-US"/>
              </w:rPr>
              <m:t>b</m:t>
            </m:r>
          </m:den>
        </m:f>
      </m:oMath>
      <w:r w:rsidR="00AD1C82">
        <w:rPr>
          <w:rFonts w:ascii="宋体" w:eastAsia="宋体" w:hAnsi="宋体" w:hint="default"/>
          <w:color w:val="auto"/>
          <w:sz w:val="21"/>
          <w:szCs w:val="28"/>
          <w:shd w:val="clear" w:color="auto" w:fill="FFFFFF"/>
          <w:lang w:val="en-US"/>
        </w:rPr>
        <w:t xml:space="preserve">                           (4.1.2) </w:t>
      </w:r>
    </w:p>
    <w:p w14:paraId="06989EE8"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EE</m:t>
            </m:r>
          </m:e>
          <m:sub>
            <m:r>
              <m:rPr>
                <m:sty m:val="p"/>
              </m:rPr>
              <w:rPr>
                <w:rFonts w:ascii="Cambria Math" w:eastAsia="宋体" w:hAnsi="Cambria Math"/>
                <w:color w:val="auto"/>
                <w:sz w:val="21"/>
                <w:szCs w:val="28"/>
                <w:shd w:val="clear" w:color="auto" w:fill="FFFFFF"/>
                <w:lang w:val="en-US"/>
              </w:rPr>
              <m:t>LC</m:t>
            </m:r>
          </m:sub>
        </m:sSub>
      </m:oMath>
      <w:r>
        <w:rPr>
          <w:rFonts w:ascii="宋体" w:eastAsia="宋体" w:hAnsi="宋体"/>
          <w:color w:val="auto"/>
          <w:sz w:val="21"/>
          <w:szCs w:val="28"/>
          <w:shd w:val="clear" w:color="auto" w:fill="FFFFFF"/>
          <w:lang w:val="en-US"/>
        </w:rPr>
        <w:t>——负荷中心计算的评价指标；</w:t>
      </w:r>
    </w:p>
    <w:p w14:paraId="2814D5AB" w14:textId="77777777" w:rsidR="006717A7" w:rsidRDefault="001F5D3C">
      <w:pPr>
        <w:pStyle w:val="Default"/>
        <w:spacing w:line="360" w:lineRule="auto"/>
        <w:ind w:firstLineChars="400" w:firstLine="840"/>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a</m:t>
            </m:r>
          </m:e>
          <m:sub>
            <m:r>
              <w:rPr>
                <w:rFonts w:ascii="Cambria Math" w:eastAsia="宋体" w:hAnsi="Cambria Math"/>
                <w:color w:val="auto"/>
                <w:sz w:val="21"/>
                <w:szCs w:val="28"/>
                <w:shd w:val="clear" w:color="auto" w:fill="FFFFFF"/>
                <w:lang w:val="en-US"/>
              </w:rPr>
              <m:t>i</m:t>
            </m:r>
          </m:sub>
        </m:sSub>
      </m:oMath>
      <w:r w:rsidR="00AD1C82">
        <w:rPr>
          <w:rFonts w:ascii="宋体" w:eastAsia="宋体" w:hAnsi="宋体"/>
          <w:color w:val="auto"/>
          <w:sz w:val="21"/>
          <w:szCs w:val="28"/>
          <w:shd w:val="clear" w:color="auto" w:fill="FFFFFF"/>
          <w:lang w:val="en-US"/>
        </w:rPr>
        <w:t>——计算第</w:t>
      </w:r>
      <w:r w:rsidR="00AD1C82">
        <w:rPr>
          <w:rFonts w:ascii="宋体" w:eastAsia="宋体" w:hAnsi="宋体" w:hint="default"/>
          <w:color w:val="auto"/>
          <w:sz w:val="21"/>
          <w:szCs w:val="28"/>
          <w:shd w:val="clear" w:color="auto" w:fill="FFFFFF"/>
          <w:lang w:val="en-US"/>
        </w:rPr>
        <w:t>i个负荷中心时所包含的负荷的年用电量（kWh）；</w:t>
      </w:r>
    </w:p>
    <w:p w14:paraId="4255BB1E" w14:textId="77777777" w:rsidR="006717A7" w:rsidRDefault="00AD1C82">
      <w:pPr>
        <w:pStyle w:val="Default"/>
        <w:spacing w:line="360" w:lineRule="auto"/>
        <w:ind w:firstLineChars="400" w:firstLine="840"/>
        <w:rPr>
          <w:rFonts w:ascii="宋体" w:eastAsia="宋体" w:hAnsi="宋体" w:hint="default"/>
          <w:color w:val="auto"/>
          <w:sz w:val="21"/>
          <w:szCs w:val="28"/>
          <w:shd w:val="clear" w:color="auto" w:fill="FFFFFF"/>
          <w:lang w:val="en-US"/>
        </w:rPr>
      </w:pPr>
      <w:r>
        <w:rPr>
          <w:rFonts w:ascii="宋体" w:eastAsia="宋体" w:hAnsi="宋体" w:hint="default"/>
          <w:i/>
          <w:color w:val="auto"/>
          <w:sz w:val="21"/>
          <w:szCs w:val="28"/>
          <w:shd w:val="clear" w:color="auto" w:fill="FFFFFF"/>
          <w:lang w:val="en-US"/>
        </w:rPr>
        <w:t>n</w:t>
      </w:r>
      <w:r>
        <w:rPr>
          <w:rFonts w:ascii="宋体" w:eastAsia="宋体" w:hAnsi="宋体" w:hint="default"/>
          <w:color w:val="auto"/>
          <w:sz w:val="21"/>
          <w:szCs w:val="28"/>
          <w:shd w:val="clear" w:color="auto" w:fill="FFFFFF"/>
          <w:lang w:val="en-US"/>
        </w:rPr>
        <w:t>——计算的负荷中心的数量；</w:t>
      </w:r>
    </w:p>
    <w:p w14:paraId="6DF83800" w14:textId="77777777" w:rsidR="006717A7" w:rsidRDefault="00AD1C82">
      <w:pPr>
        <w:pStyle w:val="Default"/>
        <w:spacing w:line="360" w:lineRule="auto"/>
        <w:ind w:firstLineChars="400" w:firstLine="840"/>
        <w:rPr>
          <w:rFonts w:ascii="宋体" w:eastAsia="宋体" w:hAnsi="宋体" w:hint="default"/>
          <w:color w:val="auto"/>
          <w:sz w:val="21"/>
          <w:szCs w:val="28"/>
          <w:shd w:val="clear" w:color="auto" w:fill="FFFFFF"/>
          <w:lang w:val="en-US"/>
        </w:rPr>
      </w:pPr>
      <w:r>
        <w:rPr>
          <w:rFonts w:ascii="宋体" w:eastAsia="宋体" w:hAnsi="宋体" w:hint="default"/>
          <w:i/>
          <w:color w:val="auto"/>
          <w:sz w:val="21"/>
          <w:szCs w:val="28"/>
          <w:shd w:val="clear" w:color="auto" w:fill="FFFFFF"/>
          <w:lang w:val="en-US"/>
        </w:rPr>
        <w:t>b</w:t>
      </w:r>
      <w:r>
        <w:rPr>
          <w:rFonts w:ascii="宋体" w:eastAsia="宋体" w:hAnsi="宋体" w:hint="default"/>
          <w:color w:val="auto"/>
          <w:sz w:val="21"/>
          <w:szCs w:val="28"/>
          <w:shd w:val="clear" w:color="auto" w:fill="FFFFFF"/>
          <w:lang w:val="en-US"/>
        </w:rPr>
        <w:t>——电气系统的总年用电量（kWh）。</w:t>
      </w:r>
    </w:p>
    <w:p w14:paraId="66894A7D"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w:t>
      </w:r>
      <w:r>
        <w:rPr>
          <w:rFonts w:ascii="宋体" w:eastAsia="宋体" w:hAnsi="宋体" w:hint="default"/>
          <w:b/>
          <w:color w:val="auto"/>
          <w:sz w:val="18"/>
          <w:szCs w:val="18"/>
          <w:shd w:val="clear" w:color="auto" w:fill="FFFFFF"/>
          <w:lang w:val="en-US"/>
        </w:rPr>
        <w:t>4.1.2</w:t>
      </w:r>
      <w:r>
        <w:rPr>
          <w:rFonts w:ascii="宋体" w:eastAsia="宋体" w:hAnsi="宋体"/>
          <w:b/>
          <w:color w:val="auto"/>
          <w:sz w:val="18"/>
          <w:szCs w:val="18"/>
          <w:shd w:val="clear" w:color="auto" w:fill="FFFFFF"/>
          <w:lang w:val="en-US"/>
        </w:rPr>
        <w:t xml:space="preserve">　负荷中心计算的评分规则</w:t>
      </w:r>
    </w:p>
    <w:tbl>
      <w:tblPr>
        <w:tblStyle w:val="a9"/>
        <w:tblW w:w="0" w:type="auto"/>
        <w:tblLook w:val="04A0" w:firstRow="1" w:lastRow="0" w:firstColumn="1" w:lastColumn="0" w:noHBand="0" w:noVBand="1"/>
      </w:tblPr>
      <w:tblGrid>
        <w:gridCol w:w="2884"/>
        <w:gridCol w:w="2819"/>
        <w:gridCol w:w="2819"/>
      </w:tblGrid>
      <w:tr w:rsidR="006717A7" w14:paraId="5C7848A0" w14:textId="77777777">
        <w:trPr>
          <w:trHeight w:val="454"/>
        </w:trPr>
        <w:tc>
          <w:tcPr>
            <w:tcW w:w="2884" w:type="dxa"/>
            <w:vAlign w:val="center"/>
          </w:tcPr>
          <w:p w14:paraId="3BFB8C3B" w14:textId="77777777" w:rsidR="006717A7" w:rsidRDefault="001F5D3C">
            <w:pPr>
              <w:pStyle w:val="Default"/>
              <w:widowControl w:val="0"/>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EE</m:t>
                    </m:r>
                  </m:e>
                  <m:sub>
                    <m:r>
                      <m:rPr>
                        <m:sty m:val="p"/>
                      </m:rPr>
                      <w:rPr>
                        <w:rFonts w:ascii="Cambria Math" w:eastAsia="宋体" w:hAnsi="Cambria Math"/>
                        <w:color w:val="auto"/>
                        <w:sz w:val="18"/>
                        <w:szCs w:val="18"/>
                        <w:shd w:val="clear" w:color="auto" w:fill="FFFFFF"/>
                        <w:lang w:val="en-US"/>
                      </w:rPr>
                      <m:t>LC</m:t>
                    </m:r>
                  </m:sub>
                </m:sSub>
              </m:oMath>
            </m:oMathPara>
          </w:p>
        </w:tc>
        <w:tc>
          <w:tcPr>
            <w:tcW w:w="2819" w:type="dxa"/>
            <w:vAlign w:val="center"/>
          </w:tcPr>
          <w:p w14:paraId="3C3F7FB6"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819" w:type="dxa"/>
            <w:vAlign w:val="center"/>
          </w:tcPr>
          <w:p w14:paraId="6B133F82"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5882D820" w14:textId="77777777">
        <w:trPr>
          <w:trHeight w:val="454"/>
        </w:trPr>
        <w:tc>
          <w:tcPr>
            <w:tcW w:w="2884" w:type="dxa"/>
            <w:vAlign w:val="center"/>
          </w:tcPr>
          <w:p w14:paraId="0D86F945" w14:textId="77777777" w:rsidR="006717A7" w:rsidRDefault="001F5D3C">
            <w:pPr>
              <w:pStyle w:val="Default"/>
              <w:widowControl w:val="0"/>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50%</m:t>
                    </m:r>
                    <m:r>
                      <w:rPr>
                        <w:rFonts w:ascii="Cambria Math" w:eastAsia="宋体" w:hAnsi="Cambria Math"/>
                        <w:color w:val="auto"/>
                        <w:sz w:val="18"/>
                        <w:szCs w:val="18"/>
                        <w:shd w:val="clear" w:color="auto" w:fill="FFFFFF"/>
                        <w:lang w:val="en-US"/>
                      </w:rPr>
                      <m:t>≤</m:t>
                    </m:r>
                    <m:r>
                      <w:rPr>
                        <w:rFonts w:ascii="Cambria Math" w:eastAsia="宋体" w:hAnsi="Cambria Math"/>
                        <w:color w:val="auto"/>
                        <w:sz w:val="18"/>
                        <w:szCs w:val="18"/>
                        <w:shd w:val="clear" w:color="auto" w:fill="FFFFFF"/>
                        <w:lang w:val="en-US"/>
                      </w:rPr>
                      <m:t>EE</m:t>
                    </m:r>
                  </m:e>
                  <m:sub>
                    <m:r>
                      <m:rPr>
                        <m:sty m:val="p"/>
                      </m:rPr>
                      <w:rPr>
                        <w:rFonts w:ascii="Cambria Math" w:eastAsia="宋体" w:hAnsi="Cambria Math"/>
                        <w:color w:val="auto"/>
                        <w:sz w:val="18"/>
                        <w:szCs w:val="18"/>
                        <w:shd w:val="clear" w:color="auto" w:fill="FFFFFF"/>
                        <w:lang w:val="en-US"/>
                      </w:rPr>
                      <m:t>LC</m:t>
                    </m:r>
                  </m:sub>
                </m:sSub>
                <m:r>
                  <w:rPr>
                    <w:rFonts w:ascii="Cambria Math" w:eastAsia="宋体" w:hAnsi="Cambria Math"/>
                    <w:color w:val="auto"/>
                    <w:sz w:val="18"/>
                    <w:szCs w:val="18"/>
                    <w:shd w:val="clear" w:color="auto" w:fill="FFFFFF"/>
                    <w:lang w:val="en-US"/>
                  </w:rPr>
                  <m:t>&lt;70%</m:t>
                </m:r>
              </m:oMath>
            </m:oMathPara>
          </w:p>
        </w:tc>
        <w:tc>
          <w:tcPr>
            <w:tcW w:w="2819" w:type="dxa"/>
            <w:vAlign w:val="center"/>
          </w:tcPr>
          <w:p w14:paraId="0E158910"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w:t>
            </w:r>
          </w:p>
        </w:tc>
        <w:tc>
          <w:tcPr>
            <w:tcW w:w="2819" w:type="dxa"/>
            <w:vAlign w:val="center"/>
          </w:tcPr>
          <w:p w14:paraId="6B37D8BE"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w:t>
            </w:r>
          </w:p>
        </w:tc>
      </w:tr>
      <w:tr w:rsidR="006717A7" w14:paraId="1A0FC070" w14:textId="77777777">
        <w:trPr>
          <w:trHeight w:val="454"/>
        </w:trPr>
        <w:tc>
          <w:tcPr>
            <w:tcW w:w="2884" w:type="dxa"/>
            <w:vAlign w:val="center"/>
          </w:tcPr>
          <w:p w14:paraId="2EAA1B11" w14:textId="77777777" w:rsidR="006717A7" w:rsidRDefault="001F5D3C">
            <w:pPr>
              <w:pStyle w:val="Default"/>
              <w:widowControl w:val="0"/>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70</m:t>
                    </m:r>
                    <m:r>
                      <w:rPr>
                        <w:rFonts w:ascii="Cambria Math" w:eastAsia="宋体" w:hAnsi="Cambria Math"/>
                        <w:color w:val="auto"/>
                        <w:sz w:val="18"/>
                        <w:szCs w:val="18"/>
                        <w:shd w:val="clear" w:color="auto" w:fill="FFFFFF"/>
                        <w:lang w:val="en-US"/>
                      </w:rPr>
                      <m:t>%</m:t>
                    </m:r>
                    <m:r>
                      <w:rPr>
                        <w:rFonts w:ascii="Cambria Math" w:eastAsia="宋体" w:hAnsi="Cambria Math"/>
                        <w:color w:val="auto"/>
                        <w:sz w:val="18"/>
                        <w:szCs w:val="18"/>
                        <w:shd w:val="clear" w:color="auto" w:fill="FFFFFF"/>
                        <w:lang w:val="en-US"/>
                      </w:rPr>
                      <m:t>≤</m:t>
                    </m:r>
                    <m:r>
                      <w:rPr>
                        <w:rFonts w:ascii="Cambria Math" w:eastAsia="宋体" w:hAnsi="Cambria Math"/>
                        <w:color w:val="auto"/>
                        <w:sz w:val="18"/>
                        <w:szCs w:val="18"/>
                        <w:shd w:val="clear" w:color="auto" w:fill="FFFFFF"/>
                        <w:lang w:val="en-US"/>
                      </w:rPr>
                      <m:t>EE</m:t>
                    </m:r>
                  </m:e>
                  <m:sub>
                    <m:r>
                      <m:rPr>
                        <m:sty m:val="p"/>
                      </m:rPr>
                      <w:rPr>
                        <w:rFonts w:ascii="Cambria Math" w:eastAsia="宋体" w:hAnsi="Cambria Math"/>
                        <w:color w:val="auto"/>
                        <w:sz w:val="18"/>
                        <w:szCs w:val="18"/>
                        <w:shd w:val="clear" w:color="auto" w:fill="FFFFFF"/>
                        <w:lang w:val="en-US"/>
                      </w:rPr>
                      <m:t>LC</m:t>
                    </m:r>
                  </m:sub>
                </m:sSub>
                <m:r>
                  <w:rPr>
                    <w:rFonts w:ascii="Cambria Math" w:eastAsia="宋体" w:hAnsi="Cambria Math"/>
                    <w:color w:val="auto"/>
                    <w:sz w:val="18"/>
                    <w:szCs w:val="18"/>
                    <w:shd w:val="clear" w:color="auto" w:fill="FFFFFF"/>
                    <w:lang w:val="en-US"/>
                  </w:rPr>
                  <m:t>&lt;90%</m:t>
                </m:r>
              </m:oMath>
            </m:oMathPara>
          </w:p>
        </w:tc>
        <w:tc>
          <w:tcPr>
            <w:tcW w:w="2819" w:type="dxa"/>
            <w:vAlign w:val="center"/>
          </w:tcPr>
          <w:p w14:paraId="4EDD340A"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1.5</w:t>
            </w:r>
          </w:p>
        </w:tc>
        <w:tc>
          <w:tcPr>
            <w:tcW w:w="2819" w:type="dxa"/>
            <w:vAlign w:val="center"/>
          </w:tcPr>
          <w:p w14:paraId="17224DCF"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1.5</w:t>
            </w:r>
          </w:p>
        </w:tc>
      </w:tr>
      <w:tr w:rsidR="006717A7" w14:paraId="1586B3A2" w14:textId="77777777">
        <w:trPr>
          <w:trHeight w:val="454"/>
        </w:trPr>
        <w:tc>
          <w:tcPr>
            <w:tcW w:w="2884" w:type="dxa"/>
            <w:vAlign w:val="center"/>
          </w:tcPr>
          <w:p w14:paraId="6956520A" w14:textId="77777777" w:rsidR="006717A7" w:rsidRDefault="001F5D3C">
            <w:pPr>
              <w:pStyle w:val="Default"/>
              <w:widowControl w:val="0"/>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EE</m:t>
                    </m:r>
                  </m:e>
                  <m:sub>
                    <m:r>
                      <m:rPr>
                        <m:sty m:val="p"/>
                      </m:rPr>
                      <w:rPr>
                        <w:rFonts w:ascii="Cambria Math" w:eastAsia="宋体" w:hAnsi="Cambria Math"/>
                        <w:color w:val="auto"/>
                        <w:sz w:val="18"/>
                        <w:szCs w:val="18"/>
                        <w:shd w:val="clear" w:color="auto" w:fill="FFFFFF"/>
                        <w:lang w:val="en-US"/>
                      </w:rPr>
                      <m:t>LC</m:t>
                    </m:r>
                  </m:sub>
                </m:sSub>
                <m:r>
                  <w:rPr>
                    <w:rFonts w:ascii="Cambria Math" w:eastAsia="宋体" w:hAnsi="Cambria Math"/>
                    <w:color w:val="auto"/>
                    <w:sz w:val="18"/>
                    <w:szCs w:val="18"/>
                    <w:shd w:val="clear" w:color="auto" w:fill="FFFFFF"/>
                    <w:lang w:val="en-US"/>
                  </w:rPr>
                  <m:t>≥</m:t>
                </m:r>
                <m:r>
                  <w:rPr>
                    <w:rFonts w:ascii="Cambria Math" w:eastAsia="宋体" w:hAnsi="Cambria Math"/>
                    <w:color w:val="auto"/>
                    <w:sz w:val="18"/>
                    <w:szCs w:val="18"/>
                    <w:shd w:val="clear" w:color="auto" w:fill="FFFFFF"/>
                    <w:lang w:val="en-US"/>
                  </w:rPr>
                  <m:t>90%</m:t>
                </m:r>
              </m:oMath>
            </m:oMathPara>
          </w:p>
        </w:tc>
        <w:tc>
          <w:tcPr>
            <w:tcW w:w="2819" w:type="dxa"/>
            <w:vAlign w:val="center"/>
          </w:tcPr>
          <w:p w14:paraId="2F96432B"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c>
          <w:tcPr>
            <w:tcW w:w="2819" w:type="dxa"/>
            <w:vAlign w:val="center"/>
          </w:tcPr>
          <w:p w14:paraId="329B93ED" w14:textId="77777777" w:rsidR="006717A7" w:rsidRDefault="00AD1C82">
            <w:pPr>
              <w:pStyle w:val="Default"/>
              <w:widowControl w:val="0"/>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r>
    </w:tbl>
    <w:p w14:paraId="6BA5FABB"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990D091" w14:textId="77777777" w:rsidR="006717A7" w:rsidRPr="002B5BB3"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hint="default"/>
          <w:b/>
          <w:color w:val="auto"/>
          <w:sz w:val="21"/>
          <w:szCs w:val="28"/>
          <w:shd w:val="clear" w:color="auto" w:fill="FFFFFF"/>
          <w:lang w:val="en-US"/>
        </w:rPr>
        <w:t>4.1.2</w:t>
      </w:r>
      <w:r>
        <w:rPr>
          <w:rFonts w:ascii="宋体" w:eastAsia="宋体" w:hAnsi="宋体"/>
          <w:b/>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在计算负荷中心时，某些用电负荷因其位置偏僻或能耗较小而有可能被忽略不计。本项指标考察计算负荷中心时所包含负荷的耗电量与电气系统总耗电量之间的比例，此比值越接近1，说明计算出的负荷中心位置越准确、真实，以此为依据来选址的变电所越靠近真实的负荷中心。当建筑中有多个变电所时，本项指标同样适用，因为无论设置了几个变电所，只要在计算每个负荷中心时包含的负荷越多，则说明建筑中变电所选址对电气系统节能的贡献越大。</w:t>
      </w:r>
      <w:r>
        <w:rPr>
          <w:rFonts w:ascii="宋体" w:eastAsia="宋体" w:hAnsi="宋体"/>
          <w:color w:val="auto"/>
          <w:sz w:val="21"/>
          <w:szCs w:val="28"/>
          <w:shd w:val="clear" w:color="auto" w:fill="FFFFFF"/>
          <w:lang w:val="en-US"/>
        </w:rPr>
        <w:t>各类建筑或行业的年耗电量计算方法见附录B。</w:t>
      </w:r>
    </w:p>
    <w:p w14:paraId="239E359A" w14:textId="77777777" w:rsidR="006717A7" w:rsidRDefault="00AD1C82">
      <w:pPr>
        <w:ind w:firstLineChars="200" w:firstLine="420"/>
      </w:pPr>
      <w:r>
        <w:rPr>
          <w:rFonts w:ascii="宋体" w:eastAsia="宋体" w:hAnsi="宋体"/>
          <w:szCs w:val="28"/>
          <w:shd w:val="clear" w:color="auto" w:fill="FFFFFF"/>
        </w:rPr>
        <w:t>本条的评价方法为：查阅负荷中心的计算过程及结果、运行数据，以及现场核实。</w:t>
      </w:r>
    </w:p>
    <w:p w14:paraId="077B1024"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1726FB97" w14:textId="0639D24E"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4.1.3　</w:t>
      </w:r>
      <w:r>
        <w:rPr>
          <w:rFonts w:ascii="宋体" w:eastAsia="宋体" w:hAnsi="宋体"/>
          <w:color w:val="auto"/>
          <w:sz w:val="21"/>
          <w:szCs w:val="28"/>
          <w:shd w:val="clear" w:color="auto" w:fill="FFFFFF"/>
          <w:lang w:val="en-US"/>
        </w:rPr>
        <w:t>建筑中变压器总</w:t>
      </w:r>
      <w:r w:rsidR="009837B9">
        <w:rPr>
          <w:rFonts w:ascii="宋体" w:eastAsia="宋体" w:hAnsi="宋体"/>
          <w:color w:val="auto"/>
          <w:sz w:val="21"/>
          <w:szCs w:val="28"/>
          <w:shd w:val="clear" w:color="auto" w:fill="FFFFFF"/>
          <w:lang w:val="en-US"/>
        </w:rPr>
        <w:t>安装</w:t>
      </w:r>
      <w:r>
        <w:rPr>
          <w:rFonts w:ascii="宋体" w:eastAsia="宋体" w:hAnsi="宋体"/>
          <w:color w:val="auto"/>
          <w:sz w:val="21"/>
          <w:szCs w:val="28"/>
          <w:shd w:val="clear" w:color="auto" w:fill="FFFFFF"/>
          <w:lang w:val="en-US"/>
        </w:rPr>
        <w:t>容量在5000kVA以上时，变电所的数量应按表4.1.3的规则评分。</w:t>
      </w:r>
    </w:p>
    <w:p w14:paraId="73459F7F" w14:textId="305BD1B1" w:rsidR="008A5152" w:rsidRPr="008A5152" w:rsidRDefault="008A5152" w:rsidP="008A5152">
      <w:pPr>
        <w:pStyle w:val="Default"/>
        <w:spacing w:line="360" w:lineRule="auto"/>
        <w:jc w:val="center"/>
        <w:rPr>
          <w:rFonts w:ascii="宋体" w:eastAsia="宋体" w:hAnsi="宋体" w:hint="default"/>
          <w:b/>
          <w:color w:val="auto"/>
          <w:sz w:val="18"/>
          <w:szCs w:val="18"/>
          <w:shd w:val="clear" w:color="auto" w:fill="FFFFFF"/>
          <w:lang w:val="en-US"/>
        </w:rPr>
      </w:pPr>
      <w:r w:rsidRPr="008A5152">
        <w:rPr>
          <w:rFonts w:ascii="宋体" w:eastAsia="宋体" w:hAnsi="宋体"/>
          <w:b/>
          <w:color w:val="auto"/>
          <w:sz w:val="18"/>
          <w:szCs w:val="18"/>
          <w:shd w:val="clear" w:color="auto" w:fill="FFFFFF"/>
          <w:lang w:val="en-US"/>
        </w:rPr>
        <w:t>表4.1.</w:t>
      </w:r>
      <w:r>
        <w:rPr>
          <w:rFonts w:ascii="宋体" w:eastAsia="宋体" w:hAnsi="宋体" w:hint="default"/>
          <w:b/>
          <w:color w:val="auto"/>
          <w:sz w:val="18"/>
          <w:szCs w:val="18"/>
          <w:shd w:val="clear" w:color="auto" w:fill="FFFFFF"/>
          <w:lang w:val="en-US"/>
        </w:rPr>
        <w:t>3</w:t>
      </w:r>
      <w:r w:rsidRPr="008A5152">
        <w:rPr>
          <w:rFonts w:ascii="宋体" w:eastAsia="宋体" w:hAnsi="宋体"/>
          <w:b/>
          <w:color w:val="auto"/>
          <w:sz w:val="18"/>
          <w:szCs w:val="18"/>
          <w:shd w:val="clear" w:color="auto" w:fill="FFFFFF"/>
          <w:lang w:val="en-US"/>
        </w:rPr>
        <w:t xml:space="preserve"> </w:t>
      </w:r>
      <w:r>
        <w:rPr>
          <w:rFonts w:ascii="宋体" w:eastAsia="宋体" w:hAnsi="宋体"/>
          <w:b/>
          <w:color w:val="auto"/>
          <w:sz w:val="18"/>
          <w:szCs w:val="18"/>
          <w:shd w:val="clear" w:color="auto" w:fill="FFFFFF"/>
          <w:lang w:val="en-US"/>
        </w:rPr>
        <w:t>变电所数量</w:t>
      </w:r>
      <w:r w:rsidRPr="008A5152">
        <w:rPr>
          <w:rFonts w:ascii="宋体" w:eastAsia="宋体" w:hAnsi="宋体"/>
          <w:b/>
          <w:color w:val="auto"/>
          <w:sz w:val="18"/>
          <w:szCs w:val="18"/>
          <w:shd w:val="clear" w:color="auto" w:fill="FFFFFF"/>
          <w:lang w:val="en-US"/>
        </w:rPr>
        <w:t>的评分规则</w:t>
      </w:r>
    </w:p>
    <w:tbl>
      <w:tblPr>
        <w:tblStyle w:val="a9"/>
        <w:tblW w:w="5000" w:type="pct"/>
        <w:tblLook w:val="04A0" w:firstRow="1" w:lastRow="0" w:firstColumn="1" w:lastColumn="0" w:noHBand="0" w:noVBand="1"/>
      </w:tblPr>
      <w:tblGrid>
        <w:gridCol w:w="3483"/>
        <w:gridCol w:w="2519"/>
        <w:gridCol w:w="2521"/>
      </w:tblGrid>
      <w:tr w:rsidR="006717A7" w14:paraId="6AFEFC80" w14:textId="77777777" w:rsidTr="004C5CB3">
        <w:trPr>
          <w:trHeight w:val="454"/>
        </w:trPr>
        <w:tc>
          <w:tcPr>
            <w:tcW w:w="2043" w:type="pct"/>
            <w:vAlign w:val="center"/>
          </w:tcPr>
          <w:p w14:paraId="4D8E8069"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变电所数量</w:t>
            </w:r>
          </w:p>
        </w:tc>
        <w:tc>
          <w:tcPr>
            <w:tcW w:w="1477" w:type="pct"/>
            <w:vAlign w:val="center"/>
          </w:tcPr>
          <w:p w14:paraId="6EE10A98"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工业建筑分值</w:t>
            </w:r>
          </w:p>
        </w:tc>
        <w:tc>
          <w:tcPr>
            <w:tcW w:w="1478" w:type="pct"/>
          </w:tcPr>
          <w:p w14:paraId="4A6049E0"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公共建筑分值</w:t>
            </w:r>
          </w:p>
        </w:tc>
      </w:tr>
      <w:tr w:rsidR="006717A7" w14:paraId="731358E5" w14:textId="77777777" w:rsidTr="004C5CB3">
        <w:trPr>
          <w:trHeight w:val="454"/>
        </w:trPr>
        <w:tc>
          <w:tcPr>
            <w:tcW w:w="2043" w:type="pct"/>
            <w:vAlign w:val="center"/>
          </w:tcPr>
          <w:p w14:paraId="5329AA71"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2个及以上</w:t>
            </w:r>
          </w:p>
        </w:tc>
        <w:tc>
          <w:tcPr>
            <w:tcW w:w="1477" w:type="pct"/>
            <w:vAlign w:val="center"/>
          </w:tcPr>
          <w:p w14:paraId="007C9948" w14:textId="77777777" w:rsidR="006717A7" w:rsidRDefault="00AD1C82">
            <w:pPr>
              <w:pStyle w:val="Default"/>
              <w:spacing w:line="360" w:lineRule="auto"/>
              <w:jc w:val="center"/>
              <w:rPr>
                <w:rFonts w:ascii="宋体" w:eastAsia="宋体" w:hAnsi="宋体" w:cstheme="minorBidi" w:hint="default"/>
                <w:bCs/>
                <w:color w:val="auto"/>
                <w:kern w:val="2"/>
                <w:sz w:val="18"/>
                <w:szCs w:val="18"/>
                <w:highlight w:val="yellow"/>
                <w:shd w:val="clear" w:color="auto" w:fill="FFFFFF"/>
                <w:lang w:val="en-US"/>
              </w:rPr>
            </w:pPr>
            <w:r>
              <w:rPr>
                <w:rFonts w:ascii="宋体" w:eastAsia="宋体" w:hAnsi="宋体" w:cstheme="minorBidi"/>
                <w:bCs/>
                <w:color w:val="auto"/>
                <w:kern w:val="2"/>
                <w:sz w:val="18"/>
                <w:szCs w:val="18"/>
                <w:shd w:val="clear" w:color="auto" w:fill="FFFFFF"/>
                <w:lang w:val="en-US"/>
              </w:rPr>
              <w:t>1</w:t>
            </w:r>
          </w:p>
        </w:tc>
        <w:tc>
          <w:tcPr>
            <w:tcW w:w="1478" w:type="pct"/>
            <w:vAlign w:val="center"/>
          </w:tcPr>
          <w:p w14:paraId="471105AB"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1</w:t>
            </w:r>
          </w:p>
        </w:tc>
      </w:tr>
    </w:tbl>
    <w:p w14:paraId="48464473"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77BC4F14" w14:textId="6EA74D0E" w:rsidR="006717A7" w:rsidRPr="003932CC" w:rsidRDefault="00AD1C82" w:rsidP="003932CC">
      <w:pPr>
        <w:ind w:firstLineChars="200" w:firstLine="422"/>
      </w:pPr>
      <w:r>
        <w:rPr>
          <w:rFonts w:ascii="宋体" w:eastAsia="宋体" w:hAnsi="宋体"/>
          <w:b/>
          <w:szCs w:val="28"/>
          <w:shd w:val="clear" w:color="auto" w:fill="FFFFFF"/>
        </w:rPr>
        <w:t>4.1.</w:t>
      </w:r>
      <w:r>
        <w:rPr>
          <w:rFonts w:ascii="宋体" w:eastAsia="宋体" w:hAnsi="宋体" w:hint="eastAsia"/>
          <w:b/>
          <w:szCs w:val="28"/>
          <w:shd w:val="clear" w:color="auto" w:fill="FFFFFF"/>
        </w:rPr>
        <w:t>3</w:t>
      </w:r>
      <w:r>
        <w:rPr>
          <w:rFonts w:ascii="宋体" w:eastAsia="宋体" w:hAnsi="宋体"/>
          <w:b/>
          <w:szCs w:val="28"/>
          <w:shd w:val="clear" w:color="auto" w:fill="FFFFFF"/>
        </w:rPr>
        <w:t xml:space="preserve">　</w:t>
      </w:r>
      <w:r w:rsidRPr="004C5CB3">
        <w:rPr>
          <w:rFonts w:ascii="宋体" w:eastAsia="宋体" w:hAnsi="宋体" w:hint="eastAsia"/>
          <w:bCs/>
          <w:szCs w:val="28"/>
          <w:shd w:val="clear" w:color="auto" w:fill="FFFFFF"/>
        </w:rPr>
        <w:t>建筑中</w:t>
      </w:r>
      <w:r>
        <w:rPr>
          <w:rFonts w:ascii="宋体" w:eastAsia="宋体" w:hAnsi="宋体" w:hint="eastAsia"/>
          <w:bCs/>
          <w:szCs w:val="28"/>
          <w:shd w:val="clear" w:color="auto" w:fill="FFFFFF"/>
        </w:rPr>
        <w:t>用电负荷容量较大时，宜设置多个变电所，</w:t>
      </w:r>
      <w:r>
        <w:rPr>
          <w:rFonts w:ascii="宋体" w:eastAsia="宋体" w:hAnsi="宋体"/>
          <w:szCs w:val="28"/>
          <w:shd w:val="clear" w:color="auto" w:fill="FFFFFF"/>
        </w:rPr>
        <w:t>目的是降低线路损耗</w:t>
      </w:r>
      <w:r>
        <w:rPr>
          <w:rFonts w:ascii="宋体" w:eastAsia="宋体" w:hAnsi="宋体" w:hint="eastAsia"/>
          <w:bCs/>
          <w:szCs w:val="28"/>
          <w:shd w:val="clear" w:color="auto" w:fill="FFFFFF"/>
        </w:rPr>
        <w:t>。</w:t>
      </w:r>
      <w:r>
        <w:rPr>
          <w:rFonts w:ascii="宋体" w:eastAsia="宋体" w:hAnsi="宋体"/>
          <w:szCs w:val="28"/>
          <w:shd w:val="clear" w:color="auto" w:fill="FFFFFF"/>
        </w:rPr>
        <w:t>本条的评价方法为：查阅相关图纸，以及现场核实。</w:t>
      </w:r>
    </w:p>
    <w:p w14:paraId="0E32A702"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483DAB34" w14:textId="4D1B414E"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4.1.4　</w:t>
      </w:r>
      <w:r>
        <w:rPr>
          <w:rFonts w:ascii="宋体" w:eastAsia="宋体" w:hAnsi="宋体"/>
          <w:color w:val="auto"/>
          <w:sz w:val="21"/>
          <w:szCs w:val="28"/>
          <w:shd w:val="clear" w:color="auto" w:fill="FFFFFF"/>
          <w:lang w:val="en-US"/>
        </w:rPr>
        <w:t>配电变压器的能效按照表4.1.4的规则评分。</w:t>
      </w:r>
    </w:p>
    <w:p w14:paraId="00DDBB91" w14:textId="29A52C32"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lastRenderedPageBreak/>
        <w:t>表4</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1</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4 变压器能效的评分规则</w:t>
      </w:r>
    </w:p>
    <w:tbl>
      <w:tblPr>
        <w:tblStyle w:val="a9"/>
        <w:tblW w:w="5000" w:type="pct"/>
        <w:tblLook w:val="04A0" w:firstRow="1" w:lastRow="0" w:firstColumn="1" w:lastColumn="0" w:noHBand="0" w:noVBand="1"/>
      </w:tblPr>
      <w:tblGrid>
        <w:gridCol w:w="3485"/>
        <w:gridCol w:w="2519"/>
        <w:gridCol w:w="2519"/>
      </w:tblGrid>
      <w:tr w:rsidR="006717A7" w14:paraId="1B3D705C" w14:textId="77777777">
        <w:trPr>
          <w:trHeight w:val="454"/>
        </w:trPr>
        <w:tc>
          <w:tcPr>
            <w:tcW w:w="2044" w:type="pct"/>
            <w:vAlign w:val="center"/>
          </w:tcPr>
          <w:p w14:paraId="55715CB3"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能效等级</w:t>
            </w:r>
          </w:p>
        </w:tc>
        <w:tc>
          <w:tcPr>
            <w:tcW w:w="1478" w:type="pct"/>
            <w:vAlign w:val="center"/>
          </w:tcPr>
          <w:p w14:paraId="78FE339D"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工业建筑分值</w:t>
            </w:r>
          </w:p>
        </w:tc>
        <w:tc>
          <w:tcPr>
            <w:tcW w:w="1478" w:type="pct"/>
          </w:tcPr>
          <w:p w14:paraId="4B0F0B9D"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公共建筑分值</w:t>
            </w:r>
          </w:p>
        </w:tc>
      </w:tr>
      <w:tr w:rsidR="006717A7" w14:paraId="2D3BC9C1" w14:textId="77777777">
        <w:trPr>
          <w:trHeight w:val="454"/>
        </w:trPr>
        <w:tc>
          <w:tcPr>
            <w:tcW w:w="2044" w:type="pct"/>
            <w:vAlign w:val="center"/>
          </w:tcPr>
          <w:p w14:paraId="1F0C4999"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二级能效</w:t>
            </w:r>
          </w:p>
        </w:tc>
        <w:tc>
          <w:tcPr>
            <w:tcW w:w="1478" w:type="pct"/>
            <w:vAlign w:val="center"/>
          </w:tcPr>
          <w:p w14:paraId="357033B2"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2</w:t>
            </w:r>
          </w:p>
        </w:tc>
        <w:tc>
          <w:tcPr>
            <w:tcW w:w="1478" w:type="pct"/>
            <w:vAlign w:val="center"/>
          </w:tcPr>
          <w:p w14:paraId="2C7C0796"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2</w:t>
            </w:r>
          </w:p>
        </w:tc>
      </w:tr>
      <w:tr w:rsidR="006717A7" w14:paraId="3D3E8BD2" w14:textId="77777777">
        <w:trPr>
          <w:trHeight w:val="454"/>
        </w:trPr>
        <w:tc>
          <w:tcPr>
            <w:tcW w:w="2044" w:type="pct"/>
            <w:vAlign w:val="center"/>
          </w:tcPr>
          <w:p w14:paraId="69B7B6CB"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一级能效</w:t>
            </w:r>
          </w:p>
        </w:tc>
        <w:tc>
          <w:tcPr>
            <w:tcW w:w="1478" w:type="pct"/>
            <w:vAlign w:val="center"/>
          </w:tcPr>
          <w:p w14:paraId="47EC871A" w14:textId="77777777" w:rsidR="006717A7" w:rsidRDefault="00AD1C82">
            <w:pPr>
              <w:pStyle w:val="Default"/>
              <w:spacing w:line="360" w:lineRule="auto"/>
              <w:jc w:val="center"/>
              <w:rPr>
                <w:rFonts w:ascii="宋体" w:eastAsia="宋体" w:hAnsi="宋体" w:cstheme="minorBidi" w:hint="default"/>
                <w:bCs/>
                <w:color w:val="auto"/>
                <w:kern w:val="2"/>
                <w:sz w:val="18"/>
                <w:szCs w:val="18"/>
                <w:highlight w:val="yellow"/>
                <w:shd w:val="clear" w:color="auto" w:fill="FFFFFF"/>
                <w:lang w:val="en-US"/>
              </w:rPr>
            </w:pPr>
            <w:r>
              <w:rPr>
                <w:rFonts w:ascii="宋体" w:eastAsia="宋体" w:hAnsi="宋体" w:cstheme="minorBidi"/>
                <w:bCs/>
                <w:color w:val="auto"/>
                <w:kern w:val="2"/>
                <w:sz w:val="18"/>
                <w:szCs w:val="18"/>
                <w:shd w:val="clear" w:color="auto" w:fill="FFFFFF"/>
                <w:lang w:val="en-US"/>
              </w:rPr>
              <w:t>3</w:t>
            </w:r>
          </w:p>
        </w:tc>
        <w:tc>
          <w:tcPr>
            <w:tcW w:w="1478" w:type="pct"/>
            <w:vAlign w:val="center"/>
          </w:tcPr>
          <w:p w14:paraId="5807C5DD" w14:textId="77777777" w:rsidR="006717A7" w:rsidRDefault="00AD1C82">
            <w:pPr>
              <w:pStyle w:val="Default"/>
              <w:spacing w:line="360" w:lineRule="auto"/>
              <w:jc w:val="center"/>
              <w:rPr>
                <w:rFonts w:ascii="宋体" w:eastAsia="宋体" w:hAnsi="宋体" w:cstheme="minorBidi" w:hint="default"/>
                <w:bCs/>
                <w:color w:val="auto"/>
                <w:kern w:val="2"/>
                <w:sz w:val="18"/>
                <w:szCs w:val="18"/>
                <w:shd w:val="clear" w:color="auto" w:fill="FFFFFF"/>
                <w:lang w:val="en-US"/>
              </w:rPr>
            </w:pPr>
            <w:r>
              <w:rPr>
                <w:rFonts w:ascii="宋体" w:eastAsia="宋体" w:hAnsi="宋体" w:cstheme="minorBidi"/>
                <w:bCs/>
                <w:color w:val="auto"/>
                <w:kern w:val="2"/>
                <w:sz w:val="18"/>
                <w:szCs w:val="18"/>
                <w:shd w:val="clear" w:color="auto" w:fill="FFFFFF"/>
                <w:lang w:val="en-US"/>
              </w:rPr>
              <w:t>3</w:t>
            </w:r>
          </w:p>
        </w:tc>
      </w:tr>
    </w:tbl>
    <w:p w14:paraId="2386DDA5"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07F1BB1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FA23086" w14:textId="6314193D" w:rsidR="006717A7" w:rsidRDefault="00AD1C82">
      <w:pPr>
        <w:pStyle w:val="Default"/>
        <w:spacing w:line="360" w:lineRule="auto"/>
        <w:rPr>
          <w:rFonts w:ascii="宋体" w:eastAsia="宋体" w:cs="宋体" w:hint="default"/>
          <w:szCs w:val="21"/>
        </w:rPr>
      </w:pPr>
      <w:r>
        <w:rPr>
          <w:rFonts w:ascii="宋体" w:eastAsia="宋体" w:hAnsi="宋体"/>
          <w:b/>
          <w:color w:val="auto"/>
          <w:sz w:val="21"/>
          <w:szCs w:val="28"/>
          <w:shd w:val="clear" w:color="auto" w:fill="FFFFFF"/>
          <w:lang w:val="en-US"/>
        </w:rPr>
        <w:t xml:space="preserve">4.1.4　</w:t>
      </w:r>
      <w:r>
        <w:rPr>
          <w:rFonts w:ascii="宋体" w:eastAsia="宋体" w:hAnsi="宋体"/>
          <w:color w:val="auto"/>
          <w:sz w:val="21"/>
          <w:szCs w:val="28"/>
          <w:shd w:val="clear" w:color="auto" w:fill="FFFFFF"/>
          <w:lang w:val="en-US"/>
        </w:rPr>
        <w:t>现行国家标准《电力变压器能效限定值及能效等级》</w:t>
      </w:r>
      <w:r w:rsidR="003932CC">
        <w:rPr>
          <w:rFonts w:ascii="宋体" w:eastAsia="宋体" w:hAnsi="宋体"/>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GB 20052对变压器产品能效</w:t>
      </w:r>
      <w:r w:rsidRPr="003932CC">
        <w:rPr>
          <w:rFonts w:asciiTheme="minorEastAsia" w:eastAsiaTheme="minorEastAsia" w:hAnsiTheme="minorEastAsia"/>
          <w:color w:val="auto"/>
          <w:sz w:val="21"/>
          <w:szCs w:val="28"/>
          <w:shd w:val="clear" w:color="auto" w:fill="FFFFFF"/>
          <w:lang w:val="en-US"/>
        </w:rPr>
        <w:t>等级进行了规定。变压器的能效等级越高，其各项损耗越小，</w:t>
      </w:r>
      <w:r w:rsidRPr="003932CC">
        <w:rPr>
          <w:rFonts w:ascii="宋体" w:eastAsia="宋体" w:hAnsi="宋体"/>
          <w:color w:val="auto"/>
          <w:sz w:val="21"/>
          <w:szCs w:val="28"/>
          <w:shd w:val="clear" w:color="auto" w:fill="FFFFFF"/>
          <w:lang w:val="en-US"/>
        </w:rPr>
        <w:t>因此对应得分就越高。当建筑中有多台变压器，应根据能效等级最低的变压器进行评分。例如，某建筑中共有3台变压器，其中2台为一级能效、1台二级能效，则无论各台变压器的容量大小，本条对该建筑的评分为二级能效变压器所对应的分值。本条仅适用于变电所中为建筑供电的变压器的评价，变电所所用变、隔离变压器等不在考察范围之内。</w:t>
      </w:r>
    </w:p>
    <w:p w14:paraId="6C2C6B1B"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本条的评价方法为：以现场核查变压器铭牌、生产厂家出厂合格证、检测报告来判断得分的情况。</w:t>
      </w:r>
    </w:p>
    <w:p w14:paraId="7F15D042"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02E37216" w14:textId="6E6D3EE1"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4.1.5　</w:t>
      </w:r>
      <w:r>
        <w:rPr>
          <w:rFonts w:ascii="宋体" w:eastAsia="宋体" w:hAnsi="宋体"/>
          <w:color w:val="auto"/>
          <w:sz w:val="21"/>
          <w:szCs w:val="28"/>
          <w:shd w:val="clear" w:color="auto" w:fill="FFFFFF"/>
          <w:lang w:val="en-US"/>
        </w:rPr>
        <w:t>应根据用电负荷容量合理选择供电电压等级。供电电压等级的能效评价应按下列规则评分，评分规则对工业建筑和公共建筑均适用。</w:t>
      </w:r>
    </w:p>
    <w:p w14:paraId="6A9C5E14"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当单台用电设备的安装容量在250kW及以上或单体建筑变压器安装容量在160kVA及以上时，采用6kV及以上电压等级供电，得1分。</w:t>
      </w:r>
    </w:p>
    <w:p w14:paraId="0BD205EE"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133A2BB8" w14:textId="70122510"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4.1.5　</w:t>
      </w:r>
      <w:r>
        <w:rPr>
          <w:rFonts w:ascii="宋体" w:eastAsia="宋体" w:hAnsi="宋体"/>
          <w:color w:val="auto"/>
          <w:sz w:val="21"/>
          <w:szCs w:val="28"/>
          <w:shd w:val="clear" w:color="auto" w:fill="FFFFFF"/>
          <w:lang w:val="en-US"/>
        </w:rPr>
        <w:t>设备容量较大时，宜采用6kV或以上供电电源，目的是降低线路损耗。本条的评价方法为：查阅相关图纸，以及现场核实。</w:t>
      </w:r>
    </w:p>
    <w:p w14:paraId="39ABE46C" w14:textId="77777777" w:rsidR="006717A7" w:rsidRDefault="006717A7">
      <w:pPr>
        <w:pStyle w:val="Default"/>
        <w:spacing w:line="360" w:lineRule="auto"/>
        <w:rPr>
          <w:rFonts w:ascii="宋体" w:eastAsia="宋体" w:hAnsi="宋体" w:hint="default"/>
          <w:color w:val="auto"/>
          <w:sz w:val="21"/>
          <w:szCs w:val="28"/>
          <w:shd w:val="clear" w:color="auto" w:fill="FFFFFF"/>
          <w:lang w:val="en-US"/>
        </w:rPr>
      </w:pPr>
    </w:p>
    <w:p w14:paraId="1266CE04" w14:textId="77777777" w:rsidR="006717A7" w:rsidRPr="007E6FAB" w:rsidRDefault="00AD1C82">
      <w:pPr>
        <w:pStyle w:val="Default"/>
        <w:numPr>
          <w:ilvl w:val="1"/>
          <w:numId w:val="3"/>
        </w:numPr>
        <w:spacing w:line="360" w:lineRule="auto"/>
        <w:jc w:val="center"/>
        <w:outlineLvl w:val="1"/>
        <w:rPr>
          <w:rFonts w:ascii="黑体" w:eastAsia="黑体" w:hAnsi="黑体" w:hint="default"/>
          <w:b/>
          <w:color w:val="auto"/>
          <w:sz w:val="21"/>
          <w:szCs w:val="28"/>
          <w:shd w:val="clear" w:color="auto" w:fill="FFFFFF"/>
          <w:lang w:val="en-US"/>
        </w:rPr>
      </w:pPr>
      <w:bookmarkStart w:id="8" w:name="_Toc118296905"/>
      <w:r w:rsidRPr="007E6FAB">
        <w:rPr>
          <w:rFonts w:ascii="黑体" w:eastAsia="黑体" w:hAnsi="黑体"/>
          <w:b/>
          <w:color w:val="auto"/>
          <w:sz w:val="21"/>
          <w:szCs w:val="28"/>
          <w:shd w:val="clear" w:color="auto" w:fill="FFFFFF"/>
          <w:lang w:val="en-US"/>
        </w:rPr>
        <w:t>配电系统</w:t>
      </w:r>
      <w:bookmarkEnd w:id="8"/>
    </w:p>
    <w:p w14:paraId="0CFA2D92" w14:textId="2309E316" w:rsidR="006717A7" w:rsidRPr="004C5CB3" w:rsidRDefault="00AD1C82">
      <w:pPr>
        <w:pStyle w:val="Default"/>
        <w:spacing w:line="360" w:lineRule="auto"/>
        <w:rPr>
          <w:rFonts w:ascii="宋体" w:eastAsia="宋体" w:hAnsi="宋体" w:hint="default"/>
          <w:bCs/>
          <w:color w:val="auto"/>
          <w:sz w:val="21"/>
          <w:szCs w:val="28"/>
          <w:shd w:val="clear" w:color="auto" w:fill="FFFFFF"/>
          <w:lang w:val="en-US"/>
        </w:rPr>
      </w:pPr>
      <w:r w:rsidRPr="004C5CB3">
        <w:rPr>
          <w:rFonts w:ascii="宋体" w:eastAsia="宋体" w:hAnsi="宋体"/>
          <w:b/>
          <w:bCs/>
          <w:color w:val="auto"/>
          <w:sz w:val="21"/>
          <w:szCs w:val="28"/>
          <w:shd w:val="clear" w:color="auto" w:fill="FFFFFF"/>
          <w:lang w:val="en-US"/>
        </w:rPr>
        <w:t>4.2.1</w:t>
      </w:r>
      <w:r w:rsidRPr="004C5CB3">
        <w:rPr>
          <w:rFonts w:ascii="宋体" w:eastAsia="宋体" w:hAnsi="宋体"/>
          <w:bCs/>
          <w:color w:val="auto"/>
          <w:sz w:val="21"/>
          <w:szCs w:val="28"/>
          <w:shd w:val="clear" w:color="auto" w:fill="FFFFFF"/>
          <w:lang w:val="en-US"/>
        </w:rPr>
        <w:t xml:space="preserve">　网格应按下列准则进行划分：按用电设备的性质、所处的房间或区域、控制方式、运行条件、运行工况等，每按一条准则划分了“网格”得0.5分，本条累计满分为2分。</w:t>
      </w:r>
    </w:p>
    <w:p w14:paraId="74B303C4" w14:textId="77777777" w:rsidR="006717A7" w:rsidRPr="004C5CB3" w:rsidRDefault="00AD1C82">
      <w:pPr>
        <w:pStyle w:val="Default"/>
        <w:spacing w:line="360" w:lineRule="auto"/>
        <w:ind w:firstLineChars="200" w:firstLine="420"/>
        <w:rPr>
          <w:rFonts w:ascii="宋体" w:eastAsia="宋体" w:hAnsi="宋体" w:hint="default"/>
          <w:bCs/>
          <w:color w:val="auto"/>
          <w:sz w:val="21"/>
          <w:szCs w:val="28"/>
          <w:shd w:val="clear" w:color="auto" w:fill="FFFFFF"/>
          <w:lang w:val="en-US"/>
        </w:rPr>
      </w:pPr>
      <w:r w:rsidRPr="004C5CB3">
        <w:rPr>
          <w:rFonts w:ascii="宋体" w:eastAsia="宋体" w:hAnsi="宋体"/>
          <w:bCs/>
          <w:color w:val="auto"/>
          <w:sz w:val="21"/>
          <w:szCs w:val="28"/>
          <w:shd w:val="clear" w:color="auto" w:fill="FFFFFF"/>
          <w:lang w:val="en-US"/>
        </w:rPr>
        <w:t>“网格”涵盖的用电设备总耗电量应不低于建筑电气系统总耗电量的</w:t>
      </w:r>
      <w:r w:rsidRPr="004C5CB3">
        <w:rPr>
          <w:rFonts w:ascii="宋体" w:eastAsia="宋体" w:hAnsi="宋体" w:hint="default"/>
          <w:bCs/>
          <w:color w:val="auto"/>
          <w:sz w:val="21"/>
          <w:szCs w:val="28"/>
          <w:shd w:val="clear" w:color="auto" w:fill="FFFFFF"/>
          <w:lang w:val="en-US"/>
        </w:rPr>
        <w:t>5</w:t>
      </w:r>
      <w:r w:rsidRPr="004C5CB3">
        <w:rPr>
          <w:rFonts w:ascii="宋体" w:eastAsia="宋体" w:hAnsi="宋体"/>
          <w:bCs/>
          <w:color w:val="auto"/>
          <w:sz w:val="21"/>
          <w:szCs w:val="28"/>
          <w:shd w:val="clear" w:color="auto" w:fill="FFFFFF"/>
          <w:lang w:val="en-US"/>
        </w:rPr>
        <w:t>0%，否则本条评价不得分。</w:t>
      </w:r>
    </w:p>
    <w:p w14:paraId="12A46C38"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8D8571E" w14:textId="02F42796"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color w:val="auto"/>
          <w:sz w:val="21"/>
          <w:szCs w:val="28"/>
          <w:shd w:val="clear" w:color="auto" w:fill="FFFFFF"/>
          <w:lang w:val="en-US"/>
        </w:rPr>
        <w:lastRenderedPageBreak/>
        <w:t>4.2.1</w:t>
      </w:r>
      <w:r>
        <w:rPr>
          <w:rFonts w:ascii="宋体" w:eastAsia="宋体" w:hAnsi="宋体"/>
          <w:color w:val="auto"/>
          <w:sz w:val="21"/>
          <w:szCs w:val="28"/>
          <w:shd w:val="clear" w:color="auto" w:fill="FFFFFF"/>
          <w:lang w:val="en-US"/>
        </w:rPr>
        <w:t xml:space="preserve">　</w:t>
      </w:r>
      <w:r w:rsidR="003932CC">
        <w:rPr>
          <w:rFonts w:ascii="宋体" w:eastAsia="宋体" w:hAnsi="宋体"/>
          <w:bCs/>
          <w:color w:val="auto"/>
          <w:sz w:val="21"/>
          <w:szCs w:val="28"/>
          <w:shd w:val="clear" w:color="auto" w:fill="FFFFFF"/>
          <w:lang w:val="en-US"/>
        </w:rPr>
        <w:t>网格</w:t>
      </w:r>
      <w:r>
        <w:rPr>
          <w:rFonts w:ascii="宋体" w:eastAsia="宋体" w:hAnsi="宋体"/>
          <w:bCs/>
          <w:color w:val="auto"/>
          <w:sz w:val="21"/>
          <w:szCs w:val="28"/>
          <w:shd w:val="clear" w:color="auto" w:fill="FFFFFF"/>
          <w:lang w:val="en-US"/>
        </w:rPr>
        <w:t>应按用电设备的性质、区域、控制方式、运行条件、运行工况等准则进行划分，例如：</w:t>
      </w:r>
    </w:p>
    <w:p w14:paraId="2E92EB46" w14:textId="77777777" w:rsidR="006717A7" w:rsidRDefault="00AD1C82">
      <w:pPr>
        <w:pStyle w:val="Default"/>
        <w:spacing w:line="360" w:lineRule="auto"/>
        <w:ind w:firstLineChars="200" w:firstLine="422"/>
        <w:rPr>
          <w:rFonts w:ascii="宋体" w:eastAsia="宋体" w:hAnsi="宋体" w:hint="default"/>
          <w:bCs/>
          <w:color w:val="auto"/>
          <w:sz w:val="21"/>
          <w:szCs w:val="28"/>
          <w:shd w:val="clear" w:color="auto" w:fill="FFFFFF"/>
          <w:lang w:val="en-US"/>
        </w:rPr>
      </w:pPr>
      <w:r>
        <w:rPr>
          <w:rFonts w:ascii="宋体" w:eastAsia="宋体" w:hAnsi="宋体"/>
          <w:b/>
          <w:color w:val="auto"/>
          <w:sz w:val="21"/>
          <w:szCs w:val="28"/>
        </w:rPr>
        <w:t>1</w:t>
      </w:r>
      <w:r>
        <w:rPr>
          <w:rFonts w:ascii="宋体" w:eastAsia="宋体" w:hAnsi="宋体"/>
          <w:color w:val="auto"/>
          <w:sz w:val="21"/>
          <w:szCs w:val="28"/>
        </w:rPr>
        <w:t xml:space="preserve">　按用电负荷的性质</w:t>
      </w:r>
      <w:r>
        <w:rPr>
          <w:rFonts w:ascii="宋体" w:eastAsia="宋体" w:hAnsi="宋体"/>
          <w:bCs/>
          <w:color w:val="auto"/>
          <w:sz w:val="21"/>
          <w:szCs w:val="28"/>
          <w:shd w:val="clear" w:color="auto" w:fill="FFFFFF"/>
          <w:lang w:val="en-US"/>
        </w:rPr>
        <w:t>划分，如照明、动力等；</w:t>
      </w:r>
    </w:p>
    <w:p w14:paraId="555899F2" w14:textId="77777777" w:rsidR="006717A7" w:rsidRDefault="00AD1C82">
      <w:pPr>
        <w:pStyle w:val="Default"/>
        <w:spacing w:line="360" w:lineRule="auto"/>
        <w:ind w:firstLineChars="200" w:firstLine="422"/>
        <w:rPr>
          <w:rFonts w:ascii="宋体" w:eastAsia="宋体" w:hAnsi="宋体" w:hint="default"/>
          <w:bCs/>
          <w:color w:val="auto"/>
          <w:sz w:val="21"/>
          <w:szCs w:val="28"/>
          <w:shd w:val="clear" w:color="auto" w:fill="FFFFFF"/>
          <w:lang w:val="en-US"/>
        </w:rPr>
      </w:pPr>
      <w:r>
        <w:rPr>
          <w:rFonts w:ascii="宋体" w:eastAsia="宋体" w:hAnsi="宋体"/>
          <w:b/>
          <w:color w:val="auto"/>
          <w:sz w:val="21"/>
          <w:szCs w:val="28"/>
        </w:rPr>
        <w:t xml:space="preserve">2　</w:t>
      </w:r>
      <w:r>
        <w:rPr>
          <w:rFonts w:ascii="宋体" w:eastAsia="宋体" w:hAnsi="宋体"/>
          <w:color w:val="auto"/>
          <w:sz w:val="21"/>
          <w:szCs w:val="28"/>
        </w:rPr>
        <w:t>按用电负荷所处的房间或区域</w:t>
      </w:r>
      <w:r>
        <w:rPr>
          <w:rFonts w:ascii="宋体" w:eastAsia="宋体" w:hAnsi="宋体"/>
          <w:bCs/>
          <w:color w:val="auto"/>
          <w:sz w:val="21"/>
          <w:szCs w:val="28"/>
          <w:shd w:val="clear" w:color="auto" w:fill="FFFFFF"/>
          <w:lang w:val="en-US"/>
        </w:rPr>
        <w:t>划分，如办公、车间、走廊等；</w:t>
      </w:r>
    </w:p>
    <w:p w14:paraId="4316B7A0" w14:textId="77777777" w:rsidR="006717A7" w:rsidRDefault="00AD1C82">
      <w:pPr>
        <w:pStyle w:val="Default"/>
        <w:spacing w:line="360" w:lineRule="auto"/>
        <w:ind w:firstLineChars="200" w:firstLine="422"/>
        <w:rPr>
          <w:rFonts w:ascii="宋体" w:eastAsia="宋体" w:hAnsi="宋体" w:hint="default"/>
          <w:bCs/>
          <w:color w:val="auto"/>
          <w:sz w:val="21"/>
          <w:szCs w:val="28"/>
          <w:shd w:val="clear" w:color="auto" w:fill="FFFFFF"/>
          <w:lang w:val="en-US"/>
        </w:rPr>
      </w:pPr>
      <w:r>
        <w:rPr>
          <w:rFonts w:ascii="宋体" w:eastAsia="宋体" w:hAnsi="宋体"/>
          <w:b/>
          <w:color w:val="auto"/>
          <w:sz w:val="21"/>
          <w:szCs w:val="28"/>
        </w:rPr>
        <w:t xml:space="preserve">3　</w:t>
      </w:r>
      <w:r>
        <w:rPr>
          <w:rFonts w:ascii="宋体" w:eastAsia="宋体" w:hAnsi="宋体"/>
          <w:bCs/>
          <w:color w:val="auto"/>
          <w:sz w:val="21"/>
          <w:szCs w:val="28"/>
          <w:shd w:val="clear" w:color="auto" w:fill="FFFFFF"/>
          <w:lang w:val="en-US"/>
        </w:rPr>
        <w:t>按用电负荷的控制方式划分，如就地、集中、远程等；</w:t>
      </w:r>
    </w:p>
    <w:p w14:paraId="598F3F61" w14:textId="77777777" w:rsidR="006717A7" w:rsidRDefault="00AD1C82">
      <w:pPr>
        <w:pStyle w:val="Default"/>
        <w:spacing w:line="360" w:lineRule="auto"/>
        <w:ind w:firstLineChars="200" w:firstLine="422"/>
        <w:rPr>
          <w:rFonts w:ascii="宋体" w:eastAsia="宋体" w:hAnsi="宋体" w:hint="default"/>
          <w:bCs/>
          <w:color w:val="auto"/>
          <w:sz w:val="21"/>
          <w:szCs w:val="28"/>
          <w:shd w:val="clear" w:color="auto" w:fill="FFFFFF"/>
          <w:lang w:val="en-US"/>
        </w:rPr>
      </w:pPr>
      <w:r>
        <w:rPr>
          <w:rFonts w:ascii="宋体" w:eastAsia="宋体" w:hAnsi="宋体"/>
          <w:b/>
          <w:color w:val="auto"/>
          <w:sz w:val="21"/>
          <w:szCs w:val="28"/>
          <w:lang w:val="en-US"/>
        </w:rPr>
        <w:t xml:space="preserve">4　</w:t>
      </w:r>
      <w:r>
        <w:rPr>
          <w:rFonts w:ascii="宋体" w:eastAsia="宋体" w:hAnsi="宋体"/>
          <w:bCs/>
          <w:color w:val="auto"/>
          <w:sz w:val="21"/>
          <w:szCs w:val="28"/>
          <w:shd w:val="clear" w:color="auto" w:fill="FFFFFF"/>
          <w:lang w:val="en-US"/>
        </w:rPr>
        <w:t>按用电负荷的运行条件划分，如光照、温度、时间等；</w:t>
      </w:r>
    </w:p>
    <w:p w14:paraId="677F464D" w14:textId="77777777" w:rsidR="006717A7" w:rsidRDefault="00AD1C82">
      <w:pPr>
        <w:pStyle w:val="Default"/>
        <w:spacing w:line="360" w:lineRule="auto"/>
        <w:ind w:firstLineChars="200" w:firstLine="422"/>
        <w:rPr>
          <w:rFonts w:ascii="宋体" w:eastAsia="宋体" w:hAnsi="宋体" w:hint="default"/>
          <w:bCs/>
          <w:color w:val="auto"/>
          <w:sz w:val="21"/>
          <w:szCs w:val="28"/>
          <w:shd w:val="clear" w:color="auto" w:fill="FFFFFF"/>
          <w:lang w:val="en-US"/>
        </w:rPr>
      </w:pPr>
      <w:r>
        <w:rPr>
          <w:rFonts w:ascii="宋体" w:eastAsia="宋体" w:hAnsi="宋体"/>
          <w:b/>
          <w:color w:val="auto"/>
          <w:sz w:val="21"/>
          <w:szCs w:val="28"/>
        </w:rPr>
        <w:t xml:space="preserve">5　</w:t>
      </w:r>
      <w:r>
        <w:rPr>
          <w:rFonts w:ascii="宋体" w:eastAsia="宋体" w:hAnsi="宋体"/>
          <w:bCs/>
          <w:color w:val="auto"/>
          <w:sz w:val="21"/>
          <w:szCs w:val="28"/>
          <w:shd w:val="clear" w:color="auto" w:fill="FFFFFF"/>
          <w:lang w:val="en-US"/>
        </w:rPr>
        <w:t>按用电负荷的运行工况划分（如同一条生产线的设备、同时运行的设备）。</w:t>
      </w:r>
    </w:p>
    <w:p w14:paraId="18B8DE8D" w14:textId="57F81395" w:rsidR="006717A7" w:rsidRDefault="003932CC">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划分网格</w:t>
      </w:r>
      <w:r w:rsidR="00AD1C82">
        <w:rPr>
          <w:rFonts w:ascii="宋体" w:eastAsia="宋体" w:hAnsi="宋体"/>
          <w:color w:val="auto"/>
          <w:sz w:val="21"/>
          <w:szCs w:val="28"/>
          <w:shd w:val="clear" w:color="auto" w:fill="FFFFFF"/>
          <w:lang w:val="en-US"/>
        </w:rPr>
        <w:t>时参考的准则越多，意味着在运行阶段能够从更多的角度去衡</w:t>
      </w:r>
      <w:r>
        <w:rPr>
          <w:rFonts w:ascii="宋体" w:eastAsia="宋体" w:hAnsi="宋体"/>
          <w:color w:val="auto"/>
          <w:sz w:val="21"/>
          <w:szCs w:val="28"/>
          <w:shd w:val="clear" w:color="auto" w:fill="FFFFFF"/>
          <w:lang w:val="en-US"/>
        </w:rPr>
        <w:t>量能效水平，从而实施有针对性地操作。例如，将靠窗灯具划分为一个网格</w:t>
      </w:r>
      <w:r w:rsidR="00AD1C82">
        <w:rPr>
          <w:rFonts w:ascii="宋体" w:eastAsia="宋体" w:hAnsi="宋体"/>
          <w:color w:val="auto"/>
          <w:sz w:val="21"/>
          <w:szCs w:val="28"/>
          <w:shd w:val="clear" w:color="auto" w:fill="FFFFFF"/>
          <w:lang w:val="en-US"/>
        </w:rPr>
        <w:t>，在自然光照达到要求时，可以选</w:t>
      </w:r>
      <w:r>
        <w:rPr>
          <w:rFonts w:ascii="宋体" w:eastAsia="宋体" w:hAnsi="宋体"/>
          <w:color w:val="auto"/>
          <w:sz w:val="21"/>
          <w:szCs w:val="28"/>
          <w:shd w:val="clear" w:color="auto" w:fill="FFFFFF"/>
          <w:lang w:val="en-US"/>
        </w:rPr>
        <w:t>择切断此网格</w:t>
      </w:r>
      <w:r w:rsidR="00AD1C82">
        <w:rPr>
          <w:rFonts w:ascii="宋体" w:eastAsia="宋体" w:hAnsi="宋体"/>
          <w:color w:val="auto"/>
          <w:sz w:val="21"/>
          <w:szCs w:val="28"/>
          <w:shd w:val="clear" w:color="auto" w:fill="FFFFFF"/>
          <w:lang w:val="en-US"/>
        </w:rPr>
        <w:t>的供电，实现节能；例如，将某台冷水机组及其配套的水泵</w:t>
      </w:r>
      <w:r>
        <w:rPr>
          <w:rFonts w:ascii="宋体" w:eastAsia="宋体" w:hAnsi="宋体"/>
          <w:color w:val="auto"/>
          <w:sz w:val="21"/>
          <w:szCs w:val="28"/>
          <w:shd w:val="clear" w:color="auto" w:fill="FFFFFF"/>
          <w:lang w:val="en-US"/>
        </w:rPr>
        <w:t>划分为一个网格，在需要进行负荷调节或甩负荷操作时，可针对此网格</w:t>
      </w:r>
      <w:r w:rsidR="00AD1C82">
        <w:rPr>
          <w:rFonts w:ascii="宋体" w:eastAsia="宋体" w:hAnsi="宋体"/>
          <w:color w:val="auto"/>
          <w:sz w:val="21"/>
          <w:szCs w:val="28"/>
          <w:shd w:val="clear" w:color="auto" w:fill="FFFFFF"/>
          <w:lang w:val="en-US"/>
        </w:rPr>
        <w:t>进行调节或中断供电。</w:t>
      </w:r>
    </w:p>
    <w:p w14:paraId="073E9441"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本条的评价方法为：查阅相关图纸，以及现场核实。</w:t>
      </w:r>
    </w:p>
    <w:p w14:paraId="06CA2A9A" w14:textId="77777777" w:rsidR="006717A7" w:rsidRDefault="006717A7">
      <w:pPr>
        <w:pStyle w:val="Default"/>
        <w:spacing w:line="360" w:lineRule="auto"/>
        <w:rPr>
          <w:rFonts w:ascii="宋体" w:eastAsia="宋体" w:hAnsi="宋体" w:hint="default"/>
          <w:b/>
          <w:color w:val="auto"/>
          <w:sz w:val="21"/>
          <w:szCs w:val="28"/>
          <w:shd w:val="clear" w:color="auto" w:fill="FFFFFF"/>
          <w:lang w:val="en-US"/>
        </w:rPr>
      </w:pPr>
    </w:p>
    <w:p w14:paraId="14D11723" w14:textId="2583F46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color w:val="auto"/>
          <w:sz w:val="21"/>
          <w:szCs w:val="28"/>
          <w:shd w:val="clear" w:color="auto" w:fill="FFFFFF"/>
          <w:lang w:val="en-US"/>
        </w:rPr>
        <w:t>4.2.2</w:t>
      </w:r>
      <w:r w:rsidR="003932CC">
        <w:rPr>
          <w:rFonts w:ascii="宋体" w:eastAsia="宋体" w:hAnsi="宋体"/>
          <w:color w:val="auto"/>
          <w:sz w:val="21"/>
          <w:szCs w:val="28"/>
          <w:shd w:val="clear" w:color="auto" w:fill="FFFFFF"/>
          <w:lang w:val="en-US"/>
        </w:rPr>
        <w:t xml:space="preserve">　网格</w:t>
      </w:r>
      <w:r>
        <w:rPr>
          <w:rFonts w:ascii="宋体" w:eastAsia="宋体" w:hAnsi="宋体"/>
          <w:color w:val="auto"/>
          <w:sz w:val="21"/>
          <w:szCs w:val="28"/>
          <w:shd w:val="clear" w:color="auto" w:fill="FFFFFF"/>
          <w:lang w:val="en-US"/>
        </w:rPr>
        <w:t>覆盖度应按下式计算，并按照表4</w:t>
      </w:r>
      <w:r>
        <w:rPr>
          <w:rFonts w:ascii="宋体" w:eastAsia="宋体" w:hAnsi="宋体" w:hint="default"/>
          <w:color w:val="auto"/>
          <w:sz w:val="21"/>
          <w:szCs w:val="28"/>
          <w:shd w:val="clear" w:color="auto" w:fill="FFFFFF"/>
          <w:lang w:val="en-US"/>
        </w:rPr>
        <w:t>.2.2</w:t>
      </w:r>
      <w:r>
        <w:rPr>
          <w:rFonts w:ascii="宋体" w:eastAsia="宋体" w:hAnsi="宋体"/>
          <w:color w:val="auto"/>
          <w:sz w:val="21"/>
          <w:szCs w:val="28"/>
          <w:shd w:val="clear" w:color="auto" w:fill="FFFFFF"/>
          <w:lang w:val="en-US"/>
        </w:rPr>
        <w:t>的规则评分</w:t>
      </w:r>
      <w:r>
        <w:rPr>
          <w:rFonts w:ascii="宋体" w:eastAsia="宋体" w:hAnsi="宋体"/>
          <w:bCs/>
          <w:szCs w:val="21"/>
          <w:shd w:val="clear" w:color="auto" w:fill="FFFFFF"/>
        </w:rPr>
        <w:t>：</w:t>
      </w:r>
    </w:p>
    <w:p w14:paraId="34714E3E" w14:textId="77777777" w:rsidR="006717A7" w:rsidRDefault="001F5D3C">
      <w:pPr>
        <w:pStyle w:val="Default"/>
        <w:wordWrap w:val="0"/>
        <w:spacing w:line="360" w:lineRule="auto"/>
        <w:jc w:val="right"/>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MC</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r>
              <w:rPr>
                <w:rFonts w:ascii="Cambria Math" w:eastAsia="宋体" w:hAnsi="Cambria Math" w:hint="default"/>
                <w:color w:val="auto"/>
                <w:sz w:val="21"/>
                <w:szCs w:val="28"/>
                <w:shd w:val="clear" w:color="auto" w:fill="FFFFFF"/>
                <w:lang w:val="en-US"/>
              </w:rPr>
              <m:t>a</m:t>
            </m:r>
          </m:num>
          <m:den>
            <m:r>
              <w:rPr>
                <w:rFonts w:ascii="Cambria Math" w:eastAsia="宋体" w:hAnsi="Cambria Math" w:hint="default"/>
                <w:color w:val="auto"/>
                <w:sz w:val="21"/>
                <w:szCs w:val="28"/>
                <w:shd w:val="clear" w:color="auto" w:fill="FFFFFF"/>
                <w:lang w:val="en-US"/>
              </w:rPr>
              <m:t>b</m:t>
            </m:r>
          </m:den>
        </m:f>
        <m:r>
          <w:rPr>
            <w:rFonts w:ascii="Cambria Math" w:eastAsia="宋体" w:hAnsi="Cambria Math" w:hint="default"/>
            <w:color w:val="auto"/>
            <w:sz w:val="21"/>
            <w:szCs w:val="28"/>
            <w:shd w:val="clear" w:color="auto" w:fill="FFFFFF"/>
            <w:lang w:val="en-US"/>
          </w:rPr>
          <m:t>×100</m:t>
        </m:r>
        <m:r>
          <w:rPr>
            <w:rFonts w:ascii="Cambria Math" w:eastAsia="宋体" w:hAnsi="Cambria Math"/>
            <w:color w:val="auto"/>
            <w:sz w:val="21"/>
            <w:szCs w:val="28"/>
            <w:shd w:val="clear" w:color="auto" w:fill="FFFFFF"/>
            <w:lang w:val="en-US"/>
          </w:rPr>
          <m:t>%</m:t>
        </m:r>
      </m:oMath>
      <w:r w:rsidR="00AD1C82">
        <w:rPr>
          <w:rFonts w:ascii="宋体" w:eastAsia="宋体" w:hAnsi="宋体"/>
          <w:color w:val="auto"/>
          <w:sz w:val="21"/>
          <w:szCs w:val="28"/>
          <w:shd w:val="clear" w:color="auto" w:fill="FFFFFF"/>
          <w:lang w:val="en-US"/>
        </w:rPr>
        <w:t xml:space="preserve">                        （4</w:t>
      </w:r>
      <w:r w:rsidR="00AD1C82">
        <w:rPr>
          <w:rFonts w:ascii="宋体" w:eastAsia="宋体" w:hAnsi="宋体" w:hint="default"/>
          <w:color w:val="auto"/>
          <w:sz w:val="21"/>
          <w:szCs w:val="28"/>
          <w:shd w:val="clear" w:color="auto" w:fill="FFFFFF"/>
          <w:lang w:val="en-US"/>
        </w:rPr>
        <w:t>.2.2</w:t>
      </w:r>
      <w:r w:rsidR="00AD1C82">
        <w:rPr>
          <w:rFonts w:ascii="宋体" w:eastAsia="宋体" w:hAnsi="宋体"/>
          <w:color w:val="auto"/>
          <w:sz w:val="21"/>
          <w:szCs w:val="28"/>
          <w:shd w:val="clear" w:color="auto" w:fill="FFFFFF"/>
          <w:lang w:val="en-US"/>
        </w:rPr>
        <w:t>）</w:t>
      </w:r>
    </w:p>
    <w:p w14:paraId="79D360A9" w14:textId="236BE74B"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MC</m:t>
            </m:r>
          </m:sub>
        </m:sSub>
      </m:oMath>
      <w:r w:rsidR="003932CC">
        <w:rPr>
          <w:rFonts w:ascii="宋体" w:eastAsia="宋体" w:hAnsi="宋体"/>
          <w:color w:val="auto"/>
          <w:sz w:val="21"/>
          <w:szCs w:val="28"/>
          <w:shd w:val="clear" w:color="auto" w:fill="FFFFFF"/>
          <w:lang w:val="en-US"/>
        </w:rPr>
        <w:t>——网格</w:t>
      </w:r>
      <w:r>
        <w:rPr>
          <w:rFonts w:ascii="宋体" w:eastAsia="宋体" w:hAnsi="宋体"/>
          <w:color w:val="auto"/>
          <w:sz w:val="21"/>
          <w:szCs w:val="28"/>
          <w:shd w:val="clear" w:color="auto" w:fill="FFFFFF"/>
          <w:lang w:val="en-US"/>
        </w:rPr>
        <w:t>覆盖度；</w:t>
      </w:r>
    </w:p>
    <w:p w14:paraId="3D301FD1" w14:textId="65BE36BA" w:rsidR="006717A7" w:rsidRDefault="00AD1C82">
      <w:pPr>
        <w:pStyle w:val="Default"/>
        <w:spacing w:line="360" w:lineRule="auto"/>
        <w:ind w:firstLineChars="400" w:firstLine="840"/>
        <w:rPr>
          <w:rFonts w:ascii="宋体" w:eastAsia="宋体" w:hAnsi="宋体" w:hint="default"/>
          <w:color w:val="auto"/>
          <w:sz w:val="21"/>
          <w:szCs w:val="28"/>
          <w:shd w:val="clear" w:color="auto" w:fill="FFFFFF"/>
          <w:lang w:val="en-US"/>
        </w:rPr>
      </w:pPr>
      <w:r>
        <w:rPr>
          <w:rFonts w:ascii="宋体" w:eastAsia="宋体" w:hAnsi="宋体"/>
          <w:i/>
          <w:color w:val="auto"/>
          <w:sz w:val="21"/>
          <w:szCs w:val="28"/>
          <w:shd w:val="clear" w:color="auto" w:fill="FFFFFF"/>
          <w:lang w:val="en-US"/>
        </w:rPr>
        <w:t>a</w:t>
      </w:r>
      <w:r w:rsidR="003932CC">
        <w:rPr>
          <w:rFonts w:ascii="宋体" w:eastAsia="宋体" w:hAnsi="宋体"/>
          <w:color w:val="auto"/>
          <w:sz w:val="21"/>
          <w:szCs w:val="28"/>
          <w:shd w:val="clear" w:color="auto" w:fill="FFFFFF"/>
          <w:lang w:val="en-US"/>
        </w:rPr>
        <w:t>——网格</w:t>
      </w:r>
      <w:r>
        <w:rPr>
          <w:rFonts w:ascii="宋体" w:eastAsia="宋体" w:hAnsi="宋体"/>
          <w:color w:val="auto"/>
          <w:sz w:val="21"/>
          <w:szCs w:val="28"/>
          <w:shd w:val="clear" w:color="auto" w:fill="FFFFFF"/>
          <w:lang w:val="en-US"/>
        </w:rPr>
        <w:t>的年耗电量之和（kWh）；</w:t>
      </w:r>
    </w:p>
    <w:p w14:paraId="7A416878"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 xml:space="preserve">　</w:t>
      </w:r>
      <w:r>
        <w:rPr>
          <w:rFonts w:ascii="宋体" w:eastAsia="宋体" w:hAnsi="宋体"/>
          <w:i/>
          <w:color w:val="auto"/>
          <w:sz w:val="21"/>
          <w:szCs w:val="28"/>
          <w:shd w:val="clear" w:color="auto" w:fill="FFFFFF"/>
          <w:lang w:val="en-US"/>
        </w:rPr>
        <w:t>b</w:t>
      </w:r>
      <w:r>
        <w:rPr>
          <w:rFonts w:ascii="宋体" w:eastAsia="宋体" w:hAnsi="宋体"/>
          <w:color w:val="auto"/>
          <w:sz w:val="21"/>
          <w:szCs w:val="28"/>
          <w:shd w:val="clear" w:color="auto" w:fill="FFFFFF"/>
          <w:lang w:val="en-US"/>
        </w:rPr>
        <w:t>——电气系统年耗电量（kWh）。</w:t>
      </w:r>
    </w:p>
    <w:p w14:paraId="3A51B1BD"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在设计阶段，年耗电量为预测值。</w:t>
      </w:r>
    </w:p>
    <w:p w14:paraId="6B1C7A19"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表4</w:t>
      </w:r>
      <w:r>
        <w:rPr>
          <w:rFonts w:ascii="宋体" w:eastAsia="宋体" w:hAnsi="宋体" w:hint="default"/>
          <w:b/>
          <w:color w:val="auto"/>
          <w:sz w:val="18"/>
          <w:szCs w:val="18"/>
          <w:shd w:val="clear" w:color="auto" w:fill="FFFFFF"/>
          <w:lang w:val="en-US"/>
        </w:rPr>
        <w:t>.2.2</w:t>
      </w:r>
      <w:r>
        <w:rPr>
          <w:rFonts w:ascii="宋体" w:eastAsia="宋体" w:hAnsi="宋体"/>
          <w:b/>
          <w:color w:val="auto"/>
          <w:sz w:val="18"/>
          <w:szCs w:val="18"/>
          <w:shd w:val="clear" w:color="auto" w:fill="FFFFFF"/>
          <w:lang w:val="en-US"/>
        </w:rPr>
        <w:t xml:space="preserve">　网格覆盖度评分规则</w:t>
      </w:r>
    </w:p>
    <w:tbl>
      <w:tblPr>
        <w:tblStyle w:val="a9"/>
        <w:tblW w:w="0" w:type="auto"/>
        <w:tblLook w:val="04A0" w:firstRow="1" w:lastRow="0" w:firstColumn="1" w:lastColumn="0" w:noHBand="0" w:noVBand="1"/>
      </w:tblPr>
      <w:tblGrid>
        <w:gridCol w:w="2903"/>
        <w:gridCol w:w="2810"/>
        <w:gridCol w:w="2810"/>
      </w:tblGrid>
      <w:tr w:rsidR="006717A7" w14:paraId="09098EEF" w14:textId="77777777">
        <w:trPr>
          <w:trHeight w:val="454"/>
        </w:trPr>
        <w:tc>
          <w:tcPr>
            <w:tcW w:w="2903" w:type="dxa"/>
            <w:vAlign w:val="center"/>
          </w:tcPr>
          <w:p w14:paraId="3E84F423"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m:rPr>
                        <m:sty m:val="p"/>
                      </m:rPr>
                      <w:rPr>
                        <w:rFonts w:ascii="Cambria Math" w:eastAsia="宋体" w:hAnsi="Cambria Math" w:hint="default"/>
                        <w:color w:val="auto"/>
                        <w:sz w:val="18"/>
                        <w:szCs w:val="18"/>
                        <w:shd w:val="clear" w:color="auto" w:fill="FFFFFF"/>
                        <w:lang w:val="en-US"/>
                      </w:rPr>
                      <m:t>MC</m:t>
                    </m:r>
                  </m:sub>
                </m:sSub>
              </m:oMath>
            </m:oMathPara>
          </w:p>
        </w:tc>
        <w:tc>
          <w:tcPr>
            <w:tcW w:w="2810" w:type="dxa"/>
            <w:vAlign w:val="center"/>
          </w:tcPr>
          <w:p w14:paraId="0D96C1A7"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810" w:type="dxa"/>
            <w:vAlign w:val="center"/>
          </w:tcPr>
          <w:p w14:paraId="6B8FDC7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4B542CD1" w14:textId="77777777">
        <w:trPr>
          <w:trHeight w:val="454"/>
        </w:trPr>
        <w:tc>
          <w:tcPr>
            <w:tcW w:w="2903" w:type="dxa"/>
            <w:vAlign w:val="center"/>
          </w:tcPr>
          <w:p w14:paraId="4EBD283C"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50%≤EE</m:t>
                    </m:r>
                  </m:e>
                  <m:sub>
                    <m:r>
                      <m:rPr>
                        <m:sty m:val="p"/>
                      </m:rPr>
                      <w:rPr>
                        <w:rFonts w:ascii="Cambria Math" w:eastAsia="宋体" w:hAnsi="Cambria Math" w:hint="default"/>
                        <w:color w:val="auto"/>
                        <w:sz w:val="18"/>
                        <w:szCs w:val="18"/>
                        <w:shd w:val="clear" w:color="auto" w:fill="FFFFFF"/>
                        <w:lang w:val="en-US"/>
                      </w:rPr>
                      <m:t>MC</m:t>
                    </m:r>
                  </m:sub>
                </m:sSub>
                <m:r>
                  <w:rPr>
                    <w:rFonts w:ascii="Cambria Math" w:eastAsia="宋体" w:hAnsi="Cambria Math" w:hint="default"/>
                    <w:color w:val="auto"/>
                    <w:sz w:val="18"/>
                    <w:szCs w:val="18"/>
                    <w:shd w:val="clear" w:color="auto" w:fill="FFFFFF"/>
                    <w:lang w:val="en-US"/>
                  </w:rPr>
                  <m:t>&lt;65%</m:t>
                </m:r>
              </m:oMath>
            </m:oMathPara>
          </w:p>
        </w:tc>
        <w:tc>
          <w:tcPr>
            <w:tcW w:w="2810" w:type="dxa"/>
            <w:vAlign w:val="center"/>
          </w:tcPr>
          <w:p w14:paraId="49BD7597"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1</w:t>
            </w:r>
          </w:p>
        </w:tc>
        <w:tc>
          <w:tcPr>
            <w:tcW w:w="2810" w:type="dxa"/>
            <w:vAlign w:val="center"/>
          </w:tcPr>
          <w:p w14:paraId="0454FC00"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r w:rsidR="006717A7" w14:paraId="2F74BC6C" w14:textId="77777777">
        <w:trPr>
          <w:trHeight w:val="454"/>
        </w:trPr>
        <w:tc>
          <w:tcPr>
            <w:tcW w:w="2903" w:type="dxa"/>
            <w:vAlign w:val="center"/>
          </w:tcPr>
          <w:p w14:paraId="77483D31"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65%≤EE</m:t>
                    </m:r>
                  </m:e>
                  <m:sub>
                    <m:r>
                      <m:rPr>
                        <m:sty m:val="p"/>
                      </m:rPr>
                      <w:rPr>
                        <w:rFonts w:ascii="Cambria Math" w:eastAsia="宋体" w:hAnsi="Cambria Math" w:hint="default"/>
                        <w:color w:val="auto"/>
                        <w:sz w:val="18"/>
                        <w:szCs w:val="18"/>
                        <w:shd w:val="clear" w:color="auto" w:fill="FFFFFF"/>
                        <w:lang w:val="en-US"/>
                      </w:rPr>
                      <m:t>MC</m:t>
                    </m:r>
                  </m:sub>
                </m:sSub>
                <m:r>
                  <w:rPr>
                    <w:rFonts w:ascii="Cambria Math" w:eastAsia="宋体" w:hAnsi="Cambria Math" w:hint="default"/>
                    <w:color w:val="auto"/>
                    <w:sz w:val="18"/>
                    <w:szCs w:val="18"/>
                    <w:shd w:val="clear" w:color="auto" w:fill="FFFFFF"/>
                    <w:lang w:val="en-US"/>
                  </w:rPr>
                  <m:t>&lt;75%</m:t>
                </m:r>
              </m:oMath>
            </m:oMathPara>
          </w:p>
        </w:tc>
        <w:tc>
          <w:tcPr>
            <w:tcW w:w="2810" w:type="dxa"/>
            <w:vAlign w:val="center"/>
          </w:tcPr>
          <w:p w14:paraId="296076E4"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2</w:t>
            </w:r>
          </w:p>
        </w:tc>
        <w:tc>
          <w:tcPr>
            <w:tcW w:w="2810" w:type="dxa"/>
            <w:vAlign w:val="center"/>
          </w:tcPr>
          <w:p w14:paraId="74BDC67E"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r>
      <w:tr w:rsidR="006717A7" w14:paraId="0F3CBCFA" w14:textId="77777777">
        <w:trPr>
          <w:trHeight w:val="454"/>
        </w:trPr>
        <w:tc>
          <w:tcPr>
            <w:tcW w:w="2903" w:type="dxa"/>
            <w:vAlign w:val="center"/>
          </w:tcPr>
          <w:p w14:paraId="2C6D3D66"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75%≤EE</m:t>
                    </m:r>
                  </m:e>
                  <m:sub>
                    <m:r>
                      <m:rPr>
                        <m:sty m:val="p"/>
                      </m:rPr>
                      <w:rPr>
                        <w:rFonts w:ascii="Cambria Math" w:eastAsia="宋体" w:hAnsi="Cambria Math" w:hint="default"/>
                        <w:color w:val="auto"/>
                        <w:sz w:val="18"/>
                        <w:szCs w:val="18"/>
                        <w:shd w:val="clear" w:color="auto" w:fill="FFFFFF"/>
                        <w:lang w:val="en-US"/>
                      </w:rPr>
                      <m:t>MC</m:t>
                    </m:r>
                  </m:sub>
                </m:sSub>
                <m:r>
                  <w:rPr>
                    <w:rFonts w:ascii="Cambria Math" w:eastAsia="宋体" w:hAnsi="Cambria Math" w:hint="default"/>
                    <w:color w:val="auto"/>
                    <w:sz w:val="18"/>
                    <w:szCs w:val="18"/>
                    <w:shd w:val="clear" w:color="auto" w:fill="FFFFFF"/>
                    <w:lang w:val="en-US"/>
                  </w:rPr>
                  <m:t>&lt;85%</m:t>
                </m:r>
              </m:oMath>
            </m:oMathPara>
          </w:p>
        </w:tc>
        <w:tc>
          <w:tcPr>
            <w:tcW w:w="2810" w:type="dxa"/>
            <w:vAlign w:val="center"/>
          </w:tcPr>
          <w:p w14:paraId="75D93470"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3</w:t>
            </w:r>
          </w:p>
        </w:tc>
        <w:tc>
          <w:tcPr>
            <w:tcW w:w="2810" w:type="dxa"/>
            <w:vAlign w:val="center"/>
          </w:tcPr>
          <w:p w14:paraId="28BDAA58"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3</w:t>
            </w:r>
          </w:p>
        </w:tc>
      </w:tr>
      <w:tr w:rsidR="006717A7" w14:paraId="2FF068C9" w14:textId="77777777">
        <w:trPr>
          <w:trHeight w:val="454"/>
        </w:trPr>
        <w:tc>
          <w:tcPr>
            <w:tcW w:w="2903" w:type="dxa"/>
            <w:vAlign w:val="center"/>
          </w:tcPr>
          <w:p w14:paraId="282A6F7B"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m:rPr>
                        <m:sty m:val="p"/>
                      </m:rPr>
                      <w:rPr>
                        <w:rFonts w:ascii="Cambria Math" w:eastAsia="宋体" w:hAnsi="Cambria Math" w:hint="default"/>
                        <w:color w:val="auto"/>
                        <w:sz w:val="18"/>
                        <w:szCs w:val="18"/>
                        <w:shd w:val="clear" w:color="auto" w:fill="FFFFFF"/>
                        <w:lang w:val="en-US"/>
                      </w:rPr>
                      <m:t>MC</m:t>
                    </m:r>
                  </m:sub>
                </m:sSub>
                <m:r>
                  <w:rPr>
                    <w:rFonts w:ascii="Cambria Math" w:eastAsia="宋体" w:hAnsi="Cambria Math" w:hint="default"/>
                    <w:color w:val="auto"/>
                    <w:sz w:val="18"/>
                    <w:szCs w:val="18"/>
                    <w:shd w:val="clear" w:color="auto" w:fill="FFFFFF"/>
                    <w:lang w:val="en-US"/>
                  </w:rPr>
                  <m:t>≥85%</m:t>
                </m:r>
              </m:oMath>
            </m:oMathPara>
          </w:p>
        </w:tc>
        <w:tc>
          <w:tcPr>
            <w:tcW w:w="2810" w:type="dxa"/>
            <w:vAlign w:val="center"/>
          </w:tcPr>
          <w:p w14:paraId="7F037F0C"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4</w:t>
            </w:r>
          </w:p>
        </w:tc>
        <w:tc>
          <w:tcPr>
            <w:tcW w:w="2810" w:type="dxa"/>
            <w:vAlign w:val="center"/>
          </w:tcPr>
          <w:p w14:paraId="442DE67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4</w:t>
            </w:r>
          </w:p>
        </w:tc>
      </w:tr>
    </w:tbl>
    <w:p w14:paraId="34F0A7E9"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F6654AA" w14:textId="11228997" w:rsidR="006717A7" w:rsidRDefault="00AD1C82">
      <w:pPr>
        <w:pStyle w:val="Default"/>
        <w:spacing w:line="360" w:lineRule="auto"/>
        <w:rPr>
          <w:rFonts w:ascii="宋体" w:eastAsia="宋体" w:hAnsi="宋体" w:hint="default"/>
          <w:b/>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4.2.2　</w:t>
      </w:r>
      <w:r w:rsidR="003932CC">
        <w:rPr>
          <w:rFonts w:ascii="宋体" w:eastAsia="宋体" w:hAnsi="宋体"/>
          <w:color w:val="auto"/>
          <w:sz w:val="21"/>
          <w:szCs w:val="28"/>
          <w:shd w:val="clear" w:color="auto" w:fill="FFFFFF"/>
          <w:lang w:val="en-US"/>
        </w:rPr>
        <w:t>网格</w:t>
      </w:r>
      <w:r>
        <w:rPr>
          <w:rFonts w:ascii="宋体" w:eastAsia="宋体" w:hAnsi="宋体"/>
          <w:color w:val="auto"/>
          <w:sz w:val="21"/>
          <w:szCs w:val="28"/>
          <w:shd w:val="clear" w:color="auto" w:fill="FFFFFF"/>
          <w:lang w:val="en-US"/>
        </w:rPr>
        <w:t>是在工程设计阶段，根据</w:t>
      </w:r>
      <w:r>
        <w:rPr>
          <w:rFonts w:ascii="宋体" w:eastAsia="宋体" w:hAnsi="宋体"/>
          <w:bCs/>
          <w:color w:val="auto"/>
          <w:sz w:val="21"/>
          <w:szCs w:val="28"/>
          <w:shd w:val="clear" w:color="auto" w:fill="FFFFFF"/>
          <w:lang w:val="en-US"/>
        </w:rPr>
        <w:t>一条或多条准则</w:t>
      </w:r>
      <w:r w:rsidR="003932CC">
        <w:rPr>
          <w:rFonts w:ascii="宋体" w:eastAsia="宋体" w:hAnsi="宋体"/>
          <w:color w:val="auto"/>
          <w:sz w:val="21"/>
          <w:szCs w:val="28"/>
          <w:shd w:val="clear" w:color="auto" w:fill="FFFFFF"/>
          <w:lang w:val="en-US"/>
        </w:rPr>
        <w:t>进行划分的一个或一组电气回路，划定网格后，通过能效管理系统对网格的监控来提高电气系统能效。网格</w:t>
      </w:r>
      <w:r>
        <w:rPr>
          <w:rFonts w:ascii="宋体" w:eastAsia="宋体" w:hAnsi="宋体"/>
          <w:color w:val="auto"/>
          <w:sz w:val="21"/>
          <w:szCs w:val="28"/>
          <w:shd w:val="clear" w:color="auto" w:fill="FFFFFF"/>
          <w:lang w:val="en-US"/>
        </w:rPr>
        <w:t>覆盖度指的是</w:t>
      </w:r>
      <w:r w:rsidR="003932CC">
        <w:rPr>
          <w:rFonts w:ascii="宋体" w:eastAsia="宋体" w:hAnsi="宋体"/>
          <w:color w:val="auto"/>
          <w:sz w:val="21"/>
          <w:szCs w:val="28"/>
          <w:shd w:val="clear" w:color="auto" w:fill="FFFFFF"/>
          <w:lang w:val="en-US"/>
        </w:rPr>
        <w:t>网格</w:t>
      </w:r>
      <w:r>
        <w:rPr>
          <w:rFonts w:ascii="宋体" w:eastAsia="宋体" w:hAnsi="宋体"/>
          <w:color w:val="auto"/>
          <w:sz w:val="21"/>
          <w:szCs w:val="28"/>
          <w:shd w:val="clear" w:color="auto" w:fill="FFFFFF"/>
          <w:lang w:val="en-US"/>
        </w:rPr>
        <w:t>在电气系</w:t>
      </w:r>
      <w:r w:rsidR="003932CC">
        <w:rPr>
          <w:rFonts w:ascii="宋体" w:eastAsia="宋体" w:hAnsi="宋体"/>
          <w:color w:val="auto"/>
          <w:sz w:val="21"/>
          <w:szCs w:val="28"/>
          <w:shd w:val="clear" w:color="auto" w:fill="FFFFFF"/>
          <w:lang w:val="en-US"/>
        </w:rPr>
        <w:t>统中的能耗占比。网格</w:t>
      </w:r>
      <w:r>
        <w:rPr>
          <w:rFonts w:ascii="宋体" w:eastAsia="宋体" w:hAnsi="宋体"/>
          <w:color w:val="auto"/>
          <w:sz w:val="21"/>
          <w:szCs w:val="28"/>
          <w:shd w:val="clear" w:color="auto" w:fill="FFFFFF"/>
          <w:lang w:val="en-US"/>
        </w:rPr>
        <w:t>的覆盖度越高，能效管理系统对建筑电气系统</w:t>
      </w:r>
      <w:r w:rsidR="003932CC">
        <w:rPr>
          <w:rFonts w:ascii="宋体" w:eastAsia="宋体" w:hAnsi="宋体"/>
          <w:color w:val="auto"/>
          <w:sz w:val="21"/>
          <w:szCs w:val="28"/>
          <w:shd w:val="clear" w:color="auto" w:fill="FFFFFF"/>
          <w:lang w:val="en-US"/>
        </w:rPr>
        <w:t>的掌握越全面，</w:t>
      </w:r>
      <w:r w:rsidR="003932CC">
        <w:rPr>
          <w:rFonts w:ascii="宋体" w:eastAsia="宋体" w:hAnsi="宋体"/>
          <w:color w:val="auto"/>
          <w:sz w:val="21"/>
          <w:szCs w:val="28"/>
          <w:shd w:val="clear" w:color="auto" w:fill="FFFFFF"/>
          <w:lang w:val="en-US"/>
        </w:rPr>
        <w:lastRenderedPageBreak/>
        <w:t>其提高能效的角度和手段也会更多。在设计阶段，提高网格</w:t>
      </w:r>
      <w:r>
        <w:rPr>
          <w:rFonts w:ascii="宋体" w:eastAsia="宋体" w:hAnsi="宋体"/>
          <w:color w:val="auto"/>
          <w:sz w:val="21"/>
          <w:szCs w:val="28"/>
          <w:shd w:val="clear" w:color="auto" w:fill="FFFFFF"/>
          <w:lang w:val="en-US"/>
        </w:rPr>
        <w:t>的覆盖度可</w:t>
      </w:r>
      <w:r w:rsidR="003932CC">
        <w:rPr>
          <w:rFonts w:ascii="宋体" w:eastAsia="宋体" w:hAnsi="宋体"/>
          <w:color w:val="auto"/>
          <w:sz w:val="21"/>
          <w:szCs w:val="28"/>
          <w:shd w:val="clear" w:color="auto" w:fill="FFFFFF"/>
          <w:lang w:val="en-US"/>
        </w:rPr>
        <w:t>以为电气系统的运行维护打下良好的基础，因此本条旨在评价设计阶段网格</w:t>
      </w:r>
      <w:r>
        <w:rPr>
          <w:rFonts w:ascii="宋体" w:eastAsia="宋体" w:hAnsi="宋体"/>
          <w:color w:val="auto"/>
          <w:sz w:val="21"/>
          <w:szCs w:val="28"/>
          <w:shd w:val="clear" w:color="auto" w:fill="FFFFFF"/>
          <w:lang w:val="en-US"/>
        </w:rPr>
        <w:t>覆盖度的高低。</w:t>
      </w:r>
    </w:p>
    <w:p w14:paraId="63CAA804"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本条的评价方法为：查阅相关图纸，以及现场核实。</w:t>
      </w:r>
    </w:p>
    <w:p w14:paraId="709C8C60"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40C2206F"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4.2.3　</w:t>
      </w:r>
      <w:r>
        <w:rPr>
          <w:rFonts w:ascii="宋体" w:eastAsia="宋体" w:hAnsi="宋体"/>
          <w:bCs/>
          <w:color w:val="auto"/>
          <w:sz w:val="21"/>
          <w:szCs w:val="28"/>
          <w:shd w:val="clear" w:color="auto" w:fill="FFFFFF"/>
          <w:lang w:val="en-US"/>
        </w:rPr>
        <w:t>电气系统的甩负荷能力采用可甩负荷的覆盖度进行评价，</w:t>
      </w:r>
      <w:r>
        <w:rPr>
          <w:rFonts w:ascii="宋体" w:eastAsia="宋体" w:hAnsi="宋体"/>
          <w:color w:val="auto"/>
          <w:sz w:val="21"/>
          <w:szCs w:val="28"/>
          <w:shd w:val="clear" w:color="auto" w:fill="FFFFFF"/>
          <w:lang w:val="en-US"/>
        </w:rPr>
        <w:t>可甩负荷的覆盖度应按下式计算，并按照表4</w:t>
      </w:r>
      <w:r>
        <w:rPr>
          <w:rFonts w:ascii="宋体" w:eastAsia="宋体" w:hAnsi="宋体" w:hint="default"/>
          <w:color w:val="auto"/>
          <w:sz w:val="21"/>
          <w:szCs w:val="28"/>
          <w:shd w:val="clear" w:color="auto" w:fill="FFFFFF"/>
          <w:lang w:val="en-US"/>
        </w:rPr>
        <w:t>.2.3</w:t>
      </w:r>
      <w:r>
        <w:rPr>
          <w:rFonts w:ascii="宋体" w:eastAsia="宋体" w:hAnsi="宋体"/>
          <w:color w:val="auto"/>
          <w:sz w:val="21"/>
          <w:szCs w:val="28"/>
          <w:shd w:val="clear" w:color="auto" w:fill="FFFFFF"/>
          <w:lang w:val="en-US"/>
        </w:rPr>
        <w:t>的规则评分</w:t>
      </w:r>
      <w:r>
        <w:rPr>
          <w:rFonts w:ascii="宋体" w:eastAsia="宋体" w:hAnsi="宋体"/>
          <w:bCs/>
          <w:szCs w:val="21"/>
          <w:shd w:val="clear" w:color="auto" w:fill="FFFFFF"/>
        </w:rPr>
        <w:t>：</w:t>
      </w:r>
    </w:p>
    <w:p w14:paraId="726308FB" w14:textId="77777777" w:rsidR="006717A7" w:rsidRDefault="001F5D3C">
      <w:pPr>
        <w:pStyle w:val="Default"/>
        <w:spacing w:line="360" w:lineRule="auto"/>
        <w:jc w:val="center"/>
        <w:rPr>
          <w:rFonts w:ascii="宋体" w:eastAsia="宋体" w:hAnsi="宋体" w:hint="default"/>
          <w:color w:val="auto"/>
          <w:sz w:val="21"/>
          <w:szCs w:val="28"/>
          <w:shd w:val="clear" w:color="auto" w:fill="FFFFFF"/>
          <w:lang w:val="en-US"/>
        </w:rPr>
      </w:pP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LS</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r>
              <w:rPr>
                <w:rFonts w:ascii="Cambria Math" w:eastAsia="宋体" w:hAnsi="Cambria Math" w:hint="default"/>
                <w:color w:val="auto"/>
                <w:sz w:val="21"/>
                <w:szCs w:val="28"/>
                <w:shd w:val="clear" w:color="auto" w:fill="FFFFFF"/>
                <w:lang w:val="en-US"/>
              </w:rPr>
              <m:t>a</m:t>
            </m:r>
          </m:num>
          <m:den>
            <m:r>
              <w:rPr>
                <w:rFonts w:ascii="Cambria Math" w:eastAsia="宋体" w:hAnsi="Cambria Math" w:hint="default"/>
                <w:color w:val="auto"/>
                <w:sz w:val="21"/>
                <w:szCs w:val="28"/>
                <w:shd w:val="clear" w:color="auto" w:fill="FFFFFF"/>
                <w:lang w:val="en-US"/>
              </w:rPr>
              <m:t>b</m:t>
            </m:r>
          </m:den>
        </m:f>
        <m:r>
          <w:rPr>
            <w:rFonts w:ascii="Cambria Math" w:eastAsia="宋体" w:hAnsi="Cambria Math" w:hint="default"/>
            <w:color w:val="auto"/>
            <w:sz w:val="21"/>
            <w:szCs w:val="28"/>
            <w:shd w:val="clear" w:color="auto" w:fill="FFFFFF"/>
            <w:lang w:val="en-US"/>
          </w:rPr>
          <m:t>×100</m:t>
        </m:r>
        <m:r>
          <w:rPr>
            <w:rFonts w:ascii="Cambria Math" w:eastAsia="宋体" w:hAnsi="Cambria Math"/>
            <w:color w:val="auto"/>
            <w:sz w:val="21"/>
            <w:szCs w:val="28"/>
            <w:shd w:val="clear" w:color="auto" w:fill="FFFFFF"/>
            <w:lang w:val="en-US"/>
          </w:rPr>
          <m:t>%</m:t>
        </m:r>
      </m:oMath>
      <w:r w:rsidR="00AD1C82">
        <w:rPr>
          <w:rFonts w:ascii="宋体" w:eastAsia="宋体" w:hAnsi="宋体"/>
          <w:color w:val="auto"/>
          <w:sz w:val="21"/>
          <w:szCs w:val="28"/>
          <w:shd w:val="clear" w:color="auto" w:fill="FFFFFF"/>
          <w:lang w:val="en-US"/>
        </w:rPr>
        <w:t>（4</w:t>
      </w:r>
      <w:r w:rsidR="00AD1C82">
        <w:rPr>
          <w:rFonts w:ascii="宋体" w:eastAsia="宋体" w:hAnsi="宋体" w:hint="default"/>
          <w:color w:val="auto"/>
          <w:sz w:val="21"/>
          <w:szCs w:val="28"/>
          <w:shd w:val="clear" w:color="auto" w:fill="FFFFFF"/>
          <w:lang w:val="en-US"/>
        </w:rPr>
        <w:t>.2.3</w:t>
      </w:r>
      <w:r w:rsidR="00AD1C82">
        <w:rPr>
          <w:rFonts w:ascii="宋体" w:eastAsia="宋体" w:hAnsi="宋体"/>
          <w:color w:val="auto"/>
          <w:sz w:val="21"/>
          <w:szCs w:val="28"/>
          <w:shd w:val="clear" w:color="auto" w:fill="FFFFFF"/>
          <w:lang w:val="en-US"/>
        </w:rPr>
        <w:t>）</w:t>
      </w:r>
    </w:p>
    <w:p w14:paraId="5C5C6A09"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EE</m:t>
            </m:r>
          </m:e>
          <m:sub>
            <m:r>
              <m:rPr>
                <m:sty m:val="p"/>
              </m:rPr>
              <w:rPr>
                <w:rFonts w:ascii="Cambria Math" w:eastAsia="宋体" w:hAnsi="Cambria Math" w:hint="default"/>
                <w:color w:val="auto"/>
                <w:sz w:val="21"/>
                <w:szCs w:val="28"/>
                <w:shd w:val="clear" w:color="auto" w:fill="FFFFFF"/>
                <w:lang w:val="en-US"/>
              </w:rPr>
              <m:t>LS</m:t>
            </m:r>
          </m:sub>
        </m:sSub>
      </m:oMath>
      <w:r>
        <w:rPr>
          <w:rFonts w:ascii="宋体" w:eastAsia="宋体" w:hAnsi="宋体"/>
          <w:color w:val="auto"/>
          <w:sz w:val="21"/>
          <w:szCs w:val="28"/>
          <w:shd w:val="clear" w:color="auto" w:fill="FFFFFF"/>
          <w:lang w:val="en-US"/>
        </w:rPr>
        <w:t>——可甩负荷的覆盖度；</w:t>
      </w:r>
    </w:p>
    <w:p w14:paraId="605CC7FD" w14:textId="77777777" w:rsidR="006717A7" w:rsidRDefault="00AD1C82">
      <w:pPr>
        <w:pStyle w:val="Default"/>
        <w:spacing w:line="360" w:lineRule="auto"/>
        <w:ind w:firstLineChars="300" w:firstLine="630"/>
        <w:rPr>
          <w:rFonts w:ascii="宋体" w:eastAsia="宋体" w:hAnsi="宋体" w:hint="default"/>
          <w:color w:val="auto"/>
          <w:sz w:val="21"/>
          <w:szCs w:val="28"/>
          <w:shd w:val="clear" w:color="auto" w:fill="FFFFFF"/>
          <w:lang w:val="en-US"/>
        </w:rPr>
      </w:pPr>
      <w:r>
        <w:rPr>
          <w:rFonts w:ascii="宋体" w:eastAsia="宋体" w:hAnsi="宋体"/>
          <w:i/>
          <w:color w:val="auto"/>
          <w:sz w:val="21"/>
          <w:szCs w:val="28"/>
          <w:shd w:val="clear" w:color="auto" w:fill="FFFFFF"/>
          <w:lang w:val="en-US"/>
        </w:rPr>
        <w:t>a</w:t>
      </w:r>
      <w:r>
        <w:rPr>
          <w:rFonts w:ascii="宋体" w:eastAsia="宋体" w:hAnsi="宋体"/>
          <w:color w:val="auto"/>
          <w:sz w:val="21"/>
          <w:szCs w:val="28"/>
          <w:shd w:val="clear" w:color="auto" w:fill="FFFFFF"/>
          <w:lang w:val="en-US"/>
        </w:rPr>
        <w:t>——可中断供电的用电设备总安装功率（kW）；</w:t>
      </w:r>
    </w:p>
    <w:p w14:paraId="62712440"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 xml:space="preserve"> </w:t>
      </w:r>
      <w:r>
        <w:rPr>
          <w:rFonts w:ascii="宋体" w:eastAsia="宋体" w:hAnsi="宋体" w:hint="default"/>
          <w:color w:val="auto"/>
          <w:sz w:val="21"/>
          <w:szCs w:val="28"/>
          <w:shd w:val="clear" w:color="auto" w:fill="FFFFFF"/>
          <w:lang w:val="en-US"/>
        </w:rPr>
        <w:t xml:space="preserve">     </w:t>
      </w:r>
      <w:r>
        <w:rPr>
          <w:rFonts w:ascii="宋体" w:eastAsia="宋体" w:hAnsi="宋体"/>
          <w:i/>
          <w:color w:val="auto"/>
          <w:sz w:val="21"/>
          <w:szCs w:val="28"/>
          <w:shd w:val="clear" w:color="auto" w:fill="FFFFFF"/>
          <w:lang w:val="en-US"/>
        </w:rPr>
        <w:t>b</w:t>
      </w:r>
      <w:r>
        <w:rPr>
          <w:rFonts w:ascii="宋体" w:eastAsia="宋体" w:hAnsi="宋体"/>
          <w:color w:val="auto"/>
          <w:sz w:val="21"/>
          <w:szCs w:val="28"/>
          <w:shd w:val="clear" w:color="auto" w:fill="FFFFFF"/>
          <w:lang w:val="en-US"/>
        </w:rPr>
        <w:t>——电气系统的总安装功率（kW）。</w:t>
      </w:r>
    </w:p>
    <w:p w14:paraId="2988A84F"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表4</w:t>
      </w:r>
      <w:r>
        <w:rPr>
          <w:rFonts w:ascii="宋体" w:eastAsia="宋体" w:hAnsi="宋体" w:hint="default"/>
          <w:b/>
          <w:color w:val="auto"/>
          <w:sz w:val="18"/>
          <w:szCs w:val="18"/>
          <w:shd w:val="clear" w:color="auto" w:fill="FFFFFF"/>
          <w:lang w:val="en-US"/>
        </w:rPr>
        <w:t>.2.3</w:t>
      </w:r>
      <w:r>
        <w:rPr>
          <w:rFonts w:ascii="宋体" w:eastAsia="宋体" w:hAnsi="宋体"/>
          <w:b/>
          <w:color w:val="auto"/>
          <w:sz w:val="18"/>
          <w:szCs w:val="18"/>
          <w:shd w:val="clear" w:color="auto" w:fill="FFFFFF"/>
          <w:lang w:val="en-US"/>
        </w:rPr>
        <w:t xml:space="preserve">　可甩负荷覆盖度评分规则</w:t>
      </w:r>
    </w:p>
    <w:tbl>
      <w:tblPr>
        <w:tblStyle w:val="a9"/>
        <w:tblW w:w="0" w:type="auto"/>
        <w:tblLook w:val="04A0" w:firstRow="1" w:lastRow="0" w:firstColumn="1" w:lastColumn="0" w:noHBand="0" w:noVBand="1"/>
      </w:tblPr>
      <w:tblGrid>
        <w:gridCol w:w="2813"/>
        <w:gridCol w:w="2742"/>
        <w:gridCol w:w="2742"/>
      </w:tblGrid>
      <w:tr w:rsidR="006717A7" w14:paraId="78037ED8" w14:textId="77777777">
        <w:trPr>
          <w:trHeight w:val="454"/>
        </w:trPr>
        <w:tc>
          <w:tcPr>
            <w:tcW w:w="2813" w:type="dxa"/>
            <w:vAlign w:val="center"/>
          </w:tcPr>
          <w:p w14:paraId="7AAD983E"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m:rPr>
                        <m:sty m:val="p"/>
                      </m:rPr>
                      <w:rPr>
                        <w:rFonts w:ascii="Cambria Math" w:eastAsia="宋体" w:hAnsi="Cambria Math" w:hint="default"/>
                        <w:color w:val="auto"/>
                        <w:sz w:val="18"/>
                        <w:szCs w:val="18"/>
                        <w:shd w:val="clear" w:color="auto" w:fill="FFFFFF"/>
                        <w:lang w:val="en-US"/>
                      </w:rPr>
                      <m:t>LS</m:t>
                    </m:r>
                  </m:sub>
                </m:sSub>
              </m:oMath>
            </m:oMathPara>
          </w:p>
        </w:tc>
        <w:tc>
          <w:tcPr>
            <w:tcW w:w="2742" w:type="dxa"/>
            <w:vAlign w:val="center"/>
          </w:tcPr>
          <w:p w14:paraId="70B66F8B"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42" w:type="dxa"/>
            <w:vAlign w:val="center"/>
          </w:tcPr>
          <w:p w14:paraId="21E20C6D"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3152B2ED" w14:textId="77777777">
        <w:trPr>
          <w:trHeight w:val="454"/>
        </w:trPr>
        <w:tc>
          <w:tcPr>
            <w:tcW w:w="2813" w:type="dxa"/>
            <w:vAlign w:val="center"/>
          </w:tcPr>
          <w:p w14:paraId="39262F16"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10%≤EE</m:t>
                    </m:r>
                  </m:e>
                  <m:sub>
                    <m:r>
                      <m:rPr>
                        <m:sty m:val="p"/>
                      </m:rPr>
                      <w:rPr>
                        <w:rFonts w:ascii="Cambria Math" w:eastAsia="宋体" w:hAnsi="Cambria Math" w:hint="default"/>
                        <w:color w:val="auto"/>
                        <w:sz w:val="18"/>
                        <w:szCs w:val="18"/>
                        <w:shd w:val="clear" w:color="auto" w:fill="FFFFFF"/>
                        <w:lang w:val="en-US"/>
                      </w:rPr>
                      <m:t>LS</m:t>
                    </m:r>
                  </m:sub>
                </m:sSub>
                <m:r>
                  <w:rPr>
                    <w:rFonts w:ascii="Cambria Math" w:eastAsia="宋体" w:hAnsi="Cambria Math" w:hint="default"/>
                    <w:color w:val="auto"/>
                    <w:sz w:val="18"/>
                    <w:szCs w:val="18"/>
                    <w:shd w:val="clear" w:color="auto" w:fill="FFFFFF"/>
                    <w:lang w:val="en-US"/>
                  </w:rPr>
                  <m:t>&lt;20%</m:t>
                </m:r>
              </m:oMath>
            </m:oMathPara>
          </w:p>
        </w:tc>
        <w:tc>
          <w:tcPr>
            <w:tcW w:w="2742" w:type="dxa"/>
            <w:vAlign w:val="center"/>
          </w:tcPr>
          <w:p w14:paraId="08E93A55"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0.5</w:t>
            </w:r>
          </w:p>
        </w:tc>
        <w:tc>
          <w:tcPr>
            <w:tcW w:w="2742" w:type="dxa"/>
            <w:vAlign w:val="center"/>
          </w:tcPr>
          <w:p w14:paraId="766F927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0.5</w:t>
            </w:r>
          </w:p>
        </w:tc>
      </w:tr>
      <w:tr w:rsidR="006717A7" w14:paraId="6C5AF856" w14:textId="77777777">
        <w:trPr>
          <w:trHeight w:val="454"/>
        </w:trPr>
        <w:tc>
          <w:tcPr>
            <w:tcW w:w="2813" w:type="dxa"/>
            <w:vAlign w:val="center"/>
          </w:tcPr>
          <w:p w14:paraId="4CA703E4"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EE</m:t>
                    </m:r>
                  </m:e>
                  <m:sub>
                    <m:r>
                      <m:rPr>
                        <m:sty m:val="p"/>
                      </m:rPr>
                      <w:rPr>
                        <w:rFonts w:ascii="Cambria Math" w:eastAsia="宋体" w:hAnsi="Cambria Math" w:hint="default"/>
                        <w:color w:val="auto"/>
                        <w:sz w:val="18"/>
                        <w:szCs w:val="18"/>
                        <w:shd w:val="clear" w:color="auto" w:fill="FFFFFF"/>
                        <w:lang w:val="en-US"/>
                      </w:rPr>
                      <m:t>LS</m:t>
                    </m:r>
                  </m:sub>
                </m:sSub>
                <m:r>
                  <w:rPr>
                    <w:rFonts w:ascii="Cambria Math" w:eastAsia="宋体" w:hAnsi="Cambria Math" w:hint="default"/>
                    <w:color w:val="auto"/>
                    <w:sz w:val="18"/>
                    <w:szCs w:val="18"/>
                    <w:shd w:val="clear" w:color="auto" w:fill="FFFFFF"/>
                    <w:lang w:val="en-US"/>
                  </w:rPr>
                  <m:t>≥20%</m:t>
                </m:r>
              </m:oMath>
            </m:oMathPara>
          </w:p>
        </w:tc>
        <w:tc>
          <w:tcPr>
            <w:tcW w:w="2742" w:type="dxa"/>
            <w:vAlign w:val="center"/>
          </w:tcPr>
          <w:p w14:paraId="3E4D1AD8"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1</w:t>
            </w:r>
          </w:p>
        </w:tc>
        <w:tc>
          <w:tcPr>
            <w:tcW w:w="2742" w:type="dxa"/>
            <w:vAlign w:val="center"/>
          </w:tcPr>
          <w:p w14:paraId="2F0BA238"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78F5EBB5"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D607153" w14:textId="77777777" w:rsidR="006717A7" w:rsidRPr="003932CC" w:rsidRDefault="00AD1C82">
      <w:pPr>
        <w:pStyle w:val="Default"/>
        <w:spacing w:line="360" w:lineRule="auto"/>
        <w:rPr>
          <w:rFonts w:ascii="宋体" w:eastAsia="宋体" w:hAnsi="宋体" w:hint="default"/>
          <w:color w:val="auto"/>
          <w:sz w:val="21"/>
          <w:szCs w:val="28"/>
          <w:shd w:val="clear" w:color="auto" w:fill="FFFFFF"/>
          <w:lang w:val="en-US"/>
        </w:rPr>
      </w:pPr>
      <w:r w:rsidRPr="003932CC">
        <w:rPr>
          <w:rFonts w:ascii="宋体" w:eastAsia="宋体" w:hAnsi="宋体"/>
          <w:b/>
          <w:bCs/>
          <w:color w:val="auto"/>
          <w:sz w:val="21"/>
          <w:szCs w:val="28"/>
          <w:shd w:val="clear" w:color="auto" w:fill="FFFFFF"/>
          <w:lang w:val="en-US"/>
        </w:rPr>
        <w:t xml:space="preserve">4.2.3　</w:t>
      </w:r>
      <w:r w:rsidRPr="003932CC">
        <w:rPr>
          <w:rFonts w:ascii="宋体" w:eastAsia="宋体" w:hAnsi="宋体"/>
          <w:bCs/>
          <w:color w:val="auto"/>
          <w:sz w:val="21"/>
          <w:szCs w:val="28"/>
          <w:shd w:val="clear" w:color="auto" w:fill="FFFFFF"/>
          <w:lang w:val="en-US"/>
        </w:rPr>
        <w:t>甩负荷指的是</w:t>
      </w:r>
      <w:r w:rsidRPr="003932CC">
        <w:rPr>
          <w:rFonts w:ascii="宋体" w:eastAsia="宋体" w:hAnsi="宋体"/>
          <w:color w:val="auto"/>
          <w:sz w:val="21"/>
          <w:szCs w:val="28"/>
          <w:shd w:val="clear" w:color="auto" w:fill="FFFFFF"/>
          <w:lang w:val="en-US"/>
        </w:rPr>
        <w:t>在电气系统运行期间，出于节约电能、节省电费等原因而适当地中断某些负荷的供电。可甩负荷即为可被中断供电的负荷，应在电气系统设计阶段做出相关约定，若设计时未约定某负荷为可甩的，则该负荷不应算作可甩负荷。</w:t>
      </w:r>
    </w:p>
    <w:p w14:paraId="47E8264A" w14:textId="50DE2DF9" w:rsidR="006717A7" w:rsidRPr="00B065EE" w:rsidRDefault="00AD1C82">
      <w:pPr>
        <w:pStyle w:val="Default"/>
        <w:spacing w:line="360" w:lineRule="auto"/>
        <w:ind w:firstLineChars="200" w:firstLine="420"/>
        <w:rPr>
          <w:rFonts w:ascii="宋体" w:eastAsia="宋体" w:hAnsi="宋体" w:hint="default"/>
          <w:bCs/>
          <w:color w:val="auto"/>
          <w:sz w:val="21"/>
          <w:szCs w:val="28"/>
          <w:shd w:val="clear" w:color="auto" w:fill="FFFFFF"/>
          <w:lang w:val="en-US"/>
        </w:rPr>
      </w:pPr>
      <w:r w:rsidRPr="00B065EE">
        <w:rPr>
          <w:rFonts w:ascii="宋体" w:eastAsia="宋体" w:hAnsi="宋体"/>
          <w:color w:val="auto"/>
          <w:sz w:val="21"/>
          <w:szCs w:val="28"/>
          <w:shd w:val="clear" w:color="auto" w:fill="FFFFFF"/>
          <w:lang w:val="en-US"/>
        </w:rPr>
        <w:t>约定可甩负荷的</w:t>
      </w:r>
      <w:r w:rsidRPr="00B065EE">
        <w:rPr>
          <w:rFonts w:ascii="宋体" w:eastAsia="宋体" w:hAnsi="宋体"/>
          <w:bCs/>
          <w:color w:val="auto"/>
          <w:sz w:val="21"/>
          <w:szCs w:val="28"/>
          <w:shd w:val="clear" w:color="auto" w:fill="FFFFFF"/>
          <w:lang w:val="en-US"/>
        </w:rPr>
        <w:t>基本原则是不牺牲必要的服务或生产能力，且必须保证信息、消防等方面的安全。例如，</w:t>
      </w:r>
      <w:r w:rsidR="0086415D" w:rsidRPr="00B065EE">
        <w:rPr>
          <w:rFonts w:ascii="宋体" w:eastAsia="宋体" w:hAnsi="宋体"/>
          <w:bCs/>
          <w:color w:val="auto"/>
          <w:sz w:val="21"/>
          <w:szCs w:val="28"/>
          <w:shd w:val="clear" w:color="auto" w:fill="FFFFFF"/>
          <w:lang w:val="en-US"/>
        </w:rPr>
        <w:t>建筑中</w:t>
      </w:r>
      <w:r w:rsidRPr="00B065EE">
        <w:rPr>
          <w:rFonts w:ascii="宋体" w:eastAsia="宋体" w:hAnsi="宋体"/>
          <w:bCs/>
          <w:color w:val="auto"/>
          <w:sz w:val="21"/>
          <w:szCs w:val="28"/>
          <w:shd w:val="clear" w:color="auto" w:fill="FFFFFF"/>
          <w:lang w:val="en-US"/>
        </w:rPr>
        <w:t>各楼层</w:t>
      </w:r>
      <w:r w:rsidR="007A69BF" w:rsidRPr="00B065EE">
        <w:rPr>
          <w:rFonts w:ascii="宋体" w:eastAsia="宋体" w:hAnsi="宋体"/>
          <w:bCs/>
          <w:color w:val="auto"/>
          <w:sz w:val="21"/>
          <w:szCs w:val="28"/>
          <w:shd w:val="clear" w:color="auto" w:fill="FFFFFF"/>
          <w:lang w:val="en-US"/>
        </w:rPr>
        <w:t>的</w:t>
      </w:r>
      <w:r w:rsidRPr="00B065EE">
        <w:rPr>
          <w:rFonts w:ascii="宋体" w:eastAsia="宋体" w:hAnsi="宋体"/>
          <w:bCs/>
          <w:color w:val="auto"/>
          <w:sz w:val="21"/>
          <w:szCs w:val="28"/>
          <w:shd w:val="clear" w:color="auto" w:fill="FFFFFF"/>
          <w:lang w:val="en-US"/>
        </w:rPr>
        <w:t>开水器</w:t>
      </w:r>
      <w:r w:rsidR="0086415D" w:rsidRPr="00B065EE">
        <w:rPr>
          <w:rFonts w:ascii="宋体" w:eastAsia="宋体" w:hAnsi="宋体"/>
          <w:bCs/>
          <w:color w:val="auto"/>
          <w:sz w:val="21"/>
          <w:szCs w:val="28"/>
          <w:shd w:val="clear" w:color="auto" w:fill="FFFFFF"/>
          <w:lang w:val="en-US"/>
        </w:rPr>
        <w:t>、电动汽车充电桩、景观照明等负荷通常是可甩的，而办公建筑中为</w:t>
      </w:r>
      <w:r w:rsidR="007A69BF" w:rsidRPr="00B065EE">
        <w:rPr>
          <w:rFonts w:ascii="宋体" w:eastAsia="宋体" w:hAnsi="宋体"/>
          <w:bCs/>
          <w:color w:val="auto"/>
          <w:sz w:val="21"/>
          <w:szCs w:val="28"/>
          <w:shd w:val="clear" w:color="auto" w:fill="FFFFFF"/>
          <w:lang w:val="en-US"/>
        </w:rPr>
        <w:t>电子设备</w:t>
      </w:r>
      <w:r w:rsidR="0086415D" w:rsidRPr="00B065EE">
        <w:rPr>
          <w:rFonts w:ascii="宋体" w:eastAsia="宋体" w:hAnsi="宋体"/>
          <w:bCs/>
          <w:color w:val="auto"/>
          <w:sz w:val="21"/>
          <w:szCs w:val="28"/>
          <w:shd w:val="clear" w:color="auto" w:fill="FFFFFF"/>
          <w:lang w:val="en-US"/>
        </w:rPr>
        <w:t>供电的插座等是</w:t>
      </w:r>
      <w:r w:rsidR="007A69BF" w:rsidRPr="00B065EE">
        <w:rPr>
          <w:rFonts w:ascii="宋体" w:eastAsia="宋体" w:hAnsi="宋体"/>
          <w:bCs/>
          <w:color w:val="auto"/>
          <w:sz w:val="21"/>
          <w:szCs w:val="28"/>
          <w:shd w:val="clear" w:color="auto" w:fill="FFFFFF"/>
          <w:lang w:val="en-US"/>
        </w:rPr>
        <w:t>不建议作为</w:t>
      </w:r>
      <w:r w:rsidR="0086415D" w:rsidRPr="00B065EE">
        <w:rPr>
          <w:rFonts w:ascii="宋体" w:eastAsia="宋体" w:hAnsi="宋体"/>
          <w:bCs/>
          <w:color w:val="auto"/>
          <w:sz w:val="21"/>
          <w:szCs w:val="28"/>
          <w:shd w:val="clear" w:color="auto" w:fill="FFFFFF"/>
          <w:lang w:val="en-US"/>
        </w:rPr>
        <w:t>可甩</w:t>
      </w:r>
      <w:r w:rsidR="007A69BF" w:rsidRPr="00B065EE">
        <w:rPr>
          <w:rFonts w:ascii="宋体" w:eastAsia="宋体" w:hAnsi="宋体"/>
          <w:bCs/>
          <w:color w:val="auto"/>
          <w:sz w:val="21"/>
          <w:szCs w:val="28"/>
          <w:shd w:val="clear" w:color="auto" w:fill="FFFFFF"/>
          <w:lang w:val="en-US"/>
        </w:rPr>
        <w:t>负荷的</w:t>
      </w:r>
      <w:r w:rsidR="0086415D" w:rsidRPr="00B065EE">
        <w:rPr>
          <w:rFonts w:ascii="宋体" w:eastAsia="宋体" w:hAnsi="宋体"/>
          <w:bCs/>
          <w:color w:val="auto"/>
          <w:sz w:val="21"/>
          <w:szCs w:val="28"/>
          <w:shd w:val="clear" w:color="auto" w:fill="FFFFFF"/>
          <w:lang w:val="en-US"/>
        </w:rPr>
        <w:t>；</w:t>
      </w:r>
      <w:r w:rsidRPr="00B065EE">
        <w:rPr>
          <w:rFonts w:ascii="宋体" w:eastAsia="宋体" w:hAnsi="宋体"/>
          <w:bCs/>
          <w:color w:val="auto"/>
          <w:sz w:val="21"/>
          <w:szCs w:val="28"/>
          <w:shd w:val="clear" w:color="auto" w:fill="FFFFFF"/>
          <w:lang w:val="en-US"/>
        </w:rPr>
        <w:t>工业建筑中的可甩负荷应根据工艺的需要来界定。各类建筑中约定的</w:t>
      </w:r>
      <w:r w:rsidRPr="00B065EE">
        <w:rPr>
          <w:rFonts w:ascii="宋体" w:eastAsia="宋体" w:hAnsi="宋体"/>
          <w:color w:val="auto"/>
          <w:sz w:val="21"/>
          <w:szCs w:val="28"/>
          <w:shd w:val="clear" w:color="auto" w:fill="FFFFFF"/>
          <w:lang w:val="en-US"/>
        </w:rPr>
        <w:t>可甩负荷的负荷等级不应高于三级。</w:t>
      </w:r>
    </w:p>
    <w:p w14:paraId="3011B402" w14:textId="77777777" w:rsidR="006717A7" w:rsidRPr="003932CC"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sidRPr="003932CC">
        <w:rPr>
          <w:rFonts w:ascii="宋体" w:eastAsia="宋体" w:hAnsi="宋体"/>
          <w:bCs/>
          <w:color w:val="auto"/>
          <w:sz w:val="21"/>
          <w:szCs w:val="28"/>
          <w:shd w:val="clear" w:color="auto" w:fill="FFFFFF"/>
          <w:lang w:val="en-US"/>
        </w:rPr>
        <w:t>可甩负荷的覆盖度指的是</w:t>
      </w:r>
      <w:r w:rsidRPr="003932CC">
        <w:rPr>
          <w:rFonts w:ascii="宋体" w:eastAsia="宋体" w:hAnsi="宋体"/>
          <w:color w:val="auto"/>
          <w:sz w:val="21"/>
          <w:szCs w:val="28"/>
          <w:shd w:val="clear" w:color="auto" w:fill="FFFFFF"/>
          <w:lang w:val="en-US"/>
        </w:rPr>
        <w:t>在电气系统中可中断供电的负荷安装功率占电气系统全部负荷安装功率的比例。</w:t>
      </w:r>
      <w:r w:rsidRPr="003932CC">
        <w:rPr>
          <w:rFonts w:ascii="宋体" w:eastAsia="宋体" w:hAnsi="宋体"/>
          <w:bCs/>
          <w:color w:val="auto"/>
          <w:sz w:val="21"/>
          <w:szCs w:val="28"/>
          <w:shd w:val="clear" w:color="auto" w:fill="FFFFFF"/>
          <w:lang w:val="en-US"/>
        </w:rPr>
        <w:t>可甩负荷的覆盖度越高，意味着电气系统主动节能的能力越强。</w:t>
      </w:r>
    </w:p>
    <w:p w14:paraId="32338360" w14:textId="77777777" w:rsidR="006717A7" w:rsidRPr="003932CC"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sidRPr="003932CC">
        <w:rPr>
          <w:rFonts w:ascii="宋体" w:eastAsia="宋体" w:hAnsi="宋体"/>
          <w:color w:val="auto"/>
          <w:sz w:val="21"/>
          <w:szCs w:val="28"/>
          <w:shd w:val="clear" w:color="auto" w:fill="FFFFFF"/>
          <w:lang w:val="en-US"/>
        </w:rPr>
        <w:t>本条的评价方法为：查阅相关图纸和计算结果，以及现场核实。</w:t>
      </w:r>
    </w:p>
    <w:p w14:paraId="7D43BAC2"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2A60B038"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 xml:space="preserve">4.2.4　</w:t>
      </w:r>
      <w:r>
        <w:rPr>
          <w:rFonts w:ascii="宋体" w:eastAsia="宋体" w:hAnsi="宋体"/>
          <w:bCs/>
          <w:color w:val="auto"/>
          <w:sz w:val="21"/>
          <w:szCs w:val="28"/>
          <w:shd w:val="clear" w:color="auto" w:fill="FFFFFF"/>
          <w:lang w:val="en-US"/>
        </w:rPr>
        <w:t>负荷可甩时长的评分</w:t>
      </w:r>
      <w:r>
        <w:rPr>
          <w:rFonts w:ascii="宋体" w:eastAsia="宋体" w:hAnsi="宋体"/>
          <w:color w:val="auto"/>
          <w:sz w:val="21"/>
          <w:szCs w:val="28"/>
          <w:shd w:val="clear" w:color="auto" w:fill="FFFFFF"/>
          <w:lang w:val="en-US"/>
        </w:rPr>
        <w:t>应按照表4</w:t>
      </w:r>
      <w:r>
        <w:rPr>
          <w:rFonts w:ascii="宋体" w:eastAsia="宋体" w:hAnsi="宋体" w:hint="default"/>
          <w:color w:val="auto"/>
          <w:sz w:val="21"/>
          <w:szCs w:val="28"/>
          <w:shd w:val="clear" w:color="auto" w:fill="FFFFFF"/>
          <w:lang w:val="en-US"/>
        </w:rPr>
        <w:t>.2.4</w:t>
      </w:r>
      <w:r>
        <w:rPr>
          <w:rFonts w:ascii="宋体" w:eastAsia="宋体" w:hAnsi="宋体"/>
          <w:color w:val="auto"/>
          <w:sz w:val="21"/>
          <w:szCs w:val="28"/>
          <w:shd w:val="clear" w:color="auto" w:fill="FFFFFF"/>
          <w:lang w:val="en-US"/>
        </w:rPr>
        <w:t>的规则评分：</w:t>
      </w:r>
    </w:p>
    <w:p w14:paraId="5A55250A"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表4</w:t>
      </w:r>
      <w:r>
        <w:rPr>
          <w:rFonts w:ascii="宋体" w:eastAsia="宋体" w:hAnsi="宋体" w:hint="default"/>
          <w:b/>
          <w:color w:val="auto"/>
          <w:sz w:val="18"/>
          <w:szCs w:val="18"/>
          <w:shd w:val="clear" w:color="auto" w:fill="FFFFFF"/>
          <w:lang w:val="en-US"/>
        </w:rPr>
        <w:t>.2.4</w:t>
      </w:r>
      <w:r>
        <w:rPr>
          <w:rFonts w:ascii="宋体" w:eastAsia="宋体" w:hAnsi="宋体"/>
          <w:b/>
          <w:color w:val="auto"/>
          <w:sz w:val="18"/>
          <w:szCs w:val="18"/>
          <w:shd w:val="clear" w:color="auto" w:fill="FFFFFF"/>
          <w:lang w:val="en-US"/>
        </w:rPr>
        <w:t xml:space="preserve">　甩负荷时长评分规则</w:t>
      </w:r>
    </w:p>
    <w:tbl>
      <w:tblPr>
        <w:tblStyle w:val="a9"/>
        <w:tblW w:w="0" w:type="auto"/>
        <w:tblLook w:val="04A0" w:firstRow="1" w:lastRow="0" w:firstColumn="1" w:lastColumn="0" w:noHBand="0" w:noVBand="1"/>
      </w:tblPr>
      <w:tblGrid>
        <w:gridCol w:w="2779"/>
        <w:gridCol w:w="2759"/>
        <w:gridCol w:w="2759"/>
      </w:tblGrid>
      <w:tr w:rsidR="006717A7" w14:paraId="422D4934" w14:textId="77777777">
        <w:trPr>
          <w:trHeight w:val="454"/>
        </w:trPr>
        <w:tc>
          <w:tcPr>
            <w:tcW w:w="2779" w:type="dxa"/>
            <w:vAlign w:val="center"/>
          </w:tcPr>
          <w:p w14:paraId="0F7AE287"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负荷可甩时长</w:t>
            </w:r>
          </w:p>
        </w:tc>
        <w:tc>
          <w:tcPr>
            <w:tcW w:w="2759" w:type="dxa"/>
            <w:vAlign w:val="center"/>
          </w:tcPr>
          <w:p w14:paraId="78510C1D"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59" w:type="dxa"/>
            <w:vAlign w:val="center"/>
          </w:tcPr>
          <w:p w14:paraId="584AA1C8"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4CE7A363" w14:textId="77777777">
        <w:trPr>
          <w:trHeight w:val="454"/>
        </w:trPr>
        <w:tc>
          <w:tcPr>
            <w:tcW w:w="2779" w:type="dxa"/>
            <w:vAlign w:val="center"/>
          </w:tcPr>
          <w:p w14:paraId="5E5E17A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lastRenderedPageBreak/>
              <w:t>≥</w:t>
            </w:r>
            <w:r>
              <w:rPr>
                <w:rFonts w:ascii="宋体" w:eastAsia="宋体" w:hAnsi="宋体" w:hint="default"/>
                <w:color w:val="auto"/>
                <w:sz w:val="18"/>
                <w:szCs w:val="18"/>
                <w:shd w:val="clear" w:color="auto" w:fill="FFFFFF"/>
                <w:lang w:val="en-US"/>
              </w:rPr>
              <w:t>30 min</w:t>
            </w:r>
          </w:p>
        </w:tc>
        <w:tc>
          <w:tcPr>
            <w:tcW w:w="2759" w:type="dxa"/>
            <w:vAlign w:val="center"/>
          </w:tcPr>
          <w:p w14:paraId="5ABEFBC6"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1</w:t>
            </w:r>
          </w:p>
        </w:tc>
        <w:tc>
          <w:tcPr>
            <w:tcW w:w="2759" w:type="dxa"/>
            <w:vAlign w:val="center"/>
          </w:tcPr>
          <w:p w14:paraId="6BCDB00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6D73DD83"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1105CE8C"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color w:val="auto"/>
          <w:sz w:val="21"/>
          <w:szCs w:val="28"/>
          <w:shd w:val="clear" w:color="auto" w:fill="FFFFFF"/>
          <w:lang w:val="en-US"/>
        </w:rPr>
        <w:t>4.2.4</w:t>
      </w:r>
      <w:r>
        <w:rPr>
          <w:rFonts w:ascii="宋体" w:eastAsia="宋体" w:hAnsi="宋体"/>
          <w:color w:val="auto"/>
          <w:sz w:val="21"/>
          <w:szCs w:val="28"/>
          <w:shd w:val="clear" w:color="auto" w:fill="FFFFFF"/>
          <w:lang w:val="en-US"/>
        </w:rPr>
        <w:t xml:space="preserve">　</w:t>
      </w:r>
      <w:r>
        <w:rPr>
          <w:rFonts w:ascii="宋体" w:eastAsia="宋体" w:hAnsi="宋体"/>
          <w:bCs/>
          <w:color w:val="auto"/>
          <w:sz w:val="21"/>
          <w:szCs w:val="28"/>
          <w:shd w:val="clear" w:color="auto" w:fill="FFFFFF"/>
          <w:lang w:val="en-US"/>
        </w:rPr>
        <w:t>负荷可甩的时长也是一项衡量电气系统甩负荷能力的指标，负荷可甩的时长是指占可甩负荷总功率一半以上的负荷的甩负荷时长。</w:t>
      </w:r>
    </w:p>
    <w:p w14:paraId="26D19053"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本条的评价方法为：查阅相关图纸，以及现场核实。</w:t>
      </w:r>
    </w:p>
    <w:p w14:paraId="509A9439" w14:textId="77777777" w:rsidR="006717A7" w:rsidRDefault="006717A7">
      <w:pPr>
        <w:pStyle w:val="Default"/>
        <w:spacing w:line="360" w:lineRule="auto"/>
        <w:rPr>
          <w:rFonts w:ascii="宋体" w:eastAsia="宋体" w:hAnsi="宋体" w:hint="default"/>
          <w:b/>
          <w:bCs/>
          <w:color w:val="auto"/>
          <w:sz w:val="21"/>
          <w:szCs w:val="28"/>
          <w:shd w:val="clear" w:color="auto" w:fill="FFFFFF"/>
          <w:lang w:val="en-US"/>
        </w:rPr>
      </w:pPr>
    </w:p>
    <w:p w14:paraId="553520E7" w14:textId="77777777" w:rsidR="006717A7" w:rsidRDefault="00AD1C82">
      <w:pPr>
        <w:widowControl/>
        <w:spacing w:line="360" w:lineRule="auto"/>
        <w:jc w:val="left"/>
        <w:rPr>
          <w:rFonts w:ascii="宋体" w:eastAsia="宋体" w:hAnsi="宋体"/>
          <w:bCs/>
          <w:color w:val="000000" w:themeColor="text1"/>
          <w:szCs w:val="28"/>
          <w:shd w:val="clear" w:color="auto" w:fill="FFFFFF"/>
        </w:rPr>
      </w:pPr>
      <w:r>
        <w:rPr>
          <w:rFonts w:ascii="宋体" w:eastAsia="宋体" w:hAnsi="宋体"/>
          <w:b/>
          <w:bCs/>
          <w:color w:val="000000" w:themeColor="text1"/>
          <w:szCs w:val="28"/>
          <w:shd w:val="clear" w:color="auto" w:fill="FFFFFF"/>
        </w:rPr>
        <w:t>4.2.5</w:t>
      </w:r>
      <w:r>
        <w:rPr>
          <w:rFonts w:ascii="宋体" w:eastAsia="宋体" w:hAnsi="宋体" w:hint="eastAsia"/>
          <w:b/>
          <w:bCs/>
          <w:color w:val="000000" w:themeColor="text1"/>
          <w:szCs w:val="28"/>
          <w:shd w:val="clear" w:color="auto" w:fill="FFFFFF"/>
        </w:rPr>
        <w:t xml:space="preserve">　</w:t>
      </w:r>
      <w:r>
        <w:rPr>
          <w:rFonts w:ascii="宋体" w:eastAsia="宋体" w:hAnsi="宋体" w:hint="eastAsia"/>
          <w:bCs/>
          <w:color w:val="000000" w:themeColor="text1"/>
          <w:szCs w:val="28"/>
          <w:shd w:val="clear" w:color="auto" w:fill="FFFFFF"/>
        </w:rPr>
        <w:t>配电系统中的保护及控制产品、低压成套开关设备、密集绝缘母线槽及末端用电设备等电气设备的能效总分7分，按照下列规则评分并累计：</w:t>
      </w:r>
    </w:p>
    <w:p w14:paraId="723C21B8"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color w:val="000000" w:themeColor="text1"/>
          <w:szCs w:val="28"/>
          <w:shd w:val="clear" w:color="auto" w:fill="FFFFFF"/>
        </w:rPr>
        <w:t>1</w:t>
      </w:r>
      <w:r>
        <w:rPr>
          <w:rFonts w:ascii="宋体" w:eastAsia="宋体" w:hAnsi="宋体" w:hint="eastAsia"/>
          <w:bCs/>
          <w:color w:val="000000" w:themeColor="text1"/>
          <w:szCs w:val="28"/>
          <w:shd w:val="clear" w:color="auto" w:fill="FFFFFF"/>
        </w:rPr>
        <w:t xml:space="preserve">　断路器、交流接触器等保护及控制类产品选择符合《绿色设计产品评价技术规范》，得1分；</w:t>
      </w:r>
    </w:p>
    <w:p w14:paraId="07E68DF4"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color w:val="000000" w:themeColor="text1"/>
          <w:szCs w:val="28"/>
          <w:shd w:val="clear" w:color="auto" w:fill="FFFFFF"/>
        </w:rPr>
        <w:t>2</w:t>
      </w:r>
      <w:r>
        <w:rPr>
          <w:rFonts w:ascii="宋体" w:eastAsia="宋体" w:hAnsi="宋体" w:hint="eastAsia"/>
          <w:bCs/>
          <w:color w:val="000000" w:themeColor="text1"/>
          <w:szCs w:val="28"/>
          <w:shd w:val="clear" w:color="auto" w:fill="FFFFFF"/>
        </w:rPr>
        <w:t xml:space="preserve">　低压成套开关设备选择符合《低压成套开关设备节能认证技术规范》</w:t>
      </w:r>
      <w:r w:rsidR="00C96CD1">
        <w:rPr>
          <w:rFonts w:ascii="宋体" w:eastAsia="宋体" w:hAnsi="宋体" w:hint="eastAsia"/>
          <w:bCs/>
          <w:color w:val="000000" w:themeColor="text1"/>
          <w:szCs w:val="28"/>
          <w:shd w:val="clear" w:color="auto" w:fill="FFFFFF"/>
        </w:rPr>
        <w:t xml:space="preserve"> CQC 3177</w:t>
      </w:r>
      <w:r>
        <w:rPr>
          <w:rFonts w:ascii="宋体" w:eastAsia="宋体" w:hAnsi="宋体" w:hint="eastAsia"/>
          <w:bCs/>
          <w:color w:val="000000" w:themeColor="text1"/>
          <w:szCs w:val="28"/>
          <w:shd w:val="clear" w:color="auto" w:fill="FFFFFF"/>
        </w:rPr>
        <w:t>，得1分；</w:t>
      </w:r>
    </w:p>
    <w:p w14:paraId="32E071BA"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szCs w:val="28"/>
          <w:shd w:val="clear" w:color="auto" w:fill="FFFFFF"/>
        </w:rPr>
        <w:t xml:space="preserve">3　</w:t>
      </w:r>
      <w:r>
        <w:rPr>
          <w:rFonts w:ascii="宋体" w:eastAsia="宋体" w:hAnsi="宋体" w:hint="eastAsia"/>
          <w:bCs/>
          <w:color w:val="000000" w:themeColor="text1"/>
          <w:szCs w:val="28"/>
          <w:shd w:val="clear" w:color="auto" w:fill="FFFFFF"/>
        </w:rPr>
        <w:t>密集绝缘母线槽选择符合《密集绝缘母线槽节能认证技术规范》</w:t>
      </w:r>
      <w:r w:rsidR="00C96CD1">
        <w:rPr>
          <w:rFonts w:ascii="宋体" w:eastAsia="宋体" w:hAnsi="宋体" w:hint="eastAsia"/>
          <w:bCs/>
          <w:color w:val="000000" w:themeColor="text1"/>
          <w:szCs w:val="28"/>
          <w:shd w:val="clear" w:color="auto" w:fill="FFFFFF"/>
        </w:rPr>
        <w:t xml:space="preserve"> CQC 3131</w:t>
      </w:r>
      <w:r>
        <w:rPr>
          <w:rFonts w:ascii="宋体" w:eastAsia="宋体" w:hAnsi="宋体" w:hint="eastAsia"/>
          <w:bCs/>
          <w:color w:val="000000" w:themeColor="text1"/>
          <w:szCs w:val="28"/>
          <w:shd w:val="clear" w:color="auto" w:fill="FFFFFF"/>
        </w:rPr>
        <w:t>，得1分；</w:t>
      </w:r>
      <w:r>
        <w:rPr>
          <w:rFonts w:ascii="宋体" w:eastAsia="宋体" w:hAnsi="宋体"/>
          <w:bCs/>
          <w:color w:val="000000" w:themeColor="text1"/>
          <w:szCs w:val="28"/>
          <w:shd w:val="clear" w:color="auto" w:fill="FFFFFF"/>
        </w:rPr>
        <w:t xml:space="preserve"> </w:t>
      </w:r>
    </w:p>
    <w:p w14:paraId="6777CD3A"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szCs w:val="28"/>
          <w:shd w:val="clear" w:color="auto" w:fill="FFFFFF"/>
        </w:rPr>
        <w:t xml:space="preserve">4　</w:t>
      </w:r>
      <w:r>
        <w:rPr>
          <w:rFonts w:ascii="宋体" w:eastAsia="宋体" w:hAnsi="宋体" w:hint="eastAsia"/>
          <w:bCs/>
          <w:color w:val="000000" w:themeColor="text1"/>
          <w:szCs w:val="28"/>
          <w:shd w:val="clear" w:color="auto" w:fill="FFFFFF"/>
        </w:rPr>
        <w:t>垂直电梯采取群控、变频调速或能量反馈等节能措施，得0</w:t>
      </w:r>
      <w:r>
        <w:rPr>
          <w:rFonts w:ascii="宋体" w:eastAsia="宋体" w:hAnsi="宋体"/>
          <w:bCs/>
          <w:color w:val="000000" w:themeColor="text1"/>
          <w:szCs w:val="28"/>
          <w:shd w:val="clear" w:color="auto" w:fill="FFFFFF"/>
        </w:rPr>
        <w:t>.5</w:t>
      </w:r>
      <w:r>
        <w:rPr>
          <w:rFonts w:ascii="宋体" w:eastAsia="宋体" w:hAnsi="宋体" w:hint="eastAsia"/>
          <w:bCs/>
          <w:color w:val="000000" w:themeColor="text1"/>
          <w:szCs w:val="28"/>
          <w:shd w:val="clear" w:color="auto" w:fill="FFFFFF"/>
        </w:rPr>
        <w:t>分，自动扶梯采用变频感应启动等节能控制措施，得</w:t>
      </w:r>
      <w:r>
        <w:rPr>
          <w:rFonts w:ascii="宋体" w:eastAsia="宋体" w:hAnsi="宋体"/>
          <w:bCs/>
          <w:color w:val="000000" w:themeColor="text1"/>
          <w:szCs w:val="28"/>
          <w:shd w:val="clear" w:color="auto" w:fill="FFFFFF"/>
        </w:rPr>
        <w:t>0.5</w:t>
      </w:r>
      <w:r>
        <w:rPr>
          <w:rFonts w:ascii="宋体" w:eastAsia="宋体" w:hAnsi="宋体" w:hint="eastAsia"/>
          <w:bCs/>
          <w:color w:val="000000" w:themeColor="text1"/>
          <w:szCs w:val="28"/>
          <w:shd w:val="clear" w:color="auto" w:fill="FFFFFF"/>
        </w:rPr>
        <w:t>分，建筑中同时具有垂直电梯及自动扶梯时，应按照上述评价标准分别评价并累计计分，本条最高得分为1分；</w:t>
      </w:r>
    </w:p>
    <w:p w14:paraId="7A09100B"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szCs w:val="28"/>
          <w:shd w:val="clear" w:color="auto" w:fill="FFFFFF"/>
        </w:rPr>
        <w:t xml:space="preserve">5　</w:t>
      </w:r>
      <w:r>
        <w:rPr>
          <w:rFonts w:ascii="宋体" w:eastAsia="宋体" w:hAnsi="宋体" w:hint="eastAsia"/>
          <w:bCs/>
          <w:color w:val="000000" w:themeColor="text1"/>
          <w:szCs w:val="28"/>
          <w:shd w:val="clear" w:color="auto" w:fill="FFFFFF"/>
        </w:rPr>
        <w:t>水泵、风机等设备配置的低压交流电动机全部选用高能效的产品，其能效指标不应低于《电动机能效限定值及能效等级》GB</w:t>
      </w:r>
      <w:r>
        <w:rPr>
          <w:rFonts w:ascii="宋体" w:eastAsia="宋体" w:hAnsi="宋体"/>
          <w:bCs/>
          <w:color w:val="000000" w:themeColor="text1"/>
          <w:szCs w:val="28"/>
          <w:shd w:val="clear" w:color="auto" w:fill="FFFFFF"/>
        </w:rPr>
        <w:t xml:space="preserve"> </w:t>
      </w:r>
      <w:r>
        <w:rPr>
          <w:rFonts w:ascii="宋体" w:eastAsia="宋体" w:hAnsi="宋体" w:hint="eastAsia"/>
          <w:bCs/>
          <w:color w:val="000000" w:themeColor="text1"/>
          <w:szCs w:val="28"/>
          <w:shd w:val="clear" w:color="auto" w:fill="FFFFFF"/>
        </w:rPr>
        <w:t>18613中能效限定值之要求，并按照表4.2.</w:t>
      </w:r>
      <w:r>
        <w:rPr>
          <w:rFonts w:ascii="宋体" w:eastAsia="宋体" w:hAnsi="宋体"/>
          <w:bCs/>
          <w:color w:val="000000" w:themeColor="text1"/>
          <w:szCs w:val="28"/>
          <w:shd w:val="clear" w:color="auto" w:fill="FFFFFF"/>
        </w:rPr>
        <w:t>5</w:t>
      </w:r>
      <w:r>
        <w:rPr>
          <w:rFonts w:ascii="宋体" w:eastAsia="宋体" w:hAnsi="宋体" w:hint="eastAsia"/>
          <w:bCs/>
          <w:color w:val="000000" w:themeColor="text1"/>
          <w:szCs w:val="28"/>
          <w:shd w:val="clear" w:color="auto" w:fill="FFFFFF"/>
        </w:rPr>
        <w:t>.5的规则评分</w:t>
      </w:r>
      <w:r>
        <w:rPr>
          <w:rFonts w:ascii="宋体" w:eastAsia="宋体" w:hAnsi="宋体" w:hint="eastAsia"/>
          <w:bCs/>
          <w:szCs w:val="21"/>
          <w:shd w:val="clear" w:color="auto" w:fill="FFFFFF"/>
        </w:rPr>
        <w:t>：</w:t>
      </w:r>
    </w:p>
    <w:p w14:paraId="48B97E5E" w14:textId="77777777" w:rsidR="006717A7" w:rsidRDefault="00AD1C82">
      <w:pPr>
        <w:widowControl/>
        <w:spacing w:line="360" w:lineRule="auto"/>
        <w:jc w:val="center"/>
        <w:rPr>
          <w:rFonts w:ascii="宋体" w:eastAsia="宋体" w:hAnsi="宋体" w:cs="Arial Unicode MS"/>
          <w:b/>
          <w:kern w:val="0"/>
          <w:sz w:val="18"/>
          <w:szCs w:val="18"/>
          <w:shd w:val="clear" w:color="auto" w:fill="FFFFFF"/>
        </w:rPr>
      </w:pPr>
      <w:r>
        <w:rPr>
          <w:rFonts w:ascii="宋体" w:eastAsia="宋体" w:hAnsi="宋体" w:cs="Arial Unicode MS"/>
          <w:b/>
          <w:kern w:val="0"/>
          <w:sz w:val="18"/>
          <w:szCs w:val="18"/>
          <w:shd w:val="clear" w:color="auto" w:fill="FFFFFF"/>
        </w:rPr>
        <w:t>表4.2.5.</w:t>
      </w:r>
      <w:r>
        <w:rPr>
          <w:rFonts w:ascii="宋体" w:eastAsia="宋体" w:hAnsi="宋体" w:cs="Arial Unicode MS" w:hint="eastAsia"/>
          <w:b/>
          <w:kern w:val="0"/>
          <w:sz w:val="18"/>
          <w:szCs w:val="18"/>
          <w:shd w:val="clear" w:color="auto" w:fill="FFFFFF"/>
        </w:rPr>
        <w:t xml:space="preserve">5　</w:t>
      </w:r>
      <w:r>
        <w:rPr>
          <w:rFonts w:ascii="宋体" w:eastAsia="宋体" w:hAnsi="宋体" w:cs="Arial Unicode MS"/>
          <w:b/>
          <w:kern w:val="0"/>
          <w:sz w:val="18"/>
          <w:szCs w:val="18"/>
          <w:shd w:val="clear" w:color="auto" w:fill="FFFFFF"/>
        </w:rPr>
        <w:t>低压交流电动机能效的评分规则</w:t>
      </w:r>
    </w:p>
    <w:tbl>
      <w:tblPr>
        <w:tblStyle w:val="a9"/>
        <w:tblW w:w="5000" w:type="pct"/>
        <w:tblLook w:val="04A0" w:firstRow="1" w:lastRow="0" w:firstColumn="1" w:lastColumn="0" w:noHBand="0" w:noVBand="1"/>
      </w:tblPr>
      <w:tblGrid>
        <w:gridCol w:w="3485"/>
        <w:gridCol w:w="2519"/>
        <w:gridCol w:w="2519"/>
      </w:tblGrid>
      <w:tr w:rsidR="006717A7" w14:paraId="18A806A2" w14:textId="77777777">
        <w:trPr>
          <w:trHeight w:val="454"/>
        </w:trPr>
        <w:tc>
          <w:tcPr>
            <w:tcW w:w="2044" w:type="pct"/>
            <w:vAlign w:val="center"/>
          </w:tcPr>
          <w:p w14:paraId="0F31A61B"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bCs/>
                <w:sz w:val="18"/>
                <w:szCs w:val="18"/>
                <w:shd w:val="clear" w:color="auto" w:fill="FFFFFF"/>
              </w:rPr>
              <w:t>能效等级</w:t>
            </w:r>
          </w:p>
        </w:tc>
        <w:tc>
          <w:tcPr>
            <w:tcW w:w="1478" w:type="pct"/>
            <w:vAlign w:val="center"/>
          </w:tcPr>
          <w:p w14:paraId="7EBE17FF"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bCs/>
                <w:sz w:val="18"/>
                <w:szCs w:val="18"/>
                <w:shd w:val="clear" w:color="auto" w:fill="FFFFFF"/>
              </w:rPr>
              <w:t>工业建筑分值</w:t>
            </w:r>
          </w:p>
        </w:tc>
        <w:tc>
          <w:tcPr>
            <w:tcW w:w="1478" w:type="pct"/>
          </w:tcPr>
          <w:p w14:paraId="5DAB88B2"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bCs/>
                <w:sz w:val="18"/>
                <w:szCs w:val="18"/>
                <w:shd w:val="clear" w:color="auto" w:fill="FFFFFF"/>
              </w:rPr>
              <w:t>公共建筑分值</w:t>
            </w:r>
          </w:p>
        </w:tc>
      </w:tr>
      <w:tr w:rsidR="006717A7" w14:paraId="5152DD4B" w14:textId="77777777">
        <w:trPr>
          <w:trHeight w:val="454"/>
        </w:trPr>
        <w:tc>
          <w:tcPr>
            <w:tcW w:w="2044" w:type="pct"/>
            <w:vAlign w:val="center"/>
          </w:tcPr>
          <w:p w14:paraId="011332E5"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hint="eastAsia"/>
                <w:bCs/>
                <w:sz w:val="18"/>
                <w:szCs w:val="18"/>
                <w:shd w:val="clear" w:color="auto" w:fill="FFFFFF"/>
              </w:rPr>
              <w:t>二级能效</w:t>
            </w:r>
          </w:p>
        </w:tc>
        <w:tc>
          <w:tcPr>
            <w:tcW w:w="1478" w:type="pct"/>
            <w:vAlign w:val="center"/>
          </w:tcPr>
          <w:p w14:paraId="58943DF4"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hint="eastAsia"/>
                <w:bCs/>
                <w:sz w:val="18"/>
                <w:szCs w:val="18"/>
                <w:shd w:val="clear" w:color="auto" w:fill="FFFFFF"/>
              </w:rPr>
              <w:t>1</w:t>
            </w:r>
          </w:p>
        </w:tc>
        <w:tc>
          <w:tcPr>
            <w:tcW w:w="1478" w:type="pct"/>
            <w:vAlign w:val="center"/>
          </w:tcPr>
          <w:p w14:paraId="4A198D69"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hint="eastAsia"/>
                <w:bCs/>
                <w:sz w:val="18"/>
                <w:szCs w:val="18"/>
                <w:shd w:val="clear" w:color="auto" w:fill="FFFFFF"/>
              </w:rPr>
              <w:t>1</w:t>
            </w:r>
          </w:p>
        </w:tc>
      </w:tr>
      <w:tr w:rsidR="006717A7" w14:paraId="45B75DFC" w14:textId="77777777">
        <w:trPr>
          <w:trHeight w:val="454"/>
        </w:trPr>
        <w:tc>
          <w:tcPr>
            <w:tcW w:w="2044" w:type="pct"/>
            <w:vAlign w:val="center"/>
          </w:tcPr>
          <w:p w14:paraId="73007284" w14:textId="77777777" w:rsidR="006717A7" w:rsidRDefault="00AD1C82">
            <w:pPr>
              <w:widowControl/>
              <w:spacing w:line="360" w:lineRule="auto"/>
              <w:jc w:val="center"/>
              <w:rPr>
                <w:rFonts w:ascii="宋体" w:eastAsia="宋体" w:hAnsi="宋体" w:cs="Arial Unicode MS"/>
                <w:kern w:val="0"/>
                <w:sz w:val="18"/>
                <w:szCs w:val="18"/>
                <w:shd w:val="clear" w:color="auto" w:fill="FFFFFF"/>
              </w:rPr>
            </w:pPr>
            <w:r>
              <w:rPr>
                <w:rFonts w:ascii="宋体" w:eastAsia="宋体" w:hAnsi="宋体"/>
                <w:bCs/>
                <w:sz w:val="18"/>
                <w:szCs w:val="18"/>
                <w:shd w:val="clear" w:color="auto" w:fill="FFFFFF"/>
              </w:rPr>
              <w:t>一级能效</w:t>
            </w:r>
          </w:p>
        </w:tc>
        <w:tc>
          <w:tcPr>
            <w:tcW w:w="1478" w:type="pct"/>
            <w:vAlign w:val="center"/>
          </w:tcPr>
          <w:p w14:paraId="73361DD9" w14:textId="77777777" w:rsidR="006717A7" w:rsidRDefault="00AD1C82">
            <w:pPr>
              <w:widowControl/>
              <w:spacing w:line="360" w:lineRule="auto"/>
              <w:jc w:val="center"/>
              <w:rPr>
                <w:rFonts w:ascii="宋体" w:eastAsia="宋体" w:hAnsi="宋体"/>
                <w:bCs/>
                <w:sz w:val="18"/>
                <w:szCs w:val="18"/>
                <w:highlight w:val="yellow"/>
                <w:shd w:val="clear" w:color="auto" w:fill="FFFFFF"/>
              </w:rPr>
            </w:pPr>
            <w:r>
              <w:rPr>
                <w:rFonts w:ascii="宋体" w:eastAsia="宋体" w:hAnsi="宋体"/>
                <w:bCs/>
                <w:sz w:val="18"/>
                <w:szCs w:val="18"/>
                <w:shd w:val="clear" w:color="auto" w:fill="FFFFFF"/>
              </w:rPr>
              <w:t>3</w:t>
            </w:r>
          </w:p>
        </w:tc>
        <w:tc>
          <w:tcPr>
            <w:tcW w:w="1478" w:type="pct"/>
            <w:vAlign w:val="center"/>
          </w:tcPr>
          <w:p w14:paraId="7E23FD3F" w14:textId="77777777" w:rsidR="006717A7" w:rsidRDefault="00AD1C82">
            <w:pPr>
              <w:widowControl/>
              <w:spacing w:line="360" w:lineRule="auto"/>
              <w:jc w:val="center"/>
              <w:rPr>
                <w:rFonts w:ascii="宋体" w:eastAsia="宋体" w:hAnsi="宋体"/>
                <w:bCs/>
                <w:sz w:val="18"/>
                <w:szCs w:val="18"/>
                <w:shd w:val="clear" w:color="auto" w:fill="FFFFFF"/>
              </w:rPr>
            </w:pPr>
            <w:r>
              <w:rPr>
                <w:rFonts w:ascii="宋体" w:eastAsia="宋体" w:hAnsi="宋体"/>
                <w:bCs/>
                <w:sz w:val="18"/>
                <w:szCs w:val="18"/>
                <w:shd w:val="clear" w:color="auto" w:fill="FFFFFF"/>
              </w:rPr>
              <w:t>3</w:t>
            </w:r>
          </w:p>
        </w:tc>
      </w:tr>
    </w:tbl>
    <w:p w14:paraId="269D6F61" w14:textId="77777777" w:rsidR="006717A7" w:rsidRDefault="00AD1C82">
      <w:pPr>
        <w:widowControl/>
        <w:spacing w:line="360" w:lineRule="auto"/>
        <w:jc w:val="left"/>
        <w:rPr>
          <w:rFonts w:ascii="宋体" w:eastAsia="宋体" w:hAnsi="宋体"/>
          <w:szCs w:val="28"/>
          <w:shd w:val="clear" w:color="auto" w:fill="FFFFFF"/>
        </w:rPr>
      </w:pPr>
      <w:r>
        <w:rPr>
          <w:rFonts w:ascii="宋体" w:eastAsia="宋体" w:hAnsi="宋体"/>
          <w:szCs w:val="28"/>
          <w:shd w:val="clear" w:color="auto" w:fill="FFFFFF"/>
        </w:rPr>
        <w:t>【条文说明】</w:t>
      </w:r>
    </w:p>
    <w:p w14:paraId="00C6A61F" w14:textId="77777777" w:rsidR="006717A7" w:rsidRDefault="00AD1C82">
      <w:pPr>
        <w:widowControl/>
        <w:spacing w:line="360" w:lineRule="auto"/>
        <w:jc w:val="left"/>
        <w:rPr>
          <w:rFonts w:ascii="宋体" w:eastAsia="宋体" w:hAnsi="宋体"/>
          <w:b/>
          <w:bCs/>
          <w:szCs w:val="28"/>
          <w:shd w:val="clear" w:color="auto" w:fill="FFFFFF"/>
        </w:rPr>
      </w:pPr>
      <w:r>
        <w:rPr>
          <w:rFonts w:ascii="宋体" w:eastAsia="宋体" w:hAnsi="宋体" w:hint="eastAsia"/>
          <w:b/>
          <w:szCs w:val="28"/>
          <w:shd w:val="clear" w:color="auto" w:fill="FFFFFF"/>
        </w:rPr>
        <w:t>4.2.5</w:t>
      </w:r>
      <w:r>
        <w:rPr>
          <w:rFonts w:ascii="宋体" w:eastAsia="宋体" w:hAnsi="宋体" w:hint="eastAsia"/>
          <w:szCs w:val="28"/>
          <w:shd w:val="clear" w:color="auto" w:fill="FFFFFF"/>
        </w:rPr>
        <w:t xml:space="preserve">　</w:t>
      </w:r>
      <w:r>
        <w:rPr>
          <w:rFonts w:ascii="宋体" w:eastAsia="宋体" w:hAnsi="宋体" w:hint="eastAsia"/>
          <w:bCs/>
          <w:color w:val="000000" w:themeColor="text1"/>
          <w:szCs w:val="28"/>
          <w:shd w:val="clear" w:color="auto" w:fill="FFFFFF"/>
        </w:rPr>
        <w:t>本条对配电系统中的电气设备的能效水平进行评价，配电电气设备和产品包含保护及控制产品、低压成套开关设备、密集绝缘母线槽及末端设备等，不包含变压器及照明设备。</w:t>
      </w:r>
    </w:p>
    <w:p w14:paraId="5FDFAA7B"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szCs w:val="28"/>
          <w:shd w:val="clear" w:color="auto" w:fill="FFFFFF"/>
        </w:rPr>
        <w:t xml:space="preserve">1　</w:t>
      </w:r>
      <w:r>
        <w:rPr>
          <w:rFonts w:ascii="宋体" w:eastAsia="宋体" w:hAnsi="宋体" w:hint="eastAsia"/>
          <w:bCs/>
          <w:color w:val="000000" w:themeColor="text1"/>
          <w:szCs w:val="28"/>
          <w:shd w:val="clear" w:color="auto" w:fill="FFFFFF"/>
        </w:rPr>
        <w:t>《绿色设计产品评价技术规范》为中国电器工业协会标准，为系列标准；包括</w:t>
      </w:r>
    </w:p>
    <w:p w14:paraId="229C2BDE" w14:textId="77777777" w:rsidR="006717A7" w:rsidRDefault="00AD1C82">
      <w:pPr>
        <w:widowControl/>
        <w:spacing w:line="360" w:lineRule="auto"/>
        <w:jc w:val="left"/>
        <w:rPr>
          <w:rFonts w:ascii="宋体" w:eastAsia="宋体" w:hAnsi="宋体"/>
          <w:bCs/>
          <w:color w:val="000000" w:themeColor="text1"/>
          <w:szCs w:val="28"/>
          <w:shd w:val="clear" w:color="auto" w:fill="FFFFFF"/>
        </w:rPr>
      </w:pPr>
      <w:r>
        <w:rPr>
          <w:rFonts w:ascii="宋体" w:eastAsia="宋体" w:hAnsi="宋体" w:hint="eastAsia"/>
          <w:bCs/>
          <w:color w:val="000000" w:themeColor="text1"/>
          <w:szCs w:val="28"/>
          <w:shd w:val="clear" w:color="auto" w:fill="FFFFFF"/>
        </w:rPr>
        <w:lastRenderedPageBreak/>
        <w:t>《绿色设计产品评价技术规范 塑料外壳式断路器》</w:t>
      </w:r>
      <w:r w:rsidR="00C96CD1">
        <w:rPr>
          <w:rFonts w:ascii="宋体" w:eastAsia="宋体" w:hAnsi="宋体" w:hint="eastAsia"/>
          <w:bCs/>
          <w:color w:val="000000" w:themeColor="text1"/>
          <w:szCs w:val="28"/>
          <w:shd w:val="clear" w:color="auto" w:fill="FFFFFF"/>
        </w:rPr>
        <w:t xml:space="preserve"> T/CEEIA 335</w:t>
      </w:r>
      <w:r>
        <w:rPr>
          <w:rFonts w:ascii="宋体" w:eastAsia="宋体" w:hAnsi="宋体" w:hint="eastAsia"/>
          <w:bCs/>
          <w:color w:val="000000" w:themeColor="text1"/>
          <w:szCs w:val="28"/>
          <w:shd w:val="clear" w:color="auto" w:fill="FFFFFF"/>
        </w:rPr>
        <w:t>、《绿色设计产品评价技术规范 家用及类似场所用过电流保护断路器》</w:t>
      </w:r>
      <w:r w:rsidR="00C96CD1">
        <w:rPr>
          <w:rFonts w:ascii="宋体" w:eastAsia="宋体" w:hAnsi="宋体" w:hint="eastAsia"/>
          <w:bCs/>
          <w:color w:val="000000" w:themeColor="text1"/>
          <w:szCs w:val="28"/>
          <w:shd w:val="clear" w:color="auto" w:fill="FFFFFF"/>
        </w:rPr>
        <w:t xml:space="preserve"> T/CEEIA 334</w:t>
      </w:r>
      <w:r w:rsidR="00EB60E5">
        <w:rPr>
          <w:rFonts w:ascii="宋体" w:eastAsia="宋体" w:hAnsi="宋体" w:hint="eastAsia"/>
          <w:bCs/>
          <w:color w:val="000000" w:themeColor="text1"/>
          <w:szCs w:val="28"/>
          <w:shd w:val="clear" w:color="auto" w:fill="FFFFFF"/>
        </w:rPr>
        <w:t>、</w:t>
      </w:r>
      <w:r>
        <w:rPr>
          <w:rFonts w:ascii="宋体" w:eastAsia="宋体" w:hAnsi="宋体" w:hint="eastAsia"/>
          <w:bCs/>
          <w:color w:val="000000" w:themeColor="text1"/>
          <w:szCs w:val="28"/>
          <w:shd w:val="clear" w:color="auto" w:fill="FFFFFF"/>
        </w:rPr>
        <w:t>《绿色设计产品评价技术规范</w:t>
      </w:r>
      <w:r w:rsidR="00C96CD1">
        <w:rPr>
          <w:rFonts w:ascii="宋体" w:eastAsia="宋体" w:hAnsi="宋体" w:hint="eastAsia"/>
          <w:bCs/>
          <w:color w:val="000000" w:themeColor="text1"/>
          <w:szCs w:val="28"/>
          <w:shd w:val="clear" w:color="auto" w:fill="FFFFFF"/>
        </w:rPr>
        <w:t xml:space="preserve"> </w:t>
      </w:r>
      <w:r>
        <w:rPr>
          <w:rFonts w:ascii="宋体" w:eastAsia="宋体" w:hAnsi="宋体" w:hint="eastAsia"/>
          <w:bCs/>
          <w:color w:val="000000" w:themeColor="text1"/>
          <w:szCs w:val="28"/>
          <w:shd w:val="clear" w:color="auto" w:fill="FFFFFF"/>
        </w:rPr>
        <w:t>电磁式交流接触器》</w:t>
      </w:r>
      <w:r w:rsidR="00C96CD1">
        <w:rPr>
          <w:rFonts w:ascii="宋体" w:eastAsia="宋体" w:hAnsi="宋体" w:hint="eastAsia"/>
          <w:bCs/>
          <w:color w:val="000000" w:themeColor="text1"/>
          <w:szCs w:val="28"/>
          <w:shd w:val="clear" w:color="auto" w:fill="FFFFFF"/>
        </w:rPr>
        <w:t xml:space="preserve"> T/CEEIA 554</w:t>
      </w:r>
      <w:r>
        <w:rPr>
          <w:rFonts w:ascii="宋体" w:eastAsia="宋体" w:hAnsi="宋体" w:hint="eastAsia"/>
          <w:bCs/>
          <w:color w:val="000000" w:themeColor="text1"/>
          <w:szCs w:val="28"/>
          <w:shd w:val="clear" w:color="auto" w:fill="FFFFFF"/>
        </w:rPr>
        <w:t>等。</w:t>
      </w:r>
    </w:p>
    <w:p w14:paraId="5C4BBA44" w14:textId="77777777" w:rsidR="006717A7" w:rsidRDefault="00AD1C82">
      <w:pPr>
        <w:widowControl/>
        <w:spacing w:line="360" w:lineRule="auto"/>
        <w:ind w:firstLineChars="200" w:firstLine="422"/>
        <w:jc w:val="left"/>
        <w:rPr>
          <w:rFonts w:ascii="宋体" w:eastAsia="宋体" w:hAnsi="宋体"/>
          <w:bCs/>
          <w:color w:val="000000" w:themeColor="text1"/>
          <w:szCs w:val="28"/>
          <w:shd w:val="clear" w:color="auto" w:fill="FFFFFF"/>
        </w:rPr>
      </w:pPr>
      <w:r>
        <w:rPr>
          <w:rFonts w:ascii="宋体" w:eastAsia="宋体" w:hAnsi="宋体" w:hint="eastAsia"/>
          <w:b/>
          <w:bCs/>
          <w:szCs w:val="28"/>
          <w:shd w:val="clear" w:color="auto" w:fill="FFFFFF"/>
        </w:rPr>
        <w:t>2</w:t>
      </w:r>
      <w:r>
        <w:rPr>
          <w:rFonts w:ascii="宋体" w:eastAsia="宋体" w:hAnsi="宋体" w:hint="eastAsia"/>
          <w:bCs/>
          <w:color w:val="000000" w:themeColor="text1"/>
          <w:szCs w:val="28"/>
          <w:shd w:val="clear" w:color="auto" w:fill="FFFFFF"/>
        </w:rPr>
        <w:t xml:space="preserve">　《低压成套开关设备节能认证技术规范》</w:t>
      </w:r>
      <w:r w:rsidR="00C96CD1">
        <w:rPr>
          <w:rFonts w:ascii="宋体" w:eastAsia="宋体" w:hAnsi="宋体" w:hint="eastAsia"/>
          <w:bCs/>
          <w:color w:val="000000" w:themeColor="text1"/>
          <w:szCs w:val="28"/>
          <w:shd w:val="clear" w:color="auto" w:fill="FFFFFF"/>
        </w:rPr>
        <w:t xml:space="preserve"> CQC 3177</w:t>
      </w:r>
      <w:r>
        <w:rPr>
          <w:rFonts w:ascii="宋体" w:eastAsia="宋体" w:hAnsi="宋体" w:hint="eastAsia"/>
          <w:bCs/>
          <w:color w:val="000000" w:themeColor="text1"/>
          <w:szCs w:val="28"/>
          <w:shd w:val="clear" w:color="auto" w:fill="FFFFFF"/>
        </w:rPr>
        <w:t>为中国质量认证中心认证技术规范，规范中对于不同规格的低压成套设备的节能评价值有明确规定，符合此规定才能获得CQC的节能认证。</w:t>
      </w:r>
    </w:p>
    <w:p w14:paraId="60359BA4"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hint="eastAsia"/>
          <w:b/>
          <w:bCs/>
          <w:szCs w:val="28"/>
          <w:shd w:val="clear" w:color="auto" w:fill="FFFFFF"/>
        </w:rPr>
        <w:t xml:space="preserve">3　</w:t>
      </w:r>
      <w:r>
        <w:rPr>
          <w:rFonts w:ascii="宋体" w:eastAsia="宋体" w:hAnsi="宋体" w:hint="eastAsia"/>
          <w:bCs/>
          <w:szCs w:val="28"/>
          <w:shd w:val="clear" w:color="auto" w:fill="FFFFFF"/>
        </w:rPr>
        <w:t>《密集绝缘母线槽节能认证技术规范》</w:t>
      </w:r>
      <w:r w:rsidR="00C96CD1">
        <w:rPr>
          <w:rFonts w:ascii="宋体" w:eastAsia="宋体" w:hAnsi="宋体" w:hint="eastAsia"/>
          <w:bCs/>
          <w:szCs w:val="28"/>
          <w:shd w:val="clear" w:color="auto" w:fill="FFFFFF"/>
        </w:rPr>
        <w:t xml:space="preserve"> CQC 3131</w:t>
      </w:r>
      <w:r>
        <w:rPr>
          <w:rFonts w:ascii="宋体" w:eastAsia="宋体" w:hAnsi="宋体" w:hint="eastAsia"/>
          <w:bCs/>
          <w:szCs w:val="28"/>
          <w:shd w:val="clear" w:color="auto" w:fill="FFFFFF"/>
        </w:rPr>
        <w:t>为中国质量认证中心认证技术规范，规范中对于不同电流等级的母线槽的节能评价值有明确规定，符合此规定才能获得CQC的节能认证。</w:t>
      </w:r>
    </w:p>
    <w:p w14:paraId="03A0D3B9"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t>4</w:t>
      </w:r>
      <w:r>
        <w:rPr>
          <w:rFonts w:ascii="宋体" w:eastAsia="宋体" w:hAnsi="宋体" w:hint="eastAsia"/>
          <w:bCs/>
          <w:szCs w:val="28"/>
          <w:shd w:val="clear" w:color="auto" w:fill="FFFFFF"/>
        </w:rPr>
        <w:t xml:space="preserve">　</w:t>
      </w:r>
      <w:r>
        <w:rPr>
          <w:rFonts w:ascii="宋体" w:eastAsia="宋体" w:hAnsi="宋体"/>
          <w:bCs/>
          <w:szCs w:val="28"/>
          <w:shd w:val="clear" w:color="auto" w:fill="FFFFFF"/>
        </w:rPr>
        <w:t>预评价查阅相关设计文件、电梯与自动扶梯人流平衡计算分析报告；评价查阅相关竣工图、相关产品型式检验报告。</w:t>
      </w:r>
    </w:p>
    <w:p w14:paraId="4BE71E52"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t>5</w:t>
      </w:r>
      <w:r>
        <w:rPr>
          <w:rFonts w:ascii="宋体" w:eastAsia="宋体" w:hAnsi="宋体"/>
          <w:bCs/>
          <w:szCs w:val="28"/>
          <w:shd w:val="clear" w:color="auto" w:fill="FFFFFF"/>
        </w:rPr>
        <w:t xml:space="preserve"> 达到一级能效等级标准电动机台数</w:t>
      </w:r>
      <w:r>
        <w:rPr>
          <w:rFonts w:ascii="宋体" w:eastAsia="宋体" w:hAnsi="宋体" w:hint="eastAsia"/>
          <w:bCs/>
          <w:szCs w:val="28"/>
          <w:shd w:val="clear" w:color="auto" w:fill="FFFFFF"/>
        </w:rPr>
        <w:t>不少于</w:t>
      </w:r>
      <w:r>
        <w:rPr>
          <w:rFonts w:ascii="宋体" w:eastAsia="宋体" w:hAnsi="宋体"/>
          <w:bCs/>
          <w:szCs w:val="28"/>
          <w:shd w:val="clear" w:color="auto" w:fill="FFFFFF"/>
        </w:rPr>
        <w:t>总台数的60%，方可参评并取得相应分值。</w:t>
      </w:r>
    </w:p>
    <w:p w14:paraId="7C831FE1" w14:textId="77777777" w:rsidR="006717A7" w:rsidRDefault="006717A7">
      <w:pPr>
        <w:widowControl/>
        <w:spacing w:line="360" w:lineRule="auto"/>
        <w:jc w:val="left"/>
        <w:rPr>
          <w:rFonts w:ascii="宋体" w:eastAsia="宋体" w:hAnsi="宋体"/>
          <w:bCs/>
          <w:szCs w:val="28"/>
          <w:shd w:val="clear" w:color="auto" w:fill="FFFFFF"/>
        </w:rPr>
      </w:pPr>
    </w:p>
    <w:p w14:paraId="4D6AF0C0" w14:textId="3D7A162F" w:rsidR="006717A7" w:rsidRDefault="00AD1C82">
      <w:pPr>
        <w:widowControl/>
        <w:spacing w:line="360" w:lineRule="auto"/>
        <w:jc w:val="left"/>
        <w:rPr>
          <w:rFonts w:ascii="宋体" w:eastAsia="宋体" w:hAnsi="宋体"/>
          <w:bCs/>
          <w:color w:val="000000" w:themeColor="text1"/>
          <w:szCs w:val="28"/>
          <w:shd w:val="clear" w:color="auto" w:fill="FFFFFF"/>
        </w:rPr>
      </w:pPr>
      <w:r>
        <w:rPr>
          <w:rFonts w:ascii="宋体" w:eastAsia="宋体" w:hAnsi="宋体"/>
          <w:b/>
          <w:szCs w:val="28"/>
          <w:shd w:val="clear" w:color="auto" w:fill="FFFFFF"/>
        </w:rPr>
        <w:t>4.2.</w:t>
      </w:r>
      <w:r>
        <w:rPr>
          <w:rFonts w:ascii="宋体" w:eastAsia="宋体" w:hAnsi="宋体" w:hint="eastAsia"/>
          <w:b/>
          <w:szCs w:val="28"/>
          <w:shd w:val="clear" w:color="auto" w:fill="FFFFFF"/>
        </w:rPr>
        <w:t>6</w:t>
      </w:r>
      <w:r w:rsidRPr="004C5CB3">
        <w:rPr>
          <w:rFonts w:ascii="宋体" w:eastAsia="宋体" w:hAnsi="宋体" w:hint="eastAsia"/>
          <w:b/>
          <w:szCs w:val="28"/>
          <w:shd w:val="clear" w:color="auto" w:fill="FFFFFF"/>
        </w:rPr>
        <w:t xml:space="preserve">　</w:t>
      </w:r>
      <w:r w:rsidRPr="004C5CB3">
        <w:rPr>
          <w:rFonts w:ascii="宋体" w:eastAsia="宋体" w:hAnsi="宋体" w:hint="eastAsia"/>
          <w:bCs/>
          <w:szCs w:val="28"/>
          <w:shd w:val="clear" w:color="auto" w:fill="FFFFFF"/>
        </w:rPr>
        <w:t>配电设计应采取相应的无功补偿措施。无功</w:t>
      </w:r>
      <w:r>
        <w:rPr>
          <w:rFonts w:ascii="宋体" w:eastAsia="宋体" w:hAnsi="宋体" w:hint="eastAsia"/>
          <w:bCs/>
          <w:color w:val="000000" w:themeColor="text1"/>
          <w:szCs w:val="28"/>
          <w:shd w:val="clear" w:color="auto" w:fill="FFFFFF"/>
        </w:rPr>
        <w:t>补偿的评价应按照表4.2.</w:t>
      </w:r>
      <w:r>
        <w:rPr>
          <w:rFonts w:ascii="宋体" w:eastAsia="宋体" w:hAnsi="宋体"/>
          <w:bCs/>
          <w:color w:val="000000" w:themeColor="text1"/>
          <w:szCs w:val="28"/>
          <w:shd w:val="clear" w:color="auto" w:fill="FFFFFF"/>
        </w:rPr>
        <w:t>6</w:t>
      </w:r>
      <w:r>
        <w:rPr>
          <w:rFonts w:ascii="宋体" w:eastAsia="宋体" w:hAnsi="宋体" w:hint="eastAsia"/>
          <w:bCs/>
          <w:color w:val="000000" w:themeColor="text1"/>
          <w:szCs w:val="28"/>
          <w:shd w:val="clear" w:color="auto" w:fill="FFFFFF"/>
        </w:rPr>
        <w:t>的规则评分</w:t>
      </w:r>
      <w:r>
        <w:rPr>
          <w:rFonts w:ascii="宋体" w:eastAsia="宋体" w:hAnsi="宋体" w:hint="eastAsia"/>
          <w:bCs/>
          <w:szCs w:val="21"/>
          <w:shd w:val="clear" w:color="auto" w:fill="FFFFFF"/>
        </w:rPr>
        <w:t>：</w:t>
      </w:r>
    </w:p>
    <w:p w14:paraId="1AA2D2E3"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表4</w:t>
      </w:r>
      <w:r>
        <w:rPr>
          <w:rFonts w:ascii="宋体" w:eastAsia="宋体" w:hAnsi="宋体" w:hint="default"/>
          <w:b/>
          <w:color w:val="auto"/>
          <w:sz w:val="18"/>
          <w:szCs w:val="18"/>
          <w:shd w:val="clear" w:color="auto" w:fill="FFFFFF"/>
          <w:lang w:val="en-US"/>
        </w:rPr>
        <w:t>.2.</w:t>
      </w:r>
      <w:r>
        <w:rPr>
          <w:rFonts w:ascii="宋体" w:eastAsia="宋体" w:hAnsi="宋体"/>
          <w:b/>
          <w:color w:val="auto"/>
          <w:sz w:val="18"/>
          <w:szCs w:val="18"/>
          <w:shd w:val="clear" w:color="auto" w:fill="FFFFFF"/>
          <w:lang w:val="en-US"/>
        </w:rPr>
        <w:t>6　无功补偿设计的评分规则</w:t>
      </w:r>
    </w:p>
    <w:tbl>
      <w:tblPr>
        <w:tblStyle w:val="a9"/>
        <w:tblW w:w="0" w:type="auto"/>
        <w:tblLook w:val="04A0" w:firstRow="1" w:lastRow="0" w:firstColumn="1" w:lastColumn="0" w:noHBand="0" w:noVBand="1"/>
      </w:tblPr>
      <w:tblGrid>
        <w:gridCol w:w="4390"/>
        <w:gridCol w:w="1923"/>
        <w:gridCol w:w="1984"/>
      </w:tblGrid>
      <w:tr w:rsidR="006717A7" w14:paraId="6ACD6E14" w14:textId="77777777">
        <w:trPr>
          <w:trHeight w:val="454"/>
        </w:trPr>
        <w:tc>
          <w:tcPr>
            <w:tcW w:w="4390" w:type="dxa"/>
            <w:vAlign w:val="center"/>
          </w:tcPr>
          <w:p w14:paraId="73811FD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采取无功补偿措施实现设计阶段低压侧功率因数</w:t>
            </w:r>
          </w:p>
        </w:tc>
        <w:tc>
          <w:tcPr>
            <w:tcW w:w="1923" w:type="dxa"/>
            <w:vAlign w:val="center"/>
          </w:tcPr>
          <w:p w14:paraId="3BAF389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w:t>
            </w:r>
          </w:p>
        </w:tc>
        <w:tc>
          <w:tcPr>
            <w:tcW w:w="1984" w:type="dxa"/>
            <w:vAlign w:val="center"/>
          </w:tcPr>
          <w:p w14:paraId="4C1C0A8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w:t>
            </w:r>
          </w:p>
        </w:tc>
      </w:tr>
      <w:tr w:rsidR="006717A7" w14:paraId="68B9E64A" w14:textId="77777777">
        <w:trPr>
          <w:trHeight w:val="454"/>
        </w:trPr>
        <w:tc>
          <w:tcPr>
            <w:tcW w:w="4390" w:type="dxa"/>
            <w:vAlign w:val="center"/>
          </w:tcPr>
          <w:p w14:paraId="6604F192"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func>
                  <m:funcPr>
                    <m:ctrlPr>
                      <w:rPr>
                        <w:rFonts w:ascii="Cambria Math" w:eastAsia="宋体" w:hAnsi="Cambria Math" w:hint="default"/>
                        <w:i/>
                        <w:color w:val="auto"/>
                        <w:sz w:val="18"/>
                        <w:szCs w:val="18"/>
                        <w:shd w:val="clear" w:color="auto" w:fill="FFFFFF"/>
                        <w:lang w:val="en-US"/>
                      </w:rPr>
                    </m:ctrlPr>
                  </m:funcPr>
                  <m:fName>
                    <m:r>
                      <m:rPr>
                        <m:sty m:val="p"/>
                      </m:rPr>
                      <w:rPr>
                        <w:rFonts w:ascii="Cambria Math" w:eastAsia="宋体" w:hAnsi="Cambria Math"/>
                        <w:sz w:val="18"/>
                        <w:szCs w:val="18"/>
                        <w:shd w:val="clear" w:color="auto" w:fill="FFFFFF"/>
                      </w:rPr>
                      <m:t>cos</m:t>
                    </m:r>
                  </m:fName>
                  <m:e>
                    <m:r>
                      <w:rPr>
                        <w:rFonts w:ascii="Cambria Math" w:eastAsia="宋体" w:hAnsi="Cambria Math" w:hint="default"/>
                        <w:color w:val="auto"/>
                        <w:sz w:val="18"/>
                        <w:szCs w:val="18"/>
                        <w:shd w:val="clear" w:color="auto" w:fill="FFFFFF"/>
                        <w:lang w:val="en-US"/>
                      </w:rPr>
                      <m:t>φ</m:t>
                    </m:r>
                  </m:e>
                </m:func>
                <m:r>
                  <w:rPr>
                    <w:rFonts w:ascii="Cambria Math" w:eastAsia="宋体" w:hAnsi="Cambria Math" w:hint="default"/>
                    <w:color w:val="auto"/>
                    <w:sz w:val="18"/>
                    <w:szCs w:val="18"/>
                    <w:shd w:val="clear" w:color="auto" w:fill="FFFFFF"/>
                    <w:lang w:val="en-US"/>
                  </w:rPr>
                  <m:t>≥0.95</m:t>
                </m:r>
              </m:oMath>
            </m:oMathPara>
          </w:p>
        </w:tc>
        <w:tc>
          <w:tcPr>
            <w:tcW w:w="1923" w:type="dxa"/>
            <w:vAlign w:val="center"/>
          </w:tcPr>
          <w:p w14:paraId="66B45510"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1</w:t>
            </w:r>
          </w:p>
        </w:tc>
        <w:tc>
          <w:tcPr>
            <w:tcW w:w="1984" w:type="dxa"/>
            <w:vAlign w:val="center"/>
          </w:tcPr>
          <w:p w14:paraId="2F303DA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3EC48EAF" w14:textId="77777777" w:rsidR="006717A7" w:rsidRDefault="006717A7">
      <w:pPr>
        <w:widowControl/>
        <w:spacing w:line="360" w:lineRule="auto"/>
        <w:jc w:val="left"/>
        <w:rPr>
          <w:rFonts w:ascii="宋体" w:eastAsia="宋体" w:hAnsi="宋体"/>
          <w:bCs/>
          <w:color w:val="FF0000"/>
          <w:szCs w:val="28"/>
          <w:shd w:val="clear" w:color="auto" w:fill="FFFFFF"/>
        </w:rPr>
      </w:pPr>
    </w:p>
    <w:p w14:paraId="15A29556" w14:textId="77777777" w:rsidR="006717A7" w:rsidRDefault="00AD1C82">
      <w:pPr>
        <w:widowControl/>
        <w:spacing w:line="360" w:lineRule="auto"/>
        <w:jc w:val="left"/>
        <w:rPr>
          <w:rFonts w:ascii="宋体" w:eastAsia="宋体" w:hAnsi="宋体"/>
          <w:szCs w:val="28"/>
          <w:shd w:val="clear" w:color="auto" w:fill="FFFFFF"/>
        </w:rPr>
      </w:pPr>
      <w:r>
        <w:rPr>
          <w:rFonts w:ascii="宋体" w:eastAsia="宋体" w:hAnsi="宋体"/>
          <w:szCs w:val="28"/>
          <w:shd w:val="clear" w:color="auto" w:fill="FFFFFF"/>
        </w:rPr>
        <w:t>【条文说明】</w:t>
      </w:r>
    </w:p>
    <w:p w14:paraId="1947BBD7" w14:textId="77777777" w:rsidR="006717A7" w:rsidRDefault="00AD1C82">
      <w:pPr>
        <w:widowControl/>
        <w:spacing w:line="360" w:lineRule="auto"/>
        <w:jc w:val="left"/>
        <w:rPr>
          <w:rFonts w:ascii="宋体" w:eastAsia="宋体" w:hAnsi="宋体"/>
          <w:bCs/>
          <w:szCs w:val="28"/>
          <w:shd w:val="clear" w:color="auto" w:fill="FFFFFF"/>
        </w:rPr>
      </w:pPr>
      <w:r>
        <w:rPr>
          <w:rFonts w:ascii="宋体" w:eastAsia="宋体" w:hAnsi="宋体" w:hint="eastAsia"/>
          <w:b/>
          <w:bCs/>
          <w:szCs w:val="28"/>
          <w:shd w:val="clear" w:color="auto" w:fill="FFFFFF"/>
        </w:rPr>
        <w:t xml:space="preserve">4.2.6　</w:t>
      </w:r>
      <w:r>
        <w:rPr>
          <w:rFonts w:ascii="宋体" w:eastAsia="宋体" w:hAnsi="宋体" w:hint="eastAsia"/>
          <w:bCs/>
          <w:szCs w:val="28"/>
          <w:shd w:val="clear" w:color="auto" w:fill="FFFFFF"/>
        </w:rPr>
        <w:t>无功补偿包括以下措施：变电所采用集中式无功补偿装置；功率因数低的大功率用电设备在就地配电系统中设置无功补偿装置；无功补偿器采用静止无功补偿装置SVC或静止无功发生器SVG等技术。集中补偿是低压系统采用的主要方式，区域补偿、就地补偿也是有益的补偿方式。需要注意的是，不能因为可以采用无功补偿，就放松对设备本身功率因数的指标要求，设计、招标应尽可能采用功率因数符合标准的设备。</w:t>
      </w:r>
    </w:p>
    <w:p w14:paraId="6FFDF866" w14:textId="77777777" w:rsidR="006717A7" w:rsidRDefault="00AD1C82">
      <w:pPr>
        <w:widowControl/>
        <w:spacing w:line="360" w:lineRule="auto"/>
        <w:ind w:firstLineChars="200" w:firstLine="420"/>
        <w:jc w:val="left"/>
        <w:rPr>
          <w:rFonts w:ascii="宋体" w:eastAsia="宋体" w:hAnsi="宋体"/>
          <w:bCs/>
          <w:szCs w:val="28"/>
          <w:shd w:val="clear" w:color="auto" w:fill="FFFFFF"/>
        </w:rPr>
      </w:pPr>
      <w:r>
        <w:rPr>
          <w:rFonts w:ascii="宋体" w:eastAsia="宋体" w:hAnsi="宋体" w:hint="eastAsia"/>
          <w:bCs/>
          <w:szCs w:val="28"/>
          <w:shd w:val="clear" w:color="auto" w:fill="FFFFFF"/>
        </w:rPr>
        <w:t>本条的评价方法为:查阅相关竣工图、相关产品样本，并现场核实。</w:t>
      </w:r>
    </w:p>
    <w:p w14:paraId="7D2F6453" w14:textId="77777777" w:rsidR="006717A7" w:rsidRDefault="006717A7">
      <w:pPr>
        <w:widowControl/>
        <w:spacing w:line="360" w:lineRule="auto"/>
        <w:ind w:firstLineChars="200" w:firstLine="420"/>
        <w:jc w:val="left"/>
        <w:rPr>
          <w:rFonts w:ascii="宋体" w:eastAsia="宋体" w:hAnsi="宋体"/>
          <w:bCs/>
          <w:szCs w:val="28"/>
          <w:shd w:val="clear" w:color="auto" w:fill="FFFFFF"/>
        </w:rPr>
      </w:pPr>
    </w:p>
    <w:p w14:paraId="1E28CD59" w14:textId="64BFAB8A" w:rsidR="006717A7" w:rsidRPr="004C5CB3" w:rsidRDefault="00AD1C82">
      <w:pPr>
        <w:pStyle w:val="Default"/>
        <w:spacing w:line="360" w:lineRule="auto"/>
        <w:rPr>
          <w:rFonts w:eastAsiaTheme="minorEastAsia" w:hint="default"/>
          <w:color w:val="auto"/>
        </w:rPr>
      </w:pPr>
      <w:r w:rsidRPr="004C5CB3">
        <w:rPr>
          <w:rFonts w:ascii="宋体" w:eastAsia="宋体" w:hAnsi="宋体"/>
          <w:b/>
          <w:bCs/>
          <w:color w:val="auto"/>
          <w:sz w:val="21"/>
          <w:szCs w:val="21"/>
          <w:shd w:val="clear" w:color="auto" w:fill="FFFFFF"/>
        </w:rPr>
        <w:t>4.2.7</w:t>
      </w:r>
      <w:r w:rsidRPr="004C5CB3">
        <w:rPr>
          <w:rFonts w:ascii="宋体" w:eastAsia="宋体" w:hAnsi="宋体"/>
          <w:bCs/>
          <w:color w:val="auto"/>
          <w:sz w:val="21"/>
          <w:szCs w:val="21"/>
          <w:shd w:val="clear" w:color="auto" w:fill="FFFFFF"/>
        </w:rPr>
        <w:t xml:space="preserve">　</w:t>
      </w:r>
      <w:r w:rsidRPr="004C5CB3">
        <w:rPr>
          <w:rFonts w:ascii="宋体" w:eastAsia="宋体" w:hAnsi="宋体" w:cstheme="minorBidi"/>
          <w:bCs/>
          <w:color w:val="auto"/>
          <w:kern w:val="2"/>
          <w:sz w:val="21"/>
          <w:szCs w:val="28"/>
          <w:shd w:val="clear" w:color="auto" w:fill="FFFFFF"/>
          <w:lang w:val="en-US"/>
        </w:rPr>
        <w:t>在设计阶段采用谐波治理措施，得1分。</w:t>
      </w:r>
    </w:p>
    <w:p w14:paraId="1E5A994A" w14:textId="77777777" w:rsidR="006717A7" w:rsidRDefault="00AD1C82">
      <w:pPr>
        <w:pStyle w:val="Default"/>
        <w:spacing w:line="360" w:lineRule="auto"/>
        <w:rPr>
          <w:rFonts w:ascii="宋体" w:eastAsia="宋体" w:hAnsi="宋体" w:cstheme="minorBidi" w:hint="default"/>
          <w:bCs/>
          <w:color w:val="auto"/>
          <w:kern w:val="2"/>
          <w:sz w:val="21"/>
          <w:szCs w:val="28"/>
          <w:shd w:val="clear" w:color="auto" w:fill="FFFFFF"/>
          <w:lang w:val="en-US"/>
        </w:rPr>
      </w:pPr>
      <w:r>
        <w:rPr>
          <w:rFonts w:ascii="宋体" w:eastAsia="宋体" w:hAnsi="宋体" w:cstheme="minorBidi"/>
          <w:bCs/>
          <w:color w:val="auto"/>
          <w:kern w:val="2"/>
          <w:sz w:val="21"/>
          <w:szCs w:val="28"/>
          <w:shd w:val="clear" w:color="auto" w:fill="FFFFFF"/>
          <w:lang w:val="en-US"/>
        </w:rPr>
        <w:t>【条文说明】</w:t>
      </w:r>
    </w:p>
    <w:p w14:paraId="14B76A14" w14:textId="77777777" w:rsidR="006717A7" w:rsidRDefault="00AD1C82">
      <w:pPr>
        <w:widowControl/>
        <w:spacing w:line="360" w:lineRule="auto"/>
        <w:jc w:val="left"/>
        <w:rPr>
          <w:rFonts w:ascii="宋体" w:eastAsia="宋体" w:hAnsi="宋体"/>
          <w:bCs/>
          <w:szCs w:val="28"/>
          <w:shd w:val="clear" w:color="auto" w:fill="FFFFFF"/>
        </w:rPr>
      </w:pPr>
      <w:r>
        <w:rPr>
          <w:rFonts w:ascii="宋体" w:eastAsia="宋体" w:hAnsi="宋体" w:hint="eastAsia"/>
          <w:b/>
          <w:bCs/>
          <w:szCs w:val="28"/>
          <w:shd w:val="clear" w:color="auto" w:fill="FFFFFF"/>
        </w:rPr>
        <w:t>4.2.7</w:t>
      </w:r>
      <w:r>
        <w:rPr>
          <w:rFonts w:ascii="宋体" w:eastAsia="宋体" w:hAnsi="宋体" w:hint="eastAsia"/>
          <w:bCs/>
          <w:szCs w:val="28"/>
          <w:shd w:val="clear" w:color="auto" w:fill="FFFFFF"/>
        </w:rPr>
        <w:t xml:space="preserve">　谐波治理可通过以下措施中的一项或几项，结合项目选择：</w:t>
      </w:r>
    </w:p>
    <w:p w14:paraId="5B6D2B99"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lastRenderedPageBreak/>
        <w:t>1</w:t>
      </w:r>
      <w:r>
        <w:rPr>
          <w:rFonts w:ascii="宋体" w:eastAsia="宋体" w:hAnsi="宋体" w:hint="eastAsia"/>
          <w:bCs/>
          <w:szCs w:val="28"/>
          <w:shd w:val="clear" w:color="auto" w:fill="FFFFFF"/>
        </w:rPr>
        <w:t xml:space="preserve">　谐波源设备在就地配电系统中设置滤波装置；</w:t>
      </w:r>
    </w:p>
    <w:p w14:paraId="062E7E7A"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t>2</w:t>
      </w:r>
      <w:r>
        <w:rPr>
          <w:rFonts w:ascii="宋体" w:eastAsia="宋体" w:hAnsi="宋体" w:hint="eastAsia"/>
          <w:bCs/>
          <w:szCs w:val="28"/>
          <w:shd w:val="clear" w:color="auto" w:fill="FFFFFF"/>
        </w:rPr>
        <w:t xml:space="preserve">　谐波治理设备采用有源滤波APF等技术；</w:t>
      </w:r>
    </w:p>
    <w:p w14:paraId="40B6C565"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t>3</w:t>
      </w:r>
      <w:r>
        <w:rPr>
          <w:rFonts w:ascii="宋体" w:eastAsia="宋体" w:hAnsi="宋体" w:hint="eastAsia"/>
          <w:bCs/>
          <w:szCs w:val="28"/>
          <w:shd w:val="clear" w:color="auto" w:fill="FFFFFF"/>
        </w:rPr>
        <w:t xml:space="preserve">　谐波含量较高且容量较大的低压用电设备采用单独配电回路供电；</w:t>
      </w:r>
    </w:p>
    <w:p w14:paraId="3EBF7A93"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b/>
          <w:bCs/>
          <w:szCs w:val="28"/>
          <w:shd w:val="clear" w:color="auto" w:fill="FFFFFF"/>
        </w:rPr>
        <w:t>4</w:t>
      </w:r>
      <w:r>
        <w:rPr>
          <w:rFonts w:ascii="宋体" w:eastAsia="宋体" w:hAnsi="宋体" w:hint="eastAsia"/>
          <w:bCs/>
          <w:szCs w:val="28"/>
          <w:shd w:val="clear" w:color="auto" w:fill="FFFFFF"/>
        </w:rPr>
        <w:t xml:space="preserve">　变电所采用集中式滤波治理装置。</w:t>
      </w:r>
    </w:p>
    <w:p w14:paraId="52CE2CCC" w14:textId="77777777" w:rsidR="006717A7" w:rsidRDefault="00AD1C82">
      <w:pPr>
        <w:widowControl/>
        <w:spacing w:line="360" w:lineRule="auto"/>
        <w:ind w:firstLineChars="200" w:firstLine="420"/>
        <w:jc w:val="left"/>
        <w:rPr>
          <w:rFonts w:ascii="宋体" w:eastAsia="宋体" w:hAnsi="宋体"/>
          <w:bCs/>
          <w:szCs w:val="28"/>
          <w:shd w:val="clear" w:color="auto" w:fill="FFFFFF"/>
        </w:rPr>
      </w:pPr>
      <w:r>
        <w:rPr>
          <w:rFonts w:ascii="宋体" w:eastAsia="宋体" w:hAnsi="宋体" w:hint="eastAsia"/>
          <w:bCs/>
          <w:szCs w:val="28"/>
          <w:shd w:val="clear" w:color="auto" w:fill="FFFFFF"/>
        </w:rPr>
        <w:t>本条的评价方法为:查阅相关竣工图、相关产品样本，并现场核实。</w:t>
      </w:r>
    </w:p>
    <w:p w14:paraId="4A996E51" w14:textId="77777777" w:rsidR="006717A7" w:rsidRDefault="006717A7">
      <w:pPr>
        <w:widowControl/>
        <w:spacing w:line="360" w:lineRule="auto"/>
        <w:jc w:val="left"/>
        <w:rPr>
          <w:rFonts w:ascii="宋体" w:eastAsia="宋体" w:hAnsi="宋体"/>
          <w:b/>
          <w:szCs w:val="28"/>
          <w:shd w:val="clear" w:color="auto" w:fill="FFFFFF"/>
        </w:rPr>
      </w:pPr>
    </w:p>
    <w:p w14:paraId="7B29FBF4" w14:textId="77777777" w:rsidR="006717A7" w:rsidRDefault="00AD1C82">
      <w:pPr>
        <w:widowControl/>
        <w:spacing w:line="360" w:lineRule="auto"/>
        <w:jc w:val="left"/>
        <w:rPr>
          <w:rFonts w:ascii="宋体" w:eastAsia="宋体" w:hAnsi="宋体"/>
          <w:bCs/>
          <w:szCs w:val="28"/>
          <w:shd w:val="clear" w:color="auto" w:fill="FFFFFF"/>
        </w:rPr>
      </w:pPr>
      <w:r>
        <w:rPr>
          <w:rFonts w:ascii="宋体" w:eastAsia="宋体" w:hAnsi="宋体"/>
          <w:b/>
          <w:bCs/>
          <w:szCs w:val="28"/>
          <w:shd w:val="clear" w:color="auto" w:fill="FFFFFF"/>
        </w:rPr>
        <w:t>4.2.</w:t>
      </w:r>
      <w:r>
        <w:rPr>
          <w:rFonts w:ascii="宋体" w:eastAsia="宋体" w:hAnsi="宋体" w:hint="eastAsia"/>
          <w:b/>
          <w:bCs/>
          <w:szCs w:val="28"/>
          <w:shd w:val="clear" w:color="auto" w:fill="FFFFFF"/>
        </w:rPr>
        <w:t>8</w:t>
      </w:r>
      <w:r>
        <w:rPr>
          <w:rFonts w:hint="eastAsia"/>
        </w:rPr>
        <w:t xml:space="preserve">　三相不平衡度评分的总分值为</w:t>
      </w:r>
      <w:r>
        <w:rPr>
          <w:rFonts w:ascii="宋体" w:eastAsia="宋体" w:hAnsi="宋体" w:hint="eastAsia"/>
        </w:rPr>
        <w:t>1</w:t>
      </w:r>
      <w:r>
        <w:rPr>
          <w:rFonts w:hint="eastAsia"/>
        </w:rPr>
        <w:t>分，应按下列规则评分并累计</w:t>
      </w:r>
      <w:r>
        <w:rPr>
          <w:rFonts w:ascii="宋体" w:eastAsia="宋体" w:hAnsi="宋体" w:hint="eastAsia"/>
          <w:bCs/>
          <w:szCs w:val="21"/>
          <w:shd w:val="clear" w:color="auto" w:fill="FFFFFF"/>
        </w:rPr>
        <w:t>：</w:t>
      </w:r>
    </w:p>
    <w:p w14:paraId="14B3BA60" w14:textId="77777777"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hint="eastAsia"/>
          <w:b/>
          <w:bCs/>
          <w:szCs w:val="28"/>
          <w:shd w:val="clear" w:color="auto" w:fill="FFFFFF"/>
        </w:rPr>
        <w:t>1</w:t>
      </w:r>
      <w:r>
        <w:rPr>
          <w:rFonts w:ascii="宋体" w:eastAsia="宋体" w:hAnsi="宋体" w:hint="eastAsia"/>
          <w:bCs/>
          <w:szCs w:val="28"/>
          <w:shd w:val="clear" w:color="auto" w:fill="FFFFFF"/>
        </w:rPr>
        <w:t xml:space="preserve">　220V单相用电设备接入220V/380V三相系统时，其总计算容量小于计算范围内三相对称负荷总计算容量的15%，得0</w:t>
      </w:r>
      <w:r>
        <w:rPr>
          <w:rFonts w:ascii="宋体" w:eastAsia="宋体" w:hAnsi="宋体"/>
          <w:bCs/>
          <w:szCs w:val="28"/>
          <w:shd w:val="clear" w:color="auto" w:fill="FFFFFF"/>
        </w:rPr>
        <w:t>.5</w:t>
      </w:r>
      <w:r>
        <w:rPr>
          <w:rFonts w:ascii="宋体" w:eastAsia="宋体" w:hAnsi="宋体" w:hint="eastAsia"/>
          <w:bCs/>
          <w:szCs w:val="28"/>
          <w:shd w:val="clear" w:color="auto" w:fill="FFFFFF"/>
        </w:rPr>
        <w:t>分。</w:t>
      </w:r>
    </w:p>
    <w:p w14:paraId="4E01BCBB" w14:textId="1AD07858" w:rsidR="006717A7" w:rsidRDefault="00AD1C82">
      <w:pPr>
        <w:widowControl/>
        <w:spacing w:line="360" w:lineRule="auto"/>
        <w:ind w:firstLineChars="200" w:firstLine="422"/>
        <w:jc w:val="left"/>
        <w:rPr>
          <w:rFonts w:ascii="宋体" w:eastAsia="宋体" w:hAnsi="宋体"/>
          <w:bCs/>
          <w:szCs w:val="28"/>
          <w:shd w:val="clear" w:color="auto" w:fill="FFFFFF"/>
        </w:rPr>
      </w:pPr>
      <w:r>
        <w:rPr>
          <w:rFonts w:ascii="宋体" w:eastAsia="宋体" w:hAnsi="宋体" w:hint="eastAsia"/>
          <w:b/>
          <w:bCs/>
          <w:szCs w:val="28"/>
          <w:shd w:val="clear" w:color="auto" w:fill="FFFFFF"/>
        </w:rPr>
        <w:t>2</w:t>
      </w:r>
      <w:r>
        <w:rPr>
          <w:rFonts w:ascii="宋体" w:eastAsia="宋体" w:hAnsi="宋体" w:hint="eastAsia"/>
          <w:bCs/>
          <w:szCs w:val="28"/>
          <w:shd w:val="clear" w:color="auto" w:fill="FFFFFF"/>
        </w:rPr>
        <w:t xml:space="preserve">　当单相线路电流大于60A时，采用220V/380V三相供电，得0.5分。</w:t>
      </w:r>
    </w:p>
    <w:p w14:paraId="33B2333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662AFCC" w14:textId="77777777" w:rsidR="006717A7" w:rsidRDefault="00AD1C82">
      <w:pPr>
        <w:widowControl/>
        <w:spacing w:line="360" w:lineRule="auto"/>
        <w:jc w:val="left"/>
        <w:rPr>
          <w:rFonts w:ascii="宋体" w:eastAsia="宋体" w:hAnsi="宋体"/>
          <w:bCs/>
          <w:szCs w:val="28"/>
          <w:shd w:val="clear" w:color="auto" w:fill="FFFFFF"/>
        </w:rPr>
      </w:pPr>
      <w:r>
        <w:rPr>
          <w:rFonts w:ascii="宋体" w:eastAsia="宋体" w:hAnsi="宋体" w:hint="eastAsia"/>
          <w:b/>
          <w:bCs/>
          <w:szCs w:val="28"/>
          <w:shd w:val="clear" w:color="auto" w:fill="FFFFFF"/>
        </w:rPr>
        <w:t>4.2.8</w:t>
      </w:r>
      <w:r>
        <w:rPr>
          <w:rFonts w:ascii="宋体" w:eastAsia="宋体" w:hAnsi="宋体" w:hint="eastAsia"/>
          <w:bCs/>
          <w:szCs w:val="28"/>
          <w:shd w:val="clear" w:color="auto" w:fill="FFFFFF"/>
        </w:rPr>
        <w:t xml:space="preserve">  为降低三相低压配电系统的不对称度，设计低压配电系统时应采取措施。</w:t>
      </w:r>
    </w:p>
    <w:p w14:paraId="22FF0C83" w14:textId="77777777" w:rsidR="006717A7" w:rsidRDefault="00AD1C82">
      <w:pPr>
        <w:widowControl/>
        <w:spacing w:line="360" w:lineRule="auto"/>
        <w:ind w:firstLineChars="200" w:firstLine="420"/>
        <w:jc w:val="left"/>
        <w:rPr>
          <w:rFonts w:ascii="宋体" w:eastAsia="宋体" w:hAnsi="宋体"/>
          <w:bCs/>
          <w:szCs w:val="28"/>
          <w:shd w:val="clear" w:color="auto" w:fill="FFFFFF"/>
        </w:rPr>
      </w:pPr>
      <w:r>
        <w:rPr>
          <w:rFonts w:ascii="宋体" w:eastAsia="宋体" w:hAnsi="宋体" w:hint="eastAsia"/>
          <w:bCs/>
          <w:szCs w:val="28"/>
          <w:shd w:val="clear" w:color="auto" w:fill="FFFFFF"/>
        </w:rPr>
        <w:t>本条的评价方法为:查阅相关竣工图、相关产品样本，并现场核实。</w:t>
      </w:r>
    </w:p>
    <w:p w14:paraId="2D8FCA8B" w14:textId="77777777" w:rsidR="006717A7" w:rsidRDefault="006717A7">
      <w:pPr>
        <w:widowControl/>
        <w:spacing w:line="360" w:lineRule="auto"/>
        <w:ind w:firstLineChars="200" w:firstLine="420"/>
        <w:jc w:val="left"/>
        <w:rPr>
          <w:rFonts w:ascii="宋体" w:eastAsia="宋体" w:hAnsi="宋体"/>
          <w:bCs/>
          <w:szCs w:val="28"/>
          <w:shd w:val="clear" w:color="auto" w:fill="FFFFFF"/>
        </w:rPr>
      </w:pPr>
    </w:p>
    <w:p w14:paraId="0059FEE2" w14:textId="77777777" w:rsidR="006717A7" w:rsidRPr="007E6FAB" w:rsidRDefault="00AD1C82">
      <w:pPr>
        <w:pStyle w:val="Default"/>
        <w:numPr>
          <w:ilvl w:val="1"/>
          <w:numId w:val="3"/>
        </w:numPr>
        <w:spacing w:line="360" w:lineRule="auto"/>
        <w:jc w:val="center"/>
        <w:outlineLvl w:val="1"/>
        <w:rPr>
          <w:rFonts w:ascii="黑体" w:eastAsia="黑体" w:hAnsi="黑体" w:hint="default"/>
          <w:b/>
          <w:color w:val="auto"/>
          <w:sz w:val="21"/>
          <w:szCs w:val="28"/>
          <w:shd w:val="clear" w:color="auto" w:fill="FFFFFF"/>
          <w:lang w:val="en-US"/>
        </w:rPr>
      </w:pPr>
      <w:bookmarkStart w:id="9" w:name="_Toc118296906"/>
      <w:r w:rsidRPr="007E6FAB">
        <w:rPr>
          <w:rFonts w:ascii="黑体" w:eastAsia="黑体" w:hAnsi="黑体"/>
          <w:b/>
          <w:color w:val="auto"/>
          <w:sz w:val="21"/>
          <w:szCs w:val="28"/>
          <w:shd w:val="clear" w:color="auto" w:fill="FFFFFF"/>
          <w:lang w:val="en-US"/>
        </w:rPr>
        <w:t>照明系统</w:t>
      </w:r>
      <w:bookmarkEnd w:id="9"/>
    </w:p>
    <w:p w14:paraId="1793C30D" w14:textId="77777777" w:rsidR="006717A7" w:rsidRDefault="00AD1C82">
      <w:pPr>
        <w:spacing w:line="360" w:lineRule="auto"/>
        <w:rPr>
          <w:rFonts w:ascii="宋体" w:eastAsia="宋体" w:hAnsi="宋体"/>
          <w:bCs/>
          <w:color w:val="000000"/>
          <w:szCs w:val="28"/>
          <w:shd w:val="clear" w:color="auto" w:fill="FFFFFF"/>
        </w:rPr>
      </w:pPr>
      <w:r>
        <w:rPr>
          <w:rFonts w:asciiTheme="minorEastAsia" w:hAnsiTheme="minorEastAsia" w:hint="eastAsia"/>
          <w:b/>
          <w:szCs w:val="21"/>
        </w:rPr>
        <w:t xml:space="preserve">4.3.1　</w:t>
      </w:r>
      <w:r w:rsidRPr="007F24F6">
        <w:rPr>
          <w:rFonts w:ascii="宋体" w:eastAsia="宋体" w:hAnsi="宋体" w:hint="eastAsia"/>
          <w:bCs/>
          <w:szCs w:val="28"/>
          <w:shd w:val="clear" w:color="auto" w:fill="FFFFFF"/>
        </w:rPr>
        <w:t>设计中应选用高效的照明电器，照明产品能效的评分总分值为</w:t>
      </w:r>
      <w:r w:rsidRPr="007F24F6">
        <w:rPr>
          <w:rFonts w:ascii="宋体" w:eastAsia="宋体" w:hAnsi="宋体"/>
          <w:bCs/>
          <w:szCs w:val="28"/>
          <w:shd w:val="clear" w:color="auto" w:fill="FFFFFF"/>
        </w:rPr>
        <w:t>３</w:t>
      </w:r>
      <w:r w:rsidRPr="007F24F6">
        <w:rPr>
          <w:rFonts w:ascii="宋体" w:eastAsia="宋体" w:hAnsi="宋体" w:hint="eastAsia"/>
          <w:bCs/>
          <w:szCs w:val="28"/>
          <w:shd w:val="clear" w:color="auto" w:fill="FFFFFF"/>
        </w:rPr>
        <w:t>分，应按照表</w:t>
      </w:r>
      <w:r w:rsidRPr="007F24F6">
        <w:rPr>
          <w:rFonts w:ascii="宋体" w:eastAsia="宋体" w:hAnsi="宋体"/>
          <w:bCs/>
          <w:szCs w:val="28"/>
          <w:shd w:val="clear" w:color="auto" w:fill="FFFFFF"/>
        </w:rPr>
        <w:t>4.3.1</w:t>
      </w:r>
      <w:r w:rsidRPr="007F24F6">
        <w:rPr>
          <w:rFonts w:ascii="宋体" w:eastAsia="宋体" w:hAnsi="宋体" w:hint="eastAsia"/>
          <w:bCs/>
          <w:szCs w:val="28"/>
          <w:shd w:val="clear" w:color="auto" w:fill="FFFFFF"/>
        </w:rPr>
        <w:t>的规则评分并累计：</w:t>
      </w:r>
    </w:p>
    <w:p w14:paraId="1AAE7DE0" w14:textId="77777777" w:rsidR="006717A7" w:rsidRDefault="00AD1C82">
      <w:pPr>
        <w:pStyle w:val="Default"/>
        <w:spacing w:line="360" w:lineRule="auto"/>
        <w:jc w:val="center"/>
        <w:textAlignment w:val="baseline"/>
        <w:rPr>
          <w:rFonts w:ascii="宋体" w:eastAsia="宋体" w:hAnsi="宋体" w:hint="default"/>
          <w:b/>
          <w:sz w:val="18"/>
          <w:szCs w:val="18"/>
          <w:shd w:val="clear" w:color="auto" w:fill="FFFFFF"/>
          <w:lang w:val="en-US"/>
        </w:rPr>
      </w:pPr>
      <w:r>
        <w:rPr>
          <w:rFonts w:ascii="宋体" w:eastAsia="宋体" w:hAnsi="宋体"/>
          <w:b/>
          <w:sz w:val="18"/>
          <w:szCs w:val="18"/>
          <w:shd w:val="clear" w:color="auto" w:fill="FFFFFF"/>
          <w:lang w:val="en-US"/>
        </w:rPr>
        <w:t>表4</w:t>
      </w:r>
      <w:r>
        <w:rPr>
          <w:rFonts w:ascii="宋体" w:eastAsia="宋体" w:hAnsi="宋体" w:hint="default"/>
          <w:b/>
          <w:sz w:val="18"/>
          <w:szCs w:val="18"/>
          <w:shd w:val="clear" w:color="auto" w:fill="FFFFFF"/>
          <w:lang w:val="en-US"/>
        </w:rPr>
        <w:t>.3.1</w:t>
      </w:r>
      <w:r>
        <w:rPr>
          <w:rFonts w:ascii="宋体" w:eastAsia="宋体" w:hAnsi="宋体"/>
          <w:b/>
          <w:sz w:val="18"/>
          <w:szCs w:val="18"/>
          <w:shd w:val="clear" w:color="auto" w:fill="FFFFFF"/>
          <w:lang w:val="en-US"/>
        </w:rPr>
        <w:t xml:space="preserve">　照明产品的评分规则</w:t>
      </w:r>
    </w:p>
    <w:tbl>
      <w:tblPr>
        <w:tblStyle w:val="a9"/>
        <w:tblW w:w="5000" w:type="pct"/>
        <w:jc w:val="center"/>
        <w:tblLook w:val="04A0" w:firstRow="1" w:lastRow="0" w:firstColumn="1" w:lastColumn="0" w:noHBand="0" w:noVBand="1"/>
      </w:tblPr>
      <w:tblGrid>
        <w:gridCol w:w="3368"/>
        <w:gridCol w:w="3829"/>
        <w:gridCol w:w="1326"/>
      </w:tblGrid>
      <w:tr w:rsidR="006717A7" w14:paraId="39196781" w14:textId="77777777">
        <w:trPr>
          <w:jc w:val="center"/>
        </w:trPr>
        <w:tc>
          <w:tcPr>
            <w:tcW w:w="1976" w:type="pct"/>
            <w:vAlign w:val="center"/>
          </w:tcPr>
          <w:p w14:paraId="331FCC67"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照明产品的评价项</w:t>
            </w:r>
          </w:p>
        </w:tc>
        <w:tc>
          <w:tcPr>
            <w:tcW w:w="2246" w:type="pct"/>
            <w:vAlign w:val="center"/>
          </w:tcPr>
          <w:p w14:paraId="65F16922"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评价要求</w:t>
            </w:r>
          </w:p>
        </w:tc>
        <w:tc>
          <w:tcPr>
            <w:tcW w:w="778" w:type="pct"/>
            <w:vAlign w:val="center"/>
          </w:tcPr>
          <w:p w14:paraId="795B27F9"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得分</w:t>
            </w:r>
          </w:p>
        </w:tc>
      </w:tr>
      <w:tr w:rsidR="006717A7" w14:paraId="301994D1" w14:textId="77777777">
        <w:trPr>
          <w:jc w:val="center"/>
        </w:trPr>
        <w:tc>
          <w:tcPr>
            <w:tcW w:w="1976" w:type="pct"/>
            <w:vAlign w:val="center"/>
          </w:tcPr>
          <w:p w14:paraId="1EA49702"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光源的能效等级</w:t>
            </w:r>
          </w:p>
        </w:tc>
        <w:tc>
          <w:tcPr>
            <w:tcW w:w="2246" w:type="pct"/>
            <w:vAlign w:val="center"/>
          </w:tcPr>
          <w:p w14:paraId="2B41E4B8"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达到</w:t>
            </w:r>
            <w:r>
              <w:rPr>
                <w:rFonts w:ascii="宋体" w:eastAsia="宋体" w:hAnsi="宋体" w:hint="default"/>
                <w:sz w:val="18"/>
                <w:szCs w:val="18"/>
                <w:shd w:val="clear" w:color="auto" w:fill="FFFFFF"/>
                <w:lang w:val="en-US"/>
              </w:rPr>
              <w:t>2</w:t>
            </w:r>
            <w:r>
              <w:rPr>
                <w:rFonts w:ascii="宋体" w:eastAsia="宋体" w:hAnsi="宋体"/>
                <w:sz w:val="18"/>
                <w:szCs w:val="18"/>
                <w:shd w:val="clear" w:color="auto" w:fill="FFFFFF"/>
                <w:lang w:val="en-US"/>
              </w:rPr>
              <w:t>级及以上</w:t>
            </w:r>
          </w:p>
        </w:tc>
        <w:tc>
          <w:tcPr>
            <w:tcW w:w="778" w:type="pct"/>
            <w:vAlign w:val="center"/>
          </w:tcPr>
          <w:p w14:paraId="19F03B24"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1</w:t>
            </w:r>
          </w:p>
        </w:tc>
      </w:tr>
      <w:tr w:rsidR="006717A7" w14:paraId="48AB03F1" w14:textId="77777777">
        <w:trPr>
          <w:jc w:val="center"/>
        </w:trPr>
        <w:tc>
          <w:tcPr>
            <w:tcW w:w="1976" w:type="pct"/>
            <w:vAlign w:val="center"/>
          </w:tcPr>
          <w:p w14:paraId="606EED5E"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镇流器等驱动电源装置的能效等级</w:t>
            </w:r>
          </w:p>
        </w:tc>
        <w:tc>
          <w:tcPr>
            <w:tcW w:w="2246" w:type="pct"/>
            <w:vAlign w:val="center"/>
          </w:tcPr>
          <w:p w14:paraId="1A950804"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达到</w:t>
            </w:r>
            <w:r>
              <w:rPr>
                <w:rFonts w:ascii="宋体" w:eastAsia="宋体" w:hAnsi="宋体" w:hint="default"/>
                <w:sz w:val="18"/>
                <w:szCs w:val="18"/>
                <w:shd w:val="clear" w:color="auto" w:fill="FFFFFF"/>
                <w:lang w:val="en-US"/>
              </w:rPr>
              <w:t>2</w:t>
            </w:r>
            <w:r>
              <w:rPr>
                <w:rFonts w:ascii="宋体" w:eastAsia="宋体" w:hAnsi="宋体"/>
                <w:sz w:val="18"/>
                <w:szCs w:val="18"/>
                <w:shd w:val="clear" w:color="auto" w:fill="FFFFFF"/>
                <w:lang w:val="en-US"/>
              </w:rPr>
              <w:t>级及以上</w:t>
            </w:r>
          </w:p>
        </w:tc>
        <w:tc>
          <w:tcPr>
            <w:tcW w:w="778" w:type="pct"/>
            <w:vAlign w:val="center"/>
          </w:tcPr>
          <w:p w14:paraId="62614543"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0</w:t>
            </w:r>
            <w:r>
              <w:rPr>
                <w:rFonts w:ascii="宋体" w:eastAsia="宋体" w:hAnsi="宋体" w:hint="default"/>
                <w:sz w:val="18"/>
                <w:szCs w:val="18"/>
                <w:shd w:val="clear" w:color="auto" w:fill="FFFFFF"/>
                <w:lang w:val="en-US"/>
              </w:rPr>
              <w:t>.5</w:t>
            </w:r>
          </w:p>
        </w:tc>
      </w:tr>
      <w:tr w:rsidR="006717A7" w14:paraId="6311B6F1" w14:textId="77777777">
        <w:trPr>
          <w:jc w:val="center"/>
        </w:trPr>
        <w:tc>
          <w:tcPr>
            <w:tcW w:w="1976" w:type="pct"/>
            <w:vAlign w:val="center"/>
          </w:tcPr>
          <w:p w14:paraId="63C2FDE7"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灯具的效率</w:t>
            </w:r>
            <w:r>
              <w:rPr>
                <w:rFonts w:ascii="宋体" w:eastAsia="宋体" w:hAnsi="宋体"/>
                <w:sz w:val="18"/>
                <w:szCs w:val="18"/>
                <w:shd w:val="clear" w:color="auto" w:fill="FFFFFF"/>
                <w:vertAlign w:val="superscript"/>
                <w:lang w:val="en-US"/>
              </w:rPr>
              <w:t>①</w:t>
            </w:r>
          </w:p>
        </w:tc>
        <w:tc>
          <w:tcPr>
            <w:tcW w:w="2246" w:type="pct"/>
            <w:vAlign w:val="center"/>
          </w:tcPr>
          <w:p w14:paraId="4A938074"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高于GB 50034的规定值</w:t>
            </w:r>
          </w:p>
        </w:tc>
        <w:tc>
          <w:tcPr>
            <w:tcW w:w="778" w:type="pct"/>
            <w:vAlign w:val="center"/>
          </w:tcPr>
          <w:p w14:paraId="17B3AD72" w14:textId="05D92A6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1</w:t>
            </w:r>
          </w:p>
        </w:tc>
      </w:tr>
      <w:tr w:rsidR="006717A7" w14:paraId="32A63BF4" w14:textId="77777777">
        <w:trPr>
          <w:jc w:val="center"/>
        </w:trPr>
        <w:tc>
          <w:tcPr>
            <w:tcW w:w="1976" w:type="pct"/>
            <w:vAlign w:val="center"/>
          </w:tcPr>
          <w:p w14:paraId="6CCC95A9"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功率因数</w:t>
            </w:r>
            <w:r>
              <w:rPr>
                <w:rFonts w:ascii="宋体" w:eastAsia="宋体" w:hAnsi="宋体"/>
                <w:sz w:val="18"/>
                <w:szCs w:val="18"/>
                <w:shd w:val="clear" w:color="auto" w:fill="FFFFFF"/>
                <w:vertAlign w:val="superscript"/>
                <w:lang w:val="en-US"/>
              </w:rPr>
              <w:t>②</w:t>
            </w:r>
          </w:p>
        </w:tc>
        <w:tc>
          <w:tcPr>
            <w:tcW w:w="2246" w:type="pct"/>
            <w:vAlign w:val="center"/>
          </w:tcPr>
          <w:p w14:paraId="7F966CCD"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荧光灯≥0.9，</w:t>
            </w:r>
          </w:p>
          <w:p w14:paraId="48D8F0C7"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高强气体放电灯≥0.85，</w:t>
            </w:r>
          </w:p>
          <w:p w14:paraId="4599E952"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标称功率不大于5W的LED≥0.</w:t>
            </w:r>
            <w:r>
              <w:rPr>
                <w:rFonts w:ascii="宋体" w:eastAsia="宋体" w:hAnsi="宋体" w:hint="default"/>
                <w:sz w:val="18"/>
                <w:szCs w:val="18"/>
                <w:shd w:val="clear" w:color="auto" w:fill="FFFFFF"/>
                <w:lang w:val="en-US"/>
              </w:rPr>
              <w:t>5</w:t>
            </w:r>
            <w:r>
              <w:rPr>
                <w:rFonts w:ascii="宋体" w:eastAsia="宋体" w:hAnsi="宋体"/>
                <w:sz w:val="18"/>
                <w:szCs w:val="18"/>
                <w:shd w:val="clear" w:color="auto" w:fill="FFFFFF"/>
                <w:lang w:val="en-US"/>
              </w:rPr>
              <w:t>，</w:t>
            </w:r>
          </w:p>
          <w:p w14:paraId="3C98BF43"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标称功率大于5W的LED≥0.</w:t>
            </w:r>
            <w:r>
              <w:rPr>
                <w:rFonts w:ascii="宋体" w:eastAsia="宋体" w:hAnsi="宋体" w:hint="default"/>
                <w:sz w:val="18"/>
                <w:szCs w:val="18"/>
                <w:shd w:val="clear" w:color="auto" w:fill="FFFFFF"/>
                <w:lang w:val="en-US"/>
              </w:rPr>
              <w:t>9</w:t>
            </w:r>
            <w:r>
              <w:rPr>
                <w:rFonts w:ascii="宋体" w:eastAsia="宋体" w:hAnsi="宋体"/>
                <w:sz w:val="18"/>
                <w:szCs w:val="18"/>
                <w:shd w:val="clear" w:color="auto" w:fill="FFFFFF"/>
                <w:lang w:val="en-US"/>
              </w:rPr>
              <w:t>，</w:t>
            </w:r>
          </w:p>
        </w:tc>
        <w:tc>
          <w:tcPr>
            <w:tcW w:w="778" w:type="pct"/>
            <w:vAlign w:val="center"/>
          </w:tcPr>
          <w:p w14:paraId="4AEE4A53"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0</w:t>
            </w:r>
            <w:r>
              <w:rPr>
                <w:rFonts w:ascii="宋体" w:eastAsia="宋体" w:hAnsi="宋体" w:hint="default"/>
                <w:sz w:val="18"/>
                <w:szCs w:val="18"/>
                <w:shd w:val="clear" w:color="auto" w:fill="FFFFFF"/>
                <w:lang w:val="en-US"/>
              </w:rPr>
              <w:t>.5</w:t>
            </w:r>
          </w:p>
        </w:tc>
      </w:tr>
    </w:tbl>
    <w:p w14:paraId="2E56C566" w14:textId="77777777" w:rsidR="006717A7" w:rsidRDefault="00AD1C82">
      <w:pPr>
        <w:spacing w:line="360" w:lineRule="auto"/>
        <w:ind w:left="400" w:hangingChars="200" w:hanging="400"/>
        <w:rPr>
          <w:rFonts w:asciiTheme="minorEastAsia" w:hAnsiTheme="minorEastAsia"/>
          <w:szCs w:val="21"/>
        </w:rPr>
      </w:pPr>
      <w:r>
        <w:rPr>
          <w:rFonts w:hint="eastAsia"/>
          <w:sz w:val="20"/>
          <w:szCs w:val="21"/>
        </w:rPr>
        <w:t>注：①当选用</w:t>
      </w:r>
      <w:r>
        <w:rPr>
          <w:rFonts w:hint="eastAsia"/>
          <w:sz w:val="20"/>
          <w:szCs w:val="21"/>
        </w:rPr>
        <w:t>LED</w:t>
      </w:r>
      <w:r>
        <w:rPr>
          <w:rFonts w:hint="eastAsia"/>
          <w:sz w:val="20"/>
          <w:szCs w:val="21"/>
        </w:rPr>
        <w:t>灯具时，其效能高于现行国家标准《建筑照</w:t>
      </w:r>
      <w:r w:rsidRPr="007A69BF">
        <w:rPr>
          <w:rFonts w:asciiTheme="minorEastAsia" w:hAnsiTheme="minorEastAsia" w:hint="eastAsia"/>
          <w:sz w:val="20"/>
          <w:szCs w:val="21"/>
        </w:rPr>
        <w:t>明设计标准》GB 50034</w:t>
      </w:r>
      <w:r>
        <w:rPr>
          <w:rFonts w:hint="eastAsia"/>
          <w:sz w:val="20"/>
          <w:szCs w:val="21"/>
        </w:rPr>
        <w:t>的规定值。②若灯具为高功率因数的，其值不应低于</w:t>
      </w:r>
      <w:r>
        <w:rPr>
          <w:rFonts w:hint="eastAsia"/>
          <w:sz w:val="20"/>
          <w:szCs w:val="21"/>
        </w:rPr>
        <w:t>0.9</w:t>
      </w:r>
      <w:r>
        <w:rPr>
          <w:rFonts w:hint="eastAsia"/>
          <w:sz w:val="20"/>
          <w:szCs w:val="21"/>
        </w:rPr>
        <w:t>。参评项目中安装的灯具均满足时才可得分。</w:t>
      </w:r>
    </w:p>
    <w:p w14:paraId="51DFB804"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EA342C1" w14:textId="77777777" w:rsidR="006717A7" w:rsidRDefault="00AD1C82">
      <w:pPr>
        <w:widowControl/>
        <w:spacing w:line="360" w:lineRule="auto"/>
        <w:jc w:val="left"/>
        <w:rPr>
          <w:rFonts w:asciiTheme="minorEastAsia" w:hAnsiTheme="minorEastAsia"/>
          <w:b/>
          <w:szCs w:val="21"/>
        </w:rPr>
      </w:pPr>
      <w:r>
        <w:rPr>
          <w:rFonts w:asciiTheme="minorEastAsia" w:hAnsiTheme="minorEastAsia" w:hint="eastAsia"/>
          <w:b/>
          <w:szCs w:val="21"/>
        </w:rPr>
        <w:lastRenderedPageBreak/>
        <w:t xml:space="preserve">4.3.1　</w:t>
      </w:r>
      <w:r>
        <w:rPr>
          <w:rFonts w:ascii="宋体" w:eastAsia="宋体" w:hAnsi="宋体" w:hint="eastAsia"/>
          <w:szCs w:val="21"/>
        </w:rPr>
        <w:t>本条要求灯具选型应符合国家能效等级标准，包括光源、镇流器、灯具和LED模块控制器等产品。</w:t>
      </w:r>
    </w:p>
    <w:p w14:paraId="28449CAA" w14:textId="77777777" w:rsidR="006717A7" w:rsidRDefault="00AD1C82">
      <w:pPr>
        <w:spacing w:line="360" w:lineRule="auto"/>
        <w:ind w:firstLineChars="200" w:firstLine="420"/>
        <w:rPr>
          <w:rFonts w:ascii="宋体" w:eastAsia="宋体" w:hAnsi="宋体"/>
          <w:szCs w:val="21"/>
        </w:rPr>
      </w:pPr>
      <w:r>
        <w:rPr>
          <w:rFonts w:ascii="宋体" w:eastAsia="宋体" w:hAnsi="宋体" w:hint="eastAsia"/>
          <w:szCs w:val="21"/>
        </w:rPr>
        <w:t>本条的评价方法为:查阅相关施工图，并现场核实。</w:t>
      </w:r>
    </w:p>
    <w:p w14:paraId="6B3AE239" w14:textId="77777777" w:rsidR="006717A7" w:rsidRDefault="006717A7">
      <w:pPr>
        <w:spacing w:line="360" w:lineRule="auto"/>
        <w:ind w:firstLineChars="200" w:firstLine="422"/>
        <w:rPr>
          <w:rFonts w:asciiTheme="minorEastAsia" w:hAnsiTheme="minorEastAsia"/>
          <w:b/>
          <w:szCs w:val="21"/>
        </w:rPr>
      </w:pPr>
    </w:p>
    <w:p w14:paraId="4D0594F3" w14:textId="06EEA91F" w:rsidR="006717A7" w:rsidRDefault="00AD1C82">
      <w:pPr>
        <w:spacing w:line="360" w:lineRule="auto"/>
        <w:rPr>
          <w:rFonts w:ascii="宋体" w:eastAsia="宋体" w:hAnsi="宋体"/>
          <w:szCs w:val="21"/>
        </w:rPr>
      </w:pPr>
      <w:r>
        <w:rPr>
          <w:rFonts w:asciiTheme="minorEastAsia" w:hAnsiTheme="minorEastAsia" w:hint="eastAsia"/>
          <w:b/>
          <w:szCs w:val="21"/>
        </w:rPr>
        <w:t xml:space="preserve">4.3.2　</w:t>
      </w:r>
      <w:r>
        <w:rPr>
          <w:rFonts w:hint="eastAsia"/>
        </w:rPr>
        <w:t>公共建筑和工业建筑室内房间和场所</w:t>
      </w:r>
      <w:r>
        <w:rPr>
          <w:rFonts w:ascii="宋体" w:eastAsia="宋体" w:hAnsi="宋体" w:hint="eastAsia"/>
          <w:szCs w:val="21"/>
        </w:rPr>
        <w:t>一般照明的功率密度应不大于《建筑节能与可再生能源利用通用规范》</w:t>
      </w:r>
      <w:r w:rsidR="003932CC">
        <w:rPr>
          <w:rFonts w:ascii="宋体" w:eastAsia="宋体" w:hAnsi="宋体" w:hint="eastAsia"/>
          <w:szCs w:val="21"/>
        </w:rPr>
        <w:t xml:space="preserve"> </w:t>
      </w:r>
      <w:r>
        <w:rPr>
          <w:rFonts w:ascii="宋体" w:eastAsia="宋体" w:hAnsi="宋体"/>
          <w:szCs w:val="21"/>
        </w:rPr>
        <w:t>GB 55015</w:t>
      </w:r>
      <w:r>
        <w:rPr>
          <w:rFonts w:ascii="宋体" w:eastAsia="宋体" w:hAnsi="宋体" w:hint="eastAsia"/>
          <w:szCs w:val="21"/>
        </w:rPr>
        <w:t>第3.3.7条的规定，功率密度</w:t>
      </w:r>
      <w:r>
        <w:rPr>
          <w:rFonts w:hint="eastAsia"/>
          <w:szCs w:val="21"/>
        </w:rPr>
        <w:t>的评价</w:t>
      </w:r>
      <w:r>
        <w:rPr>
          <w:rFonts w:ascii="宋体" w:eastAsia="宋体" w:hAnsi="宋体" w:hint="eastAsia"/>
          <w:bCs/>
          <w:color w:val="000000"/>
          <w:szCs w:val="28"/>
          <w:shd w:val="clear" w:color="auto" w:fill="FFFFFF"/>
        </w:rPr>
        <w:t>应按照</w:t>
      </w:r>
      <w:r>
        <w:rPr>
          <w:rFonts w:ascii="宋体" w:eastAsia="宋体" w:hAnsi="宋体" w:hint="eastAsia"/>
          <w:szCs w:val="21"/>
        </w:rPr>
        <w:t>表4</w:t>
      </w:r>
      <w:r>
        <w:rPr>
          <w:rFonts w:ascii="宋体" w:eastAsia="宋体" w:hAnsi="宋体"/>
          <w:szCs w:val="21"/>
        </w:rPr>
        <w:t>.3.2</w:t>
      </w:r>
      <w:r>
        <w:rPr>
          <w:rFonts w:ascii="宋体" w:eastAsia="宋体" w:hAnsi="宋体" w:hint="eastAsia"/>
          <w:szCs w:val="21"/>
        </w:rPr>
        <w:t>的规则评分</w:t>
      </w:r>
      <w:r>
        <w:rPr>
          <w:rFonts w:ascii="宋体" w:eastAsia="宋体" w:hAnsi="宋体" w:hint="eastAsia"/>
          <w:bCs/>
          <w:szCs w:val="21"/>
          <w:shd w:val="clear" w:color="auto" w:fill="FFFFFF"/>
        </w:rPr>
        <w:t>：</w:t>
      </w:r>
    </w:p>
    <w:p w14:paraId="6A300C03" w14:textId="77777777" w:rsidR="006717A7" w:rsidRDefault="00AD1C82">
      <w:pPr>
        <w:pStyle w:val="Default"/>
        <w:spacing w:line="360" w:lineRule="auto"/>
        <w:jc w:val="center"/>
        <w:textAlignment w:val="baseline"/>
        <w:rPr>
          <w:rFonts w:ascii="宋体" w:eastAsia="宋体" w:hAnsi="宋体" w:hint="default"/>
          <w:b/>
          <w:sz w:val="18"/>
          <w:szCs w:val="18"/>
          <w:shd w:val="clear" w:color="auto" w:fill="FFFFFF"/>
          <w:lang w:val="en-US"/>
        </w:rPr>
      </w:pPr>
      <w:r>
        <w:rPr>
          <w:rFonts w:ascii="宋体" w:eastAsia="宋体" w:hAnsi="宋体"/>
          <w:b/>
          <w:sz w:val="18"/>
          <w:szCs w:val="18"/>
          <w:shd w:val="clear" w:color="auto" w:fill="FFFFFF"/>
          <w:lang w:val="en-US"/>
        </w:rPr>
        <w:t>表4</w:t>
      </w:r>
      <w:r>
        <w:rPr>
          <w:rFonts w:ascii="宋体" w:eastAsia="宋体" w:hAnsi="宋体" w:hint="default"/>
          <w:b/>
          <w:sz w:val="18"/>
          <w:szCs w:val="18"/>
          <w:shd w:val="clear" w:color="auto" w:fill="FFFFFF"/>
          <w:lang w:val="en-US"/>
        </w:rPr>
        <w:t>.3.2</w:t>
      </w:r>
      <w:r>
        <w:rPr>
          <w:rFonts w:ascii="宋体" w:eastAsia="宋体" w:hAnsi="宋体"/>
          <w:b/>
          <w:sz w:val="18"/>
          <w:szCs w:val="18"/>
          <w:shd w:val="clear" w:color="auto" w:fill="FFFFFF"/>
          <w:lang w:val="en-US"/>
        </w:rPr>
        <w:t>照明功率密度的评分规则</w:t>
      </w:r>
    </w:p>
    <w:tbl>
      <w:tblPr>
        <w:tblStyle w:val="a9"/>
        <w:tblW w:w="0" w:type="auto"/>
        <w:tblInd w:w="515" w:type="dxa"/>
        <w:tblLook w:val="04A0" w:firstRow="1" w:lastRow="0" w:firstColumn="1" w:lastColumn="0" w:noHBand="0" w:noVBand="1"/>
      </w:tblPr>
      <w:tblGrid>
        <w:gridCol w:w="2835"/>
        <w:gridCol w:w="2410"/>
        <w:gridCol w:w="2036"/>
      </w:tblGrid>
      <w:tr w:rsidR="006717A7" w14:paraId="603AC060" w14:textId="77777777">
        <w:trPr>
          <w:trHeight w:val="454"/>
        </w:trPr>
        <w:tc>
          <w:tcPr>
            <w:tcW w:w="2835" w:type="dxa"/>
            <w:vAlign w:val="center"/>
          </w:tcPr>
          <w:p w14:paraId="5049B1D8"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一般照明的功率密度</w:t>
            </w:r>
          </w:p>
        </w:tc>
        <w:tc>
          <w:tcPr>
            <w:tcW w:w="2410" w:type="dxa"/>
            <w:vAlign w:val="center"/>
          </w:tcPr>
          <w:p w14:paraId="363894BE"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工业建筑分值</w:t>
            </w:r>
          </w:p>
        </w:tc>
        <w:tc>
          <w:tcPr>
            <w:tcW w:w="2036" w:type="dxa"/>
            <w:vAlign w:val="center"/>
          </w:tcPr>
          <w:p w14:paraId="33AF1EBB"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公共建筑分值</w:t>
            </w:r>
          </w:p>
        </w:tc>
      </w:tr>
      <w:tr w:rsidR="006717A7" w14:paraId="2465DCC8" w14:textId="77777777">
        <w:trPr>
          <w:trHeight w:val="454"/>
        </w:trPr>
        <w:tc>
          <w:tcPr>
            <w:tcW w:w="2835" w:type="dxa"/>
            <w:vAlign w:val="center"/>
          </w:tcPr>
          <w:p w14:paraId="48F317EA"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5%≤较限值降幅＜15%</w:t>
            </w:r>
          </w:p>
        </w:tc>
        <w:tc>
          <w:tcPr>
            <w:tcW w:w="2410" w:type="dxa"/>
            <w:vAlign w:val="center"/>
          </w:tcPr>
          <w:p w14:paraId="30E93B35" w14:textId="77777777" w:rsidR="006717A7" w:rsidRDefault="00AD1C82">
            <w:pPr>
              <w:pStyle w:val="Default"/>
              <w:spacing w:line="360" w:lineRule="auto"/>
              <w:jc w:val="center"/>
              <w:textAlignment w:val="baseline"/>
              <w:rPr>
                <w:rFonts w:ascii="宋体" w:eastAsia="宋体" w:hAnsi="宋体" w:hint="default"/>
                <w:sz w:val="18"/>
                <w:szCs w:val="18"/>
                <w:highlight w:val="yellow"/>
                <w:shd w:val="clear" w:color="auto" w:fill="FFFFFF"/>
                <w:lang w:val="en-US"/>
              </w:rPr>
            </w:pPr>
            <w:r>
              <w:rPr>
                <w:rFonts w:ascii="宋体" w:eastAsia="宋体" w:hAnsi="宋体" w:hint="default"/>
                <w:sz w:val="18"/>
                <w:szCs w:val="18"/>
                <w:shd w:val="clear" w:color="auto" w:fill="FFFFFF"/>
                <w:lang w:val="en-US"/>
              </w:rPr>
              <w:t>1</w:t>
            </w:r>
          </w:p>
        </w:tc>
        <w:tc>
          <w:tcPr>
            <w:tcW w:w="2036" w:type="dxa"/>
            <w:vAlign w:val="center"/>
          </w:tcPr>
          <w:p w14:paraId="7E9139DD"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hint="default"/>
                <w:sz w:val="18"/>
                <w:szCs w:val="18"/>
                <w:shd w:val="clear" w:color="auto" w:fill="FFFFFF"/>
                <w:lang w:val="en-US"/>
              </w:rPr>
              <w:t>2</w:t>
            </w:r>
          </w:p>
        </w:tc>
      </w:tr>
      <w:tr w:rsidR="006717A7" w14:paraId="6EE7A472" w14:textId="77777777">
        <w:trPr>
          <w:trHeight w:val="454"/>
        </w:trPr>
        <w:tc>
          <w:tcPr>
            <w:tcW w:w="2835" w:type="dxa"/>
            <w:vAlign w:val="center"/>
          </w:tcPr>
          <w:p w14:paraId="72D3A41E"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w:t>
            </w:r>
            <w:r>
              <w:rPr>
                <w:rFonts w:ascii="宋体" w:eastAsia="宋体" w:hAnsi="宋体"/>
                <w:color w:val="auto"/>
                <w:sz w:val="18"/>
                <w:szCs w:val="18"/>
                <w:shd w:val="clear" w:color="auto" w:fill="FFFFFF"/>
                <w:lang w:val="en-US"/>
              </w:rPr>
              <w:t>5%≤较限值降幅</w:t>
            </w:r>
          </w:p>
        </w:tc>
        <w:tc>
          <w:tcPr>
            <w:tcW w:w="2410" w:type="dxa"/>
            <w:vAlign w:val="center"/>
          </w:tcPr>
          <w:p w14:paraId="3C4C0D55"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hint="default"/>
                <w:sz w:val="18"/>
                <w:szCs w:val="18"/>
                <w:shd w:val="clear" w:color="auto" w:fill="FFFFFF"/>
                <w:lang w:val="en-US"/>
              </w:rPr>
              <w:t>2</w:t>
            </w:r>
          </w:p>
        </w:tc>
        <w:tc>
          <w:tcPr>
            <w:tcW w:w="2036" w:type="dxa"/>
            <w:vAlign w:val="center"/>
          </w:tcPr>
          <w:p w14:paraId="4CA8483A"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hint="default"/>
                <w:sz w:val="18"/>
                <w:szCs w:val="18"/>
                <w:shd w:val="clear" w:color="auto" w:fill="FFFFFF"/>
                <w:lang w:val="en-US"/>
              </w:rPr>
              <w:t>3</w:t>
            </w:r>
          </w:p>
        </w:tc>
      </w:tr>
    </w:tbl>
    <w:p w14:paraId="479C9F47" w14:textId="77777777" w:rsidR="006717A7" w:rsidRDefault="006717A7">
      <w:pPr>
        <w:spacing w:line="360" w:lineRule="auto"/>
        <w:rPr>
          <w:rFonts w:ascii="宋体" w:eastAsia="宋体" w:hAnsi="宋体"/>
          <w:szCs w:val="21"/>
        </w:rPr>
      </w:pPr>
    </w:p>
    <w:p w14:paraId="5E9735FE"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69FF2AE3" w14:textId="77777777" w:rsidR="006717A7" w:rsidRDefault="00AD1C82">
      <w:pPr>
        <w:widowControl/>
        <w:spacing w:line="360" w:lineRule="auto"/>
        <w:jc w:val="left"/>
        <w:textAlignment w:val="baseline"/>
        <w:rPr>
          <w:b/>
          <w:sz w:val="20"/>
          <w:szCs w:val="21"/>
        </w:rPr>
      </w:pPr>
      <w:r>
        <w:rPr>
          <w:rFonts w:asciiTheme="minorEastAsia" w:hAnsiTheme="minorEastAsia" w:hint="eastAsia"/>
          <w:b/>
          <w:szCs w:val="21"/>
        </w:rPr>
        <w:t xml:space="preserve">4.3.2　</w:t>
      </w:r>
      <w:r>
        <w:rPr>
          <w:rFonts w:ascii="宋体" w:eastAsia="宋体" w:hAnsi="宋体" w:hint="eastAsia"/>
          <w:szCs w:val="21"/>
        </w:rPr>
        <w:t>照明功率密度值能直接有效的反映照明系统的节能效果，本条是对照明节能进行评价。</w:t>
      </w:r>
    </w:p>
    <w:p w14:paraId="7D1D2997" w14:textId="77777777" w:rsidR="006717A7" w:rsidRDefault="00AD1C82">
      <w:pPr>
        <w:widowControl/>
        <w:spacing w:line="360" w:lineRule="auto"/>
        <w:jc w:val="left"/>
        <w:rPr>
          <w:rFonts w:ascii="宋体" w:eastAsia="宋体" w:hAnsi="宋体"/>
          <w:szCs w:val="21"/>
        </w:rPr>
      </w:pPr>
      <w:r>
        <w:rPr>
          <w:rFonts w:ascii="宋体" w:eastAsia="宋体" w:hAnsi="宋体" w:hint="eastAsia"/>
          <w:szCs w:val="21"/>
        </w:rPr>
        <w:t>本条的评价方法为:查阅相关施工图、照度计算书。照度计算书应涵盖《建筑节能与可再生能源利用通用规范》GB 55015第3.3.7条中全部典型场所及公共和工业建筑通用房间。</w:t>
      </w:r>
    </w:p>
    <w:p w14:paraId="62D191F8" w14:textId="77777777" w:rsidR="006717A7" w:rsidRDefault="006717A7">
      <w:pPr>
        <w:spacing w:line="360" w:lineRule="auto"/>
        <w:rPr>
          <w:rFonts w:ascii="宋体" w:eastAsia="宋体" w:hAnsi="宋体"/>
          <w:szCs w:val="21"/>
        </w:rPr>
      </w:pPr>
    </w:p>
    <w:p w14:paraId="1CD9CAB6" w14:textId="77777777" w:rsidR="006717A7" w:rsidRDefault="00AD1C82">
      <w:pPr>
        <w:spacing w:line="360" w:lineRule="auto"/>
        <w:textAlignment w:val="baseline"/>
        <w:rPr>
          <w:rFonts w:ascii="宋体" w:eastAsia="宋体" w:hAnsi="宋体"/>
          <w:szCs w:val="21"/>
        </w:rPr>
      </w:pPr>
      <w:r>
        <w:rPr>
          <w:rFonts w:ascii="宋体" w:eastAsia="宋体" w:hAnsi="宋体" w:hint="eastAsia"/>
          <w:b/>
          <w:szCs w:val="21"/>
        </w:rPr>
        <w:t xml:space="preserve">4.3.3　</w:t>
      </w:r>
      <w:r>
        <w:rPr>
          <w:rFonts w:ascii="宋体" w:eastAsia="宋体" w:hAnsi="宋体" w:hint="eastAsia"/>
          <w:szCs w:val="21"/>
        </w:rPr>
        <w:t>建筑室内照明应根据各场所的特点采取合理的自动控制措施，照明自动控制措施的能效应按照表4.3.3的规则进行评分并累计</w:t>
      </w:r>
      <w:r>
        <w:rPr>
          <w:rFonts w:ascii="宋体" w:eastAsia="宋体" w:hAnsi="宋体" w:hint="eastAsia"/>
          <w:bCs/>
          <w:szCs w:val="21"/>
          <w:shd w:val="clear" w:color="auto" w:fill="FFFFFF"/>
        </w:rPr>
        <w:t>：</w:t>
      </w:r>
    </w:p>
    <w:p w14:paraId="6A426601" w14:textId="77777777" w:rsidR="006717A7" w:rsidRDefault="00AD1C82">
      <w:pPr>
        <w:pStyle w:val="Default"/>
        <w:spacing w:line="360" w:lineRule="auto"/>
        <w:jc w:val="center"/>
        <w:textAlignment w:val="baseline"/>
        <w:rPr>
          <w:rFonts w:ascii="宋体" w:eastAsia="宋体" w:hAnsi="宋体" w:hint="default"/>
          <w:b/>
          <w:sz w:val="18"/>
          <w:szCs w:val="18"/>
          <w:shd w:val="clear" w:color="auto" w:fill="FFFFFF"/>
          <w:lang w:val="en-US"/>
        </w:rPr>
      </w:pPr>
      <w:r>
        <w:rPr>
          <w:rFonts w:ascii="宋体" w:eastAsia="宋体" w:hAnsi="宋体"/>
          <w:b/>
          <w:sz w:val="18"/>
          <w:szCs w:val="18"/>
          <w:shd w:val="clear" w:color="auto" w:fill="FFFFFF"/>
          <w:lang w:val="en-US"/>
        </w:rPr>
        <w:t>表4</w:t>
      </w:r>
      <w:r>
        <w:rPr>
          <w:rFonts w:ascii="宋体" w:eastAsia="宋体" w:hAnsi="宋体" w:hint="default"/>
          <w:b/>
          <w:sz w:val="18"/>
          <w:szCs w:val="18"/>
          <w:shd w:val="clear" w:color="auto" w:fill="FFFFFF"/>
          <w:lang w:val="en-US"/>
        </w:rPr>
        <w:t>.3.</w:t>
      </w:r>
      <w:r>
        <w:rPr>
          <w:rFonts w:ascii="宋体" w:eastAsia="宋体" w:hAnsi="宋体"/>
          <w:b/>
          <w:sz w:val="18"/>
          <w:szCs w:val="18"/>
          <w:shd w:val="clear" w:color="auto" w:fill="FFFFFF"/>
          <w:lang w:val="en-US"/>
        </w:rPr>
        <w:t>3　照明自动控制措施的评分规则</w:t>
      </w:r>
    </w:p>
    <w:tbl>
      <w:tblPr>
        <w:tblStyle w:val="a9"/>
        <w:tblW w:w="8051" w:type="dxa"/>
        <w:tblLook w:val="04A0" w:firstRow="1" w:lastRow="0" w:firstColumn="1" w:lastColumn="0" w:noHBand="0" w:noVBand="1"/>
      </w:tblPr>
      <w:tblGrid>
        <w:gridCol w:w="1701"/>
        <w:gridCol w:w="2948"/>
        <w:gridCol w:w="1701"/>
        <w:gridCol w:w="1701"/>
      </w:tblGrid>
      <w:tr w:rsidR="006717A7" w14:paraId="20E79497" w14:textId="77777777">
        <w:tc>
          <w:tcPr>
            <w:tcW w:w="1701" w:type="dxa"/>
          </w:tcPr>
          <w:p w14:paraId="105035EB"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场所名称</w:t>
            </w:r>
          </w:p>
        </w:tc>
        <w:tc>
          <w:tcPr>
            <w:tcW w:w="2948" w:type="dxa"/>
          </w:tcPr>
          <w:p w14:paraId="70312E04"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采取措施</w:t>
            </w:r>
          </w:p>
        </w:tc>
        <w:tc>
          <w:tcPr>
            <w:tcW w:w="1701" w:type="dxa"/>
          </w:tcPr>
          <w:p w14:paraId="29BF51C1"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工业建筑分值</w:t>
            </w:r>
          </w:p>
        </w:tc>
        <w:tc>
          <w:tcPr>
            <w:tcW w:w="1701" w:type="dxa"/>
          </w:tcPr>
          <w:p w14:paraId="2BB02E29"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公共建筑分值</w:t>
            </w:r>
          </w:p>
        </w:tc>
      </w:tr>
      <w:tr w:rsidR="006717A7" w14:paraId="3D05180F" w14:textId="77777777">
        <w:tc>
          <w:tcPr>
            <w:tcW w:w="1701" w:type="dxa"/>
            <w:vAlign w:val="center"/>
          </w:tcPr>
          <w:p w14:paraId="6F3C3972"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走廊、楼梯间、门厅等场所</w:t>
            </w:r>
          </w:p>
        </w:tc>
        <w:tc>
          <w:tcPr>
            <w:tcW w:w="2948" w:type="dxa"/>
            <w:vAlign w:val="center"/>
          </w:tcPr>
          <w:p w14:paraId="7474CD63"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按建筑的使用条件，非工作时间采用集中控制，采取了定时自动降低照度控制的措施</w:t>
            </w:r>
          </w:p>
        </w:tc>
        <w:tc>
          <w:tcPr>
            <w:tcW w:w="1701" w:type="dxa"/>
            <w:vAlign w:val="center"/>
          </w:tcPr>
          <w:p w14:paraId="3FF83C49"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w:t>
            </w:r>
          </w:p>
        </w:tc>
        <w:tc>
          <w:tcPr>
            <w:tcW w:w="1701" w:type="dxa"/>
            <w:vAlign w:val="center"/>
          </w:tcPr>
          <w:p w14:paraId="312D96F6"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1</w:t>
            </w:r>
          </w:p>
        </w:tc>
      </w:tr>
      <w:tr w:rsidR="006717A7" w14:paraId="49E3789D" w14:textId="77777777">
        <w:tc>
          <w:tcPr>
            <w:tcW w:w="1701" w:type="dxa"/>
            <w:vAlign w:val="center"/>
          </w:tcPr>
          <w:p w14:paraId="0778D63D"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地下车库、无人连续在岗工作、只进行检查、巡视或短时操作的场所</w:t>
            </w:r>
          </w:p>
        </w:tc>
        <w:tc>
          <w:tcPr>
            <w:tcW w:w="2948" w:type="dxa"/>
            <w:vAlign w:val="center"/>
          </w:tcPr>
          <w:p w14:paraId="41BF8D05"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采用自动开关控制或调光控制装置</w:t>
            </w:r>
          </w:p>
        </w:tc>
        <w:tc>
          <w:tcPr>
            <w:tcW w:w="1701" w:type="dxa"/>
            <w:vAlign w:val="center"/>
          </w:tcPr>
          <w:p w14:paraId="6C91CEC2"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w:t>
            </w:r>
          </w:p>
        </w:tc>
        <w:tc>
          <w:tcPr>
            <w:tcW w:w="1701" w:type="dxa"/>
            <w:vAlign w:val="center"/>
          </w:tcPr>
          <w:p w14:paraId="30B5CF6E"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0.5</w:t>
            </w:r>
          </w:p>
        </w:tc>
      </w:tr>
      <w:tr w:rsidR="006717A7" w14:paraId="4F85B2FF" w14:textId="77777777">
        <w:tc>
          <w:tcPr>
            <w:tcW w:w="1701" w:type="dxa"/>
            <w:vAlign w:val="center"/>
          </w:tcPr>
          <w:p w14:paraId="36970E14"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lastRenderedPageBreak/>
              <w:t>有天然采光的区域</w:t>
            </w:r>
          </w:p>
        </w:tc>
        <w:tc>
          <w:tcPr>
            <w:tcW w:w="2948" w:type="dxa"/>
            <w:vAlign w:val="center"/>
          </w:tcPr>
          <w:p w14:paraId="5C03F672"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采用随天然光照度变化而自动控制的人工照明</w:t>
            </w:r>
          </w:p>
        </w:tc>
        <w:tc>
          <w:tcPr>
            <w:tcW w:w="1701" w:type="dxa"/>
            <w:vAlign w:val="center"/>
          </w:tcPr>
          <w:p w14:paraId="1F1263CF"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0.5</w:t>
            </w:r>
          </w:p>
        </w:tc>
        <w:tc>
          <w:tcPr>
            <w:tcW w:w="1701" w:type="dxa"/>
            <w:vAlign w:val="center"/>
          </w:tcPr>
          <w:p w14:paraId="1F8BC15C"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0.5</w:t>
            </w:r>
          </w:p>
        </w:tc>
      </w:tr>
      <w:tr w:rsidR="006717A7" w14:paraId="5735E497" w14:textId="77777777">
        <w:tc>
          <w:tcPr>
            <w:tcW w:w="1701" w:type="dxa"/>
            <w:vAlign w:val="center"/>
          </w:tcPr>
          <w:p w14:paraId="5730D2E7"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生产区域</w:t>
            </w:r>
          </w:p>
        </w:tc>
        <w:tc>
          <w:tcPr>
            <w:tcW w:w="2948" w:type="dxa"/>
            <w:vAlign w:val="center"/>
          </w:tcPr>
          <w:p w14:paraId="0717C1D6" w14:textId="77777777" w:rsidR="006717A7" w:rsidRDefault="00AD1C82">
            <w:pPr>
              <w:pStyle w:val="Default"/>
              <w:spacing w:line="360" w:lineRule="auto"/>
              <w:jc w:val="both"/>
              <w:textAlignment w:val="baseline"/>
              <w:rPr>
                <w:rFonts w:ascii="宋体" w:eastAsia="宋体" w:hAnsi="宋体" w:hint="default"/>
                <w:sz w:val="18"/>
                <w:szCs w:val="18"/>
                <w:shd w:val="clear" w:color="auto" w:fill="FFFFFF"/>
                <w:lang w:val="en-US"/>
              </w:rPr>
            </w:pPr>
            <w:r>
              <w:rPr>
                <w:rFonts w:ascii="宋体" w:eastAsia="宋体" w:hAnsi="宋体"/>
                <w:sz w:val="18"/>
                <w:szCs w:val="18"/>
              </w:rPr>
              <w:t>可根据工艺需要进行分区、分组的自动开关控制或采用调光控制装置</w:t>
            </w:r>
          </w:p>
        </w:tc>
        <w:tc>
          <w:tcPr>
            <w:tcW w:w="1701" w:type="dxa"/>
            <w:vAlign w:val="center"/>
          </w:tcPr>
          <w:p w14:paraId="3573E105"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0.5</w:t>
            </w:r>
          </w:p>
        </w:tc>
        <w:tc>
          <w:tcPr>
            <w:tcW w:w="1701" w:type="dxa"/>
            <w:vAlign w:val="center"/>
          </w:tcPr>
          <w:p w14:paraId="398C5216" w14:textId="77777777" w:rsidR="006717A7" w:rsidRDefault="00AD1C82">
            <w:pPr>
              <w:pStyle w:val="Default"/>
              <w:spacing w:line="360" w:lineRule="auto"/>
              <w:jc w:val="center"/>
              <w:textAlignment w:val="baseline"/>
              <w:rPr>
                <w:rFonts w:ascii="宋体" w:eastAsia="宋体" w:hAnsi="宋体" w:hint="default"/>
                <w:sz w:val="18"/>
                <w:szCs w:val="18"/>
                <w:shd w:val="clear" w:color="auto" w:fill="FFFFFF"/>
                <w:lang w:val="en-US"/>
              </w:rPr>
            </w:pPr>
            <w:r>
              <w:rPr>
                <w:rFonts w:ascii="宋体" w:eastAsia="宋体" w:hAnsi="宋体"/>
                <w:sz w:val="18"/>
                <w:szCs w:val="18"/>
                <w:shd w:val="clear" w:color="auto" w:fill="FFFFFF"/>
                <w:lang w:val="en-US"/>
              </w:rPr>
              <w:t>-</w:t>
            </w:r>
          </w:p>
        </w:tc>
      </w:tr>
    </w:tbl>
    <w:p w14:paraId="498F6373" w14:textId="77777777" w:rsidR="006717A7" w:rsidRDefault="00AD1C82">
      <w:pPr>
        <w:spacing w:line="360" w:lineRule="auto"/>
        <w:rPr>
          <w:rFonts w:ascii="宋体" w:eastAsia="宋体" w:hAnsi="宋体"/>
          <w:szCs w:val="28"/>
          <w:shd w:val="clear" w:color="auto" w:fill="FFFFFF"/>
        </w:rPr>
      </w:pPr>
      <w:r>
        <w:rPr>
          <w:rFonts w:ascii="宋体" w:eastAsia="宋体" w:hAnsi="宋体"/>
          <w:szCs w:val="28"/>
          <w:shd w:val="clear" w:color="auto" w:fill="FFFFFF"/>
        </w:rPr>
        <w:t>【条文说明】</w:t>
      </w:r>
    </w:p>
    <w:p w14:paraId="1CE71084" w14:textId="77777777" w:rsidR="006717A7" w:rsidRDefault="00AD1C82">
      <w:pPr>
        <w:widowControl/>
        <w:spacing w:line="360" w:lineRule="auto"/>
        <w:jc w:val="left"/>
        <w:textAlignment w:val="baseline"/>
        <w:rPr>
          <w:b/>
          <w:sz w:val="20"/>
          <w:szCs w:val="21"/>
        </w:rPr>
      </w:pPr>
      <w:r>
        <w:rPr>
          <w:rFonts w:asciiTheme="minorEastAsia" w:hAnsiTheme="minorEastAsia" w:hint="eastAsia"/>
          <w:b/>
          <w:szCs w:val="21"/>
        </w:rPr>
        <w:t xml:space="preserve">4.3.3　</w:t>
      </w:r>
      <w:r>
        <w:rPr>
          <w:rFonts w:ascii="宋体" w:eastAsia="宋体" w:hAnsi="宋体" w:hint="eastAsia"/>
          <w:szCs w:val="21"/>
        </w:rPr>
        <w:t>本条是对照明控制进行评价，在合理选择照明控制方式的前提下，进行照明控制才能达到节能控制的目的。考虑到公共建筑因使用需求的不同，所采取的的照明控制措施较工业建筑更为复杂，因此本项公共建筑评价为2分，工业建筑评价为1分。</w:t>
      </w:r>
    </w:p>
    <w:p w14:paraId="67715458" w14:textId="77777777" w:rsidR="006717A7" w:rsidRDefault="00AD1C82">
      <w:pPr>
        <w:widowControl/>
        <w:spacing w:line="360" w:lineRule="auto"/>
        <w:ind w:firstLineChars="200" w:firstLine="420"/>
        <w:jc w:val="left"/>
        <w:rPr>
          <w:rFonts w:ascii="宋体" w:eastAsia="宋体" w:hAnsi="宋体"/>
          <w:szCs w:val="21"/>
        </w:rPr>
      </w:pPr>
      <w:r>
        <w:rPr>
          <w:rFonts w:ascii="宋体" w:eastAsia="宋体" w:hAnsi="宋体" w:hint="eastAsia"/>
          <w:szCs w:val="21"/>
        </w:rPr>
        <w:t>本条的评价方法为: 查阅相关施工图，并现场核实。</w:t>
      </w:r>
    </w:p>
    <w:p w14:paraId="01BD9D3F" w14:textId="77777777" w:rsidR="006717A7" w:rsidRDefault="006717A7">
      <w:pPr>
        <w:widowControl/>
        <w:spacing w:line="360" w:lineRule="auto"/>
        <w:jc w:val="left"/>
        <w:rPr>
          <w:rFonts w:asciiTheme="minorEastAsia" w:hAnsiTheme="minorEastAsia"/>
          <w:b/>
          <w:szCs w:val="21"/>
        </w:rPr>
      </w:pPr>
    </w:p>
    <w:p w14:paraId="6246353A" w14:textId="77777777" w:rsidR="006717A7" w:rsidRDefault="00AD1C82">
      <w:pPr>
        <w:spacing w:line="360" w:lineRule="auto"/>
        <w:rPr>
          <w:rFonts w:ascii="宋体" w:eastAsia="宋体" w:hAnsi="宋体"/>
          <w:szCs w:val="21"/>
        </w:rPr>
      </w:pPr>
      <w:r>
        <w:rPr>
          <w:rFonts w:ascii="宋体" w:eastAsia="宋体" w:hAnsi="宋体" w:hint="eastAsia"/>
          <w:b/>
          <w:szCs w:val="21"/>
        </w:rPr>
        <w:t xml:space="preserve">4.3.4　</w:t>
      </w:r>
      <w:r>
        <w:rPr>
          <w:rFonts w:ascii="宋体" w:eastAsia="宋体" w:hAnsi="宋体" w:hint="eastAsia"/>
          <w:szCs w:val="21"/>
        </w:rPr>
        <w:t>室内照明中可自动控制的部分占比采用照明自动控制覆盖度进行评价，照明自动控制覆盖度应按下式计算，并按照表4.3.4的规则评分：</w:t>
      </w:r>
    </w:p>
    <w:p w14:paraId="3A74ECE1" w14:textId="77777777" w:rsidR="006717A7" w:rsidRDefault="001F5D3C">
      <w:pPr>
        <w:spacing w:line="360" w:lineRule="auto"/>
        <w:rPr>
          <w:rFonts w:ascii="宋体" w:eastAsia="宋体" w:hAnsi="宋体"/>
          <w:szCs w:val="21"/>
        </w:rPr>
      </w:pPr>
      <m:oMathPara>
        <m:oMath>
          <m:sSub>
            <m:sSubPr>
              <m:ctrlPr>
                <w:rPr>
                  <w:rFonts w:ascii="Cambria Math" w:eastAsia="宋体" w:hAnsi="Cambria Math"/>
                  <w:i/>
                  <w:szCs w:val="21"/>
                </w:rPr>
              </m:ctrlPr>
            </m:sSubPr>
            <m:e>
              <m:r>
                <w:rPr>
                  <w:rFonts w:ascii="Cambria Math" w:eastAsia="宋体" w:hAnsi="Cambria Math"/>
                  <w:szCs w:val="21"/>
                </w:rPr>
                <m:t>EE</m:t>
              </m:r>
            </m:e>
            <m:sub>
              <m:r>
                <m:rPr>
                  <m:sty m:val="p"/>
                </m:rPr>
                <w:rPr>
                  <w:rFonts w:ascii="Cambria Math" w:eastAsia="宋体" w:hAnsi="Cambria Math"/>
                  <w:szCs w:val="21"/>
                </w:rPr>
                <m:t>LAC</m:t>
              </m:r>
            </m:sub>
          </m:sSub>
          <m:r>
            <w:rPr>
              <w:rFonts w:ascii="Cambria Math" w:eastAsia="宋体" w:hAnsi="Cambria Math"/>
              <w:szCs w:val="21"/>
            </w:rPr>
            <m:t>=</m:t>
          </m:r>
          <m:f>
            <m:fPr>
              <m:ctrlPr>
                <w:rPr>
                  <w:rFonts w:ascii="Cambria Math" w:eastAsia="宋体" w:hAnsi="Cambria Math"/>
                  <w:i/>
                  <w:szCs w:val="21"/>
                </w:rPr>
              </m:ctrlPr>
            </m:fPr>
            <m:num>
              <m:r>
                <m:rPr>
                  <m:sty m:val="p"/>
                </m:rPr>
                <w:rPr>
                  <w:rFonts w:ascii="Cambria Math" w:eastAsia="宋体" w:hAnsi="Cambria Math" w:hint="eastAsia"/>
                  <w:szCs w:val="21"/>
                </w:rPr>
                <m:t>a</m:t>
              </m:r>
            </m:num>
            <m:den>
              <m:r>
                <m:rPr>
                  <m:sty m:val="p"/>
                </m:rPr>
                <w:rPr>
                  <w:rFonts w:ascii="Cambria Math" w:eastAsia="宋体" w:hAnsi="Cambria Math" w:hint="eastAsia"/>
                  <w:szCs w:val="21"/>
                </w:rPr>
                <m:t>b</m:t>
              </m:r>
            </m:den>
          </m:f>
          <m:r>
            <w:rPr>
              <w:rFonts w:ascii="Cambria Math" w:eastAsia="宋体" w:hAnsi="Cambria Math"/>
              <w:szCs w:val="21"/>
            </w:rPr>
            <m:t xml:space="preserve">×100%         </m:t>
          </m:r>
          <m:d>
            <m:dPr>
              <m:begChr m:val="（"/>
              <m:endChr m:val="）"/>
              <m:ctrlPr>
                <w:rPr>
                  <w:rFonts w:ascii="Cambria Math" w:eastAsia="宋体" w:hAnsi="Cambria Math"/>
                  <w:szCs w:val="21"/>
                </w:rPr>
              </m:ctrlPr>
            </m:dPr>
            <m:e>
              <m:r>
                <m:rPr>
                  <m:sty m:val="p"/>
                </m:rPr>
                <w:rPr>
                  <w:rFonts w:ascii="Cambria Math" w:eastAsia="宋体" w:hAnsi="Cambria Math"/>
                  <w:szCs w:val="21"/>
                </w:rPr>
                <m:t>4.3.4</m:t>
              </m:r>
            </m:e>
          </m:d>
        </m:oMath>
      </m:oMathPara>
    </w:p>
    <w:p w14:paraId="32B0596B" w14:textId="77777777" w:rsidR="006717A7" w:rsidRDefault="00AD1C82">
      <w:pPr>
        <w:spacing w:line="360" w:lineRule="auto"/>
        <w:rPr>
          <w:rFonts w:ascii="宋体" w:eastAsia="宋体" w:hAnsi="宋体"/>
          <w:szCs w:val="21"/>
        </w:rPr>
      </w:pPr>
      <w:r>
        <w:rPr>
          <w:rFonts w:ascii="宋体" w:eastAsia="宋体" w:hAnsi="宋体" w:hint="eastAsia"/>
          <w:szCs w:val="21"/>
        </w:rPr>
        <w:t>式中：</w:t>
      </w:r>
      <m:oMath>
        <m:sSub>
          <m:sSubPr>
            <m:ctrlPr>
              <w:rPr>
                <w:rFonts w:ascii="Cambria Math" w:eastAsia="宋体" w:hAnsi="Cambria Math"/>
                <w:i/>
                <w:szCs w:val="21"/>
              </w:rPr>
            </m:ctrlPr>
          </m:sSubPr>
          <m:e>
            <m:r>
              <w:rPr>
                <w:rFonts w:ascii="Cambria Math" w:eastAsia="宋体" w:hAnsi="Cambria Math"/>
                <w:szCs w:val="21"/>
              </w:rPr>
              <m:t>EE</m:t>
            </m:r>
          </m:e>
          <m:sub>
            <m:r>
              <m:rPr>
                <m:sty m:val="p"/>
              </m:rPr>
              <w:rPr>
                <w:rFonts w:ascii="Cambria Math" w:eastAsia="宋体" w:hAnsi="Cambria Math"/>
                <w:szCs w:val="21"/>
              </w:rPr>
              <m:t>LAC</m:t>
            </m:r>
          </m:sub>
        </m:sSub>
      </m:oMath>
      <w:r>
        <w:rPr>
          <w:rFonts w:ascii="宋体" w:eastAsia="宋体" w:hAnsi="宋体" w:hint="eastAsia"/>
          <w:szCs w:val="21"/>
        </w:rPr>
        <w:t>——照明自动控制覆盖度；</w:t>
      </w:r>
    </w:p>
    <w:p w14:paraId="32632401" w14:textId="77777777" w:rsidR="006717A7" w:rsidRDefault="00AD1C82">
      <w:pPr>
        <w:spacing w:line="360" w:lineRule="auto"/>
        <w:ind w:firstLineChars="500" w:firstLine="1050"/>
        <w:rPr>
          <w:rFonts w:ascii="宋体" w:eastAsia="宋体" w:hAnsi="宋体"/>
          <w:szCs w:val="21"/>
        </w:rPr>
      </w:pPr>
      <w:r>
        <w:rPr>
          <w:rFonts w:ascii="宋体" w:eastAsia="宋体" w:hAnsi="宋体" w:hint="eastAsia"/>
          <w:i/>
          <w:szCs w:val="21"/>
        </w:rPr>
        <w:t>a</w:t>
      </w:r>
      <w:r>
        <w:rPr>
          <w:rFonts w:ascii="宋体" w:eastAsia="宋体" w:hAnsi="宋体" w:hint="eastAsia"/>
          <w:szCs w:val="21"/>
        </w:rPr>
        <w:t>——可自动控制的照明回路数；</w:t>
      </w:r>
    </w:p>
    <w:p w14:paraId="206914CE" w14:textId="77777777" w:rsidR="006717A7" w:rsidRDefault="00AD1C82">
      <w:pPr>
        <w:spacing w:line="360" w:lineRule="auto"/>
        <w:ind w:firstLineChars="500" w:firstLine="1050"/>
        <w:rPr>
          <w:rFonts w:ascii="宋体" w:eastAsia="宋体" w:hAnsi="宋体"/>
          <w:szCs w:val="21"/>
        </w:rPr>
      </w:pPr>
      <w:r>
        <w:rPr>
          <w:rFonts w:ascii="宋体" w:eastAsia="宋体" w:hAnsi="宋体" w:hint="eastAsia"/>
          <w:i/>
          <w:szCs w:val="21"/>
        </w:rPr>
        <w:t>b</w:t>
      </w:r>
      <w:r>
        <w:rPr>
          <w:rFonts w:ascii="宋体" w:eastAsia="宋体" w:hAnsi="宋体" w:hint="eastAsia"/>
          <w:szCs w:val="21"/>
        </w:rPr>
        <w:t>——照明回路总数。</w:t>
      </w:r>
    </w:p>
    <w:p w14:paraId="7A4FDF86" w14:textId="77777777" w:rsidR="006717A7" w:rsidRDefault="00AD1C82">
      <w:pPr>
        <w:spacing w:line="360" w:lineRule="auto"/>
        <w:jc w:val="center"/>
        <w:rPr>
          <w:rFonts w:ascii="宋体" w:eastAsia="宋体" w:hAnsi="宋体"/>
          <w:b/>
          <w:sz w:val="18"/>
          <w:szCs w:val="18"/>
        </w:rPr>
      </w:pPr>
      <w:r>
        <w:rPr>
          <w:rFonts w:ascii="宋体" w:eastAsia="宋体" w:hAnsi="宋体" w:hint="eastAsia"/>
          <w:b/>
          <w:sz w:val="18"/>
          <w:szCs w:val="18"/>
        </w:rPr>
        <w:t>表4.3.4　照明自动控制覆盖度的评分规则</w:t>
      </w:r>
    </w:p>
    <w:tbl>
      <w:tblPr>
        <w:tblStyle w:val="a9"/>
        <w:tblW w:w="0" w:type="auto"/>
        <w:jc w:val="center"/>
        <w:tblLook w:val="04A0" w:firstRow="1" w:lastRow="0" w:firstColumn="1" w:lastColumn="0" w:noHBand="0" w:noVBand="1"/>
      </w:tblPr>
      <w:tblGrid>
        <w:gridCol w:w="3936"/>
        <w:gridCol w:w="1984"/>
      </w:tblGrid>
      <w:tr w:rsidR="006717A7" w14:paraId="12C853FA" w14:textId="77777777">
        <w:trPr>
          <w:trHeight w:val="660"/>
          <w:jc w:val="center"/>
        </w:trPr>
        <w:tc>
          <w:tcPr>
            <w:tcW w:w="3936" w:type="dxa"/>
            <w:vAlign w:val="center"/>
          </w:tcPr>
          <w:p w14:paraId="653F1CD3"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照明自动控制覆盖度的百分比</w:t>
            </w:r>
          </w:p>
        </w:tc>
        <w:tc>
          <w:tcPr>
            <w:tcW w:w="1984" w:type="dxa"/>
            <w:vAlign w:val="center"/>
          </w:tcPr>
          <w:p w14:paraId="4141C250"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分数</w:t>
            </w:r>
          </w:p>
        </w:tc>
      </w:tr>
      <w:tr w:rsidR="006717A7" w14:paraId="3CE9206D" w14:textId="77777777">
        <w:trPr>
          <w:trHeight w:val="285"/>
          <w:jc w:val="center"/>
        </w:trPr>
        <w:tc>
          <w:tcPr>
            <w:tcW w:w="3936" w:type="dxa"/>
            <w:vAlign w:val="center"/>
          </w:tcPr>
          <w:p w14:paraId="2A4A5A4A" w14:textId="77777777" w:rsidR="006717A7" w:rsidRDefault="00AD1C82">
            <w:pPr>
              <w:spacing w:line="360" w:lineRule="auto"/>
              <w:jc w:val="center"/>
              <w:rPr>
                <w:rFonts w:ascii="宋体" w:eastAsia="宋体" w:hAnsi="宋体"/>
                <w:sz w:val="18"/>
                <w:szCs w:val="18"/>
              </w:rPr>
            </w:pPr>
            <m:oMathPara>
              <m:oMath>
                <m:r>
                  <w:rPr>
                    <w:rFonts w:ascii="Cambria Math" w:eastAsia="宋体" w:hAnsi="Cambria Math"/>
                    <w:sz w:val="18"/>
                    <w:szCs w:val="18"/>
                    <w:shd w:val="clear" w:color="auto" w:fill="FFFFFF"/>
                  </w:rPr>
                  <m:t>10%≤</m:t>
                </m:r>
                <m:sSub>
                  <m:sSubPr>
                    <m:ctrlPr>
                      <w:rPr>
                        <w:rFonts w:ascii="Cambria Math" w:eastAsia="宋体" w:hAnsi="Cambria Math"/>
                        <w:i/>
                        <w:sz w:val="18"/>
                        <w:szCs w:val="18"/>
                        <w:shd w:val="clear" w:color="auto" w:fill="FFFFFF"/>
                      </w:rPr>
                    </m:ctrlPr>
                  </m:sSubPr>
                  <m:e>
                    <m:r>
                      <w:rPr>
                        <w:rFonts w:ascii="Cambria Math" w:eastAsia="宋体" w:hAnsi="Cambria Math"/>
                        <w:sz w:val="18"/>
                        <w:szCs w:val="18"/>
                        <w:shd w:val="clear" w:color="auto" w:fill="FFFFFF"/>
                      </w:rPr>
                      <m:t>EE</m:t>
                    </m:r>
                  </m:e>
                  <m:sub>
                    <m:r>
                      <m:rPr>
                        <m:sty m:val="p"/>
                      </m:rPr>
                      <w:rPr>
                        <w:rFonts w:ascii="Cambria Math" w:eastAsia="宋体" w:hAnsi="Cambria Math"/>
                        <w:sz w:val="18"/>
                        <w:szCs w:val="18"/>
                        <w:shd w:val="clear" w:color="auto" w:fill="FFFFFF"/>
                      </w:rPr>
                      <m:t>LAC</m:t>
                    </m:r>
                  </m:sub>
                </m:sSub>
                <m:r>
                  <w:rPr>
                    <w:rFonts w:ascii="Cambria Math" w:eastAsia="宋体" w:hAnsi="Cambria Math"/>
                    <w:sz w:val="18"/>
                    <w:szCs w:val="18"/>
                    <w:shd w:val="clear" w:color="auto" w:fill="FFFFFF"/>
                  </w:rPr>
                  <m:t>&lt;50%</m:t>
                </m:r>
              </m:oMath>
            </m:oMathPara>
          </w:p>
        </w:tc>
        <w:tc>
          <w:tcPr>
            <w:tcW w:w="1984" w:type="dxa"/>
            <w:vAlign w:val="center"/>
          </w:tcPr>
          <w:p w14:paraId="017692C4"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0.5</w:t>
            </w:r>
          </w:p>
        </w:tc>
      </w:tr>
      <w:tr w:rsidR="006717A7" w14:paraId="172C315A" w14:textId="77777777">
        <w:trPr>
          <w:trHeight w:val="285"/>
          <w:jc w:val="center"/>
        </w:trPr>
        <w:tc>
          <w:tcPr>
            <w:tcW w:w="3936" w:type="dxa"/>
            <w:vAlign w:val="center"/>
          </w:tcPr>
          <w:p w14:paraId="568DCA6B" w14:textId="77777777" w:rsidR="006717A7" w:rsidRDefault="001F5D3C">
            <w:pPr>
              <w:spacing w:line="360" w:lineRule="auto"/>
              <w:jc w:val="center"/>
              <w:rPr>
                <w:rFonts w:ascii="宋体" w:eastAsia="宋体" w:hAnsi="宋体"/>
                <w:sz w:val="18"/>
                <w:szCs w:val="18"/>
              </w:rPr>
            </w:pPr>
            <m:oMathPara>
              <m:oMath>
                <m:sSub>
                  <m:sSubPr>
                    <m:ctrlPr>
                      <w:rPr>
                        <w:rFonts w:ascii="Cambria Math" w:eastAsia="宋体" w:hAnsi="Cambria Math"/>
                        <w:i/>
                        <w:sz w:val="18"/>
                        <w:szCs w:val="18"/>
                        <w:shd w:val="clear" w:color="auto" w:fill="FFFFFF"/>
                      </w:rPr>
                    </m:ctrlPr>
                  </m:sSubPr>
                  <m:e>
                    <m:r>
                      <w:rPr>
                        <w:rFonts w:ascii="Cambria Math" w:eastAsia="宋体" w:hAnsi="Cambria Math"/>
                        <w:sz w:val="18"/>
                        <w:szCs w:val="18"/>
                        <w:shd w:val="clear" w:color="auto" w:fill="FFFFFF"/>
                      </w:rPr>
                      <m:t>EE</m:t>
                    </m:r>
                  </m:e>
                  <m:sub>
                    <m:r>
                      <m:rPr>
                        <m:sty m:val="p"/>
                      </m:rPr>
                      <w:rPr>
                        <w:rFonts w:ascii="Cambria Math" w:eastAsia="宋体" w:hAnsi="Cambria Math"/>
                        <w:sz w:val="18"/>
                        <w:szCs w:val="18"/>
                        <w:shd w:val="clear" w:color="auto" w:fill="FFFFFF"/>
                      </w:rPr>
                      <m:t>LAC</m:t>
                    </m:r>
                  </m:sub>
                </m:sSub>
                <m:r>
                  <w:rPr>
                    <w:rFonts w:ascii="Cambria Math" w:eastAsia="宋体" w:hAnsi="Cambria Math" w:hint="eastAsia"/>
                    <w:sz w:val="18"/>
                    <w:szCs w:val="18"/>
                    <w:shd w:val="clear" w:color="auto" w:fill="FFFFFF"/>
                  </w:rPr>
                  <m:t>≥</m:t>
                </m:r>
                <m:r>
                  <w:rPr>
                    <w:rFonts w:ascii="Cambria Math" w:eastAsia="宋体" w:hAnsi="Cambria Math"/>
                    <w:sz w:val="18"/>
                    <w:szCs w:val="18"/>
                    <w:shd w:val="clear" w:color="auto" w:fill="FFFFFF"/>
                  </w:rPr>
                  <m:t>50%</m:t>
                </m:r>
              </m:oMath>
            </m:oMathPara>
          </w:p>
        </w:tc>
        <w:tc>
          <w:tcPr>
            <w:tcW w:w="1984" w:type="dxa"/>
            <w:vAlign w:val="center"/>
          </w:tcPr>
          <w:p w14:paraId="189B417E"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1</w:t>
            </w:r>
          </w:p>
        </w:tc>
      </w:tr>
    </w:tbl>
    <w:p w14:paraId="156E147A" w14:textId="77777777" w:rsidR="006717A7" w:rsidRDefault="006717A7">
      <w:pPr>
        <w:pStyle w:val="Default"/>
        <w:spacing w:line="360" w:lineRule="auto"/>
        <w:rPr>
          <w:rFonts w:ascii="宋体" w:eastAsia="宋体" w:hAnsi="宋体" w:hint="default"/>
          <w:color w:val="auto"/>
          <w:sz w:val="21"/>
          <w:szCs w:val="28"/>
          <w:shd w:val="clear" w:color="auto" w:fill="FFFFFF"/>
          <w:lang w:val="en-US"/>
        </w:rPr>
      </w:pPr>
    </w:p>
    <w:p w14:paraId="3B144A70"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1478746C" w14:textId="3CA534D5" w:rsidR="006717A7" w:rsidRDefault="00AD1C82">
      <w:pPr>
        <w:spacing w:line="360" w:lineRule="auto"/>
        <w:rPr>
          <w:rFonts w:ascii="宋体" w:eastAsia="宋体" w:hAnsi="宋体"/>
          <w:szCs w:val="21"/>
        </w:rPr>
      </w:pPr>
      <w:r>
        <w:rPr>
          <w:rFonts w:asciiTheme="minorEastAsia" w:hAnsiTheme="minorEastAsia" w:hint="eastAsia"/>
          <w:b/>
          <w:szCs w:val="21"/>
        </w:rPr>
        <w:t xml:space="preserve">4.3.4　</w:t>
      </w:r>
      <w:r>
        <w:rPr>
          <w:rFonts w:ascii="宋体" w:eastAsia="宋体" w:hAnsi="宋体" w:hint="eastAsia"/>
          <w:szCs w:val="21"/>
        </w:rPr>
        <w:t>室内照明的自动控制覆盖度体现了建筑内可采取自动控制的照明部分在全部照明部分中的占比。此项参考了</w:t>
      </w:r>
      <w:r w:rsidR="00EE1FC0" w:rsidRPr="00861060">
        <w:rPr>
          <w:rFonts w:ascii="Times New Roman" w:hAnsi="Times New Roman" w:cs="Times New Roman"/>
          <w:szCs w:val="21"/>
        </w:rPr>
        <w:t>《</w:t>
      </w:r>
      <w:r w:rsidR="00EE1FC0">
        <w:rPr>
          <w:rFonts w:ascii="Times New Roman" w:hAnsi="Times New Roman" w:cs="Times New Roman" w:hint="eastAsia"/>
          <w:szCs w:val="21"/>
        </w:rPr>
        <w:t xml:space="preserve">Ed 2.0 Low-voltage electrical </w:t>
      </w:r>
      <w:r w:rsidR="00EE1FC0">
        <w:rPr>
          <w:rFonts w:ascii="Times New Roman" w:hAnsi="Times New Roman" w:cs="Times New Roman"/>
          <w:szCs w:val="21"/>
        </w:rPr>
        <w:t>installation</w:t>
      </w:r>
      <w:r w:rsidR="00EE1FC0">
        <w:rPr>
          <w:rFonts w:ascii="Times New Roman" w:hAnsi="Times New Roman" w:cs="Times New Roman" w:hint="eastAsia"/>
          <w:szCs w:val="21"/>
        </w:rPr>
        <w:t>-Part 8-1: Functional aspects-Energy efficiency</w:t>
      </w:r>
      <w:r w:rsidR="00EE1FC0" w:rsidRPr="00861060">
        <w:rPr>
          <w:rFonts w:ascii="Times New Roman" w:hAnsi="Times New Roman" w:cs="Times New Roman"/>
          <w:szCs w:val="21"/>
        </w:rPr>
        <w:t>》</w:t>
      </w:r>
      <w:r w:rsidR="00EE1FC0" w:rsidRPr="00861060">
        <w:rPr>
          <w:rFonts w:ascii="Times New Roman" w:hAnsi="Times New Roman" w:cs="Times New Roman"/>
          <w:szCs w:val="21"/>
        </w:rPr>
        <w:t xml:space="preserve"> IEC 60364-8-1</w:t>
      </w:r>
      <w:r>
        <w:rPr>
          <w:rFonts w:ascii="宋体" w:eastAsia="宋体" w:hAnsi="宋体" w:hint="eastAsia"/>
          <w:szCs w:val="21"/>
        </w:rPr>
        <w:t>附录B的</w:t>
      </w:r>
      <w:r>
        <w:rPr>
          <w:rFonts w:ascii="宋体" w:eastAsia="宋体" w:hAnsi="宋体"/>
          <w:szCs w:val="21"/>
        </w:rPr>
        <w:t>EM09</w:t>
      </w:r>
      <w:r>
        <w:rPr>
          <w:rFonts w:ascii="宋体" w:eastAsia="宋体" w:hAnsi="宋体" w:hint="eastAsia"/>
          <w:szCs w:val="21"/>
        </w:rPr>
        <w:t>项。</w:t>
      </w:r>
    </w:p>
    <w:p w14:paraId="6C16FC84" w14:textId="77777777" w:rsidR="006717A7" w:rsidRDefault="00AD1C82">
      <w:pPr>
        <w:widowControl/>
        <w:spacing w:line="360" w:lineRule="auto"/>
        <w:ind w:firstLineChars="200" w:firstLine="420"/>
        <w:jc w:val="left"/>
        <w:rPr>
          <w:rFonts w:asciiTheme="minorEastAsia" w:hAnsiTheme="minorEastAsia"/>
          <w:b/>
          <w:szCs w:val="21"/>
        </w:rPr>
      </w:pPr>
      <w:r>
        <w:rPr>
          <w:rFonts w:ascii="宋体" w:eastAsia="宋体" w:hAnsi="宋体" w:hint="eastAsia"/>
          <w:szCs w:val="21"/>
        </w:rPr>
        <w:t>本条的评价方法为:通过统计可自动控制的照明回路数与总照明回路之比，按表4.3.4进行评价。</w:t>
      </w:r>
    </w:p>
    <w:p w14:paraId="48E25761" w14:textId="77777777" w:rsidR="006717A7" w:rsidRDefault="006717A7">
      <w:pPr>
        <w:widowControl/>
        <w:spacing w:line="360" w:lineRule="auto"/>
        <w:jc w:val="left"/>
        <w:rPr>
          <w:rFonts w:asciiTheme="minorEastAsia" w:hAnsiTheme="minorEastAsia"/>
          <w:b/>
          <w:szCs w:val="21"/>
        </w:rPr>
      </w:pPr>
    </w:p>
    <w:p w14:paraId="2E3EEECB" w14:textId="77777777" w:rsidR="006717A7" w:rsidRPr="007E6FAB" w:rsidRDefault="00AD1C82">
      <w:pPr>
        <w:pStyle w:val="Default"/>
        <w:numPr>
          <w:ilvl w:val="1"/>
          <w:numId w:val="3"/>
        </w:numPr>
        <w:spacing w:line="360" w:lineRule="auto"/>
        <w:jc w:val="center"/>
        <w:outlineLvl w:val="1"/>
        <w:rPr>
          <w:rFonts w:ascii="黑体" w:eastAsia="黑体" w:hAnsi="黑体" w:hint="default"/>
          <w:b/>
          <w:color w:val="auto"/>
          <w:sz w:val="21"/>
          <w:szCs w:val="28"/>
          <w:shd w:val="clear" w:color="auto" w:fill="FFFFFF"/>
          <w:lang w:val="en-US"/>
        </w:rPr>
      </w:pPr>
      <w:bookmarkStart w:id="10" w:name="_Toc118296907"/>
      <w:r w:rsidRPr="007E6FAB">
        <w:rPr>
          <w:rFonts w:ascii="黑体" w:eastAsia="黑体" w:hAnsi="黑体"/>
          <w:b/>
          <w:color w:val="auto"/>
          <w:sz w:val="21"/>
          <w:szCs w:val="28"/>
          <w:shd w:val="clear" w:color="auto" w:fill="FFFFFF"/>
          <w:lang w:val="en-US"/>
        </w:rPr>
        <w:t>建筑电气</w:t>
      </w:r>
      <w:r w:rsidRPr="007E6FAB">
        <w:rPr>
          <w:rFonts w:ascii="黑体" w:eastAsia="黑体" w:hAnsi="黑体" w:hint="default"/>
          <w:b/>
          <w:color w:val="auto"/>
          <w:sz w:val="21"/>
          <w:szCs w:val="28"/>
          <w:shd w:val="clear" w:color="auto" w:fill="FFFFFF"/>
          <w:lang w:val="en-US"/>
        </w:rPr>
        <w:t>能效管理系统</w:t>
      </w:r>
      <w:bookmarkEnd w:id="10"/>
    </w:p>
    <w:p w14:paraId="3F5BB152" w14:textId="77777777" w:rsidR="006717A7" w:rsidRDefault="00AD1C82">
      <w:pPr>
        <w:widowControl/>
        <w:spacing w:line="360" w:lineRule="auto"/>
        <w:jc w:val="left"/>
        <w:rPr>
          <w:rFonts w:ascii="宋体" w:eastAsia="宋体" w:hAnsi="宋体" w:cs="宋体"/>
          <w:szCs w:val="21"/>
        </w:rPr>
      </w:pPr>
      <w:r>
        <w:rPr>
          <w:rFonts w:asciiTheme="minorEastAsia" w:hAnsiTheme="minorEastAsia" w:hint="eastAsia"/>
          <w:b/>
          <w:szCs w:val="21"/>
        </w:rPr>
        <w:lastRenderedPageBreak/>
        <w:t xml:space="preserve">4.4.1　</w:t>
      </w:r>
      <w:r>
        <w:rPr>
          <w:rFonts w:ascii="宋体" w:eastAsia="宋体" w:hAnsi="宋体" w:hint="eastAsia"/>
          <w:szCs w:val="28"/>
          <w:shd w:val="clear" w:color="auto" w:fill="FFFFFF"/>
        </w:rPr>
        <w:t>建筑电气系统</w:t>
      </w:r>
      <w:r>
        <w:rPr>
          <w:rFonts w:ascii="宋体" w:eastAsia="宋体" w:hAnsi="宋体" w:cs="宋体" w:hint="eastAsia"/>
          <w:szCs w:val="21"/>
        </w:rPr>
        <w:t>用能应设分项计量,分项计量评分的总分值2分，按照下列规则评分并累计：</w:t>
      </w:r>
    </w:p>
    <w:p w14:paraId="3BAE6CE2" w14:textId="77777777" w:rsidR="006717A7" w:rsidRDefault="00AD1C82">
      <w:pPr>
        <w:widowControl/>
        <w:spacing w:line="360" w:lineRule="auto"/>
        <w:ind w:firstLineChars="200" w:firstLine="422"/>
        <w:rPr>
          <w:rFonts w:ascii="宋体" w:eastAsia="宋体" w:hAnsi="宋体" w:cs="宋体"/>
          <w:szCs w:val="21"/>
        </w:rPr>
      </w:pPr>
      <w:r>
        <w:rPr>
          <w:rFonts w:ascii="宋体" w:eastAsia="宋体" w:hAnsi="宋体" w:hint="eastAsia"/>
          <w:b/>
          <w:bCs/>
          <w:szCs w:val="21"/>
          <w:shd w:val="clear" w:color="auto" w:fill="FFFFFF"/>
        </w:rPr>
        <w:t xml:space="preserve">1　</w:t>
      </w:r>
      <w:r>
        <w:rPr>
          <w:rFonts w:ascii="宋体" w:eastAsia="宋体" w:hAnsi="宋体" w:cs="宋体" w:hint="eastAsia"/>
          <w:szCs w:val="21"/>
        </w:rPr>
        <w:t>建筑物用电按照明、插座、空调、电力、特殊用电进行分项计量，得1分，具体要求见附录C：建筑物用电分项计量的结构与定义；</w:t>
      </w:r>
    </w:p>
    <w:p w14:paraId="2D93E8A1" w14:textId="77777777"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hint="eastAsia"/>
          <w:b/>
          <w:bCs/>
          <w:szCs w:val="21"/>
          <w:shd w:val="clear" w:color="auto" w:fill="FFFFFF"/>
        </w:rPr>
        <w:t xml:space="preserve">2　</w:t>
      </w:r>
      <w:r>
        <w:rPr>
          <w:rFonts w:ascii="宋体" w:eastAsia="宋体" w:hAnsi="宋体" w:cs="Arial Unicode MS" w:hint="eastAsia"/>
          <w:bCs/>
          <w:kern w:val="0"/>
          <w:szCs w:val="28"/>
          <w:shd w:val="clear" w:color="auto" w:fill="FFFFFF"/>
        </w:rPr>
        <w:t>单台（组）容量较大的</w:t>
      </w:r>
      <w:r>
        <w:rPr>
          <w:rFonts w:ascii="宋体" w:eastAsia="宋体" w:hAnsi="宋体" w:cs="宋体" w:hint="eastAsia"/>
          <w:szCs w:val="21"/>
        </w:rPr>
        <w:t>用电设备，应单独设置计量，得1分。</w:t>
      </w:r>
    </w:p>
    <w:p w14:paraId="1E5029C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45E8C9C" w14:textId="77777777" w:rsidR="006717A7" w:rsidRDefault="00AD1C82">
      <w:pPr>
        <w:widowControl/>
        <w:spacing w:line="360" w:lineRule="auto"/>
        <w:rPr>
          <w:rFonts w:asciiTheme="minorEastAsia" w:hAnsiTheme="minorEastAsia"/>
          <w:szCs w:val="21"/>
        </w:rPr>
      </w:pPr>
      <w:r>
        <w:rPr>
          <w:rFonts w:ascii="宋体" w:eastAsia="宋体" w:hAnsi="宋体" w:hint="eastAsia"/>
          <w:b/>
          <w:bCs/>
          <w:szCs w:val="21"/>
          <w:shd w:val="clear" w:color="auto" w:fill="FFFFFF"/>
        </w:rPr>
        <w:t xml:space="preserve">4.4.1　</w:t>
      </w:r>
      <w:r>
        <w:rPr>
          <w:rFonts w:asciiTheme="minorEastAsia" w:hAnsiTheme="minorEastAsia" w:hint="eastAsia"/>
          <w:szCs w:val="21"/>
        </w:rPr>
        <w:t>照明、插座、空调、动力等不同用途的用电负荷应分项计量，以便分析建筑物的能耗特点，例如空调系统用电负荷的占比等。但具体实施应该根据项目的实际情况考虑计量表的设置位置，以控制投资。如房间面积不大，其照明、插座和空调系统末端用电可不单独计量，而是采用分区计量方式。不同的分项计量覆盖度分值区别体现在运维项。</w:t>
      </w:r>
    </w:p>
    <w:p w14:paraId="3A44F8B1" w14:textId="77777777" w:rsidR="006717A7" w:rsidRDefault="00AD1C82">
      <w:pPr>
        <w:widowControl/>
        <w:spacing w:line="360" w:lineRule="auto"/>
        <w:ind w:firstLineChars="200" w:firstLine="420"/>
        <w:rPr>
          <w:rFonts w:asciiTheme="minorEastAsia" w:hAnsiTheme="minorEastAsia"/>
          <w:szCs w:val="21"/>
        </w:rPr>
      </w:pPr>
      <w:r>
        <w:rPr>
          <w:rFonts w:asciiTheme="minorEastAsia" w:hAnsiTheme="minorEastAsia" w:hint="eastAsia"/>
          <w:szCs w:val="21"/>
        </w:rPr>
        <w:t>单台（组）容量较大的用电设备如空调冷热源主机、传输水泵、生活给水泵，电梯等或者其它单台用电设备大于100kW的用电设备，宜分别计量。但以上用电设备不包括消防水泵等消防设备。</w:t>
      </w:r>
    </w:p>
    <w:p w14:paraId="030564BD" w14:textId="77777777" w:rsidR="006717A7" w:rsidRDefault="00AD1C82">
      <w:pPr>
        <w:widowControl/>
        <w:spacing w:line="360" w:lineRule="auto"/>
        <w:ind w:firstLineChars="200" w:firstLine="420"/>
        <w:rPr>
          <w:rFonts w:asciiTheme="minorEastAsia" w:hAnsiTheme="minorEastAsia"/>
          <w:szCs w:val="21"/>
        </w:rPr>
      </w:pPr>
      <w:r>
        <w:rPr>
          <w:rFonts w:asciiTheme="minorEastAsia" w:hAnsiTheme="minorEastAsia" w:hint="eastAsia"/>
          <w:szCs w:val="21"/>
        </w:rPr>
        <w:t>本条评价方法：查阅相关图纸，并现场核实。</w:t>
      </w:r>
    </w:p>
    <w:p w14:paraId="00F65040" w14:textId="77777777" w:rsidR="006717A7" w:rsidRDefault="006717A7">
      <w:pPr>
        <w:widowControl/>
        <w:spacing w:line="360" w:lineRule="auto"/>
        <w:rPr>
          <w:rFonts w:ascii="宋体" w:eastAsia="宋体" w:hAnsi="宋体"/>
          <w:bCs/>
          <w:szCs w:val="21"/>
          <w:shd w:val="clear" w:color="auto" w:fill="FFFFFF"/>
        </w:rPr>
      </w:pPr>
    </w:p>
    <w:p w14:paraId="04715377" w14:textId="39BC9F5E"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 xml:space="preserve">4.4.2　</w:t>
      </w:r>
      <w:r w:rsidRPr="00CE5EEC">
        <w:rPr>
          <w:rFonts w:ascii="宋体" w:eastAsia="宋体" w:hAnsi="宋体" w:cs="宋体" w:hint="eastAsia"/>
          <w:szCs w:val="21"/>
        </w:rPr>
        <w:t>建筑</w:t>
      </w:r>
      <w:r w:rsidRPr="00CE5EEC">
        <w:rPr>
          <w:rFonts w:ascii="宋体" w:eastAsia="宋体" w:hAnsi="宋体" w:hint="eastAsia"/>
          <w:szCs w:val="28"/>
          <w:shd w:val="clear" w:color="auto" w:fill="FFFFFF"/>
        </w:rPr>
        <w:t>电气系统</w:t>
      </w:r>
      <w:r w:rsidRPr="00CE5EEC">
        <w:rPr>
          <w:rFonts w:ascii="宋体" w:eastAsia="宋体" w:hAnsi="宋体" w:cs="宋体" w:hint="eastAsia"/>
          <w:szCs w:val="21"/>
        </w:rPr>
        <w:t>分区计量的评分的总分值为2分，按照表4.4.2 的规则评分并累计</w:t>
      </w:r>
      <w:r w:rsidRPr="00CE5EEC">
        <w:rPr>
          <w:rFonts w:ascii="宋体" w:eastAsia="宋体" w:hAnsi="宋体" w:hint="eastAsia"/>
          <w:bCs/>
          <w:szCs w:val="21"/>
          <w:shd w:val="clear" w:color="auto" w:fill="FFFFFF"/>
        </w:rPr>
        <w:t>：</w:t>
      </w:r>
      <w:r w:rsidRPr="00CE5EEC">
        <w:rPr>
          <w:rFonts w:ascii="宋体" w:eastAsia="宋体" w:hAnsi="宋体"/>
          <w:bCs/>
          <w:szCs w:val="21"/>
          <w:shd w:val="clear" w:color="auto" w:fill="FFFFFF"/>
        </w:rPr>
        <w:t xml:space="preserve"> </w:t>
      </w:r>
    </w:p>
    <w:p w14:paraId="0A9BA6CA" w14:textId="77777777" w:rsidR="006717A7" w:rsidRDefault="00AD1C82">
      <w:pPr>
        <w:widowControl/>
        <w:spacing w:line="360" w:lineRule="auto"/>
        <w:jc w:val="center"/>
        <w:rPr>
          <w:rFonts w:asciiTheme="minorEastAsia" w:hAnsiTheme="minorEastAsia" w:cs="Arial Unicode MS"/>
          <w:kern w:val="0"/>
          <w:sz w:val="18"/>
          <w:szCs w:val="18"/>
          <w:shd w:val="clear" w:color="auto" w:fill="FFFFFF"/>
        </w:rPr>
      </w:pPr>
      <w:r>
        <w:rPr>
          <w:rFonts w:asciiTheme="minorEastAsia" w:hAnsiTheme="minorEastAsia" w:cs="Arial Unicode MS" w:hint="eastAsia"/>
          <w:kern w:val="0"/>
          <w:sz w:val="18"/>
          <w:szCs w:val="18"/>
          <w:shd w:val="clear" w:color="auto" w:fill="FFFFFF"/>
        </w:rPr>
        <w:t>表4</w:t>
      </w:r>
      <w:r>
        <w:rPr>
          <w:rFonts w:asciiTheme="minorEastAsia" w:hAnsiTheme="minorEastAsia" w:cs="Arial Unicode MS"/>
          <w:kern w:val="0"/>
          <w:sz w:val="18"/>
          <w:szCs w:val="18"/>
          <w:shd w:val="clear" w:color="auto" w:fill="FFFFFF"/>
        </w:rPr>
        <w:t>.4.2</w:t>
      </w:r>
      <w:r>
        <w:rPr>
          <w:rFonts w:asciiTheme="minorEastAsia" w:hAnsiTheme="minorEastAsia" w:cs="Arial Unicode MS" w:hint="eastAsia"/>
          <w:kern w:val="0"/>
          <w:sz w:val="18"/>
          <w:szCs w:val="18"/>
          <w:shd w:val="clear" w:color="auto" w:fill="FFFFFF"/>
        </w:rPr>
        <w:t xml:space="preserve">　建筑电气系统分区计量的评分规则</w:t>
      </w:r>
    </w:p>
    <w:tbl>
      <w:tblPr>
        <w:tblStyle w:val="a9"/>
        <w:tblW w:w="7298" w:type="dxa"/>
        <w:jc w:val="center"/>
        <w:tblLook w:val="04A0" w:firstRow="1" w:lastRow="0" w:firstColumn="1" w:lastColumn="0" w:noHBand="0" w:noVBand="1"/>
      </w:tblPr>
      <w:tblGrid>
        <w:gridCol w:w="4464"/>
        <w:gridCol w:w="1417"/>
        <w:gridCol w:w="1417"/>
      </w:tblGrid>
      <w:tr w:rsidR="006717A7" w14:paraId="1F051815" w14:textId="77777777">
        <w:trPr>
          <w:trHeight w:val="454"/>
          <w:jc w:val="center"/>
        </w:trPr>
        <w:tc>
          <w:tcPr>
            <w:tcW w:w="0" w:type="auto"/>
            <w:vAlign w:val="center"/>
          </w:tcPr>
          <w:p w14:paraId="105A3A5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分区计量要求</w:t>
            </w:r>
          </w:p>
        </w:tc>
        <w:tc>
          <w:tcPr>
            <w:tcW w:w="1417" w:type="dxa"/>
            <w:vAlign w:val="center"/>
          </w:tcPr>
          <w:p w14:paraId="707C753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工业建筑分值</w:t>
            </w:r>
          </w:p>
        </w:tc>
        <w:tc>
          <w:tcPr>
            <w:tcW w:w="1417" w:type="dxa"/>
            <w:vAlign w:val="center"/>
          </w:tcPr>
          <w:p w14:paraId="71A9ED6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公共建筑分值</w:t>
            </w:r>
          </w:p>
        </w:tc>
      </w:tr>
      <w:tr w:rsidR="006717A7" w14:paraId="18CD857B" w14:textId="77777777">
        <w:trPr>
          <w:trHeight w:val="454"/>
          <w:jc w:val="center"/>
        </w:trPr>
        <w:tc>
          <w:tcPr>
            <w:tcW w:w="0" w:type="auto"/>
            <w:vAlign w:val="center"/>
          </w:tcPr>
          <w:p w14:paraId="21798FC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公共建筑按办公、商业、设备用房、车库等分区计量</w:t>
            </w:r>
          </w:p>
        </w:tc>
        <w:tc>
          <w:tcPr>
            <w:tcW w:w="1417" w:type="dxa"/>
            <w:vAlign w:val="center"/>
          </w:tcPr>
          <w:p w14:paraId="4F8CCCC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c>
          <w:tcPr>
            <w:tcW w:w="1417" w:type="dxa"/>
            <w:vAlign w:val="center"/>
          </w:tcPr>
          <w:p w14:paraId="6799F80A"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r>
      <w:tr w:rsidR="006717A7" w14:paraId="36164101" w14:textId="77777777">
        <w:trPr>
          <w:trHeight w:val="454"/>
          <w:jc w:val="center"/>
        </w:trPr>
        <w:tc>
          <w:tcPr>
            <w:tcW w:w="0" w:type="auto"/>
            <w:vAlign w:val="center"/>
          </w:tcPr>
          <w:p w14:paraId="1F867E1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公共建筑按楼层、不同使用单位、公共走道等计量</w:t>
            </w:r>
          </w:p>
        </w:tc>
        <w:tc>
          <w:tcPr>
            <w:tcW w:w="1417" w:type="dxa"/>
            <w:vAlign w:val="center"/>
          </w:tcPr>
          <w:p w14:paraId="05A06AB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c>
          <w:tcPr>
            <w:tcW w:w="1417" w:type="dxa"/>
            <w:vAlign w:val="center"/>
          </w:tcPr>
          <w:p w14:paraId="7629A119"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hint="default"/>
                <w:color w:val="auto"/>
                <w:sz w:val="18"/>
                <w:szCs w:val="18"/>
                <w:shd w:val="clear" w:color="auto" w:fill="FFFFFF"/>
                <w:lang w:val="en-US"/>
              </w:rPr>
              <w:t>1</w:t>
            </w:r>
          </w:p>
        </w:tc>
      </w:tr>
      <w:tr w:rsidR="006717A7" w14:paraId="688A85F2" w14:textId="77777777">
        <w:trPr>
          <w:trHeight w:val="454"/>
          <w:jc w:val="center"/>
        </w:trPr>
        <w:tc>
          <w:tcPr>
            <w:tcW w:w="0" w:type="auto"/>
            <w:vAlign w:val="center"/>
          </w:tcPr>
          <w:p w14:paraId="0EC8A63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hint="default"/>
                <w:color w:val="auto"/>
                <w:sz w:val="18"/>
                <w:szCs w:val="18"/>
                <w:shd w:val="clear" w:color="auto" w:fill="FFFFFF"/>
                <w:lang w:val="en-US"/>
              </w:rPr>
              <w:t>工业建筑</w:t>
            </w:r>
            <w:r>
              <w:rPr>
                <w:rFonts w:asciiTheme="minorEastAsia" w:eastAsiaTheme="minorEastAsia" w:hAnsiTheme="minorEastAsia"/>
                <w:color w:val="auto"/>
                <w:sz w:val="18"/>
                <w:szCs w:val="18"/>
                <w:shd w:val="clear" w:color="auto" w:fill="FFFFFF"/>
                <w:lang w:val="en-US"/>
              </w:rPr>
              <w:t>按功能分区、办公、车间、仓库、走道等计量</w:t>
            </w:r>
          </w:p>
        </w:tc>
        <w:tc>
          <w:tcPr>
            <w:tcW w:w="1417" w:type="dxa"/>
            <w:vAlign w:val="center"/>
          </w:tcPr>
          <w:p w14:paraId="429C960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hint="default"/>
                <w:color w:val="auto"/>
                <w:sz w:val="18"/>
                <w:szCs w:val="18"/>
                <w:shd w:val="clear" w:color="auto" w:fill="FFFFFF"/>
                <w:lang w:val="en-US"/>
              </w:rPr>
              <w:t>1</w:t>
            </w:r>
          </w:p>
        </w:tc>
        <w:tc>
          <w:tcPr>
            <w:tcW w:w="1417" w:type="dxa"/>
            <w:vAlign w:val="center"/>
          </w:tcPr>
          <w:p w14:paraId="0C35019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16412D72" w14:textId="77777777">
        <w:trPr>
          <w:trHeight w:val="454"/>
          <w:jc w:val="center"/>
        </w:trPr>
        <w:tc>
          <w:tcPr>
            <w:tcW w:w="0" w:type="auto"/>
            <w:vAlign w:val="center"/>
          </w:tcPr>
          <w:p w14:paraId="2541866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hint="default"/>
                <w:color w:val="auto"/>
                <w:sz w:val="18"/>
                <w:szCs w:val="18"/>
                <w:shd w:val="clear" w:color="auto" w:fill="FFFFFF"/>
                <w:lang w:val="en-US"/>
              </w:rPr>
              <w:t>工业建筑</w:t>
            </w:r>
            <w:r>
              <w:rPr>
                <w:rFonts w:asciiTheme="minorEastAsia" w:eastAsiaTheme="minorEastAsia" w:hAnsiTheme="minorEastAsia"/>
                <w:color w:val="auto"/>
                <w:sz w:val="18"/>
                <w:szCs w:val="18"/>
                <w:shd w:val="clear" w:color="auto" w:fill="FFFFFF"/>
                <w:lang w:val="en-US"/>
              </w:rPr>
              <w:t>按工艺生产流程等计量</w:t>
            </w:r>
          </w:p>
        </w:tc>
        <w:tc>
          <w:tcPr>
            <w:tcW w:w="1417" w:type="dxa"/>
            <w:vAlign w:val="center"/>
          </w:tcPr>
          <w:p w14:paraId="5DCF0AE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w:t>
            </w:r>
          </w:p>
        </w:tc>
        <w:tc>
          <w:tcPr>
            <w:tcW w:w="1417" w:type="dxa"/>
            <w:vAlign w:val="center"/>
          </w:tcPr>
          <w:p w14:paraId="6AE2B4D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bl>
    <w:p w14:paraId="5D7939DE" w14:textId="77777777" w:rsidR="006717A7" w:rsidRDefault="006717A7">
      <w:pPr>
        <w:widowControl/>
        <w:spacing w:line="360" w:lineRule="auto"/>
        <w:rPr>
          <w:rFonts w:ascii="宋体" w:eastAsia="宋体" w:hAnsi="宋体"/>
          <w:bCs/>
          <w:szCs w:val="21"/>
          <w:shd w:val="clear" w:color="auto" w:fill="FFFFFF"/>
        </w:rPr>
      </w:pPr>
    </w:p>
    <w:p w14:paraId="0EADD01E" w14:textId="77777777" w:rsidR="006717A7" w:rsidRDefault="00AD1C82">
      <w:pPr>
        <w:widowControl/>
        <w:spacing w:line="360" w:lineRule="auto"/>
        <w:rPr>
          <w:rFonts w:ascii="宋体" w:eastAsia="宋体" w:hAnsi="宋体"/>
          <w:b/>
          <w:bCs/>
          <w:szCs w:val="21"/>
          <w:shd w:val="clear" w:color="auto" w:fill="FFFFFF"/>
        </w:rPr>
      </w:pPr>
      <w:r>
        <w:rPr>
          <w:rFonts w:ascii="宋体" w:eastAsia="宋体" w:hAnsi="宋体"/>
          <w:szCs w:val="28"/>
          <w:shd w:val="clear" w:color="auto" w:fill="FFFFFF"/>
        </w:rPr>
        <w:t>【条文说明】</w:t>
      </w:r>
    </w:p>
    <w:p w14:paraId="3D15D9E7" w14:textId="77777777" w:rsidR="006717A7" w:rsidRDefault="00AD1C82">
      <w:pPr>
        <w:widowControl/>
        <w:spacing w:line="360" w:lineRule="auto"/>
        <w:rPr>
          <w:rFonts w:asciiTheme="minorEastAsia" w:hAnsiTheme="minorEastAsia"/>
          <w:szCs w:val="21"/>
        </w:rPr>
      </w:pPr>
      <w:r>
        <w:rPr>
          <w:rFonts w:ascii="宋体" w:eastAsia="宋体" w:hAnsi="宋体" w:hint="eastAsia"/>
          <w:b/>
          <w:bCs/>
          <w:szCs w:val="21"/>
          <w:shd w:val="clear" w:color="auto" w:fill="FFFFFF"/>
        </w:rPr>
        <w:t xml:space="preserve">4.4.2　</w:t>
      </w:r>
      <w:r>
        <w:rPr>
          <w:rFonts w:asciiTheme="minorEastAsia" w:hAnsiTheme="minorEastAsia" w:hint="eastAsia"/>
          <w:szCs w:val="21"/>
        </w:rPr>
        <w:t>公共建筑按照不同的业态、功能分区或管理模式等方面考虑设置</w:t>
      </w:r>
      <w:r>
        <w:rPr>
          <w:rFonts w:ascii="宋体" w:eastAsia="宋体" w:hAnsi="宋体" w:cs="宋体" w:hint="eastAsia"/>
          <w:szCs w:val="21"/>
        </w:rPr>
        <w:t>计量</w:t>
      </w:r>
      <w:r>
        <w:rPr>
          <w:rFonts w:asciiTheme="minorEastAsia" w:hAnsiTheme="minorEastAsia" w:hint="eastAsia"/>
          <w:szCs w:val="21"/>
        </w:rPr>
        <w:t>，目的是了解不同功能分区的耗能情况。建筑物内各个不同的使用功能区域或者不同单位使用的区域，如地下车库、厨房、餐厅、公共走廊、办公区域等应能够独立计量。分区计量的覆盖度应该尽可能的全面，分表的设置至少到楼层。</w:t>
      </w:r>
    </w:p>
    <w:p w14:paraId="0A5545F1" w14:textId="77777777" w:rsidR="006717A7" w:rsidRDefault="00AD1C82">
      <w:pPr>
        <w:widowControl/>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工业建筑的电能计量按</w:t>
      </w:r>
      <w:r>
        <w:rPr>
          <w:rFonts w:asciiTheme="minorEastAsia" w:hAnsiTheme="minorEastAsia"/>
          <w:szCs w:val="21"/>
        </w:rPr>
        <w:t>工艺流程或不同功能分区</w:t>
      </w:r>
      <w:r>
        <w:rPr>
          <w:rFonts w:asciiTheme="minorEastAsia" w:hAnsiTheme="minorEastAsia" w:hint="eastAsia"/>
          <w:szCs w:val="21"/>
        </w:rPr>
        <w:t>设置电能计量装置。其意义在于对建筑内部电耗追踪，并明确建筑生产过程中的各项电耗比例，以便及时发现能耗问题，充分发掘节能潜力。</w:t>
      </w:r>
    </w:p>
    <w:p w14:paraId="0468EBEC" w14:textId="77777777" w:rsidR="006717A7" w:rsidRDefault="00AD1C82">
      <w:pPr>
        <w:widowControl/>
        <w:spacing w:line="360" w:lineRule="auto"/>
        <w:ind w:firstLineChars="200" w:firstLine="420"/>
        <w:rPr>
          <w:rFonts w:asciiTheme="minorEastAsia" w:hAnsiTheme="minorEastAsia"/>
          <w:szCs w:val="21"/>
        </w:rPr>
      </w:pPr>
      <w:r>
        <w:rPr>
          <w:rFonts w:asciiTheme="minorEastAsia" w:hAnsiTheme="minorEastAsia" w:hint="eastAsia"/>
          <w:szCs w:val="21"/>
        </w:rPr>
        <w:t>本条评价方法：查阅相关图纸，并现场核实。</w:t>
      </w:r>
    </w:p>
    <w:p w14:paraId="482F6725" w14:textId="77777777" w:rsidR="006717A7" w:rsidRDefault="006717A7">
      <w:pPr>
        <w:widowControl/>
        <w:spacing w:line="360" w:lineRule="auto"/>
        <w:rPr>
          <w:rFonts w:ascii="宋体" w:eastAsia="宋体" w:hAnsi="宋体"/>
          <w:bCs/>
          <w:szCs w:val="21"/>
          <w:shd w:val="clear" w:color="auto" w:fill="FFFFFF"/>
        </w:rPr>
      </w:pPr>
    </w:p>
    <w:p w14:paraId="5D94C8F0" w14:textId="77777777" w:rsidR="006717A7" w:rsidRDefault="00AD1C82">
      <w:pPr>
        <w:spacing w:line="360" w:lineRule="auto"/>
        <w:rPr>
          <w:rFonts w:ascii="宋体" w:eastAsia="宋体" w:hAnsi="宋体" w:cs="宋体"/>
          <w:szCs w:val="21"/>
        </w:rPr>
      </w:pPr>
      <w:r>
        <w:rPr>
          <w:rFonts w:ascii="宋体" w:eastAsia="宋体" w:hAnsi="宋体" w:hint="eastAsia"/>
          <w:b/>
          <w:bCs/>
          <w:szCs w:val="21"/>
          <w:shd w:val="clear" w:color="auto" w:fill="FFFFFF"/>
        </w:rPr>
        <w:t xml:space="preserve">4.4.3　</w:t>
      </w:r>
      <w:r>
        <w:rPr>
          <w:rFonts w:ascii="宋体" w:eastAsia="宋体" w:hAnsi="宋体" w:cs="宋体" w:hint="eastAsia"/>
          <w:szCs w:val="21"/>
        </w:rPr>
        <w:t>设置了建筑电气能效管理系统的项目，得</w:t>
      </w:r>
      <w:r>
        <w:rPr>
          <w:rFonts w:ascii="宋体" w:eastAsia="宋体" w:hAnsi="宋体" w:cs="宋体"/>
          <w:szCs w:val="21"/>
        </w:rPr>
        <w:t>2</w:t>
      </w:r>
      <w:r>
        <w:rPr>
          <w:rFonts w:ascii="宋体" w:eastAsia="宋体" w:hAnsi="宋体" w:cs="宋体" w:hint="eastAsia"/>
          <w:szCs w:val="21"/>
        </w:rPr>
        <w:t>分。</w:t>
      </w:r>
    </w:p>
    <w:p w14:paraId="2FED788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434B41F" w14:textId="77777777" w:rsidR="006717A7" w:rsidRDefault="00AD1C82">
      <w:pPr>
        <w:widowControl/>
        <w:spacing w:line="360" w:lineRule="auto"/>
        <w:rPr>
          <w:rFonts w:ascii="宋体" w:eastAsia="宋体" w:hAnsi="宋体" w:cs="宋体"/>
          <w:szCs w:val="21"/>
        </w:rPr>
      </w:pPr>
      <w:r>
        <w:rPr>
          <w:rFonts w:ascii="宋体" w:eastAsia="宋体" w:hAnsi="宋体" w:cs="宋体" w:hint="eastAsia"/>
          <w:b/>
          <w:szCs w:val="21"/>
        </w:rPr>
        <w:t xml:space="preserve">4.4.3　</w:t>
      </w:r>
      <w:r>
        <w:rPr>
          <w:rFonts w:ascii="宋体" w:eastAsia="宋体" w:hAnsi="宋体" w:cs="宋体" w:hint="eastAsia"/>
          <w:szCs w:val="21"/>
        </w:rPr>
        <w:t>用能单位建设电气能效管理系统，关联楼宇及企业生产中的用电设备和仪表，对用电能耗情况进行实时监测，并对收集的电能使用数据进行计算和分析对比，可以发现用电能耗是否存在不合理因素，并进行能源审计。</w:t>
      </w:r>
    </w:p>
    <w:p w14:paraId="34EED923" w14:textId="77777777" w:rsidR="006717A7" w:rsidRDefault="00AD1C82">
      <w:pPr>
        <w:widowControl/>
        <w:spacing w:line="360" w:lineRule="auto"/>
        <w:ind w:firstLineChars="200" w:firstLine="420"/>
        <w:rPr>
          <w:rFonts w:ascii="宋体" w:eastAsia="宋体" w:hAnsi="宋体" w:cs="宋体"/>
          <w:szCs w:val="21"/>
        </w:rPr>
      </w:pPr>
      <w:r>
        <w:rPr>
          <w:rFonts w:asciiTheme="minorEastAsia" w:hAnsiTheme="minorEastAsia" w:hint="eastAsia"/>
          <w:szCs w:val="21"/>
        </w:rPr>
        <w:t>本条评价方法：查阅相关图纸，并现场核实。</w:t>
      </w:r>
    </w:p>
    <w:p w14:paraId="4A0CDF51" w14:textId="77777777" w:rsidR="006717A7" w:rsidRDefault="006717A7">
      <w:pPr>
        <w:widowControl/>
        <w:spacing w:line="360" w:lineRule="auto"/>
        <w:rPr>
          <w:rFonts w:ascii="宋体" w:eastAsia="宋体" w:hAnsi="宋体"/>
          <w:b/>
          <w:bCs/>
          <w:szCs w:val="21"/>
          <w:shd w:val="clear" w:color="auto" w:fill="FFFFFF"/>
        </w:rPr>
      </w:pPr>
    </w:p>
    <w:p w14:paraId="6AE00AD4" w14:textId="77777777" w:rsidR="006717A7" w:rsidRDefault="00AD1C82">
      <w:pPr>
        <w:widowControl/>
        <w:spacing w:line="360" w:lineRule="auto"/>
        <w:rPr>
          <w:rFonts w:ascii="宋体" w:eastAsia="宋体" w:hAnsi="宋体" w:cs="宋体"/>
          <w:szCs w:val="21"/>
        </w:rPr>
      </w:pPr>
      <w:r>
        <w:rPr>
          <w:rFonts w:ascii="宋体" w:eastAsia="宋体" w:hAnsi="宋体" w:hint="eastAsia"/>
          <w:b/>
          <w:bCs/>
          <w:szCs w:val="21"/>
          <w:shd w:val="clear" w:color="auto" w:fill="FFFFFF"/>
        </w:rPr>
        <w:t xml:space="preserve">4.4.4　</w:t>
      </w:r>
      <w:r>
        <w:rPr>
          <w:rFonts w:ascii="宋体" w:eastAsia="宋体" w:hAnsi="宋体" w:cs="宋体" w:hint="eastAsia"/>
          <w:szCs w:val="21"/>
        </w:rPr>
        <w:t>电气系统中各级测量/检测设备应根据功能需要进行合理设置，</w:t>
      </w:r>
      <w:r>
        <w:rPr>
          <w:rFonts w:ascii="宋体" w:eastAsia="宋体" w:hAnsi="宋体" w:hint="eastAsia"/>
          <w:bCs/>
          <w:szCs w:val="21"/>
          <w:shd w:val="clear" w:color="auto" w:fill="FFFFFF"/>
        </w:rPr>
        <w:t>对</w:t>
      </w:r>
      <w:r>
        <w:rPr>
          <w:rFonts w:ascii="宋体" w:eastAsia="宋体" w:hAnsi="宋体" w:cs="宋体" w:hint="eastAsia"/>
          <w:szCs w:val="21"/>
        </w:rPr>
        <w:t>测量/检测设备的设置的评分总分值为2分，按照下列规则评分并累计</w:t>
      </w:r>
      <w:r>
        <w:rPr>
          <w:rFonts w:ascii="宋体" w:eastAsia="宋体" w:hAnsi="宋体" w:hint="eastAsia"/>
          <w:bCs/>
          <w:szCs w:val="21"/>
          <w:shd w:val="clear" w:color="auto" w:fill="FFFFFF"/>
        </w:rPr>
        <w:t>：</w:t>
      </w:r>
    </w:p>
    <w:p w14:paraId="300C5024" w14:textId="64AC0770"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hint="eastAsia"/>
          <w:b/>
          <w:bCs/>
          <w:szCs w:val="21"/>
          <w:shd w:val="clear" w:color="auto" w:fill="FFFFFF"/>
        </w:rPr>
        <w:t>1</w:t>
      </w:r>
      <w:r w:rsidR="003932CC">
        <w:rPr>
          <w:rFonts w:ascii="宋体" w:eastAsia="宋体" w:hAnsi="宋体" w:hint="eastAsia"/>
          <w:b/>
          <w:bCs/>
          <w:szCs w:val="21"/>
          <w:shd w:val="clear" w:color="auto" w:fill="FFFFFF"/>
        </w:rPr>
        <w:t xml:space="preserve">　</w:t>
      </w:r>
      <w:r>
        <w:rPr>
          <w:rFonts w:ascii="宋体" w:eastAsia="宋体" w:hAnsi="宋体" w:cs="宋体" w:hint="eastAsia"/>
          <w:szCs w:val="21"/>
        </w:rPr>
        <w:t>在市电电源进线，发电机进线处设置</w:t>
      </w:r>
      <w:r>
        <w:rPr>
          <w:rFonts w:hint="eastAsia"/>
        </w:rPr>
        <w:t>表计并满足</w:t>
      </w:r>
      <w:r>
        <w:rPr>
          <w:rFonts w:ascii="宋体" w:eastAsia="宋体" w:hAnsi="宋体" w:cs="宋体" w:hint="eastAsia"/>
          <w:szCs w:val="21"/>
        </w:rPr>
        <w:t>PMD-3的</w:t>
      </w:r>
      <w:r>
        <w:rPr>
          <w:rFonts w:hint="eastAsia"/>
        </w:rPr>
        <w:t>功能</w:t>
      </w:r>
      <w:r>
        <w:rPr>
          <w:rFonts w:ascii="宋体" w:eastAsia="宋体" w:hAnsi="宋体" w:cs="宋体" w:hint="eastAsia"/>
          <w:szCs w:val="21"/>
        </w:rPr>
        <w:t>，得0.5分；</w:t>
      </w:r>
    </w:p>
    <w:p w14:paraId="636B48EC" w14:textId="232A0351" w:rsidR="006717A7" w:rsidRDefault="00AD1C82">
      <w:pPr>
        <w:widowControl/>
        <w:spacing w:line="360" w:lineRule="auto"/>
        <w:ind w:firstLineChars="200" w:firstLine="422"/>
        <w:rPr>
          <w:rFonts w:ascii="宋体" w:eastAsia="宋体" w:hAnsi="宋体" w:cs="宋体"/>
          <w:szCs w:val="21"/>
        </w:rPr>
      </w:pPr>
      <w:r>
        <w:rPr>
          <w:rFonts w:ascii="宋体" w:eastAsia="宋体" w:hAnsi="宋体" w:hint="eastAsia"/>
          <w:b/>
          <w:bCs/>
          <w:szCs w:val="21"/>
          <w:shd w:val="clear" w:color="auto" w:fill="FFFFFF"/>
        </w:rPr>
        <w:t>2</w:t>
      </w:r>
      <w:r w:rsidR="003932CC">
        <w:rPr>
          <w:rFonts w:ascii="宋体" w:eastAsia="宋体" w:hAnsi="宋体" w:hint="eastAsia"/>
          <w:b/>
          <w:bCs/>
          <w:szCs w:val="21"/>
          <w:shd w:val="clear" w:color="auto" w:fill="FFFFFF"/>
        </w:rPr>
        <w:t xml:space="preserve">　</w:t>
      </w:r>
      <w:r>
        <w:rPr>
          <w:rFonts w:ascii="宋体" w:eastAsia="宋体" w:hAnsi="宋体" w:cs="宋体" w:hint="eastAsia"/>
          <w:szCs w:val="21"/>
        </w:rPr>
        <w:t>在低压配电柜出线回路设置</w:t>
      </w:r>
      <w:r>
        <w:rPr>
          <w:rFonts w:hint="eastAsia"/>
        </w:rPr>
        <w:t>表计并满足</w:t>
      </w:r>
      <w:r>
        <w:rPr>
          <w:rFonts w:ascii="宋体" w:eastAsia="宋体" w:hAnsi="宋体" w:cs="宋体" w:hint="eastAsia"/>
          <w:szCs w:val="21"/>
        </w:rPr>
        <w:t>PMD-2的</w:t>
      </w:r>
      <w:r>
        <w:rPr>
          <w:rFonts w:hint="eastAsia"/>
        </w:rPr>
        <w:t>功能</w:t>
      </w:r>
      <w:r>
        <w:rPr>
          <w:rFonts w:ascii="宋体" w:eastAsia="宋体" w:hAnsi="宋体" w:cs="宋体" w:hint="eastAsia"/>
          <w:szCs w:val="21"/>
        </w:rPr>
        <w:t>，得0.5分；</w:t>
      </w:r>
    </w:p>
    <w:p w14:paraId="25D96964" w14:textId="028DED2D" w:rsidR="006717A7" w:rsidRDefault="00AD1C82">
      <w:pPr>
        <w:widowControl/>
        <w:spacing w:line="360" w:lineRule="auto"/>
        <w:ind w:firstLineChars="200" w:firstLine="422"/>
        <w:rPr>
          <w:rFonts w:ascii="宋体" w:eastAsia="宋体" w:hAnsi="宋体" w:cs="宋体"/>
          <w:szCs w:val="21"/>
        </w:rPr>
      </w:pPr>
      <w:r>
        <w:rPr>
          <w:rFonts w:ascii="宋体" w:eastAsia="宋体" w:hAnsi="宋体" w:cs="宋体" w:hint="eastAsia"/>
          <w:b/>
          <w:szCs w:val="21"/>
        </w:rPr>
        <w:t>3</w:t>
      </w:r>
      <w:r w:rsidR="003932CC">
        <w:rPr>
          <w:rFonts w:ascii="宋体" w:eastAsia="宋体" w:hAnsi="宋体" w:hint="eastAsia"/>
          <w:b/>
          <w:bCs/>
          <w:szCs w:val="21"/>
          <w:shd w:val="clear" w:color="auto" w:fill="FFFFFF"/>
        </w:rPr>
        <w:t xml:space="preserve">　</w:t>
      </w:r>
      <w:r>
        <w:rPr>
          <w:rFonts w:ascii="宋体" w:eastAsia="宋体" w:hAnsi="宋体" w:cs="宋体" w:hint="eastAsia"/>
          <w:szCs w:val="21"/>
        </w:rPr>
        <w:t>在区域、网格设置</w:t>
      </w:r>
      <w:r>
        <w:rPr>
          <w:rFonts w:hint="eastAsia"/>
        </w:rPr>
        <w:t>表计并满足</w:t>
      </w:r>
      <w:r>
        <w:rPr>
          <w:rFonts w:ascii="宋体" w:eastAsia="宋体" w:hAnsi="宋体" w:cs="宋体" w:hint="eastAsia"/>
          <w:szCs w:val="21"/>
        </w:rPr>
        <w:t>PMD-1的</w:t>
      </w:r>
      <w:r>
        <w:rPr>
          <w:rFonts w:hint="eastAsia"/>
        </w:rPr>
        <w:t>功能</w:t>
      </w:r>
      <w:r>
        <w:rPr>
          <w:rFonts w:ascii="宋体" w:eastAsia="宋体" w:hAnsi="宋体" w:cs="宋体" w:hint="eastAsia"/>
          <w:szCs w:val="21"/>
        </w:rPr>
        <w:t>，得1分。</w:t>
      </w:r>
    </w:p>
    <w:p w14:paraId="20ACEB22" w14:textId="77777777" w:rsidR="006717A7" w:rsidRDefault="00AD1C82">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各级测量</w:t>
      </w:r>
      <w:r>
        <w:rPr>
          <w:rFonts w:ascii="宋体" w:eastAsia="宋体" w:hAnsi="宋体" w:cs="宋体"/>
          <w:szCs w:val="21"/>
        </w:rPr>
        <w:t>/检测设备的设置位置见附录图C.1，相关的说明见附录表C.4</w:t>
      </w:r>
      <w:r>
        <w:rPr>
          <w:rFonts w:ascii="宋体" w:eastAsia="宋体" w:hAnsi="宋体" w:cs="宋体" w:hint="eastAsia"/>
          <w:szCs w:val="21"/>
        </w:rPr>
        <w:t>。</w:t>
      </w:r>
    </w:p>
    <w:p w14:paraId="24C54DF8"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04CFC09" w14:textId="19D09311" w:rsidR="006717A7" w:rsidRDefault="00AD1C82">
      <w:pPr>
        <w:widowControl/>
        <w:spacing w:line="360" w:lineRule="auto"/>
        <w:rPr>
          <w:rFonts w:ascii="宋体" w:eastAsia="宋体" w:hAnsi="宋体" w:cs="宋体"/>
          <w:szCs w:val="21"/>
        </w:rPr>
      </w:pPr>
      <w:r>
        <w:rPr>
          <w:rFonts w:ascii="宋体" w:eastAsia="宋体" w:hAnsi="宋体"/>
          <w:b/>
          <w:szCs w:val="28"/>
          <w:shd w:val="clear" w:color="auto" w:fill="FFFFFF"/>
        </w:rPr>
        <w:t>4.4.4</w:t>
      </w:r>
      <w:r>
        <w:rPr>
          <w:rFonts w:ascii="宋体" w:eastAsia="宋体" w:hAnsi="宋体" w:hint="eastAsia"/>
          <w:b/>
          <w:szCs w:val="28"/>
          <w:shd w:val="clear" w:color="auto" w:fill="FFFFFF"/>
        </w:rPr>
        <w:t xml:space="preserve">　</w:t>
      </w:r>
      <w:r>
        <w:rPr>
          <w:rFonts w:ascii="宋体" w:eastAsia="宋体" w:hAnsi="宋体" w:cs="宋体" w:hint="eastAsia"/>
          <w:szCs w:val="21"/>
        </w:rPr>
        <w:t>建筑的能耗数据采集标准应符合《民用建筑能耗数据采集标准》</w:t>
      </w:r>
      <w:r w:rsidR="003932CC">
        <w:rPr>
          <w:rFonts w:ascii="宋体" w:eastAsia="宋体" w:hAnsi="宋体" w:cs="宋体" w:hint="eastAsia"/>
          <w:szCs w:val="21"/>
        </w:rPr>
        <w:t xml:space="preserve"> </w:t>
      </w:r>
      <w:r>
        <w:rPr>
          <w:rFonts w:ascii="宋体" w:eastAsia="宋体" w:hAnsi="宋体" w:cs="宋体" w:hint="eastAsia"/>
          <w:szCs w:val="21"/>
        </w:rPr>
        <w:t>JGJ/T 154中的相关要求。</w:t>
      </w:r>
    </w:p>
    <w:p w14:paraId="646DB00C" w14:textId="77777777" w:rsidR="006717A7" w:rsidRDefault="00AD1C82">
      <w:pPr>
        <w:widowControl/>
        <w:spacing w:line="360" w:lineRule="auto"/>
        <w:ind w:firstLineChars="200" w:firstLine="420"/>
        <w:rPr>
          <w:rFonts w:ascii="宋体" w:eastAsia="宋体" w:hAnsi="宋体" w:cs="宋体"/>
          <w:szCs w:val="21"/>
        </w:rPr>
      </w:pPr>
      <w:r>
        <w:rPr>
          <w:rFonts w:ascii="宋体" w:eastAsia="宋体" w:hAnsi="宋体"/>
          <w:bCs/>
          <w:szCs w:val="21"/>
          <w:shd w:val="clear" w:color="auto" w:fill="FFFFFF"/>
        </w:rPr>
        <w:t>民用建筑在电源进线、低压配电柜出线回路，楼层配电箱和重要区域的配电箱处宜设置测量/检测设备。但也应该考虑放射式、树干式配电的特点，合理考虑测量/检测设备的设置位置。</w:t>
      </w:r>
    </w:p>
    <w:p w14:paraId="5F07A0D6" w14:textId="77777777" w:rsidR="006717A7" w:rsidRDefault="00AD1C82">
      <w:pPr>
        <w:spacing w:line="360" w:lineRule="auto"/>
        <w:ind w:firstLineChars="200" w:firstLine="420"/>
        <w:rPr>
          <w:rFonts w:ascii="宋体" w:eastAsia="宋体" w:hAnsi="宋体" w:cs="宋体"/>
          <w:szCs w:val="21"/>
        </w:rPr>
      </w:pPr>
      <w:r>
        <w:rPr>
          <w:rFonts w:ascii="宋体" w:eastAsia="宋体" w:hAnsi="宋体" w:cs="宋体" w:hint="eastAsia"/>
          <w:szCs w:val="21"/>
        </w:rPr>
        <w:t>工业建筑用电设备种类较多,在进行电能计量时,根据负载和输变电设备特点选择监测参数,如用电量、功率因数和谐波等。从节约用电和节约投资的两方面综合把握仪表的选型。</w:t>
      </w:r>
    </w:p>
    <w:p w14:paraId="42B221D6" w14:textId="77777777" w:rsidR="006717A7" w:rsidRDefault="00AD1C82">
      <w:pPr>
        <w:pStyle w:val="Default"/>
        <w:spacing w:line="360" w:lineRule="auto"/>
        <w:ind w:firstLineChars="200" w:firstLine="420"/>
        <w:rPr>
          <w:rFonts w:ascii="宋体" w:eastAsia="宋体" w:hAnsi="宋体" w:hint="default"/>
          <w:bCs/>
          <w:color w:val="auto"/>
          <w:sz w:val="21"/>
          <w:szCs w:val="21"/>
          <w:shd w:val="clear" w:color="auto" w:fill="FFFFFF"/>
        </w:rPr>
      </w:pPr>
      <w:r>
        <w:rPr>
          <w:rFonts w:ascii="宋体" w:eastAsia="宋体" w:hAnsi="宋体"/>
          <w:bCs/>
          <w:color w:val="auto"/>
          <w:sz w:val="21"/>
          <w:szCs w:val="21"/>
          <w:shd w:val="clear" w:color="auto" w:fill="FFFFFF"/>
        </w:rPr>
        <w:t>本条的评分方法为：查阅相关图纸，并现场核实。</w:t>
      </w:r>
    </w:p>
    <w:p w14:paraId="46C8DE64" w14:textId="77777777" w:rsidR="006717A7" w:rsidRDefault="006717A7">
      <w:pPr>
        <w:pStyle w:val="Default"/>
        <w:spacing w:line="360" w:lineRule="auto"/>
        <w:rPr>
          <w:rFonts w:ascii="宋体" w:eastAsia="宋体" w:hAnsi="宋体" w:hint="default"/>
          <w:b/>
          <w:bCs/>
          <w:szCs w:val="21"/>
          <w:shd w:val="clear" w:color="auto" w:fill="FFFFFF"/>
        </w:rPr>
      </w:pPr>
    </w:p>
    <w:p w14:paraId="23087F64" w14:textId="77777777" w:rsidR="006717A7" w:rsidRDefault="00AD1C82">
      <w:pPr>
        <w:widowControl/>
        <w:spacing w:line="360" w:lineRule="auto"/>
        <w:rPr>
          <w:rFonts w:ascii="宋体" w:eastAsia="宋体" w:hAnsi="宋体" w:cs="宋体"/>
          <w:szCs w:val="21"/>
        </w:rPr>
      </w:pPr>
      <w:r>
        <w:rPr>
          <w:rFonts w:ascii="宋体" w:eastAsia="宋体" w:hAnsi="宋体" w:hint="eastAsia"/>
          <w:b/>
          <w:bCs/>
          <w:szCs w:val="21"/>
          <w:shd w:val="clear" w:color="auto" w:fill="FFFFFF"/>
        </w:rPr>
        <w:t xml:space="preserve">4.4.5　</w:t>
      </w:r>
      <w:r>
        <w:rPr>
          <w:rFonts w:ascii="宋体" w:eastAsia="宋体" w:hAnsi="宋体" w:cs="宋体" w:hint="eastAsia"/>
          <w:szCs w:val="21"/>
        </w:rPr>
        <w:t>评价计量设备精度评分的总分值1分，按照下列规则评分并累计</w:t>
      </w:r>
      <w:r>
        <w:rPr>
          <w:rFonts w:ascii="宋体" w:eastAsia="宋体" w:hAnsi="宋体" w:hint="eastAsia"/>
          <w:bCs/>
          <w:szCs w:val="21"/>
          <w:shd w:val="clear" w:color="auto" w:fill="FFFFFF"/>
        </w:rPr>
        <w:t>：</w:t>
      </w:r>
    </w:p>
    <w:p w14:paraId="180BE9BC" w14:textId="77777777"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hint="eastAsia"/>
          <w:b/>
          <w:bCs/>
          <w:szCs w:val="21"/>
          <w:shd w:val="clear" w:color="auto" w:fill="FFFFFF"/>
        </w:rPr>
        <w:t xml:space="preserve">1 </w:t>
      </w:r>
      <w:r>
        <w:rPr>
          <w:rFonts w:ascii="宋体" w:eastAsia="宋体" w:hAnsi="宋体" w:cs="宋体" w:hint="eastAsia"/>
          <w:szCs w:val="21"/>
        </w:rPr>
        <w:t>采用带有通信接口的数字仪表，得0.5分；</w:t>
      </w:r>
    </w:p>
    <w:p w14:paraId="1C1292F0" w14:textId="77777777" w:rsidR="006717A7" w:rsidRDefault="00AD1C82">
      <w:pPr>
        <w:widowControl/>
        <w:spacing w:line="360" w:lineRule="auto"/>
        <w:ind w:firstLineChars="200" w:firstLine="422"/>
        <w:rPr>
          <w:rFonts w:ascii="宋体" w:eastAsia="宋体" w:hAnsi="宋体" w:cs="宋体"/>
          <w:szCs w:val="21"/>
        </w:rPr>
      </w:pPr>
      <w:r>
        <w:rPr>
          <w:rFonts w:ascii="宋体" w:eastAsia="宋体" w:hAnsi="宋体" w:hint="eastAsia"/>
          <w:b/>
          <w:bCs/>
          <w:szCs w:val="21"/>
          <w:shd w:val="clear" w:color="auto" w:fill="FFFFFF"/>
        </w:rPr>
        <w:lastRenderedPageBreak/>
        <w:t xml:space="preserve">2 </w:t>
      </w:r>
      <w:r>
        <w:rPr>
          <w:rFonts w:ascii="宋体" w:eastAsia="宋体" w:hAnsi="宋体" w:cs="宋体" w:hint="eastAsia"/>
          <w:szCs w:val="21"/>
        </w:rPr>
        <w:t>电子式计量装置准确度等级不低于1.0级，得0.5分。</w:t>
      </w:r>
    </w:p>
    <w:p w14:paraId="0F9BB92A"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641B27AB" w14:textId="71A6C419" w:rsidR="006717A7" w:rsidRDefault="00AD1C82">
      <w:pPr>
        <w:widowControl/>
        <w:spacing w:line="360" w:lineRule="auto"/>
        <w:rPr>
          <w:rFonts w:ascii="宋体" w:eastAsia="宋体" w:hAnsi="宋体"/>
          <w:szCs w:val="21"/>
          <w:shd w:val="clear" w:color="auto" w:fill="FFFFFF"/>
        </w:rPr>
      </w:pPr>
      <w:r>
        <w:rPr>
          <w:rFonts w:ascii="宋体" w:eastAsia="宋体" w:hAnsi="宋体" w:hint="eastAsia"/>
          <w:b/>
          <w:bCs/>
          <w:szCs w:val="21"/>
          <w:shd w:val="clear" w:color="auto" w:fill="FFFFFF"/>
        </w:rPr>
        <w:t xml:space="preserve">4.4.5　</w:t>
      </w:r>
      <w:r>
        <w:rPr>
          <w:rFonts w:ascii="宋体" w:eastAsia="宋体" w:hAnsi="宋体" w:hint="eastAsia"/>
          <w:szCs w:val="21"/>
          <w:shd w:val="clear" w:color="auto" w:fill="FFFFFF"/>
        </w:rPr>
        <w:t>系统中的计量装置采集数据后采用现场总线形式上传数据，通信协议建议选择MODBUS标准协议或《多功能电能表通信协议》</w:t>
      </w:r>
      <w:r w:rsidR="003932CC">
        <w:rPr>
          <w:rFonts w:ascii="宋体" w:eastAsia="宋体" w:hAnsi="宋体" w:hint="eastAsia"/>
          <w:szCs w:val="21"/>
          <w:shd w:val="clear" w:color="auto" w:fill="FFFFFF"/>
        </w:rPr>
        <w:t xml:space="preserve"> </w:t>
      </w:r>
      <w:r>
        <w:rPr>
          <w:rFonts w:ascii="宋体" w:eastAsia="宋体" w:hAnsi="宋体" w:hint="eastAsia"/>
          <w:szCs w:val="21"/>
          <w:shd w:val="clear" w:color="auto" w:fill="FFFFFF"/>
        </w:rPr>
        <w:t>DL/T 645。</w:t>
      </w:r>
    </w:p>
    <w:p w14:paraId="00CDB9CB" w14:textId="01DAB87A" w:rsidR="006717A7" w:rsidRDefault="00AD1C82">
      <w:pPr>
        <w:widowControl/>
        <w:spacing w:line="360" w:lineRule="auto"/>
        <w:ind w:firstLineChars="200" w:firstLine="420"/>
        <w:rPr>
          <w:rFonts w:ascii="宋体" w:eastAsia="宋体" w:hAnsi="宋体"/>
          <w:szCs w:val="21"/>
          <w:shd w:val="clear" w:color="auto" w:fill="FFFFFF"/>
        </w:rPr>
      </w:pPr>
      <w:r>
        <w:rPr>
          <w:rFonts w:ascii="宋体" w:eastAsia="宋体" w:hAnsi="宋体"/>
          <w:szCs w:val="21"/>
          <w:shd w:val="clear" w:color="auto" w:fill="FFFFFF"/>
        </w:rPr>
        <w:t>参考《电能计量柜》</w:t>
      </w:r>
      <w:r w:rsidR="003932CC">
        <w:rPr>
          <w:rFonts w:ascii="宋体" w:eastAsia="宋体" w:hAnsi="宋体" w:hint="eastAsia"/>
          <w:szCs w:val="21"/>
          <w:shd w:val="clear" w:color="auto" w:fill="FFFFFF"/>
        </w:rPr>
        <w:t xml:space="preserve"> </w:t>
      </w:r>
      <w:r>
        <w:rPr>
          <w:rFonts w:ascii="宋体" w:eastAsia="宋体" w:hAnsi="宋体"/>
          <w:szCs w:val="21"/>
          <w:shd w:val="clear" w:color="auto" w:fill="FFFFFF"/>
        </w:rPr>
        <w:t>GB/T 16934和《电能计量装置技术管理规程》</w:t>
      </w:r>
      <w:r w:rsidR="003932CC">
        <w:rPr>
          <w:rFonts w:ascii="宋体" w:eastAsia="宋体" w:hAnsi="宋体" w:hint="eastAsia"/>
          <w:szCs w:val="21"/>
          <w:shd w:val="clear" w:color="auto" w:fill="FFFFFF"/>
        </w:rPr>
        <w:t xml:space="preserve"> </w:t>
      </w:r>
      <w:r>
        <w:rPr>
          <w:rFonts w:ascii="宋体" w:eastAsia="宋体" w:hAnsi="宋体"/>
          <w:szCs w:val="21"/>
          <w:shd w:val="clear" w:color="auto" w:fill="FFFFFF"/>
        </w:rPr>
        <w:t>DL/T448对电能表准确级别的规定，结合工程实际，推荐分项计量设备的精度采用1.0级。</w:t>
      </w:r>
    </w:p>
    <w:p w14:paraId="6F5D5F15" w14:textId="77777777" w:rsidR="006717A7" w:rsidRDefault="00AD1C82">
      <w:pPr>
        <w:widowControl/>
        <w:spacing w:line="360" w:lineRule="auto"/>
        <w:ind w:firstLineChars="200" w:firstLine="420"/>
        <w:rPr>
          <w:rFonts w:ascii="宋体" w:eastAsia="宋体" w:hAnsi="宋体"/>
          <w:b/>
          <w:bCs/>
          <w:szCs w:val="21"/>
          <w:shd w:val="clear" w:color="auto" w:fill="FFFFFF"/>
        </w:rPr>
      </w:pPr>
      <w:r>
        <w:rPr>
          <w:rFonts w:ascii="宋体" w:eastAsia="宋体" w:hAnsi="宋体" w:hint="eastAsia"/>
          <w:szCs w:val="21"/>
          <w:shd w:val="clear" w:color="auto" w:fill="FFFFFF"/>
        </w:rPr>
        <w:t>本条的评价方法为：查阅相关图纸，并现场核实。</w:t>
      </w:r>
    </w:p>
    <w:p w14:paraId="6C15ADA0" w14:textId="77777777" w:rsidR="006717A7" w:rsidRDefault="006717A7">
      <w:pPr>
        <w:widowControl/>
        <w:spacing w:line="360" w:lineRule="auto"/>
        <w:rPr>
          <w:rFonts w:ascii="宋体" w:eastAsia="宋体" w:hAnsi="宋体"/>
          <w:b/>
          <w:bCs/>
          <w:szCs w:val="21"/>
          <w:shd w:val="clear" w:color="auto" w:fill="FFFFFF"/>
        </w:rPr>
      </w:pPr>
    </w:p>
    <w:p w14:paraId="16B2C864"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 xml:space="preserve">4.4.6　</w:t>
      </w:r>
      <w:r>
        <w:rPr>
          <w:rFonts w:ascii="宋体" w:eastAsia="宋体" w:hAnsi="宋体" w:hint="eastAsia"/>
          <w:bCs/>
          <w:szCs w:val="21"/>
          <w:shd w:val="clear" w:color="auto" w:fill="FFFFFF"/>
        </w:rPr>
        <w:t>建筑物人员检测措施的评分应按下列规则评分：</w:t>
      </w:r>
    </w:p>
    <w:p w14:paraId="63BE6224" w14:textId="77777777" w:rsidR="006717A7" w:rsidRDefault="00AD1C82">
      <w:pPr>
        <w:widowControl/>
        <w:spacing w:line="360" w:lineRule="auto"/>
        <w:ind w:firstLineChars="200" w:firstLine="420"/>
        <w:rPr>
          <w:rFonts w:ascii="宋体" w:eastAsia="宋体" w:hAnsi="宋体"/>
          <w:bCs/>
          <w:szCs w:val="21"/>
          <w:shd w:val="clear" w:color="auto" w:fill="FFFFFF"/>
        </w:rPr>
      </w:pPr>
      <w:r>
        <w:rPr>
          <w:rFonts w:ascii="宋体" w:eastAsia="宋体" w:hAnsi="宋体" w:cs="宋体" w:hint="eastAsia"/>
          <w:szCs w:val="21"/>
        </w:rPr>
        <w:t>通过各种技术手段获得建筑物或区域内人数，得1分。</w:t>
      </w:r>
    </w:p>
    <w:p w14:paraId="19C7F9AA"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27C1A888" w14:textId="07E5B704" w:rsidR="006717A7" w:rsidRPr="00AD7ACB" w:rsidRDefault="00AD1C82">
      <w:pPr>
        <w:widowControl/>
        <w:spacing w:line="360" w:lineRule="auto"/>
        <w:rPr>
          <w:rFonts w:ascii="宋体" w:eastAsia="宋体" w:hAnsi="宋体" w:cs="宋体"/>
          <w:szCs w:val="21"/>
        </w:rPr>
      </w:pPr>
      <w:r w:rsidRPr="00AD7ACB">
        <w:rPr>
          <w:rFonts w:ascii="宋体" w:eastAsia="宋体" w:hAnsi="宋体" w:hint="eastAsia"/>
          <w:b/>
          <w:bCs/>
          <w:szCs w:val="21"/>
          <w:shd w:val="clear" w:color="auto" w:fill="FFFFFF"/>
        </w:rPr>
        <w:t xml:space="preserve">4.4.6　</w:t>
      </w:r>
      <w:r w:rsidRPr="00AD7ACB">
        <w:rPr>
          <w:rFonts w:ascii="宋体" w:eastAsia="宋体" w:hAnsi="宋体" w:hint="eastAsia"/>
          <w:bCs/>
          <w:szCs w:val="21"/>
          <w:shd w:val="clear" w:color="auto" w:fill="FFFFFF"/>
        </w:rPr>
        <w:t>设置建筑物人员检测措施的目的是</w:t>
      </w:r>
      <w:r w:rsidRPr="00AD7ACB">
        <w:rPr>
          <w:rFonts w:ascii="宋体" w:eastAsia="宋体" w:hAnsi="宋体" w:cs="宋体" w:hint="eastAsia"/>
          <w:szCs w:val="21"/>
        </w:rPr>
        <w:t>通过获得相关区域人数信息并反馈给建筑设备监控系统，以便采取相应的节能运行措施；同时能够根据使用人数，分析人均能耗等指标。具体技术手段可以是：门禁系统</w:t>
      </w:r>
      <w:r w:rsidR="00AD7ACB">
        <w:rPr>
          <w:rFonts w:ascii="宋体" w:eastAsia="宋体" w:hAnsi="宋体" w:cs="宋体" w:hint="eastAsia"/>
          <w:szCs w:val="21"/>
        </w:rPr>
        <w:t>；</w:t>
      </w:r>
      <w:r w:rsidRPr="00AD7ACB">
        <w:rPr>
          <w:rFonts w:ascii="宋体" w:eastAsia="宋体" w:hAnsi="宋体" w:cs="宋体"/>
          <w:szCs w:val="21"/>
        </w:rPr>
        <w:t>由</w:t>
      </w:r>
      <w:r w:rsidRPr="00AD7ACB">
        <w:rPr>
          <w:rFonts w:hint="eastAsia"/>
        </w:rPr>
        <w:t>摄像机、智能人数统计服务器、人数统计分析软件等组成的人流统计分析系统</w:t>
      </w:r>
      <w:r w:rsidR="00AD7ACB">
        <w:rPr>
          <w:rFonts w:hint="eastAsia"/>
        </w:rPr>
        <w:t>；</w:t>
      </w:r>
      <w:r w:rsidRPr="00AD7ACB">
        <w:t>通过</w:t>
      </w:r>
      <w:r w:rsidRPr="00AD7ACB">
        <w:rPr>
          <w:rFonts w:ascii="宋体" w:eastAsia="宋体" w:hAnsi="宋体" w:cs="宋体" w:hint="eastAsia"/>
          <w:szCs w:val="21"/>
        </w:rPr>
        <w:t>WiFi网络</w:t>
      </w:r>
      <w:r w:rsidRPr="009F08D6">
        <w:rPr>
          <w:rFonts w:asciiTheme="minorEastAsia" w:hAnsiTheme="minorEastAsia" w:cs="宋体" w:hint="eastAsia"/>
          <w:szCs w:val="21"/>
        </w:rPr>
        <w:t>的</w:t>
      </w:r>
      <w:r w:rsidRPr="009F08D6">
        <w:rPr>
          <w:rFonts w:asciiTheme="minorEastAsia" w:hAnsiTheme="minorEastAsia" w:hint="eastAsia"/>
        </w:rPr>
        <w:t>AP（</w:t>
      </w:r>
      <w:r w:rsidRPr="009F08D6">
        <w:rPr>
          <w:rFonts w:asciiTheme="minorEastAsia" w:hAnsiTheme="minorEastAsia"/>
        </w:rPr>
        <w:t>无线访问接入点</w:t>
      </w:r>
      <w:r w:rsidRPr="009F08D6">
        <w:rPr>
          <w:rFonts w:asciiTheme="minorEastAsia" w:hAnsiTheme="minorEastAsia" w:hint="eastAsia"/>
        </w:rPr>
        <w:t>）和STA（</w:t>
      </w:r>
      <w:r w:rsidRPr="009F08D6">
        <w:rPr>
          <w:rFonts w:asciiTheme="minorEastAsia" w:hAnsiTheme="minorEastAsia"/>
        </w:rPr>
        <w:t>客户端</w:t>
      </w:r>
      <w:r w:rsidRPr="009F08D6">
        <w:rPr>
          <w:rFonts w:asciiTheme="minorEastAsia" w:hAnsiTheme="minorEastAsia" w:hint="eastAsia"/>
        </w:rPr>
        <w:t>）进行</w:t>
      </w:r>
      <w:r w:rsidRPr="00AD7ACB">
        <w:rPr>
          <w:rFonts w:hint="eastAsia"/>
        </w:rPr>
        <w:t>测量交互，得到用户的数量和位置坐标等信息</w:t>
      </w:r>
      <w:r w:rsidR="00AD7ACB">
        <w:rPr>
          <w:rFonts w:hint="eastAsia"/>
        </w:rPr>
        <w:t>；</w:t>
      </w:r>
      <w:r w:rsidRPr="00AD7ACB">
        <w:t>其它可以取得区域内人数的方式</w:t>
      </w:r>
      <w:r w:rsidRPr="00AD7ACB">
        <w:rPr>
          <w:rFonts w:hint="eastAsia"/>
        </w:rPr>
        <w:t>。</w:t>
      </w:r>
    </w:p>
    <w:p w14:paraId="4B6B1E9B" w14:textId="77777777" w:rsidR="006717A7" w:rsidRDefault="00AD1C82">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本条的评分方法为：查阅相关图纸，并现场核实。</w:t>
      </w:r>
    </w:p>
    <w:p w14:paraId="6781F8CC" w14:textId="77777777" w:rsidR="006717A7" w:rsidRDefault="006717A7">
      <w:pPr>
        <w:widowControl/>
        <w:spacing w:line="360" w:lineRule="auto"/>
        <w:rPr>
          <w:rFonts w:ascii="宋体" w:eastAsia="宋体" w:hAnsi="宋体"/>
          <w:b/>
          <w:bCs/>
          <w:szCs w:val="21"/>
          <w:shd w:val="clear" w:color="auto" w:fill="FFFFFF"/>
        </w:rPr>
      </w:pPr>
    </w:p>
    <w:p w14:paraId="003297CF"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 xml:space="preserve">4.4.7　</w:t>
      </w:r>
      <w:r>
        <w:rPr>
          <w:rFonts w:ascii="宋体" w:eastAsia="宋体" w:hAnsi="宋体" w:hint="eastAsia"/>
          <w:bCs/>
          <w:szCs w:val="21"/>
          <w:shd w:val="clear" w:color="auto" w:fill="FFFFFF"/>
        </w:rPr>
        <w:t>对</w:t>
      </w:r>
      <w:r>
        <w:rPr>
          <w:rFonts w:hint="eastAsia"/>
        </w:rPr>
        <w:t>通风、空调设备</w:t>
      </w:r>
      <w:r>
        <w:rPr>
          <w:rFonts w:ascii="宋体" w:eastAsia="宋体" w:hAnsi="宋体" w:cs="宋体" w:hint="eastAsia"/>
          <w:szCs w:val="21"/>
        </w:rPr>
        <w:t>控制的评分总分值</w:t>
      </w:r>
      <w:r>
        <w:rPr>
          <w:rFonts w:ascii="宋体" w:eastAsia="宋体" w:hAnsi="宋体" w:cs="宋体"/>
          <w:szCs w:val="21"/>
        </w:rPr>
        <w:t>3</w:t>
      </w:r>
      <w:r>
        <w:rPr>
          <w:rFonts w:ascii="宋体" w:eastAsia="宋体" w:hAnsi="宋体" w:cs="宋体" w:hint="eastAsia"/>
          <w:szCs w:val="21"/>
        </w:rPr>
        <w:t>分，按照下列规则评分并累计：</w:t>
      </w:r>
    </w:p>
    <w:p w14:paraId="2FF690AE" w14:textId="77777777" w:rsidR="006717A7" w:rsidRDefault="00AD1C82">
      <w:pPr>
        <w:tabs>
          <w:tab w:val="left" w:pos="323"/>
        </w:tabs>
        <w:spacing w:line="360" w:lineRule="auto"/>
        <w:ind w:firstLineChars="200" w:firstLine="422"/>
        <w:rPr>
          <w:rFonts w:ascii="宋体" w:eastAsia="宋体" w:hAnsi="宋体" w:cs="宋体"/>
          <w:szCs w:val="21"/>
        </w:rPr>
      </w:pPr>
      <w:r>
        <w:rPr>
          <w:rFonts w:ascii="宋体" w:eastAsia="宋体" w:hAnsi="宋体" w:hint="eastAsia"/>
          <w:b/>
          <w:bCs/>
          <w:szCs w:val="21"/>
          <w:shd w:val="clear" w:color="auto" w:fill="FFFFFF"/>
        </w:rPr>
        <w:t xml:space="preserve">1　</w:t>
      </w:r>
      <w:r>
        <w:rPr>
          <w:rFonts w:ascii="宋体" w:eastAsia="宋体" w:hAnsi="宋体" w:cs="宋体" w:hint="eastAsia"/>
          <w:szCs w:val="21"/>
        </w:rPr>
        <w:t>建筑物设置建筑设备监控系统时，</w:t>
      </w:r>
      <w:r>
        <w:rPr>
          <w:rFonts w:hint="eastAsia"/>
        </w:rPr>
        <w:t>通风、</w:t>
      </w:r>
      <w:r>
        <w:rPr>
          <w:rFonts w:ascii="宋体" w:eastAsia="宋体" w:hAnsi="宋体" w:cs="宋体" w:hint="eastAsia"/>
          <w:szCs w:val="21"/>
        </w:rPr>
        <w:t>空调系统能够通过自动控制使系统运行在最节能状态，得</w:t>
      </w:r>
      <w:r>
        <w:rPr>
          <w:rFonts w:ascii="宋体" w:eastAsia="宋体" w:hAnsi="宋体" w:cs="宋体"/>
          <w:szCs w:val="21"/>
        </w:rPr>
        <w:t>3</w:t>
      </w:r>
      <w:r>
        <w:rPr>
          <w:rFonts w:ascii="宋体" w:eastAsia="宋体" w:hAnsi="宋体" w:cs="宋体" w:hint="eastAsia"/>
          <w:szCs w:val="21"/>
        </w:rPr>
        <w:t>分；</w:t>
      </w:r>
    </w:p>
    <w:p w14:paraId="21192AB2" w14:textId="77777777" w:rsidR="006717A7" w:rsidRDefault="00AD1C82">
      <w:pPr>
        <w:tabs>
          <w:tab w:val="left" w:pos="312"/>
        </w:tabs>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2　</w:t>
      </w:r>
      <w:r>
        <w:rPr>
          <w:rFonts w:ascii="宋体" w:eastAsia="宋体" w:hAnsi="宋体" w:cs="宋体" w:hint="eastAsia"/>
          <w:szCs w:val="21"/>
        </w:rPr>
        <w:t>建筑物未设置建筑设备监控系统时，若暖通空调系统能按照以下方法控制，应按下列规则评分并累计：</w:t>
      </w:r>
    </w:p>
    <w:p w14:paraId="5D87BB77" w14:textId="77777777" w:rsidR="006717A7" w:rsidRDefault="00AD1C82">
      <w:pPr>
        <w:tabs>
          <w:tab w:val="left" w:pos="312"/>
        </w:tabs>
        <w:spacing w:line="360" w:lineRule="auto"/>
        <w:ind w:firstLineChars="200" w:firstLine="422"/>
        <w:rPr>
          <w:rFonts w:ascii="宋体" w:eastAsia="宋体" w:hAnsi="宋体" w:cs="宋体"/>
          <w:color w:val="FF0000"/>
          <w:szCs w:val="21"/>
        </w:rPr>
      </w:pPr>
      <w:r>
        <w:rPr>
          <w:rFonts w:ascii="宋体" w:eastAsia="宋体" w:hAnsi="宋体" w:cs="宋体" w:hint="eastAsia"/>
          <w:b/>
          <w:szCs w:val="21"/>
        </w:rPr>
        <w:t xml:space="preserve">1)　</w:t>
      </w:r>
      <w:r>
        <w:rPr>
          <w:rFonts w:ascii="宋体" w:eastAsia="宋体" w:hAnsi="宋体" w:hint="eastAsia"/>
          <w:bCs/>
          <w:szCs w:val="21"/>
          <w:shd w:val="clear" w:color="auto" w:fill="FFFFFF"/>
        </w:rPr>
        <w:t>各个区域能够进行温度和时</w:t>
      </w:r>
      <w:r w:rsidRPr="009F08D6">
        <w:rPr>
          <w:rFonts w:ascii="宋体" w:eastAsia="宋体" w:hAnsi="宋体" w:hint="eastAsia"/>
          <w:bCs/>
          <w:szCs w:val="21"/>
          <w:shd w:val="clear" w:color="auto" w:fill="FFFFFF"/>
        </w:rPr>
        <w:t>间控制，得</w:t>
      </w:r>
      <w:r w:rsidRPr="009F08D6">
        <w:rPr>
          <w:rFonts w:ascii="宋体" w:eastAsia="宋体" w:hAnsi="宋体"/>
          <w:bCs/>
          <w:szCs w:val="21"/>
          <w:shd w:val="clear" w:color="auto" w:fill="FFFFFF"/>
        </w:rPr>
        <w:t>0.5分</w:t>
      </w:r>
      <w:r w:rsidRPr="009F08D6">
        <w:rPr>
          <w:rFonts w:ascii="宋体" w:eastAsia="宋体" w:hAnsi="宋体" w:hint="eastAsia"/>
          <w:bCs/>
          <w:szCs w:val="21"/>
          <w:shd w:val="clear" w:color="auto" w:fill="FFFFFF"/>
        </w:rPr>
        <w:t>；</w:t>
      </w:r>
    </w:p>
    <w:p w14:paraId="3B2FA50A" w14:textId="77777777" w:rsidR="006717A7" w:rsidRDefault="00AD1C82">
      <w:pPr>
        <w:widowControl/>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2)　</w:t>
      </w:r>
      <w:r>
        <w:rPr>
          <w:rFonts w:ascii="宋体" w:eastAsia="宋体" w:hAnsi="宋体" w:hint="eastAsia"/>
          <w:bCs/>
          <w:szCs w:val="21"/>
          <w:shd w:val="clear" w:color="auto" w:fill="FFFFFF"/>
        </w:rPr>
        <w:t>新风机除温度控制外，满足以下三点各</w:t>
      </w:r>
      <w:r>
        <w:rPr>
          <w:rFonts w:ascii="宋体" w:eastAsia="宋体" w:hAnsi="宋体" w:cs="宋体" w:hint="eastAsia"/>
          <w:szCs w:val="21"/>
        </w:rPr>
        <w:t>得0.5分：</w:t>
      </w:r>
    </w:p>
    <w:p w14:paraId="2DDB3E2F" w14:textId="77777777" w:rsidR="006717A7" w:rsidRDefault="00AD1C82">
      <w:pPr>
        <w:widowControl/>
        <w:spacing w:line="360" w:lineRule="auto"/>
        <w:ind w:firstLineChars="300" w:firstLine="632"/>
        <w:rPr>
          <w:rFonts w:ascii="宋体" w:eastAsia="宋体" w:hAnsi="宋体"/>
          <w:bCs/>
          <w:szCs w:val="21"/>
          <w:shd w:val="clear" w:color="auto" w:fill="FFFFFF"/>
        </w:rPr>
      </w:pPr>
      <w:r>
        <w:rPr>
          <w:rFonts w:ascii="宋体" w:eastAsia="宋体" w:hAnsi="宋体" w:hint="eastAsia"/>
          <w:b/>
          <w:bCs/>
          <w:szCs w:val="21"/>
          <w:shd w:val="clear" w:color="auto" w:fill="FFFFFF"/>
        </w:rPr>
        <w:t>a</w:t>
      </w:r>
      <w:r>
        <w:rPr>
          <w:rFonts w:ascii="宋体" w:eastAsia="宋体" w:hAnsi="宋体" w:hint="eastAsia"/>
          <w:bCs/>
          <w:szCs w:val="21"/>
          <w:shd w:val="clear" w:color="auto" w:fill="FFFFFF"/>
        </w:rPr>
        <w:t xml:space="preserve">　主要功能房间人员密度高设有CO</w:t>
      </w:r>
      <w:r>
        <w:rPr>
          <w:rFonts w:ascii="宋体" w:eastAsia="宋体" w:hAnsi="宋体" w:hint="eastAsia"/>
          <w:bCs/>
          <w:szCs w:val="21"/>
          <w:shd w:val="clear" w:color="auto" w:fill="FFFFFF"/>
          <w:vertAlign w:val="subscript"/>
        </w:rPr>
        <w:t>2</w:t>
      </w:r>
      <w:r>
        <w:rPr>
          <w:rFonts w:ascii="宋体" w:eastAsia="宋体" w:hAnsi="宋体" w:hint="eastAsia"/>
          <w:bCs/>
          <w:szCs w:val="21"/>
          <w:shd w:val="clear" w:color="auto" w:fill="FFFFFF"/>
        </w:rPr>
        <w:t>传感器，能根据空气质量调节新风量等参数；</w:t>
      </w:r>
    </w:p>
    <w:p w14:paraId="4EED6AD6" w14:textId="77777777" w:rsidR="006717A7" w:rsidRDefault="00AD1C82">
      <w:pPr>
        <w:widowControl/>
        <w:spacing w:line="360" w:lineRule="auto"/>
        <w:ind w:firstLineChars="300" w:firstLine="632"/>
        <w:rPr>
          <w:rFonts w:ascii="宋体" w:eastAsia="宋体" w:hAnsi="宋体"/>
          <w:bCs/>
          <w:szCs w:val="21"/>
          <w:shd w:val="clear" w:color="auto" w:fill="FFFFFF"/>
        </w:rPr>
      </w:pPr>
      <w:r>
        <w:rPr>
          <w:rFonts w:ascii="宋体" w:eastAsia="宋体" w:hAnsi="宋体" w:hint="eastAsia"/>
          <w:b/>
          <w:bCs/>
          <w:szCs w:val="21"/>
          <w:shd w:val="clear" w:color="auto" w:fill="FFFFFF"/>
        </w:rPr>
        <w:t>b</w:t>
      </w:r>
      <w:r>
        <w:rPr>
          <w:rFonts w:ascii="宋体" w:eastAsia="宋体" w:hAnsi="宋体" w:hint="eastAsia"/>
          <w:bCs/>
          <w:szCs w:val="21"/>
          <w:shd w:val="clear" w:color="auto" w:fill="FFFFFF"/>
        </w:rPr>
        <w:t xml:space="preserve">　地下室等位置通风设备，设有CO传感器，能根据空气质量控制启停；</w:t>
      </w:r>
    </w:p>
    <w:p w14:paraId="052884D0" w14:textId="77777777" w:rsidR="006717A7" w:rsidRDefault="00AD1C82">
      <w:pPr>
        <w:widowControl/>
        <w:spacing w:line="360" w:lineRule="auto"/>
        <w:ind w:firstLineChars="300" w:firstLine="632"/>
        <w:rPr>
          <w:rFonts w:ascii="宋体" w:eastAsia="宋体" w:hAnsi="宋体" w:cs="宋体"/>
          <w:szCs w:val="21"/>
        </w:rPr>
      </w:pPr>
      <w:r>
        <w:rPr>
          <w:rFonts w:ascii="宋体" w:eastAsia="宋体" w:hAnsi="宋体" w:hint="eastAsia"/>
          <w:b/>
          <w:bCs/>
          <w:szCs w:val="21"/>
          <w:shd w:val="clear" w:color="auto" w:fill="FFFFFF"/>
        </w:rPr>
        <w:t>c</w:t>
      </w:r>
      <w:r>
        <w:rPr>
          <w:rFonts w:ascii="宋体" w:eastAsia="宋体" w:hAnsi="宋体" w:hint="eastAsia"/>
          <w:bCs/>
          <w:szCs w:val="21"/>
          <w:shd w:val="clear" w:color="auto" w:fill="FFFFFF"/>
        </w:rPr>
        <w:t xml:space="preserve">　</w:t>
      </w:r>
      <w:r>
        <w:rPr>
          <w:rFonts w:ascii="宋体" w:eastAsia="宋体" w:hAnsi="宋体"/>
          <w:bCs/>
          <w:szCs w:val="21"/>
          <w:shd w:val="clear" w:color="auto" w:fill="FFFFFF"/>
        </w:rPr>
        <w:t>无人值守的设备房</w:t>
      </w:r>
      <w:r>
        <w:rPr>
          <w:rFonts w:ascii="宋体" w:eastAsia="宋体" w:hAnsi="宋体" w:hint="eastAsia"/>
          <w:bCs/>
          <w:szCs w:val="21"/>
          <w:shd w:val="clear" w:color="auto" w:fill="FFFFFF"/>
        </w:rPr>
        <w:t>、</w:t>
      </w:r>
      <w:r>
        <w:rPr>
          <w:rFonts w:ascii="宋体" w:eastAsia="宋体" w:hAnsi="宋体"/>
          <w:bCs/>
          <w:szCs w:val="21"/>
          <w:shd w:val="clear" w:color="auto" w:fill="FFFFFF"/>
        </w:rPr>
        <w:t>卫生间等场所通风机</w:t>
      </w:r>
      <w:r>
        <w:rPr>
          <w:rFonts w:ascii="宋体" w:eastAsia="宋体" w:hAnsi="宋体" w:hint="eastAsia"/>
          <w:bCs/>
          <w:szCs w:val="21"/>
          <w:shd w:val="clear" w:color="auto" w:fill="FFFFFF"/>
        </w:rPr>
        <w:t>，</w:t>
      </w:r>
      <w:r>
        <w:rPr>
          <w:rFonts w:ascii="宋体" w:eastAsia="宋体" w:hAnsi="宋体"/>
          <w:bCs/>
          <w:szCs w:val="21"/>
          <w:shd w:val="clear" w:color="auto" w:fill="FFFFFF"/>
        </w:rPr>
        <w:t>设置时间控制</w:t>
      </w:r>
      <w:r>
        <w:rPr>
          <w:rFonts w:ascii="宋体" w:eastAsia="宋体" w:hAnsi="宋体" w:hint="eastAsia"/>
          <w:bCs/>
          <w:szCs w:val="21"/>
          <w:shd w:val="clear" w:color="auto" w:fill="FFFFFF"/>
        </w:rPr>
        <w:t>。</w:t>
      </w:r>
    </w:p>
    <w:p w14:paraId="7E7BD6B5" w14:textId="77777777" w:rsidR="006717A7" w:rsidRDefault="00AD1C82">
      <w:pPr>
        <w:widowControl/>
        <w:spacing w:line="360" w:lineRule="auto"/>
        <w:rPr>
          <w:rFonts w:ascii="宋体" w:eastAsia="宋体" w:hAnsi="宋体"/>
          <w:szCs w:val="21"/>
          <w:shd w:val="clear" w:color="auto" w:fill="FFFFFF"/>
        </w:rPr>
      </w:pPr>
      <w:r>
        <w:rPr>
          <w:rFonts w:ascii="宋体" w:eastAsia="宋体" w:hAnsi="宋体"/>
          <w:szCs w:val="21"/>
          <w:shd w:val="clear" w:color="auto" w:fill="FFFFFF"/>
        </w:rPr>
        <w:t>【条文说明】</w:t>
      </w:r>
    </w:p>
    <w:p w14:paraId="6FE8D1F7"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cs="宋体" w:hint="eastAsia"/>
          <w:b/>
          <w:szCs w:val="21"/>
        </w:rPr>
        <w:lastRenderedPageBreak/>
        <w:t xml:space="preserve">4.4.7　</w:t>
      </w:r>
      <w:r>
        <w:rPr>
          <w:rFonts w:ascii="宋体" w:eastAsia="宋体" w:hAnsi="宋体" w:hint="eastAsia"/>
          <w:bCs/>
          <w:szCs w:val="21"/>
          <w:shd w:val="clear" w:color="auto" w:fill="FFFFFF"/>
        </w:rPr>
        <w:t>建筑物设有建筑设备监控系统时，系统应能根据建筑物业管理的要求及基于对建筑设备运行能耗信息化监管的需求，对建筑的用能环节进行相应适度调控。通过对纳入能效监管系统的分项计量及监测数据统计分析和处理，使建筑设备协调运行，以实现全面节能的目的。</w:t>
      </w:r>
    </w:p>
    <w:p w14:paraId="51CBE671" w14:textId="77777777" w:rsidR="006717A7" w:rsidRDefault="00AD1C82">
      <w:pPr>
        <w:widowControl/>
        <w:spacing w:line="360" w:lineRule="auto"/>
        <w:ind w:firstLineChars="200" w:firstLine="420"/>
        <w:rPr>
          <w:rFonts w:ascii="宋体" w:eastAsia="宋体" w:hAnsi="宋体"/>
          <w:bCs/>
          <w:szCs w:val="21"/>
          <w:shd w:val="clear" w:color="auto" w:fill="FFFFFF"/>
        </w:rPr>
      </w:pPr>
      <w:r>
        <w:rPr>
          <w:rFonts w:ascii="宋体" w:eastAsia="宋体" w:hAnsi="宋体" w:hint="eastAsia"/>
          <w:bCs/>
          <w:szCs w:val="21"/>
          <w:shd w:val="clear" w:color="auto" w:fill="FFFFFF"/>
        </w:rPr>
        <w:t>如建筑物未设置建筑设备监控系统时，则需要在各个设备处设置温度、时间或者其它控制手段，已达到各个设备自动节能运行的目的。</w:t>
      </w:r>
    </w:p>
    <w:p w14:paraId="165464AE" w14:textId="77777777" w:rsidR="006717A7" w:rsidRDefault="00AD1C82">
      <w:pPr>
        <w:widowControl/>
        <w:tabs>
          <w:tab w:val="left" w:pos="312"/>
        </w:tabs>
        <w:spacing w:line="360" w:lineRule="auto"/>
        <w:ind w:firstLineChars="200" w:firstLine="420"/>
        <w:jc w:val="left"/>
        <w:rPr>
          <w:rFonts w:ascii="宋体" w:eastAsia="宋体" w:hAnsi="宋体" w:cs="宋体"/>
          <w:szCs w:val="21"/>
        </w:rPr>
      </w:pPr>
      <w:r>
        <w:rPr>
          <w:rFonts w:ascii="宋体" w:eastAsia="宋体" w:hAnsi="宋体" w:hint="eastAsia"/>
          <w:bCs/>
          <w:szCs w:val="21"/>
          <w:shd w:val="clear" w:color="auto" w:fill="FFFFFF"/>
        </w:rPr>
        <w:t>评分方法为：查阅相关图纸。</w:t>
      </w:r>
      <w:r>
        <w:rPr>
          <w:rFonts w:ascii="宋体" w:eastAsia="宋体" w:hAnsi="宋体" w:cs="宋体"/>
          <w:szCs w:val="21"/>
        </w:rPr>
        <w:br w:type="page"/>
      </w:r>
    </w:p>
    <w:p w14:paraId="3EA722B4"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11" w:name="_Toc118296908"/>
      <w:r w:rsidRPr="007E6FAB">
        <w:rPr>
          <w:rFonts w:ascii="宋体" w:eastAsia="宋体" w:hAnsi="宋体" w:hint="eastAsia"/>
          <w:b/>
          <w:sz w:val="28"/>
          <w:szCs w:val="28"/>
        </w:rPr>
        <w:lastRenderedPageBreak/>
        <w:t>运行维护能效</w:t>
      </w:r>
      <w:bookmarkEnd w:id="11"/>
    </w:p>
    <w:p w14:paraId="2CEB35C6" w14:textId="77777777" w:rsidR="007E6FAB" w:rsidRPr="007E6FAB" w:rsidRDefault="007E6FAB" w:rsidP="000A6BA0">
      <w:pPr>
        <w:spacing w:line="360" w:lineRule="auto"/>
        <w:rPr>
          <w:rFonts w:ascii="宋体" w:eastAsia="宋体" w:hAnsi="宋体"/>
          <w:b/>
          <w:sz w:val="28"/>
          <w:szCs w:val="28"/>
        </w:rPr>
      </w:pPr>
    </w:p>
    <w:p w14:paraId="567AB35C" w14:textId="77777777" w:rsidR="006717A7" w:rsidRPr="007E6FAB" w:rsidRDefault="00AD1C82">
      <w:pPr>
        <w:pStyle w:val="Default"/>
        <w:numPr>
          <w:ilvl w:val="1"/>
          <w:numId w:val="4"/>
        </w:numPr>
        <w:spacing w:line="360" w:lineRule="auto"/>
        <w:jc w:val="center"/>
        <w:outlineLvl w:val="1"/>
        <w:rPr>
          <w:rFonts w:ascii="黑体" w:eastAsia="黑体" w:hAnsi="黑体" w:hint="default"/>
          <w:b/>
          <w:color w:val="auto"/>
          <w:sz w:val="21"/>
          <w:szCs w:val="28"/>
          <w:shd w:val="clear" w:color="auto" w:fill="FFFFFF"/>
        </w:rPr>
      </w:pPr>
      <w:bookmarkStart w:id="12" w:name="_Toc118296909"/>
      <w:r w:rsidRPr="007E6FAB">
        <w:rPr>
          <w:rFonts w:ascii="黑体" w:eastAsia="黑体" w:hAnsi="黑体"/>
          <w:b/>
          <w:color w:val="auto"/>
          <w:sz w:val="21"/>
          <w:szCs w:val="28"/>
          <w:shd w:val="clear" w:color="auto" w:fill="FFFFFF"/>
        </w:rPr>
        <w:t>变电所</w:t>
      </w:r>
      <w:bookmarkEnd w:id="12"/>
    </w:p>
    <w:p w14:paraId="3C3FC6BC"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b/>
          <w:color w:val="auto"/>
          <w:sz w:val="21"/>
          <w:szCs w:val="28"/>
          <w:shd w:val="clear" w:color="auto" w:fill="FFFFFF"/>
        </w:rPr>
        <w:t>5.1.1</w:t>
      </w:r>
      <w:r>
        <w:rPr>
          <w:rFonts w:ascii="宋体" w:eastAsia="宋体" w:hAnsi="宋体"/>
          <w:color w:val="auto"/>
          <w:sz w:val="21"/>
          <w:szCs w:val="28"/>
          <w:shd w:val="clear" w:color="auto" w:fill="FFFFFF"/>
        </w:rPr>
        <w:t>变压器</w:t>
      </w:r>
      <w:r>
        <w:rPr>
          <w:rFonts w:ascii="宋体" w:eastAsia="宋体" w:hAnsi="宋体"/>
          <w:color w:val="auto"/>
          <w:sz w:val="21"/>
          <w:szCs w:val="28"/>
          <w:shd w:val="clear" w:color="auto" w:fill="FFFFFF"/>
          <w:lang w:val="en-US"/>
        </w:rPr>
        <w:t>综合经济运行指标，评价总分值为工业建筑2分、公共建筑1分，应按下式计算，按表5</w:t>
      </w:r>
      <w:r>
        <w:rPr>
          <w:rFonts w:ascii="宋体" w:eastAsia="宋体" w:hAnsi="宋体" w:hint="default"/>
          <w:color w:val="auto"/>
          <w:sz w:val="21"/>
          <w:szCs w:val="28"/>
          <w:shd w:val="clear" w:color="auto" w:fill="FFFFFF"/>
          <w:lang w:val="en-US"/>
        </w:rPr>
        <w:t>.</w:t>
      </w:r>
      <w:r>
        <w:rPr>
          <w:rFonts w:ascii="宋体" w:eastAsia="宋体" w:hAnsi="宋体"/>
          <w:color w:val="auto"/>
          <w:sz w:val="21"/>
          <w:szCs w:val="28"/>
          <w:shd w:val="clear" w:color="auto" w:fill="FFFFFF"/>
          <w:lang w:val="en-US"/>
        </w:rPr>
        <w:t>1</w:t>
      </w:r>
      <w:r>
        <w:rPr>
          <w:rFonts w:ascii="宋体" w:eastAsia="宋体" w:hAnsi="宋体" w:hint="default"/>
          <w:color w:val="auto"/>
          <w:sz w:val="21"/>
          <w:szCs w:val="28"/>
          <w:shd w:val="clear" w:color="auto" w:fill="FFFFFF"/>
          <w:lang w:val="en-US"/>
        </w:rPr>
        <w:t>.1</w:t>
      </w:r>
      <w:r>
        <w:rPr>
          <w:rFonts w:ascii="宋体" w:eastAsia="宋体" w:hAnsi="宋体"/>
          <w:color w:val="auto"/>
          <w:sz w:val="21"/>
          <w:szCs w:val="28"/>
          <w:shd w:val="clear" w:color="auto" w:fill="FFFFFF"/>
          <w:lang w:val="en-US"/>
        </w:rPr>
        <w:t>的规则评分。</w:t>
      </w:r>
    </w:p>
    <w:p w14:paraId="75B7ECDD" w14:textId="77777777" w:rsidR="006717A7" w:rsidRDefault="00AD1C82">
      <w:pPr>
        <w:pStyle w:val="Default"/>
        <w:tabs>
          <w:tab w:val="center" w:pos="4200"/>
          <w:tab w:val="right" w:pos="8400"/>
        </w:tabs>
        <w:spacing w:line="360" w:lineRule="auto"/>
        <w:jc w:val="center"/>
        <w:rPr>
          <w:rFonts w:ascii="宋体" w:eastAsia="宋体" w:hAnsi="宋体" w:hint="default"/>
          <w:color w:val="auto"/>
          <w:sz w:val="21"/>
          <w:szCs w:val="28"/>
          <w:shd w:val="clear" w:color="auto" w:fill="FFFFFF"/>
          <w:lang w:val="en-US"/>
        </w:rPr>
      </w:pPr>
      <w:r>
        <w:rPr>
          <w:rFonts w:eastAsia="宋体" w:hAnsi="Cambria Math"/>
          <w:color w:val="auto"/>
          <w:sz w:val="21"/>
          <w:szCs w:val="28"/>
          <w:shd w:val="clear" w:color="auto" w:fill="FFFFFF"/>
          <w:lang w:val="en-US"/>
        </w:rPr>
        <w:tab/>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R</m:t>
            </m:r>
          </m:e>
          <m:sub>
            <m:r>
              <m:rPr>
                <m:sty m:val="p"/>
              </m:rPr>
              <w:rPr>
                <w:rFonts w:ascii="Cambria Math" w:eastAsia="宋体" w:hAnsi="Cambria Math" w:hint="default"/>
                <w:color w:val="auto"/>
                <w:sz w:val="21"/>
                <w:szCs w:val="28"/>
                <w:shd w:val="clear" w:color="auto" w:fill="FFFFFF"/>
                <w:lang w:val="en-US"/>
              </w:rPr>
              <m:t>ET</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r>
              <m:rPr>
                <m:sty m:val="p"/>
              </m:rPr>
              <w:rPr>
                <w:rFonts w:ascii="Cambria Math" w:eastAsia="宋体" w:hAnsi="Cambria Math" w:hint="default"/>
                <w:color w:val="auto"/>
                <w:sz w:val="21"/>
                <w:szCs w:val="28"/>
                <w:shd w:val="clear" w:color="auto" w:fill="FFFFFF"/>
                <w:lang w:val="en-US"/>
              </w:rPr>
              <m:t>a</m:t>
            </m:r>
          </m:num>
          <m:den>
            <m:r>
              <w:rPr>
                <w:rFonts w:ascii="Cambria Math" w:eastAsia="宋体" w:hAnsi="Cambria Math" w:hint="default"/>
                <w:color w:val="auto"/>
                <w:sz w:val="21"/>
                <w:szCs w:val="28"/>
                <w:shd w:val="clear" w:color="auto" w:fill="FFFFFF"/>
                <w:lang w:val="en-US"/>
              </w:rPr>
              <m:t>b</m:t>
            </m:r>
          </m:den>
        </m:f>
      </m:oMath>
      <w:r>
        <w:rPr>
          <w:rFonts w:eastAsia="宋体" w:hAnsi="Cambria Math"/>
          <w:color w:val="auto"/>
          <w:sz w:val="21"/>
          <w:szCs w:val="28"/>
          <w:shd w:val="clear" w:color="auto" w:fill="FFFFFF"/>
          <w:lang w:val="en-US"/>
        </w:rPr>
        <w:tab/>
      </w:r>
      <w:r>
        <w:rPr>
          <w:rFonts w:ascii="宋体" w:eastAsia="宋体" w:hAnsi="宋体"/>
          <w:color w:val="auto"/>
          <w:sz w:val="21"/>
          <w:szCs w:val="28"/>
          <w:shd w:val="clear" w:color="auto" w:fill="FFFFFF"/>
          <w:lang w:val="en-US"/>
        </w:rPr>
        <w:t>（5</w:t>
      </w:r>
      <w:r>
        <w:rPr>
          <w:rFonts w:ascii="宋体" w:eastAsia="宋体" w:hAnsi="宋体" w:hint="default"/>
          <w:color w:val="auto"/>
          <w:sz w:val="21"/>
          <w:szCs w:val="28"/>
          <w:shd w:val="clear" w:color="auto" w:fill="FFFFFF"/>
          <w:lang w:val="en-US"/>
        </w:rPr>
        <w:t>.</w:t>
      </w:r>
      <w:r>
        <w:rPr>
          <w:rFonts w:ascii="宋体" w:eastAsia="宋体" w:hAnsi="宋体"/>
          <w:color w:val="auto"/>
          <w:sz w:val="21"/>
          <w:szCs w:val="28"/>
          <w:shd w:val="clear" w:color="auto" w:fill="FFFFFF"/>
          <w:lang w:val="en-US"/>
        </w:rPr>
        <w:t>1</w:t>
      </w:r>
      <w:r>
        <w:rPr>
          <w:rFonts w:ascii="宋体" w:eastAsia="宋体" w:hAnsi="宋体" w:hint="default"/>
          <w:color w:val="auto"/>
          <w:sz w:val="21"/>
          <w:szCs w:val="28"/>
          <w:shd w:val="clear" w:color="auto" w:fill="FFFFFF"/>
          <w:lang w:val="en-US"/>
        </w:rPr>
        <w:t>.1</w:t>
      </w:r>
      <w:r>
        <w:rPr>
          <w:rFonts w:ascii="宋体" w:eastAsia="宋体" w:hAnsi="宋体"/>
          <w:color w:val="auto"/>
          <w:sz w:val="21"/>
          <w:szCs w:val="28"/>
          <w:shd w:val="clear" w:color="auto" w:fill="FFFFFF"/>
          <w:lang w:val="en-US"/>
        </w:rPr>
        <w:t>）</w:t>
      </w:r>
    </w:p>
    <w:p w14:paraId="2C06E0EF"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hint="default"/>
                <w:color w:val="auto"/>
                <w:sz w:val="21"/>
                <w:szCs w:val="28"/>
                <w:shd w:val="clear" w:color="auto" w:fill="FFFFFF"/>
                <w:lang w:val="en-US"/>
              </w:rPr>
              <m:t>R</m:t>
            </m:r>
          </m:e>
          <m:sub>
            <m:r>
              <m:rPr>
                <m:sty m:val="p"/>
              </m:rPr>
              <w:rPr>
                <w:rFonts w:ascii="Cambria Math" w:eastAsia="宋体" w:hAnsi="Cambria Math" w:hint="default"/>
                <w:color w:val="auto"/>
                <w:sz w:val="21"/>
                <w:szCs w:val="28"/>
                <w:shd w:val="clear" w:color="auto" w:fill="FFFFFF"/>
                <w:lang w:val="en-US"/>
              </w:rPr>
              <m:t>ET</m:t>
            </m:r>
          </m:sub>
        </m:sSub>
      </m:oMath>
      <w:r>
        <w:rPr>
          <w:rFonts w:ascii="宋体" w:eastAsia="宋体" w:hAnsi="宋体"/>
          <w:color w:val="auto"/>
          <w:sz w:val="21"/>
          <w:szCs w:val="28"/>
          <w:shd w:val="clear" w:color="auto" w:fill="FFFFFF"/>
          <w:lang w:val="en-US"/>
        </w:rPr>
        <w:t>——变压器综合经济运行指标；</w:t>
      </w:r>
    </w:p>
    <w:p w14:paraId="1EEFF40A"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a——建筑电气系统中运行在最佳经济运行区的变压器的数量（台）；</w:t>
      </w:r>
    </w:p>
    <w:p w14:paraId="7671D47C"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b——建筑电气系统中变压器的总数（台）。</w:t>
      </w:r>
    </w:p>
    <w:p w14:paraId="07F18360"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1</w:t>
      </w:r>
      <w:r>
        <w:rPr>
          <w:rFonts w:ascii="宋体" w:eastAsia="宋体" w:hAnsi="宋体" w:hint="default"/>
          <w:b/>
          <w:color w:val="auto"/>
          <w:sz w:val="18"/>
          <w:szCs w:val="18"/>
          <w:shd w:val="clear" w:color="auto" w:fill="FFFFFF"/>
          <w:lang w:val="en-US"/>
        </w:rPr>
        <w:t>.1</w:t>
      </w:r>
      <w:r>
        <w:rPr>
          <w:rFonts w:ascii="宋体" w:eastAsia="宋体" w:hAnsi="宋体"/>
          <w:b/>
          <w:color w:val="auto"/>
          <w:sz w:val="18"/>
          <w:szCs w:val="18"/>
          <w:shd w:val="clear" w:color="auto" w:fill="FFFFFF"/>
          <w:lang w:val="en-US"/>
        </w:rPr>
        <w:t xml:space="preserve"> 变压器运行能效评分规则</w:t>
      </w:r>
    </w:p>
    <w:tbl>
      <w:tblPr>
        <w:tblStyle w:val="a9"/>
        <w:tblW w:w="0" w:type="auto"/>
        <w:tblLook w:val="04A0" w:firstRow="1" w:lastRow="0" w:firstColumn="1" w:lastColumn="0" w:noHBand="0" w:noVBand="1"/>
      </w:tblPr>
      <w:tblGrid>
        <w:gridCol w:w="2795"/>
        <w:gridCol w:w="2751"/>
        <w:gridCol w:w="2751"/>
      </w:tblGrid>
      <w:tr w:rsidR="006717A7" w14:paraId="0D11D468" w14:textId="77777777">
        <w:trPr>
          <w:trHeight w:val="454"/>
        </w:trPr>
        <w:tc>
          <w:tcPr>
            <w:tcW w:w="2795" w:type="dxa"/>
            <w:vAlign w:val="center"/>
          </w:tcPr>
          <w:p w14:paraId="5749A3C2"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E</w:t>
            </w:r>
            <w:r>
              <w:rPr>
                <w:rFonts w:ascii="宋体" w:eastAsia="宋体" w:hAnsi="宋体" w:hint="default"/>
                <w:color w:val="auto"/>
                <w:sz w:val="18"/>
                <w:szCs w:val="18"/>
                <w:shd w:val="clear" w:color="auto" w:fill="FFFFFF"/>
                <w:lang w:val="en-US"/>
              </w:rPr>
              <w:t>EE2</w:t>
            </w:r>
          </w:p>
        </w:tc>
        <w:tc>
          <w:tcPr>
            <w:tcW w:w="2751" w:type="dxa"/>
            <w:vAlign w:val="center"/>
          </w:tcPr>
          <w:p w14:paraId="3F1C37E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51" w:type="dxa"/>
            <w:vAlign w:val="center"/>
          </w:tcPr>
          <w:p w14:paraId="389A2889"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4EA3C345" w14:textId="77777777">
        <w:trPr>
          <w:trHeight w:val="454"/>
        </w:trPr>
        <w:tc>
          <w:tcPr>
            <w:tcW w:w="2795" w:type="dxa"/>
            <w:vAlign w:val="center"/>
          </w:tcPr>
          <w:p w14:paraId="000E5BF2"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R</m:t>
                  </m:r>
                </m:e>
                <m:sub>
                  <m:r>
                    <m:rPr>
                      <m:sty m:val="p"/>
                    </m:rPr>
                    <w:rPr>
                      <w:rFonts w:ascii="Cambria Math" w:eastAsia="宋体" w:hAnsi="Cambria Math" w:hint="default"/>
                      <w:color w:val="auto"/>
                      <w:sz w:val="18"/>
                      <w:szCs w:val="18"/>
                      <w:shd w:val="clear" w:color="auto" w:fill="FFFFFF"/>
                      <w:lang w:val="en-US"/>
                    </w:rPr>
                    <m:t>ET</m:t>
                  </m:r>
                </m:sub>
              </m:sSub>
              <m:r>
                <w:rPr>
                  <w:rFonts w:ascii="Cambria Math" w:eastAsia="宋体" w:hAnsi="Cambria Math" w:hint="default"/>
                  <w:color w:val="auto"/>
                  <w:sz w:val="18"/>
                  <w:szCs w:val="18"/>
                  <w:shd w:val="clear" w:color="auto" w:fill="FFFFFF"/>
                  <w:lang w:val="en-US"/>
                </w:rPr>
                <m:t>≥</m:t>
              </m:r>
            </m:oMath>
            <w:r w:rsidR="00AD1C82">
              <w:rPr>
                <w:rFonts w:ascii="宋体" w:eastAsia="宋体" w:hAnsi="宋体"/>
                <w:color w:val="auto"/>
                <w:sz w:val="18"/>
                <w:szCs w:val="18"/>
                <w:shd w:val="clear" w:color="auto" w:fill="FFFFFF"/>
                <w:lang w:val="en-US"/>
              </w:rPr>
              <w:t>0.</w:t>
            </w:r>
            <w:r w:rsidR="00AD1C82">
              <w:rPr>
                <w:rFonts w:ascii="宋体" w:eastAsia="宋体" w:hAnsi="宋体" w:hint="default"/>
                <w:color w:val="auto"/>
                <w:sz w:val="18"/>
                <w:szCs w:val="18"/>
                <w:shd w:val="clear" w:color="auto" w:fill="FFFFFF"/>
                <w:lang w:val="en-US"/>
              </w:rPr>
              <w:t>6</w:t>
            </w:r>
          </w:p>
        </w:tc>
        <w:tc>
          <w:tcPr>
            <w:tcW w:w="2751" w:type="dxa"/>
            <w:vAlign w:val="center"/>
          </w:tcPr>
          <w:p w14:paraId="41EA154D"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2</w:t>
            </w:r>
          </w:p>
        </w:tc>
        <w:tc>
          <w:tcPr>
            <w:tcW w:w="2751" w:type="dxa"/>
            <w:vAlign w:val="center"/>
          </w:tcPr>
          <w:p w14:paraId="4C400244"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7B86FC5D"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48C74E0" w14:textId="77777777" w:rsidR="006717A7" w:rsidRDefault="00AD1C82">
      <w:pPr>
        <w:pStyle w:val="Default"/>
        <w:spacing w:line="360" w:lineRule="auto"/>
        <w:rPr>
          <w:rFonts w:ascii="宋体" w:eastAsia="宋体" w:hAnsi="宋体" w:hint="default"/>
          <w:b/>
          <w:color w:val="auto"/>
          <w:sz w:val="21"/>
          <w:szCs w:val="28"/>
          <w:shd w:val="clear" w:color="auto" w:fill="FFFFFF"/>
        </w:rPr>
      </w:pPr>
      <w:r>
        <w:rPr>
          <w:rFonts w:ascii="宋体" w:eastAsia="宋体" w:hAnsi="宋体"/>
          <w:b/>
          <w:color w:val="auto"/>
          <w:sz w:val="21"/>
          <w:szCs w:val="28"/>
          <w:shd w:val="clear" w:color="auto" w:fill="FFFFFF"/>
        </w:rPr>
        <w:t>5.1.1</w:t>
      </w:r>
      <w:r>
        <w:rPr>
          <w:rFonts w:ascii="宋体" w:eastAsia="宋体" w:hAnsi="宋体" w:hint="default"/>
          <w:b/>
          <w:color w:val="auto"/>
          <w:sz w:val="21"/>
          <w:szCs w:val="28"/>
          <w:shd w:val="clear" w:color="auto" w:fill="FFFFFF"/>
        </w:rPr>
        <w:t xml:space="preserve"> </w:t>
      </w:r>
      <w:r>
        <w:rPr>
          <w:rFonts w:ascii="宋体" w:eastAsia="宋体" w:hAnsi="宋体"/>
          <w:color w:val="auto"/>
          <w:sz w:val="21"/>
          <w:szCs w:val="28"/>
          <w:shd w:val="clear" w:color="auto" w:fill="FFFFFF"/>
        </w:rPr>
        <w:t>《电力变压器经济运行》</w:t>
      </w:r>
      <w:r w:rsidR="00104C0E">
        <w:rPr>
          <w:rFonts w:ascii="宋体" w:eastAsia="宋体" w:hAnsi="宋体"/>
          <w:color w:val="auto"/>
          <w:sz w:val="21"/>
          <w:szCs w:val="28"/>
          <w:shd w:val="clear" w:color="auto" w:fill="FFFFFF"/>
        </w:rPr>
        <w:t xml:space="preserve"> </w:t>
      </w:r>
      <w:r>
        <w:rPr>
          <w:rFonts w:ascii="宋体" w:eastAsia="宋体" w:hAnsi="宋体"/>
          <w:color w:val="auto"/>
          <w:sz w:val="21"/>
          <w:szCs w:val="28"/>
          <w:shd w:val="clear" w:color="auto" w:fill="FFFFFF"/>
        </w:rPr>
        <w:t>G</w:t>
      </w:r>
      <w:r>
        <w:rPr>
          <w:rFonts w:ascii="宋体" w:eastAsia="宋体" w:hAnsi="宋体" w:hint="default"/>
          <w:color w:val="auto"/>
          <w:sz w:val="21"/>
          <w:szCs w:val="28"/>
          <w:shd w:val="clear" w:color="auto" w:fill="FFFFFF"/>
        </w:rPr>
        <w:t>B/T</w:t>
      </w:r>
      <w:r w:rsidR="00104C0E">
        <w:rPr>
          <w:rFonts w:ascii="宋体" w:eastAsia="宋体" w:hAnsi="宋体"/>
          <w:color w:val="auto"/>
          <w:sz w:val="21"/>
          <w:szCs w:val="28"/>
          <w:shd w:val="clear" w:color="auto" w:fill="FFFFFF"/>
        </w:rPr>
        <w:t xml:space="preserve"> </w:t>
      </w:r>
      <w:r>
        <w:rPr>
          <w:rFonts w:ascii="宋体" w:eastAsia="宋体" w:hAnsi="宋体" w:hint="default"/>
          <w:color w:val="auto"/>
          <w:sz w:val="21"/>
          <w:szCs w:val="28"/>
          <w:shd w:val="clear" w:color="auto" w:fill="FFFFFF"/>
        </w:rPr>
        <w:t>13462</w:t>
      </w:r>
      <w:r>
        <w:rPr>
          <w:rFonts w:ascii="宋体" w:eastAsia="宋体" w:hAnsi="宋体"/>
          <w:color w:val="auto"/>
          <w:sz w:val="21"/>
          <w:szCs w:val="28"/>
          <w:shd w:val="clear" w:color="auto" w:fill="FFFFFF"/>
        </w:rPr>
        <w:t>中定义了变压器的经济运行区和最佳经济运行区。本条以运行在最佳经济运行区的变压器数量占比为指标，评价建筑电气系统中变压器的运行能效情况。</w:t>
      </w:r>
    </w:p>
    <w:p w14:paraId="1B6C56DF"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本条的评价方法为：查阅相关图纸、变压器产品参数、运行数据，以及现场核实。</w:t>
      </w:r>
    </w:p>
    <w:p w14:paraId="264D63E8" w14:textId="77777777" w:rsidR="006717A7" w:rsidRDefault="006717A7">
      <w:pPr>
        <w:pStyle w:val="Default"/>
        <w:spacing w:line="360" w:lineRule="auto"/>
        <w:ind w:firstLineChars="200" w:firstLine="420"/>
        <w:rPr>
          <w:rFonts w:ascii="宋体" w:eastAsia="宋体" w:hAnsi="宋体" w:hint="default"/>
          <w:color w:val="auto"/>
          <w:sz w:val="21"/>
          <w:szCs w:val="28"/>
          <w:shd w:val="clear" w:color="auto" w:fill="FFFFFF"/>
          <w:lang w:val="en-US"/>
        </w:rPr>
      </w:pPr>
    </w:p>
    <w:p w14:paraId="01FE8C48" w14:textId="77777777" w:rsidR="006717A7" w:rsidRPr="007E6FAB" w:rsidRDefault="00AD1C82">
      <w:pPr>
        <w:pStyle w:val="Default"/>
        <w:numPr>
          <w:ilvl w:val="1"/>
          <w:numId w:val="4"/>
        </w:numPr>
        <w:spacing w:line="360" w:lineRule="auto"/>
        <w:jc w:val="center"/>
        <w:outlineLvl w:val="1"/>
        <w:rPr>
          <w:rFonts w:ascii="黑体" w:eastAsia="黑体" w:hAnsi="黑体" w:hint="default"/>
          <w:b/>
          <w:color w:val="auto"/>
          <w:sz w:val="21"/>
          <w:szCs w:val="28"/>
          <w:shd w:val="clear" w:color="auto" w:fill="FFFFFF"/>
        </w:rPr>
      </w:pPr>
      <w:bookmarkStart w:id="13" w:name="_Toc118296910"/>
      <w:r w:rsidRPr="007E6FAB">
        <w:rPr>
          <w:rFonts w:ascii="黑体" w:eastAsia="黑体" w:hAnsi="黑体"/>
          <w:b/>
          <w:color w:val="auto"/>
          <w:sz w:val="21"/>
          <w:szCs w:val="28"/>
          <w:shd w:val="clear" w:color="auto" w:fill="FFFFFF"/>
        </w:rPr>
        <w:t>配电系统</w:t>
      </w:r>
      <w:bookmarkEnd w:id="13"/>
    </w:p>
    <w:p w14:paraId="1D586732" w14:textId="77777777" w:rsidR="006717A7" w:rsidRDefault="00AD1C82">
      <w:pPr>
        <w:pStyle w:val="Default"/>
        <w:spacing w:line="360" w:lineRule="auto"/>
        <w:rPr>
          <w:rFonts w:ascii="宋体" w:eastAsia="宋体" w:hAnsi="宋体" w:hint="default"/>
          <w:bCs/>
          <w:color w:val="auto"/>
          <w:sz w:val="21"/>
          <w:szCs w:val="21"/>
          <w:shd w:val="clear" w:color="auto" w:fill="FFFFFF"/>
          <w:lang w:val="en-US"/>
        </w:rPr>
      </w:pPr>
      <w:r>
        <w:rPr>
          <w:rFonts w:ascii="宋体" w:eastAsia="宋体" w:hAnsi="宋体"/>
          <w:b/>
          <w:bCs/>
          <w:color w:val="auto"/>
          <w:sz w:val="21"/>
          <w:szCs w:val="21"/>
          <w:shd w:val="clear" w:color="auto" w:fill="FFFFFF"/>
          <w:lang w:val="en-US"/>
        </w:rPr>
        <w:t xml:space="preserve">5.2.1 </w:t>
      </w:r>
      <w:r>
        <w:rPr>
          <w:rFonts w:ascii="宋体" w:eastAsia="宋体" w:hAnsi="宋体"/>
          <w:bCs/>
          <w:color w:val="auto"/>
          <w:sz w:val="21"/>
          <w:szCs w:val="21"/>
          <w:shd w:val="clear" w:color="auto" w:fill="FFFFFF"/>
          <w:lang w:val="en-US"/>
        </w:rPr>
        <w:t>保护及控制产品、低压成套开关设备、密集绝缘母线槽及末端用电设备等配电系统中</w:t>
      </w:r>
      <w:r>
        <w:rPr>
          <w:rFonts w:ascii="宋体" w:eastAsia="宋体" w:hAnsi="宋体"/>
          <w:bCs/>
          <w:color w:val="auto"/>
          <w:sz w:val="21"/>
          <w:szCs w:val="21"/>
          <w:shd w:val="clear" w:color="auto" w:fill="FFFFFF"/>
        </w:rPr>
        <w:t>电气设备的运行能耗</w:t>
      </w:r>
      <w:r>
        <w:rPr>
          <w:rFonts w:ascii="宋体" w:eastAsia="宋体" w:hAnsi="宋体"/>
          <w:bCs/>
          <w:color w:val="auto"/>
          <w:sz w:val="21"/>
          <w:szCs w:val="21"/>
          <w:shd w:val="clear" w:color="auto" w:fill="FFFFFF"/>
          <w:lang w:val="en-US"/>
        </w:rPr>
        <w:t>评价，总分值为5分，并按</w:t>
      </w:r>
      <w:r>
        <w:rPr>
          <w:rFonts w:ascii="宋体" w:eastAsia="宋体" w:hAnsi="宋体"/>
          <w:bCs/>
          <w:color w:val="auto"/>
          <w:sz w:val="21"/>
          <w:szCs w:val="21"/>
          <w:shd w:val="clear" w:color="auto" w:fill="FFFFFF"/>
        </w:rPr>
        <w:t>下列规</w:t>
      </w:r>
      <w:r>
        <w:rPr>
          <w:rFonts w:ascii="宋体" w:eastAsia="宋体" w:hAnsi="宋体"/>
          <w:bCs/>
          <w:color w:val="auto"/>
          <w:sz w:val="21"/>
          <w:szCs w:val="21"/>
          <w:shd w:val="clear" w:color="auto" w:fill="FFFFFF"/>
          <w:lang w:val="en-US"/>
        </w:rPr>
        <w:t>则评分</w:t>
      </w:r>
      <w:r>
        <w:rPr>
          <w:rFonts w:ascii="宋体" w:eastAsia="宋体" w:hAnsi="宋体"/>
          <w:bCs/>
          <w:color w:val="auto"/>
          <w:sz w:val="21"/>
          <w:szCs w:val="21"/>
          <w:shd w:val="clear" w:color="auto" w:fill="FFFFFF"/>
        </w:rPr>
        <w:t>并累计：</w:t>
      </w:r>
    </w:p>
    <w:p w14:paraId="637BB61E" w14:textId="77777777" w:rsidR="006717A7" w:rsidRDefault="00AD1C82">
      <w:pPr>
        <w:pStyle w:val="Default"/>
        <w:spacing w:line="360" w:lineRule="auto"/>
        <w:ind w:firstLineChars="200" w:firstLine="422"/>
        <w:rPr>
          <w:rFonts w:ascii="宋体" w:eastAsia="宋体" w:hAnsi="宋体" w:hint="default"/>
          <w:bCs/>
          <w:color w:val="auto"/>
          <w:sz w:val="21"/>
          <w:szCs w:val="21"/>
          <w:shd w:val="clear" w:color="auto" w:fill="FFFFFF"/>
          <w:lang w:val="en-US"/>
        </w:rPr>
      </w:pPr>
      <w:r>
        <w:rPr>
          <w:rFonts w:ascii="宋体" w:eastAsia="宋体" w:hAnsi="宋体"/>
          <w:b/>
          <w:bCs/>
          <w:color w:val="auto"/>
          <w:sz w:val="21"/>
          <w:szCs w:val="21"/>
          <w:shd w:val="clear" w:color="auto" w:fill="FFFFFF"/>
          <w:lang w:val="en-US"/>
        </w:rPr>
        <w:t xml:space="preserve">1 </w:t>
      </w:r>
      <w:r>
        <w:rPr>
          <w:rFonts w:ascii="宋体" w:eastAsia="宋体" w:hAnsi="宋体"/>
          <w:color w:val="auto"/>
          <w:sz w:val="21"/>
          <w:szCs w:val="21"/>
          <w:shd w:val="clear" w:color="auto" w:fill="FFFFFF"/>
          <w:lang w:val="en-US"/>
        </w:rPr>
        <w:t>配电系统中安装使用的断路器、交流接触器等</w:t>
      </w:r>
      <w:r>
        <w:rPr>
          <w:rFonts w:ascii="宋体" w:eastAsia="宋体" w:hAnsi="宋体"/>
          <w:color w:val="auto"/>
          <w:sz w:val="21"/>
          <w:szCs w:val="21"/>
          <w:shd w:val="clear" w:color="auto" w:fill="FFFFFF"/>
        </w:rPr>
        <w:t>保护及控制类产品具有工信部生态设计产品</w:t>
      </w:r>
      <w:r>
        <w:rPr>
          <w:rFonts w:ascii="宋体" w:eastAsia="宋体" w:hAnsi="宋体"/>
          <w:bCs/>
          <w:color w:val="auto"/>
          <w:sz w:val="21"/>
          <w:szCs w:val="21"/>
          <w:shd w:val="clear" w:color="auto" w:fill="FFFFFF"/>
        </w:rPr>
        <w:t>标识，得1分</w:t>
      </w:r>
      <w:r>
        <w:rPr>
          <w:rFonts w:ascii="宋体" w:eastAsia="宋体" w:hAnsi="宋体"/>
          <w:bCs/>
          <w:color w:val="auto"/>
          <w:sz w:val="21"/>
          <w:szCs w:val="21"/>
          <w:shd w:val="clear" w:color="auto" w:fill="FFFFFF"/>
          <w:lang w:val="en-US"/>
        </w:rPr>
        <w:t>；</w:t>
      </w:r>
    </w:p>
    <w:p w14:paraId="1C067C49" w14:textId="6A5E7BE2" w:rsidR="006717A7" w:rsidRDefault="00AD1C82">
      <w:pPr>
        <w:pStyle w:val="Default"/>
        <w:spacing w:line="360" w:lineRule="auto"/>
        <w:ind w:firstLineChars="200" w:firstLine="422"/>
        <w:rPr>
          <w:rFonts w:ascii="宋体" w:eastAsia="宋体" w:hAnsi="宋体" w:hint="default"/>
          <w:bCs/>
          <w:color w:val="auto"/>
          <w:sz w:val="21"/>
          <w:szCs w:val="21"/>
          <w:shd w:val="clear" w:color="auto" w:fill="FFFFFF"/>
          <w:lang w:val="en-US"/>
        </w:rPr>
      </w:pPr>
      <w:r>
        <w:rPr>
          <w:rFonts w:ascii="宋体" w:eastAsia="宋体" w:hAnsi="宋体"/>
          <w:b/>
          <w:bCs/>
          <w:color w:val="auto"/>
          <w:sz w:val="21"/>
          <w:szCs w:val="21"/>
          <w:shd w:val="clear" w:color="auto" w:fill="FFFFFF"/>
          <w:lang w:val="en-US"/>
        </w:rPr>
        <w:t xml:space="preserve">2 </w:t>
      </w:r>
      <w:r>
        <w:rPr>
          <w:rFonts w:ascii="宋体" w:eastAsia="宋体" w:hAnsi="宋体"/>
          <w:bCs/>
          <w:color w:val="auto"/>
          <w:sz w:val="21"/>
          <w:szCs w:val="21"/>
          <w:shd w:val="clear" w:color="auto" w:fill="FFFFFF"/>
        </w:rPr>
        <w:t>配电系统中安装使用的低压成套开关设备</w:t>
      </w:r>
      <w:bookmarkStart w:id="14" w:name="_Hlk98496735"/>
      <w:r>
        <w:rPr>
          <w:rFonts w:ascii="宋体" w:eastAsia="宋体" w:hAnsi="宋体"/>
          <w:bCs/>
          <w:color w:val="auto"/>
          <w:sz w:val="21"/>
          <w:szCs w:val="21"/>
          <w:shd w:val="clear" w:color="auto" w:fill="FFFFFF"/>
        </w:rPr>
        <w:t>已取得C</w:t>
      </w:r>
      <w:r>
        <w:rPr>
          <w:rFonts w:ascii="宋体" w:eastAsia="宋体" w:hAnsi="宋体" w:hint="default"/>
          <w:bCs/>
          <w:color w:val="auto"/>
          <w:sz w:val="21"/>
          <w:szCs w:val="21"/>
          <w:shd w:val="clear" w:color="auto" w:fill="FFFFFF"/>
        </w:rPr>
        <w:t>QC</w:t>
      </w:r>
      <w:r>
        <w:rPr>
          <w:rFonts w:ascii="宋体" w:eastAsia="宋体" w:hAnsi="宋体"/>
          <w:bCs/>
          <w:color w:val="auto"/>
          <w:sz w:val="21"/>
          <w:szCs w:val="21"/>
          <w:shd w:val="clear" w:color="auto" w:fill="FFFFFF"/>
        </w:rPr>
        <w:t>节能</w:t>
      </w:r>
      <w:bookmarkEnd w:id="14"/>
      <w:r>
        <w:rPr>
          <w:rFonts w:ascii="宋体" w:eastAsia="宋体" w:hAnsi="宋体"/>
          <w:bCs/>
          <w:color w:val="auto"/>
          <w:sz w:val="21"/>
          <w:szCs w:val="21"/>
          <w:shd w:val="clear" w:color="auto" w:fill="FFFFFF"/>
        </w:rPr>
        <w:t>认证或工信部生态设计产品标识，得1分</w:t>
      </w:r>
      <w:r>
        <w:rPr>
          <w:rFonts w:ascii="宋体" w:eastAsia="宋体" w:hAnsi="宋体"/>
          <w:bCs/>
          <w:color w:val="auto"/>
          <w:sz w:val="21"/>
          <w:szCs w:val="21"/>
          <w:shd w:val="clear" w:color="auto" w:fill="FFFFFF"/>
          <w:lang w:val="en-US"/>
        </w:rPr>
        <w:t>；</w:t>
      </w:r>
    </w:p>
    <w:p w14:paraId="3FDAB8C3" w14:textId="422EBBFB" w:rsidR="006717A7" w:rsidRDefault="00AD1C82">
      <w:pPr>
        <w:pStyle w:val="Default"/>
        <w:spacing w:line="360" w:lineRule="auto"/>
        <w:ind w:firstLineChars="200" w:firstLine="422"/>
        <w:rPr>
          <w:rFonts w:asciiTheme="minorEastAsia" w:eastAsiaTheme="minorEastAsia" w:hAnsiTheme="minorEastAsia" w:hint="default"/>
          <w:bCs/>
          <w:color w:val="auto"/>
          <w:sz w:val="21"/>
          <w:szCs w:val="21"/>
          <w:shd w:val="clear" w:color="auto" w:fill="FFFFFF"/>
        </w:rPr>
      </w:pPr>
      <w:r>
        <w:rPr>
          <w:rFonts w:ascii="宋体" w:eastAsia="宋体" w:hAnsi="宋体"/>
          <w:b/>
          <w:bCs/>
          <w:color w:val="auto"/>
          <w:sz w:val="21"/>
          <w:szCs w:val="21"/>
          <w:shd w:val="clear" w:color="auto" w:fill="FFFFFF"/>
          <w:lang w:val="en-US"/>
        </w:rPr>
        <w:t xml:space="preserve">3 </w:t>
      </w:r>
      <w:r>
        <w:rPr>
          <w:rFonts w:asciiTheme="minorEastAsia" w:eastAsiaTheme="minorEastAsia" w:hAnsiTheme="minorEastAsia"/>
          <w:bCs/>
          <w:color w:val="auto"/>
          <w:sz w:val="21"/>
          <w:szCs w:val="21"/>
          <w:shd w:val="clear" w:color="auto" w:fill="FFFFFF"/>
        </w:rPr>
        <w:t>配电系统中安装使用的密集绝缘母线槽已取得CQC节能认证或</w:t>
      </w:r>
      <w:r>
        <w:rPr>
          <w:rFonts w:asciiTheme="minorEastAsia" w:eastAsiaTheme="minorEastAsia" w:hAnsiTheme="minorEastAsia"/>
          <w:color w:val="auto"/>
          <w:sz w:val="21"/>
          <w:szCs w:val="21"/>
          <w:shd w:val="clear" w:color="auto" w:fill="FFFFFF"/>
        </w:rPr>
        <w:t>工信部生态设计产品</w:t>
      </w:r>
      <w:r>
        <w:rPr>
          <w:rFonts w:asciiTheme="minorEastAsia" w:eastAsiaTheme="minorEastAsia" w:hAnsiTheme="minorEastAsia"/>
          <w:bCs/>
          <w:color w:val="auto"/>
          <w:sz w:val="21"/>
          <w:szCs w:val="21"/>
          <w:shd w:val="clear" w:color="auto" w:fill="FFFFFF"/>
        </w:rPr>
        <w:t>标识，得1分；实测密集绝缘母线槽在环境温度20℃时满载条件下的最大损耗值，并依据</w:t>
      </w:r>
      <w:r>
        <w:rPr>
          <w:rFonts w:asciiTheme="minorEastAsia" w:eastAsiaTheme="minorEastAsia" w:hAnsiTheme="minorEastAsia"/>
          <w:bCs/>
          <w:color w:val="auto"/>
          <w:sz w:val="21"/>
          <w:szCs w:val="21"/>
          <w:shd w:val="clear" w:color="auto" w:fill="FFFFFF"/>
        </w:rPr>
        <w:lastRenderedPageBreak/>
        <w:t>《密集绝缘母线槽节能认证技术规范》</w:t>
      </w:r>
      <w:r w:rsidR="00011107">
        <w:rPr>
          <w:rFonts w:asciiTheme="minorEastAsia" w:eastAsiaTheme="minorEastAsia" w:hAnsiTheme="minorEastAsia"/>
          <w:bCs/>
          <w:color w:val="auto"/>
          <w:sz w:val="21"/>
          <w:szCs w:val="21"/>
          <w:shd w:val="clear" w:color="auto" w:fill="FFFFFF"/>
        </w:rPr>
        <w:t xml:space="preserve"> C</w:t>
      </w:r>
      <w:r w:rsidR="00011107">
        <w:rPr>
          <w:rFonts w:asciiTheme="minorEastAsia" w:eastAsiaTheme="minorEastAsia" w:hAnsiTheme="minorEastAsia" w:hint="default"/>
          <w:bCs/>
          <w:color w:val="auto"/>
          <w:sz w:val="21"/>
          <w:szCs w:val="21"/>
          <w:shd w:val="clear" w:color="auto" w:fill="FFFFFF"/>
        </w:rPr>
        <w:t>QC</w:t>
      </w:r>
      <w:r w:rsidR="00011107">
        <w:rPr>
          <w:rFonts w:asciiTheme="minorEastAsia" w:eastAsiaTheme="minorEastAsia" w:hAnsiTheme="minorEastAsia"/>
          <w:bCs/>
          <w:color w:val="auto"/>
          <w:sz w:val="21"/>
          <w:szCs w:val="21"/>
          <w:shd w:val="clear" w:color="auto" w:fill="FFFFFF"/>
        </w:rPr>
        <w:t xml:space="preserve"> </w:t>
      </w:r>
      <w:r w:rsidR="00011107">
        <w:rPr>
          <w:rFonts w:asciiTheme="minorEastAsia" w:eastAsiaTheme="minorEastAsia" w:hAnsiTheme="minorEastAsia" w:hint="default"/>
          <w:bCs/>
          <w:color w:val="auto"/>
          <w:sz w:val="21"/>
          <w:szCs w:val="21"/>
          <w:shd w:val="clear" w:color="auto" w:fill="FFFFFF"/>
        </w:rPr>
        <w:t>3131</w:t>
      </w:r>
      <w:r>
        <w:rPr>
          <w:rFonts w:asciiTheme="minorEastAsia" w:eastAsiaTheme="minorEastAsia" w:hAnsiTheme="minorEastAsia"/>
          <w:bCs/>
          <w:color w:val="auto"/>
          <w:sz w:val="21"/>
          <w:szCs w:val="21"/>
          <w:shd w:val="clear" w:color="auto" w:fill="FFFFFF"/>
        </w:rPr>
        <w:t>以及下列计算公式，计算母线槽节能系数</w:t>
      </w:r>
      <m:oMath>
        <m:sSub>
          <m:sSubPr>
            <m:ctrlPr>
              <w:rPr>
                <w:rFonts w:ascii="Cambria Math" w:eastAsiaTheme="minorEastAsia" w:hAnsi="Cambria Math" w:hint="default"/>
                <w:color w:val="auto"/>
              </w:rPr>
            </m:ctrlPr>
          </m:sSubPr>
          <m:e>
            <m:r>
              <w:rPr>
                <w:rFonts w:ascii="Cambria Math" w:eastAsiaTheme="minorEastAsia" w:hAnsi="Cambria Math" w:hint="default"/>
                <w:color w:val="auto"/>
              </w:rPr>
              <m:t>K</m:t>
            </m:r>
          </m:e>
          <m:sub>
            <m:r>
              <w:rPr>
                <w:rFonts w:ascii="Cambria Math" w:eastAsiaTheme="minorEastAsia" w:hAnsi="Cambria Math" w:hint="default"/>
                <w:color w:val="auto"/>
              </w:rPr>
              <m:t>L</m:t>
            </m:r>
          </m:sub>
        </m:sSub>
      </m:oMath>
      <w:r>
        <w:rPr>
          <w:rFonts w:asciiTheme="minorEastAsia" w:eastAsiaTheme="minorEastAsia" w:hAnsiTheme="minorEastAsia"/>
          <w:bCs/>
          <w:color w:val="auto"/>
          <w:sz w:val="21"/>
          <w:szCs w:val="21"/>
          <w:shd w:val="clear" w:color="auto" w:fill="FFFFFF"/>
        </w:rPr>
        <w:t>，</w:t>
      </w:r>
      <m:oMath>
        <m:sSub>
          <m:sSubPr>
            <m:ctrlPr>
              <w:rPr>
                <w:rFonts w:ascii="Cambria Math" w:eastAsiaTheme="minorEastAsia" w:hAnsi="Cambria Math" w:hint="default"/>
                <w:color w:val="auto"/>
              </w:rPr>
            </m:ctrlPr>
          </m:sSubPr>
          <m:e>
            <m:r>
              <w:rPr>
                <w:rFonts w:ascii="Cambria Math" w:eastAsiaTheme="minorEastAsia" w:hAnsi="Cambria Math" w:hint="default"/>
                <w:color w:val="auto"/>
              </w:rPr>
              <m:t>K</m:t>
            </m:r>
          </m:e>
          <m:sub>
            <m:r>
              <w:rPr>
                <w:rFonts w:ascii="Cambria Math" w:eastAsiaTheme="minorEastAsia" w:hAnsi="Cambria Math" w:hint="default"/>
                <w:color w:val="auto"/>
              </w:rPr>
              <m:t>L</m:t>
            </m:r>
          </m:sub>
        </m:sSub>
      </m:oMath>
      <w:r>
        <w:rPr>
          <w:rFonts w:asciiTheme="minorEastAsia" w:eastAsiaTheme="minorEastAsia" w:hAnsiTheme="minorEastAsia"/>
          <w:bCs/>
          <w:color w:val="auto"/>
          <w:sz w:val="21"/>
          <w:szCs w:val="21"/>
          <w:shd w:val="clear" w:color="auto" w:fill="FFFFFF"/>
        </w:rPr>
        <w:t>小于</w:t>
      </w:r>
      <w:r>
        <w:rPr>
          <w:rFonts w:asciiTheme="minorEastAsia" w:eastAsiaTheme="minorEastAsia" w:hAnsiTheme="minorEastAsia" w:hint="default"/>
          <w:bCs/>
          <w:color w:val="auto"/>
          <w:sz w:val="21"/>
          <w:szCs w:val="21"/>
          <w:shd w:val="clear" w:color="auto" w:fill="FFFFFF"/>
        </w:rPr>
        <w:t>85%时，得1分。</w:t>
      </w:r>
      <w:r>
        <w:rPr>
          <w:rFonts w:asciiTheme="minorEastAsia" w:eastAsiaTheme="minorEastAsia" w:hAnsiTheme="minorEastAsia"/>
          <w:bCs/>
          <w:color w:val="auto"/>
          <w:sz w:val="21"/>
          <w:szCs w:val="21"/>
          <w:shd w:val="clear" w:color="auto" w:fill="FFFFFF"/>
        </w:rPr>
        <w:t>母线槽节能系数</w:t>
      </w:r>
      <w:r>
        <w:rPr>
          <w:rFonts w:asciiTheme="minorEastAsia" w:eastAsiaTheme="minorEastAsia" w:hAnsiTheme="minorEastAsia"/>
          <w:color w:val="auto"/>
        </w:rPr>
        <w:t>K</w:t>
      </w:r>
      <w:r>
        <w:rPr>
          <w:rFonts w:asciiTheme="minorEastAsia" w:eastAsiaTheme="minorEastAsia" w:hAnsiTheme="minorEastAsia"/>
          <w:color w:val="auto"/>
          <w:vertAlign w:val="subscript"/>
        </w:rPr>
        <w:t>L</w:t>
      </w:r>
      <w:r>
        <w:rPr>
          <w:rFonts w:asciiTheme="minorEastAsia" w:eastAsiaTheme="minorEastAsia" w:hAnsiTheme="minorEastAsia"/>
          <w:bCs/>
          <w:color w:val="auto"/>
          <w:sz w:val="21"/>
          <w:szCs w:val="21"/>
          <w:shd w:val="clear" w:color="auto" w:fill="FFFFFF"/>
        </w:rPr>
        <w:t>计算方法如下：</w:t>
      </w:r>
    </w:p>
    <w:p w14:paraId="44EEEC2D" w14:textId="77777777" w:rsidR="006717A7" w:rsidRDefault="00AD1C82">
      <w:pPr>
        <w:pStyle w:val="Default"/>
        <w:tabs>
          <w:tab w:val="center" w:pos="4200"/>
          <w:tab w:val="right" w:pos="8400"/>
        </w:tabs>
        <w:wordWrap w:val="0"/>
        <w:spacing w:line="360" w:lineRule="auto"/>
        <w:jc w:val="both"/>
        <w:rPr>
          <w:rFonts w:asciiTheme="minorEastAsia" w:eastAsiaTheme="minorEastAsia" w:hAnsiTheme="minorEastAsia" w:hint="default"/>
          <w:color w:val="auto"/>
        </w:rPr>
      </w:pPr>
      <w:r>
        <w:rPr>
          <w:rFonts w:eastAsia="宋体" w:hAnsi="Cambria Math"/>
          <w:color w:val="auto"/>
          <w:sz w:val="21"/>
          <w:szCs w:val="28"/>
          <w:shd w:val="clear" w:color="auto" w:fill="FFFFFF"/>
          <w:lang w:val="en-US"/>
        </w:rPr>
        <w:tab/>
      </w:r>
      <m:oMath>
        <m:sSub>
          <m:sSubPr>
            <m:ctrlPr>
              <w:rPr>
                <w:rFonts w:ascii="Cambria Math" w:eastAsia="宋体" w:hAnsi="Cambria Math"/>
                <w:color w:val="auto"/>
                <w:sz w:val="21"/>
                <w:szCs w:val="28"/>
                <w:shd w:val="clear" w:color="auto" w:fill="FFFFFF"/>
                <w:lang w:val="en-US"/>
              </w:rPr>
            </m:ctrlPr>
          </m:sSubPr>
          <m:e>
            <m:r>
              <m:rPr>
                <m:sty m:val="p"/>
              </m:rPr>
              <w:rPr>
                <w:rFonts w:ascii="Cambria Math" w:eastAsia="宋体" w:hAnsi="Cambria Math" w:hint="default"/>
                <w:color w:val="auto"/>
                <w:sz w:val="21"/>
                <w:szCs w:val="28"/>
                <w:shd w:val="clear" w:color="auto" w:fill="FFFFFF"/>
                <w:lang w:val="en-US"/>
              </w:rPr>
              <m:t>K</m:t>
            </m:r>
          </m:e>
          <m:sub>
            <m:r>
              <m:rPr>
                <m:sty m:val="p"/>
              </m:rPr>
              <w:rPr>
                <w:rFonts w:ascii="Cambria Math" w:eastAsia="宋体" w:hAnsi="Cambria Math" w:hint="default"/>
                <w:color w:val="auto"/>
                <w:sz w:val="21"/>
                <w:szCs w:val="28"/>
                <w:shd w:val="clear" w:color="auto" w:fill="FFFFFF"/>
                <w:lang w:val="en-US"/>
              </w:rPr>
              <m:t>L</m:t>
            </m:r>
          </m:sub>
        </m:sSub>
        <m:r>
          <m:rPr>
            <m:sty m:val="p"/>
          </m:rPr>
          <w:rPr>
            <w:rFonts w:ascii="Cambria Math" w:eastAsia="宋体" w:hAnsi="Cambria Math" w:hint="default"/>
            <w:color w:val="auto"/>
            <w:sz w:val="21"/>
            <w:szCs w:val="28"/>
            <w:shd w:val="clear" w:color="auto" w:fill="FFFFFF"/>
            <w:lang w:val="en-US"/>
          </w:rPr>
          <m:t>=</m:t>
        </m:r>
        <m:f>
          <m:fPr>
            <m:ctrlPr>
              <w:rPr>
                <w:rFonts w:ascii="Cambria Math" w:eastAsia="宋体" w:hAnsi="Cambria Math"/>
                <w:color w:val="auto"/>
                <w:sz w:val="21"/>
                <w:szCs w:val="28"/>
                <w:shd w:val="clear" w:color="auto" w:fill="FFFFFF"/>
                <w:lang w:val="en-US"/>
              </w:rPr>
            </m:ctrlPr>
          </m:fPr>
          <m:num>
            <m:sSub>
              <m:sSubPr>
                <m:ctrlPr>
                  <w:rPr>
                    <w:rFonts w:ascii="Cambria Math" w:eastAsia="宋体" w:hAnsi="Cambria Math"/>
                    <w:color w:val="auto"/>
                    <w:sz w:val="21"/>
                    <w:szCs w:val="28"/>
                    <w:shd w:val="clear" w:color="auto" w:fill="FFFFFF"/>
                    <w:lang w:val="en-US"/>
                  </w:rPr>
                </m:ctrlPr>
              </m:sSubPr>
              <m:e>
                <m:r>
                  <m:rPr>
                    <m:sty m:val="p"/>
                  </m:rPr>
                  <w:rPr>
                    <w:rFonts w:ascii="Cambria Math" w:eastAsia="宋体" w:hAnsi="Cambria Math" w:hint="default"/>
                    <w:color w:val="auto"/>
                    <w:sz w:val="21"/>
                    <w:szCs w:val="28"/>
                    <w:shd w:val="clear" w:color="auto" w:fill="FFFFFF"/>
                    <w:lang w:val="en-US"/>
                  </w:rPr>
                  <m:t>P</m:t>
                </m:r>
              </m:e>
              <m:sub>
                <m:r>
                  <m:rPr>
                    <m:sty m:val="p"/>
                  </m:rPr>
                  <w:rPr>
                    <w:rFonts w:ascii="Cambria Math" w:eastAsia="宋体" w:hAnsi="Cambria Math" w:hint="default"/>
                    <w:color w:val="auto"/>
                    <w:sz w:val="21"/>
                    <w:szCs w:val="28"/>
                    <w:shd w:val="clear" w:color="auto" w:fill="FFFFFF"/>
                    <w:lang w:val="en-US"/>
                  </w:rPr>
                  <m:t>20</m:t>
                </m:r>
              </m:sub>
            </m:sSub>
          </m:num>
          <m:den>
            <m:sSub>
              <m:sSubPr>
                <m:ctrlPr>
                  <w:rPr>
                    <w:rFonts w:ascii="Cambria Math" w:eastAsia="宋体" w:hAnsi="Cambria Math"/>
                    <w:color w:val="auto"/>
                    <w:sz w:val="21"/>
                    <w:szCs w:val="28"/>
                    <w:shd w:val="clear" w:color="auto" w:fill="FFFFFF"/>
                    <w:lang w:val="en-US"/>
                  </w:rPr>
                </m:ctrlPr>
              </m:sSubPr>
              <m:e>
                <m:r>
                  <m:rPr>
                    <m:sty m:val="p"/>
                  </m:rPr>
                  <w:rPr>
                    <w:rFonts w:ascii="Cambria Math" w:eastAsia="宋体" w:hAnsi="Cambria Math" w:hint="default"/>
                    <w:color w:val="auto"/>
                    <w:sz w:val="21"/>
                    <w:szCs w:val="28"/>
                    <w:shd w:val="clear" w:color="auto" w:fill="FFFFFF"/>
                    <w:lang w:val="en-US"/>
                  </w:rPr>
                  <m:t>P</m:t>
                </m:r>
              </m:e>
              <m:sub>
                <m:r>
                  <m:rPr>
                    <m:sty m:val="p"/>
                  </m:rPr>
                  <w:rPr>
                    <w:rFonts w:ascii="Cambria Math" w:eastAsia="宋体" w:hAnsi="Cambria Math" w:hint="default"/>
                    <w:color w:val="auto"/>
                    <w:sz w:val="21"/>
                    <w:szCs w:val="28"/>
                    <w:shd w:val="clear" w:color="auto" w:fill="FFFFFF"/>
                    <w:lang w:val="en-US"/>
                  </w:rPr>
                  <m:t>L</m:t>
                </m:r>
              </m:sub>
            </m:sSub>
          </m:den>
        </m:f>
      </m:oMath>
      <w:r>
        <w:rPr>
          <w:rFonts w:eastAsia="宋体" w:hAnsi="Cambria Math"/>
          <w:color w:val="auto"/>
          <w:sz w:val="21"/>
          <w:szCs w:val="28"/>
          <w:shd w:val="clear" w:color="auto" w:fill="FFFFFF"/>
          <w:lang w:val="en-US"/>
        </w:rPr>
        <w:tab/>
      </w:r>
      <w:r>
        <w:rPr>
          <w:rFonts w:eastAsia="宋体" w:hAnsi="Cambria Math"/>
          <w:color w:val="auto"/>
          <w:sz w:val="21"/>
          <w:szCs w:val="28"/>
          <w:shd w:val="clear" w:color="auto" w:fill="FFFFFF"/>
          <w:lang w:val="en-US"/>
        </w:rPr>
        <w:t>（</w:t>
      </w:r>
      <w:r>
        <w:rPr>
          <w:rFonts w:eastAsia="宋体" w:hAnsi="Cambria Math" w:hint="default"/>
          <w:color w:val="auto"/>
          <w:sz w:val="21"/>
          <w:szCs w:val="28"/>
          <w:shd w:val="clear" w:color="auto" w:fill="FFFFFF"/>
          <w:lang w:val="en-US"/>
        </w:rPr>
        <w:t>5.2.1</w:t>
      </w:r>
      <w:r>
        <w:rPr>
          <w:rFonts w:eastAsia="宋体" w:hAnsi="Cambria Math"/>
          <w:color w:val="auto"/>
          <w:sz w:val="21"/>
          <w:szCs w:val="28"/>
          <w:shd w:val="clear" w:color="auto" w:fill="FFFFFF"/>
          <w:lang w:val="en-US"/>
        </w:rPr>
        <w:t>）</w:t>
      </w:r>
    </w:p>
    <w:p w14:paraId="1CE7644C" w14:textId="35AC8802" w:rsidR="006717A7" w:rsidRDefault="00AD1C82">
      <w:pPr>
        <w:pStyle w:val="Default"/>
        <w:spacing w:line="360" w:lineRule="auto"/>
        <w:rPr>
          <w:rFonts w:asciiTheme="minorEastAsia" w:eastAsiaTheme="minorEastAsia" w:hAnsiTheme="minorEastAsia" w:hint="default"/>
          <w:bCs/>
          <w:color w:val="auto"/>
          <w:sz w:val="21"/>
          <w:szCs w:val="21"/>
          <w:shd w:val="clear" w:color="auto" w:fill="FFFFFF"/>
        </w:rPr>
      </w:pPr>
      <w:r>
        <w:rPr>
          <w:rFonts w:asciiTheme="minorEastAsia" w:eastAsiaTheme="minorEastAsia" w:hAnsiTheme="minorEastAsia"/>
          <w:bCs/>
          <w:color w:val="auto"/>
          <w:sz w:val="21"/>
          <w:szCs w:val="21"/>
          <w:shd w:val="clear" w:color="auto" w:fill="FFFFFF"/>
        </w:rPr>
        <w:t>式中：</w:t>
      </w:r>
      <m:oMath>
        <m:sSub>
          <m:sSubPr>
            <m:ctrlPr>
              <w:rPr>
                <w:rFonts w:ascii="Cambria Math" w:eastAsiaTheme="minorEastAsia" w:hAnsi="Cambria Math" w:hint="default"/>
                <w:color w:val="auto"/>
              </w:rPr>
            </m:ctrlPr>
          </m:sSubPr>
          <m:e>
            <m:r>
              <w:rPr>
                <w:rFonts w:ascii="Cambria Math" w:eastAsiaTheme="minorEastAsia" w:hAnsi="Cambria Math" w:hint="default"/>
                <w:color w:val="auto"/>
              </w:rPr>
              <m:t>K</m:t>
            </m:r>
          </m:e>
          <m:sub>
            <m:r>
              <m:rPr>
                <m:sty m:val="p"/>
              </m:rPr>
              <w:rPr>
                <w:rFonts w:ascii="Cambria Math" w:eastAsiaTheme="minorEastAsia" w:hAnsi="Cambria Math" w:hint="default"/>
                <w:color w:val="auto"/>
              </w:rPr>
              <m:t>L</m:t>
            </m:r>
          </m:sub>
        </m:sSub>
      </m:oMath>
      <w:r w:rsidR="001668E5">
        <w:rPr>
          <w:rFonts w:asciiTheme="minorEastAsia" w:hAnsiTheme="minorEastAsia"/>
          <w:szCs w:val="21"/>
        </w:rPr>
        <w:t>——</w:t>
      </w:r>
      <w:r>
        <w:rPr>
          <w:rFonts w:asciiTheme="minorEastAsia" w:eastAsiaTheme="minorEastAsia" w:hAnsiTheme="minorEastAsia"/>
          <w:bCs/>
          <w:color w:val="auto"/>
          <w:sz w:val="21"/>
          <w:szCs w:val="21"/>
          <w:shd w:val="clear" w:color="auto" w:fill="FFFFFF"/>
        </w:rPr>
        <w:t>母线槽节能系数；</w:t>
      </w:r>
    </w:p>
    <w:bookmarkStart w:id="15" w:name="_Hlk98506213"/>
    <w:p w14:paraId="73FF8B4D" w14:textId="5ED6A912" w:rsidR="006717A7" w:rsidRDefault="001F5D3C" w:rsidP="00011107">
      <w:pPr>
        <w:pStyle w:val="Default"/>
        <w:spacing w:line="360" w:lineRule="auto"/>
        <w:ind w:firstLineChars="250" w:firstLine="550"/>
        <w:rPr>
          <w:rFonts w:asciiTheme="minorEastAsia" w:eastAsiaTheme="minorEastAsia" w:hAnsiTheme="minorEastAsia" w:hint="default"/>
          <w:bCs/>
          <w:color w:val="auto"/>
          <w:sz w:val="21"/>
          <w:szCs w:val="21"/>
          <w:shd w:val="clear" w:color="auto" w:fill="FFFFFF"/>
          <w:lang w:val="en-US"/>
        </w:rPr>
      </w:pPr>
      <m:oMath>
        <m:sSub>
          <m:sSubPr>
            <m:ctrlPr>
              <w:rPr>
                <w:rFonts w:ascii="Cambria Math" w:eastAsiaTheme="minorEastAsia" w:hAnsi="Cambria Math" w:hint="default"/>
                <w:i/>
                <w:color w:val="auto"/>
              </w:rPr>
            </m:ctrlPr>
          </m:sSubPr>
          <m:e>
            <m:r>
              <w:rPr>
                <w:rFonts w:ascii="Cambria Math" w:eastAsiaTheme="minorEastAsia" w:hAnsi="Cambria Math" w:hint="default"/>
                <w:color w:val="auto"/>
              </w:rPr>
              <m:t>P</m:t>
            </m:r>
          </m:e>
          <m:sub>
            <m:r>
              <m:rPr>
                <m:sty m:val="p"/>
              </m:rPr>
              <w:rPr>
                <w:rFonts w:ascii="Cambria Math" w:eastAsiaTheme="minorEastAsia" w:hAnsi="Cambria Math" w:hint="default"/>
                <w:color w:val="auto"/>
              </w:rPr>
              <m:t>20</m:t>
            </m:r>
          </m:sub>
        </m:sSub>
      </m:oMath>
      <w:r w:rsidR="001668E5">
        <w:rPr>
          <w:rFonts w:asciiTheme="minorEastAsia" w:hAnsiTheme="minorEastAsia"/>
          <w:szCs w:val="21"/>
        </w:rPr>
        <w:t>——</w:t>
      </w:r>
      <w:r w:rsidR="00AD1C82">
        <w:rPr>
          <w:rFonts w:asciiTheme="minorEastAsia" w:eastAsiaTheme="minorEastAsia" w:hAnsiTheme="minorEastAsia"/>
          <w:bCs/>
          <w:color w:val="auto"/>
          <w:sz w:val="21"/>
          <w:szCs w:val="21"/>
          <w:shd w:val="clear" w:color="auto" w:fill="FFFFFF"/>
          <w:lang w:val="en-US"/>
        </w:rPr>
        <w:t>密集绝缘母线槽在环境温度20℃时满载条件下的最大损耗值</w:t>
      </w:r>
      <w:bookmarkEnd w:id="15"/>
      <w:r w:rsidR="00AD1C82">
        <w:rPr>
          <w:rFonts w:asciiTheme="minorEastAsia" w:eastAsiaTheme="minorEastAsia" w:hAnsiTheme="minorEastAsia"/>
          <w:bCs/>
          <w:color w:val="auto"/>
          <w:sz w:val="21"/>
          <w:szCs w:val="21"/>
          <w:shd w:val="clear" w:color="auto" w:fill="FFFFFF"/>
          <w:lang w:val="en-US"/>
        </w:rPr>
        <w:t>；</w:t>
      </w:r>
    </w:p>
    <w:p w14:paraId="2D90050E" w14:textId="4A2601E3" w:rsidR="006717A7" w:rsidRDefault="001F5D3C" w:rsidP="00011107">
      <w:pPr>
        <w:pStyle w:val="Default"/>
        <w:spacing w:line="360" w:lineRule="auto"/>
        <w:ind w:firstLineChars="250" w:firstLine="550"/>
        <w:rPr>
          <w:rFonts w:asciiTheme="minorEastAsia" w:eastAsiaTheme="minorEastAsia" w:hAnsiTheme="minorEastAsia" w:hint="default"/>
          <w:bCs/>
          <w:color w:val="auto"/>
          <w:sz w:val="21"/>
          <w:szCs w:val="21"/>
          <w:shd w:val="clear" w:color="auto" w:fill="FFFFFF"/>
        </w:rPr>
      </w:pPr>
      <m:oMath>
        <m:sSub>
          <m:sSubPr>
            <m:ctrlPr>
              <w:rPr>
                <w:rFonts w:ascii="Cambria Math" w:eastAsiaTheme="minorEastAsia" w:hAnsi="Cambria Math" w:hint="default"/>
                <w:i/>
                <w:color w:val="auto"/>
              </w:rPr>
            </m:ctrlPr>
          </m:sSubPr>
          <m:e>
            <m:r>
              <w:rPr>
                <w:rFonts w:ascii="Cambria Math" w:eastAsiaTheme="minorEastAsia" w:hAnsi="Cambria Math" w:hint="default"/>
                <w:color w:val="auto"/>
              </w:rPr>
              <m:t>P</m:t>
            </m:r>
          </m:e>
          <m:sub>
            <m:r>
              <m:rPr>
                <m:sty m:val="p"/>
              </m:rPr>
              <w:rPr>
                <w:rFonts w:ascii="Cambria Math" w:eastAsiaTheme="minorEastAsia" w:hAnsi="Cambria Math" w:hint="default"/>
                <w:color w:val="auto"/>
              </w:rPr>
              <m:t>L</m:t>
            </m:r>
          </m:sub>
        </m:sSub>
      </m:oMath>
      <w:r w:rsidR="00AD1C82">
        <w:rPr>
          <w:rFonts w:eastAsiaTheme="minorEastAsia" w:hAnsi="Cambria Math"/>
          <w:color w:val="auto"/>
          <w:lang w:val="en-US"/>
        </w:rPr>
        <w:tab/>
      </w:r>
      <w:r w:rsidR="001668E5">
        <w:rPr>
          <w:rFonts w:asciiTheme="minorEastAsia" w:hAnsiTheme="minorEastAsia"/>
          <w:szCs w:val="21"/>
        </w:rPr>
        <w:t>——</w:t>
      </w:r>
      <w:r w:rsidR="00AD1C82">
        <w:rPr>
          <w:rFonts w:asciiTheme="minorEastAsia" w:eastAsiaTheme="minorEastAsia" w:hAnsiTheme="minorEastAsia"/>
          <w:bCs/>
          <w:color w:val="auto"/>
          <w:sz w:val="21"/>
          <w:szCs w:val="21"/>
          <w:shd w:val="clear" w:color="auto" w:fill="FFFFFF"/>
        </w:rPr>
        <w:t>《密集绝缘母线槽节能认证技术规范》</w:t>
      </w:r>
      <w:r w:rsidR="00011107">
        <w:rPr>
          <w:rFonts w:asciiTheme="minorEastAsia" w:eastAsiaTheme="minorEastAsia" w:hAnsiTheme="minorEastAsia"/>
          <w:bCs/>
          <w:color w:val="auto"/>
          <w:sz w:val="21"/>
          <w:szCs w:val="21"/>
          <w:shd w:val="clear" w:color="auto" w:fill="FFFFFF"/>
        </w:rPr>
        <w:t>CQC 3131</w:t>
      </w:r>
      <w:r w:rsidR="00AD1C82">
        <w:rPr>
          <w:rFonts w:asciiTheme="minorEastAsia" w:eastAsiaTheme="minorEastAsia" w:hAnsiTheme="minorEastAsia"/>
          <w:bCs/>
          <w:color w:val="auto"/>
          <w:sz w:val="21"/>
          <w:szCs w:val="21"/>
          <w:shd w:val="clear" w:color="auto" w:fill="FFFFFF"/>
        </w:rPr>
        <w:t>中给定的母线槽节能评价值。</w:t>
      </w:r>
    </w:p>
    <w:p w14:paraId="091EBC23" w14:textId="77777777" w:rsidR="006717A7" w:rsidRPr="00011107" w:rsidRDefault="00AD1C82" w:rsidP="00011107">
      <w:pPr>
        <w:pStyle w:val="Default"/>
        <w:spacing w:line="360" w:lineRule="auto"/>
        <w:ind w:firstLineChars="200" w:firstLine="422"/>
        <w:rPr>
          <w:rFonts w:asciiTheme="minorEastAsia" w:eastAsiaTheme="minorEastAsia" w:hAnsiTheme="minorEastAsia" w:hint="default"/>
          <w:bCs/>
          <w:color w:val="auto"/>
          <w:sz w:val="21"/>
          <w:szCs w:val="21"/>
          <w:shd w:val="clear" w:color="auto" w:fill="FFFFFF"/>
          <w:lang w:val="en-US"/>
        </w:rPr>
      </w:pPr>
      <w:r w:rsidRPr="00011107">
        <w:rPr>
          <w:rFonts w:asciiTheme="minorEastAsia" w:eastAsiaTheme="minorEastAsia" w:hAnsiTheme="minorEastAsia"/>
          <w:b/>
          <w:bCs/>
          <w:color w:val="auto"/>
          <w:sz w:val="21"/>
          <w:szCs w:val="21"/>
          <w:shd w:val="clear" w:color="auto" w:fill="FFFFFF"/>
        </w:rPr>
        <w:t xml:space="preserve">4 </w:t>
      </w:r>
      <w:r w:rsidRPr="00011107">
        <w:rPr>
          <w:rFonts w:asciiTheme="minorEastAsia" w:eastAsiaTheme="minorEastAsia" w:hAnsiTheme="minorEastAsia"/>
          <w:bCs/>
          <w:color w:val="auto"/>
          <w:sz w:val="21"/>
          <w:szCs w:val="21"/>
          <w:shd w:val="clear" w:color="auto" w:fill="FFFFFF"/>
        </w:rPr>
        <w:t>选用的符合能效等级的水泵、风机、制冷、制热设备的额定功率，与参评项目全部上述设备额定功率的占比不应低于90%，得1分。</w:t>
      </w:r>
    </w:p>
    <w:p w14:paraId="7B243A37"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37DA5654" w14:textId="2343F8AA" w:rsidR="006717A7" w:rsidRDefault="00AD1C82">
      <w:pPr>
        <w:pStyle w:val="Default"/>
        <w:spacing w:line="360" w:lineRule="auto"/>
        <w:rPr>
          <w:rFonts w:ascii="宋体" w:eastAsia="宋体" w:hAnsi="宋体" w:hint="default"/>
          <w:color w:val="auto"/>
          <w:sz w:val="21"/>
          <w:szCs w:val="21"/>
          <w:shd w:val="clear" w:color="auto" w:fill="FFFFFF"/>
          <w:lang w:val="en-US"/>
        </w:rPr>
      </w:pPr>
      <w:r>
        <w:rPr>
          <w:rFonts w:ascii="宋体" w:eastAsia="宋体" w:hAnsi="宋体"/>
          <w:b/>
          <w:color w:val="auto"/>
          <w:sz w:val="21"/>
          <w:szCs w:val="21"/>
          <w:shd w:val="clear" w:color="auto" w:fill="FFFFFF"/>
        </w:rPr>
        <w:t>5.2.1</w:t>
      </w:r>
      <w:r>
        <w:rPr>
          <w:rFonts w:ascii="宋体" w:eastAsia="宋体" w:hAnsi="宋体"/>
          <w:b/>
          <w:color w:val="auto"/>
          <w:sz w:val="21"/>
          <w:szCs w:val="21"/>
          <w:shd w:val="clear" w:color="auto" w:fill="FFFFFF"/>
          <w:lang w:val="en-US"/>
        </w:rPr>
        <w:t xml:space="preserve"> </w:t>
      </w:r>
      <w:r>
        <w:rPr>
          <w:rFonts w:ascii="宋体" w:eastAsia="宋体" w:hAnsi="宋体"/>
          <w:color w:val="auto"/>
          <w:sz w:val="21"/>
          <w:szCs w:val="21"/>
          <w:shd w:val="clear" w:color="auto" w:fill="FFFFFF"/>
          <w:lang w:val="en-US"/>
        </w:rPr>
        <w:t>本条的评价方法为：查阅相关设备和产品的采购合同、说明书、产品样本、外包装及认证证书等证明材料，或现场核实设备和产品的生态设计产品标识。工信部生态设计产品标识的样式详见</w:t>
      </w:r>
      <w:r w:rsidR="00130E2B">
        <w:rPr>
          <w:rFonts w:ascii="宋体" w:eastAsia="宋体" w:hAnsi="宋体"/>
          <w:color w:val="auto"/>
          <w:sz w:val="21"/>
          <w:szCs w:val="21"/>
          <w:shd w:val="clear" w:color="auto" w:fill="FFFFFF"/>
          <w:lang w:val="en-US"/>
        </w:rPr>
        <w:t>《生态设计产品评价通则》</w:t>
      </w:r>
      <w:r w:rsidR="00104C0E">
        <w:rPr>
          <w:rFonts w:ascii="宋体" w:eastAsia="宋体" w:hAnsi="宋体"/>
          <w:color w:val="auto"/>
          <w:sz w:val="21"/>
          <w:szCs w:val="21"/>
          <w:shd w:val="clear" w:color="auto" w:fill="FFFFFF"/>
          <w:lang w:val="en-US"/>
        </w:rPr>
        <w:t xml:space="preserve"> G</w:t>
      </w:r>
      <w:r w:rsidR="00104C0E">
        <w:rPr>
          <w:rFonts w:ascii="宋体" w:eastAsia="宋体" w:hAnsi="宋体" w:hint="default"/>
          <w:color w:val="auto"/>
          <w:sz w:val="21"/>
          <w:szCs w:val="21"/>
          <w:shd w:val="clear" w:color="auto" w:fill="FFFFFF"/>
          <w:lang w:val="en-US"/>
        </w:rPr>
        <w:t>B/T 32162</w:t>
      </w:r>
      <w:r>
        <w:rPr>
          <w:rFonts w:ascii="宋体" w:eastAsia="宋体" w:hAnsi="宋体"/>
          <w:color w:val="auto"/>
          <w:sz w:val="21"/>
          <w:szCs w:val="21"/>
          <w:shd w:val="clear" w:color="auto" w:fill="FFFFFF"/>
          <w:lang w:val="en-US"/>
        </w:rPr>
        <w:t>。</w:t>
      </w:r>
    </w:p>
    <w:p w14:paraId="6E11FFAE" w14:textId="77777777" w:rsidR="006717A7" w:rsidRPr="00130E2B" w:rsidRDefault="006717A7">
      <w:pPr>
        <w:widowControl/>
        <w:spacing w:line="360" w:lineRule="auto"/>
        <w:jc w:val="left"/>
        <w:rPr>
          <w:rFonts w:ascii="宋体" w:eastAsia="宋体" w:hAnsi="宋体"/>
          <w:szCs w:val="28"/>
          <w:shd w:val="clear" w:color="auto" w:fill="FFFFFF"/>
        </w:rPr>
      </w:pPr>
    </w:p>
    <w:p w14:paraId="438A9F09" w14:textId="77777777" w:rsidR="006717A7" w:rsidRDefault="00AD1C82">
      <w:pPr>
        <w:widowControl/>
        <w:jc w:val="left"/>
        <w:rPr>
          <w:rFonts w:ascii="宋体" w:eastAsia="宋体" w:hAnsi="宋体"/>
          <w:bCs/>
          <w:szCs w:val="28"/>
          <w:shd w:val="clear" w:color="auto" w:fill="FFFFFF"/>
        </w:rPr>
      </w:pPr>
      <w:r>
        <w:rPr>
          <w:rFonts w:ascii="宋体" w:eastAsia="宋体" w:hAnsi="宋体"/>
          <w:b/>
          <w:bCs/>
          <w:szCs w:val="28"/>
          <w:shd w:val="clear" w:color="auto" w:fill="FFFFFF"/>
        </w:rPr>
        <w:t>5.2.2</w:t>
      </w:r>
      <w:r>
        <w:rPr>
          <w:rFonts w:ascii="宋体" w:eastAsia="宋体" w:hAnsi="宋体" w:hint="eastAsia"/>
          <w:b/>
          <w:bCs/>
          <w:szCs w:val="28"/>
          <w:shd w:val="clear" w:color="auto" w:fill="FFFFFF"/>
        </w:rPr>
        <w:t xml:space="preserve"> </w:t>
      </w:r>
      <w:r>
        <w:rPr>
          <w:rFonts w:ascii="宋体" w:eastAsia="宋体" w:hAnsi="宋体" w:hint="eastAsia"/>
          <w:bCs/>
          <w:szCs w:val="28"/>
          <w:shd w:val="clear" w:color="auto" w:fill="FFFFFF"/>
        </w:rPr>
        <w:t>电气系统功率因数的评价，总分值为1分，应在电气系统进线处进行功率因数测量，并按表5.2.2的规则进行评分。</w:t>
      </w:r>
    </w:p>
    <w:p w14:paraId="3803FA9B"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 功率因数评分规则</w:t>
      </w:r>
    </w:p>
    <w:tbl>
      <w:tblPr>
        <w:tblStyle w:val="a9"/>
        <w:tblW w:w="0" w:type="auto"/>
        <w:tblLook w:val="04A0" w:firstRow="1" w:lastRow="0" w:firstColumn="1" w:lastColumn="0" w:noHBand="0" w:noVBand="1"/>
      </w:tblPr>
      <w:tblGrid>
        <w:gridCol w:w="2800"/>
        <w:gridCol w:w="2747"/>
        <w:gridCol w:w="2750"/>
      </w:tblGrid>
      <w:tr w:rsidR="006717A7" w14:paraId="72C7F9B2" w14:textId="77777777">
        <w:trPr>
          <w:trHeight w:val="454"/>
        </w:trPr>
        <w:tc>
          <w:tcPr>
            <w:tcW w:w="2800" w:type="dxa"/>
            <w:vAlign w:val="center"/>
          </w:tcPr>
          <w:p w14:paraId="0BB1DA1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低压侧功率因数</w:t>
            </w:r>
          </w:p>
        </w:tc>
        <w:tc>
          <w:tcPr>
            <w:tcW w:w="2747" w:type="dxa"/>
            <w:vAlign w:val="center"/>
          </w:tcPr>
          <w:p w14:paraId="4108464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50" w:type="dxa"/>
            <w:vAlign w:val="center"/>
          </w:tcPr>
          <w:p w14:paraId="757DB64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1B47A1DF" w14:textId="77777777">
        <w:trPr>
          <w:trHeight w:val="454"/>
        </w:trPr>
        <w:tc>
          <w:tcPr>
            <w:tcW w:w="2800" w:type="dxa"/>
            <w:vAlign w:val="center"/>
          </w:tcPr>
          <w:p w14:paraId="7CC30B62" w14:textId="77777777" w:rsidR="006717A7" w:rsidRDefault="001F5D3C">
            <w:pPr>
              <w:jc w:val="center"/>
              <w:rPr>
                <w:rFonts w:ascii="宋体" w:eastAsia="宋体" w:hAnsi="宋体"/>
              </w:rPr>
            </w:pPr>
            <m:oMathPara>
              <m:oMath>
                <m:func>
                  <m:funcPr>
                    <m:ctrlPr>
                      <w:rPr>
                        <w:rFonts w:ascii="Cambria Math" w:eastAsia="宋体" w:hAnsi="Cambria Math" w:cs="Arial Unicode MS"/>
                        <w:i/>
                        <w:kern w:val="0"/>
                        <w:sz w:val="18"/>
                        <w:szCs w:val="18"/>
                        <w:shd w:val="clear" w:color="auto" w:fill="FFFFFF"/>
                      </w:rPr>
                    </m:ctrlPr>
                  </m:funcPr>
                  <m:fName>
                    <m:r>
                      <m:rPr>
                        <m:sty m:val="p"/>
                      </m:rPr>
                      <w:rPr>
                        <w:rFonts w:ascii="Cambria Math" w:eastAsia="宋体" w:hAnsi="Cambria Math" w:cs="Arial Unicode MS"/>
                        <w:kern w:val="0"/>
                        <w:sz w:val="18"/>
                        <w:szCs w:val="18"/>
                        <w:shd w:val="clear" w:color="auto" w:fill="FFFFFF"/>
                      </w:rPr>
                      <m:t>cos</m:t>
                    </m:r>
                  </m:fName>
                  <m:e>
                    <m:r>
                      <w:rPr>
                        <w:rFonts w:ascii="Cambria Math" w:eastAsia="宋体" w:hAnsi="Cambria Math"/>
                        <w:sz w:val="18"/>
                        <w:szCs w:val="18"/>
                        <w:shd w:val="clear" w:color="auto" w:fill="FFFFFF"/>
                      </w:rPr>
                      <m:t>φ</m:t>
                    </m:r>
                  </m:e>
                </m:func>
                <m:r>
                  <w:rPr>
                    <w:rFonts w:ascii="Cambria Math" w:eastAsia="宋体" w:hAnsi="Cambria Math"/>
                    <w:sz w:val="18"/>
                    <w:szCs w:val="18"/>
                    <w:shd w:val="clear" w:color="auto" w:fill="FFFFFF"/>
                  </w:rPr>
                  <m:t>≥0.95</m:t>
                </m:r>
              </m:oMath>
            </m:oMathPara>
          </w:p>
        </w:tc>
        <w:tc>
          <w:tcPr>
            <w:tcW w:w="2747" w:type="dxa"/>
            <w:vAlign w:val="center"/>
          </w:tcPr>
          <w:p w14:paraId="6198BA31"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1</w:t>
            </w:r>
          </w:p>
        </w:tc>
        <w:tc>
          <w:tcPr>
            <w:tcW w:w="2750" w:type="dxa"/>
            <w:vAlign w:val="center"/>
          </w:tcPr>
          <w:p w14:paraId="3B2BD2ED"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w:t>
            </w:r>
          </w:p>
        </w:tc>
      </w:tr>
    </w:tbl>
    <w:p w14:paraId="26199E56" w14:textId="77777777" w:rsidR="006717A7" w:rsidRDefault="006717A7">
      <w:pPr>
        <w:widowControl/>
        <w:rPr>
          <w:rFonts w:ascii="宋体" w:eastAsia="宋体" w:hAnsi="宋体"/>
          <w:bCs/>
          <w:szCs w:val="28"/>
          <w:shd w:val="clear" w:color="auto" w:fill="FFFFFF"/>
        </w:rPr>
      </w:pPr>
    </w:p>
    <w:p w14:paraId="3FDC172B"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7971A2DC"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5.2.2 </w:t>
      </w:r>
      <w:r>
        <w:rPr>
          <w:rFonts w:ascii="宋体" w:eastAsia="宋体" w:hAnsi="宋体"/>
          <w:color w:val="auto"/>
          <w:sz w:val="21"/>
          <w:szCs w:val="28"/>
          <w:shd w:val="clear" w:color="auto" w:fill="FFFFFF"/>
          <w:lang w:val="en-US"/>
        </w:rPr>
        <w:t>本条是对低压侧功率因数的评价，测量</w:t>
      </w:r>
      <w:r>
        <w:rPr>
          <w:rFonts w:ascii="宋体" w:eastAsia="宋体" w:hAnsi="宋体"/>
          <w:bCs/>
          <w:color w:val="auto"/>
          <w:szCs w:val="28"/>
          <w:shd w:val="clear" w:color="auto" w:fill="FFFFFF"/>
        </w:rPr>
        <w:t>电气系统进线处</w:t>
      </w:r>
      <w:r>
        <w:rPr>
          <w:rFonts w:ascii="宋体" w:eastAsia="宋体" w:hAnsi="宋体"/>
          <w:color w:val="auto"/>
          <w:sz w:val="21"/>
          <w:szCs w:val="28"/>
          <w:shd w:val="clear" w:color="auto" w:fill="FFFFFF"/>
          <w:lang w:val="en-US"/>
        </w:rPr>
        <w:t>功率因数，计算测量结果的年度加权平均值并以此进行评分。</w:t>
      </w:r>
    </w:p>
    <w:p w14:paraId="1781D4C0" w14:textId="77777777" w:rsidR="006717A7" w:rsidRDefault="00AD1C82">
      <w:pPr>
        <w:pStyle w:val="Default"/>
        <w:spacing w:line="360" w:lineRule="auto"/>
        <w:ind w:firstLineChars="20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本条的评价方法为：查阅相关图纸、运行数据，以及现场核实。</w:t>
      </w:r>
    </w:p>
    <w:p w14:paraId="1C6A61EA" w14:textId="77777777" w:rsidR="006717A7" w:rsidRDefault="006717A7">
      <w:pPr>
        <w:pStyle w:val="Default"/>
        <w:spacing w:line="360" w:lineRule="auto"/>
        <w:rPr>
          <w:rFonts w:ascii="宋体" w:eastAsia="宋体" w:hAnsi="宋体" w:hint="default"/>
          <w:color w:val="auto"/>
          <w:sz w:val="21"/>
          <w:szCs w:val="28"/>
          <w:shd w:val="clear" w:color="auto" w:fill="FFFFFF"/>
          <w:lang w:val="en-US"/>
        </w:rPr>
      </w:pPr>
    </w:p>
    <w:p w14:paraId="383B2141"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b/>
          <w:color w:val="auto"/>
          <w:sz w:val="21"/>
          <w:szCs w:val="28"/>
          <w:shd w:val="clear" w:color="auto" w:fill="FFFFFF"/>
          <w:lang w:val="en-US"/>
        </w:rPr>
        <w:t xml:space="preserve">5.2.3 </w:t>
      </w:r>
      <w:r>
        <w:rPr>
          <w:rFonts w:ascii="宋体" w:eastAsia="宋体" w:hAnsi="宋体"/>
          <w:bCs/>
          <w:color w:val="auto"/>
          <w:sz w:val="21"/>
          <w:szCs w:val="28"/>
          <w:shd w:val="clear" w:color="auto" w:fill="FFFFFF"/>
          <w:lang w:val="en-US"/>
        </w:rPr>
        <w:t>电气系统谐波畸变率的评价，</w:t>
      </w:r>
      <w:r>
        <w:rPr>
          <w:rFonts w:ascii="宋体" w:eastAsia="宋体" w:hAnsi="宋体"/>
          <w:color w:val="auto"/>
          <w:sz w:val="21"/>
          <w:szCs w:val="28"/>
          <w:shd w:val="clear" w:color="auto" w:fill="FFFFFF"/>
          <w:lang w:val="en-US"/>
        </w:rPr>
        <w:t>总分值为工业建筑4分、公共建筑3分，总电压谐波畸变率的评价应按照表5.2.3-1进行，总电流谐波畸变率的评价应按照表5.2.3-2进行；电气系统谐波畸变率的评分应为总电压谐波畸变率得分与总电流谐波畸变率得分之和。</w:t>
      </w:r>
    </w:p>
    <w:p w14:paraId="4F778CE2"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3-1 总电压谐波畸变率评分规则</w:t>
      </w:r>
    </w:p>
    <w:tbl>
      <w:tblPr>
        <w:tblStyle w:val="a9"/>
        <w:tblW w:w="0" w:type="auto"/>
        <w:tblLook w:val="04A0" w:firstRow="1" w:lastRow="0" w:firstColumn="1" w:lastColumn="0" w:noHBand="0" w:noVBand="1"/>
      </w:tblPr>
      <w:tblGrid>
        <w:gridCol w:w="2801"/>
        <w:gridCol w:w="2748"/>
        <w:gridCol w:w="2748"/>
      </w:tblGrid>
      <w:tr w:rsidR="006717A7" w14:paraId="28BA3522" w14:textId="77777777">
        <w:trPr>
          <w:trHeight w:val="454"/>
        </w:trPr>
        <w:tc>
          <w:tcPr>
            <w:tcW w:w="2801" w:type="dxa"/>
            <w:vAlign w:val="center"/>
          </w:tcPr>
          <w:p w14:paraId="3864A4E0"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THD</m:t>
                    </m:r>
                  </m:e>
                  <m:sub>
                    <m:r>
                      <w:rPr>
                        <w:rFonts w:ascii="Cambria Math" w:eastAsia="宋体" w:hAnsi="Cambria Math" w:hint="default"/>
                        <w:color w:val="auto"/>
                        <w:sz w:val="18"/>
                        <w:szCs w:val="18"/>
                        <w:shd w:val="clear" w:color="auto" w:fill="FFFFFF"/>
                        <w:lang w:val="en-US"/>
                      </w:rPr>
                      <m:t>U</m:t>
                    </m:r>
                  </m:sub>
                </m:sSub>
              </m:oMath>
            </m:oMathPara>
          </w:p>
        </w:tc>
        <w:tc>
          <w:tcPr>
            <w:tcW w:w="2748" w:type="dxa"/>
            <w:vAlign w:val="center"/>
          </w:tcPr>
          <w:p w14:paraId="0815F900"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48" w:type="dxa"/>
            <w:vAlign w:val="center"/>
          </w:tcPr>
          <w:p w14:paraId="4DFE1D63"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592E57CC" w14:textId="77777777">
        <w:trPr>
          <w:trHeight w:val="454"/>
        </w:trPr>
        <w:tc>
          <w:tcPr>
            <w:tcW w:w="2801" w:type="dxa"/>
            <w:vAlign w:val="center"/>
          </w:tcPr>
          <w:p w14:paraId="0A952ED9" w14:textId="77777777" w:rsidR="006717A7" w:rsidRDefault="00AD1C82">
            <w:pPr>
              <w:jc w:val="center"/>
            </w:pPr>
            <m:oMathPara>
              <m:oMath>
                <m:r>
                  <w:rPr>
                    <w:rFonts w:ascii="Cambria Math" w:eastAsia="宋体" w:hAnsi="Cambria Math"/>
                    <w:sz w:val="18"/>
                    <w:szCs w:val="18"/>
                    <w:shd w:val="clear" w:color="auto" w:fill="FFFFFF"/>
                  </w:rPr>
                  <w:lastRenderedPageBreak/>
                  <m:t>3%≤</m:t>
                </m:r>
                <m:sSub>
                  <m:sSubPr>
                    <m:ctrlPr>
                      <w:rPr>
                        <w:rFonts w:ascii="Cambria Math" w:eastAsia="宋体" w:hAnsi="Cambria Math" w:cs="Arial Unicode MS"/>
                        <w:i/>
                        <w:kern w:val="0"/>
                        <w:sz w:val="18"/>
                        <w:szCs w:val="18"/>
                        <w:shd w:val="clear" w:color="auto" w:fill="FFFFFF"/>
                      </w:rPr>
                    </m:ctrlPr>
                  </m:sSubPr>
                  <m:e>
                    <m:r>
                      <w:rPr>
                        <w:rFonts w:ascii="Cambria Math" w:eastAsia="宋体" w:hAnsi="Cambria Math"/>
                        <w:sz w:val="18"/>
                        <w:szCs w:val="18"/>
                        <w:shd w:val="clear" w:color="auto" w:fill="FFFFFF"/>
                      </w:rPr>
                      <m:t>THD</m:t>
                    </m:r>
                  </m:e>
                  <m:sub>
                    <m:r>
                      <w:rPr>
                        <w:rFonts w:ascii="Cambria Math" w:eastAsia="宋体" w:hAnsi="Cambria Math"/>
                        <w:sz w:val="18"/>
                        <w:szCs w:val="18"/>
                        <w:shd w:val="clear" w:color="auto" w:fill="FFFFFF"/>
                      </w:rPr>
                      <m:t>U</m:t>
                    </m:r>
                  </m:sub>
                </m:sSub>
                <m:r>
                  <w:rPr>
                    <w:rFonts w:ascii="Cambria Math" w:eastAsia="宋体" w:hAnsi="Cambria Math"/>
                    <w:sz w:val="18"/>
                    <w:szCs w:val="18"/>
                    <w:shd w:val="clear" w:color="auto" w:fill="FFFFFF"/>
                  </w:rPr>
                  <m:t>&lt;5%</m:t>
                </m:r>
              </m:oMath>
            </m:oMathPara>
          </w:p>
        </w:tc>
        <w:tc>
          <w:tcPr>
            <w:tcW w:w="2748" w:type="dxa"/>
            <w:vAlign w:val="center"/>
          </w:tcPr>
          <w:p w14:paraId="1832F7FA"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0.5</w:t>
            </w:r>
          </w:p>
        </w:tc>
        <w:tc>
          <w:tcPr>
            <w:tcW w:w="2748" w:type="dxa"/>
            <w:vAlign w:val="center"/>
          </w:tcPr>
          <w:p w14:paraId="765FEDA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0.5</w:t>
            </w:r>
          </w:p>
        </w:tc>
      </w:tr>
      <w:tr w:rsidR="006717A7" w14:paraId="3984F24B" w14:textId="77777777">
        <w:trPr>
          <w:trHeight w:val="325"/>
        </w:trPr>
        <w:tc>
          <w:tcPr>
            <w:tcW w:w="2801" w:type="dxa"/>
            <w:vAlign w:val="center"/>
          </w:tcPr>
          <w:p w14:paraId="61EB0573" w14:textId="77777777" w:rsidR="006717A7" w:rsidRDefault="001F5D3C">
            <w:pPr>
              <w:jc w:val="center"/>
            </w:pPr>
            <m:oMathPara>
              <m:oMath>
                <m:sSub>
                  <m:sSubPr>
                    <m:ctrlPr>
                      <w:rPr>
                        <w:rFonts w:ascii="Cambria Math" w:eastAsia="宋体" w:hAnsi="Cambria Math" w:cs="Arial Unicode MS"/>
                        <w:i/>
                        <w:kern w:val="0"/>
                        <w:sz w:val="18"/>
                        <w:szCs w:val="18"/>
                        <w:shd w:val="clear" w:color="auto" w:fill="FFFFFF"/>
                      </w:rPr>
                    </m:ctrlPr>
                  </m:sSubPr>
                  <m:e>
                    <m:r>
                      <w:rPr>
                        <w:rFonts w:ascii="Cambria Math" w:eastAsia="宋体" w:hAnsi="Cambria Math"/>
                        <w:sz w:val="18"/>
                        <w:szCs w:val="18"/>
                        <w:shd w:val="clear" w:color="auto" w:fill="FFFFFF"/>
                      </w:rPr>
                      <m:t>THD</m:t>
                    </m:r>
                  </m:e>
                  <m:sub>
                    <m:r>
                      <w:rPr>
                        <w:rFonts w:ascii="Cambria Math" w:eastAsia="宋体" w:hAnsi="Cambria Math"/>
                        <w:sz w:val="18"/>
                        <w:szCs w:val="18"/>
                        <w:shd w:val="clear" w:color="auto" w:fill="FFFFFF"/>
                      </w:rPr>
                      <m:t>U</m:t>
                    </m:r>
                  </m:sub>
                </m:sSub>
                <m:r>
                  <w:rPr>
                    <w:rFonts w:ascii="Cambria Math" w:eastAsia="宋体" w:hAnsi="Cambria Math"/>
                    <w:sz w:val="18"/>
                    <w:szCs w:val="18"/>
                    <w:shd w:val="clear" w:color="auto" w:fill="FFFFFF"/>
                  </w:rPr>
                  <m:t>&lt;3%</m:t>
                </m:r>
              </m:oMath>
            </m:oMathPara>
          </w:p>
        </w:tc>
        <w:tc>
          <w:tcPr>
            <w:tcW w:w="2748" w:type="dxa"/>
            <w:vAlign w:val="center"/>
          </w:tcPr>
          <w:p w14:paraId="103CEC8A"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1.5</w:t>
            </w:r>
          </w:p>
        </w:tc>
        <w:tc>
          <w:tcPr>
            <w:tcW w:w="2748" w:type="dxa"/>
            <w:vAlign w:val="center"/>
          </w:tcPr>
          <w:p w14:paraId="0C4B22DB"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3C4FECB5"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3-2 总电流谐波畸变率评分规则</w:t>
      </w:r>
    </w:p>
    <w:tbl>
      <w:tblPr>
        <w:tblStyle w:val="a9"/>
        <w:tblW w:w="0" w:type="auto"/>
        <w:tblLook w:val="04A0" w:firstRow="1" w:lastRow="0" w:firstColumn="1" w:lastColumn="0" w:noHBand="0" w:noVBand="1"/>
      </w:tblPr>
      <w:tblGrid>
        <w:gridCol w:w="2801"/>
        <w:gridCol w:w="2748"/>
        <w:gridCol w:w="2748"/>
      </w:tblGrid>
      <w:tr w:rsidR="006717A7" w14:paraId="40F0374B" w14:textId="77777777">
        <w:trPr>
          <w:trHeight w:val="454"/>
        </w:trPr>
        <w:tc>
          <w:tcPr>
            <w:tcW w:w="2801" w:type="dxa"/>
            <w:vAlign w:val="center"/>
          </w:tcPr>
          <w:p w14:paraId="61389DD7"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hint="default"/>
                        <w:color w:val="auto"/>
                        <w:sz w:val="18"/>
                        <w:szCs w:val="18"/>
                        <w:shd w:val="clear" w:color="auto" w:fill="FFFFFF"/>
                        <w:lang w:val="en-US"/>
                      </w:rPr>
                      <m:t>THD</m:t>
                    </m:r>
                  </m:e>
                  <m:sub>
                    <m:r>
                      <w:rPr>
                        <w:rFonts w:ascii="Cambria Math" w:eastAsia="宋体" w:hAnsi="Cambria Math" w:hint="default"/>
                        <w:color w:val="auto"/>
                        <w:sz w:val="18"/>
                        <w:szCs w:val="18"/>
                        <w:shd w:val="clear" w:color="auto" w:fill="FFFFFF"/>
                        <w:lang w:val="en-US"/>
                      </w:rPr>
                      <m:t>I</m:t>
                    </m:r>
                  </m:sub>
                </m:sSub>
              </m:oMath>
            </m:oMathPara>
          </w:p>
        </w:tc>
        <w:tc>
          <w:tcPr>
            <w:tcW w:w="2748" w:type="dxa"/>
            <w:vAlign w:val="center"/>
          </w:tcPr>
          <w:p w14:paraId="540C22E3"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748" w:type="dxa"/>
            <w:vAlign w:val="center"/>
          </w:tcPr>
          <w:p w14:paraId="70A339E0"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08842A75" w14:textId="77777777">
        <w:trPr>
          <w:trHeight w:val="454"/>
        </w:trPr>
        <w:tc>
          <w:tcPr>
            <w:tcW w:w="2801" w:type="dxa"/>
            <w:vAlign w:val="center"/>
          </w:tcPr>
          <w:p w14:paraId="5A8607E5" w14:textId="77777777" w:rsidR="006717A7" w:rsidRDefault="00AD1C82">
            <w:pPr>
              <w:jc w:val="center"/>
            </w:pPr>
            <m:oMathPara>
              <m:oMath>
                <m:r>
                  <w:rPr>
                    <w:rFonts w:ascii="Cambria Math" w:eastAsia="宋体" w:hAnsi="Cambria Math"/>
                    <w:sz w:val="18"/>
                    <w:szCs w:val="18"/>
                    <w:shd w:val="clear" w:color="auto" w:fill="FFFFFF"/>
                  </w:rPr>
                  <m:t>5%≤</m:t>
                </m:r>
                <m:sSub>
                  <m:sSubPr>
                    <m:ctrlPr>
                      <w:rPr>
                        <w:rFonts w:ascii="Cambria Math" w:eastAsia="宋体" w:hAnsi="Cambria Math" w:cs="Arial Unicode MS"/>
                        <w:i/>
                        <w:kern w:val="0"/>
                        <w:sz w:val="18"/>
                        <w:szCs w:val="18"/>
                        <w:shd w:val="clear" w:color="auto" w:fill="FFFFFF"/>
                      </w:rPr>
                    </m:ctrlPr>
                  </m:sSubPr>
                  <m:e>
                    <m:r>
                      <w:rPr>
                        <w:rFonts w:ascii="Cambria Math" w:eastAsia="宋体" w:hAnsi="Cambria Math"/>
                        <w:sz w:val="18"/>
                        <w:szCs w:val="18"/>
                        <w:shd w:val="clear" w:color="auto" w:fill="FFFFFF"/>
                      </w:rPr>
                      <m:t>THD</m:t>
                    </m:r>
                  </m:e>
                  <m:sub>
                    <m:r>
                      <w:rPr>
                        <w:rFonts w:ascii="Cambria Math" w:eastAsia="宋体" w:hAnsi="Cambria Math"/>
                        <w:sz w:val="18"/>
                        <w:szCs w:val="18"/>
                        <w:shd w:val="clear" w:color="auto" w:fill="FFFFFF"/>
                      </w:rPr>
                      <m:t>I</m:t>
                    </m:r>
                  </m:sub>
                </m:sSub>
                <m:r>
                  <w:rPr>
                    <w:rFonts w:ascii="Cambria Math" w:eastAsia="宋体" w:hAnsi="Cambria Math"/>
                    <w:sz w:val="18"/>
                    <w:szCs w:val="18"/>
                    <w:shd w:val="clear" w:color="auto" w:fill="FFFFFF"/>
                  </w:rPr>
                  <m:t>&lt;20%</m:t>
                </m:r>
              </m:oMath>
            </m:oMathPara>
          </w:p>
        </w:tc>
        <w:tc>
          <w:tcPr>
            <w:tcW w:w="2748" w:type="dxa"/>
            <w:vAlign w:val="center"/>
          </w:tcPr>
          <w:p w14:paraId="62E9B940"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color w:val="auto"/>
                <w:sz w:val="18"/>
                <w:szCs w:val="18"/>
                <w:shd w:val="clear" w:color="auto" w:fill="FFFFFF"/>
                <w:lang w:val="en-US"/>
              </w:rPr>
              <w:t>0.5</w:t>
            </w:r>
          </w:p>
        </w:tc>
        <w:tc>
          <w:tcPr>
            <w:tcW w:w="2748" w:type="dxa"/>
            <w:vAlign w:val="center"/>
          </w:tcPr>
          <w:p w14:paraId="3B74BD05"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0.5</w:t>
            </w:r>
          </w:p>
        </w:tc>
      </w:tr>
      <w:tr w:rsidR="006717A7" w14:paraId="573095AB" w14:textId="77777777">
        <w:trPr>
          <w:trHeight w:val="454"/>
        </w:trPr>
        <w:tc>
          <w:tcPr>
            <w:tcW w:w="2801" w:type="dxa"/>
            <w:vAlign w:val="center"/>
          </w:tcPr>
          <w:p w14:paraId="515D827A" w14:textId="77777777" w:rsidR="006717A7" w:rsidRDefault="001F5D3C">
            <w:pPr>
              <w:jc w:val="center"/>
            </w:pPr>
            <m:oMathPara>
              <m:oMath>
                <m:sSub>
                  <m:sSubPr>
                    <m:ctrlPr>
                      <w:rPr>
                        <w:rFonts w:ascii="Cambria Math" w:eastAsia="宋体" w:hAnsi="Cambria Math" w:cs="Arial Unicode MS"/>
                        <w:i/>
                        <w:kern w:val="0"/>
                        <w:sz w:val="18"/>
                        <w:szCs w:val="18"/>
                        <w:shd w:val="clear" w:color="auto" w:fill="FFFFFF"/>
                      </w:rPr>
                    </m:ctrlPr>
                  </m:sSubPr>
                  <m:e>
                    <m:r>
                      <w:rPr>
                        <w:rFonts w:ascii="Cambria Math" w:eastAsia="宋体" w:hAnsi="Cambria Math"/>
                        <w:sz w:val="18"/>
                        <w:szCs w:val="18"/>
                        <w:shd w:val="clear" w:color="auto" w:fill="FFFFFF"/>
                      </w:rPr>
                      <m:t>THD</m:t>
                    </m:r>
                  </m:e>
                  <m:sub>
                    <m:r>
                      <w:rPr>
                        <w:rFonts w:ascii="Cambria Math" w:eastAsia="宋体" w:hAnsi="Cambria Math"/>
                        <w:sz w:val="18"/>
                        <w:szCs w:val="18"/>
                        <w:shd w:val="clear" w:color="auto" w:fill="FFFFFF"/>
                      </w:rPr>
                      <m:t>I</m:t>
                    </m:r>
                  </m:sub>
                </m:sSub>
                <m:r>
                  <w:rPr>
                    <w:rFonts w:ascii="Cambria Math" w:eastAsia="宋体" w:hAnsi="Cambria Math"/>
                    <w:sz w:val="18"/>
                    <w:szCs w:val="18"/>
                    <w:shd w:val="clear" w:color="auto" w:fill="FFFFFF"/>
                  </w:rPr>
                  <m:t>&lt;5%</m:t>
                </m:r>
              </m:oMath>
            </m:oMathPara>
          </w:p>
        </w:tc>
        <w:tc>
          <w:tcPr>
            <w:tcW w:w="2748" w:type="dxa"/>
            <w:vAlign w:val="center"/>
          </w:tcPr>
          <w:p w14:paraId="0B635019"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1.5</w:t>
            </w:r>
          </w:p>
        </w:tc>
        <w:tc>
          <w:tcPr>
            <w:tcW w:w="2748" w:type="dxa"/>
            <w:vAlign w:val="center"/>
          </w:tcPr>
          <w:p w14:paraId="7C049762"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bl>
    <w:p w14:paraId="7DEA9FC1" w14:textId="77777777" w:rsidR="006717A7" w:rsidRDefault="006717A7">
      <w:pPr>
        <w:widowControl/>
        <w:ind w:firstLineChars="200" w:firstLine="420"/>
        <w:jc w:val="center"/>
        <w:rPr>
          <w:rFonts w:ascii="宋体" w:eastAsia="宋体" w:hAnsi="宋体"/>
          <w:bCs/>
          <w:szCs w:val="28"/>
          <w:shd w:val="clear" w:color="auto" w:fill="FFFFFF"/>
        </w:rPr>
      </w:pPr>
    </w:p>
    <w:p w14:paraId="2CFF98C4"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64944F2C" w14:textId="77777777" w:rsidR="006717A7" w:rsidRDefault="00AD1C82">
      <w:pPr>
        <w:pStyle w:val="Default"/>
        <w:spacing w:line="360" w:lineRule="auto"/>
        <w:rPr>
          <w:rFonts w:ascii="宋体" w:eastAsia="宋体" w:hAnsi="宋体" w:hint="default"/>
          <w:color w:val="auto"/>
          <w:sz w:val="21"/>
          <w:szCs w:val="21"/>
          <w:shd w:val="clear" w:color="auto" w:fill="FFFFFF"/>
          <w:lang w:val="en-US"/>
        </w:rPr>
      </w:pPr>
      <w:r>
        <w:rPr>
          <w:rFonts w:ascii="宋体" w:eastAsia="宋体" w:hAnsi="宋体"/>
          <w:b/>
          <w:color w:val="auto"/>
          <w:sz w:val="21"/>
          <w:szCs w:val="28"/>
          <w:shd w:val="clear" w:color="auto" w:fill="FFFFFF"/>
          <w:lang w:val="en-US"/>
        </w:rPr>
        <w:t xml:space="preserve">5.2.3 </w:t>
      </w:r>
      <w:r>
        <w:rPr>
          <w:rFonts w:ascii="宋体" w:eastAsia="宋体" w:hAnsi="宋体"/>
          <w:color w:val="auto"/>
          <w:sz w:val="21"/>
          <w:szCs w:val="21"/>
          <w:shd w:val="clear" w:color="auto" w:fill="FFFFFF"/>
          <w:lang w:val="en-US"/>
        </w:rPr>
        <w:t>本条是对控制总谐波畸变率的评价，测量</w:t>
      </w:r>
      <w:r>
        <w:rPr>
          <w:rFonts w:ascii="宋体" w:eastAsia="宋体" w:hAnsi="宋体"/>
          <w:bCs/>
          <w:color w:val="auto"/>
          <w:sz w:val="21"/>
          <w:szCs w:val="21"/>
          <w:shd w:val="clear" w:color="auto" w:fill="FFFFFF"/>
        </w:rPr>
        <w:t>电气系统的总谐波畸变率</w:t>
      </w:r>
      <w:r>
        <w:rPr>
          <w:rFonts w:ascii="宋体" w:eastAsia="宋体" w:hAnsi="宋体"/>
          <w:color w:val="auto"/>
          <w:sz w:val="21"/>
          <w:szCs w:val="21"/>
          <w:shd w:val="clear" w:color="auto" w:fill="FFFFFF"/>
          <w:lang w:val="en-US"/>
        </w:rPr>
        <w:t>，计算测量结果的年度加权平均值并以此进行评分。</w:t>
      </w:r>
    </w:p>
    <w:p w14:paraId="28AE3F20" w14:textId="77777777" w:rsidR="006717A7" w:rsidRDefault="00AD1C82">
      <w:pPr>
        <w:pStyle w:val="Default"/>
        <w:spacing w:line="360" w:lineRule="auto"/>
        <w:ind w:firstLine="420"/>
        <w:rPr>
          <w:rFonts w:ascii="宋体" w:eastAsia="宋体" w:hAnsi="宋体" w:hint="default"/>
          <w:color w:val="auto"/>
          <w:sz w:val="21"/>
          <w:szCs w:val="21"/>
          <w:shd w:val="clear" w:color="auto" w:fill="FFFFFF"/>
          <w:lang w:val="en-US"/>
        </w:rPr>
      </w:pPr>
      <w:r>
        <w:rPr>
          <w:rFonts w:ascii="宋体" w:eastAsia="宋体" w:hAnsi="宋体"/>
          <w:color w:val="auto"/>
          <w:sz w:val="21"/>
          <w:szCs w:val="28"/>
          <w:shd w:val="clear" w:color="auto" w:fill="FFFFFF"/>
          <w:lang w:val="en-US"/>
        </w:rPr>
        <w:t>本条的评价方法为：查阅相关图纸、运行数据，以及现场核实。</w:t>
      </w:r>
    </w:p>
    <w:p w14:paraId="3FB876EE" w14:textId="77777777" w:rsidR="006717A7" w:rsidRDefault="006717A7">
      <w:pPr>
        <w:pStyle w:val="Default"/>
        <w:spacing w:line="360" w:lineRule="auto"/>
        <w:rPr>
          <w:rFonts w:ascii="宋体" w:eastAsia="宋体" w:hAnsi="宋体" w:hint="default"/>
          <w:color w:val="auto"/>
          <w:sz w:val="21"/>
          <w:szCs w:val="21"/>
          <w:shd w:val="clear" w:color="auto" w:fill="FFFFFF"/>
          <w:lang w:val="en-US"/>
        </w:rPr>
      </w:pPr>
    </w:p>
    <w:p w14:paraId="22B76D2B" w14:textId="77777777" w:rsidR="006717A7" w:rsidRDefault="00AD1C82">
      <w:pPr>
        <w:widowControl/>
        <w:spacing w:line="360" w:lineRule="auto"/>
        <w:rPr>
          <w:rFonts w:ascii="宋体" w:eastAsia="宋体" w:hAnsi="宋体"/>
          <w:szCs w:val="28"/>
          <w:shd w:val="clear" w:color="auto" w:fill="FFFFFF"/>
        </w:rPr>
      </w:pPr>
      <w:r>
        <w:rPr>
          <w:rFonts w:ascii="宋体" w:eastAsia="宋体" w:hAnsi="宋体"/>
          <w:b/>
          <w:szCs w:val="28"/>
          <w:shd w:val="clear" w:color="auto" w:fill="FFFFFF"/>
        </w:rPr>
        <w:t>5.2.</w:t>
      </w:r>
      <w:r>
        <w:rPr>
          <w:rFonts w:ascii="宋体" w:eastAsia="宋体" w:hAnsi="宋体" w:hint="eastAsia"/>
          <w:b/>
          <w:szCs w:val="28"/>
          <w:shd w:val="clear" w:color="auto" w:fill="FFFFFF"/>
        </w:rPr>
        <w:t xml:space="preserve">4 </w:t>
      </w:r>
      <w:r>
        <w:rPr>
          <w:rFonts w:ascii="宋体" w:eastAsia="宋体" w:hAnsi="宋体" w:hint="eastAsia"/>
          <w:szCs w:val="28"/>
          <w:shd w:val="clear" w:color="auto" w:fill="FFFFFF"/>
        </w:rPr>
        <w:t>电气系统平均线路损耗，评价</w:t>
      </w:r>
      <w:r>
        <w:rPr>
          <w:rFonts w:ascii="宋体" w:eastAsia="宋体" w:hAnsi="宋体" w:hint="eastAsia"/>
          <w:bCs/>
          <w:szCs w:val="28"/>
          <w:shd w:val="clear" w:color="auto" w:fill="FFFFFF"/>
        </w:rPr>
        <w:t>总分值为1分，</w:t>
      </w:r>
      <w:r>
        <w:rPr>
          <w:rFonts w:ascii="宋体" w:eastAsia="宋体" w:hAnsi="宋体" w:hint="eastAsia"/>
          <w:szCs w:val="28"/>
          <w:shd w:val="clear" w:color="auto" w:fill="FFFFFF"/>
        </w:rPr>
        <w:t>应按下式计算，并按表5.2.4的规则</w:t>
      </w:r>
      <w:r>
        <w:rPr>
          <w:rFonts w:ascii="宋体" w:eastAsia="宋体" w:hAnsi="宋体"/>
          <w:szCs w:val="28"/>
          <w:shd w:val="clear" w:color="auto" w:fill="FFFFFF"/>
        </w:rPr>
        <w:t>评分</w:t>
      </w:r>
      <w:r>
        <w:rPr>
          <w:rFonts w:ascii="宋体" w:eastAsia="宋体" w:hAnsi="宋体" w:hint="eastAsia"/>
          <w:szCs w:val="28"/>
          <w:shd w:val="clear" w:color="auto" w:fill="FFFFFF"/>
        </w:rPr>
        <w:t>。</w:t>
      </w:r>
    </w:p>
    <w:p w14:paraId="71E3C2E4" w14:textId="77777777" w:rsidR="006717A7" w:rsidRDefault="00AD1C82">
      <w:pPr>
        <w:widowControl/>
        <w:tabs>
          <w:tab w:val="center" w:pos="4200"/>
          <w:tab w:val="right" w:pos="8400"/>
        </w:tabs>
        <w:spacing w:line="360" w:lineRule="auto"/>
        <w:rPr>
          <w:rFonts w:asciiTheme="minorEastAsia" w:hAnsiTheme="minorEastAsia"/>
          <w:szCs w:val="28"/>
          <w:shd w:val="clear" w:color="auto" w:fill="FFFFFF"/>
        </w:rPr>
      </w:pPr>
      <w:r>
        <w:rPr>
          <w:rFonts w:hAnsi="Cambria Math" w:hint="eastAsia"/>
          <w:szCs w:val="28"/>
          <w:shd w:val="clear" w:color="auto" w:fill="FFFFFF"/>
        </w:rPr>
        <w:tab/>
      </w:r>
      <m:oMath>
        <m:sSub>
          <m:sSubPr>
            <m:ctrlPr>
              <w:rPr>
                <w:rFonts w:ascii="Cambria Math" w:hAnsi="Cambria Math"/>
                <w:i/>
                <w:szCs w:val="28"/>
                <w:shd w:val="clear" w:color="auto" w:fill="FFFFFF"/>
              </w:rPr>
            </m:ctrlPr>
          </m:sSubPr>
          <m:e>
            <m:r>
              <w:rPr>
                <w:rFonts w:ascii="Cambria Math" w:hAnsi="Cambria Math"/>
                <w:szCs w:val="28"/>
                <w:shd w:val="clear" w:color="auto" w:fill="FFFFFF"/>
              </w:rPr>
              <m:t>EE</m:t>
            </m:r>
          </m:e>
          <m:sub>
            <m:r>
              <m:rPr>
                <m:sty m:val="p"/>
              </m:rPr>
              <w:rPr>
                <w:rFonts w:ascii="Cambria Math" w:hAnsi="Cambria Math"/>
                <w:szCs w:val="28"/>
                <w:shd w:val="clear" w:color="auto" w:fill="FFFFFF"/>
              </w:rPr>
              <m:t>VD</m:t>
            </m:r>
          </m:sub>
        </m:sSub>
        <m:r>
          <w:rPr>
            <w:rFonts w:ascii="Cambria Math" w:hAnsi="Cambria Math"/>
            <w:szCs w:val="28"/>
            <w:shd w:val="clear" w:color="auto" w:fill="FFFFFF"/>
          </w:rPr>
          <m:t>=</m:t>
        </m:r>
        <m:f>
          <m:fPr>
            <m:ctrlPr>
              <w:rPr>
                <w:rFonts w:ascii="Cambria Math" w:hAnsi="Cambria Math"/>
                <w:i/>
                <w:szCs w:val="28"/>
                <w:shd w:val="clear" w:color="auto" w:fill="FFFFFF"/>
              </w:rPr>
            </m:ctrlPr>
          </m:fPr>
          <m:num>
            <m:nary>
              <m:naryPr>
                <m:chr m:val="∑"/>
                <m:limLoc m:val="undOvr"/>
                <m:ctrlPr>
                  <w:rPr>
                    <w:rFonts w:ascii="Cambria Math" w:hAnsi="Cambria Math"/>
                    <w:i/>
                    <w:szCs w:val="28"/>
                    <w:shd w:val="clear" w:color="auto" w:fill="FFFFFF"/>
                  </w:rPr>
                </m:ctrlPr>
              </m:naryPr>
              <m:sub>
                <m:r>
                  <w:rPr>
                    <w:rFonts w:ascii="Cambria Math" w:hAnsi="Cambria Math"/>
                    <w:szCs w:val="28"/>
                    <w:shd w:val="clear" w:color="auto" w:fill="FFFFFF"/>
                  </w:rPr>
                  <m:t>i=1</m:t>
                </m:r>
              </m:sub>
              <m:sup>
                <m:r>
                  <w:rPr>
                    <w:rFonts w:ascii="Cambria Math" w:hAnsi="Cambria Math"/>
                    <w:szCs w:val="28"/>
                    <w:shd w:val="clear" w:color="auto" w:fill="FFFFFF"/>
                  </w:rPr>
                  <m:t>i=n</m:t>
                </m:r>
              </m:sup>
              <m:e>
                <m:r>
                  <w:rPr>
                    <w:rFonts w:ascii="Cambria Math" w:hAnsi="Cambria Math"/>
                    <w:szCs w:val="28"/>
                    <w:shd w:val="clear" w:color="auto" w:fill="FFFFFF"/>
                  </w:rPr>
                  <m:t>∆</m:t>
                </m:r>
                <m:sSub>
                  <m:sSubPr>
                    <m:ctrlPr>
                      <w:rPr>
                        <w:rFonts w:ascii="Cambria Math" w:hAnsi="Cambria Math"/>
                        <w:i/>
                        <w:szCs w:val="28"/>
                        <w:shd w:val="clear" w:color="auto" w:fill="FFFFFF"/>
                      </w:rPr>
                    </m:ctrlPr>
                  </m:sSubPr>
                  <m:e>
                    <m:r>
                      <w:rPr>
                        <w:rFonts w:ascii="Cambria Math" w:hAnsi="Cambria Math"/>
                        <w:szCs w:val="28"/>
                        <w:shd w:val="clear" w:color="auto" w:fill="FFFFFF"/>
                      </w:rPr>
                      <m:t>u</m:t>
                    </m:r>
                  </m:e>
                  <m:sub>
                    <m:r>
                      <w:rPr>
                        <w:rFonts w:ascii="Cambria Math" w:hAnsi="Cambria Math"/>
                        <w:szCs w:val="28"/>
                        <w:shd w:val="clear" w:color="auto" w:fill="FFFFFF"/>
                      </w:rPr>
                      <m:t>i</m:t>
                    </m:r>
                  </m:sub>
                </m:sSub>
                <m:r>
                  <w:rPr>
                    <w:rFonts w:ascii="Cambria Math" w:hAnsi="Cambria Math"/>
                    <w:szCs w:val="28"/>
                    <w:shd w:val="clear" w:color="auto" w:fill="FFFFFF"/>
                  </w:rPr>
                  <m:t>×</m:t>
                </m:r>
                <m:sSub>
                  <m:sSubPr>
                    <m:ctrlPr>
                      <w:rPr>
                        <w:rFonts w:ascii="Cambria Math" w:hAnsi="Cambria Math"/>
                        <w:i/>
                        <w:szCs w:val="28"/>
                        <w:shd w:val="clear" w:color="auto" w:fill="FFFFFF"/>
                      </w:rPr>
                    </m:ctrlPr>
                  </m:sSubPr>
                  <m:e>
                    <m:r>
                      <w:rPr>
                        <w:rFonts w:ascii="Cambria Math" w:hAnsi="Cambria Math"/>
                        <w:szCs w:val="28"/>
                        <w:shd w:val="clear" w:color="auto" w:fill="FFFFFF"/>
                      </w:rPr>
                      <m:t>C</m:t>
                    </m:r>
                  </m:e>
                  <m:sub>
                    <m:r>
                      <w:rPr>
                        <w:rFonts w:ascii="Cambria Math" w:hAnsi="Cambria Math"/>
                        <w:szCs w:val="28"/>
                        <w:shd w:val="clear" w:color="auto" w:fill="FFFFFF"/>
                      </w:rPr>
                      <m:t>i</m:t>
                    </m:r>
                  </m:sub>
                </m:sSub>
              </m:e>
            </m:nary>
          </m:num>
          <m:den>
            <m:nary>
              <m:naryPr>
                <m:chr m:val="∑"/>
                <m:limLoc m:val="undOvr"/>
                <m:ctrlPr>
                  <w:rPr>
                    <w:rFonts w:ascii="Cambria Math" w:hAnsi="Cambria Math"/>
                    <w:i/>
                    <w:szCs w:val="28"/>
                    <w:shd w:val="clear" w:color="auto" w:fill="FFFFFF"/>
                  </w:rPr>
                </m:ctrlPr>
              </m:naryPr>
              <m:sub>
                <m:r>
                  <w:rPr>
                    <w:rFonts w:ascii="Cambria Math" w:hAnsi="Cambria Math"/>
                    <w:szCs w:val="28"/>
                    <w:shd w:val="clear" w:color="auto" w:fill="FFFFFF"/>
                  </w:rPr>
                  <m:t>i=1</m:t>
                </m:r>
              </m:sub>
              <m:sup>
                <m:r>
                  <w:rPr>
                    <w:rFonts w:ascii="Cambria Math" w:hAnsi="Cambria Math"/>
                    <w:szCs w:val="28"/>
                    <w:shd w:val="clear" w:color="auto" w:fill="FFFFFF"/>
                  </w:rPr>
                  <m:t>i=n</m:t>
                </m:r>
              </m:sup>
              <m:e>
                <m:sSub>
                  <m:sSubPr>
                    <m:ctrlPr>
                      <w:rPr>
                        <w:rFonts w:ascii="Cambria Math" w:hAnsi="Cambria Math"/>
                        <w:i/>
                        <w:szCs w:val="28"/>
                        <w:shd w:val="clear" w:color="auto" w:fill="FFFFFF"/>
                      </w:rPr>
                    </m:ctrlPr>
                  </m:sSubPr>
                  <m:e>
                    <m:r>
                      <w:rPr>
                        <w:rFonts w:ascii="Cambria Math" w:hAnsi="Cambria Math"/>
                        <w:szCs w:val="28"/>
                        <w:shd w:val="clear" w:color="auto" w:fill="FFFFFF"/>
                      </w:rPr>
                      <m:t>C</m:t>
                    </m:r>
                  </m:e>
                  <m:sub>
                    <m:r>
                      <w:rPr>
                        <w:rFonts w:ascii="Cambria Math" w:hAnsi="Cambria Math"/>
                        <w:szCs w:val="28"/>
                        <w:shd w:val="clear" w:color="auto" w:fill="FFFFFF"/>
                      </w:rPr>
                      <m:t>i</m:t>
                    </m:r>
                  </m:sub>
                </m:sSub>
              </m:e>
            </m:nary>
          </m:den>
        </m:f>
        <m:r>
          <w:rPr>
            <w:rFonts w:ascii="Cambria Math" w:hAnsi="Cambria Math"/>
            <w:szCs w:val="28"/>
            <w:shd w:val="clear" w:color="auto" w:fill="FFFFFF"/>
          </w:rPr>
          <m:t>×100%</m:t>
        </m:r>
      </m:oMath>
      <w:r>
        <w:rPr>
          <w:rFonts w:hAnsi="Cambria Math" w:hint="eastAsia"/>
          <w:szCs w:val="28"/>
          <w:shd w:val="clear" w:color="auto" w:fill="FFFFFF"/>
        </w:rPr>
        <w:tab/>
      </w:r>
      <w:r>
        <w:rPr>
          <w:rFonts w:hAnsi="Cambria Math" w:hint="eastAsia"/>
          <w:szCs w:val="28"/>
          <w:shd w:val="clear" w:color="auto" w:fill="FFFFFF"/>
        </w:rPr>
        <w:t>（</w:t>
      </w:r>
      <w:r>
        <w:rPr>
          <w:rFonts w:hAnsi="Cambria Math" w:hint="eastAsia"/>
          <w:szCs w:val="28"/>
          <w:shd w:val="clear" w:color="auto" w:fill="FFFFFF"/>
        </w:rPr>
        <w:t>5.2.4</w:t>
      </w:r>
      <w:r>
        <w:rPr>
          <w:rFonts w:hAnsi="Cambria Math" w:hint="eastAsia"/>
          <w:szCs w:val="28"/>
          <w:shd w:val="clear" w:color="auto" w:fill="FFFFFF"/>
        </w:rPr>
        <w:t>）</w:t>
      </w:r>
    </w:p>
    <w:p w14:paraId="49B88E7A" w14:textId="77777777" w:rsidR="006717A7" w:rsidRDefault="00AD1C82">
      <w:pPr>
        <w:spacing w:line="360" w:lineRule="auto"/>
        <w:rPr>
          <w:rFonts w:asciiTheme="minorEastAsia" w:hAnsiTheme="minorEastAsia"/>
          <w:szCs w:val="21"/>
        </w:rPr>
      </w:pPr>
      <w:r>
        <w:rPr>
          <w:rFonts w:asciiTheme="minorEastAsia" w:hAnsiTheme="minorEastAsia" w:hint="eastAsia"/>
          <w:iCs/>
          <w:szCs w:val="21"/>
        </w:rPr>
        <w:t>式中：</w:t>
      </w:r>
      <m:oMath>
        <m:sSub>
          <m:sSubPr>
            <m:ctrlPr>
              <w:rPr>
                <w:rFonts w:ascii="Cambria Math" w:eastAsia="宋体" w:hAnsi="Cambria Math"/>
                <w:i/>
                <w:szCs w:val="28"/>
                <w:shd w:val="clear" w:color="auto" w:fill="FFFFFF"/>
              </w:rPr>
            </m:ctrlPr>
          </m:sSubPr>
          <m:e>
            <m:r>
              <w:rPr>
                <w:rFonts w:ascii="Cambria Math" w:eastAsia="宋体" w:hAnsi="Cambria Math"/>
                <w:szCs w:val="28"/>
                <w:shd w:val="clear" w:color="auto" w:fill="FFFFFF"/>
              </w:rPr>
              <m:t>EE</m:t>
            </m:r>
          </m:e>
          <m:sub>
            <m:r>
              <m:rPr>
                <m:sty m:val="p"/>
              </m:rPr>
              <w:rPr>
                <w:rFonts w:ascii="Cambria Math" w:eastAsia="宋体" w:hAnsi="Cambria Math"/>
                <w:szCs w:val="28"/>
                <w:shd w:val="clear" w:color="auto" w:fill="FFFFFF"/>
              </w:rPr>
              <m:t>VD</m:t>
            </m:r>
          </m:sub>
        </m:sSub>
      </m:oMath>
      <w:r>
        <w:rPr>
          <w:rFonts w:eastAsia="宋体" w:hAnsi="Cambria Math" w:hint="eastAsia"/>
          <w:szCs w:val="28"/>
          <w:shd w:val="clear" w:color="auto" w:fill="FFFFFF"/>
        </w:rPr>
        <w:tab/>
      </w:r>
      <w:r>
        <w:rPr>
          <w:rFonts w:asciiTheme="minorEastAsia" w:hAnsiTheme="minorEastAsia" w:hint="eastAsia"/>
          <w:szCs w:val="21"/>
        </w:rPr>
        <w:t>——电气系统的平均线路损耗；</w:t>
      </w:r>
    </w:p>
    <w:p w14:paraId="483EBCA8" w14:textId="77777777" w:rsidR="006717A7" w:rsidRDefault="00AD1C82">
      <w:pPr>
        <w:spacing w:line="360" w:lineRule="auto"/>
        <w:ind w:left="420" w:firstLine="420"/>
        <w:rPr>
          <w:rFonts w:asciiTheme="minorEastAsia" w:hAnsiTheme="minorEastAsia"/>
          <w:szCs w:val="21"/>
        </w:rPr>
      </w:pPr>
      <m:oMath>
        <m:r>
          <w:rPr>
            <w:rFonts w:ascii="Cambria Math" w:eastAsia="宋体" w:hAnsi="Cambria Math"/>
            <w:szCs w:val="28"/>
            <w:shd w:val="clear" w:color="auto" w:fill="FFFFFF"/>
          </w:rPr>
          <m:t>∆</m:t>
        </m:r>
        <m:sSub>
          <m:sSubPr>
            <m:ctrlPr>
              <w:rPr>
                <w:rFonts w:ascii="Cambria Math" w:eastAsia="宋体" w:hAnsi="Cambria Math"/>
                <w:i/>
                <w:szCs w:val="28"/>
                <w:shd w:val="clear" w:color="auto" w:fill="FFFFFF"/>
              </w:rPr>
            </m:ctrlPr>
          </m:sSubPr>
          <m:e>
            <m:r>
              <w:rPr>
                <w:rFonts w:ascii="Cambria Math" w:eastAsia="宋体" w:hAnsi="Cambria Math"/>
                <w:szCs w:val="28"/>
                <w:shd w:val="clear" w:color="auto" w:fill="FFFFFF"/>
              </w:rPr>
              <m:t>u</m:t>
            </m:r>
          </m:e>
          <m:sub>
            <m:r>
              <w:rPr>
                <w:rFonts w:ascii="Cambria Math" w:eastAsia="宋体" w:hAnsi="Cambria Math"/>
                <w:szCs w:val="28"/>
                <w:shd w:val="clear" w:color="auto" w:fill="FFFFFF"/>
              </w:rPr>
              <m:t>i</m:t>
            </m:r>
          </m:sub>
        </m:sSub>
      </m:oMath>
      <w:r>
        <w:rPr>
          <w:rFonts w:eastAsia="宋体" w:hAnsi="Cambria Math" w:hint="eastAsia"/>
          <w:szCs w:val="28"/>
          <w:shd w:val="clear" w:color="auto" w:fill="FFFFFF"/>
        </w:rPr>
        <w:tab/>
      </w:r>
      <w:r>
        <w:rPr>
          <w:rFonts w:asciiTheme="minorEastAsia" w:hAnsiTheme="minorEastAsia" w:hint="eastAsia"/>
          <w:szCs w:val="21"/>
        </w:rPr>
        <w:t>——回路</w:t>
      </w:r>
      <m:oMath>
        <m:r>
          <w:rPr>
            <w:rFonts w:ascii="Cambria Math" w:hAnsi="Cambria Math" w:hint="eastAsia"/>
            <w:szCs w:val="21"/>
          </w:rPr>
          <m:t>i</m:t>
        </m:r>
      </m:oMath>
      <w:r>
        <w:rPr>
          <w:rFonts w:asciiTheme="minorEastAsia" w:hAnsiTheme="minorEastAsia" w:hint="eastAsia"/>
          <w:szCs w:val="21"/>
        </w:rPr>
        <w:t>的电压降；</w:t>
      </w:r>
    </w:p>
    <w:p w14:paraId="29D846CF" w14:textId="77777777" w:rsidR="006717A7" w:rsidRDefault="001F5D3C">
      <w:pPr>
        <w:spacing w:line="360" w:lineRule="auto"/>
        <w:ind w:left="420" w:firstLine="420"/>
        <w:rPr>
          <w:rFonts w:asciiTheme="minorEastAsia" w:hAnsiTheme="minorEastAsia"/>
          <w:szCs w:val="21"/>
        </w:rPr>
      </w:pPr>
      <m:oMath>
        <m:sSub>
          <m:sSubPr>
            <m:ctrlPr>
              <w:rPr>
                <w:rFonts w:ascii="Cambria Math" w:eastAsia="宋体" w:hAnsi="Cambria Math"/>
                <w:i/>
                <w:szCs w:val="28"/>
                <w:shd w:val="clear" w:color="auto" w:fill="FFFFFF"/>
              </w:rPr>
            </m:ctrlPr>
          </m:sSubPr>
          <m:e>
            <m:r>
              <w:rPr>
                <w:rFonts w:ascii="Cambria Math" w:eastAsia="宋体" w:hAnsi="Cambria Math"/>
                <w:szCs w:val="28"/>
                <w:shd w:val="clear" w:color="auto" w:fill="FFFFFF"/>
              </w:rPr>
              <m:t>C</m:t>
            </m:r>
          </m:e>
          <m:sub>
            <m:r>
              <w:rPr>
                <w:rFonts w:ascii="Cambria Math" w:eastAsia="宋体" w:hAnsi="Cambria Math"/>
                <w:szCs w:val="28"/>
                <w:shd w:val="clear" w:color="auto" w:fill="FFFFFF"/>
              </w:rPr>
              <m:t>i</m:t>
            </m:r>
          </m:sub>
        </m:sSub>
      </m:oMath>
      <w:r w:rsidR="00AD1C82">
        <w:rPr>
          <w:rFonts w:eastAsia="宋体" w:hAnsi="Cambria Math" w:hint="eastAsia"/>
          <w:szCs w:val="28"/>
          <w:shd w:val="clear" w:color="auto" w:fill="FFFFFF"/>
        </w:rPr>
        <w:tab/>
      </w:r>
      <w:r w:rsidR="00AD1C82">
        <w:rPr>
          <w:rFonts w:asciiTheme="minorEastAsia" w:hAnsiTheme="minorEastAsia" w:hint="eastAsia"/>
          <w:szCs w:val="21"/>
        </w:rPr>
        <w:t>——回路</w:t>
      </w:r>
      <m:oMath>
        <m:r>
          <w:rPr>
            <w:rFonts w:ascii="Cambria Math" w:hAnsi="Cambria Math" w:hint="eastAsia"/>
            <w:szCs w:val="21"/>
          </w:rPr>
          <m:t>i</m:t>
        </m:r>
      </m:oMath>
      <w:r w:rsidR="00AD1C82">
        <w:rPr>
          <w:rFonts w:asciiTheme="minorEastAsia" w:hAnsiTheme="minorEastAsia" w:hint="eastAsia"/>
          <w:szCs w:val="21"/>
        </w:rPr>
        <w:t>的年度用电量（kWh）。</w:t>
      </w:r>
    </w:p>
    <w:p w14:paraId="69213B81"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4 电气系统平均电压降评分规则</w:t>
      </w:r>
    </w:p>
    <w:tbl>
      <w:tblPr>
        <w:tblStyle w:val="a9"/>
        <w:tblW w:w="0" w:type="auto"/>
        <w:tblLook w:val="04A0" w:firstRow="1" w:lastRow="0" w:firstColumn="1" w:lastColumn="0" w:noHBand="0" w:noVBand="1"/>
      </w:tblPr>
      <w:tblGrid>
        <w:gridCol w:w="2801"/>
        <w:gridCol w:w="2748"/>
        <w:gridCol w:w="2748"/>
      </w:tblGrid>
      <w:tr w:rsidR="006717A7" w14:paraId="61BE5D84" w14:textId="77777777">
        <w:trPr>
          <w:trHeight w:val="454"/>
        </w:trPr>
        <w:tc>
          <w:tcPr>
            <w:tcW w:w="2801" w:type="dxa"/>
            <w:vAlign w:val="center"/>
          </w:tcPr>
          <w:p w14:paraId="3AF4A891" w14:textId="77777777" w:rsidR="006717A7" w:rsidRDefault="001F5D3C">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m:oMathPara>
              <m:oMath>
                <m:sSub>
                  <m:sSubPr>
                    <m:ctrlPr>
                      <w:rPr>
                        <w:rFonts w:ascii="Cambria Math" w:eastAsiaTheme="minorEastAsia" w:hAnsi="Cambria Math" w:hint="default"/>
                        <w:i/>
                        <w:color w:val="auto"/>
                        <w:sz w:val="18"/>
                        <w:szCs w:val="18"/>
                        <w:shd w:val="clear" w:color="auto" w:fill="FFFFFF"/>
                        <w:lang w:val="en-US"/>
                      </w:rPr>
                    </m:ctrlPr>
                  </m:sSubPr>
                  <m:e>
                    <m:r>
                      <w:rPr>
                        <w:rFonts w:ascii="Cambria Math" w:eastAsiaTheme="minorEastAsia" w:hAnsi="Cambria Math" w:hint="default"/>
                        <w:color w:val="auto"/>
                        <w:sz w:val="18"/>
                        <w:szCs w:val="18"/>
                        <w:shd w:val="clear" w:color="auto" w:fill="FFFFFF"/>
                        <w:lang w:val="en-US"/>
                      </w:rPr>
                      <m:t>EE</m:t>
                    </m:r>
                  </m:e>
                  <m:sub>
                    <m:r>
                      <m:rPr>
                        <m:sty m:val="p"/>
                      </m:rPr>
                      <w:rPr>
                        <w:rFonts w:ascii="Cambria Math" w:eastAsiaTheme="minorEastAsia" w:hAnsi="Cambria Math" w:hint="default"/>
                        <w:color w:val="auto"/>
                        <w:sz w:val="18"/>
                        <w:szCs w:val="18"/>
                        <w:shd w:val="clear" w:color="auto" w:fill="FFFFFF"/>
                      </w:rPr>
                      <m:t>VD</m:t>
                    </m:r>
                  </m:sub>
                </m:sSub>
              </m:oMath>
            </m:oMathPara>
          </w:p>
        </w:tc>
        <w:tc>
          <w:tcPr>
            <w:tcW w:w="2748" w:type="dxa"/>
            <w:vAlign w:val="center"/>
          </w:tcPr>
          <w:p w14:paraId="56F3A14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工业建筑分值</w:t>
            </w:r>
          </w:p>
        </w:tc>
        <w:tc>
          <w:tcPr>
            <w:tcW w:w="2748" w:type="dxa"/>
            <w:vAlign w:val="center"/>
          </w:tcPr>
          <w:p w14:paraId="5B803D5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公共建筑分值</w:t>
            </w:r>
          </w:p>
        </w:tc>
      </w:tr>
      <w:tr w:rsidR="006717A7" w14:paraId="5E8C9B2B" w14:textId="77777777">
        <w:trPr>
          <w:trHeight w:val="454"/>
        </w:trPr>
        <w:tc>
          <w:tcPr>
            <w:tcW w:w="2801" w:type="dxa"/>
            <w:vAlign w:val="center"/>
          </w:tcPr>
          <w:p w14:paraId="5F167727" w14:textId="77777777" w:rsidR="006717A7" w:rsidRDefault="001F5D3C">
            <w:pPr>
              <w:jc w:val="center"/>
              <w:rPr>
                <w:rFonts w:asciiTheme="minorEastAsia" w:hAnsiTheme="minorEastAsia"/>
                <w:sz w:val="18"/>
                <w:szCs w:val="18"/>
              </w:rPr>
            </w:pPr>
            <m:oMathPara>
              <m:oMath>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VD</m:t>
                    </m:r>
                  </m:sub>
                </m:sSub>
                <m:r>
                  <w:rPr>
                    <w:rFonts w:ascii="Cambria Math" w:hAnsi="Cambria Math"/>
                    <w:sz w:val="18"/>
                    <w:szCs w:val="18"/>
                    <w:shd w:val="clear" w:color="auto" w:fill="FFFFFF"/>
                  </w:rPr>
                  <m:t>≤5%</m:t>
                </m:r>
              </m:oMath>
            </m:oMathPara>
          </w:p>
        </w:tc>
        <w:tc>
          <w:tcPr>
            <w:tcW w:w="2748" w:type="dxa"/>
            <w:vAlign w:val="center"/>
          </w:tcPr>
          <w:p w14:paraId="7BE60A1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w:t>
            </w:r>
          </w:p>
        </w:tc>
        <w:tc>
          <w:tcPr>
            <w:tcW w:w="2748" w:type="dxa"/>
            <w:vAlign w:val="center"/>
          </w:tcPr>
          <w:p w14:paraId="431D853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w:t>
            </w:r>
          </w:p>
        </w:tc>
      </w:tr>
    </w:tbl>
    <w:p w14:paraId="5329BB0E" w14:textId="77777777" w:rsidR="006717A7" w:rsidRDefault="006717A7">
      <w:pPr>
        <w:pStyle w:val="Default"/>
        <w:spacing w:line="360" w:lineRule="auto"/>
        <w:rPr>
          <w:rFonts w:ascii="宋体" w:eastAsia="宋体" w:hAnsi="宋体" w:cstheme="minorBidi" w:hint="default"/>
          <w:color w:val="auto"/>
          <w:kern w:val="2"/>
          <w:sz w:val="21"/>
          <w:szCs w:val="28"/>
          <w:shd w:val="clear" w:color="auto" w:fill="FFFFFF"/>
          <w:lang w:val="en-US"/>
        </w:rPr>
      </w:pPr>
    </w:p>
    <w:p w14:paraId="02F9DA49"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637DFF6" w14:textId="77777777" w:rsidR="006717A7" w:rsidRDefault="00AD1C82">
      <w:pPr>
        <w:widowControl/>
        <w:spacing w:line="360" w:lineRule="auto"/>
        <w:rPr>
          <w:rFonts w:ascii="宋体" w:eastAsia="宋体" w:hAnsi="宋体"/>
          <w:szCs w:val="28"/>
          <w:shd w:val="clear" w:color="auto" w:fill="FFFFFF"/>
        </w:rPr>
      </w:pPr>
      <w:r>
        <w:rPr>
          <w:rFonts w:ascii="宋体" w:eastAsia="宋体" w:hAnsi="宋体" w:hint="eastAsia"/>
          <w:b/>
          <w:szCs w:val="28"/>
          <w:shd w:val="clear" w:color="auto" w:fill="FFFFFF"/>
        </w:rPr>
        <w:t xml:space="preserve">5.2.4 </w:t>
      </w:r>
      <w:r>
        <w:rPr>
          <w:rFonts w:ascii="宋体" w:eastAsia="宋体" w:hAnsi="宋体" w:hint="eastAsia"/>
          <w:szCs w:val="28"/>
          <w:shd w:val="clear" w:color="auto" w:fill="FFFFFF"/>
        </w:rPr>
        <w:t>平均线路损耗的计算应包含电气系统全部的干线回路。</w:t>
      </w:r>
    </w:p>
    <w:p w14:paraId="6897B81C" w14:textId="77777777" w:rsidR="006717A7" w:rsidRDefault="00AD1C82">
      <w:pPr>
        <w:widowControl/>
        <w:spacing w:line="360" w:lineRule="auto"/>
        <w:ind w:firstLine="420"/>
        <w:rPr>
          <w:rFonts w:ascii="宋体" w:eastAsia="宋体" w:hAnsi="宋体"/>
          <w:szCs w:val="28"/>
          <w:shd w:val="clear" w:color="auto" w:fill="FFFFFF"/>
        </w:rPr>
      </w:pPr>
      <w:r>
        <w:rPr>
          <w:rFonts w:ascii="宋体" w:eastAsia="宋体" w:hAnsi="宋体"/>
          <w:szCs w:val="28"/>
          <w:shd w:val="clear" w:color="auto" w:fill="FFFFFF"/>
        </w:rPr>
        <w:t>本条的评价方法为：查阅相关图纸、运行数据，以及现场核实。</w:t>
      </w:r>
    </w:p>
    <w:p w14:paraId="1F7EEF8D" w14:textId="77777777" w:rsidR="006717A7" w:rsidRDefault="006717A7">
      <w:pPr>
        <w:widowControl/>
        <w:spacing w:line="360" w:lineRule="auto"/>
        <w:jc w:val="center"/>
        <w:rPr>
          <w:rFonts w:ascii="宋体" w:eastAsia="宋体" w:hAnsi="宋体"/>
          <w:szCs w:val="28"/>
          <w:shd w:val="clear" w:color="auto" w:fill="FFFFFF"/>
        </w:rPr>
      </w:pPr>
    </w:p>
    <w:p w14:paraId="63B8C4D8" w14:textId="77777777" w:rsidR="006717A7" w:rsidRDefault="006717A7">
      <w:pPr>
        <w:pStyle w:val="Default"/>
        <w:spacing w:line="360" w:lineRule="auto"/>
        <w:rPr>
          <w:rFonts w:ascii="宋体" w:eastAsia="宋体" w:hAnsi="宋体" w:hint="default"/>
          <w:color w:val="auto"/>
          <w:sz w:val="21"/>
          <w:szCs w:val="21"/>
          <w:shd w:val="clear" w:color="auto" w:fill="FFFFFF"/>
          <w:lang w:val="en-US"/>
        </w:rPr>
      </w:pPr>
    </w:p>
    <w:p w14:paraId="42647D64" w14:textId="77777777" w:rsidR="006717A7" w:rsidRPr="007E6FAB" w:rsidRDefault="00AD1C82">
      <w:pPr>
        <w:pStyle w:val="Default"/>
        <w:numPr>
          <w:ilvl w:val="1"/>
          <w:numId w:val="4"/>
        </w:numPr>
        <w:spacing w:line="360" w:lineRule="auto"/>
        <w:jc w:val="center"/>
        <w:outlineLvl w:val="1"/>
        <w:rPr>
          <w:rFonts w:ascii="黑体" w:eastAsia="黑体" w:hAnsi="黑体" w:hint="default"/>
          <w:b/>
          <w:color w:val="auto"/>
          <w:sz w:val="21"/>
          <w:szCs w:val="28"/>
          <w:shd w:val="clear" w:color="auto" w:fill="FFFFFF"/>
        </w:rPr>
      </w:pPr>
      <w:bookmarkStart w:id="16" w:name="_Toc118296911"/>
      <w:r w:rsidRPr="007E6FAB">
        <w:rPr>
          <w:rFonts w:ascii="黑体" w:eastAsia="黑体" w:hAnsi="黑体"/>
          <w:b/>
          <w:color w:val="auto"/>
          <w:sz w:val="21"/>
          <w:szCs w:val="28"/>
          <w:shd w:val="clear" w:color="auto" w:fill="FFFFFF"/>
        </w:rPr>
        <w:t>照明系统</w:t>
      </w:r>
      <w:bookmarkEnd w:id="16"/>
    </w:p>
    <w:p w14:paraId="242B46E3" w14:textId="5EDA87FA" w:rsidR="006717A7" w:rsidRDefault="00AD1C82">
      <w:pPr>
        <w:spacing w:line="360" w:lineRule="auto"/>
        <w:rPr>
          <w:rFonts w:ascii="宋体" w:eastAsia="宋体" w:hAnsi="宋体"/>
          <w:szCs w:val="21"/>
        </w:rPr>
      </w:pPr>
      <w:r>
        <w:rPr>
          <w:rFonts w:ascii="宋体" w:eastAsia="宋体" w:hAnsi="宋体" w:hint="eastAsia"/>
          <w:b/>
          <w:bCs/>
          <w:szCs w:val="28"/>
          <w:shd w:val="clear" w:color="auto" w:fill="FFFFFF"/>
        </w:rPr>
        <w:t xml:space="preserve">5.3.1 </w:t>
      </w:r>
      <w:r>
        <w:rPr>
          <w:rFonts w:ascii="宋体" w:eastAsia="宋体" w:hAnsi="宋体" w:hint="eastAsia"/>
          <w:szCs w:val="21"/>
        </w:rPr>
        <w:t>照明设备效率</w:t>
      </w:r>
      <w:r w:rsidR="00011107">
        <w:rPr>
          <w:rFonts w:ascii="宋体" w:eastAsia="宋体" w:hAnsi="宋体" w:hint="eastAsia"/>
          <w:szCs w:val="21"/>
        </w:rPr>
        <w:t>的</w:t>
      </w:r>
      <w:r>
        <w:rPr>
          <w:rFonts w:ascii="宋体" w:eastAsia="宋体" w:hAnsi="宋体" w:hint="eastAsia"/>
          <w:szCs w:val="28"/>
          <w:shd w:val="clear" w:color="auto" w:fill="FFFFFF"/>
        </w:rPr>
        <w:t>评价</w:t>
      </w:r>
      <w:r>
        <w:rPr>
          <w:rFonts w:ascii="宋体" w:eastAsia="宋体" w:hAnsi="宋体" w:hint="eastAsia"/>
          <w:bCs/>
          <w:szCs w:val="28"/>
          <w:shd w:val="clear" w:color="auto" w:fill="FFFFFF"/>
        </w:rPr>
        <w:t>分值为1分，</w:t>
      </w:r>
      <w:r w:rsidR="00011107">
        <w:rPr>
          <w:rFonts w:ascii="宋体" w:eastAsia="宋体" w:hAnsi="宋体" w:hint="eastAsia"/>
          <w:bCs/>
          <w:szCs w:val="28"/>
          <w:shd w:val="clear" w:color="auto" w:fill="FFFFFF"/>
        </w:rPr>
        <w:t>评分</w:t>
      </w:r>
      <w:r>
        <w:rPr>
          <w:rFonts w:ascii="宋体" w:eastAsia="宋体" w:hAnsi="宋体" w:hint="eastAsia"/>
          <w:szCs w:val="21"/>
        </w:rPr>
        <w:t>应按下式计算，并按表5</w:t>
      </w:r>
      <w:r>
        <w:rPr>
          <w:rFonts w:ascii="宋体" w:eastAsia="宋体" w:hAnsi="宋体"/>
          <w:szCs w:val="21"/>
        </w:rPr>
        <w:t>.3.1</w:t>
      </w:r>
      <w:r>
        <w:rPr>
          <w:rFonts w:ascii="宋体" w:eastAsia="宋体" w:hAnsi="宋体" w:hint="eastAsia"/>
          <w:szCs w:val="28"/>
          <w:shd w:val="clear" w:color="auto" w:fill="FFFFFF"/>
        </w:rPr>
        <w:t>的规则</w:t>
      </w:r>
      <w:r>
        <w:rPr>
          <w:rFonts w:ascii="宋体" w:eastAsia="宋体" w:hAnsi="宋体"/>
          <w:szCs w:val="28"/>
          <w:shd w:val="clear" w:color="auto" w:fill="FFFFFF"/>
        </w:rPr>
        <w:t>评分</w:t>
      </w:r>
      <w:r>
        <w:rPr>
          <w:rFonts w:ascii="宋体" w:eastAsia="宋体" w:hAnsi="宋体" w:hint="eastAsia"/>
          <w:szCs w:val="21"/>
        </w:rPr>
        <w:t>。</w:t>
      </w:r>
    </w:p>
    <w:p w14:paraId="2B4B38F9" w14:textId="77777777" w:rsidR="006717A7" w:rsidRDefault="00AD1C82">
      <w:pPr>
        <w:tabs>
          <w:tab w:val="center" w:pos="4200"/>
          <w:tab w:val="right" w:pos="8400"/>
        </w:tabs>
        <w:spacing w:line="360" w:lineRule="auto"/>
        <w:jc w:val="left"/>
        <w:rPr>
          <w:rFonts w:hAnsi="Cambria Math" w:hint="eastAsia"/>
        </w:rPr>
      </w:pPr>
      <w:r>
        <w:rPr>
          <w:rFonts w:hAnsi="Cambria Math" w:hint="eastAsia"/>
          <w:szCs w:val="28"/>
        </w:rPr>
        <w:lastRenderedPageBreak/>
        <w:tab/>
      </w:r>
      <m:oMath>
        <m:sSub>
          <m:sSubPr>
            <m:ctrlPr>
              <w:rPr>
                <w:rFonts w:ascii="Cambria Math" w:hAnsi="Cambria Math"/>
                <w:i/>
                <w:szCs w:val="28"/>
              </w:rPr>
            </m:ctrlPr>
          </m:sSubPr>
          <m:e>
            <m:r>
              <w:rPr>
                <w:rFonts w:ascii="Cambria Math" w:hAnsi="Cambria Math" w:hint="eastAsia"/>
              </w:rPr>
              <m:t>R</m:t>
            </m:r>
          </m:e>
          <m:sub>
            <m:r>
              <m:rPr>
                <m:sty m:val="p"/>
              </m:rPr>
              <w:rPr>
                <w:rFonts w:ascii="Cambria Math" w:hAnsi="Cambria Math"/>
              </w:rPr>
              <m:t>EC</m:t>
            </m:r>
          </m:sub>
        </m:sSub>
        <m:r>
          <w:rPr>
            <w:rFonts w:ascii="Cambria Math" w:hAnsi="Cambria Math"/>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rPr>
                  <m:t>W</m:t>
                </m:r>
              </m:e>
              <m:sub>
                <m:r>
                  <m:rPr>
                    <m:sty m:val="p"/>
                  </m:rPr>
                  <w:rPr>
                    <w:rFonts w:ascii="Cambria Math" w:hAnsi="Cambria Math" w:hint="eastAsia"/>
                  </w:rPr>
                  <m:t>Y</m:t>
                </m:r>
              </m:sub>
            </m:sSub>
          </m:num>
          <m:den>
            <m:sSub>
              <m:sSubPr>
                <m:ctrlPr>
                  <w:rPr>
                    <w:rFonts w:ascii="Cambria Math" w:hAnsi="Cambria Math"/>
                    <w:i/>
                    <w:szCs w:val="28"/>
                  </w:rPr>
                </m:ctrlPr>
              </m:sSubPr>
              <m:e>
                <m:r>
                  <w:rPr>
                    <w:rFonts w:ascii="Cambria Math" w:hAnsi="Cambria Math"/>
                  </w:rPr>
                  <m:t>W</m:t>
                </m:r>
              </m:e>
              <m:sub>
                <m:r>
                  <m:rPr>
                    <m:sty m:val="p"/>
                  </m:rPr>
                  <w:rPr>
                    <w:rFonts w:ascii="Cambria Math" w:hAnsi="Cambria Math"/>
                    <w:szCs w:val="28"/>
                  </w:rPr>
                  <m:t>T</m:t>
                </m:r>
              </m:sub>
            </m:sSub>
          </m:den>
        </m:f>
      </m:oMath>
      <w:r>
        <w:rPr>
          <w:rFonts w:hAnsi="Cambria Math" w:hint="eastAsia"/>
        </w:rPr>
        <w:tab/>
      </w:r>
      <w:r>
        <w:rPr>
          <w:rFonts w:hAnsi="Cambria Math" w:hint="eastAsia"/>
        </w:rPr>
        <w:t>（</w:t>
      </w:r>
      <w:r>
        <w:rPr>
          <w:rFonts w:hAnsi="Cambria Math" w:hint="eastAsia"/>
        </w:rPr>
        <w:t>5.3.1</w:t>
      </w:r>
      <w:r>
        <w:rPr>
          <w:rFonts w:hAnsi="Cambria Math" w:hint="eastAsia"/>
        </w:rPr>
        <w:t>）</w:t>
      </w:r>
    </w:p>
    <w:p w14:paraId="7FD57F5F" w14:textId="77777777" w:rsidR="006717A7" w:rsidRDefault="00AD1C82">
      <w:pPr>
        <w:spacing w:line="360" w:lineRule="auto"/>
        <w:rPr>
          <w:szCs w:val="21"/>
        </w:rPr>
      </w:pPr>
      <w:r>
        <w:rPr>
          <w:rFonts w:hint="eastAsia"/>
          <w:iCs/>
          <w:szCs w:val="21"/>
        </w:rPr>
        <w:t>式中：</w:t>
      </w:r>
      <w:r>
        <w:rPr>
          <w:rFonts w:hint="eastAsia"/>
          <w:iCs/>
          <w:szCs w:val="21"/>
        </w:rPr>
        <w:tab/>
      </w:r>
      <m:oMath>
        <m:sSub>
          <m:sSubPr>
            <m:ctrlPr>
              <w:rPr>
                <w:rFonts w:ascii="Cambria Math" w:eastAsia="宋体" w:hAnsi="Cambria Math"/>
                <w:i/>
                <w:szCs w:val="28"/>
              </w:rPr>
            </m:ctrlPr>
          </m:sSubPr>
          <m:e>
            <m:r>
              <w:rPr>
                <w:rFonts w:ascii="Cambria Math" w:eastAsia="宋体" w:hAnsi="Cambria Math" w:hint="eastAsia"/>
              </w:rPr>
              <m:t>R</m:t>
            </m:r>
          </m:e>
          <m:sub>
            <m:r>
              <m:rPr>
                <m:sty m:val="p"/>
              </m:rPr>
              <w:rPr>
                <w:rFonts w:ascii="Cambria Math" w:eastAsia="宋体" w:hAnsi="Cambria Math"/>
              </w:rPr>
              <m:t>EC</m:t>
            </m:r>
          </m:sub>
        </m:sSub>
      </m:oMath>
      <w:r>
        <w:rPr>
          <w:rFonts w:hint="eastAsia"/>
          <w:szCs w:val="21"/>
        </w:rPr>
        <w:t>——照明设备效率评价值；</w:t>
      </w:r>
    </w:p>
    <w:p w14:paraId="3C845453" w14:textId="77777777" w:rsidR="006717A7" w:rsidRDefault="001F5D3C">
      <w:pPr>
        <w:spacing w:line="360" w:lineRule="auto"/>
        <w:ind w:left="420" w:firstLine="420"/>
        <w:rPr>
          <w:szCs w:val="21"/>
        </w:rPr>
      </w:pPr>
      <m:oMath>
        <m:sSub>
          <m:sSubPr>
            <m:ctrlPr>
              <w:rPr>
                <w:rFonts w:ascii="Cambria Math" w:hAnsi="Cambria Math"/>
                <w:i/>
                <w:szCs w:val="28"/>
              </w:rPr>
            </m:ctrlPr>
          </m:sSubPr>
          <m:e>
            <m:r>
              <w:rPr>
                <w:rFonts w:ascii="Cambria Math" w:hAnsi="Cambria Math"/>
              </w:rPr>
              <m:t>W</m:t>
            </m:r>
          </m:e>
          <m:sub>
            <m:r>
              <m:rPr>
                <m:sty m:val="p"/>
              </m:rPr>
              <w:rPr>
                <w:rFonts w:ascii="Cambria Math" w:hAnsi="Cambria Math" w:hint="eastAsia"/>
              </w:rPr>
              <m:t>Y</m:t>
            </m:r>
          </m:sub>
        </m:sSub>
      </m:oMath>
      <w:r w:rsidR="00AD1C82">
        <w:rPr>
          <w:rFonts w:hint="eastAsia"/>
          <w:szCs w:val="21"/>
        </w:rPr>
        <w:t>——已安装的照明设备安装功率；</w:t>
      </w:r>
    </w:p>
    <w:p w14:paraId="3BA3D4E3" w14:textId="77777777" w:rsidR="006717A7" w:rsidRDefault="001F5D3C">
      <w:pPr>
        <w:spacing w:line="360" w:lineRule="auto"/>
        <w:ind w:left="420" w:firstLine="420"/>
        <w:rPr>
          <w:rFonts w:ascii="宋体" w:eastAsia="宋体" w:hAnsi="宋体"/>
          <w:szCs w:val="21"/>
        </w:rPr>
      </w:pPr>
      <m:oMath>
        <m:sSub>
          <m:sSubPr>
            <m:ctrlPr>
              <w:rPr>
                <w:rFonts w:ascii="Cambria Math" w:hAnsi="Cambria Math"/>
                <w:i/>
                <w:szCs w:val="28"/>
              </w:rPr>
            </m:ctrlPr>
          </m:sSubPr>
          <m:e>
            <m:r>
              <w:rPr>
                <w:rFonts w:ascii="Cambria Math" w:hAnsi="Cambria Math"/>
              </w:rPr>
              <m:t>W</m:t>
            </m:r>
          </m:e>
          <m:sub>
            <m:r>
              <m:rPr>
                <m:sty m:val="p"/>
              </m:rPr>
              <w:rPr>
                <w:rFonts w:ascii="Cambria Math" w:hAnsi="Cambria Math"/>
                <w:szCs w:val="28"/>
              </w:rPr>
              <m:t>T</m:t>
            </m:r>
          </m:sub>
        </m:sSub>
      </m:oMath>
      <w:r w:rsidR="00AD1C82">
        <w:rPr>
          <w:rFonts w:hint="eastAsia"/>
          <w:szCs w:val="21"/>
        </w:rPr>
        <w:t>——可替代的更高效照明设备的安装功率。</w:t>
      </w:r>
    </w:p>
    <w:p w14:paraId="172ACF0D" w14:textId="77777777" w:rsidR="006717A7" w:rsidRDefault="00AD1C82">
      <w:pPr>
        <w:spacing w:line="360" w:lineRule="auto"/>
        <w:jc w:val="center"/>
        <w:rPr>
          <w:rFonts w:ascii="宋体" w:eastAsia="宋体" w:hAnsi="宋体"/>
          <w:b/>
          <w:sz w:val="18"/>
          <w:szCs w:val="18"/>
        </w:rPr>
      </w:pPr>
      <w:r>
        <w:rPr>
          <w:rFonts w:ascii="宋体" w:eastAsia="宋体" w:hAnsi="宋体" w:hint="eastAsia"/>
          <w:b/>
          <w:sz w:val="18"/>
          <w:szCs w:val="18"/>
        </w:rPr>
        <w:t>表5.3.1已用照明设备的评分规则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701"/>
        <w:gridCol w:w="1701"/>
      </w:tblGrid>
      <w:tr w:rsidR="006717A7" w14:paraId="64AC3C8B" w14:textId="77777777">
        <w:trPr>
          <w:jc w:val="center"/>
        </w:trPr>
        <w:tc>
          <w:tcPr>
            <w:tcW w:w="3150" w:type="dxa"/>
            <w:shd w:val="clear" w:color="auto" w:fill="auto"/>
            <w:vAlign w:val="center"/>
          </w:tcPr>
          <w:p w14:paraId="6055DD3E" w14:textId="77777777" w:rsidR="006717A7" w:rsidRDefault="001F5D3C">
            <w:pPr>
              <w:spacing w:line="360" w:lineRule="auto"/>
              <w:jc w:val="center"/>
              <w:rPr>
                <w:rFonts w:ascii="宋体" w:eastAsia="宋体" w:hAnsi="宋体"/>
                <w:sz w:val="18"/>
                <w:szCs w:val="18"/>
              </w:rPr>
            </w:pPr>
            <m:oMathPara>
              <m:oMath>
                <m:sSub>
                  <m:sSubPr>
                    <m:ctrlPr>
                      <w:rPr>
                        <w:rFonts w:ascii="Cambria Math" w:eastAsia="宋体" w:hAnsi="Cambria Math"/>
                        <w:sz w:val="18"/>
                        <w:szCs w:val="18"/>
                      </w:rPr>
                    </m:ctrlPr>
                  </m:sSubPr>
                  <m:e>
                    <m:r>
                      <m:rPr>
                        <m:sty m:val="p"/>
                      </m:rPr>
                      <w:rPr>
                        <w:rFonts w:ascii="Cambria Math" w:eastAsia="宋体" w:hAnsi="Cambria Math"/>
                        <w:sz w:val="18"/>
                        <w:szCs w:val="18"/>
                      </w:rPr>
                      <m:t>R</m:t>
                    </m:r>
                  </m:e>
                  <m:sub>
                    <m:r>
                      <m:rPr>
                        <m:sty m:val="p"/>
                      </m:rPr>
                      <w:rPr>
                        <w:rFonts w:ascii="Cambria Math" w:eastAsia="宋体" w:hAnsi="Cambria Math"/>
                        <w:sz w:val="18"/>
                        <w:szCs w:val="18"/>
                      </w:rPr>
                      <m:t>EC</m:t>
                    </m:r>
                  </m:sub>
                </m:sSub>
              </m:oMath>
            </m:oMathPara>
          </w:p>
        </w:tc>
        <w:tc>
          <w:tcPr>
            <w:tcW w:w="1701" w:type="dxa"/>
            <w:shd w:val="clear" w:color="auto" w:fill="auto"/>
            <w:vAlign w:val="center"/>
          </w:tcPr>
          <w:p w14:paraId="59158437"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工业建筑分值</w:t>
            </w:r>
          </w:p>
        </w:tc>
        <w:tc>
          <w:tcPr>
            <w:tcW w:w="1701" w:type="dxa"/>
          </w:tcPr>
          <w:p w14:paraId="297E1304"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公共建筑建筑得分</w:t>
            </w:r>
          </w:p>
        </w:tc>
      </w:tr>
      <w:tr w:rsidR="006717A7" w14:paraId="58D03583" w14:textId="77777777">
        <w:trPr>
          <w:jc w:val="center"/>
        </w:trPr>
        <w:tc>
          <w:tcPr>
            <w:tcW w:w="3150" w:type="dxa"/>
            <w:shd w:val="clear" w:color="auto" w:fill="auto"/>
            <w:vAlign w:val="center"/>
          </w:tcPr>
          <w:p w14:paraId="3E9B9443" w14:textId="77777777" w:rsidR="006717A7" w:rsidRDefault="00AD1C82">
            <w:pPr>
              <w:spacing w:line="360" w:lineRule="auto"/>
              <w:jc w:val="center"/>
              <w:rPr>
                <w:rFonts w:ascii="宋体" w:eastAsia="宋体" w:hAnsi="宋体"/>
                <w:sz w:val="18"/>
                <w:szCs w:val="18"/>
              </w:rPr>
            </w:pPr>
            <m:oMathPara>
              <m:oMath>
                <m:r>
                  <w:rPr>
                    <w:rFonts w:ascii="Cambria Math" w:eastAsia="宋体" w:hAnsi="Cambria Math"/>
                    <w:sz w:val="18"/>
                    <w:szCs w:val="18"/>
                  </w:rPr>
                  <m:t>1.05≤</m:t>
                </m:r>
                <m:sSub>
                  <m:sSubPr>
                    <m:ctrlPr>
                      <w:rPr>
                        <w:rFonts w:ascii="Cambria Math" w:eastAsia="宋体" w:hAnsi="Cambria Math"/>
                        <w:sz w:val="18"/>
                        <w:szCs w:val="18"/>
                      </w:rPr>
                    </m:ctrlPr>
                  </m:sSubPr>
                  <m:e>
                    <m:r>
                      <m:rPr>
                        <m:sty m:val="p"/>
                      </m:rPr>
                      <w:rPr>
                        <w:rFonts w:ascii="Cambria Math" w:eastAsia="宋体" w:hAnsi="Cambria Math"/>
                        <w:sz w:val="18"/>
                        <w:szCs w:val="18"/>
                      </w:rPr>
                      <m:t>R</m:t>
                    </m:r>
                  </m:e>
                  <m:sub>
                    <m:r>
                      <m:rPr>
                        <m:sty m:val="p"/>
                      </m:rPr>
                      <w:rPr>
                        <w:rFonts w:ascii="Cambria Math" w:eastAsia="宋体" w:hAnsi="Cambria Math"/>
                        <w:sz w:val="18"/>
                        <w:szCs w:val="18"/>
                      </w:rPr>
                      <m:t>EC</m:t>
                    </m:r>
                  </m:sub>
                </m:sSub>
                <m:r>
                  <w:rPr>
                    <w:rFonts w:ascii="Cambria Math" w:eastAsia="宋体" w:hAnsi="Cambria Math"/>
                    <w:sz w:val="18"/>
                    <w:szCs w:val="18"/>
                  </w:rPr>
                  <m:t>&lt;1.2</m:t>
                </m:r>
              </m:oMath>
            </m:oMathPara>
          </w:p>
        </w:tc>
        <w:tc>
          <w:tcPr>
            <w:tcW w:w="1701" w:type="dxa"/>
            <w:shd w:val="clear" w:color="auto" w:fill="auto"/>
            <w:vAlign w:val="center"/>
          </w:tcPr>
          <w:p w14:paraId="71939A2A"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0.5</w:t>
            </w:r>
          </w:p>
        </w:tc>
        <w:tc>
          <w:tcPr>
            <w:tcW w:w="1701" w:type="dxa"/>
          </w:tcPr>
          <w:p w14:paraId="468E3691"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0.5</w:t>
            </w:r>
          </w:p>
        </w:tc>
      </w:tr>
      <w:tr w:rsidR="006717A7" w14:paraId="62424F39" w14:textId="77777777">
        <w:trPr>
          <w:jc w:val="center"/>
        </w:trPr>
        <w:tc>
          <w:tcPr>
            <w:tcW w:w="3150" w:type="dxa"/>
            <w:shd w:val="clear" w:color="auto" w:fill="auto"/>
            <w:vAlign w:val="center"/>
          </w:tcPr>
          <w:p w14:paraId="46A1BE74" w14:textId="77777777" w:rsidR="006717A7" w:rsidRDefault="001F5D3C">
            <w:pPr>
              <w:spacing w:line="360" w:lineRule="auto"/>
              <w:jc w:val="center"/>
              <w:rPr>
                <w:rFonts w:ascii="宋体" w:eastAsia="宋体" w:hAnsi="宋体"/>
                <w:sz w:val="18"/>
                <w:szCs w:val="18"/>
              </w:rPr>
            </w:pPr>
            <m:oMathPara>
              <m:oMath>
                <m:sSub>
                  <m:sSubPr>
                    <m:ctrlPr>
                      <w:rPr>
                        <w:rFonts w:ascii="Cambria Math" w:eastAsia="宋体" w:hAnsi="Cambria Math"/>
                        <w:sz w:val="18"/>
                        <w:szCs w:val="18"/>
                      </w:rPr>
                    </m:ctrlPr>
                  </m:sSubPr>
                  <m:e>
                    <m:r>
                      <m:rPr>
                        <m:sty m:val="p"/>
                      </m:rPr>
                      <w:rPr>
                        <w:rFonts w:ascii="Cambria Math" w:eastAsia="宋体" w:hAnsi="Cambria Math"/>
                        <w:sz w:val="18"/>
                        <w:szCs w:val="18"/>
                      </w:rPr>
                      <m:t>R</m:t>
                    </m:r>
                  </m:e>
                  <m:sub>
                    <m:r>
                      <m:rPr>
                        <m:sty m:val="p"/>
                      </m:rPr>
                      <w:rPr>
                        <w:rFonts w:ascii="Cambria Math" w:eastAsia="宋体" w:hAnsi="Cambria Math"/>
                        <w:sz w:val="18"/>
                        <w:szCs w:val="18"/>
                      </w:rPr>
                      <m:t>EC</m:t>
                    </m:r>
                  </m:sub>
                </m:sSub>
                <m:r>
                  <w:rPr>
                    <w:rFonts w:ascii="Cambria Math" w:eastAsia="宋体" w:hAnsi="Cambria Math"/>
                    <w:sz w:val="18"/>
                    <w:szCs w:val="18"/>
                  </w:rPr>
                  <m:t>≤1.05</m:t>
                </m:r>
              </m:oMath>
            </m:oMathPara>
          </w:p>
        </w:tc>
        <w:tc>
          <w:tcPr>
            <w:tcW w:w="1701" w:type="dxa"/>
            <w:shd w:val="clear" w:color="auto" w:fill="auto"/>
            <w:vAlign w:val="center"/>
          </w:tcPr>
          <w:p w14:paraId="46143624"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1</w:t>
            </w:r>
          </w:p>
        </w:tc>
        <w:tc>
          <w:tcPr>
            <w:tcW w:w="1701" w:type="dxa"/>
          </w:tcPr>
          <w:p w14:paraId="106DE04B" w14:textId="77777777" w:rsidR="006717A7" w:rsidRDefault="00AD1C82">
            <w:pPr>
              <w:spacing w:line="360" w:lineRule="auto"/>
              <w:jc w:val="center"/>
              <w:rPr>
                <w:rFonts w:ascii="宋体" w:eastAsia="宋体" w:hAnsi="宋体"/>
                <w:sz w:val="18"/>
                <w:szCs w:val="18"/>
              </w:rPr>
            </w:pPr>
            <w:r>
              <w:rPr>
                <w:rFonts w:ascii="宋体" w:eastAsia="宋体" w:hAnsi="宋体" w:hint="eastAsia"/>
                <w:sz w:val="18"/>
                <w:szCs w:val="18"/>
              </w:rPr>
              <w:t>1</w:t>
            </w:r>
          </w:p>
        </w:tc>
      </w:tr>
    </w:tbl>
    <w:p w14:paraId="24E61D78"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2B053D51" w14:textId="00CA79DB" w:rsidR="006717A7" w:rsidRDefault="00AD1C82">
      <w:pPr>
        <w:spacing w:line="360" w:lineRule="auto"/>
        <w:rPr>
          <w:rFonts w:ascii="宋体" w:eastAsia="宋体" w:hAnsi="宋体"/>
          <w:szCs w:val="21"/>
        </w:rPr>
      </w:pPr>
      <w:r w:rsidRPr="00511334">
        <w:rPr>
          <w:rFonts w:ascii="宋体" w:eastAsia="宋体" w:hAnsi="宋体" w:hint="eastAsia"/>
          <w:b/>
          <w:bCs/>
          <w:szCs w:val="28"/>
          <w:shd w:val="clear" w:color="auto" w:fill="FFFFFF"/>
        </w:rPr>
        <w:t xml:space="preserve">5.3.1 </w:t>
      </w:r>
      <w:r w:rsidRPr="00511334">
        <w:rPr>
          <w:rFonts w:ascii="宋体" w:eastAsia="宋体" w:hAnsi="宋体" w:hint="eastAsia"/>
          <w:szCs w:val="21"/>
        </w:rPr>
        <w:t>本项是对已竣工并投入使用满1年项目照明设备选择的评价。对于已使用的照明设备，如果选择可替代的照明产品在不调整数量且仍满足照度计算及功率密度的要求下，R</w:t>
      </w:r>
      <w:r w:rsidRPr="00511334">
        <w:rPr>
          <w:rFonts w:ascii="宋体" w:eastAsia="宋体" w:hAnsi="宋体" w:hint="eastAsia"/>
          <w:szCs w:val="21"/>
          <w:vertAlign w:val="subscript"/>
        </w:rPr>
        <w:t>EC</w:t>
      </w:r>
      <w:r w:rsidRPr="00511334">
        <w:rPr>
          <w:rFonts w:ascii="宋体" w:eastAsia="宋体" w:hAnsi="宋体" w:hint="eastAsia"/>
          <w:szCs w:val="21"/>
        </w:rPr>
        <w:t>的比值越大，说明存在更大的照明节能改造需求。此项参考了</w:t>
      </w:r>
      <w:r w:rsidR="00EE1FC0" w:rsidRPr="00861060">
        <w:rPr>
          <w:rFonts w:ascii="Times New Roman" w:hAnsi="Times New Roman" w:cs="Times New Roman"/>
          <w:szCs w:val="21"/>
        </w:rPr>
        <w:t>《</w:t>
      </w:r>
      <w:r w:rsidR="00EE1FC0">
        <w:rPr>
          <w:rFonts w:ascii="Times New Roman" w:hAnsi="Times New Roman" w:cs="Times New Roman" w:hint="eastAsia"/>
          <w:szCs w:val="21"/>
        </w:rPr>
        <w:t xml:space="preserve">Ed 2.0 Low-voltage electrical </w:t>
      </w:r>
      <w:r w:rsidR="00EE1FC0">
        <w:rPr>
          <w:rFonts w:ascii="Times New Roman" w:hAnsi="Times New Roman" w:cs="Times New Roman"/>
          <w:szCs w:val="21"/>
        </w:rPr>
        <w:t>installation</w:t>
      </w:r>
      <w:r w:rsidR="00EE1FC0">
        <w:rPr>
          <w:rFonts w:ascii="Times New Roman" w:hAnsi="Times New Roman" w:cs="Times New Roman" w:hint="eastAsia"/>
          <w:szCs w:val="21"/>
        </w:rPr>
        <w:t>-Part 8-1: Functional aspects-Energy efficiency</w:t>
      </w:r>
      <w:r w:rsidR="00EE1FC0" w:rsidRPr="00861060">
        <w:rPr>
          <w:rFonts w:ascii="Times New Roman" w:hAnsi="Times New Roman" w:cs="Times New Roman"/>
          <w:szCs w:val="21"/>
        </w:rPr>
        <w:t>》</w:t>
      </w:r>
      <w:r w:rsidR="00EE1FC0" w:rsidRPr="00861060">
        <w:rPr>
          <w:rFonts w:ascii="Times New Roman" w:hAnsi="Times New Roman" w:cs="Times New Roman"/>
          <w:szCs w:val="21"/>
        </w:rPr>
        <w:t xml:space="preserve"> IEC 60364-8-1</w:t>
      </w:r>
      <w:r w:rsidRPr="00511334">
        <w:rPr>
          <w:rFonts w:ascii="宋体" w:eastAsia="宋体" w:hAnsi="宋体" w:hint="eastAsia"/>
          <w:szCs w:val="21"/>
        </w:rPr>
        <w:t>附录B的</w:t>
      </w:r>
      <w:r w:rsidRPr="00511334">
        <w:rPr>
          <w:rFonts w:ascii="宋体" w:eastAsia="宋体" w:hAnsi="宋体"/>
          <w:szCs w:val="21"/>
        </w:rPr>
        <w:t>II05</w:t>
      </w:r>
      <w:r w:rsidRPr="00511334">
        <w:rPr>
          <w:rFonts w:ascii="宋体" w:eastAsia="宋体" w:hAnsi="宋体" w:hint="eastAsia"/>
          <w:szCs w:val="21"/>
        </w:rPr>
        <w:t>项。照明设备的安装功率是指包含光源、镇流器或变压器等附属用电器件的总功率。</w:t>
      </w:r>
      <w:r w:rsidRPr="00511334">
        <w:rPr>
          <w:rFonts w:hint="eastAsia"/>
          <w:szCs w:val="21"/>
        </w:rPr>
        <w:t>可替代的更高效照明设备是指针对现有照明设备提高一个能效等级的同类型照明产品。根据</w:t>
      </w:r>
      <w:r w:rsidRPr="00511334">
        <w:rPr>
          <w:rFonts w:ascii="宋体" w:eastAsia="宋体" w:hAnsi="宋体" w:hint="eastAsia"/>
          <w:szCs w:val="21"/>
        </w:rPr>
        <w:t>《建筑节能与可再生能源利用通用规范》</w:t>
      </w:r>
      <w:r w:rsidR="001668E5">
        <w:rPr>
          <w:rFonts w:ascii="宋体" w:eastAsia="宋体" w:hAnsi="宋体" w:hint="eastAsia"/>
          <w:szCs w:val="21"/>
        </w:rPr>
        <w:t xml:space="preserve"> </w:t>
      </w:r>
      <w:r w:rsidRPr="00511334">
        <w:rPr>
          <w:rFonts w:ascii="宋体" w:eastAsia="宋体" w:hAnsi="宋体" w:hint="eastAsia"/>
          <w:szCs w:val="21"/>
        </w:rPr>
        <w:t>GB 55015的要求，照明产品的能效水平应高于能效限定值或能效等级3级的要求。如果</w:t>
      </w:r>
      <w:r w:rsidRPr="00511334">
        <w:rPr>
          <w:rFonts w:hint="eastAsia"/>
          <w:szCs w:val="21"/>
        </w:rPr>
        <w:t>现有照明设备已经为</w:t>
      </w:r>
      <w:r w:rsidRPr="001668E5">
        <w:rPr>
          <w:rFonts w:asciiTheme="minorEastAsia" w:hAnsiTheme="minorEastAsia" w:hint="eastAsia"/>
          <w:szCs w:val="21"/>
        </w:rPr>
        <w:t>1</w:t>
      </w:r>
      <w:r w:rsidRPr="00511334">
        <w:rPr>
          <w:rFonts w:hint="eastAsia"/>
          <w:szCs w:val="21"/>
        </w:rPr>
        <w:t>级能效的产品，则认为</w:t>
      </w:r>
      <m:oMath>
        <m:sSub>
          <m:sSubPr>
            <m:ctrlPr>
              <w:rPr>
                <w:rFonts w:ascii="Cambria Math" w:eastAsia="宋体" w:hAnsi="Cambria Math"/>
                <w:sz w:val="18"/>
                <w:szCs w:val="18"/>
              </w:rPr>
            </m:ctrlPr>
          </m:sSubPr>
          <m:e>
            <m:r>
              <m:rPr>
                <m:sty m:val="p"/>
              </m:rPr>
              <w:rPr>
                <w:rFonts w:ascii="Cambria Math" w:eastAsia="宋体" w:hAnsi="Cambria Math"/>
                <w:sz w:val="18"/>
                <w:szCs w:val="18"/>
              </w:rPr>
              <m:t>R</m:t>
            </m:r>
          </m:e>
          <m:sub>
            <m:r>
              <m:rPr>
                <m:sty m:val="p"/>
              </m:rPr>
              <w:rPr>
                <w:rFonts w:ascii="Cambria Math" w:eastAsia="宋体" w:hAnsi="Cambria Math"/>
                <w:sz w:val="18"/>
                <w:szCs w:val="18"/>
              </w:rPr>
              <m:t>EC</m:t>
            </m:r>
          </m:sub>
        </m:sSub>
      </m:oMath>
      <w:r w:rsidRPr="00511334">
        <w:rPr>
          <w:rFonts w:hint="eastAsia"/>
          <w:sz w:val="18"/>
          <w:szCs w:val="18"/>
        </w:rPr>
        <w:t>小于</w:t>
      </w:r>
      <w:r w:rsidRPr="00511334">
        <w:rPr>
          <w:sz w:val="18"/>
          <w:szCs w:val="18"/>
        </w:rPr>
        <w:t>1.05</w:t>
      </w:r>
      <w:r w:rsidRPr="00511334">
        <w:rPr>
          <w:rFonts w:hint="eastAsia"/>
          <w:sz w:val="18"/>
          <w:szCs w:val="18"/>
        </w:rPr>
        <w:t>。</w:t>
      </w:r>
    </w:p>
    <w:p w14:paraId="030E132A" w14:textId="4151C640" w:rsidR="006717A7" w:rsidRDefault="00AD1C82">
      <w:pPr>
        <w:widowControl/>
        <w:spacing w:line="360" w:lineRule="auto"/>
        <w:ind w:firstLineChars="200" w:firstLine="420"/>
        <w:rPr>
          <w:rFonts w:ascii="宋体" w:eastAsia="宋体" w:hAnsi="宋体"/>
          <w:b/>
          <w:bCs/>
          <w:szCs w:val="28"/>
          <w:shd w:val="clear" w:color="auto" w:fill="FFFFFF"/>
        </w:rPr>
      </w:pPr>
      <w:r>
        <w:rPr>
          <w:rFonts w:ascii="宋体" w:eastAsia="宋体" w:hAnsi="宋体" w:hint="eastAsia"/>
          <w:szCs w:val="21"/>
        </w:rPr>
        <w:t>本条的评价方法为: 查阅相关竣工图并对《建筑节能与可再生能源利用通用规范》</w:t>
      </w:r>
      <w:r w:rsidR="001668E5">
        <w:rPr>
          <w:rFonts w:ascii="宋体" w:eastAsia="宋体" w:hAnsi="宋体" w:hint="eastAsia"/>
          <w:szCs w:val="21"/>
        </w:rPr>
        <w:t xml:space="preserve"> </w:t>
      </w:r>
      <w:r>
        <w:rPr>
          <w:rFonts w:ascii="宋体" w:eastAsia="宋体" w:hAnsi="宋体" w:hint="eastAsia"/>
          <w:szCs w:val="21"/>
        </w:rPr>
        <w:t>GB 55015的规定的典型场所进行重新测算。</w:t>
      </w:r>
    </w:p>
    <w:p w14:paraId="4E01D15A" w14:textId="77777777" w:rsidR="006717A7" w:rsidRDefault="006717A7">
      <w:pPr>
        <w:widowControl/>
        <w:spacing w:line="360" w:lineRule="auto"/>
        <w:rPr>
          <w:rFonts w:ascii="宋体" w:eastAsia="宋体" w:hAnsi="宋体"/>
          <w:bCs/>
          <w:szCs w:val="28"/>
          <w:shd w:val="clear" w:color="auto" w:fill="FFFFFF"/>
        </w:rPr>
      </w:pPr>
    </w:p>
    <w:p w14:paraId="36C95226" w14:textId="77777777" w:rsidR="006717A7" w:rsidRDefault="00AD1C82">
      <w:pPr>
        <w:spacing w:line="360" w:lineRule="auto"/>
        <w:rPr>
          <w:rFonts w:ascii="宋体" w:eastAsia="宋体" w:hAnsi="宋体"/>
          <w:szCs w:val="21"/>
        </w:rPr>
      </w:pPr>
      <w:r>
        <w:rPr>
          <w:rFonts w:ascii="宋体" w:eastAsia="宋体" w:hAnsi="宋体" w:hint="eastAsia"/>
          <w:b/>
          <w:szCs w:val="21"/>
        </w:rPr>
        <w:t xml:space="preserve">5.3.2 </w:t>
      </w:r>
      <w:r>
        <w:rPr>
          <w:rFonts w:ascii="宋体" w:eastAsia="宋体" w:hAnsi="宋体" w:hint="eastAsia"/>
          <w:szCs w:val="21"/>
        </w:rPr>
        <w:t>已实施的照明系统自动控制措施的评价，</w:t>
      </w:r>
      <w:r>
        <w:rPr>
          <w:rFonts w:ascii="宋体" w:eastAsia="宋体" w:hAnsi="宋体" w:hint="eastAsia"/>
          <w:bCs/>
          <w:szCs w:val="28"/>
          <w:shd w:val="clear" w:color="auto" w:fill="FFFFFF"/>
        </w:rPr>
        <w:t>总分值为1分，</w:t>
      </w:r>
      <w:r>
        <w:rPr>
          <w:rFonts w:ascii="宋体" w:eastAsia="宋体" w:hAnsi="宋体" w:hint="eastAsia"/>
          <w:szCs w:val="21"/>
        </w:rPr>
        <w:t>采取了以下措施中的四种及以上时，得1分，自动控制措施包括：</w:t>
      </w:r>
    </w:p>
    <w:p w14:paraId="64614E39" w14:textId="77777777" w:rsidR="006717A7" w:rsidRDefault="00AD1C82">
      <w:pPr>
        <w:spacing w:line="360" w:lineRule="auto"/>
        <w:ind w:firstLine="420"/>
        <w:rPr>
          <w:rFonts w:ascii="宋体" w:eastAsia="宋体" w:hAnsi="宋体"/>
          <w:szCs w:val="21"/>
        </w:rPr>
      </w:pPr>
      <w:r>
        <w:rPr>
          <w:rFonts w:ascii="宋体" w:eastAsia="宋体" w:hAnsi="宋体" w:hint="eastAsia"/>
          <w:b/>
          <w:szCs w:val="21"/>
        </w:rPr>
        <w:t xml:space="preserve">1 </w:t>
      </w:r>
      <w:r>
        <w:rPr>
          <w:rFonts w:ascii="宋体" w:eastAsia="宋体" w:hAnsi="宋体" w:hint="eastAsia"/>
          <w:szCs w:val="21"/>
        </w:rPr>
        <w:t>公共建筑和工业建筑的走廊、楼梯间、门厅等公共场所的照明，采用自动调光或降低照度的控制措施；</w:t>
      </w:r>
    </w:p>
    <w:p w14:paraId="0402D96C" w14:textId="77777777" w:rsidR="006717A7" w:rsidRDefault="00AD1C82">
      <w:pPr>
        <w:spacing w:line="360" w:lineRule="auto"/>
        <w:rPr>
          <w:rFonts w:ascii="宋体" w:eastAsia="宋体" w:hAnsi="宋体"/>
          <w:szCs w:val="21"/>
        </w:rPr>
      </w:pPr>
      <w:r>
        <w:rPr>
          <w:rFonts w:ascii="宋体" w:eastAsia="宋体" w:hAnsi="宋体" w:hint="eastAsia"/>
          <w:szCs w:val="21"/>
        </w:rPr>
        <w:tab/>
      </w:r>
      <w:r>
        <w:rPr>
          <w:rFonts w:ascii="宋体" w:eastAsia="宋体" w:hAnsi="宋体" w:hint="eastAsia"/>
          <w:b/>
          <w:szCs w:val="21"/>
        </w:rPr>
        <w:t xml:space="preserve">2 </w:t>
      </w:r>
      <w:r>
        <w:rPr>
          <w:rFonts w:ascii="宋体" w:eastAsia="宋体" w:hAnsi="宋体" w:hint="eastAsia"/>
          <w:szCs w:val="21"/>
        </w:rPr>
        <w:t>楼梯间、走道的照明，采用自动调节照度等节能措施；</w:t>
      </w:r>
    </w:p>
    <w:p w14:paraId="7C5BA93F" w14:textId="77777777" w:rsidR="006717A7" w:rsidRDefault="00AD1C82">
      <w:pPr>
        <w:spacing w:line="360" w:lineRule="auto"/>
        <w:rPr>
          <w:rFonts w:ascii="宋体" w:eastAsia="宋体" w:hAnsi="宋体"/>
          <w:szCs w:val="21"/>
        </w:rPr>
      </w:pPr>
      <w:r>
        <w:rPr>
          <w:rFonts w:ascii="宋体" w:eastAsia="宋体" w:hAnsi="宋体" w:hint="eastAsia"/>
          <w:szCs w:val="21"/>
        </w:rPr>
        <w:tab/>
      </w:r>
      <w:r>
        <w:rPr>
          <w:rFonts w:ascii="宋体" w:eastAsia="宋体" w:hAnsi="宋体" w:hint="eastAsia"/>
          <w:b/>
          <w:szCs w:val="21"/>
        </w:rPr>
        <w:t xml:space="preserve">3 </w:t>
      </w:r>
      <w:r>
        <w:rPr>
          <w:rFonts w:ascii="宋体" w:eastAsia="宋体" w:hAnsi="宋体" w:hint="eastAsia"/>
          <w:szCs w:val="21"/>
        </w:rPr>
        <w:t>可利用天然采光的场所，随天然光照度变化自动调节照度；</w:t>
      </w:r>
    </w:p>
    <w:p w14:paraId="6378CBBF" w14:textId="77777777" w:rsidR="006717A7" w:rsidRDefault="00AD1C82">
      <w:pPr>
        <w:spacing w:line="360" w:lineRule="auto"/>
        <w:rPr>
          <w:rFonts w:ascii="宋体" w:eastAsia="宋体" w:hAnsi="宋体"/>
          <w:szCs w:val="21"/>
        </w:rPr>
      </w:pPr>
      <w:r>
        <w:rPr>
          <w:rFonts w:ascii="宋体" w:eastAsia="宋体" w:hAnsi="宋体" w:hint="eastAsia"/>
          <w:szCs w:val="21"/>
        </w:rPr>
        <w:tab/>
      </w:r>
      <w:r>
        <w:rPr>
          <w:rFonts w:ascii="宋体" w:eastAsia="宋体" w:hAnsi="宋体" w:hint="eastAsia"/>
          <w:b/>
          <w:szCs w:val="21"/>
        </w:rPr>
        <w:t xml:space="preserve">4 </w:t>
      </w:r>
      <w:r>
        <w:rPr>
          <w:rFonts w:ascii="宋体" w:eastAsia="宋体" w:hAnsi="宋体" w:hint="eastAsia"/>
          <w:szCs w:val="21"/>
        </w:rPr>
        <w:t>地下车库按使用需求自动调节照度；</w:t>
      </w:r>
    </w:p>
    <w:p w14:paraId="2C2D53F3" w14:textId="77777777" w:rsidR="006717A7" w:rsidRDefault="00AD1C82">
      <w:pPr>
        <w:spacing w:line="360" w:lineRule="auto"/>
        <w:rPr>
          <w:rFonts w:ascii="宋体" w:eastAsia="宋体" w:hAnsi="宋体"/>
          <w:szCs w:val="21"/>
        </w:rPr>
      </w:pPr>
      <w:r>
        <w:rPr>
          <w:rFonts w:ascii="宋体" w:eastAsia="宋体" w:hAnsi="宋体" w:hint="eastAsia"/>
          <w:szCs w:val="21"/>
        </w:rPr>
        <w:tab/>
      </w:r>
      <w:r>
        <w:rPr>
          <w:rFonts w:ascii="宋体" w:eastAsia="宋体" w:hAnsi="宋体" w:hint="eastAsia"/>
          <w:b/>
          <w:szCs w:val="21"/>
        </w:rPr>
        <w:t xml:space="preserve">5 </w:t>
      </w:r>
      <w:r>
        <w:rPr>
          <w:rFonts w:ascii="宋体" w:eastAsia="宋体" w:hAnsi="宋体" w:hint="eastAsia"/>
          <w:szCs w:val="21"/>
        </w:rPr>
        <w:t>门厅、大堂、电梯厅等场所，采用夜间定时降低照度的自动控制装置；</w:t>
      </w:r>
    </w:p>
    <w:p w14:paraId="61FA6AE4" w14:textId="77777777" w:rsidR="006717A7" w:rsidRDefault="00AD1C82">
      <w:pPr>
        <w:spacing w:line="360" w:lineRule="auto"/>
        <w:rPr>
          <w:rFonts w:ascii="宋体" w:eastAsia="宋体" w:hAnsi="宋体"/>
          <w:szCs w:val="21"/>
        </w:rPr>
      </w:pPr>
      <w:r>
        <w:rPr>
          <w:rFonts w:ascii="宋体" w:eastAsia="宋体" w:hAnsi="宋体" w:hint="eastAsia"/>
          <w:szCs w:val="21"/>
        </w:rPr>
        <w:tab/>
      </w:r>
      <w:r>
        <w:rPr>
          <w:rFonts w:ascii="宋体" w:eastAsia="宋体" w:hAnsi="宋体" w:hint="eastAsia"/>
          <w:b/>
          <w:szCs w:val="21"/>
        </w:rPr>
        <w:t xml:space="preserve">6 </w:t>
      </w:r>
      <w:r>
        <w:rPr>
          <w:rFonts w:ascii="宋体" w:eastAsia="宋体" w:hAnsi="宋体" w:hint="eastAsia"/>
          <w:szCs w:val="21"/>
        </w:rPr>
        <w:t>照明控制系统具备信息采集功能和多种控制方式，并可设置不同场景的控制模式，可</w:t>
      </w:r>
      <w:r>
        <w:rPr>
          <w:rFonts w:ascii="宋体" w:eastAsia="宋体" w:hAnsi="宋体" w:hint="eastAsia"/>
          <w:szCs w:val="21"/>
        </w:rPr>
        <w:lastRenderedPageBreak/>
        <w:t>实时显示和记录所控照明系统的各种相关信息并可自动生成分析和统计报表，具备相适应的接口。</w:t>
      </w:r>
    </w:p>
    <w:p w14:paraId="5EE38FF5"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B168FC1" w14:textId="77777777" w:rsidR="006717A7" w:rsidRDefault="00AD1C82">
      <w:pPr>
        <w:spacing w:line="360" w:lineRule="auto"/>
        <w:rPr>
          <w:rFonts w:ascii="宋体" w:eastAsia="宋体" w:hAnsi="宋体"/>
          <w:szCs w:val="21"/>
        </w:rPr>
      </w:pPr>
      <w:r>
        <w:rPr>
          <w:rFonts w:ascii="宋体" w:eastAsia="宋体" w:hAnsi="宋体" w:hint="eastAsia"/>
          <w:b/>
          <w:bCs/>
          <w:szCs w:val="28"/>
          <w:shd w:val="clear" w:color="auto" w:fill="FFFFFF"/>
        </w:rPr>
        <w:t xml:space="preserve">5.3.2 </w:t>
      </w:r>
      <w:r>
        <w:rPr>
          <w:rFonts w:ascii="宋体" w:eastAsia="宋体" w:hAnsi="宋体" w:hint="eastAsia"/>
          <w:szCs w:val="21"/>
        </w:rPr>
        <w:t>本项是对已竣工并投入使用满1年项目照明系统控制方式进行评价。考察项目是否达到了设计图纸中要求的照明控制措施。</w:t>
      </w:r>
    </w:p>
    <w:p w14:paraId="0B95D295" w14:textId="77777777" w:rsidR="006717A7" w:rsidRDefault="00AD1C82">
      <w:pPr>
        <w:widowControl/>
        <w:spacing w:line="360" w:lineRule="auto"/>
        <w:ind w:firstLineChars="150" w:firstLine="315"/>
        <w:rPr>
          <w:rFonts w:ascii="宋体" w:eastAsia="宋体" w:hAnsi="宋体"/>
          <w:b/>
          <w:bCs/>
          <w:szCs w:val="28"/>
          <w:shd w:val="clear" w:color="auto" w:fill="FFFFFF"/>
        </w:rPr>
      </w:pPr>
      <w:r>
        <w:rPr>
          <w:rFonts w:ascii="宋体" w:eastAsia="宋体" w:hAnsi="宋体" w:hint="eastAsia"/>
          <w:szCs w:val="21"/>
        </w:rPr>
        <w:t>本条的评价方法为: 查阅相关竣工图，并在现场对照明控制的方式进行验证。</w:t>
      </w:r>
    </w:p>
    <w:p w14:paraId="0DBC4E16" w14:textId="77777777" w:rsidR="006717A7" w:rsidRDefault="006717A7">
      <w:pPr>
        <w:widowControl/>
        <w:spacing w:line="360" w:lineRule="auto"/>
        <w:rPr>
          <w:rFonts w:ascii="宋体" w:eastAsia="宋体" w:hAnsi="宋体"/>
          <w:bCs/>
          <w:szCs w:val="28"/>
          <w:shd w:val="clear" w:color="auto" w:fill="FFFFFF"/>
        </w:rPr>
      </w:pPr>
    </w:p>
    <w:p w14:paraId="0C0C5F10" w14:textId="77777777" w:rsidR="006717A7" w:rsidRDefault="00AD1C82">
      <w:pPr>
        <w:spacing w:line="360" w:lineRule="auto"/>
        <w:rPr>
          <w:rFonts w:ascii="宋体" w:eastAsia="宋体" w:hAnsi="宋体"/>
          <w:szCs w:val="21"/>
        </w:rPr>
      </w:pPr>
      <w:r>
        <w:rPr>
          <w:rFonts w:ascii="宋体" w:eastAsia="宋体" w:hAnsi="宋体" w:hint="eastAsia"/>
          <w:b/>
          <w:szCs w:val="21"/>
        </w:rPr>
        <w:t xml:space="preserve">5.3.3 </w:t>
      </w:r>
      <w:r>
        <w:rPr>
          <w:rFonts w:ascii="宋体" w:eastAsia="宋体" w:hAnsi="宋体" w:hint="eastAsia"/>
          <w:szCs w:val="21"/>
        </w:rPr>
        <w:t>对建筑内</w:t>
      </w:r>
      <w:r>
        <w:rPr>
          <w:rFonts w:ascii="宋体" w:eastAsia="宋体" w:hAnsi="宋体" w:hint="eastAsia"/>
          <w:bCs/>
          <w:szCs w:val="21"/>
        </w:rPr>
        <w:t>照明质量的评价，</w:t>
      </w:r>
      <w:r>
        <w:rPr>
          <w:rFonts w:ascii="宋体" w:eastAsia="宋体" w:hAnsi="宋体" w:hint="eastAsia"/>
          <w:szCs w:val="28"/>
          <w:shd w:val="clear" w:color="auto" w:fill="FFFFFF"/>
        </w:rPr>
        <w:t>总分值为工业建筑1分、公共建筑2分</w:t>
      </w:r>
      <w:r>
        <w:rPr>
          <w:rFonts w:ascii="宋体" w:eastAsia="宋体" w:hAnsi="宋体" w:hint="eastAsia"/>
          <w:bCs/>
          <w:szCs w:val="21"/>
        </w:rPr>
        <w:t>，</w:t>
      </w:r>
      <w:r>
        <w:rPr>
          <w:rFonts w:ascii="宋体" w:eastAsia="宋体" w:hAnsi="宋体" w:hint="eastAsia"/>
          <w:szCs w:val="21"/>
        </w:rPr>
        <w:t>对各类建筑的典型场所房间进行</w:t>
      </w:r>
      <w:bookmarkStart w:id="17" w:name="_Hlk90313096"/>
      <w:r>
        <w:rPr>
          <w:rFonts w:ascii="宋体" w:eastAsia="宋体" w:hAnsi="宋体" w:hint="eastAsia"/>
          <w:szCs w:val="21"/>
        </w:rPr>
        <w:t>照明质量抽样检测</w:t>
      </w:r>
      <w:bookmarkEnd w:id="17"/>
      <w:r>
        <w:rPr>
          <w:rFonts w:ascii="宋体" w:eastAsia="宋体" w:hAnsi="宋体" w:hint="eastAsia"/>
          <w:szCs w:val="21"/>
        </w:rPr>
        <w:t>，检测项目包括照度、照度均匀度、功率密度等，按表5</w:t>
      </w:r>
      <w:r>
        <w:rPr>
          <w:rFonts w:ascii="宋体" w:eastAsia="宋体" w:hAnsi="宋体"/>
          <w:szCs w:val="21"/>
        </w:rPr>
        <w:t>.3.3</w:t>
      </w:r>
      <w:r>
        <w:rPr>
          <w:rFonts w:ascii="宋体" w:eastAsia="宋体" w:hAnsi="宋体" w:hint="eastAsia"/>
          <w:szCs w:val="21"/>
        </w:rPr>
        <w:t>的规则评分。</w:t>
      </w:r>
    </w:p>
    <w:p w14:paraId="51A79DB6" w14:textId="77777777" w:rsidR="006717A7" w:rsidRDefault="00AD1C82">
      <w:pPr>
        <w:pStyle w:val="Default"/>
        <w:spacing w:line="360" w:lineRule="auto"/>
        <w:jc w:val="center"/>
        <w:textAlignment w:val="baseline"/>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w:t>
      </w:r>
      <w:r>
        <w:rPr>
          <w:rFonts w:ascii="宋体" w:eastAsia="宋体" w:hAnsi="宋体" w:hint="default"/>
          <w:b/>
          <w:color w:val="auto"/>
          <w:sz w:val="18"/>
          <w:szCs w:val="18"/>
          <w:shd w:val="clear" w:color="auto" w:fill="FFFFFF"/>
          <w:lang w:val="en-US"/>
        </w:rPr>
        <w:t>5.3.3</w:t>
      </w:r>
      <w:r>
        <w:rPr>
          <w:rFonts w:ascii="宋体" w:eastAsia="宋体" w:hAnsi="宋体"/>
          <w:b/>
          <w:color w:val="auto"/>
          <w:sz w:val="18"/>
          <w:szCs w:val="18"/>
          <w:shd w:val="clear" w:color="auto" w:fill="FFFFFF"/>
          <w:lang w:val="en-US"/>
        </w:rPr>
        <w:t>照明质量抽样检测评分规则</w:t>
      </w:r>
    </w:p>
    <w:tbl>
      <w:tblPr>
        <w:tblStyle w:val="a9"/>
        <w:tblW w:w="0" w:type="auto"/>
        <w:tblInd w:w="515" w:type="dxa"/>
        <w:tblLook w:val="04A0" w:firstRow="1" w:lastRow="0" w:firstColumn="1" w:lastColumn="0" w:noHBand="0" w:noVBand="1"/>
      </w:tblPr>
      <w:tblGrid>
        <w:gridCol w:w="2835"/>
        <w:gridCol w:w="2410"/>
        <w:gridCol w:w="2036"/>
      </w:tblGrid>
      <w:tr w:rsidR="006717A7" w14:paraId="563CA932" w14:textId="77777777">
        <w:trPr>
          <w:trHeight w:val="454"/>
        </w:trPr>
        <w:tc>
          <w:tcPr>
            <w:tcW w:w="2835" w:type="dxa"/>
            <w:vAlign w:val="center"/>
          </w:tcPr>
          <w:p w14:paraId="265A3219"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抽样检测合格比例</w:t>
            </w:r>
          </w:p>
        </w:tc>
        <w:tc>
          <w:tcPr>
            <w:tcW w:w="2410" w:type="dxa"/>
            <w:vAlign w:val="center"/>
          </w:tcPr>
          <w:p w14:paraId="6D40C0E5"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036" w:type="dxa"/>
            <w:vAlign w:val="center"/>
          </w:tcPr>
          <w:p w14:paraId="68350CE5"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5595445C" w14:textId="77777777">
        <w:trPr>
          <w:trHeight w:val="454"/>
        </w:trPr>
        <w:tc>
          <w:tcPr>
            <w:tcW w:w="2835" w:type="dxa"/>
            <w:vAlign w:val="center"/>
          </w:tcPr>
          <w:p w14:paraId="7033D49A"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全部合格</w:t>
            </w:r>
          </w:p>
        </w:tc>
        <w:tc>
          <w:tcPr>
            <w:tcW w:w="2410" w:type="dxa"/>
            <w:vAlign w:val="center"/>
          </w:tcPr>
          <w:p w14:paraId="0F70184D" w14:textId="77777777" w:rsidR="006717A7" w:rsidRDefault="00AD1C82">
            <w:pPr>
              <w:pStyle w:val="Default"/>
              <w:spacing w:line="360" w:lineRule="auto"/>
              <w:jc w:val="center"/>
              <w:textAlignment w:val="baseline"/>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1</w:t>
            </w:r>
          </w:p>
        </w:tc>
        <w:tc>
          <w:tcPr>
            <w:tcW w:w="2036" w:type="dxa"/>
            <w:vAlign w:val="center"/>
          </w:tcPr>
          <w:p w14:paraId="5A60FB4B" w14:textId="77777777" w:rsidR="006717A7" w:rsidRDefault="00AD1C82">
            <w:pPr>
              <w:pStyle w:val="Default"/>
              <w:spacing w:line="360" w:lineRule="auto"/>
              <w:jc w:val="center"/>
              <w:textAlignment w:val="baseline"/>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r>
    </w:tbl>
    <w:p w14:paraId="5A6C6EA3"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CDD4EAA" w14:textId="77777777" w:rsidR="006717A7" w:rsidRDefault="00AD1C82">
      <w:pPr>
        <w:widowControl/>
        <w:spacing w:line="360" w:lineRule="auto"/>
        <w:rPr>
          <w:rFonts w:ascii="宋体" w:eastAsia="宋体" w:hAnsi="宋体"/>
          <w:szCs w:val="21"/>
        </w:rPr>
      </w:pPr>
      <w:r>
        <w:rPr>
          <w:rFonts w:ascii="宋体" w:eastAsia="宋体" w:hAnsi="宋体" w:hint="eastAsia"/>
          <w:b/>
          <w:bCs/>
          <w:szCs w:val="28"/>
          <w:shd w:val="clear" w:color="auto" w:fill="FFFFFF"/>
        </w:rPr>
        <w:t xml:space="preserve">5.3.3 </w:t>
      </w:r>
      <w:r>
        <w:rPr>
          <w:rFonts w:ascii="宋体" w:eastAsia="宋体" w:hAnsi="宋体" w:hint="eastAsia"/>
          <w:szCs w:val="21"/>
        </w:rPr>
        <w:t>本项是对于各类建筑的典型场所房间进行照明质量抽样检测。对检测方法、检测仪器和抽样方法进行了规定。同时，应关注项目照明质量的参数还包括色温、显色指数、眩光值和LED灯具的蓝光限值等。这些检测项目虽然与照明系统的能效没有直接关系，但是其指标不满足相关规范的要求时，说明建筑的照明质量不利于场所内人员的活动，仍考虑为照明质量不达标，本项不应得分。检测项目的具体规定如下：</w:t>
      </w:r>
    </w:p>
    <w:p w14:paraId="211F955E" w14:textId="77777777" w:rsidR="006717A7" w:rsidRDefault="00AD1C82">
      <w:pPr>
        <w:spacing w:line="360" w:lineRule="auto"/>
        <w:ind w:firstLine="420"/>
        <w:rPr>
          <w:rFonts w:ascii="宋体" w:eastAsia="宋体" w:hAnsi="宋体"/>
          <w:szCs w:val="21"/>
        </w:rPr>
      </w:pPr>
      <w:r>
        <w:rPr>
          <w:rFonts w:ascii="宋体" w:eastAsia="宋体" w:hAnsi="宋体"/>
          <w:b/>
          <w:bCs/>
          <w:szCs w:val="21"/>
        </w:rPr>
        <w:t>1</w:t>
      </w:r>
      <w:r>
        <w:rPr>
          <w:rFonts w:ascii="宋体" w:eastAsia="宋体" w:hAnsi="宋体" w:hint="eastAsia"/>
          <w:szCs w:val="21"/>
        </w:rPr>
        <w:t xml:space="preserve"> 对《建筑节能与可再生能源利用通用规范》GB 55015的规定的典型场所进行随机抽样，同类场所的测量数量不应少于</w:t>
      </w:r>
      <w:r>
        <w:rPr>
          <w:rFonts w:ascii="宋体" w:eastAsia="宋体" w:hAnsi="宋体"/>
          <w:szCs w:val="21"/>
        </w:rPr>
        <w:t>5%，且不应少于2个，不足</w:t>
      </w:r>
      <w:r>
        <w:rPr>
          <w:rFonts w:ascii="宋体" w:eastAsia="宋体" w:hAnsi="宋体" w:hint="eastAsia"/>
          <w:szCs w:val="21"/>
        </w:rPr>
        <w:t>2</w:t>
      </w:r>
      <w:r>
        <w:rPr>
          <w:rFonts w:ascii="宋体" w:eastAsia="宋体" w:hAnsi="宋体"/>
          <w:szCs w:val="21"/>
        </w:rPr>
        <w:t>个时应全部测量。当抽样检测的场所均满足规范要求时，公共建筑得2分，工业建筑得1分。</w:t>
      </w:r>
    </w:p>
    <w:p w14:paraId="53B2072C" w14:textId="77777777" w:rsidR="006717A7" w:rsidRDefault="00AD1C82">
      <w:pPr>
        <w:spacing w:line="360" w:lineRule="auto"/>
        <w:ind w:firstLine="420"/>
        <w:rPr>
          <w:rFonts w:ascii="宋体" w:eastAsia="宋体" w:hAnsi="宋体"/>
          <w:szCs w:val="21"/>
        </w:rPr>
      </w:pPr>
      <w:r>
        <w:rPr>
          <w:rFonts w:ascii="宋体" w:eastAsia="宋体" w:hAnsi="宋体"/>
          <w:b/>
          <w:bCs/>
          <w:szCs w:val="21"/>
        </w:rPr>
        <w:t>2</w:t>
      </w:r>
      <w:r>
        <w:rPr>
          <w:rFonts w:ascii="宋体" w:eastAsia="宋体" w:hAnsi="宋体" w:hint="eastAsia"/>
          <w:szCs w:val="21"/>
        </w:rPr>
        <w:t xml:space="preserve"> 测量的仪器，光照度计精确度不应低于一级。</w:t>
      </w:r>
    </w:p>
    <w:p w14:paraId="6FC9FC85" w14:textId="77777777" w:rsidR="006717A7" w:rsidRDefault="00AD1C82">
      <w:pPr>
        <w:spacing w:line="360" w:lineRule="auto"/>
        <w:ind w:firstLine="420"/>
        <w:rPr>
          <w:rFonts w:ascii="宋体" w:eastAsia="宋体" w:hAnsi="宋体"/>
          <w:szCs w:val="21"/>
        </w:rPr>
      </w:pPr>
      <w:r>
        <w:rPr>
          <w:rFonts w:ascii="宋体" w:eastAsia="宋体" w:hAnsi="宋体"/>
          <w:b/>
          <w:bCs/>
          <w:szCs w:val="21"/>
        </w:rPr>
        <w:t>3</w:t>
      </w:r>
      <w:r>
        <w:rPr>
          <w:rFonts w:ascii="宋体" w:eastAsia="宋体" w:hAnsi="宋体" w:hint="eastAsia"/>
          <w:szCs w:val="21"/>
        </w:rPr>
        <w:t xml:space="preserve"> 照度测量应采用中心法或四点法，测得的照度加权平均所得数据为检测场所的平均照度。</w:t>
      </w:r>
    </w:p>
    <w:p w14:paraId="32E97CD8" w14:textId="77777777" w:rsidR="006717A7" w:rsidRDefault="00AD1C82">
      <w:pPr>
        <w:spacing w:line="360" w:lineRule="auto"/>
        <w:ind w:firstLine="420"/>
        <w:rPr>
          <w:rFonts w:ascii="宋体" w:eastAsia="宋体" w:hAnsi="宋体"/>
          <w:szCs w:val="21"/>
        </w:rPr>
      </w:pPr>
      <w:r>
        <w:rPr>
          <w:rFonts w:ascii="宋体" w:eastAsia="宋体" w:hAnsi="宋体"/>
          <w:b/>
          <w:bCs/>
          <w:szCs w:val="21"/>
        </w:rPr>
        <w:t>4</w:t>
      </w:r>
      <w:r>
        <w:rPr>
          <w:rFonts w:ascii="宋体" w:eastAsia="宋体" w:hAnsi="宋体" w:hint="eastAsia"/>
          <w:szCs w:val="21"/>
        </w:rPr>
        <w:t xml:space="preserve"> 公共建筑和工业建筑常用房间或场所的一般照明照度均匀度方法与照度测量一致，计算公式如下：</w:t>
      </w:r>
    </w:p>
    <w:p w14:paraId="42672E21" w14:textId="77777777" w:rsidR="006717A7" w:rsidRDefault="001F5D3C">
      <w:pPr>
        <w:widowControl/>
        <w:spacing w:line="360" w:lineRule="auto"/>
        <w:jc w:val="center"/>
        <w:rPr>
          <w:rFonts w:asciiTheme="minorEastAsia" w:hAnsiTheme="minorEastAsia"/>
          <w:szCs w:val="21"/>
        </w:rPr>
      </w:pPr>
      <m:oMathPara>
        <m:oMathParaPr>
          <m:jc m:val="right"/>
        </m:oMathParaPr>
        <m:oMath>
          <m:sSub>
            <m:sSubPr>
              <m:ctrlPr>
                <w:rPr>
                  <w:rFonts w:ascii="Cambria Math" w:hAnsi="Cambria Math"/>
                  <w:i/>
                  <w:szCs w:val="28"/>
                  <w:shd w:val="clear" w:color="auto" w:fill="FFFFFF"/>
                </w:rPr>
              </m:ctrlPr>
            </m:sSubPr>
            <m:e>
              <m:r>
                <w:rPr>
                  <w:rFonts w:ascii="Cambria Math" w:hAnsi="Cambria Math"/>
                  <w:szCs w:val="28"/>
                  <w:shd w:val="clear" w:color="auto" w:fill="FFFFFF"/>
                </w:rPr>
                <m:t>U</m:t>
              </m:r>
            </m:e>
            <m:sub>
              <m:r>
                <m:rPr>
                  <m:sty m:val="p"/>
                </m:rPr>
                <w:rPr>
                  <w:rFonts w:ascii="Cambria Math" w:hAnsi="Cambria Math"/>
                  <w:szCs w:val="28"/>
                  <w:shd w:val="clear" w:color="auto" w:fill="FFFFFF"/>
                </w:rPr>
                <m:t>2</m:t>
              </m:r>
            </m:sub>
          </m:sSub>
          <m:r>
            <w:rPr>
              <w:rFonts w:ascii="Cambria Math" w:hAnsi="Cambria Math"/>
              <w:szCs w:val="28"/>
              <w:shd w:val="clear" w:color="auto" w:fill="FFFFFF"/>
            </w:rPr>
            <m:t>=</m:t>
          </m:r>
          <m:f>
            <m:fPr>
              <m:ctrlPr>
                <w:rPr>
                  <w:rFonts w:ascii="Cambria Math" w:hAnsi="Cambria Math"/>
                  <w:i/>
                  <w:szCs w:val="28"/>
                  <w:shd w:val="clear" w:color="auto" w:fill="FFFFFF"/>
                </w:rPr>
              </m:ctrlPr>
            </m:fPr>
            <m:num>
              <m:sSub>
                <m:sSubPr>
                  <m:ctrlPr>
                    <w:rPr>
                      <w:rFonts w:ascii="Cambria Math" w:hAnsi="Cambria Math"/>
                      <w:i/>
                      <w:szCs w:val="28"/>
                      <w:shd w:val="clear" w:color="auto" w:fill="FFFFFF"/>
                    </w:rPr>
                  </m:ctrlPr>
                </m:sSubPr>
                <m:e>
                  <m:r>
                    <w:rPr>
                      <w:rFonts w:ascii="Cambria Math" w:hAnsi="Cambria Math"/>
                      <w:szCs w:val="28"/>
                      <w:shd w:val="clear" w:color="auto" w:fill="FFFFFF"/>
                    </w:rPr>
                    <m:t>E</m:t>
                  </m:r>
                </m:e>
                <m:sub>
                  <m:r>
                    <m:rPr>
                      <m:sty m:val="p"/>
                    </m:rPr>
                    <w:rPr>
                      <w:rFonts w:ascii="Cambria Math" w:hAnsi="Cambria Math"/>
                      <w:szCs w:val="28"/>
                      <w:shd w:val="clear" w:color="auto" w:fill="FFFFFF"/>
                    </w:rPr>
                    <m:t>min</m:t>
                  </m:r>
                </m:sub>
              </m:sSub>
            </m:num>
            <m:den>
              <m:sSub>
                <m:sSubPr>
                  <m:ctrlPr>
                    <w:rPr>
                      <w:rFonts w:ascii="Cambria Math" w:hAnsi="Cambria Math"/>
                      <w:i/>
                      <w:szCs w:val="28"/>
                      <w:shd w:val="clear" w:color="auto" w:fill="FFFFFF"/>
                    </w:rPr>
                  </m:ctrlPr>
                </m:sSubPr>
                <m:e>
                  <m:r>
                    <w:rPr>
                      <w:rFonts w:ascii="Cambria Math" w:hAnsi="Cambria Math"/>
                      <w:szCs w:val="28"/>
                      <w:shd w:val="clear" w:color="auto" w:fill="FFFFFF"/>
                    </w:rPr>
                    <m:t>E</m:t>
                  </m:r>
                </m:e>
                <m:sub>
                  <m:r>
                    <m:rPr>
                      <m:sty m:val="p"/>
                    </m:rPr>
                    <w:rPr>
                      <w:rFonts w:ascii="Cambria Math" w:hAnsi="Cambria Math"/>
                      <w:szCs w:val="28"/>
                      <w:shd w:val="clear" w:color="auto" w:fill="FFFFFF"/>
                    </w:rPr>
                    <m:t>av</m:t>
                  </m:r>
                </m:sub>
              </m:sSub>
            </m:den>
          </m:f>
          <m:r>
            <w:rPr>
              <w:rFonts w:ascii="Cambria Math" w:hAnsi="Cambria Math"/>
              <w:szCs w:val="28"/>
              <w:shd w:val="clear" w:color="auto" w:fill="FFFFFF"/>
            </w:rPr>
            <m:t xml:space="preserve">   </m:t>
          </m:r>
          <m:r>
            <w:rPr>
              <w:rFonts w:ascii="Cambria Math" w:hAnsi="Cambria Math"/>
              <w:szCs w:val="21"/>
            </w:rPr>
            <m:t xml:space="preserve">                                           </m:t>
          </m:r>
          <m:r>
            <m:rPr>
              <m:sty m:val="p"/>
            </m:rPr>
            <w:rPr>
              <w:rFonts w:ascii="Cambria Math" w:hAnsi="Cambria Math"/>
              <w:szCs w:val="21"/>
            </w:rPr>
            <m:t>（</m:t>
          </m:r>
          <m:r>
            <m:rPr>
              <m:sty m:val="p"/>
            </m:rPr>
            <w:rPr>
              <w:rFonts w:ascii="Cambria Math" w:eastAsia="宋体" w:hAnsi="Cambria Math" w:hint="eastAsia"/>
              <w:szCs w:val="21"/>
            </w:rPr>
            <m:t>5.3.3</m:t>
          </m:r>
          <m:r>
            <m:rPr>
              <m:sty m:val="p"/>
            </m:rPr>
            <w:rPr>
              <w:rFonts w:ascii="Cambria Math" w:eastAsia="MS Mincho" w:hAnsi="Cambria Math" w:cs="MS Mincho" w:hint="eastAsia"/>
              <w:szCs w:val="21"/>
            </w:rPr>
            <m:t>-</m:t>
          </m:r>
          <m:r>
            <m:rPr>
              <m:sty m:val="p"/>
            </m:rPr>
            <w:rPr>
              <w:rFonts w:ascii="Cambria Math" w:eastAsia="宋体" w:hAnsi="Cambria Math" w:hint="eastAsia"/>
              <w:szCs w:val="21"/>
            </w:rPr>
            <m:t>4</m:t>
          </m:r>
          <m:r>
            <m:rPr>
              <m:sty m:val="p"/>
            </m:rPr>
            <w:rPr>
              <w:rFonts w:ascii="Cambria Math" w:hAnsi="Cambria Math"/>
              <w:szCs w:val="21"/>
            </w:rPr>
            <m:t>）</m:t>
          </m:r>
        </m:oMath>
      </m:oMathPara>
    </w:p>
    <w:p w14:paraId="0B6182A8" w14:textId="77777777" w:rsidR="006717A7" w:rsidRDefault="00AD1C82">
      <w:pPr>
        <w:spacing w:line="360" w:lineRule="auto"/>
        <w:rPr>
          <w:rFonts w:asciiTheme="minorEastAsia" w:hAnsiTheme="minorEastAsia"/>
          <w:szCs w:val="21"/>
        </w:rPr>
      </w:pPr>
      <w:r>
        <w:rPr>
          <w:rFonts w:asciiTheme="minorEastAsia" w:hAnsiTheme="minorEastAsia" w:hint="eastAsia"/>
          <w:iCs/>
          <w:szCs w:val="21"/>
        </w:rPr>
        <w:t>式中：</w:t>
      </w:r>
      <m:oMath>
        <m:sSub>
          <m:sSubPr>
            <m:ctrlPr>
              <w:rPr>
                <w:rFonts w:ascii="Cambria Math" w:hAnsi="Cambria Math"/>
                <w:i/>
                <w:szCs w:val="28"/>
                <w:shd w:val="clear" w:color="auto" w:fill="FFFFFF"/>
              </w:rPr>
            </m:ctrlPr>
          </m:sSubPr>
          <m:e>
            <m:r>
              <w:rPr>
                <w:rFonts w:ascii="Cambria Math" w:hAnsi="Cambria Math"/>
                <w:szCs w:val="28"/>
                <w:shd w:val="clear" w:color="auto" w:fill="FFFFFF"/>
              </w:rPr>
              <m:t>E</m:t>
            </m:r>
          </m:e>
          <m:sub>
            <m:r>
              <w:rPr>
                <w:rFonts w:ascii="Cambria Math" w:hAnsi="Cambria Math"/>
                <w:szCs w:val="28"/>
                <w:shd w:val="clear" w:color="auto" w:fill="FFFFFF"/>
              </w:rPr>
              <m:t>min</m:t>
            </m:r>
          </m:sub>
        </m:sSub>
      </m:oMath>
      <w:r>
        <w:rPr>
          <w:rFonts w:hAnsi="Cambria Math" w:hint="eastAsia"/>
          <w:szCs w:val="28"/>
          <w:shd w:val="clear" w:color="auto" w:fill="FFFFFF"/>
        </w:rPr>
        <w:tab/>
      </w:r>
      <w:r>
        <w:rPr>
          <w:rFonts w:asciiTheme="minorEastAsia" w:hAnsiTheme="minorEastAsia" w:hint="eastAsia"/>
          <w:szCs w:val="21"/>
        </w:rPr>
        <w:t>——</w:t>
      </w:r>
      <w:r>
        <w:rPr>
          <w:rFonts w:ascii="宋体" w:eastAsia="宋体" w:hAnsi="宋体" w:hint="eastAsia"/>
          <w:szCs w:val="21"/>
        </w:rPr>
        <w:t>被照面测得的最小照度（lx）</w:t>
      </w:r>
      <w:r>
        <w:rPr>
          <w:rFonts w:asciiTheme="minorEastAsia" w:hAnsiTheme="minorEastAsia" w:hint="eastAsia"/>
          <w:szCs w:val="21"/>
        </w:rPr>
        <w:t>；</w:t>
      </w:r>
    </w:p>
    <w:p w14:paraId="36DE1244" w14:textId="77777777" w:rsidR="006717A7" w:rsidRDefault="001F5D3C">
      <w:pPr>
        <w:spacing w:line="360" w:lineRule="auto"/>
        <w:ind w:left="420" w:firstLine="420"/>
        <w:rPr>
          <w:rFonts w:asciiTheme="minorEastAsia" w:hAnsiTheme="minorEastAsia"/>
          <w:szCs w:val="21"/>
        </w:rPr>
      </w:pPr>
      <m:oMath>
        <m:sSub>
          <m:sSubPr>
            <m:ctrlPr>
              <w:rPr>
                <w:rFonts w:ascii="Cambria Math" w:hAnsi="Cambria Math"/>
                <w:i/>
                <w:szCs w:val="28"/>
                <w:shd w:val="clear" w:color="auto" w:fill="FFFFFF"/>
              </w:rPr>
            </m:ctrlPr>
          </m:sSubPr>
          <m:e>
            <m:r>
              <w:rPr>
                <w:rFonts w:ascii="Cambria Math" w:hAnsi="Cambria Math"/>
                <w:szCs w:val="28"/>
                <w:shd w:val="clear" w:color="auto" w:fill="FFFFFF"/>
              </w:rPr>
              <m:t>E</m:t>
            </m:r>
          </m:e>
          <m:sub>
            <m:r>
              <w:rPr>
                <w:rFonts w:ascii="Cambria Math" w:hAnsi="Cambria Math"/>
                <w:szCs w:val="28"/>
                <w:shd w:val="clear" w:color="auto" w:fill="FFFFFF"/>
              </w:rPr>
              <m:t>av</m:t>
            </m:r>
          </m:sub>
        </m:sSub>
      </m:oMath>
      <w:r w:rsidR="00AD1C82">
        <w:rPr>
          <w:rFonts w:hAnsi="Cambria Math" w:hint="eastAsia"/>
          <w:szCs w:val="28"/>
          <w:shd w:val="clear" w:color="auto" w:fill="FFFFFF"/>
        </w:rPr>
        <w:tab/>
      </w:r>
      <w:r w:rsidR="00AD1C82">
        <w:rPr>
          <w:rFonts w:asciiTheme="minorEastAsia" w:hAnsiTheme="minorEastAsia" w:hint="eastAsia"/>
          <w:szCs w:val="21"/>
        </w:rPr>
        <w:t>——</w:t>
      </w:r>
      <w:r w:rsidR="00AD1C82">
        <w:rPr>
          <w:rFonts w:ascii="宋体" w:eastAsia="宋体" w:hAnsi="宋体" w:hint="eastAsia"/>
          <w:szCs w:val="21"/>
        </w:rPr>
        <w:t>被照面测得的平均照度（lx）</w:t>
      </w:r>
      <w:r w:rsidR="00AD1C82">
        <w:rPr>
          <w:rFonts w:asciiTheme="minorEastAsia" w:hAnsiTheme="minorEastAsia" w:hint="eastAsia"/>
          <w:szCs w:val="21"/>
        </w:rPr>
        <w:t>。</w:t>
      </w:r>
    </w:p>
    <w:p w14:paraId="006F8D21" w14:textId="77777777" w:rsidR="006717A7" w:rsidRDefault="00AD1C82">
      <w:pPr>
        <w:spacing w:line="360" w:lineRule="auto"/>
        <w:ind w:firstLine="420"/>
        <w:rPr>
          <w:rFonts w:ascii="宋体" w:eastAsia="宋体" w:hAnsi="宋体"/>
          <w:szCs w:val="21"/>
        </w:rPr>
      </w:pPr>
      <w:r>
        <w:rPr>
          <w:rFonts w:ascii="宋体" w:eastAsia="宋体" w:hAnsi="宋体"/>
          <w:b/>
          <w:bCs/>
          <w:szCs w:val="21"/>
        </w:rPr>
        <w:t>5</w:t>
      </w:r>
      <w:r>
        <w:rPr>
          <w:rFonts w:ascii="宋体" w:eastAsia="宋体" w:hAnsi="宋体" w:hint="eastAsia"/>
          <w:b/>
          <w:bCs/>
          <w:szCs w:val="21"/>
        </w:rPr>
        <w:t xml:space="preserve"> </w:t>
      </w:r>
      <w:r>
        <w:rPr>
          <w:rFonts w:ascii="宋体" w:eastAsia="宋体" w:hAnsi="宋体" w:hint="eastAsia"/>
          <w:szCs w:val="21"/>
        </w:rPr>
        <w:t>实测功率密度从现场的照明测量测得，计算公式如下：</w:t>
      </w:r>
    </w:p>
    <w:p w14:paraId="5285D6F8" w14:textId="77777777" w:rsidR="006717A7" w:rsidRDefault="00AD1C82">
      <w:pPr>
        <w:widowControl/>
        <w:spacing w:line="360" w:lineRule="auto"/>
        <w:jc w:val="center"/>
        <w:rPr>
          <w:rFonts w:asciiTheme="minorEastAsia" w:hAnsiTheme="minorEastAsia"/>
          <w:szCs w:val="21"/>
        </w:rPr>
      </w:pPr>
      <m:oMathPara>
        <m:oMathParaPr>
          <m:jc m:val="right"/>
        </m:oMathParaPr>
        <m:oMath>
          <m:r>
            <w:rPr>
              <w:rFonts w:ascii="Cambria Math" w:hAnsi="Cambria Math"/>
              <w:szCs w:val="28"/>
              <w:shd w:val="clear" w:color="auto" w:fill="FFFFFF"/>
            </w:rPr>
            <m:t>LPD=</m:t>
          </m:r>
          <m:f>
            <m:fPr>
              <m:ctrlPr>
                <w:rPr>
                  <w:rFonts w:ascii="Cambria Math" w:hAnsi="Cambria Math"/>
                  <w:i/>
                  <w:szCs w:val="28"/>
                  <w:shd w:val="clear" w:color="auto" w:fill="FFFFFF"/>
                </w:rPr>
              </m:ctrlPr>
            </m:fPr>
            <m:num>
              <m:sSub>
                <m:sSubPr>
                  <m:ctrlPr>
                    <w:rPr>
                      <w:rFonts w:ascii="Cambria Math" w:hAnsi="Cambria Math"/>
                      <w:i/>
                      <w:szCs w:val="28"/>
                      <w:shd w:val="clear" w:color="auto" w:fill="FFFFFF"/>
                    </w:rPr>
                  </m:ctrlPr>
                </m:sSubPr>
                <m:e>
                  <m:r>
                    <w:rPr>
                      <w:rFonts w:ascii="Cambria Math" w:hAnsi="Cambria Math"/>
                      <w:szCs w:val="28"/>
                      <w:shd w:val="clear" w:color="auto" w:fill="FFFFFF"/>
                    </w:rPr>
                    <m:t>E</m:t>
                  </m:r>
                </m:e>
                <m:sub>
                  <m:r>
                    <m:rPr>
                      <m:sty m:val="p"/>
                    </m:rPr>
                    <w:rPr>
                      <w:rFonts w:ascii="Cambria Math" w:hAnsi="Cambria Math"/>
                      <w:szCs w:val="28"/>
                      <w:shd w:val="clear" w:color="auto" w:fill="FFFFFF"/>
                    </w:rPr>
                    <m:t>av</m:t>
                  </m:r>
                </m:sub>
              </m:sSub>
            </m:num>
            <m:den>
              <m:r>
                <w:rPr>
                  <w:rFonts w:ascii="Cambria Math" w:hAnsi="Cambria Math"/>
                  <w:szCs w:val="28"/>
                  <w:shd w:val="clear" w:color="auto" w:fill="FFFFFF"/>
                </w:rPr>
                <m:t>UF×L</m:t>
              </m:r>
            </m:den>
          </m:f>
          <m:r>
            <w:rPr>
              <w:rFonts w:ascii="Cambria Math" w:hAnsi="Cambria Math"/>
              <w:szCs w:val="28"/>
              <w:shd w:val="clear" w:color="auto" w:fill="FFFFFF"/>
            </w:rPr>
            <m:t xml:space="preserve">   </m:t>
          </m:r>
          <m:r>
            <w:rPr>
              <w:rFonts w:ascii="Cambria Math" w:hAnsi="Cambria Math"/>
              <w:szCs w:val="21"/>
            </w:rPr>
            <m:t xml:space="preserve">                                           </m:t>
          </m:r>
          <m:r>
            <m:rPr>
              <m:sty m:val="p"/>
            </m:rPr>
            <w:rPr>
              <w:rFonts w:ascii="Cambria Math" w:hAnsi="Cambria Math"/>
              <w:szCs w:val="21"/>
            </w:rPr>
            <m:t>（</m:t>
          </m:r>
          <m:r>
            <m:rPr>
              <m:sty m:val="p"/>
            </m:rPr>
            <w:rPr>
              <w:rFonts w:ascii="Cambria Math" w:eastAsia="宋体" w:hAnsi="Cambria Math" w:hint="eastAsia"/>
              <w:szCs w:val="21"/>
            </w:rPr>
            <m:t>5.3.3</m:t>
          </m:r>
          <m:r>
            <m:rPr>
              <m:sty m:val="p"/>
            </m:rPr>
            <w:rPr>
              <w:rFonts w:ascii="Cambria Math" w:eastAsia="MS Mincho" w:hAnsi="Cambria Math" w:cs="MS Mincho" w:hint="eastAsia"/>
              <w:szCs w:val="21"/>
            </w:rPr>
            <m:t>-</m:t>
          </m:r>
          <m:r>
            <m:rPr>
              <m:sty m:val="p"/>
            </m:rPr>
            <w:rPr>
              <w:rFonts w:ascii="Cambria Math" w:eastAsia="宋体" w:hAnsi="Cambria Math"/>
              <w:szCs w:val="21"/>
            </w:rPr>
            <m:t>5</m:t>
          </m:r>
          <m:r>
            <m:rPr>
              <m:sty m:val="p"/>
            </m:rPr>
            <w:rPr>
              <w:rFonts w:ascii="Cambria Math" w:hAnsi="Cambria Math"/>
              <w:szCs w:val="21"/>
            </w:rPr>
            <m:t>）</m:t>
          </m:r>
        </m:oMath>
      </m:oMathPara>
    </w:p>
    <w:p w14:paraId="7394D9D5" w14:textId="77777777" w:rsidR="006717A7" w:rsidRDefault="00AD1C82">
      <w:pPr>
        <w:spacing w:line="360" w:lineRule="auto"/>
        <w:rPr>
          <w:rFonts w:asciiTheme="minorEastAsia" w:hAnsiTheme="minorEastAsia"/>
          <w:szCs w:val="21"/>
        </w:rPr>
      </w:pPr>
      <w:r>
        <w:rPr>
          <w:rFonts w:asciiTheme="minorEastAsia" w:hAnsiTheme="minorEastAsia" w:hint="eastAsia"/>
          <w:iCs/>
          <w:szCs w:val="21"/>
        </w:rPr>
        <w:t>式中：</w:t>
      </w:r>
      <m:oMath>
        <m:r>
          <w:rPr>
            <w:rFonts w:ascii="Cambria Math" w:hAnsi="Cambria Math"/>
            <w:szCs w:val="28"/>
            <w:shd w:val="clear" w:color="auto" w:fill="FFFFFF"/>
          </w:rPr>
          <m:t>L</m:t>
        </m:r>
      </m:oMath>
      <w:r>
        <w:rPr>
          <w:rFonts w:hAnsi="Cambria Math" w:hint="eastAsia"/>
          <w:szCs w:val="28"/>
          <w:shd w:val="clear" w:color="auto" w:fill="FFFFFF"/>
        </w:rPr>
        <w:tab/>
      </w:r>
      <w:r>
        <w:rPr>
          <w:rFonts w:asciiTheme="minorEastAsia" w:hAnsiTheme="minorEastAsia" w:hint="eastAsia"/>
          <w:szCs w:val="21"/>
        </w:rPr>
        <w:t>——</w:t>
      </w:r>
      <w:r>
        <w:rPr>
          <w:rFonts w:ascii="宋体" w:eastAsia="宋体" w:hAnsi="宋体" w:hint="eastAsia"/>
          <w:szCs w:val="21"/>
        </w:rPr>
        <w:t>光源的光效能（包括镇流器等消耗功率）（</w:t>
      </w:r>
      <w:r>
        <w:rPr>
          <w:rFonts w:ascii="宋体" w:eastAsia="宋体" w:hAnsi="宋体"/>
          <w:szCs w:val="21"/>
        </w:rPr>
        <w:t>lm/W）</w:t>
      </w:r>
      <w:r>
        <w:rPr>
          <w:rFonts w:asciiTheme="minorEastAsia" w:hAnsiTheme="minorEastAsia" w:hint="eastAsia"/>
          <w:szCs w:val="21"/>
        </w:rPr>
        <w:t>；</w:t>
      </w:r>
    </w:p>
    <w:p w14:paraId="3075C1B5" w14:textId="77777777" w:rsidR="006717A7" w:rsidRDefault="00AD1C82">
      <w:pPr>
        <w:spacing w:line="360" w:lineRule="auto"/>
        <w:ind w:firstLine="420"/>
        <w:rPr>
          <w:rFonts w:ascii="宋体" w:eastAsia="宋体" w:hAnsi="宋体"/>
          <w:szCs w:val="21"/>
        </w:rPr>
      </w:pPr>
      <m:oMath>
        <m:r>
          <w:rPr>
            <w:rFonts w:ascii="Cambria Math" w:hAnsi="Cambria Math"/>
            <w:szCs w:val="28"/>
            <w:shd w:val="clear" w:color="auto" w:fill="FFFFFF"/>
          </w:rPr>
          <m:t>UF</m:t>
        </m:r>
      </m:oMath>
      <w:r>
        <w:rPr>
          <w:rFonts w:hAnsi="Cambria Math" w:hint="eastAsia"/>
          <w:szCs w:val="28"/>
          <w:shd w:val="clear" w:color="auto" w:fill="FFFFFF"/>
        </w:rPr>
        <w:tab/>
      </w:r>
      <w:r>
        <w:rPr>
          <w:rFonts w:asciiTheme="minorEastAsia" w:hAnsiTheme="minorEastAsia" w:hint="eastAsia"/>
          <w:szCs w:val="21"/>
        </w:rPr>
        <w:t>——</w:t>
      </w:r>
      <w:r>
        <w:rPr>
          <w:rFonts w:ascii="宋体" w:eastAsia="宋体" w:hAnsi="宋体" w:hint="eastAsia"/>
          <w:szCs w:val="21"/>
        </w:rPr>
        <w:t>利用系数，现场实际测得的照明能量与所采用的照明光源光通量总和之比。</w:t>
      </w:r>
    </w:p>
    <w:p w14:paraId="30950403" w14:textId="77777777" w:rsidR="006717A7" w:rsidRDefault="00AD1C82">
      <w:pPr>
        <w:spacing w:line="360" w:lineRule="auto"/>
        <w:ind w:firstLine="420"/>
        <w:rPr>
          <w:rFonts w:ascii="宋体" w:eastAsia="宋体" w:hAnsi="宋体"/>
          <w:szCs w:val="21"/>
        </w:rPr>
      </w:pPr>
      <w:r>
        <w:rPr>
          <w:rFonts w:ascii="宋体" w:eastAsia="宋体" w:hAnsi="宋体"/>
          <w:b/>
          <w:bCs/>
          <w:szCs w:val="21"/>
        </w:rPr>
        <w:t>6</w:t>
      </w:r>
      <w:r>
        <w:rPr>
          <w:rFonts w:ascii="宋体" w:eastAsia="宋体" w:hAnsi="宋体" w:hint="eastAsia"/>
          <w:szCs w:val="21"/>
        </w:rPr>
        <w:t xml:space="preserve"> 色温和显色指数应采用光谱辐射计，每个测量场地的测量点数不应少于9个，取其平均值所得数。</w:t>
      </w:r>
    </w:p>
    <w:p w14:paraId="5FC7B6F6" w14:textId="77777777" w:rsidR="006717A7" w:rsidRDefault="00AD1C82">
      <w:pPr>
        <w:widowControl/>
        <w:spacing w:line="360" w:lineRule="auto"/>
        <w:ind w:firstLine="420"/>
        <w:rPr>
          <w:rFonts w:ascii="宋体" w:eastAsia="宋体" w:hAnsi="宋体"/>
          <w:bCs/>
          <w:szCs w:val="28"/>
          <w:shd w:val="clear" w:color="auto" w:fill="FFFFFF"/>
        </w:rPr>
      </w:pPr>
      <w:r>
        <w:rPr>
          <w:rFonts w:ascii="宋体" w:eastAsia="宋体" w:hAnsi="宋体"/>
          <w:b/>
          <w:bCs/>
          <w:szCs w:val="21"/>
        </w:rPr>
        <w:t>7</w:t>
      </w:r>
      <w:r>
        <w:rPr>
          <w:rFonts w:ascii="宋体" w:eastAsia="宋体" w:hAnsi="宋体" w:hint="eastAsia"/>
          <w:szCs w:val="21"/>
        </w:rPr>
        <w:t xml:space="preserve"> 眩光值的观测位置应在纵向和横向两面墙的中点，视线应水平朝前观测，坐姿观测者眼睛的高度应取</w:t>
      </w:r>
      <w:r>
        <w:rPr>
          <w:rFonts w:ascii="宋体" w:eastAsia="宋体" w:hAnsi="宋体"/>
          <w:szCs w:val="21"/>
        </w:rPr>
        <w:t>1.2m</w:t>
      </w:r>
      <w:r>
        <w:rPr>
          <w:rFonts w:ascii="宋体" w:eastAsia="宋体" w:hAnsi="宋体" w:hint="eastAsia"/>
          <w:szCs w:val="21"/>
        </w:rPr>
        <w:t>，站姿观测者眼睛的高度应取</w:t>
      </w:r>
      <w:r>
        <w:rPr>
          <w:rFonts w:ascii="宋体" w:eastAsia="宋体" w:hAnsi="宋体"/>
          <w:szCs w:val="21"/>
        </w:rPr>
        <w:t>1.5m。其计算方法按《建筑照明设计标准》GB 50034的统一眩光值计算标准执行。</w:t>
      </w:r>
    </w:p>
    <w:p w14:paraId="0BC2ED56" w14:textId="77777777" w:rsidR="006717A7" w:rsidRDefault="00AD1C82">
      <w:pPr>
        <w:spacing w:line="360" w:lineRule="auto"/>
        <w:ind w:firstLineChars="200" w:firstLine="420"/>
        <w:rPr>
          <w:rFonts w:ascii="宋体" w:eastAsia="宋体" w:hAnsi="宋体"/>
          <w:szCs w:val="21"/>
        </w:rPr>
      </w:pPr>
      <w:r>
        <w:rPr>
          <w:rFonts w:ascii="宋体" w:eastAsia="宋体" w:hAnsi="宋体" w:hint="eastAsia"/>
          <w:szCs w:val="21"/>
        </w:rPr>
        <w:t>本条的评价方法为: 查阅相关竣工图，进行现场照明质量检测。形成完善照明质量检测报告。</w:t>
      </w:r>
    </w:p>
    <w:p w14:paraId="5017BA48" w14:textId="77777777" w:rsidR="006717A7" w:rsidRPr="007E6FAB" w:rsidRDefault="00AD1C82">
      <w:pPr>
        <w:pStyle w:val="Default"/>
        <w:numPr>
          <w:ilvl w:val="1"/>
          <w:numId w:val="4"/>
        </w:numPr>
        <w:spacing w:line="360" w:lineRule="auto"/>
        <w:jc w:val="center"/>
        <w:outlineLvl w:val="1"/>
        <w:rPr>
          <w:rFonts w:ascii="黑体" w:eastAsia="黑体" w:hAnsi="黑体" w:hint="default"/>
          <w:b/>
          <w:color w:val="auto"/>
          <w:sz w:val="21"/>
          <w:szCs w:val="28"/>
          <w:shd w:val="clear" w:color="auto" w:fill="FFFFFF"/>
        </w:rPr>
      </w:pPr>
      <w:bookmarkStart w:id="18" w:name="_Toc118296912"/>
      <w:r w:rsidRPr="007E6FAB">
        <w:rPr>
          <w:rFonts w:ascii="黑体" w:eastAsia="黑体" w:hAnsi="黑体"/>
          <w:b/>
          <w:color w:val="auto"/>
          <w:sz w:val="21"/>
          <w:szCs w:val="28"/>
          <w:shd w:val="clear" w:color="auto" w:fill="FFFFFF"/>
          <w:lang w:val="en-US"/>
        </w:rPr>
        <w:t>建筑电气</w:t>
      </w:r>
      <w:r w:rsidRPr="007E6FAB">
        <w:rPr>
          <w:rFonts w:ascii="黑体" w:eastAsia="黑体" w:hAnsi="黑体" w:hint="default"/>
          <w:b/>
          <w:color w:val="auto"/>
          <w:sz w:val="21"/>
          <w:szCs w:val="28"/>
          <w:shd w:val="clear" w:color="auto" w:fill="FFFFFF"/>
          <w:lang w:val="en-US"/>
        </w:rPr>
        <w:t>能效管理系统</w:t>
      </w:r>
      <w:bookmarkEnd w:id="18"/>
    </w:p>
    <w:p w14:paraId="39524548" w14:textId="77777777" w:rsidR="006717A7" w:rsidRDefault="00AD1C82">
      <w:pPr>
        <w:pStyle w:val="Default"/>
        <w:spacing w:line="360" w:lineRule="auto"/>
        <w:rPr>
          <w:rFonts w:asciiTheme="minorEastAsia" w:eastAsiaTheme="minorEastAsia" w:hAnsiTheme="minorEastAsia" w:hint="default"/>
          <w:color w:val="auto"/>
          <w:szCs w:val="21"/>
        </w:rPr>
      </w:pPr>
      <w:r>
        <w:rPr>
          <w:rFonts w:ascii="宋体" w:eastAsia="宋体" w:hAnsi="宋体"/>
          <w:b/>
          <w:color w:val="auto"/>
          <w:sz w:val="21"/>
          <w:szCs w:val="28"/>
          <w:shd w:val="clear" w:color="auto" w:fill="FFFFFF"/>
        </w:rPr>
        <w:t>5.4.1</w:t>
      </w:r>
      <w:r>
        <w:rPr>
          <w:rFonts w:ascii="宋体" w:eastAsia="宋体" w:hAnsi="宋体"/>
          <w:b/>
          <w:color w:val="auto"/>
          <w:sz w:val="21"/>
          <w:szCs w:val="28"/>
          <w:shd w:val="clear" w:color="auto" w:fill="FFFFFF"/>
          <w:lang w:val="en-US"/>
        </w:rPr>
        <w:t xml:space="preserve"> </w:t>
      </w:r>
      <w:r>
        <w:rPr>
          <w:rFonts w:asciiTheme="minorEastAsia" w:hAnsiTheme="minorEastAsia"/>
          <w:color w:val="auto"/>
          <w:sz w:val="21"/>
          <w:szCs w:val="21"/>
        </w:rPr>
        <w:t>分项计量覆盖度</w:t>
      </w:r>
      <w:r>
        <w:rPr>
          <w:rFonts w:asciiTheme="minorEastAsia" w:eastAsia="宋体" w:hAnsiTheme="minorEastAsia"/>
          <w:color w:val="auto"/>
          <w:sz w:val="21"/>
          <w:szCs w:val="21"/>
        </w:rPr>
        <w:t>，</w:t>
      </w:r>
      <w:r>
        <w:rPr>
          <w:rFonts w:asciiTheme="minorEastAsia" w:eastAsia="宋体" w:hAnsiTheme="minorEastAsia"/>
          <w:color w:val="auto"/>
          <w:sz w:val="21"/>
          <w:szCs w:val="21"/>
          <w:lang w:val="en-US"/>
        </w:rPr>
        <w:t>评价</w:t>
      </w:r>
      <w:r>
        <w:rPr>
          <w:rFonts w:ascii="宋体" w:eastAsia="宋体" w:hAnsi="宋体"/>
          <w:color w:val="auto"/>
          <w:sz w:val="21"/>
          <w:szCs w:val="28"/>
          <w:shd w:val="clear" w:color="auto" w:fill="FFFFFF"/>
          <w:lang w:val="en-US"/>
        </w:rPr>
        <w:t>总分值为工业建筑2分、公共建筑3分</w:t>
      </w:r>
      <w:r>
        <w:rPr>
          <w:rFonts w:ascii="宋体" w:eastAsia="宋体" w:hAnsi="宋体"/>
          <w:bCs/>
          <w:color w:val="auto"/>
          <w:szCs w:val="21"/>
          <w:lang w:val="en-US"/>
        </w:rPr>
        <w:t>，</w:t>
      </w:r>
      <w:r>
        <w:rPr>
          <w:rFonts w:asciiTheme="minorEastAsia" w:eastAsiaTheme="minorEastAsia" w:hAnsiTheme="minorEastAsia"/>
          <w:color w:val="auto"/>
          <w:sz w:val="21"/>
          <w:szCs w:val="21"/>
        </w:rPr>
        <w:t>应按</w:t>
      </w:r>
      <w:r>
        <w:rPr>
          <w:rFonts w:asciiTheme="minorEastAsia" w:eastAsiaTheme="minorEastAsia" w:hAnsiTheme="minorEastAsia"/>
          <w:color w:val="auto"/>
          <w:sz w:val="21"/>
          <w:szCs w:val="21"/>
          <w:lang w:val="en-US"/>
        </w:rPr>
        <w:t>下</w:t>
      </w:r>
      <w:r>
        <w:rPr>
          <w:rFonts w:asciiTheme="minorEastAsia" w:hAnsiTheme="minorEastAsia"/>
          <w:color w:val="auto"/>
          <w:sz w:val="21"/>
          <w:szCs w:val="21"/>
        </w:rPr>
        <w:t>式计算，并按表</w:t>
      </w:r>
      <w:r>
        <w:rPr>
          <w:rFonts w:asciiTheme="minorEastAsia" w:eastAsiaTheme="minorEastAsia" w:hAnsiTheme="minorEastAsia"/>
          <w:color w:val="auto"/>
          <w:sz w:val="21"/>
          <w:szCs w:val="21"/>
        </w:rPr>
        <w:t>5.4.1</w:t>
      </w:r>
      <w:r>
        <w:rPr>
          <w:rFonts w:asciiTheme="minorEastAsia" w:eastAsiaTheme="minorEastAsia" w:hAnsiTheme="minorEastAsia"/>
          <w:color w:val="auto"/>
          <w:sz w:val="21"/>
          <w:szCs w:val="21"/>
          <w:lang w:val="en-US"/>
        </w:rPr>
        <w:t>的规则评分</w:t>
      </w:r>
      <w:r>
        <w:rPr>
          <w:rFonts w:asciiTheme="minorEastAsia" w:eastAsiaTheme="minorEastAsia" w:hAnsiTheme="minorEastAsia"/>
          <w:color w:val="auto"/>
          <w:sz w:val="21"/>
          <w:szCs w:val="21"/>
        </w:rPr>
        <w:t>。</w:t>
      </w:r>
    </w:p>
    <w:p w14:paraId="2438AEEE" w14:textId="77777777" w:rsidR="006717A7" w:rsidRDefault="001F5D3C">
      <w:pPr>
        <w:widowControl/>
        <w:spacing w:line="360" w:lineRule="auto"/>
        <w:jc w:val="center"/>
        <w:rPr>
          <w:rFonts w:asciiTheme="minorEastAsia" w:hAnsiTheme="minorEastAsia"/>
          <w:szCs w:val="21"/>
        </w:rPr>
      </w:pPr>
      <m:oMathPara>
        <m:oMathParaPr>
          <m:jc m:val="right"/>
        </m:oMathParaPr>
        <m:oMath>
          <m:sSub>
            <m:sSubPr>
              <m:ctrlPr>
                <w:rPr>
                  <w:rFonts w:ascii="Cambria Math" w:hAnsi="Cambria Math"/>
                  <w:i/>
                  <w:szCs w:val="28"/>
                  <w:shd w:val="clear" w:color="auto" w:fill="FFFFFF"/>
                </w:rPr>
              </m:ctrlPr>
            </m:sSubPr>
            <m:e>
              <m:r>
                <w:rPr>
                  <w:rFonts w:ascii="Cambria Math" w:hAnsi="Cambria Math"/>
                  <w:szCs w:val="28"/>
                  <w:shd w:val="clear" w:color="auto" w:fill="FFFFFF"/>
                </w:rPr>
                <m:t>EE</m:t>
              </m:r>
            </m:e>
            <m:sub>
              <m:r>
                <m:rPr>
                  <m:sty m:val="p"/>
                </m:rPr>
                <w:rPr>
                  <w:rFonts w:ascii="Cambria Math" w:hAnsi="Cambria Math"/>
                  <w:szCs w:val="28"/>
                  <w:shd w:val="clear" w:color="auto" w:fill="FFFFFF"/>
                </w:rPr>
                <m:t>FX</m:t>
              </m:r>
            </m:sub>
          </m:sSub>
          <m:r>
            <w:rPr>
              <w:rFonts w:ascii="Cambria Math" w:hAnsi="Cambria Math"/>
              <w:szCs w:val="28"/>
              <w:shd w:val="clear" w:color="auto" w:fill="FFFFFF"/>
            </w:rPr>
            <m:t>=</m:t>
          </m:r>
          <m:f>
            <m:fPr>
              <m:ctrlPr>
                <w:rPr>
                  <w:rFonts w:ascii="Cambria Math" w:hAnsi="Cambria Math"/>
                  <w:i/>
                  <w:szCs w:val="28"/>
                  <w:shd w:val="clear" w:color="auto" w:fill="FFFFFF"/>
                </w:rPr>
              </m:ctrlPr>
            </m:fPr>
            <m:num>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FX</m:t>
                  </m:r>
                </m:sub>
              </m:sSub>
            </m:num>
            <m:den>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total</m:t>
                  </m:r>
                </m:sub>
              </m:sSub>
            </m:den>
          </m:f>
          <m:r>
            <w:rPr>
              <w:rFonts w:ascii="Cambria Math" w:hAnsi="Cambria Math"/>
              <w:szCs w:val="28"/>
              <w:shd w:val="clear" w:color="auto" w:fill="FFFFFF"/>
            </w:rPr>
            <m:t xml:space="preserve">×100%   </m:t>
          </m:r>
          <m:r>
            <w:rPr>
              <w:rFonts w:ascii="Cambria Math" w:hAnsi="Cambria Math"/>
              <w:szCs w:val="21"/>
            </w:rPr>
            <m:t xml:space="preserve">                                                </m:t>
          </m:r>
          <m:r>
            <m:rPr>
              <m:sty m:val="p"/>
            </m:rPr>
            <w:rPr>
              <w:rFonts w:ascii="Cambria Math" w:hAnsi="Cambria Math"/>
              <w:szCs w:val="21"/>
            </w:rPr>
            <m:t>（</m:t>
          </m:r>
          <m:r>
            <m:rPr>
              <m:sty m:val="p"/>
            </m:rPr>
            <w:rPr>
              <w:rFonts w:ascii="Cambria Math" w:hAnsi="Cambria Math"/>
              <w:szCs w:val="21"/>
            </w:rPr>
            <m:t>5.4.1</m:t>
          </m:r>
          <m:r>
            <m:rPr>
              <m:sty m:val="p"/>
            </m:rPr>
            <w:rPr>
              <w:rFonts w:ascii="Cambria Math" w:hAnsi="Cambria Math"/>
              <w:szCs w:val="21"/>
            </w:rPr>
            <m:t>）</m:t>
          </m:r>
        </m:oMath>
      </m:oMathPara>
    </w:p>
    <w:p w14:paraId="2D9B96C9" w14:textId="77777777" w:rsidR="006717A7" w:rsidRDefault="00AD1C82">
      <w:pPr>
        <w:spacing w:line="360" w:lineRule="auto"/>
        <w:rPr>
          <w:rFonts w:asciiTheme="minorEastAsia" w:hAnsiTheme="minorEastAsia"/>
          <w:szCs w:val="21"/>
        </w:rPr>
      </w:pPr>
      <w:r>
        <w:rPr>
          <w:rFonts w:asciiTheme="minorEastAsia" w:hAnsiTheme="minorEastAsia" w:hint="eastAsia"/>
          <w:iCs/>
          <w:szCs w:val="21"/>
        </w:rPr>
        <w:t>式中：</w:t>
      </w:r>
      <w:r>
        <w:rPr>
          <w:rFonts w:asciiTheme="minorEastAsia" w:hAnsiTheme="minorEastAsia" w:hint="eastAsia"/>
          <w:iCs/>
          <w:szCs w:val="21"/>
        </w:rPr>
        <w:tab/>
      </w:r>
      <m:oMath>
        <m:sSub>
          <m:sSubPr>
            <m:ctrlPr>
              <w:rPr>
                <w:rFonts w:ascii="Cambria Math" w:hAnsi="Cambria Math"/>
                <w:i/>
                <w:szCs w:val="28"/>
                <w:shd w:val="clear" w:color="auto" w:fill="FFFFFF"/>
              </w:rPr>
            </m:ctrlPr>
          </m:sSubPr>
          <m:e>
            <m:r>
              <w:rPr>
                <w:rFonts w:ascii="Cambria Math" w:hAnsi="Cambria Math"/>
                <w:szCs w:val="28"/>
                <w:shd w:val="clear" w:color="auto" w:fill="FFFFFF"/>
              </w:rPr>
              <m:t>EE</m:t>
            </m:r>
          </m:e>
          <m:sub>
            <m:r>
              <m:rPr>
                <m:sty m:val="p"/>
              </m:rPr>
              <w:rPr>
                <w:rFonts w:ascii="Cambria Math" w:hAnsi="Cambria Math"/>
                <w:szCs w:val="28"/>
                <w:shd w:val="clear" w:color="auto" w:fill="FFFFFF"/>
              </w:rPr>
              <m:t>FX</m:t>
            </m:r>
          </m:sub>
        </m:sSub>
      </m:oMath>
      <w:r>
        <w:rPr>
          <w:rFonts w:hAnsi="Cambria Math" w:hint="eastAsia"/>
          <w:szCs w:val="28"/>
          <w:shd w:val="clear" w:color="auto" w:fill="FFFFFF"/>
        </w:rPr>
        <w:tab/>
      </w:r>
      <w:r>
        <w:rPr>
          <w:rFonts w:asciiTheme="minorEastAsia" w:hAnsiTheme="minorEastAsia" w:hint="eastAsia"/>
          <w:szCs w:val="21"/>
        </w:rPr>
        <w:t>——电气系统中分项计量覆盖度；</w:t>
      </w:r>
    </w:p>
    <w:p w14:paraId="44F46AF2" w14:textId="77777777" w:rsidR="006717A7" w:rsidRDefault="00AD1C82">
      <w:pPr>
        <w:spacing w:line="360" w:lineRule="auto"/>
        <w:ind w:firstLine="420"/>
        <w:rPr>
          <w:rFonts w:asciiTheme="minorEastAsia" w:hAnsiTheme="minorEastAsia"/>
          <w:szCs w:val="21"/>
        </w:rPr>
      </w:pPr>
      <w:r>
        <w:rPr>
          <w:rFonts w:asciiTheme="minorEastAsia" w:hAnsiTheme="minorEastAsia" w:hint="eastAsia"/>
          <w:szCs w:val="21"/>
        </w:rPr>
        <w:tab/>
      </w:r>
      <m:oMath>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FX</m:t>
            </m:r>
          </m:sub>
        </m:sSub>
      </m:oMath>
      <w:r>
        <w:rPr>
          <w:rFonts w:hAnsi="Cambria Math" w:hint="eastAsia"/>
          <w:szCs w:val="28"/>
          <w:shd w:val="clear" w:color="auto" w:fill="FFFFFF"/>
        </w:rPr>
        <w:tab/>
      </w:r>
      <w:r>
        <w:rPr>
          <w:rFonts w:asciiTheme="minorEastAsia" w:hAnsiTheme="minorEastAsia" w:hint="eastAsia"/>
          <w:szCs w:val="21"/>
        </w:rPr>
        <w:t>——采取分项计量的负荷的年耗电量（kWh）；</w:t>
      </w:r>
    </w:p>
    <w:p w14:paraId="6FB79C27" w14:textId="5CDDDE4A" w:rsidR="006717A7" w:rsidRDefault="00AD1C82">
      <w:pPr>
        <w:spacing w:line="360" w:lineRule="auto"/>
        <w:ind w:left="420" w:firstLine="420"/>
        <w:rPr>
          <w:rFonts w:asciiTheme="minorEastAsia" w:hAnsiTheme="minorEastAsia"/>
          <w:szCs w:val="21"/>
        </w:rPr>
      </w:pPr>
      <m:oMath>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total</m:t>
            </m:r>
          </m:sub>
        </m:sSub>
      </m:oMath>
      <w:r>
        <w:rPr>
          <w:rFonts w:hAnsi="Cambria Math" w:hint="eastAsia"/>
          <w:szCs w:val="28"/>
          <w:shd w:val="clear" w:color="auto" w:fill="FFFFFF"/>
        </w:rPr>
        <w:tab/>
      </w:r>
      <w:r w:rsidR="009F08D6">
        <w:rPr>
          <w:rFonts w:asciiTheme="minorEastAsia" w:hAnsiTheme="minorEastAsia" w:hint="eastAsia"/>
          <w:szCs w:val="21"/>
        </w:rPr>
        <w:t>——电气系统的</w:t>
      </w:r>
      <w:r>
        <w:rPr>
          <w:rFonts w:asciiTheme="minorEastAsia" w:hAnsiTheme="minorEastAsia" w:hint="eastAsia"/>
          <w:szCs w:val="21"/>
        </w:rPr>
        <w:t>年</w:t>
      </w:r>
      <w:r w:rsidR="009F08D6">
        <w:rPr>
          <w:rFonts w:asciiTheme="minorEastAsia" w:hAnsiTheme="minorEastAsia" w:hint="eastAsia"/>
          <w:szCs w:val="21"/>
        </w:rPr>
        <w:t>总</w:t>
      </w:r>
      <w:r>
        <w:rPr>
          <w:rFonts w:asciiTheme="minorEastAsia" w:hAnsiTheme="minorEastAsia" w:hint="eastAsia"/>
          <w:szCs w:val="21"/>
        </w:rPr>
        <w:t>耗电量（kWh）。</w:t>
      </w:r>
    </w:p>
    <w:p w14:paraId="71EE86FD"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4</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1 分项计量覆盖度评分规则</w:t>
      </w:r>
    </w:p>
    <w:tbl>
      <w:tblPr>
        <w:tblStyle w:val="a9"/>
        <w:tblW w:w="0" w:type="auto"/>
        <w:tblLook w:val="04A0" w:firstRow="1" w:lastRow="0" w:firstColumn="1" w:lastColumn="0" w:noHBand="0" w:noVBand="1"/>
      </w:tblPr>
      <w:tblGrid>
        <w:gridCol w:w="2800"/>
        <w:gridCol w:w="2750"/>
        <w:gridCol w:w="2747"/>
      </w:tblGrid>
      <w:tr w:rsidR="006717A7" w14:paraId="1B8D1578" w14:textId="77777777">
        <w:trPr>
          <w:trHeight w:val="454"/>
        </w:trPr>
        <w:tc>
          <w:tcPr>
            <w:tcW w:w="2800" w:type="dxa"/>
            <w:vAlign w:val="center"/>
          </w:tcPr>
          <w:p w14:paraId="66BD9DCE" w14:textId="77777777" w:rsidR="006717A7" w:rsidRDefault="001F5D3C">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m:oMathPara>
              <m:oMath>
                <m:sSub>
                  <m:sSubPr>
                    <m:ctrlPr>
                      <w:rPr>
                        <w:rFonts w:ascii="Cambria Math" w:eastAsiaTheme="minorEastAsia" w:hAnsi="Cambria Math" w:hint="default"/>
                        <w:i/>
                        <w:color w:val="auto"/>
                        <w:sz w:val="18"/>
                        <w:szCs w:val="18"/>
                        <w:shd w:val="clear" w:color="auto" w:fill="FFFFFF"/>
                        <w:lang w:val="en-US"/>
                      </w:rPr>
                    </m:ctrlPr>
                  </m:sSubPr>
                  <m:e>
                    <m:r>
                      <w:rPr>
                        <w:rFonts w:ascii="Cambria Math" w:eastAsiaTheme="minorEastAsia" w:hAnsi="Cambria Math" w:hint="default"/>
                        <w:color w:val="auto"/>
                        <w:sz w:val="18"/>
                        <w:szCs w:val="18"/>
                        <w:shd w:val="clear" w:color="auto" w:fill="FFFFFF"/>
                        <w:lang w:val="en-US"/>
                      </w:rPr>
                      <m:t>EE</m:t>
                    </m:r>
                  </m:e>
                  <m:sub>
                    <m:r>
                      <w:rPr>
                        <w:rFonts w:ascii="Cambria Math" w:eastAsiaTheme="minorEastAsia" w:hAnsi="Cambria Math" w:hint="default"/>
                        <w:color w:val="auto"/>
                        <w:sz w:val="18"/>
                        <w:szCs w:val="18"/>
                        <w:shd w:val="clear" w:color="auto" w:fill="FFFFFF"/>
                      </w:rPr>
                      <m:t>FX</m:t>
                    </m:r>
                  </m:sub>
                </m:sSub>
              </m:oMath>
            </m:oMathPara>
          </w:p>
        </w:tc>
        <w:tc>
          <w:tcPr>
            <w:tcW w:w="2750" w:type="dxa"/>
            <w:vAlign w:val="center"/>
          </w:tcPr>
          <w:p w14:paraId="135BD87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工业建筑分值</w:t>
            </w:r>
          </w:p>
        </w:tc>
        <w:tc>
          <w:tcPr>
            <w:tcW w:w="2747" w:type="dxa"/>
            <w:vAlign w:val="center"/>
          </w:tcPr>
          <w:p w14:paraId="458BB43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公共建筑分值</w:t>
            </w:r>
          </w:p>
        </w:tc>
      </w:tr>
      <w:tr w:rsidR="006717A7" w14:paraId="40AAB13F" w14:textId="77777777">
        <w:trPr>
          <w:trHeight w:val="454"/>
        </w:trPr>
        <w:tc>
          <w:tcPr>
            <w:tcW w:w="2800" w:type="dxa"/>
            <w:vAlign w:val="center"/>
          </w:tcPr>
          <w:p w14:paraId="0E7D69A0"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50%≤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w:rPr>
                        <w:rFonts w:ascii="Cambria Math" w:hAnsi="Cambria Math"/>
                        <w:sz w:val="18"/>
                        <w:szCs w:val="18"/>
                        <w:shd w:val="clear" w:color="auto" w:fill="FFFFFF"/>
                      </w:rPr>
                      <m:t>FX</m:t>
                    </m:r>
                  </m:sub>
                </m:sSub>
                <m:r>
                  <w:rPr>
                    <w:rFonts w:ascii="Cambria Math" w:hAnsi="Cambria Math"/>
                    <w:sz w:val="18"/>
                    <w:szCs w:val="18"/>
                    <w:shd w:val="clear" w:color="auto" w:fill="FFFFFF"/>
                  </w:rPr>
                  <m:t>&lt;70%</m:t>
                </m:r>
              </m:oMath>
            </m:oMathPara>
          </w:p>
        </w:tc>
        <w:tc>
          <w:tcPr>
            <w:tcW w:w="2750" w:type="dxa"/>
            <w:vAlign w:val="center"/>
          </w:tcPr>
          <w:p w14:paraId="7C49C81C"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0.5</w:t>
            </w:r>
          </w:p>
        </w:tc>
        <w:tc>
          <w:tcPr>
            <w:tcW w:w="2747" w:type="dxa"/>
            <w:vAlign w:val="center"/>
          </w:tcPr>
          <w:p w14:paraId="358EC1B9"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r>
      <w:tr w:rsidR="006717A7" w14:paraId="2A133245" w14:textId="77777777">
        <w:trPr>
          <w:trHeight w:val="454"/>
        </w:trPr>
        <w:tc>
          <w:tcPr>
            <w:tcW w:w="2800" w:type="dxa"/>
            <w:vAlign w:val="center"/>
          </w:tcPr>
          <w:p w14:paraId="6F5E8BF6"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70%≤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w:rPr>
                        <w:rFonts w:ascii="Cambria Math" w:hAnsi="Cambria Math"/>
                        <w:sz w:val="18"/>
                        <w:szCs w:val="18"/>
                        <w:shd w:val="clear" w:color="auto" w:fill="FFFFFF"/>
                      </w:rPr>
                      <m:t>FX</m:t>
                    </m:r>
                  </m:sub>
                </m:sSub>
                <m:r>
                  <w:rPr>
                    <w:rFonts w:ascii="Cambria Math" w:hAnsi="Cambria Math"/>
                    <w:sz w:val="18"/>
                    <w:szCs w:val="18"/>
                    <w:shd w:val="clear" w:color="auto" w:fill="FFFFFF"/>
                  </w:rPr>
                  <m:t>&lt;83%</m:t>
                </m:r>
              </m:oMath>
            </m:oMathPara>
          </w:p>
        </w:tc>
        <w:tc>
          <w:tcPr>
            <w:tcW w:w="2750" w:type="dxa"/>
            <w:vAlign w:val="center"/>
          </w:tcPr>
          <w:p w14:paraId="192C408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w:t>
            </w:r>
          </w:p>
        </w:tc>
        <w:tc>
          <w:tcPr>
            <w:tcW w:w="2747" w:type="dxa"/>
            <w:vAlign w:val="center"/>
          </w:tcPr>
          <w:p w14:paraId="51B50F2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r>
      <w:tr w:rsidR="006717A7" w14:paraId="144E3BA5" w14:textId="77777777">
        <w:trPr>
          <w:trHeight w:val="454"/>
        </w:trPr>
        <w:tc>
          <w:tcPr>
            <w:tcW w:w="2800" w:type="dxa"/>
            <w:vAlign w:val="center"/>
          </w:tcPr>
          <w:p w14:paraId="3D7C5882" w14:textId="77777777" w:rsidR="006717A7" w:rsidRDefault="00AD1C82">
            <w:pPr>
              <w:jc w:val="center"/>
              <w:rPr>
                <w:rFonts w:asciiTheme="minorEastAsia" w:hAnsiTheme="minorEastAsia" w:cs="Times New Roman"/>
                <w:sz w:val="18"/>
                <w:szCs w:val="18"/>
                <w:shd w:val="clear" w:color="auto" w:fill="FFFFFF"/>
              </w:rPr>
            </w:pPr>
            <m:oMathPara>
              <m:oMath>
                <m:r>
                  <w:rPr>
                    <w:rFonts w:ascii="Cambria Math" w:hAnsi="Cambria Math"/>
                    <w:sz w:val="18"/>
                    <w:szCs w:val="18"/>
                    <w:shd w:val="clear" w:color="auto" w:fill="FFFFFF"/>
                  </w:rPr>
                  <m:t>83%≤</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w:rPr>
                        <w:rFonts w:ascii="Cambria Math" w:hAnsi="Cambria Math"/>
                        <w:sz w:val="18"/>
                        <w:szCs w:val="18"/>
                        <w:shd w:val="clear" w:color="auto" w:fill="FFFFFF"/>
                      </w:rPr>
                      <m:t>FX</m:t>
                    </m:r>
                  </m:sub>
                </m:sSub>
                <m:r>
                  <w:rPr>
                    <w:rFonts w:ascii="Cambria Math" w:hAnsi="Cambria Math"/>
                    <w:sz w:val="18"/>
                    <w:szCs w:val="18"/>
                    <w:shd w:val="clear" w:color="auto" w:fill="FFFFFF"/>
                  </w:rPr>
                  <m:t>&lt;90%</m:t>
                </m:r>
              </m:oMath>
            </m:oMathPara>
          </w:p>
        </w:tc>
        <w:tc>
          <w:tcPr>
            <w:tcW w:w="2750" w:type="dxa"/>
            <w:vAlign w:val="center"/>
          </w:tcPr>
          <w:p w14:paraId="665C4C1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1.5</w:t>
            </w:r>
          </w:p>
        </w:tc>
        <w:tc>
          <w:tcPr>
            <w:tcW w:w="2747" w:type="dxa"/>
            <w:vAlign w:val="center"/>
          </w:tcPr>
          <w:p w14:paraId="7DDFF88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hint="default"/>
                <w:color w:val="auto"/>
                <w:sz w:val="18"/>
                <w:szCs w:val="18"/>
                <w:shd w:val="clear" w:color="auto" w:fill="FFFFFF"/>
                <w:lang w:val="en-US"/>
              </w:rPr>
              <w:t>2.5</w:t>
            </w:r>
          </w:p>
        </w:tc>
      </w:tr>
      <w:tr w:rsidR="006717A7" w14:paraId="7F3B9CE5" w14:textId="77777777">
        <w:trPr>
          <w:trHeight w:val="454"/>
        </w:trPr>
        <w:tc>
          <w:tcPr>
            <w:tcW w:w="2800" w:type="dxa"/>
            <w:vAlign w:val="center"/>
          </w:tcPr>
          <w:p w14:paraId="1852F24D" w14:textId="77777777" w:rsidR="006717A7" w:rsidRDefault="001F5D3C">
            <w:pPr>
              <w:jc w:val="center"/>
              <w:rPr>
                <w:rFonts w:asciiTheme="minorEastAsia" w:hAnsiTheme="minorEastAsia" w:cs="Times New Roman"/>
                <w:sz w:val="18"/>
                <w:szCs w:val="18"/>
                <w:shd w:val="clear" w:color="auto" w:fill="FFFFFF"/>
              </w:rPr>
            </w:pPr>
            <m:oMathPara>
              <m:oMath>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w:rPr>
                        <w:rFonts w:ascii="Cambria Math" w:hAnsi="Cambria Math"/>
                        <w:sz w:val="18"/>
                        <w:szCs w:val="18"/>
                        <w:shd w:val="clear" w:color="auto" w:fill="FFFFFF"/>
                      </w:rPr>
                      <m:t>FX</m:t>
                    </m:r>
                  </m:sub>
                </m:sSub>
                <m:r>
                  <w:rPr>
                    <w:rFonts w:ascii="Cambria Math" w:hAnsi="Cambria Math"/>
                    <w:sz w:val="18"/>
                    <w:szCs w:val="18"/>
                    <w:shd w:val="clear" w:color="auto" w:fill="FFFFFF"/>
                  </w:rPr>
                  <m:t>≥90%</m:t>
                </m:r>
              </m:oMath>
            </m:oMathPara>
          </w:p>
        </w:tc>
        <w:tc>
          <w:tcPr>
            <w:tcW w:w="2750" w:type="dxa"/>
            <w:vAlign w:val="center"/>
          </w:tcPr>
          <w:p w14:paraId="412620C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c>
          <w:tcPr>
            <w:tcW w:w="2747" w:type="dxa"/>
            <w:vAlign w:val="center"/>
          </w:tcPr>
          <w:p w14:paraId="6EC463F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hint="default"/>
                <w:color w:val="auto"/>
                <w:sz w:val="18"/>
                <w:szCs w:val="18"/>
                <w:shd w:val="clear" w:color="auto" w:fill="FFFFFF"/>
                <w:lang w:val="en-US"/>
              </w:rPr>
              <w:t>3</w:t>
            </w:r>
          </w:p>
        </w:tc>
      </w:tr>
    </w:tbl>
    <w:p w14:paraId="2CFEF6CD" w14:textId="77777777" w:rsidR="006717A7" w:rsidRDefault="006717A7">
      <w:pPr>
        <w:pStyle w:val="Default"/>
        <w:spacing w:line="360" w:lineRule="auto"/>
        <w:rPr>
          <w:rFonts w:ascii="宋体" w:eastAsia="宋体" w:hAnsi="宋体" w:hint="default"/>
          <w:color w:val="auto"/>
          <w:sz w:val="21"/>
          <w:szCs w:val="28"/>
          <w:shd w:val="clear" w:color="auto" w:fill="FFFFFF"/>
          <w:lang w:val="en-US"/>
        </w:rPr>
      </w:pPr>
    </w:p>
    <w:p w14:paraId="4C4EE8D2"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A468BAC"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cs="Arial Unicode MS"/>
          <w:b/>
          <w:kern w:val="0"/>
          <w:szCs w:val="21"/>
          <w:shd w:val="clear" w:color="auto" w:fill="FFFFFF"/>
          <w:lang w:val="zh-CN"/>
        </w:rPr>
        <w:t>5.4.1</w:t>
      </w:r>
      <w:r>
        <w:rPr>
          <w:rFonts w:ascii="宋体" w:eastAsia="宋体" w:hAnsi="宋体" w:cs="Arial Unicode MS" w:hint="eastAsia"/>
          <w:b/>
          <w:kern w:val="0"/>
          <w:szCs w:val="21"/>
          <w:shd w:val="clear" w:color="auto" w:fill="FFFFFF"/>
          <w:lang w:val="zh-CN"/>
        </w:rPr>
        <w:t xml:space="preserve"> </w:t>
      </w:r>
      <w:r>
        <w:rPr>
          <w:rFonts w:ascii="宋体" w:eastAsia="宋体" w:hAnsi="宋体" w:hint="eastAsia"/>
          <w:bCs/>
          <w:szCs w:val="21"/>
          <w:shd w:val="clear" w:color="auto" w:fill="FFFFFF"/>
        </w:rPr>
        <w:t>本条是根据系统实际数据对分项计量覆盖度进行评价，主要考察计量设备是否正常运行，各个子项数据与总体数据是否闭合。</w:t>
      </w:r>
    </w:p>
    <w:p w14:paraId="4F68EE9F" w14:textId="77777777" w:rsidR="006717A7" w:rsidRDefault="00AD1C82">
      <w:pPr>
        <w:widowControl/>
        <w:spacing w:line="360" w:lineRule="auto"/>
        <w:ind w:firstLine="420"/>
        <w:rPr>
          <w:rFonts w:ascii="宋体" w:eastAsia="宋体" w:hAnsi="宋体"/>
          <w:bCs/>
          <w:szCs w:val="21"/>
          <w:shd w:val="clear" w:color="auto" w:fill="FFFFFF"/>
        </w:rPr>
      </w:pPr>
      <w:r>
        <w:rPr>
          <w:rFonts w:ascii="宋体" w:eastAsia="宋体" w:hAnsi="宋体" w:hint="eastAsia"/>
          <w:bCs/>
          <w:szCs w:val="21"/>
          <w:shd w:val="clear" w:color="auto" w:fill="FFFFFF"/>
        </w:rPr>
        <w:lastRenderedPageBreak/>
        <w:t>本条的评价方法为:查阅相关图纸，通过能耗监控系统相关数据计算，现场核实。</w:t>
      </w:r>
    </w:p>
    <w:p w14:paraId="079718E4" w14:textId="77777777" w:rsidR="006717A7" w:rsidRDefault="006717A7">
      <w:pPr>
        <w:pStyle w:val="Default"/>
        <w:spacing w:line="360" w:lineRule="auto"/>
        <w:rPr>
          <w:rFonts w:ascii="宋体" w:eastAsia="宋体" w:hAnsi="宋体" w:hint="default"/>
          <w:b/>
          <w:color w:val="auto"/>
          <w:sz w:val="21"/>
          <w:szCs w:val="21"/>
          <w:shd w:val="clear" w:color="auto" w:fill="FFFFFF"/>
          <w:lang w:val="en-US"/>
        </w:rPr>
      </w:pPr>
    </w:p>
    <w:p w14:paraId="4AA28F1C" w14:textId="77777777" w:rsidR="006717A7" w:rsidRPr="009F08D6" w:rsidRDefault="00AD1C82">
      <w:pPr>
        <w:pStyle w:val="Default"/>
        <w:spacing w:line="360" w:lineRule="auto"/>
        <w:rPr>
          <w:rFonts w:ascii="宋体" w:eastAsia="宋体" w:hAnsi="宋体" w:hint="default"/>
          <w:color w:val="auto"/>
          <w:sz w:val="21"/>
          <w:szCs w:val="21"/>
          <w:shd w:val="clear" w:color="auto" w:fill="FFFFFF"/>
        </w:rPr>
      </w:pPr>
      <w:r w:rsidRPr="009F08D6">
        <w:rPr>
          <w:rFonts w:ascii="宋体" w:eastAsia="宋体" w:hAnsi="宋体"/>
          <w:b/>
          <w:color w:val="auto"/>
          <w:sz w:val="21"/>
          <w:szCs w:val="21"/>
          <w:shd w:val="clear" w:color="auto" w:fill="FFFFFF"/>
        </w:rPr>
        <w:t xml:space="preserve">5.4.2 </w:t>
      </w:r>
      <w:r w:rsidRPr="009F08D6">
        <w:rPr>
          <w:rFonts w:ascii="宋体" w:eastAsia="宋体" w:hAnsi="宋体" w:hint="default"/>
          <w:color w:val="auto"/>
          <w:sz w:val="21"/>
          <w:szCs w:val="21"/>
          <w:shd w:val="clear" w:color="auto" w:fill="FFFFFF"/>
        </w:rPr>
        <w:t>能效管理系统覆盖度</w:t>
      </w:r>
      <w:r w:rsidRPr="009F08D6">
        <w:rPr>
          <w:rFonts w:ascii="宋体" w:eastAsia="宋体" w:hAnsi="宋体"/>
          <w:color w:val="auto"/>
          <w:sz w:val="21"/>
          <w:szCs w:val="21"/>
          <w:shd w:val="clear" w:color="auto" w:fill="FFFFFF"/>
        </w:rPr>
        <w:t>，</w:t>
      </w:r>
      <w:r w:rsidRPr="009F08D6">
        <w:rPr>
          <w:rFonts w:asciiTheme="minorEastAsia" w:eastAsia="宋体" w:hAnsiTheme="minorEastAsia"/>
          <w:color w:val="auto"/>
          <w:sz w:val="21"/>
          <w:szCs w:val="21"/>
          <w:lang w:val="en-US"/>
        </w:rPr>
        <w:t>评价</w:t>
      </w:r>
      <w:r w:rsidRPr="009F08D6">
        <w:rPr>
          <w:rFonts w:ascii="宋体" w:eastAsia="宋体" w:hAnsi="宋体"/>
          <w:color w:val="auto"/>
          <w:sz w:val="21"/>
          <w:szCs w:val="21"/>
          <w:shd w:val="clear" w:color="auto" w:fill="FFFFFF"/>
          <w:lang w:val="en-US"/>
        </w:rPr>
        <w:t>总分值为4分，</w:t>
      </w:r>
      <w:r w:rsidRPr="009F08D6">
        <w:rPr>
          <w:rFonts w:ascii="宋体" w:eastAsia="宋体" w:hAnsi="宋体"/>
          <w:color w:val="auto"/>
          <w:sz w:val="21"/>
          <w:szCs w:val="21"/>
          <w:shd w:val="clear" w:color="auto" w:fill="FFFFFF"/>
        </w:rPr>
        <w:t>应按</w:t>
      </w:r>
      <w:r w:rsidRPr="009F08D6">
        <w:rPr>
          <w:rFonts w:ascii="宋体" w:eastAsia="宋体" w:hAnsi="宋体"/>
          <w:color w:val="auto"/>
          <w:sz w:val="21"/>
          <w:szCs w:val="21"/>
          <w:shd w:val="clear" w:color="auto" w:fill="FFFFFF"/>
          <w:lang w:val="en-US"/>
        </w:rPr>
        <w:t>下</w:t>
      </w:r>
      <w:r w:rsidRPr="009F08D6">
        <w:rPr>
          <w:rFonts w:ascii="宋体" w:eastAsia="宋体" w:hAnsi="宋体"/>
          <w:color w:val="auto"/>
          <w:sz w:val="21"/>
          <w:szCs w:val="21"/>
          <w:shd w:val="clear" w:color="auto" w:fill="FFFFFF"/>
        </w:rPr>
        <w:t>式计算，并按表5.4.2</w:t>
      </w:r>
      <w:r w:rsidRPr="009F08D6">
        <w:rPr>
          <w:rFonts w:asciiTheme="minorEastAsia" w:eastAsiaTheme="minorEastAsia" w:hAnsiTheme="minorEastAsia"/>
          <w:color w:val="auto"/>
          <w:sz w:val="21"/>
          <w:szCs w:val="21"/>
          <w:lang w:val="en-US"/>
        </w:rPr>
        <w:t>的规则评分</w:t>
      </w:r>
      <w:r w:rsidRPr="009F08D6">
        <w:rPr>
          <w:rFonts w:ascii="宋体" w:eastAsia="宋体" w:hAnsi="宋体"/>
          <w:color w:val="auto"/>
          <w:sz w:val="21"/>
          <w:szCs w:val="21"/>
          <w:shd w:val="clear" w:color="auto" w:fill="FFFFFF"/>
        </w:rPr>
        <w:t>。</w:t>
      </w:r>
    </w:p>
    <w:p w14:paraId="59590C6C" w14:textId="77777777" w:rsidR="006717A7" w:rsidRPr="009F08D6" w:rsidRDefault="00AD1C82">
      <w:pPr>
        <w:pStyle w:val="Default"/>
        <w:tabs>
          <w:tab w:val="center" w:pos="4200"/>
          <w:tab w:val="right" w:pos="8400"/>
        </w:tabs>
        <w:spacing w:line="360" w:lineRule="auto"/>
        <w:rPr>
          <w:rFonts w:eastAsia="宋体" w:hAnsi="宋体" w:cs="宋体" w:hint="default"/>
          <w:color w:val="auto"/>
          <w:sz w:val="21"/>
          <w:szCs w:val="21"/>
          <w:lang w:val="en-US"/>
        </w:rPr>
      </w:pPr>
      <w:r w:rsidRPr="009F08D6">
        <w:rPr>
          <w:rFonts w:eastAsia="宋体" w:hAnsi="Cambria Math"/>
          <w:color w:val="auto"/>
          <w:sz w:val="21"/>
          <w:szCs w:val="21"/>
          <w:shd w:val="clear" w:color="auto" w:fill="FFFFFF"/>
          <w:lang w:val="en-US"/>
        </w:rPr>
        <w:tab/>
      </w:r>
      <m:oMath>
        <m:sSub>
          <m:sSubPr>
            <m:ctrlPr>
              <w:rPr>
                <w:rFonts w:ascii="Cambria Math" w:hAnsi="Cambria Math"/>
                <w:i/>
                <w:color w:val="auto"/>
                <w:sz w:val="21"/>
                <w:szCs w:val="21"/>
                <w:shd w:val="clear" w:color="auto" w:fill="FFFFFF"/>
              </w:rPr>
            </m:ctrlPr>
          </m:sSubPr>
          <m:e>
            <m:r>
              <w:rPr>
                <w:rFonts w:ascii="Cambria Math" w:hAnsi="Cambria Math"/>
                <w:color w:val="auto"/>
                <w:sz w:val="21"/>
                <w:szCs w:val="21"/>
                <w:shd w:val="clear" w:color="auto" w:fill="FFFFFF"/>
              </w:rPr>
              <m:t>EE</m:t>
            </m:r>
          </m:e>
          <m:sub>
            <m:r>
              <m:rPr>
                <m:sty m:val="p"/>
              </m:rPr>
              <w:rPr>
                <w:rFonts w:ascii="Cambria Math" w:hAnsi="Cambria Math" w:hint="default"/>
                <w:color w:val="auto"/>
                <w:sz w:val="21"/>
                <w:szCs w:val="21"/>
                <w:shd w:val="clear" w:color="auto" w:fill="FFFFFF"/>
                <w:lang w:val="en-US"/>
              </w:rPr>
              <m:t>ms</m:t>
            </m:r>
          </m:sub>
        </m:sSub>
        <m:r>
          <w:rPr>
            <w:rFonts w:ascii="Cambria Math" w:hAnsi="Cambria Math"/>
            <w:color w:val="auto"/>
            <w:sz w:val="21"/>
            <w:szCs w:val="21"/>
            <w:shd w:val="clear" w:color="auto" w:fill="FFFFFF"/>
            <w:lang w:val="en-US"/>
          </w:rPr>
          <m:t>=</m:t>
        </m:r>
        <m:f>
          <m:fPr>
            <m:ctrlPr>
              <w:rPr>
                <w:rFonts w:ascii="Cambria Math" w:hAnsi="Cambria Math"/>
                <w:i/>
                <w:color w:val="auto"/>
                <w:sz w:val="21"/>
                <w:szCs w:val="21"/>
                <w:shd w:val="clear" w:color="auto" w:fill="FFFFFF"/>
              </w:rPr>
            </m:ctrlPr>
          </m:fPr>
          <m:num>
            <m:r>
              <w:rPr>
                <w:rFonts w:ascii="Cambria Math" w:hAnsi="Cambria Math"/>
                <w:color w:val="auto"/>
                <w:sz w:val="21"/>
                <w:szCs w:val="21"/>
                <w:shd w:val="clear" w:color="auto" w:fill="FFFFFF"/>
              </w:rPr>
              <m:t>E</m:t>
            </m:r>
            <m:sSub>
              <m:sSubPr>
                <m:ctrlPr>
                  <w:rPr>
                    <w:rFonts w:ascii="Cambria Math" w:hAnsi="Cambria Math"/>
                    <w:i/>
                    <w:color w:val="auto"/>
                    <w:sz w:val="21"/>
                    <w:szCs w:val="21"/>
                    <w:shd w:val="clear" w:color="auto" w:fill="FFFFFF"/>
                  </w:rPr>
                </m:ctrlPr>
              </m:sSubPr>
              <m:e>
                <m:r>
                  <w:rPr>
                    <w:rFonts w:ascii="Cambria Math" w:hAnsi="Cambria Math"/>
                    <w:color w:val="auto"/>
                    <w:sz w:val="21"/>
                    <w:szCs w:val="21"/>
                    <w:shd w:val="clear" w:color="auto" w:fill="FFFFFF"/>
                  </w:rPr>
                  <m:t>AC</m:t>
                </m:r>
              </m:e>
              <m:sub>
                <m:r>
                  <m:rPr>
                    <m:sty m:val="p"/>
                  </m:rPr>
                  <w:rPr>
                    <w:rFonts w:ascii="Cambria Math" w:hAnsi="Cambria Math" w:hint="default"/>
                    <w:color w:val="auto"/>
                    <w:sz w:val="21"/>
                    <w:szCs w:val="21"/>
                    <w:shd w:val="clear" w:color="auto" w:fill="FFFFFF"/>
                    <w:lang w:val="en-US"/>
                  </w:rPr>
                  <m:t>ms</m:t>
                </m:r>
              </m:sub>
            </m:sSub>
          </m:num>
          <m:den>
            <m:r>
              <w:rPr>
                <w:rFonts w:ascii="Cambria Math" w:hAnsi="Cambria Math"/>
                <w:color w:val="auto"/>
                <w:sz w:val="21"/>
                <w:szCs w:val="21"/>
                <w:shd w:val="clear" w:color="auto" w:fill="FFFFFF"/>
              </w:rPr>
              <m:t>E</m:t>
            </m:r>
            <m:sSub>
              <m:sSubPr>
                <m:ctrlPr>
                  <w:rPr>
                    <w:rFonts w:ascii="Cambria Math" w:hAnsi="Cambria Math"/>
                    <w:i/>
                    <w:color w:val="auto"/>
                    <w:sz w:val="21"/>
                    <w:szCs w:val="21"/>
                    <w:shd w:val="clear" w:color="auto" w:fill="FFFFFF"/>
                  </w:rPr>
                </m:ctrlPr>
              </m:sSubPr>
              <m:e>
                <m:r>
                  <w:rPr>
                    <w:rFonts w:ascii="Cambria Math" w:hAnsi="Cambria Math"/>
                    <w:color w:val="auto"/>
                    <w:sz w:val="21"/>
                    <w:szCs w:val="21"/>
                    <w:shd w:val="clear" w:color="auto" w:fill="FFFFFF"/>
                  </w:rPr>
                  <m:t>AC</m:t>
                </m:r>
              </m:e>
              <m:sub>
                <m:r>
                  <m:rPr>
                    <m:sty m:val="p"/>
                  </m:rPr>
                  <w:rPr>
                    <w:rFonts w:ascii="Cambria Math" w:hAnsi="Cambria Math" w:hint="default"/>
                    <w:color w:val="auto"/>
                    <w:sz w:val="21"/>
                    <w:szCs w:val="21"/>
                    <w:shd w:val="clear" w:color="auto" w:fill="FFFFFF"/>
                    <w:lang w:val="en-US"/>
                  </w:rPr>
                  <m:t>total</m:t>
                </m:r>
              </m:sub>
            </m:sSub>
          </m:den>
        </m:f>
        <m:r>
          <w:rPr>
            <w:rFonts w:ascii="Cambria Math" w:hAnsi="Cambria Math"/>
            <w:color w:val="auto"/>
            <w:sz w:val="21"/>
            <w:szCs w:val="21"/>
            <w:shd w:val="clear" w:color="auto" w:fill="FFFFFF"/>
            <w:lang w:val="en-US"/>
          </w:rPr>
          <m:t>×</m:t>
        </m:r>
        <m:r>
          <w:rPr>
            <w:rFonts w:ascii="Cambria Math" w:hAnsi="Cambria Math"/>
            <w:color w:val="auto"/>
            <w:sz w:val="21"/>
            <w:szCs w:val="21"/>
            <w:shd w:val="clear" w:color="auto" w:fill="FFFFFF"/>
            <w:lang w:val="en-US"/>
          </w:rPr>
          <m:t xml:space="preserve">100% </m:t>
        </m:r>
      </m:oMath>
      <w:r w:rsidRPr="009F08D6">
        <w:rPr>
          <w:rFonts w:eastAsia="宋体" w:hAnsi="宋体" w:cs="宋体"/>
          <w:color w:val="auto"/>
          <w:sz w:val="21"/>
          <w:szCs w:val="21"/>
          <w:lang w:val="en-US"/>
        </w:rPr>
        <w:tab/>
      </w:r>
      <w:r w:rsidRPr="009F08D6">
        <w:rPr>
          <w:rFonts w:ascii="宋体" w:eastAsia="宋体" w:hAnsi="宋体" w:cs="宋体"/>
          <w:color w:val="auto"/>
          <w:sz w:val="21"/>
          <w:szCs w:val="21"/>
          <w:lang w:val="en-US"/>
        </w:rPr>
        <w:t>（5.4.2）</w:t>
      </w:r>
    </w:p>
    <w:p w14:paraId="483E709D" w14:textId="2F234AE4" w:rsidR="006717A7" w:rsidRPr="009F08D6" w:rsidRDefault="00AD1C82" w:rsidP="009F08D6">
      <w:pPr>
        <w:pStyle w:val="Default"/>
        <w:spacing w:line="360" w:lineRule="auto"/>
        <w:ind w:firstLineChars="200" w:firstLine="420"/>
        <w:rPr>
          <w:rFonts w:asciiTheme="minorEastAsia" w:hAnsiTheme="minorEastAsia" w:hint="default"/>
          <w:color w:val="auto"/>
          <w:sz w:val="21"/>
          <w:szCs w:val="21"/>
        </w:rPr>
      </w:pPr>
      <w:r w:rsidRPr="009F08D6">
        <w:rPr>
          <w:rFonts w:asciiTheme="minorEastAsia" w:hAnsiTheme="minorEastAsia"/>
          <w:iCs/>
          <w:color w:val="auto"/>
          <w:sz w:val="21"/>
          <w:szCs w:val="21"/>
        </w:rPr>
        <w:t>式中</w:t>
      </w:r>
      <w:r w:rsidRPr="009F08D6">
        <w:rPr>
          <w:rFonts w:asciiTheme="minorEastAsia" w:eastAsia="宋体" w:hAnsiTheme="minorEastAsia"/>
          <w:iCs/>
          <w:color w:val="auto"/>
          <w:sz w:val="21"/>
          <w:szCs w:val="21"/>
        </w:rPr>
        <w:t>：</w:t>
      </w:r>
      <w:r w:rsidRPr="009F08D6">
        <w:rPr>
          <w:rFonts w:asciiTheme="minorEastAsia" w:eastAsia="宋体" w:hAnsiTheme="minorEastAsia"/>
          <w:iCs/>
          <w:color w:val="auto"/>
          <w:sz w:val="21"/>
          <w:szCs w:val="21"/>
          <w:lang w:val="en-US"/>
        </w:rPr>
        <w:tab/>
      </w:r>
      <m:oMath>
        <m:sSub>
          <m:sSubPr>
            <m:ctrlPr>
              <w:rPr>
                <w:rFonts w:ascii="Cambria Math" w:hAnsi="Cambria Math"/>
                <w:i/>
                <w:color w:val="auto"/>
                <w:sz w:val="21"/>
                <w:szCs w:val="21"/>
                <w:shd w:val="clear" w:color="auto" w:fill="FFFFFF"/>
              </w:rPr>
            </m:ctrlPr>
          </m:sSubPr>
          <m:e>
            <m:r>
              <w:rPr>
                <w:rFonts w:ascii="Cambria Math" w:hAnsi="Cambria Math"/>
                <w:color w:val="auto"/>
                <w:sz w:val="21"/>
                <w:szCs w:val="21"/>
                <w:shd w:val="clear" w:color="auto" w:fill="FFFFFF"/>
              </w:rPr>
              <m:t>EE</m:t>
            </m:r>
          </m:e>
          <m:sub>
            <m:r>
              <m:rPr>
                <m:sty m:val="p"/>
              </m:rPr>
              <w:rPr>
                <w:rFonts w:ascii="Cambria Math" w:hAnsi="Cambria Math"/>
                <w:color w:val="auto"/>
                <w:sz w:val="21"/>
                <w:szCs w:val="21"/>
                <w:shd w:val="clear" w:color="auto" w:fill="FFFFFF"/>
              </w:rPr>
              <m:t>ms</m:t>
            </m:r>
          </m:sub>
        </m:sSub>
      </m:oMath>
      <w:r w:rsidRPr="009F08D6">
        <w:rPr>
          <w:rFonts w:asciiTheme="minorEastAsia" w:hAnsiTheme="minorEastAsia"/>
          <w:color w:val="auto"/>
          <w:sz w:val="21"/>
          <w:szCs w:val="21"/>
        </w:rPr>
        <w:t>——</w:t>
      </w:r>
      <w:r w:rsidRPr="009F08D6">
        <w:rPr>
          <w:rFonts w:ascii="宋体" w:eastAsia="宋体" w:hAnsi="宋体"/>
          <w:color w:val="auto"/>
          <w:sz w:val="21"/>
          <w:szCs w:val="21"/>
          <w:shd w:val="clear" w:color="auto" w:fill="FFFFFF"/>
        </w:rPr>
        <w:t>能效管理系统覆盖度；</w:t>
      </w:r>
    </w:p>
    <w:p w14:paraId="1E7307A9" w14:textId="39AEBC60" w:rsidR="006717A7" w:rsidRPr="009F08D6" w:rsidRDefault="00AD1C82" w:rsidP="001668E5">
      <w:pPr>
        <w:spacing w:line="360" w:lineRule="auto"/>
        <w:ind w:firstLineChars="350" w:firstLine="735"/>
        <w:rPr>
          <w:rFonts w:asciiTheme="minorEastAsia" w:hAnsiTheme="minorEastAsia"/>
          <w:szCs w:val="21"/>
        </w:rPr>
      </w:pPr>
      <w:r w:rsidRPr="009F08D6">
        <w:rPr>
          <w:rFonts w:asciiTheme="minorEastAsia" w:hAnsiTheme="minorEastAsia" w:hint="eastAsia"/>
          <w:szCs w:val="21"/>
        </w:rPr>
        <w:tab/>
      </w:r>
      <w:r w:rsidR="001668E5" w:rsidRPr="009F08D6">
        <w:rPr>
          <w:rFonts w:asciiTheme="minorEastAsia" w:hAnsiTheme="minorEastAsia" w:hint="eastAsia"/>
          <w:szCs w:val="21"/>
        </w:rPr>
        <w:t xml:space="preserve">    </w:t>
      </w:r>
      <m:oMath>
        <m:r>
          <w:rPr>
            <w:rFonts w:ascii="Cambria Math" w:hAnsi="Cambria Math"/>
            <w:szCs w:val="21"/>
            <w:shd w:val="clear" w:color="auto" w:fill="FFFFFF"/>
          </w:rPr>
          <m:t>E</m:t>
        </m:r>
        <m:sSub>
          <m:sSubPr>
            <m:ctrlPr>
              <w:rPr>
                <w:rFonts w:ascii="Cambria Math" w:hAnsi="Cambria Math"/>
                <w:i/>
                <w:szCs w:val="21"/>
                <w:shd w:val="clear" w:color="auto" w:fill="FFFFFF"/>
              </w:rPr>
            </m:ctrlPr>
          </m:sSubPr>
          <m:e>
            <m:r>
              <w:rPr>
                <w:rFonts w:ascii="Cambria Math" w:hAnsi="Cambria Math"/>
                <w:szCs w:val="21"/>
                <w:shd w:val="clear" w:color="auto" w:fill="FFFFFF"/>
              </w:rPr>
              <m:t>AC</m:t>
            </m:r>
          </m:e>
          <m:sub>
            <m:r>
              <m:rPr>
                <m:sty m:val="p"/>
              </m:rPr>
              <w:rPr>
                <w:rFonts w:ascii="Cambria Math" w:hAnsi="Cambria Math"/>
                <w:szCs w:val="21"/>
                <w:shd w:val="clear" w:color="auto" w:fill="FFFFFF"/>
              </w:rPr>
              <m:t>ms</m:t>
            </m:r>
          </m:sub>
        </m:sSub>
      </m:oMath>
      <w:r w:rsidRPr="009F08D6">
        <w:rPr>
          <w:rFonts w:asciiTheme="minorEastAsia" w:hAnsiTheme="minorEastAsia" w:hint="eastAsia"/>
          <w:szCs w:val="21"/>
        </w:rPr>
        <w:t>——由能效管理系统（EEMS）管理的负荷的年用电量（kWh）。</w:t>
      </w:r>
    </w:p>
    <w:p w14:paraId="3DF9A2F4"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4</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2能效管理系统覆盖度评分规则</w:t>
      </w:r>
    </w:p>
    <w:tbl>
      <w:tblPr>
        <w:tblStyle w:val="a9"/>
        <w:tblW w:w="0" w:type="auto"/>
        <w:tblLook w:val="04A0" w:firstRow="1" w:lastRow="0" w:firstColumn="1" w:lastColumn="0" w:noHBand="0" w:noVBand="1"/>
      </w:tblPr>
      <w:tblGrid>
        <w:gridCol w:w="2801"/>
        <w:gridCol w:w="2748"/>
        <w:gridCol w:w="2748"/>
      </w:tblGrid>
      <w:tr w:rsidR="006717A7" w14:paraId="1D64EEE4" w14:textId="77777777">
        <w:trPr>
          <w:trHeight w:val="454"/>
        </w:trPr>
        <w:tc>
          <w:tcPr>
            <w:tcW w:w="2801" w:type="dxa"/>
            <w:vAlign w:val="center"/>
          </w:tcPr>
          <w:p w14:paraId="2CED4C33" w14:textId="77777777" w:rsidR="006717A7" w:rsidRDefault="001F5D3C">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m:oMathPara>
              <m:oMath>
                <m:sSub>
                  <m:sSubPr>
                    <m:ctrlPr>
                      <w:rPr>
                        <w:rFonts w:ascii="Cambria Math" w:eastAsiaTheme="minorEastAsia" w:hAnsi="Cambria Math" w:hint="default"/>
                        <w:i/>
                        <w:color w:val="auto"/>
                        <w:sz w:val="18"/>
                        <w:szCs w:val="18"/>
                        <w:shd w:val="clear" w:color="auto" w:fill="FFFFFF"/>
                        <w:lang w:val="en-US"/>
                      </w:rPr>
                    </m:ctrlPr>
                  </m:sSubPr>
                  <m:e>
                    <m:r>
                      <w:rPr>
                        <w:rFonts w:ascii="Cambria Math" w:eastAsiaTheme="minorEastAsia" w:hAnsi="Cambria Math" w:hint="default"/>
                        <w:color w:val="auto"/>
                        <w:sz w:val="18"/>
                        <w:szCs w:val="18"/>
                        <w:shd w:val="clear" w:color="auto" w:fill="FFFFFF"/>
                        <w:lang w:val="en-US"/>
                      </w:rPr>
                      <m:t>EE</m:t>
                    </m:r>
                  </m:e>
                  <m:sub>
                    <m:r>
                      <w:rPr>
                        <w:rFonts w:ascii="Cambria Math" w:eastAsiaTheme="minorEastAsia" w:hAnsi="Cambria Math" w:hint="default"/>
                        <w:color w:val="auto"/>
                        <w:sz w:val="18"/>
                        <w:szCs w:val="18"/>
                        <w:shd w:val="clear" w:color="auto" w:fill="FFFFFF"/>
                      </w:rPr>
                      <m:t>ms</m:t>
                    </m:r>
                  </m:sub>
                </m:sSub>
              </m:oMath>
            </m:oMathPara>
          </w:p>
        </w:tc>
        <w:tc>
          <w:tcPr>
            <w:tcW w:w="2748" w:type="dxa"/>
            <w:vAlign w:val="center"/>
          </w:tcPr>
          <w:p w14:paraId="2691070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工业建筑分值</w:t>
            </w:r>
          </w:p>
        </w:tc>
        <w:tc>
          <w:tcPr>
            <w:tcW w:w="2748" w:type="dxa"/>
            <w:vAlign w:val="center"/>
          </w:tcPr>
          <w:p w14:paraId="24C7BB3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公共建筑分值</w:t>
            </w:r>
          </w:p>
        </w:tc>
      </w:tr>
      <w:tr w:rsidR="006717A7" w14:paraId="65575393" w14:textId="77777777">
        <w:trPr>
          <w:trHeight w:val="454"/>
        </w:trPr>
        <w:tc>
          <w:tcPr>
            <w:tcW w:w="2801" w:type="dxa"/>
            <w:vAlign w:val="center"/>
          </w:tcPr>
          <w:p w14:paraId="442D5B1F"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50%≤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ms</m:t>
                    </m:r>
                  </m:sub>
                </m:sSub>
                <m:r>
                  <w:rPr>
                    <w:rFonts w:ascii="Cambria Math" w:hAnsi="Cambria Math"/>
                    <w:sz w:val="18"/>
                    <w:szCs w:val="18"/>
                    <w:shd w:val="clear" w:color="auto" w:fill="FFFFFF"/>
                  </w:rPr>
                  <m:t>&lt;70%</m:t>
                </m:r>
              </m:oMath>
            </m:oMathPara>
          </w:p>
        </w:tc>
        <w:tc>
          <w:tcPr>
            <w:tcW w:w="2748" w:type="dxa"/>
            <w:vAlign w:val="center"/>
          </w:tcPr>
          <w:p w14:paraId="1B0D9A3E"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c>
          <w:tcPr>
            <w:tcW w:w="2748" w:type="dxa"/>
            <w:vAlign w:val="center"/>
          </w:tcPr>
          <w:p w14:paraId="73E2F82A"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r>
      <w:tr w:rsidR="006717A7" w14:paraId="458AF202" w14:textId="77777777">
        <w:trPr>
          <w:trHeight w:val="454"/>
        </w:trPr>
        <w:tc>
          <w:tcPr>
            <w:tcW w:w="2801" w:type="dxa"/>
            <w:vAlign w:val="center"/>
          </w:tcPr>
          <w:p w14:paraId="622E1307"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70%≤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ms</m:t>
                    </m:r>
                  </m:sub>
                </m:sSub>
                <m:r>
                  <w:rPr>
                    <w:rFonts w:ascii="Cambria Math" w:hAnsi="Cambria Math"/>
                    <w:sz w:val="18"/>
                    <w:szCs w:val="18"/>
                    <w:shd w:val="clear" w:color="auto" w:fill="FFFFFF"/>
                  </w:rPr>
                  <m:t>&lt;83%</m:t>
                </m:r>
              </m:oMath>
            </m:oMathPara>
          </w:p>
        </w:tc>
        <w:tc>
          <w:tcPr>
            <w:tcW w:w="2748" w:type="dxa"/>
            <w:vAlign w:val="center"/>
          </w:tcPr>
          <w:p w14:paraId="1C9CF19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c>
          <w:tcPr>
            <w:tcW w:w="2748" w:type="dxa"/>
            <w:vAlign w:val="center"/>
          </w:tcPr>
          <w:p w14:paraId="4BEC5BC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r>
      <w:tr w:rsidR="006717A7" w14:paraId="62190129" w14:textId="77777777">
        <w:trPr>
          <w:trHeight w:val="454"/>
        </w:trPr>
        <w:tc>
          <w:tcPr>
            <w:tcW w:w="2801" w:type="dxa"/>
            <w:vAlign w:val="center"/>
          </w:tcPr>
          <w:p w14:paraId="7E732072" w14:textId="77777777" w:rsidR="006717A7" w:rsidRDefault="00AD1C82">
            <w:pPr>
              <w:jc w:val="center"/>
              <w:rPr>
                <w:rFonts w:asciiTheme="minorEastAsia" w:hAnsiTheme="minorEastAsia" w:cs="Times New Roman"/>
                <w:sz w:val="18"/>
                <w:szCs w:val="18"/>
                <w:shd w:val="clear" w:color="auto" w:fill="FFFFFF"/>
              </w:rPr>
            </w:pPr>
            <m:oMathPara>
              <m:oMath>
                <m:r>
                  <w:rPr>
                    <w:rFonts w:ascii="Cambria Math" w:hAnsi="Cambria Math"/>
                    <w:sz w:val="18"/>
                    <w:szCs w:val="18"/>
                    <w:shd w:val="clear" w:color="auto" w:fill="FFFFFF"/>
                  </w:rPr>
                  <m:t>83%≤</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ms</m:t>
                    </m:r>
                  </m:sub>
                </m:sSub>
                <m:r>
                  <w:rPr>
                    <w:rFonts w:ascii="Cambria Math" w:hAnsi="Cambria Math"/>
                    <w:sz w:val="18"/>
                    <w:szCs w:val="18"/>
                    <w:shd w:val="clear" w:color="auto" w:fill="FFFFFF"/>
                  </w:rPr>
                  <m:t>&lt;90%</m:t>
                </m:r>
              </m:oMath>
            </m:oMathPara>
          </w:p>
        </w:tc>
        <w:tc>
          <w:tcPr>
            <w:tcW w:w="2748" w:type="dxa"/>
            <w:vAlign w:val="center"/>
          </w:tcPr>
          <w:p w14:paraId="21B0C0E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3</w:t>
            </w:r>
          </w:p>
        </w:tc>
        <w:tc>
          <w:tcPr>
            <w:tcW w:w="2748" w:type="dxa"/>
            <w:vAlign w:val="center"/>
          </w:tcPr>
          <w:p w14:paraId="14E64CB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3</w:t>
            </w:r>
          </w:p>
        </w:tc>
      </w:tr>
      <w:tr w:rsidR="006717A7" w14:paraId="76C501E2" w14:textId="77777777">
        <w:trPr>
          <w:trHeight w:val="454"/>
        </w:trPr>
        <w:tc>
          <w:tcPr>
            <w:tcW w:w="2801" w:type="dxa"/>
            <w:vAlign w:val="center"/>
          </w:tcPr>
          <w:p w14:paraId="744E5A15" w14:textId="77777777" w:rsidR="006717A7" w:rsidRDefault="001F5D3C">
            <w:pPr>
              <w:jc w:val="center"/>
              <w:rPr>
                <w:rFonts w:asciiTheme="minorEastAsia" w:hAnsiTheme="minorEastAsia" w:cs="Times New Roman"/>
                <w:sz w:val="18"/>
                <w:szCs w:val="18"/>
                <w:shd w:val="clear" w:color="auto" w:fill="FFFFFF"/>
              </w:rPr>
            </w:pPr>
            <m:oMathPara>
              <m:oMath>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ms</m:t>
                    </m:r>
                  </m:sub>
                </m:sSub>
                <m:r>
                  <w:rPr>
                    <w:rFonts w:ascii="Cambria Math" w:hAnsi="Cambria Math"/>
                    <w:sz w:val="18"/>
                    <w:szCs w:val="18"/>
                    <w:shd w:val="clear" w:color="auto" w:fill="FFFFFF"/>
                  </w:rPr>
                  <m:t>≥90%</m:t>
                </m:r>
              </m:oMath>
            </m:oMathPara>
          </w:p>
        </w:tc>
        <w:tc>
          <w:tcPr>
            <w:tcW w:w="2748" w:type="dxa"/>
            <w:vAlign w:val="center"/>
          </w:tcPr>
          <w:p w14:paraId="7CE2CFC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4</w:t>
            </w:r>
          </w:p>
        </w:tc>
        <w:tc>
          <w:tcPr>
            <w:tcW w:w="2748" w:type="dxa"/>
            <w:vAlign w:val="center"/>
          </w:tcPr>
          <w:p w14:paraId="244B45E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4</w:t>
            </w:r>
          </w:p>
        </w:tc>
      </w:tr>
    </w:tbl>
    <w:p w14:paraId="7EE634EE" w14:textId="77777777" w:rsidR="006717A7" w:rsidRDefault="006717A7">
      <w:pPr>
        <w:spacing w:line="360" w:lineRule="auto"/>
        <w:ind w:firstLineChars="400" w:firstLine="840"/>
        <w:rPr>
          <w:rFonts w:asciiTheme="minorEastAsia" w:hAnsiTheme="minorEastAsia"/>
          <w:szCs w:val="21"/>
        </w:rPr>
      </w:pPr>
    </w:p>
    <w:p w14:paraId="60899C26" w14:textId="77777777" w:rsidR="006717A7" w:rsidRDefault="006717A7">
      <w:pPr>
        <w:pStyle w:val="Default"/>
        <w:spacing w:line="360" w:lineRule="auto"/>
        <w:rPr>
          <w:rFonts w:ascii="宋体" w:eastAsia="宋体" w:hAnsi="宋体" w:hint="default"/>
          <w:color w:val="auto"/>
          <w:sz w:val="21"/>
          <w:szCs w:val="21"/>
          <w:shd w:val="clear" w:color="auto" w:fill="FFFFFF"/>
          <w:lang w:val="en-US"/>
        </w:rPr>
      </w:pPr>
    </w:p>
    <w:p w14:paraId="1A384A3B"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7C846689" w14:textId="77777777" w:rsidR="006717A7" w:rsidRDefault="00AD1C82">
      <w:pPr>
        <w:pStyle w:val="Default"/>
        <w:spacing w:line="360" w:lineRule="auto"/>
        <w:rPr>
          <w:rFonts w:ascii="宋体" w:eastAsia="宋体" w:hAnsi="宋体" w:hint="default"/>
          <w:b/>
          <w:bCs/>
          <w:color w:val="auto"/>
          <w:sz w:val="21"/>
          <w:szCs w:val="21"/>
          <w:shd w:val="clear" w:color="auto" w:fill="FFFFFF"/>
        </w:rPr>
      </w:pPr>
      <w:r>
        <w:rPr>
          <w:rFonts w:ascii="宋体" w:eastAsia="宋体" w:hAnsi="宋体"/>
          <w:b/>
          <w:bCs/>
          <w:color w:val="auto"/>
          <w:sz w:val="21"/>
          <w:szCs w:val="21"/>
          <w:shd w:val="clear" w:color="auto" w:fill="FFFFFF"/>
        </w:rPr>
        <w:t xml:space="preserve">5.4.2 </w:t>
      </w:r>
      <w:r>
        <w:rPr>
          <w:rFonts w:ascii="宋体" w:eastAsia="宋体" w:hAnsi="宋体"/>
          <w:bCs/>
          <w:color w:val="auto"/>
          <w:sz w:val="21"/>
          <w:szCs w:val="21"/>
          <w:shd w:val="clear" w:color="auto" w:fill="FFFFFF"/>
        </w:rPr>
        <w:t>本条是对能效管理系统覆盖度的评价。本条的评价方法为:查阅相关图纸，并现场核实数据。</w:t>
      </w:r>
    </w:p>
    <w:p w14:paraId="7E5EA34E" w14:textId="77777777" w:rsidR="006717A7" w:rsidRDefault="006717A7">
      <w:pPr>
        <w:pStyle w:val="Default"/>
        <w:spacing w:line="360" w:lineRule="auto"/>
        <w:rPr>
          <w:rFonts w:ascii="宋体" w:eastAsia="宋体" w:hAnsi="宋体" w:hint="default"/>
          <w:b/>
          <w:bCs/>
          <w:color w:val="auto"/>
          <w:sz w:val="21"/>
          <w:szCs w:val="21"/>
          <w:shd w:val="clear" w:color="auto" w:fill="FFFFFF"/>
        </w:rPr>
      </w:pPr>
    </w:p>
    <w:p w14:paraId="0FABEC30" w14:textId="77777777" w:rsidR="006717A7" w:rsidRDefault="00AD1C82">
      <w:pPr>
        <w:pStyle w:val="Default"/>
        <w:spacing w:line="360" w:lineRule="auto"/>
        <w:rPr>
          <w:rFonts w:ascii="宋体" w:eastAsia="宋体" w:hAnsi="宋体" w:hint="default"/>
          <w:bCs/>
          <w:color w:val="auto"/>
          <w:sz w:val="21"/>
          <w:szCs w:val="21"/>
          <w:shd w:val="clear" w:color="auto" w:fill="FFFFFF"/>
          <w:lang w:val="en-US"/>
        </w:rPr>
      </w:pPr>
      <w:r>
        <w:rPr>
          <w:rFonts w:ascii="宋体" w:eastAsia="宋体" w:hAnsi="宋体"/>
          <w:b/>
          <w:bCs/>
          <w:color w:val="auto"/>
          <w:sz w:val="21"/>
          <w:szCs w:val="21"/>
          <w:shd w:val="clear" w:color="auto" w:fill="FFFFFF"/>
        </w:rPr>
        <w:t xml:space="preserve">5.4.3 </w:t>
      </w:r>
      <w:r>
        <w:rPr>
          <w:rFonts w:ascii="宋体" w:eastAsia="宋体" w:hAnsi="宋体"/>
          <w:bCs/>
          <w:color w:val="auto"/>
          <w:sz w:val="21"/>
          <w:szCs w:val="21"/>
          <w:shd w:val="clear" w:color="auto" w:fill="FFFFFF"/>
        </w:rPr>
        <w:t>分区能耗计量覆盖度</w:t>
      </w:r>
      <w:r>
        <w:rPr>
          <w:rFonts w:ascii="宋体" w:eastAsia="宋体" w:hAnsi="宋体"/>
          <w:bCs/>
          <w:color w:val="auto"/>
          <w:sz w:val="21"/>
          <w:szCs w:val="21"/>
          <w:shd w:val="clear" w:color="auto" w:fill="FFFFFF"/>
          <w:lang w:val="en-US"/>
        </w:rPr>
        <w:t>的评价，</w:t>
      </w:r>
      <w:r>
        <w:rPr>
          <w:rFonts w:ascii="宋体" w:eastAsia="宋体" w:hAnsi="宋体"/>
          <w:color w:val="auto"/>
          <w:sz w:val="21"/>
          <w:szCs w:val="28"/>
          <w:shd w:val="clear" w:color="auto" w:fill="FFFFFF"/>
          <w:lang w:val="en-US"/>
        </w:rPr>
        <w:t>总分值为4分，</w:t>
      </w:r>
      <w:r>
        <w:rPr>
          <w:rFonts w:ascii="宋体" w:eastAsia="宋体" w:hAnsi="宋体"/>
          <w:bCs/>
          <w:color w:val="auto"/>
          <w:sz w:val="21"/>
          <w:szCs w:val="21"/>
          <w:shd w:val="clear" w:color="auto" w:fill="FFFFFF"/>
        </w:rPr>
        <w:t>应</w:t>
      </w:r>
      <w:r>
        <w:rPr>
          <w:rFonts w:ascii="宋体" w:eastAsia="宋体" w:hAnsi="宋体"/>
          <w:bCs/>
          <w:color w:val="auto"/>
          <w:sz w:val="21"/>
          <w:szCs w:val="21"/>
          <w:shd w:val="clear" w:color="auto" w:fill="FFFFFF"/>
          <w:lang w:val="en-US"/>
        </w:rPr>
        <w:t>按下式计算，并按表5.4.3</w:t>
      </w:r>
      <w:r>
        <w:rPr>
          <w:rFonts w:asciiTheme="minorEastAsia" w:eastAsiaTheme="minorEastAsia" w:hAnsiTheme="minorEastAsia"/>
          <w:color w:val="auto"/>
          <w:sz w:val="21"/>
          <w:szCs w:val="21"/>
          <w:lang w:val="en-US"/>
        </w:rPr>
        <w:t>的规则评分</w:t>
      </w:r>
      <w:r>
        <w:rPr>
          <w:rFonts w:ascii="宋体" w:eastAsia="宋体" w:hAnsi="宋体"/>
          <w:bCs/>
          <w:color w:val="auto"/>
          <w:sz w:val="21"/>
          <w:szCs w:val="21"/>
          <w:shd w:val="clear" w:color="auto" w:fill="FFFFFF"/>
          <w:lang w:val="en-US"/>
        </w:rPr>
        <w:t>。</w:t>
      </w:r>
    </w:p>
    <w:p w14:paraId="5190A2DC" w14:textId="77777777" w:rsidR="006717A7" w:rsidRDefault="001F5D3C">
      <w:pPr>
        <w:widowControl/>
        <w:spacing w:line="360" w:lineRule="auto"/>
        <w:jc w:val="center"/>
        <w:rPr>
          <w:rFonts w:asciiTheme="minorEastAsia" w:hAnsiTheme="minorEastAsia"/>
          <w:szCs w:val="21"/>
        </w:rPr>
      </w:pPr>
      <m:oMathPara>
        <m:oMathParaPr>
          <m:jc m:val="right"/>
        </m:oMathParaPr>
        <m:oMath>
          <m:sSub>
            <m:sSubPr>
              <m:ctrlPr>
                <w:rPr>
                  <w:rFonts w:ascii="Cambria Math" w:hAnsi="Cambria Math"/>
                  <w:i/>
                  <w:szCs w:val="28"/>
                  <w:shd w:val="clear" w:color="auto" w:fill="FFFFFF"/>
                </w:rPr>
              </m:ctrlPr>
            </m:sSubPr>
            <m:e>
              <m:r>
                <w:rPr>
                  <w:rFonts w:ascii="Cambria Math" w:hAnsi="Cambria Math"/>
                  <w:szCs w:val="28"/>
                  <w:shd w:val="clear" w:color="auto" w:fill="FFFFFF"/>
                </w:rPr>
                <m:t>EE</m:t>
              </m:r>
            </m:e>
            <m:sub>
              <m:r>
                <m:rPr>
                  <m:sty m:val="p"/>
                </m:rPr>
                <w:rPr>
                  <w:rFonts w:ascii="Cambria Math" w:hAnsi="Cambria Math"/>
                  <w:szCs w:val="28"/>
                  <w:shd w:val="clear" w:color="auto" w:fill="FFFFFF"/>
                </w:rPr>
                <m:t>FQ</m:t>
              </m:r>
            </m:sub>
          </m:sSub>
          <m:r>
            <w:rPr>
              <w:rFonts w:ascii="Cambria Math" w:hAnsi="Cambria Math"/>
              <w:szCs w:val="28"/>
              <w:shd w:val="clear" w:color="auto" w:fill="FFFFFF"/>
            </w:rPr>
            <m:t>=</m:t>
          </m:r>
          <m:f>
            <m:fPr>
              <m:ctrlPr>
                <w:rPr>
                  <w:rFonts w:ascii="Cambria Math" w:hAnsi="Cambria Math"/>
                  <w:i/>
                  <w:szCs w:val="28"/>
                  <w:shd w:val="clear" w:color="auto" w:fill="FFFFFF"/>
                </w:rPr>
              </m:ctrlPr>
            </m:fPr>
            <m:num>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FQ</m:t>
                  </m:r>
                </m:sub>
              </m:sSub>
            </m:num>
            <m:den>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szCs w:val="28"/>
                      <w:shd w:val="clear" w:color="auto" w:fill="FFFFFF"/>
                    </w:rPr>
                    <m:t>total</m:t>
                  </m:r>
                </m:sub>
              </m:sSub>
            </m:den>
          </m:f>
          <m:r>
            <w:rPr>
              <w:rFonts w:ascii="Cambria Math" w:hAnsi="Cambria Math"/>
              <w:szCs w:val="28"/>
              <w:shd w:val="clear" w:color="auto" w:fill="FFFFFF"/>
            </w:rPr>
            <m:t xml:space="preserve">×100% </m:t>
          </m:r>
          <m:r>
            <w:rPr>
              <w:rFonts w:ascii="Cambria Math" w:hAnsi="Cambria Math"/>
              <w:szCs w:val="21"/>
            </w:rPr>
            <m:t xml:space="preserve">                                                </m:t>
          </m:r>
          <m:r>
            <m:rPr>
              <m:sty m:val="p"/>
            </m:rPr>
            <w:rPr>
              <w:rFonts w:ascii="Cambria Math" w:hAnsi="Cambria Math"/>
              <w:szCs w:val="21"/>
            </w:rPr>
            <m:t>（</m:t>
          </m:r>
          <m:r>
            <m:rPr>
              <m:sty m:val="p"/>
            </m:rPr>
            <w:rPr>
              <w:rFonts w:ascii="Cambria Math" w:hAnsi="Cambria Math"/>
              <w:szCs w:val="21"/>
            </w:rPr>
            <m:t>5.4.3</m:t>
          </m:r>
          <m:r>
            <m:rPr>
              <m:sty m:val="p"/>
            </m:rPr>
            <w:rPr>
              <w:rFonts w:ascii="Cambria Math" w:hAnsi="Cambria Math"/>
              <w:szCs w:val="21"/>
            </w:rPr>
            <m:t>）</m:t>
          </m:r>
        </m:oMath>
      </m:oMathPara>
    </w:p>
    <w:p w14:paraId="34C4BF51" w14:textId="77777777" w:rsidR="006717A7" w:rsidRDefault="00AD1C82">
      <w:pPr>
        <w:spacing w:line="360" w:lineRule="auto"/>
        <w:rPr>
          <w:rFonts w:asciiTheme="minorEastAsia" w:hAnsiTheme="minorEastAsia"/>
          <w:szCs w:val="21"/>
        </w:rPr>
      </w:pPr>
      <w:r>
        <w:rPr>
          <w:rFonts w:asciiTheme="minorEastAsia" w:hAnsiTheme="minorEastAsia" w:hint="eastAsia"/>
          <w:iCs/>
          <w:szCs w:val="21"/>
        </w:rPr>
        <w:t>式中：</w:t>
      </w:r>
      <w:r>
        <w:rPr>
          <w:rFonts w:asciiTheme="minorEastAsia" w:hAnsiTheme="minorEastAsia" w:hint="eastAsia"/>
          <w:iCs/>
          <w:szCs w:val="21"/>
        </w:rPr>
        <w:tab/>
      </w:r>
      <m:oMath>
        <m:sSub>
          <m:sSubPr>
            <m:ctrlPr>
              <w:rPr>
                <w:rFonts w:ascii="Cambria Math" w:hAnsi="Cambria Math"/>
                <w:i/>
                <w:szCs w:val="28"/>
                <w:shd w:val="clear" w:color="auto" w:fill="FFFFFF"/>
              </w:rPr>
            </m:ctrlPr>
          </m:sSubPr>
          <m:e>
            <m:r>
              <w:rPr>
                <w:rFonts w:ascii="Cambria Math" w:hAnsi="Cambria Math"/>
                <w:szCs w:val="28"/>
                <w:shd w:val="clear" w:color="auto" w:fill="FFFFFF"/>
              </w:rPr>
              <m:t>EE</m:t>
            </m:r>
          </m:e>
          <m:sub>
            <m:r>
              <m:rPr>
                <m:sty m:val="p"/>
              </m:rPr>
              <w:rPr>
                <w:rFonts w:ascii="Cambria Math" w:hAnsi="Cambria Math"/>
                <w:szCs w:val="28"/>
                <w:shd w:val="clear" w:color="auto" w:fill="FFFFFF"/>
              </w:rPr>
              <m:t>FQ</m:t>
            </m:r>
          </m:sub>
        </m:sSub>
      </m:oMath>
      <w:r>
        <w:rPr>
          <w:rFonts w:hAnsi="Cambria Math" w:hint="eastAsia"/>
          <w:szCs w:val="28"/>
          <w:shd w:val="clear" w:color="auto" w:fill="FFFFFF"/>
        </w:rPr>
        <w:tab/>
      </w:r>
      <w:r>
        <w:rPr>
          <w:rFonts w:asciiTheme="minorEastAsia" w:hAnsiTheme="minorEastAsia" w:hint="eastAsia"/>
          <w:szCs w:val="21"/>
        </w:rPr>
        <w:t>——分区能耗计量覆盖度；</w:t>
      </w:r>
    </w:p>
    <w:p w14:paraId="7AEC67C1" w14:textId="77777777" w:rsidR="006717A7" w:rsidRDefault="00AD1C82">
      <w:pPr>
        <w:spacing w:line="360" w:lineRule="auto"/>
        <w:ind w:left="420" w:firstLine="420"/>
        <w:rPr>
          <w:rFonts w:asciiTheme="minorEastAsia" w:hAnsiTheme="minorEastAsia"/>
          <w:szCs w:val="21"/>
        </w:rPr>
      </w:pPr>
      <m:oMath>
        <m:r>
          <w:rPr>
            <w:rFonts w:ascii="Cambria Math" w:hAnsi="Cambria Math"/>
            <w:szCs w:val="28"/>
            <w:shd w:val="clear" w:color="auto" w:fill="FFFFFF"/>
          </w:rPr>
          <m:t>E</m:t>
        </m:r>
        <m:sSub>
          <m:sSubPr>
            <m:ctrlPr>
              <w:rPr>
                <w:rFonts w:ascii="Cambria Math" w:hAnsi="Cambria Math"/>
                <w:i/>
                <w:szCs w:val="28"/>
                <w:shd w:val="clear" w:color="auto" w:fill="FFFFFF"/>
              </w:rPr>
            </m:ctrlPr>
          </m:sSubPr>
          <m:e>
            <m:r>
              <w:rPr>
                <w:rFonts w:ascii="Cambria Math" w:hAnsi="Cambria Math"/>
                <w:szCs w:val="28"/>
                <w:shd w:val="clear" w:color="auto" w:fill="FFFFFF"/>
              </w:rPr>
              <m:t>AC</m:t>
            </m:r>
          </m:e>
          <m:sub>
            <m:r>
              <m:rPr>
                <m:sty m:val="p"/>
              </m:rPr>
              <w:rPr>
                <w:rFonts w:ascii="Cambria Math" w:hAnsi="Cambria Math" w:hint="eastAsia"/>
                <w:szCs w:val="28"/>
                <w:shd w:val="clear" w:color="auto" w:fill="FFFFFF"/>
              </w:rPr>
              <m:t>FQ</m:t>
            </m:r>
          </m:sub>
        </m:sSub>
      </m:oMath>
      <w:r>
        <w:rPr>
          <w:rFonts w:hAnsi="Cambria Math" w:hint="eastAsia"/>
          <w:szCs w:val="28"/>
          <w:shd w:val="clear" w:color="auto" w:fill="FFFFFF"/>
        </w:rPr>
        <w:tab/>
      </w:r>
      <w:r>
        <w:rPr>
          <w:rFonts w:asciiTheme="minorEastAsia" w:hAnsiTheme="minorEastAsia" w:hint="eastAsia"/>
          <w:szCs w:val="21"/>
        </w:rPr>
        <w:t>——</w:t>
      </w:r>
      <w:r>
        <w:rPr>
          <w:rFonts w:ascii="宋体" w:eastAsia="宋体" w:hAnsi="宋体"/>
          <w:bCs/>
          <w:szCs w:val="21"/>
          <w:shd w:val="clear" w:color="auto" w:fill="FFFFFF"/>
          <w:lang w:val="zh-CN"/>
        </w:rPr>
        <w:t>建筑</w:t>
      </w:r>
      <w:r>
        <w:rPr>
          <w:rFonts w:ascii="宋体" w:eastAsia="宋体" w:hAnsi="宋体"/>
          <w:bCs/>
          <w:szCs w:val="21"/>
          <w:shd w:val="clear" w:color="auto" w:fill="FFFFFF"/>
        </w:rPr>
        <w:t>中采用分区能耗计量的负荷的年耗电量</w:t>
      </w:r>
      <w:r>
        <w:rPr>
          <w:rFonts w:asciiTheme="minorEastAsia" w:hAnsiTheme="minorEastAsia" w:hint="eastAsia"/>
          <w:szCs w:val="21"/>
        </w:rPr>
        <w:t>（kWh）。</w:t>
      </w:r>
    </w:p>
    <w:p w14:paraId="5A555571"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表5</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4</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3 分区计量覆盖度评分规则</w:t>
      </w:r>
    </w:p>
    <w:tbl>
      <w:tblPr>
        <w:tblStyle w:val="a9"/>
        <w:tblW w:w="0" w:type="auto"/>
        <w:tblLook w:val="04A0" w:firstRow="1" w:lastRow="0" w:firstColumn="1" w:lastColumn="0" w:noHBand="0" w:noVBand="1"/>
      </w:tblPr>
      <w:tblGrid>
        <w:gridCol w:w="2801"/>
        <w:gridCol w:w="2748"/>
        <w:gridCol w:w="2748"/>
      </w:tblGrid>
      <w:tr w:rsidR="006717A7" w14:paraId="41A5C702" w14:textId="77777777">
        <w:trPr>
          <w:trHeight w:val="454"/>
        </w:trPr>
        <w:tc>
          <w:tcPr>
            <w:tcW w:w="2801" w:type="dxa"/>
            <w:vAlign w:val="center"/>
          </w:tcPr>
          <w:p w14:paraId="16BBB37C" w14:textId="77777777" w:rsidR="006717A7" w:rsidRDefault="001F5D3C">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m:oMathPara>
              <m:oMath>
                <m:sSub>
                  <m:sSubPr>
                    <m:ctrlPr>
                      <w:rPr>
                        <w:rFonts w:ascii="Cambria Math" w:eastAsiaTheme="minorEastAsia" w:hAnsi="Cambria Math" w:hint="default"/>
                        <w:i/>
                        <w:color w:val="auto"/>
                        <w:sz w:val="18"/>
                        <w:szCs w:val="18"/>
                        <w:shd w:val="clear" w:color="auto" w:fill="FFFFFF"/>
                        <w:lang w:val="en-US"/>
                      </w:rPr>
                    </m:ctrlPr>
                  </m:sSubPr>
                  <m:e>
                    <m:r>
                      <w:rPr>
                        <w:rFonts w:ascii="Cambria Math" w:eastAsiaTheme="minorEastAsia" w:hAnsi="Cambria Math" w:hint="default"/>
                        <w:color w:val="auto"/>
                        <w:sz w:val="18"/>
                        <w:szCs w:val="18"/>
                        <w:shd w:val="clear" w:color="auto" w:fill="FFFFFF"/>
                        <w:lang w:val="en-US"/>
                      </w:rPr>
                      <m:t>EE</m:t>
                    </m:r>
                  </m:e>
                  <m:sub>
                    <m:r>
                      <m:rPr>
                        <m:sty m:val="p"/>
                      </m:rPr>
                      <w:rPr>
                        <w:rFonts w:ascii="Cambria Math" w:eastAsiaTheme="minorEastAsia" w:hAnsi="Cambria Math" w:hint="default"/>
                        <w:color w:val="auto"/>
                        <w:sz w:val="18"/>
                        <w:szCs w:val="18"/>
                        <w:shd w:val="clear" w:color="auto" w:fill="FFFFFF"/>
                      </w:rPr>
                      <m:t>FQ</m:t>
                    </m:r>
                  </m:sub>
                </m:sSub>
              </m:oMath>
            </m:oMathPara>
          </w:p>
        </w:tc>
        <w:tc>
          <w:tcPr>
            <w:tcW w:w="2748" w:type="dxa"/>
            <w:vAlign w:val="center"/>
          </w:tcPr>
          <w:p w14:paraId="39E150F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工业建筑分值</w:t>
            </w:r>
          </w:p>
        </w:tc>
        <w:tc>
          <w:tcPr>
            <w:tcW w:w="2748" w:type="dxa"/>
            <w:vAlign w:val="center"/>
          </w:tcPr>
          <w:p w14:paraId="13EB36E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公共建筑分值</w:t>
            </w:r>
          </w:p>
        </w:tc>
      </w:tr>
      <w:tr w:rsidR="006717A7" w14:paraId="1E98EF45" w14:textId="77777777">
        <w:trPr>
          <w:trHeight w:val="454"/>
        </w:trPr>
        <w:tc>
          <w:tcPr>
            <w:tcW w:w="2801" w:type="dxa"/>
            <w:vAlign w:val="center"/>
          </w:tcPr>
          <w:p w14:paraId="0FD06D13"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50%≤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FQ</m:t>
                    </m:r>
                  </m:sub>
                </m:sSub>
                <m:r>
                  <w:rPr>
                    <w:rFonts w:ascii="Cambria Math" w:hAnsi="Cambria Math"/>
                    <w:sz w:val="18"/>
                    <w:szCs w:val="18"/>
                    <w:shd w:val="clear" w:color="auto" w:fill="FFFFFF"/>
                  </w:rPr>
                  <m:t>&lt;70%</m:t>
                </m:r>
              </m:oMath>
            </m:oMathPara>
          </w:p>
        </w:tc>
        <w:tc>
          <w:tcPr>
            <w:tcW w:w="2748" w:type="dxa"/>
            <w:vAlign w:val="center"/>
          </w:tcPr>
          <w:p w14:paraId="49F5211B"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c>
          <w:tcPr>
            <w:tcW w:w="2748" w:type="dxa"/>
            <w:vAlign w:val="center"/>
          </w:tcPr>
          <w:p w14:paraId="5C03F348" w14:textId="77777777" w:rsidR="006717A7" w:rsidRDefault="00AD1C82">
            <w:pPr>
              <w:pStyle w:val="Default"/>
              <w:spacing w:line="360" w:lineRule="auto"/>
              <w:jc w:val="center"/>
              <w:rPr>
                <w:rFonts w:asciiTheme="minorEastAsia" w:eastAsiaTheme="minorEastAsia" w:hAnsiTheme="minorEastAsia" w:hint="default"/>
                <w:color w:val="auto"/>
                <w:sz w:val="18"/>
                <w:szCs w:val="18"/>
                <w:highlight w:val="yellow"/>
                <w:shd w:val="clear" w:color="auto" w:fill="FFFFFF"/>
                <w:lang w:val="en-US"/>
              </w:rPr>
            </w:pPr>
            <w:r>
              <w:rPr>
                <w:rFonts w:asciiTheme="minorEastAsia" w:eastAsiaTheme="minorEastAsia" w:hAnsiTheme="minorEastAsia"/>
                <w:color w:val="auto"/>
                <w:sz w:val="18"/>
                <w:szCs w:val="18"/>
                <w:shd w:val="clear" w:color="auto" w:fill="FFFFFF"/>
                <w:lang w:val="en-US"/>
              </w:rPr>
              <w:t>1</w:t>
            </w:r>
          </w:p>
        </w:tc>
      </w:tr>
      <w:tr w:rsidR="006717A7" w14:paraId="62EE75A7" w14:textId="77777777">
        <w:trPr>
          <w:trHeight w:val="454"/>
        </w:trPr>
        <w:tc>
          <w:tcPr>
            <w:tcW w:w="2801" w:type="dxa"/>
            <w:vAlign w:val="center"/>
          </w:tcPr>
          <w:p w14:paraId="6C1FE2EF" w14:textId="77777777" w:rsidR="006717A7" w:rsidRDefault="00AD1C82">
            <w:pPr>
              <w:jc w:val="center"/>
              <w:rPr>
                <w:rFonts w:asciiTheme="minorEastAsia" w:hAnsiTheme="minorEastAsia"/>
                <w:sz w:val="18"/>
                <w:szCs w:val="18"/>
              </w:rPr>
            </w:pPr>
            <m:oMathPara>
              <m:oMath>
                <m:r>
                  <w:rPr>
                    <w:rFonts w:ascii="Cambria Math" w:hAnsi="Cambria Math"/>
                    <w:sz w:val="18"/>
                    <w:szCs w:val="18"/>
                    <w:shd w:val="clear" w:color="auto" w:fill="FFFFFF"/>
                  </w:rPr>
                  <m:t>70%≤</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FQ</m:t>
                    </m:r>
                  </m:sub>
                </m:sSub>
                <m:r>
                  <w:rPr>
                    <w:rFonts w:ascii="Cambria Math" w:hAnsi="Cambria Math"/>
                    <w:sz w:val="18"/>
                    <w:szCs w:val="18"/>
                    <w:shd w:val="clear" w:color="auto" w:fill="FFFFFF"/>
                  </w:rPr>
                  <m:t>&lt;83%</m:t>
                </m:r>
              </m:oMath>
            </m:oMathPara>
          </w:p>
        </w:tc>
        <w:tc>
          <w:tcPr>
            <w:tcW w:w="2748" w:type="dxa"/>
            <w:vAlign w:val="center"/>
          </w:tcPr>
          <w:p w14:paraId="1E51E5D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c>
          <w:tcPr>
            <w:tcW w:w="2748" w:type="dxa"/>
            <w:vAlign w:val="center"/>
          </w:tcPr>
          <w:p w14:paraId="46EBE64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r>
      <w:tr w:rsidR="006717A7" w14:paraId="43A06716" w14:textId="77777777">
        <w:trPr>
          <w:trHeight w:val="454"/>
        </w:trPr>
        <w:tc>
          <w:tcPr>
            <w:tcW w:w="2801" w:type="dxa"/>
            <w:vAlign w:val="center"/>
          </w:tcPr>
          <w:p w14:paraId="71248086" w14:textId="77777777" w:rsidR="006717A7" w:rsidRDefault="00AD1C82">
            <w:pPr>
              <w:jc w:val="center"/>
              <w:rPr>
                <w:rFonts w:asciiTheme="minorEastAsia" w:hAnsiTheme="minorEastAsia" w:cs="Times New Roman"/>
                <w:sz w:val="18"/>
                <w:szCs w:val="18"/>
                <w:shd w:val="clear" w:color="auto" w:fill="FFFFFF"/>
              </w:rPr>
            </w:pPr>
            <m:oMathPara>
              <m:oMath>
                <m:r>
                  <w:rPr>
                    <w:rFonts w:ascii="Cambria Math" w:hAnsi="Cambria Math"/>
                    <w:sz w:val="18"/>
                    <w:szCs w:val="18"/>
                    <w:shd w:val="clear" w:color="auto" w:fill="FFFFFF"/>
                  </w:rPr>
                  <m:t>83%≤</m:t>
                </m:r>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FQ</m:t>
                    </m:r>
                  </m:sub>
                </m:sSub>
                <m:r>
                  <w:rPr>
                    <w:rFonts w:ascii="Cambria Math" w:hAnsi="Cambria Math"/>
                    <w:sz w:val="18"/>
                    <w:szCs w:val="18"/>
                    <w:shd w:val="clear" w:color="auto" w:fill="FFFFFF"/>
                  </w:rPr>
                  <m:t>&lt;90%</m:t>
                </m:r>
              </m:oMath>
            </m:oMathPara>
          </w:p>
        </w:tc>
        <w:tc>
          <w:tcPr>
            <w:tcW w:w="2748" w:type="dxa"/>
            <w:vAlign w:val="center"/>
          </w:tcPr>
          <w:p w14:paraId="2063945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3</w:t>
            </w:r>
          </w:p>
        </w:tc>
        <w:tc>
          <w:tcPr>
            <w:tcW w:w="2748" w:type="dxa"/>
            <w:vAlign w:val="center"/>
          </w:tcPr>
          <w:p w14:paraId="273F54A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3</w:t>
            </w:r>
          </w:p>
        </w:tc>
      </w:tr>
      <w:tr w:rsidR="006717A7" w14:paraId="525CF13C" w14:textId="77777777">
        <w:trPr>
          <w:trHeight w:val="454"/>
        </w:trPr>
        <w:tc>
          <w:tcPr>
            <w:tcW w:w="2801" w:type="dxa"/>
            <w:vAlign w:val="center"/>
          </w:tcPr>
          <w:p w14:paraId="7B9F8297" w14:textId="77777777" w:rsidR="006717A7" w:rsidRDefault="001F5D3C">
            <w:pPr>
              <w:jc w:val="center"/>
              <w:rPr>
                <w:rFonts w:asciiTheme="minorEastAsia" w:hAnsiTheme="minorEastAsia" w:cs="Times New Roman"/>
                <w:sz w:val="18"/>
                <w:szCs w:val="18"/>
                <w:shd w:val="clear" w:color="auto" w:fill="FFFFFF"/>
              </w:rPr>
            </w:pPr>
            <m:oMathPara>
              <m:oMath>
                <m:sSub>
                  <m:sSubPr>
                    <m:ctrlPr>
                      <w:rPr>
                        <w:rFonts w:ascii="Cambria Math" w:hAnsi="Cambria Math"/>
                        <w:i/>
                        <w:sz w:val="18"/>
                        <w:szCs w:val="18"/>
                        <w:shd w:val="clear" w:color="auto" w:fill="FFFFFF"/>
                      </w:rPr>
                    </m:ctrlPr>
                  </m:sSubPr>
                  <m:e>
                    <m:r>
                      <w:rPr>
                        <w:rFonts w:ascii="Cambria Math" w:hAnsi="Cambria Math"/>
                        <w:sz w:val="18"/>
                        <w:szCs w:val="18"/>
                        <w:shd w:val="clear" w:color="auto" w:fill="FFFFFF"/>
                      </w:rPr>
                      <m:t>EE</m:t>
                    </m:r>
                  </m:e>
                  <m:sub>
                    <m:r>
                      <m:rPr>
                        <m:sty m:val="p"/>
                      </m:rPr>
                      <w:rPr>
                        <w:rFonts w:ascii="Cambria Math" w:hAnsi="Cambria Math"/>
                        <w:sz w:val="18"/>
                        <w:szCs w:val="18"/>
                        <w:shd w:val="clear" w:color="auto" w:fill="FFFFFF"/>
                      </w:rPr>
                      <m:t>FQ</m:t>
                    </m:r>
                  </m:sub>
                </m:sSub>
                <m:r>
                  <w:rPr>
                    <w:rFonts w:ascii="Cambria Math" w:hAnsi="Cambria Math"/>
                    <w:sz w:val="18"/>
                    <w:szCs w:val="18"/>
                    <w:shd w:val="clear" w:color="auto" w:fill="FFFFFF"/>
                  </w:rPr>
                  <m:t>≥90%</m:t>
                </m:r>
              </m:oMath>
            </m:oMathPara>
          </w:p>
        </w:tc>
        <w:tc>
          <w:tcPr>
            <w:tcW w:w="2748" w:type="dxa"/>
            <w:vAlign w:val="center"/>
          </w:tcPr>
          <w:p w14:paraId="3161E5A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4</w:t>
            </w:r>
          </w:p>
        </w:tc>
        <w:tc>
          <w:tcPr>
            <w:tcW w:w="2748" w:type="dxa"/>
            <w:vAlign w:val="center"/>
          </w:tcPr>
          <w:p w14:paraId="13B2EDE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4</w:t>
            </w:r>
          </w:p>
        </w:tc>
      </w:tr>
    </w:tbl>
    <w:p w14:paraId="529F677B" w14:textId="77777777" w:rsidR="006717A7" w:rsidRDefault="006717A7">
      <w:pPr>
        <w:pStyle w:val="Default"/>
        <w:spacing w:line="360" w:lineRule="auto"/>
        <w:rPr>
          <w:rFonts w:ascii="宋体" w:eastAsia="宋体" w:hAnsi="宋体" w:hint="default"/>
          <w:bCs/>
          <w:color w:val="auto"/>
          <w:sz w:val="21"/>
          <w:szCs w:val="21"/>
          <w:shd w:val="clear" w:color="auto" w:fill="FFFFFF"/>
          <w:lang w:val="en-US"/>
        </w:rPr>
      </w:pPr>
    </w:p>
    <w:p w14:paraId="4851CDF9"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05579FB4"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stheme="minorBidi"/>
          <w:b/>
          <w:bCs/>
          <w:color w:val="auto"/>
          <w:kern w:val="2"/>
          <w:sz w:val="21"/>
          <w:szCs w:val="21"/>
          <w:shd w:val="clear" w:color="auto" w:fill="FFFFFF"/>
          <w:lang w:val="en-US"/>
        </w:rPr>
        <w:t xml:space="preserve">5.4.3 </w:t>
      </w:r>
      <w:r w:rsidRPr="001668E5">
        <w:rPr>
          <w:rFonts w:ascii="宋体" w:eastAsia="宋体" w:hAnsi="宋体"/>
          <w:color w:val="auto"/>
          <w:sz w:val="21"/>
          <w:szCs w:val="21"/>
          <w:shd w:val="clear" w:color="auto" w:fill="FFFFFF"/>
          <w:lang w:val="en-US"/>
        </w:rPr>
        <w:t>本条考察分区能耗计量覆盖率，</w:t>
      </w:r>
      <w:r w:rsidRPr="001668E5">
        <w:rPr>
          <w:rFonts w:ascii="宋体" w:eastAsia="宋体" w:hAnsi="宋体"/>
          <w:bCs/>
          <w:color w:val="auto"/>
          <w:sz w:val="21"/>
          <w:szCs w:val="21"/>
          <w:shd w:val="clear" w:color="auto" w:fill="FFFFFF"/>
        </w:rPr>
        <w:t>主要考察计量设备是否正常运行，各个分项数据与总体数据是否闭合。</w:t>
      </w:r>
      <w:r w:rsidRPr="001668E5">
        <w:rPr>
          <w:rFonts w:ascii="宋体" w:eastAsia="宋体" w:hAnsi="宋体"/>
          <w:color w:val="auto"/>
          <w:sz w:val="21"/>
          <w:szCs w:val="21"/>
          <w:shd w:val="clear" w:color="auto" w:fill="FFFFFF"/>
          <w:lang w:val="en-US"/>
        </w:rPr>
        <w:t>评价方法：查阅相关图纸。并现场核实相关数据</w:t>
      </w:r>
      <w:r>
        <w:rPr>
          <w:rFonts w:ascii="宋体" w:eastAsia="宋体" w:hAnsi="宋体"/>
          <w:color w:val="auto"/>
          <w:sz w:val="21"/>
          <w:szCs w:val="28"/>
          <w:shd w:val="clear" w:color="auto" w:fill="FFFFFF"/>
          <w:lang w:val="en-US"/>
        </w:rPr>
        <w:t>。</w:t>
      </w:r>
    </w:p>
    <w:p w14:paraId="0D96727E" w14:textId="77777777" w:rsidR="006717A7" w:rsidRDefault="006717A7">
      <w:pPr>
        <w:widowControl/>
        <w:spacing w:line="360" w:lineRule="auto"/>
        <w:rPr>
          <w:rFonts w:ascii="宋体" w:eastAsia="宋体" w:hAnsi="宋体"/>
          <w:b/>
          <w:bCs/>
          <w:szCs w:val="21"/>
          <w:shd w:val="clear" w:color="auto" w:fill="FFFFFF"/>
        </w:rPr>
      </w:pPr>
    </w:p>
    <w:p w14:paraId="5FB304CB"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 xml:space="preserve">5.4.4 </w:t>
      </w:r>
      <w:r>
        <w:rPr>
          <w:rFonts w:ascii="宋体" w:eastAsia="宋体" w:hAnsi="宋体" w:hint="eastAsia"/>
          <w:bCs/>
          <w:szCs w:val="21"/>
          <w:shd w:val="clear" w:color="auto" w:fill="FFFFFF"/>
        </w:rPr>
        <w:t>建筑物人数检测系统的运行情况应该按照以下规则评价，评价总分值为1分：</w:t>
      </w:r>
    </w:p>
    <w:p w14:paraId="71CBC259" w14:textId="77777777" w:rsidR="006717A7" w:rsidRDefault="00AD1C82">
      <w:pPr>
        <w:widowControl/>
        <w:spacing w:line="360" w:lineRule="auto"/>
        <w:ind w:firstLine="420"/>
        <w:rPr>
          <w:rFonts w:ascii="宋体" w:eastAsia="宋体" w:hAnsi="宋体"/>
          <w:bCs/>
          <w:szCs w:val="21"/>
          <w:shd w:val="clear" w:color="auto" w:fill="FFFFFF"/>
        </w:rPr>
      </w:pPr>
      <w:r>
        <w:rPr>
          <w:rFonts w:ascii="宋体" w:eastAsia="宋体" w:hAnsi="宋体" w:hint="eastAsia"/>
          <w:bCs/>
          <w:szCs w:val="21"/>
          <w:shd w:val="clear" w:color="auto" w:fill="FFFFFF"/>
        </w:rPr>
        <w:t>运行人数监测</w:t>
      </w:r>
      <w:r>
        <w:rPr>
          <w:rFonts w:ascii="宋体" w:eastAsia="宋体" w:hAnsi="宋体"/>
          <w:szCs w:val="28"/>
          <w:shd w:val="clear" w:color="auto" w:fill="FFFFFF"/>
        </w:rPr>
        <w:t>并能够反馈给控制系统</w:t>
      </w:r>
      <w:r>
        <w:rPr>
          <w:rFonts w:ascii="宋体" w:eastAsia="宋体" w:hAnsi="宋体" w:hint="eastAsia"/>
          <w:bCs/>
          <w:szCs w:val="21"/>
          <w:shd w:val="clear" w:color="auto" w:fill="FFFFFF"/>
        </w:rPr>
        <w:t>得1分，没有不得分。</w:t>
      </w:r>
    </w:p>
    <w:p w14:paraId="30EBD209" w14:textId="77777777" w:rsidR="006717A7" w:rsidRDefault="006717A7">
      <w:pPr>
        <w:widowControl/>
        <w:spacing w:line="360" w:lineRule="auto"/>
        <w:rPr>
          <w:rFonts w:ascii="宋体" w:eastAsia="宋体" w:hAnsi="宋体"/>
          <w:bCs/>
          <w:szCs w:val="21"/>
          <w:shd w:val="clear" w:color="auto" w:fill="FFFFFF"/>
        </w:rPr>
      </w:pPr>
    </w:p>
    <w:p w14:paraId="61E566EE"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38AA9320"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b/>
          <w:bCs/>
          <w:szCs w:val="21"/>
          <w:shd w:val="clear" w:color="auto" w:fill="FFFFFF"/>
        </w:rPr>
        <w:t>5.4.</w:t>
      </w:r>
      <w:r>
        <w:rPr>
          <w:rFonts w:ascii="宋体" w:eastAsia="宋体" w:hAnsi="宋体" w:hint="eastAsia"/>
          <w:b/>
          <w:bCs/>
          <w:szCs w:val="21"/>
          <w:shd w:val="clear" w:color="auto" w:fill="FFFFFF"/>
        </w:rPr>
        <w:t xml:space="preserve">4 </w:t>
      </w:r>
      <w:r>
        <w:rPr>
          <w:rFonts w:ascii="宋体" w:eastAsia="宋体" w:hAnsi="宋体" w:hint="eastAsia"/>
          <w:bCs/>
          <w:szCs w:val="21"/>
          <w:shd w:val="clear" w:color="auto" w:fill="FFFFFF"/>
        </w:rPr>
        <w:t>本条通过相关技术手段获得建筑物或特定区域的人数信息,并能够根据区域内的人数，</w:t>
      </w:r>
      <w:r>
        <w:rPr>
          <w:rFonts w:ascii="宋体" w:eastAsia="宋体" w:hAnsi="宋体"/>
          <w:bCs/>
          <w:szCs w:val="21"/>
          <w:shd w:val="clear" w:color="auto" w:fill="FFFFFF"/>
        </w:rPr>
        <w:t>调节空调</w:t>
      </w:r>
      <w:r>
        <w:rPr>
          <w:rFonts w:ascii="宋体" w:eastAsia="宋体" w:hAnsi="宋体" w:hint="eastAsia"/>
          <w:bCs/>
          <w:szCs w:val="21"/>
          <w:shd w:val="clear" w:color="auto" w:fill="FFFFFF"/>
        </w:rPr>
        <w:t>等</w:t>
      </w:r>
      <w:r>
        <w:rPr>
          <w:rFonts w:ascii="宋体" w:eastAsia="宋体" w:hAnsi="宋体"/>
          <w:bCs/>
          <w:szCs w:val="21"/>
          <w:shd w:val="clear" w:color="auto" w:fill="FFFFFF"/>
        </w:rPr>
        <w:t>系统</w:t>
      </w:r>
      <w:r>
        <w:rPr>
          <w:rFonts w:ascii="宋体" w:eastAsia="宋体" w:hAnsi="宋体" w:hint="eastAsia"/>
          <w:bCs/>
          <w:szCs w:val="21"/>
          <w:shd w:val="clear" w:color="auto" w:fill="FFFFFF"/>
        </w:rPr>
        <w:t>运行策略。评价方法：查阅相关图纸，并现场核实。</w:t>
      </w:r>
    </w:p>
    <w:p w14:paraId="02DB043A" w14:textId="77777777" w:rsidR="006717A7" w:rsidRDefault="006717A7">
      <w:pPr>
        <w:widowControl/>
        <w:spacing w:line="360" w:lineRule="auto"/>
        <w:rPr>
          <w:rFonts w:ascii="宋体" w:eastAsia="宋体" w:hAnsi="宋体"/>
          <w:bCs/>
          <w:szCs w:val="21"/>
          <w:shd w:val="clear" w:color="auto" w:fill="FFFFFF"/>
        </w:rPr>
      </w:pPr>
    </w:p>
    <w:p w14:paraId="273DD121"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5.4.5</w:t>
      </w:r>
      <w:r>
        <w:rPr>
          <w:rFonts w:ascii="宋体" w:eastAsia="宋体" w:hAnsi="宋体" w:hint="eastAsia"/>
          <w:bCs/>
          <w:szCs w:val="21"/>
          <w:shd w:val="clear" w:color="auto" w:fill="FFFFFF"/>
        </w:rPr>
        <w:t xml:space="preserve"> 通风、空调系统控制精细度的评价，总分值为3分，应按下列规则评分并累计：</w:t>
      </w:r>
    </w:p>
    <w:p w14:paraId="098CB157" w14:textId="77777777"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b/>
          <w:bCs/>
          <w:szCs w:val="21"/>
          <w:shd w:val="clear" w:color="auto" w:fill="FFFFFF"/>
        </w:rPr>
        <w:t>1</w:t>
      </w:r>
      <w:r>
        <w:rPr>
          <w:rFonts w:ascii="宋体" w:eastAsia="宋体" w:hAnsi="宋体" w:hint="eastAsia"/>
          <w:bCs/>
          <w:szCs w:val="21"/>
          <w:shd w:val="clear" w:color="auto" w:fill="FFFFFF"/>
        </w:rPr>
        <w:t xml:space="preserve"> 存在温度或时间控制：空调系统设置温度控制，得</w:t>
      </w:r>
      <w:r>
        <w:rPr>
          <w:rFonts w:ascii="宋体" w:eastAsia="宋体" w:hAnsi="宋体"/>
          <w:bCs/>
          <w:szCs w:val="21"/>
          <w:shd w:val="clear" w:color="auto" w:fill="FFFFFF"/>
        </w:rPr>
        <w:t>0.5分</w:t>
      </w:r>
      <w:r>
        <w:rPr>
          <w:rFonts w:ascii="宋体" w:eastAsia="宋体" w:hAnsi="宋体" w:hint="eastAsia"/>
          <w:bCs/>
          <w:szCs w:val="21"/>
          <w:shd w:val="clear" w:color="auto" w:fill="FFFFFF"/>
        </w:rPr>
        <w:t>；通风系统设置时间控制，得</w:t>
      </w:r>
      <w:r>
        <w:rPr>
          <w:rFonts w:ascii="宋体" w:eastAsia="宋体" w:hAnsi="宋体"/>
          <w:bCs/>
          <w:szCs w:val="21"/>
          <w:shd w:val="clear" w:color="auto" w:fill="FFFFFF"/>
        </w:rPr>
        <w:t>0.5分</w:t>
      </w:r>
      <w:r>
        <w:rPr>
          <w:rFonts w:ascii="宋体" w:eastAsia="宋体" w:hAnsi="宋体" w:hint="eastAsia"/>
          <w:bCs/>
          <w:szCs w:val="21"/>
          <w:shd w:val="clear" w:color="auto" w:fill="FFFFFF"/>
        </w:rPr>
        <w:t>；</w:t>
      </w:r>
    </w:p>
    <w:p w14:paraId="757C129F" w14:textId="10B025F5"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b/>
          <w:bCs/>
          <w:szCs w:val="21"/>
          <w:shd w:val="clear" w:color="auto" w:fill="FFFFFF"/>
        </w:rPr>
        <w:t>2</w:t>
      </w:r>
      <w:r>
        <w:rPr>
          <w:rFonts w:ascii="宋体" w:eastAsia="宋体" w:hAnsi="宋体" w:hint="eastAsia"/>
          <w:b/>
          <w:bCs/>
          <w:szCs w:val="21"/>
          <w:shd w:val="clear" w:color="auto" w:fill="FFFFFF"/>
        </w:rPr>
        <w:t xml:space="preserve"> </w:t>
      </w:r>
      <w:r>
        <w:rPr>
          <w:rFonts w:ascii="宋体" w:eastAsia="宋体" w:hAnsi="宋体" w:hint="eastAsia"/>
          <w:bCs/>
          <w:szCs w:val="21"/>
          <w:shd w:val="clear" w:color="auto" w:fill="FFFFFF"/>
        </w:rPr>
        <w:t>精细控制：通风、空调系统设置节能自动控制措施，在</w:t>
      </w:r>
      <w:r w:rsidR="00511334">
        <w:rPr>
          <w:rFonts w:ascii="宋体" w:eastAsia="宋体" w:hAnsi="宋体" w:hint="eastAsia"/>
          <w:bCs/>
          <w:szCs w:val="21"/>
          <w:shd w:val="clear" w:color="auto" w:fill="FFFFFF"/>
        </w:rPr>
        <w:t>主要功能用房都能进行温度控制</w:t>
      </w:r>
      <w:r>
        <w:rPr>
          <w:rFonts w:ascii="宋体" w:eastAsia="宋体" w:hAnsi="宋体" w:hint="eastAsia"/>
          <w:bCs/>
          <w:szCs w:val="21"/>
          <w:shd w:val="clear" w:color="auto" w:fill="FFFFFF"/>
        </w:rPr>
        <w:t>，且可分时段设定目标温度，得2分。</w:t>
      </w:r>
    </w:p>
    <w:p w14:paraId="33E34A8F" w14:textId="77777777" w:rsidR="006717A7" w:rsidRPr="00511334" w:rsidRDefault="006717A7">
      <w:pPr>
        <w:widowControl/>
        <w:spacing w:line="360" w:lineRule="auto"/>
        <w:rPr>
          <w:rFonts w:ascii="宋体" w:eastAsia="宋体" w:hAnsi="宋体"/>
          <w:bCs/>
          <w:szCs w:val="21"/>
          <w:shd w:val="clear" w:color="auto" w:fill="FFFFFF"/>
        </w:rPr>
      </w:pPr>
    </w:p>
    <w:p w14:paraId="31B01FE6"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4CC48D20" w14:textId="77777777" w:rsidR="006717A7" w:rsidRPr="001A5BEC" w:rsidRDefault="00AD1C82">
      <w:pPr>
        <w:pStyle w:val="Default"/>
        <w:spacing w:line="360" w:lineRule="auto"/>
        <w:rPr>
          <w:rFonts w:ascii="宋体" w:eastAsia="宋体" w:hAnsi="宋体" w:hint="default"/>
          <w:color w:val="auto"/>
          <w:sz w:val="21"/>
          <w:szCs w:val="28"/>
          <w:shd w:val="clear" w:color="auto" w:fill="FFFFFF"/>
          <w:lang w:val="en-US"/>
        </w:rPr>
      </w:pPr>
      <w:r w:rsidRPr="001668E5">
        <w:rPr>
          <w:rFonts w:ascii="宋体" w:eastAsia="宋体" w:hAnsi="宋体"/>
          <w:b/>
          <w:color w:val="auto"/>
          <w:sz w:val="21"/>
          <w:szCs w:val="28"/>
          <w:shd w:val="clear" w:color="auto" w:fill="FFFFFF"/>
          <w:lang w:val="en-US"/>
        </w:rPr>
        <w:t>5.4.5</w:t>
      </w:r>
      <w:r w:rsidRPr="001A5BEC">
        <w:rPr>
          <w:rFonts w:ascii="宋体" w:eastAsia="宋体" w:hAnsi="宋体"/>
          <w:color w:val="auto"/>
          <w:sz w:val="21"/>
          <w:szCs w:val="28"/>
          <w:shd w:val="clear" w:color="auto" w:fill="FFFFFF"/>
          <w:lang w:val="en-US"/>
        </w:rPr>
        <w:t xml:space="preserve"> 本条为暖通系统控制精细度评价，根据建筑物暖通系统形式，及相应控制方法，评价其控制精细度，评价方法：查阅相关图纸，并现场核实。</w:t>
      </w:r>
    </w:p>
    <w:p w14:paraId="2B66E4E9" w14:textId="77777777" w:rsidR="006717A7" w:rsidRDefault="006717A7">
      <w:pPr>
        <w:pStyle w:val="Default"/>
        <w:spacing w:line="360" w:lineRule="auto"/>
        <w:rPr>
          <w:rFonts w:ascii="宋体" w:eastAsia="宋体" w:hAnsi="宋体" w:hint="default"/>
          <w:color w:val="auto"/>
          <w:sz w:val="21"/>
          <w:szCs w:val="21"/>
          <w:shd w:val="clear" w:color="auto" w:fill="FFFFFF"/>
          <w:lang w:val="en-US"/>
        </w:rPr>
      </w:pPr>
    </w:p>
    <w:p w14:paraId="256881C8"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hint="eastAsia"/>
          <w:b/>
          <w:bCs/>
          <w:szCs w:val="21"/>
          <w:shd w:val="clear" w:color="auto" w:fill="FFFFFF"/>
        </w:rPr>
        <w:t xml:space="preserve">5.4.6 </w:t>
      </w:r>
      <w:r>
        <w:rPr>
          <w:rFonts w:ascii="宋体" w:eastAsia="宋体" w:hAnsi="宋体" w:hint="eastAsia"/>
          <w:bCs/>
          <w:szCs w:val="21"/>
          <w:shd w:val="clear" w:color="auto" w:fill="FFFFFF"/>
        </w:rPr>
        <w:t>能效校验的评价，总分值为1分，应按下列规则评分：</w:t>
      </w:r>
    </w:p>
    <w:p w14:paraId="3547A5E8" w14:textId="77777777" w:rsidR="006717A7" w:rsidRDefault="00AD1C82">
      <w:pPr>
        <w:widowControl/>
        <w:spacing w:line="360" w:lineRule="auto"/>
        <w:ind w:firstLine="420"/>
        <w:rPr>
          <w:rFonts w:ascii="宋体" w:hAnsi="宋体"/>
          <w:bCs/>
          <w:szCs w:val="21"/>
          <w:shd w:val="clear" w:color="auto" w:fill="FFFFFF"/>
        </w:rPr>
      </w:pPr>
      <w:r>
        <w:rPr>
          <w:rFonts w:ascii="宋体" w:eastAsia="宋体" w:hAnsi="宋体" w:hint="eastAsia"/>
          <w:bCs/>
          <w:szCs w:val="21"/>
          <w:shd w:val="clear" w:color="auto" w:fill="FFFFFF"/>
        </w:rPr>
        <w:t>对系统定期进行能效校验，得1分</w:t>
      </w:r>
      <w:r>
        <w:rPr>
          <w:rStyle w:val="ac"/>
          <w:rFonts w:hint="eastAsia"/>
        </w:rPr>
        <w:t>。</w:t>
      </w:r>
    </w:p>
    <w:p w14:paraId="18B47D5D"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【条文说明】</w:t>
      </w:r>
    </w:p>
    <w:p w14:paraId="5F3A2895"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b/>
          <w:bCs/>
          <w:szCs w:val="21"/>
          <w:shd w:val="clear" w:color="auto" w:fill="FFFFFF"/>
        </w:rPr>
        <w:t>5.4.</w:t>
      </w:r>
      <w:r>
        <w:rPr>
          <w:rFonts w:ascii="宋体" w:eastAsia="宋体" w:hAnsi="宋体" w:hint="eastAsia"/>
          <w:b/>
          <w:bCs/>
          <w:szCs w:val="21"/>
          <w:shd w:val="clear" w:color="auto" w:fill="FFFFFF"/>
        </w:rPr>
        <w:t xml:space="preserve">6 </w:t>
      </w:r>
      <w:r>
        <w:rPr>
          <w:rFonts w:ascii="宋体" w:eastAsia="宋体" w:hAnsi="宋体" w:hint="eastAsia"/>
          <w:bCs/>
          <w:szCs w:val="21"/>
          <w:shd w:val="clear" w:color="auto" w:fill="FFFFFF"/>
        </w:rPr>
        <w:t>本条是对能效校验频率的评价，能效校验是指验证节能手段是否有效（能耗是否降低）。</w:t>
      </w:r>
      <w:r>
        <w:rPr>
          <w:rFonts w:ascii="宋体" w:eastAsia="宋体" w:hAnsi="宋体" w:hint="eastAsia"/>
          <w:bCs/>
          <w:szCs w:val="21"/>
          <w:shd w:val="clear" w:color="auto" w:fill="FFFFFF"/>
        </w:rPr>
        <w:tab/>
        <w:t>本条的评价方法为：现场核实数据。</w:t>
      </w:r>
    </w:p>
    <w:p w14:paraId="5533C720" w14:textId="77777777" w:rsidR="006717A7" w:rsidRDefault="00AD1C82">
      <w:pPr>
        <w:spacing w:line="360" w:lineRule="auto"/>
        <w:rPr>
          <w:rFonts w:asciiTheme="minorEastAsia" w:hAnsiTheme="minorEastAsia" w:cs="微软雅黑"/>
          <w:szCs w:val="21"/>
        </w:rPr>
      </w:pPr>
      <w:r>
        <w:rPr>
          <w:rFonts w:asciiTheme="minorEastAsia" w:hAnsiTheme="minorEastAsia" w:cs="微软雅黑" w:hint="eastAsia"/>
          <w:b/>
          <w:szCs w:val="21"/>
        </w:rPr>
        <w:t xml:space="preserve">5.4.7 </w:t>
      </w:r>
      <w:r>
        <w:rPr>
          <w:rFonts w:asciiTheme="minorEastAsia" w:hAnsiTheme="minorEastAsia" w:cs="微软雅黑" w:hint="eastAsia"/>
          <w:szCs w:val="21"/>
        </w:rPr>
        <w:t>能效管理系统对于数据存储时长的评价，总分</w:t>
      </w:r>
      <w:r>
        <w:rPr>
          <w:rFonts w:ascii="宋体" w:eastAsia="宋体" w:hAnsi="宋体" w:hint="eastAsia"/>
          <w:bCs/>
          <w:szCs w:val="21"/>
          <w:shd w:val="clear" w:color="auto" w:fill="FFFFFF"/>
        </w:rPr>
        <w:t>值为1分，</w:t>
      </w:r>
      <w:r>
        <w:rPr>
          <w:rFonts w:asciiTheme="minorEastAsia" w:hAnsiTheme="minorEastAsia" w:cs="微软雅黑" w:hint="eastAsia"/>
          <w:szCs w:val="21"/>
        </w:rPr>
        <w:t>并按下列规则评分：</w:t>
      </w:r>
    </w:p>
    <w:p w14:paraId="3E6AFF26" w14:textId="77777777" w:rsidR="006717A7" w:rsidRDefault="00AD1C82">
      <w:pPr>
        <w:spacing w:line="360" w:lineRule="auto"/>
        <w:ind w:firstLineChars="200" w:firstLine="422"/>
        <w:rPr>
          <w:rFonts w:asciiTheme="minorEastAsia" w:hAnsiTheme="minorEastAsia" w:cs="微软雅黑"/>
          <w:szCs w:val="21"/>
        </w:rPr>
      </w:pPr>
      <w:r>
        <w:rPr>
          <w:rFonts w:asciiTheme="minorEastAsia" w:hAnsiTheme="minorEastAsia" w:cs="微软雅黑" w:hint="eastAsia"/>
          <w:b/>
          <w:szCs w:val="21"/>
        </w:rPr>
        <w:lastRenderedPageBreak/>
        <w:t>1</w:t>
      </w:r>
      <w:r>
        <w:rPr>
          <w:rFonts w:asciiTheme="minorEastAsia" w:hAnsiTheme="minorEastAsia" w:cs="微软雅黑" w:hint="eastAsia"/>
          <w:szCs w:val="21"/>
        </w:rPr>
        <w:t xml:space="preserve"> 小于1年，不得分；</w:t>
      </w:r>
    </w:p>
    <w:p w14:paraId="29CB3D8E" w14:textId="77777777" w:rsidR="006717A7" w:rsidRDefault="00AD1C82">
      <w:pPr>
        <w:spacing w:line="360" w:lineRule="auto"/>
        <w:ind w:firstLineChars="200" w:firstLine="422"/>
        <w:rPr>
          <w:rFonts w:asciiTheme="minorEastAsia" w:hAnsiTheme="minorEastAsia" w:cs="微软雅黑"/>
          <w:szCs w:val="21"/>
        </w:rPr>
      </w:pPr>
      <w:r>
        <w:rPr>
          <w:rFonts w:asciiTheme="minorEastAsia" w:hAnsiTheme="minorEastAsia" w:cs="微软雅黑" w:hint="eastAsia"/>
          <w:b/>
          <w:szCs w:val="21"/>
        </w:rPr>
        <w:t>2</w:t>
      </w:r>
      <w:r>
        <w:rPr>
          <w:rFonts w:asciiTheme="minorEastAsia" w:hAnsiTheme="minorEastAsia" w:cs="微软雅黑" w:hint="eastAsia"/>
          <w:szCs w:val="21"/>
        </w:rPr>
        <w:t xml:space="preserve"> 大于等于1年且小于5年，得0.5分；</w:t>
      </w:r>
    </w:p>
    <w:p w14:paraId="750547E0" w14:textId="77777777" w:rsidR="006717A7" w:rsidRDefault="00AD1C82">
      <w:pPr>
        <w:spacing w:line="360" w:lineRule="auto"/>
        <w:ind w:firstLineChars="200" w:firstLine="422"/>
        <w:rPr>
          <w:rFonts w:asciiTheme="minorEastAsia" w:hAnsiTheme="minorEastAsia" w:cs="微软雅黑"/>
          <w:szCs w:val="21"/>
        </w:rPr>
      </w:pPr>
      <w:r>
        <w:rPr>
          <w:rFonts w:asciiTheme="minorEastAsia" w:hAnsiTheme="minorEastAsia" w:cs="微软雅黑" w:hint="eastAsia"/>
          <w:b/>
          <w:szCs w:val="21"/>
        </w:rPr>
        <w:t xml:space="preserve">3 </w:t>
      </w:r>
      <w:r>
        <w:rPr>
          <w:rFonts w:asciiTheme="minorEastAsia" w:hAnsiTheme="minorEastAsia" w:cs="微软雅黑" w:hint="eastAsia"/>
          <w:szCs w:val="21"/>
        </w:rPr>
        <w:t>大于等于5年，得1分。</w:t>
      </w:r>
    </w:p>
    <w:p w14:paraId="66A34DAA" w14:textId="77777777" w:rsidR="006717A7" w:rsidRDefault="00AD1C82">
      <w:pPr>
        <w:pStyle w:val="Default"/>
        <w:spacing w:line="360" w:lineRule="auto"/>
        <w:rPr>
          <w:rFonts w:asciiTheme="minorEastAsia" w:eastAsiaTheme="minorEastAsia" w:hAnsiTheme="minorEastAsia" w:cs="微软雅黑" w:hint="default"/>
          <w:color w:val="auto"/>
          <w:kern w:val="2"/>
          <w:sz w:val="21"/>
          <w:szCs w:val="21"/>
          <w:lang w:val="en-US"/>
        </w:rPr>
      </w:pPr>
      <w:r>
        <w:rPr>
          <w:rFonts w:asciiTheme="minorEastAsia" w:eastAsiaTheme="minorEastAsia" w:hAnsiTheme="minorEastAsia" w:cs="微软雅黑"/>
          <w:color w:val="auto"/>
          <w:kern w:val="2"/>
          <w:sz w:val="21"/>
          <w:szCs w:val="21"/>
          <w:lang w:val="en-US"/>
        </w:rPr>
        <w:t>【条文说明】</w:t>
      </w:r>
    </w:p>
    <w:p w14:paraId="21E7652D"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b/>
          <w:bCs/>
          <w:szCs w:val="21"/>
          <w:shd w:val="clear" w:color="auto" w:fill="FFFFFF"/>
        </w:rPr>
        <w:t>5.4.</w:t>
      </w:r>
      <w:r>
        <w:rPr>
          <w:rFonts w:ascii="宋体" w:eastAsia="宋体" w:hAnsi="宋体" w:hint="eastAsia"/>
          <w:b/>
          <w:bCs/>
          <w:szCs w:val="21"/>
          <w:shd w:val="clear" w:color="auto" w:fill="FFFFFF"/>
        </w:rPr>
        <w:t xml:space="preserve">7 </w:t>
      </w:r>
      <w:r>
        <w:rPr>
          <w:rFonts w:ascii="宋体" w:eastAsia="宋体" w:hAnsi="宋体" w:hint="eastAsia"/>
          <w:bCs/>
          <w:szCs w:val="21"/>
          <w:shd w:val="clear" w:color="auto" w:fill="FFFFFF"/>
        </w:rPr>
        <w:t>本条是系统对于数据存储时长的评价。系统存储的数据时间越长，越有利于全生命周期监测与评估，利于制定节能方案。本条的评价方法为:现场核实数据。</w:t>
      </w:r>
    </w:p>
    <w:p w14:paraId="452130D6" w14:textId="77777777" w:rsidR="006717A7" w:rsidRDefault="006717A7">
      <w:pPr>
        <w:widowControl/>
        <w:spacing w:line="360" w:lineRule="auto"/>
        <w:rPr>
          <w:rFonts w:ascii="宋体" w:eastAsia="宋体" w:hAnsi="宋体"/>
          <w:bCs/>
          <w:szCs w:val="21"/>
          <w:shd w:val="clear" w:color="auto" w:fill="FFFFFF"/>
        </w:rPr>
      </w:pPr>
    </w:p>
    <w:p w14:paraId="255B5224" w14:textId="77777777" w:rsidR="006717A7" w:rsidRPr="007E6FAB" w:rsidRDefault="00AD1C82">
      <w:pPr>
        <w:pStyle w:val="Default"/>
        <w:numPr>
          <w:ilvl w:val="1"/>
          <w:numId w:val="4"/>
        </w:numPr>
        <w:spacing w:line="360" w:lineRule="auto"/>
        <w:jc w:val="center"/>
        <w:outlineLvl w:val="1"/>
        <w:rPr>
          <w:rFonts w:ascii="黑体" w:eastAsia="黑体" w:hAnsi="黑体" w:hint="default"/>
          <w:b/>
          <w:color w:val="auto"/>
          <w:sz w:val="21"/>
          <w:szCs w:val="28"/>
          <w:shd w:val="clear" w:color="auto" w:fill="FFFFFF"/>
        </w:rPr>
      </w:pPr>
      <w:bookmarkStart w:id="19" w:name="_Toc118296913"/>
      <w:r w:rsidRPr="007E6FAB">
        <w:rPr>
          <w:rFonts w:ascii="黑体" w:eastAsia="黑体" w:hAnsi="黑体"/>
          <w:b/>
          <w:color w:val="auto"/>
          <w:sz w:val="21"/>
          <w:szCs w:val="28"/>
          <w:shd w:val="clear" w:color="auto" w:fill="FFFFFF"/>
        </w:rPr>
        <w:t>全生命周期运维</w:t>
      </w:r>
      <w:bookmarkEnd w:id="19"/>
    </w:p>
    <w:p w14:paraId="3B6B0519" w14:textId="4079A61B" w:rsidR="006717A7" w:rsidRDefault="00AD1C82">
      <w:pPr>
        <w:widowControl/>
        <w:spacing w:line="360" w:lineRule="auto"/>
        <w:rPr>
          <w:rFonts w:asciiTheme="minorEastAsia" w:hAnsiTheme="minorEastAsia" w:cs="微软雅黑"/>
          <w:b/>
          <w:szCs w:val="21"/>
        </w:rPr>
      </w:pPr>
      <w:r>
        <w:rPr>
          <w:rFonts w:asciiTheme="minorEastAsia" w:hAnsiTheme="minorEastAsia" w:cs="微软雅黑" w:hint="eastAsia"/>
          <w:b/>
          <w:szCs w:val="21"/>
        </w:rPr>
        <w:t>5.5.1</w:t>
      </w:r>
      <w:r w:rsidR="001668E5">
        <w:rPr>
          <w:rFonts w:asciiTheme="minorEastAsia" w:hAnsiTheme="minorEastAsia" w:cs="微软雅黑" w:hint="eastAsia"/>
          <w:b/>
          <w:szCs w:val="21"/>
        </w:rPr>
        <w:t xml:space="preserve">  </w:t>
      </w:r>
      <w:r>
        <w:rPr>
          <w:rFonts w:asciiTheme="minorEastAsia" w:hAnsiTheme="minorEastAsia" w:cs="微软雅黑" w:hint="eastAsia"/>
          <w:szCs w:val="21"/>
        </w:rPr>
        <w:t>能耗审计和数据应用分析的评价，</w:t>
      </w:r>
      <w:r>
        <w:rPr>
          <w:rFonts w:ascii="宋体" w:eastAsia="宋体" w:hAnsi="宋体" w:hint="eastAsia"/>
          <w:bCs/>
          <w:szCs w:val="21"/>
          <w:shd w:val="clear" w:color="auto" w:fill="FFFFFF"/>
        </w:rPr>
        <w:t>总分值为2分，并按下列规则评分：</w:t>
      </w:r>
    </w:p>
    <w:p w14:paraId="13AF57A4" w14:textId="77777777" w:rsidR="006717A7" w:rsidRDefault="00AD1C82">
      <w:pPr>
        <w:widowControl/>
        <w:spacing w:line="360" w:lineRule="auto"/>
        <w:ind w:firstLine="420"/>
        <w:rPr>
          <w:rFonts w:asciiTheme="minorEastAsia" w:hAnsiTheme="minorEastAsia" w:cs="微软雅黑"/>
          <w:szCs w:val="21"/>
        </w:rPr>
      </w:pPr>
      <w:r>
        <w:rPr>
          <w:rFonts w:asciiTheme="minorEastAsia" w:hAnsiTheme="minorEastAsia" w:cs="微软雅黑" w:hint="eastAsia"/>
          <w:szCs w:val="21"/>
        </w:rPr>
        <w:t>对建筑耗能进行周期性的能耗审计和数据应用分析，得</w:t>
      </w:r>
      <w:r>
        <w:rPr>
          <w:rFonts w:asciiTheme="minorEastAsia" w:hAnsiTheme="minorEastAsia" w:cs="微软雅黑"/>
          <w:szCs w:val="21"/>
        </w:rPr>
        <w:t>2</w:t>
      </w:r>
      <w:r>
        <w:rPr>
          <w:rFonts w:asciiTheme="minorEastAsia" w:hAnsiTheme="minorEastAsia" w:cs="微软雅黑" w:hint="eastAsia"/>
          <w:szCs w:val="21"/>
        </w:rPr>
        <w:t>分。</w:t>
      </w:r>
    </w:p>
    <w:p w14:paraId="48C1F3F6"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53B905D9"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t xml:space="preserve">5.5.1 </w:t>
      </w:r>
      <w:r>
        <w:rPr>
          <w:rFonts w:asciiTheme="minorEastAsia" w:hAnsiTheme="minorEastAsia" w:cs="华文楷体" w:hint="eastAsia"/>
          <w:szCs w:val="21"/>
        </w:rPr>
        <w:t>进行周期性能耗审计的目的是对建筑能耗进行周期性分析，至少每年一次。应提供年度能耗审计报告，报告内容包括：建筑总用能，各分项设备用能，和上一周期比较的能耗数值变化及原因分析等。</w:t>
      </w:r>
    </w:p>
    <w:p w14:paraId="7C223BBB" w14:textId="1DC31B86" w:rsidR="006717A7" w:rsidRDefault="00AD1C82">
      <w:pPr>
        <w:widowControl/>
        <w:spacing w:line="360" w:lineRule="auto"/>
        <w:ind w:firstLine="420"/>
        <w:rPr>
          <w:rFonts w:asciiTheme="minorEastAsia" w:hAnsiTheme="minorEastAsia" w:cs="华文楷体"/>
          <w:szCs w:val="21"/>
        </w:rPr>
      </w:pPr>
      <w:r>
        <w:rPr>
          <w:rFonts w:asciiTheme="minorEastAsia" w:hAnsiTheme="minorEastAsia" w:cs="华文楷体" w:hint="eastAsia"/>
          <w:szCs w:val="21"/>
        </w:rPr>
        <w:t>根据</w:t>
      </w:r>
      <w:r w:rsidR="00EE1FC0" w:rsidRPr="00861060">
        <w:rPr>
          <w:rFonts w:ascii="Times New Roman" w:hAnsi="Times New Roman" w:cs="Times New Roman"/>
          <w:szCs w:val="21"/>
        </w:rPr>
        <w:t>《</w:t>
      </w:r>
      <w:r w:rsidR="00EE1FC0">
        <w:rPr>
          <w:rFonts w:ascii="Times New Roman" w:hAnsi="Times New Roman" w:cs="Times New Roman" w:hint="eastAsia"/>
          <w:szCs w:val="21"/>
        </w:rPr>
        <w:t xml:space="preserve">Ed 2.0 Low-voltage electrical </w:t>
      </w:r>
      <w:r w:rsidR="00EE1FC0">
        <w:rPr>
          <w:rFonts w:ascii="Times New Roman" w:hAnsi="Times New Roman" w:cs="Times New Roman"/>
          <w:szCs w:val="21"/>
        </w:rPr>
        <w:t>installation</w:t>
      </w:r>
      <w:r w:rsidR="00EE1FC0">
        <w:rPr>
          <w:rFonts w:ascii="Times New Roman" w:hAnsi="Times New Roman" w:cs="Times New Roman" w:hint="eastAsia"/>
          <w:szCs w:val="21"/>
        </w:rPr>
        <w:t>-Part 8-1: Functional aspects-Energy efficiency</w:t>
      </w:r>
      <w:r w:rsidR="00EE1FC0" w:rsidRPr="00861060">
        <w:rPr>
          <w:rFonts w:ascii="Times New Roman" w:hAnsi="Times New Roman" w:cs="Times New Roman"/>
          <w:szCs w:val="21"/>
        </w:rPr>
        <w:t>》</w:t>
      </w:r>
      <w:r w:rsidR="00EE1FC0" w:rsidRPr="00861060">
        <w:rPr>
          <w:rFonts w:ascii="Times New Roman" w:hAnsi="Times New Roman" w:cs="Times New Roman"/>
          <w:szCs w:val="21"/>
        </w:rPr>
        <w:t xml:space="preserve"> IEC 60364-8-1</w:t>
      </w:r>
      <w:r>
        <w:rPr>
          <w:rFonts w:asciiTheme="minorEastAsia" w:hAnsiTheme="minorEastAsia" w:cs="华文楷体" w:hint="eastAsia"/>
          <w:szCs w:val="21"/>
        </w:rPr>
        <w:t>，只需了解用能设备使用的地点和方式，通过改变程序和行为，即使在不增加额外投资的情况下，也可节省约达10%的能耗，可通过能效管理系统来实现。电气装置能效评估的周期应视装置和设备的类型、其使用和运行情况、维护保养的频率和质量、有可能影响能效的因素以及外部影响而定。</w:t>
      </w:r>
    </w:p>
    <w:p w14:paraId="485A7656" w14:textId="77777777" w:rsidR="006717A7" w:rsidRDefault="00AD1C82">
      <w:pPr>
        <w:widowControl/>
        <w:spacing w:line="360" w:lineRule="auto"/>
        <w:ind w:firstLine="420"/>
        <w:rPr>
          <w:rFonts w:asciiTheme="minorEastAsia" w:hAnsiTheme="minorEastAsia" w:cs="华文楷体"/>
          <w:szCs w:val="21"/>
        </w:rPr>
      </w:pPr>
      <w:r>
        <w:rPr>
          <w:rFonts w:asciiTheme="minorEastAsia" w:hAnsiTheme="minorEastAsia" w:cs="华文楷体" w:hint="eastAsia"/>
          <w:szCs w:val="21"/>
        </w:rPr>
        <w:t>本条的评价方法为：现场核实能耗分析报告。</w:t>
      </w:r>
    </w:p>
    <w:p w14:paraId="517A8F64" w14:textId="77777777" w:rsidR="006717A7" w:rsidRDefault="006717A7">
      <w:pPr>
        <w:widowControl/>
        <w:spacing w:line="360" w:lineRule="auto"/>
        <w:rPr>
          <w:rFonts w:ascii="宋体" w:eastAsia="宋体" w:hAnsi="宋体"/>
          <w:bCs/>
          <w:szCs w:val="21"/>
          <w:shd w:val="clear" w:color="auto" w:fill="FFFFFF"/>
        </w:rPr>
      </w:pPr>
    </w:p>
    <w:p w14:paraId="65DBDA79" w14:textId="55A83C63" w:rsidR="006717A7" w:rsidRDefault="00AD1C82">
      <w:pPr>
        <w:spacing w:line="360" w:lineRule="auto"/>
        <w:rPr>
          <w:rFonts w:asciiTheme="minorEastAsia" w:hAnsiTheme="minorEastAsia" w:cs="微软雅黑"/>
          <w:b/>
          <w:szCs w:val="21"/>
        </w:rPr>
      </w:pPr>
      <w:r>
        <w:rPr>
          <w:rFonts w:asciiTheme="minorEastAsia" w:hAnsiTheme="minorEastAsia" w:cs="微软雅黑" w:hint="eastAsia"/>
          <w:b/>
          <w:szCs w:val="21"/>
        </w:rPr>
        <w:t>5.5.2</w:t>
      </w:r>
      <w:r w:rsidR="001668E5">
        <w:rPr>
          <w:rFonts w:asciiTheme="minorEastAsia" w:hAnsiTheme="minorEastAsia" w:cs="微软雅黑" w:hint="eastAsia"/>
          <w:b/>
          <w:szCs w:val="21"/>
        </w:rPr>
        <w:t xml:space="preserve">  </w:t>
      </w:r>
      <w:r>
        <w:rPr>
          <w:rFonts w:asciiTheme="minorEastAsia" w:hAnsiTheme="minorEastAsia" w:cs="微软雅黑" w:hint="eastAsia"/>
          <w:szCs w:val="21"/>
        </w:rPr>
        <w:t>提高系统能效的措施和计划的评价，</w:t>
      </w:r>
      <w:r>
        <w:rPr>
          <w:rFonts w:ascii="宋体" w:eastAsia="宋体" w:hAnsi="宋体" w:hint="eastAsia"/>
          <w:bCs/>
          <w:szCs w:val="21"/>
          <w:shd w:val="clear" w:color="auto" w:fill="FFFFFF"/>
        </w:rPr>
        <w:t>总分值为2分，并按下列规则评分：</w:t>
      </w:r>
    </w:p>
    <w:p w14:paraId="3E594A6B" w14:textId="77777777" w:rsidR="006717A7" w:rsidRDefault="00AD1C82">
      <w:pPr>
        <w:spacing w:line="360" w:lineRule="auto"/>
        <w:ind w:firstLine="420"/>
        <w:rPr>
          <w:rFonts w:asciiTheme="minorEastAsia" w:hAnsiTheme="minorEastAsia" w:cs="微软雅黑"/>
          <w:szCs w:val="21"/>
        </w:rPr>
      </w:pPr>
      <w:r>
        <w:rPr>
          <w:rFonts w:asciiTheme="minorEastAsia" w:hAnsiTheme="minorEastAsia" w:cs="微软雅黑" w:hint="eastAsia"/>
          <w:szCs w:val="21"/>
        </w:rPr>
        <w:t>根据能耗监测的结果，制定提高系统能效的措施和计划，得2分。</w:t>
      </w:r>
    </w:p>
    <w:p w14:paraId="0288CB62"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54EF2047"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t xml:space="preserve">5.5.2 </w:t>
      </w:r>
      <w:r>
        <w:rPr>
          <w:rFonts w:asciiTheme="minorEastAsia" w:hAnsiTheme="minorEastAsia" w:cs="华文楷体" w:hint="eastAsia"/>
          <w:szCs w:val="21"/>
        </w:rPr>
        <w:t>提高系统能效的措施和计划包括：设备能效提升，主动优化控制策略，提高可再生能源利用率等。本条的评价方法为：现场核实。</w:t>
      </w:r>
    </w:p>
    <w:p w14:paraId="74B62E0A" w14:textId="77777777" w:rsidR="006717A7" w:rsidRDefault="006717A7">
      <w:pPr>
        <w:widowControl/>
        <w:spacing w:line="360" w:lineRule="auto"/>
        <w:rPr>
          <w:rFonts w:asciiTheme="minorEastAsia" w:hAnsiTheme="minorEastAsia" w:cs="华文楷体"/>
          <w:b/>
          <w:szCs w:val="21"/>
        </w:rPr>
      </w:pPr>
    </w:p>
    <w:p w14:paraId="0C113C35" w14:textId="77777777" w:rsidR="006717A7" w:rsidRDefault="00AD1C82">
      <w:pPr>
        <w:spacing w:line="360" w:lineRule="auto"/>
        <w:rPr>
          <w:rFonts w:asciiTheme="minorEastAsia" w:hAnsiTheme="minorEastAsia" w:cs="微软雅黑"/>
          <w:b/>
          <w:szCs w:val="21"/>
        </w:rPr>
      </w:pPr>
      <w:r>
        <w:rPr>
          <w:rFonts w:asciiTheme="minorEastAsia" w:hAnsiTheme="minorEastAsia" w:cs="微软雅黑" w:hint="eastAsia"/>
          <w:b/>
          <w:szCs w:val="21"/>
        </w:rPr>
        <w:t xml:space="preserve">5.5.3 </w:t>
      </w:r>
      <w:r>
        <w:rPr>
          <w:rFonts w:asciiTheme="minorEastAsia" w:hAnsiTheme="minorEastAsia" w:cs="微软雅黑" w:hint="eastAsia"/>
          <w:szCs w:val="21"/>
        </w:rPr>
        <w:t>能耗监测与统计的评价，</w:t>
      </w:r>
      <w:r>
        <w:rPr>
          <w:rFonts w:ascii="宋体" w:eastAsia="宋体" w:hAnsi="宋体" w:hint="eastAsia"/>
          <w:bCs/>
          <w:szCs w:val="21"/>
          <w:shd w:val="clear" w:color="auto" w:fill="FFFFFF"/>
        </w:rPr>
        <w:t>总分值为1分，并按下列规则评分：</w:t>
      </w:r>
    </w:p>
    <w:p w14:paraId="0C3F796D" w14:textId="77777777" w:rsidR="006717A7" w:rsidRDefault="00AD1C82">
      <w:pPr>
        <w:spacing w:line="360" w:lineRule="auto"/>
        <w:ind w:firstLine="420"/>
        <w:rPr>
          <w:rFonts w:asciiTheme="minorEastAsia" w:hAnsiTheme="minorEastAsia" w:cs="微软雅黑"/>
          <w:szCs w:val="21"/>
        </w:rPr>
      </w:pPr>
      <w:r>
        <w:rPr>
          <w:rFonts w:asciiTheme="minorEastAsia" w:hAnsiTheme="minorEastAsia" w:cs="微软雅黑" w:hint="eastAsia"/>
          <w:szCs w:val="21"/>
        </w:rPr>
        <w:t>对大中型耗能设备和各区域能耗进行持续监测并进行能耗统计，评价分值为1分。</w:t>
      </w:r>
    </w:p>
    <w:p w14:paraId="7A21F89A"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044B1A05"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lastRenderedPageBreak/>
        <w:t xml:space="preserve">5.5.3 </w:t>
      </w:r>
      <w:r>
        <w:rPr>
          <w:rFonts w:asciiTheme="minorEastAsia" w:hAnsiTheme="minorEastAsia" w:cs="华文楷体" w:hint="eastAsia"/>
          <w:szCs w:val="21"/>
        </w:rPr>
        <w:t>大中型能耗设备指功率超过100kW且经常运行的设备，包括制冷系统、供热系统、热回收系统等。为了最大限度地提高能源效率，需要对大型用电设备的电能消耗进行连续监测并自动报警。本条的评价方法为：现场核实数据。</w:t>
      </w:r>
    </w:p>
    <w:p w14:paraId="5031DED9" w14:textId="77777777" w:rsidR="006717A7" w:rsidRDefault="006717A7">
      <w:pPr>
        <w:widowControl/>
        <w:spacing w:line="360" w:lineRule="auto"/>
        <w:rPr>
          <w:rFonts w:asciiTheme="minorEastAsia" w:hAnsiTheme="minorEastAsia" w:cs="华文楷体"/>
          <w:szCs w:val="21"/>
        </w:rPr>
      </w:pPr>
    </w:p>
    <w:p w14:paraId="243F0B0B" w14:textId="77777777" w:rsidR="006717A7" w:rsidRDefault="00AD1C82">
      <w:pPr>
        <w:spacing w:line="360" w:lineRule="auto"/>
        <w:rPr>
          <w:rFonts w:asciiTheme="minorEastAsia" w:hAnsiTheme="minorEastAsia" w:cs="微软雅黑"/>
          <w:b/>
          <w:szCs w:val="21"/>
        </w:rPr>
      </w:pPr>
      <w:r>
        <w:rPr>
          <w:rFonts w:asciiTheme="minorEastAsia" w:hAnsiTheme="minorEastAsia" w:cs="微软雅黑" w:hint="eastAsia"/>
          <w:b/>
          <w:szCs w:val="21"/>
        </w:rPr>
        <w:t xml:space="preserve">5.5.4 </w:t>
      </w:r>
      <w:r>
        <w:rPr>
          <w:rFonts w:asciiTheme="minorEastAsia" w:hAnsiTheme="minorEastAsia" w:cs="华文楷体" w:hint="eastAsia"/>
          <w:szCs w:val="21"/>
        </w:rPr>
        <w:t>更换或升级低能效等级设备的评价，</w:t>
      </w:r>
      <w:r>
        <w:rPr>
          <w:rFonts w:ascii="宋体" w:eastAsia="宋体" w:hAnsi="宋体" w:hint="eastAsia"/>
          <w:bCs/>
          <w:szCs w:val="21"/>
          <w:shd w:val="clear" w:color="auto" w:fill="FFFFFF"/>
        </w:rPr>
        <w:t>总分值为2分，并按下列规则评分：</w:t>
      </w:r>
    </w:p>
    <w:p w14:paraId="2197612A" w14:textId="77777777" w:rsidR="006717A7" w:rsidRDefault="00AD1C82">
      <w:pPr>
        <w:spacing w:line="360" w:lineRule="auto"/>
        <w:ind w:firstLine="420"/>
        <w:rPr>
          <w:rFonts w:asciiTheme="minorEastAsia" w:hAnsiTheme="minorEastAsia" w:cs="微软雅黑"/>
          <w:szCs w:val="21"/>
        </w:rPr>
      </w:pPr>
      <w:r>
        <w:rPr>
          <w:rFonts w:asciiTheme="minorEastAsia" w:hAnsiTheme="minorEastAsia" w:cs="华文楷体" w:hint="eastAsia"/>
          <w:szCs w:val="21"/>
        </w:rPr>
        <w:t>更换或升级低于现行国家标准规定的低能效等级设备，更换或升级比例达到其数量的80%以上，得2分。</w:t>
      </w:r>
    </w:p>
    <w:p w14:paraId="47775CA0"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49295432"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t>5.5.4</w:t>
      </w:r>
      <w:r>
        <w:rPr>
          <w:rFonts w:asciiTheme="minorEastAsia" w:hAnsiTheme="minorEastAsia" w:cs="华文楷体" w:hint="eastAsia"/>
          <w:szCs w:val="21"/>
        </w:rPr>
        <w:t xml:space="preserve"> 低能效等级的设备指的是低于现行国家标准规定的最低能效等级的设备。本条的评价方法为：现场核实。</w:t>
      </w:r>
    </w:p>
    <w:p w14:paraId="518FD57C" w14:textId="77777777" w:rsidR="006717A7" w:rsidRDefault="006717A7">
      <w:pPr>
        <w:widowControl/>
        <w:spacing w:line="360" w:lineRule="auto"/>
        <w:rPr>
          <w:rFonts w:asciiTheme="minorEastAsia" w:hAnsiTheme="minorEastAsia" w:cs="华文楷体"/>
          <w:szCs w:val="21"/>
        </w:rPr>
      </w:pPr>
    </w:p>
    <w:p w14:paraId="15FDCF4A" w14:textId="77777777" w:rsidR="006717A7" w:rsidRDefault="00AD1C82">
      <w:pPr>
        <w:spacing w:line="360" w:lineRule="auto"/>
        <w:rPr>
          <w:rFonts w:asciiTheme="minorEastAsia" w:hAnsiTheme="minorEastAsia" w:cs="微软雅黑"/>
          <w:szCs w:val="21"/>
        </w:rPr>
      </w:pPr>
      <w:r>
        <w:rPr>
          <w:rFonts w:asciiTheme="minorEastAsia" w:hAnsiTheme="minorEastAsia" w:cs="微软雅黑" w:hint="eastAsia"/>
          <w:b/>
          <w:szCs w:val="21"/>
        </w:rPr>
        <w:t xml:space="preserve">5.5.5 </w:t>
      </w:r>
      <w:r>
        <w:rPr>
          <w:rFonts w:asciiTheme="minorEastAsia" w:hAnsiTheme="minorEastAsia" w:cs="微软雅黑" w:hint="eastAsia"/>
          <w:szCs w:val="21"/>
        </w:rPr>
        <w:t>运行维护管理单位运行维护操作规程和工作管理制度的评价，总分值为1分，并按下列规则评分并累计：</w:t>
      </w:r>
    </w:p>
    <w:p w14:paraId="45060A2C" w14:textId="77777777" w:rsidR="006717A7" w:rsidRDefault="00AD1C82">
      <w:pPr>
        <w:spacing w:line="360" w:lineRule="auto"/>
        <w:ind w:firstLineChars="200" w:firstLine="422"/>
        <w:rPr>
          <w:rFonts w:asciiTheme="minorEastAsia" w:hAnsiTheme="minorEastAsia" w:cs="微软雅黑"/>
          <w:szCs w:val="21"/>
        </w:rPr>
      </w:pPr>
      <w:r>
        <w:rPr>
          <w:rFonts w:asciiTheme="minorEastAsia" w:hAnsiTheme="minorEastAsia" w:cs="微软雅黑" w:hint="eastAsia"/>
          <w:b/>
          <w:szCs w:val="21"/>
        </w:rPr>
        <w:t>1</w:t>
      </w:r>
      <w:r>
        <w:rPr>
          <w:rFonts w:asciiTheme="minorEastAsia" w:hAnsiTheme="minorEastAsia" w:cs="微软雅黑" w:hint="eastAsia"/>
          <w:szCs w:val="21"/>
        </w:rPr>
        <w:t xml:space="preserve"> 建立设备设施与运行状态的监测方法、故障诊断与处理办法以及节能操作规程，得0.5分；</w:t>
      </w:r>
    </w:p>
    <w:p w14:paraId="13C10DFB" w14:textId="77777777" w:rsidR="006717A7" w:rsidRDefault="00AD1C82">
      <w:pPr>
        <w:spacing w:line="360" w:lineRule="auto"/>
        <w:ind w:firstLineChars="200" w:firstLine="422"/>
        <w:rPr>
          <w:rFonts w:asciiTheme="minorEastAsia" w:hAnsiTheme="minorEastAsia" w:cs="微软雅黑"/>
          <w:szCs w:val="21"/>
        </w:rPr>
      </w:pPr>
      <w:r>
        <w:rPr>
          <w:rFonts w:asciiTheme="minorEastAsia" w:hAnsiTheme="minorEastAsia" w:cs="微软雅黑" w:hint="eastAsia"/>
          <w:b/>
          <w:szCs w:val="21"/>
        </w:rPr>
        <w:t>2</w:t>
      </w:r>
      <w:r>
        <w:rPr>
          <w:rFonts w:asciiTheme="minorEastAsia" w:hAnsiTheme="minorEastAsia" w:cs="微软雅黑" w:hint="eastAsia"/>
          <w:szCs w:val="21"/>
        </w:rPr>
        <w:t xml:space="preserve"> 对设施设备的维护保养制定周期性保养方案和保养方法，并严格执行安全操作规程；维护保养实施过程信息化，并建立预防性维护保养机制，得0.5分。</w:t>
      </w:r>
    </w:p>
    <w:p w14:paraId="70422169"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3408A112"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t>5.5.5</w:t>
      </w:r>
      <w:r>
        <w:rPr>
          <w:rFonts w:asciiTheme="minorEastAsia" w:hAnsiTheme="minorEastAsia" w:cs="华文楷体" w:hint="eastAsia"/>
          <w:szCs w:val="21"/>
        </w:rPr>
        <w:t xml:space="preserve"> 本条是对电气系统运行维护的总体评价。本条的评价方法为：现场核实运维管理制度和运维记录。</w:t>
      </w:r>
    </w:p>
    <w:p w14:paraId="4A1806FB" w14:textId="77777777" w:rsidR="006717A7" w:rsidRDefault="006717A7">
      <w:pPr>
        <w:spacing w:line="360" w:lineRule="auto"/>
        <w:rPr>
          <w:rFonts w:asciiTheme="minorEastAsia" w:hAnsiTheme="minorEastAsia" w:cs="微软雅黑"/>
          <w:szCs w:val="21"/>
        </w:rPr>
      </w:pPr>
    </w:p>
    <w:p w14:paraId="16D0A40D" w14:textId="77777777" w:rsidR="006717A7" w:rsidRDefault="00AD1C82">
      <w:pPr>
        <w:spacing w:line="360" w:lineRule="auto"/>
        <w:rPr>
          <w:rFonts w:asciiTheme="minorEastAsia" w:hAnsiTheme="minorEastAsia" w:cs="微软雅黑"/>
          <w:b/>
          <w:szCs w:val="21"/>
        </w:rPr>
      </w:pPr>
      <w:r>
        <w:rPr>
          <w:rFonts w:asciiTheme="minorEastAsia" w:hAnsiTheme="minorEastAsia" w:cs="微软雅黑" w:hint="eastAsia"/>
          <w:b/>
          <w:szCs w:val="21"/>
        </w:rPr>
        <w:t xml:space="preserve">5.5.6 </w:t>
      </w:r>
      <w:r>
        <w:rPr>
          <w:rFonts w:asciiTheme="minorEastAsia" w:hAnsiTheme="minorEastAsia" w:cs="微软雅黑" w:hint="eastAsia"/>
          <w:szCs w:val="21"/>
        </w:rPr>
        <w:t>建筑信息模型的数字可视化运维管理平台的评价，</w:t>
      </w:r>
      <w:r>
        <w:rPr>
          <w:rFonts w:ascii="宋体" w:eastAsia="宋体" w:hAnsi="宋体" w:hint="eastAsia"/>
          <w:bCs/>
          <w:szCs w:val="21"/>
          <w:shd w:val="clear" w:color="auto" w:fill="FFFFFF"/>
        </w:rPr>
        <w:t>总分值为1分，并按下列规则评分：</w:t>
      </w:r>
    </w:p>
    <w:p w14:paraId="5D324A88" w14:textId="77777777" w:rsidR="006717A7" w:rsidRDefault="00AD1C82">
      <w:pPr>
        <w:spacing w:line="360" w:lineRule="auto"/>
        <w:ind w:firstLine="420"/>
        <w:rPr>
          <w:rFonts w:asciiTheme="minorEastAsia" w:hAnsiTheme="minorEastAsia" w:cs="微软雅黑"/>
          <w:szCs w:val="21"/>
        </w:rPr>
      </w:pPr>
      <w:r>
        <w:rPr>
          <w:rFonts w:asciiTheme="minorEastAsia" w:hAnsiTheme="minorEastAsia" w:cs="微软雅黑" w:hint="eastAsia"/>
          <w:szCs w:val="21"/>
        </w:rPr>
        <w:t>采用基于建筑信息模型的数字可视化运维管理平台，提高运维效率，得1分。</w:t>
      </w:r>
    </w:p>
    <w:p w14:paraId="6D622C01"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szCs w:val="21"/>
        </w:rPr>
        <w:t>【条文说明】</w:t>
      </w:r>
    </w:p>
    <w:p w14:paraId="6A3F1214" w14:textId="77777777" w:rsidR="006717A7" w:rsidRDefault="00AD1C82">
      <w:pPr>
        <w:widowControl/>
        <w:spacing w:line="360" w:lineRule="auto"/>
        <w:rPr>
          <w:rFonts w:asciiTheme="minorEastAsia" w:hAnsiTheme="minorEastAsia" w:cs="华文楷体"/>
          <w:szCs w:val="21"/>
        </w:rPr>
      </w:pPr>
      <w:r>
        <w:rPr>
          <w:rFonts w:asciiTheme="minorEastAsia" w:hAnsiTheme="minorEastAsia" w:cs="华文楷体" w:hint="eastAsia"/>
          <w:b/>
          <w:szCs w:val="21"/>
        </w:rPr>
        <w:t>5.5.6</w:t>
      </w:r>
      <w:r>
        <w:rPr>
          <w:rFonts w:asciiTheme="minorEastAsia" w:hAnsiTheme="minorEastAsia" w:cs="华文楷体" w:hint="eastAsia"/>
          <w:szCs w:val="21"/>
        </w:rPr>
        <w:t xml:space="preserve"> 智慧建筑是建筑发展的未来方向，打造物理空间和数字空间相融合的数字孪生建筑，实现数字化管理，可以更好地提高运维管理水平。建立基于BIM技术的三维可视化建筑运维管理平台，不仅解决了运营阶段的数据采集与管理问题，同时使建筑运营和维护管理的可操作性和智能化水平显著提高, 实现精细化、高效化、可视化管理。本条的评价方法为现场核实。</w:t>
      </w:r>
    </w:p>
    <w:p w14:paraId="10A582E1" w14:textId="77777777" w:rsidR="006717A7" w:rsidRDefault="00AD1C82">
      <w:pPr>
        <w:widowControl/>
        <w:spacing w:line="360" w:lineRule="auto"/>
        <w:rPr>
          <w:rFonts w:ascii="宋体" w:eastAsia="宋体" w:hAnsi="宋体" w:cs="Arial Unicode MS"/>
          <w:bCs/>
          <w:kern w:val="0"/>
          <w:szCs w:val="28"/>
          <w:shd w:val="clear" w:color="auto" w:fill="FFFFFF"/>
        </w:rPr>
      </w:pPr>
      <w:r>
        <w:rPr>
          <w:rFonts w:ascii="宋体" w:eastAsia="宋体" w:hAnsi="宋体"/>
          <w:bCs/>
          <w:szCs w:val="28"/>
          <w:shd w:val="clear" w:color="auto" w:fill="FFFFFF"/>
        </w:rPr>
        <w:br w:type="page"/>
      </w:r>
    </w:p>
    <w:p w14:paraId="389A9DA6"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pPr>
    </w:p>
    <w:p w14:paraId="1E9EADB7" w14:textId="77777777" w:rsidR="006717A7" w:rsidRDefault="00AD1C82" w:rsidP="0044432C">
      <w:pPr>
        <w:pStyle w:val="ad"/>
        <w:numPr>
          <w:ilvl w:val="0"/>
          <w:numId w:val="7"/>
        </w:numPr>
        <w:spacing w:line="360" w:lineRule="auto"/>
        <w:ind w:firstLineChars="0"/>
        <w:jc w:val="center"/>
        <w:outlineLvl w:val="0"/>
        <w:rPr>
          <w:rFonts w:ascii="宋体" w:eastAsia="宋体" w:hAnsi="宋体"/>
          <w:b/>
          <w:sz w:val="28"/>
          <w:szCs w:val="28"/>
        </w:rPr>
      </w:pPr>
      <w:bookmarkStart w:id="20" w:name="_Toc118296914"/>
      <w:r w:rsidRPr="007E6FAB">
        <w:rPr>
          <w:rFonts w:ascii="宋体" w:eastAsia="宋体" w:hAnsi="宋体" w:hint="eastAsia"/>
          <w:b/>
          <w:sz w:val="28"/>
          <w:szCs w:val="28"/>
        </w:rPr>
        <w:t>提高与创新</w:t>
      </w:r>
      <w:bookmarkEnd w:id="20"/>
    </w:p>
    <w:p w14:paraId="487B191A" w14:textId="77777777" w:rsidR="007E6FAB" w:rsidRPr="007E6FAB" w:rsidRDefault="007E6FAB" w:rsidP="000A6BA0">
      <w:pPr>
        <w:spacing w:line="360" w:lineRule="auto"/>
        <w:rPr>
          <w:rFonts w:ascii="宋体" w:eastAsia="宋体" w:hAnsi="宋体"/>
          <w:b/>
          <w:sz w:val="28"/>
          <w:szCs w:val="28"/>
        </w:rPr>
      </w:pPr>
    </w:p>
    <w:p w14:paraId="357EC932"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Theme="minorEastAsia" w:eastAsiaTheme="minorEastAsia" w:hAnsiTheme="minorEastAsia" w:cs="微软雅黑"/>
          <w:b/>
          <w:color w:val="auto"/>
          <w:kern w:val="2"/>
          <w:sz w:val="21"/>
          <w:szCs w:val="21"/>
          <w:lang w:val="en-US"/>
        </w:rPr>
        <w:t>6</w:t>
      </w:r>
      <w:r>
        <w:rPr>
          <w:rFonts w:asciiTheme="minorEastAsia" w:eastAsiaTheme="minorEastAsia" w:hAnsiTheme="minorEastAsia" w:cs="微软雅黑" w:hint="default"/>
          <w:b/>
          <w:color w:val="auto"/>
          <w:kern w:val="2"/>
          <w:sz w:val="21"/>
          <w:szCs w:val="21"/>
          <w:lang w:val="en-US"/>
        </w:rPr>
        <w:t>.</w:t>
      </w:r>
      <w:r>
        <w:rPr>
          <w:rFonts w:asciiTheme="minorEastAsia" w:eastAsiaTheme="minorEastAsia" w:hAnsiTheme="minorEastAsia" w:cs="微软雅黑"/>
          <w:b/>
          <w:color w:val="auto"/>
          <w:kern w:val="2"/>
          <w:sz w:val="21"/>
          <w:szCs w:val="21"/>
          <w:lang w:val="en-US"/>
        </w:rPr>
        <w:t>0</w:t>
      </w:r>
      <w:r>
        <w:rPr>
          <w:rFonts w:asciiTheme="minorEastAsia" w:eastAsiaTheme="minorEastAsia" w:hAnsiTheme="minorEastAsia" w:cs="微软雅黑" w:hint="default"/>
          <w:b/>
          <w:color w:val="auto"/>
          <w:kern w:val="2"/>
          <w:sz w:val="21"/>
          <w:szCs w:val="21"/>
          <w:lang w:val="en-US"/>
        </w:rPr>
        <w:t xml:space="preserve">.1 </w:t>
      </w:r>
      <w:r>
        <w:rPr>
          <w:rFonts w:ascii="宋体" w:eastAsia="宋体" w:hAnsi="宋体"/>
          <w:bCs/>
          <w:color w:val="auto"/>
          <w:sz w:val="21"/>
          <w:szCs w:val="28"/>
          <w:shd w:val="clear" w:color="auto" w:fill="FFFFFF"/>
          <w:lang w:val="en-US"/>
        </w:rPr>
        <w:t>可再生能源发电率的</w:t>
      </w:r>
      <w:r>
        <w:rPr>
          <w:rFonts w:asciiTheme="minorEastAsia" w:hAnsiTheme="minorEastAsia" w:cs="华文楷体"/>
          <w:color w:val="auto"/>
          <w:szCs w:val="21"/>
          <w:lang w:val="en-US"/>
        </w:rPr>
        <w:t>评价，</w:t>
      </w:r>
      <w:r>
        <w:rPr>
          <w:rFonts w:ascii="宋体" w:eastAsia="宋体" w:hAnsi="宋体"/>
          <w:bCs/>
          <w:color w:val="auto"/>
          <w:szCs w:val="21"/>
          <w:shd w:val="clear" w:color="auto" w:fill="FFFFFF"/>
        </w:rPr>
        <w:t>总分值为</w:t>
      </w:r>
      <w:r>
        <w:rPr>
          <w:rFonts w:ascii="宋体" w:eastAsia="宋体" w:hAnsi="宋体"/>
          <w:bCs/>
          <w:color w:val="auto"/>
          <w:szCs w:val="21"/>
          <w:shd w:val="clear" w:color="auto" w:fill="FFFFFF"/>
          <w:lang w:val="en-US"/>
        </w:rPr>
        <w:t>4</w:t>
      </w:r>
      <w:r>
        <w:rPr>
          <w:rFonts w:ascii="宋体" w:eastAsia="宋体" w:hAnsi="宋体"/>
          <w:bCs/>
          <w:color w:val="auto"/>
          <w:szCs w:val="21"/>
          <w:shd w:val="clear" w:color="auto" w:fill="FFFFFF"/>
        </w:rPr>
        <w:t>分，</w:t>
      </w:r>
      <w:r>
        <w:rPr>
          <w:rFonts w:ascii="宋体" w:eastAsia="宋体" w:hAnsi="宋体"/>
          <w:color w:val="auto"/>
          <w:sz w:val="21"/>
          <w:szCs w:val="28"/>
          <w:shd w:val="clear" w:color="auto" w:fill="FFFFFF"/>
          <w:lang w:val="en-US"/>
        </w:rPr>
        <w:t>应按下式计算，并按表</w:t>
      </w:r>
      <w:r>
        <w:rPr>
          <w:rFonts w:ascii="宋体" w:eastAsia="宋体" w:hAnsi="宋体" w:hint="default"/>
          <w:color w:val="auto"/>
          <w:sz w:val="21"/>
          <w:szCs w:val="28"/>
          <w:shd w:val="clear" w:color="auto" w:fill="FFFFFF"/>
          <w:lang w:val="en-US"/>
        </w:rPr>
        <w:t>6.</w:t>
      </w:r>
      <w:r>
        <w:rPr>
          <w:rFonts w:ascii="宋体" w:eastAsia="宋体" w:hAnsi="宋体"/>
          <w:color w:val="auto"/>
          <w:sz w:val="21"/>
          <w:szCs w:val="28"/>
          <w:shd w:val="clear" w:color="auto" w:fill="FFFFFF"/>
          <w:lang w:val="en-US"/>
        </w:rPr>
        <w:t>0</w:t>
      </w:r>
      <w:r>
        <w:rPr>
          <w:rFonts w:ascii="宋体" w:eastAsia="宋体" w:hAnsi="宋体" w:hint="default"/>
          <w:color w:val="auto"/>
          <w:sz w:val="21"/>
          <w:szCs w:val="28"/>
          <w:shd w:val="clear" w:color="auto" w:fill="FFFFFF"/>
          <w:lang w:val="en-US"/>
        </w:rPr>
        <w:t>.1</w:t>
      </w:r>
      <w:r>
        <w:rPr>
          <w:rFonts w:ascii="宋体" w:eastAsia="宋体" w:hAnsi="宋体"/>
          <w:color w:val="auto"/>
          <w:sz w:val="21"/>
          <w:szCs w:val="28"/>
          <w:shd w:val="clear" w:color="auto" w:fill="FFFFFF"/>
          <w:lang w:val="en-US"/>
        </w:rPr>
        <w:t>的规则评分。</w:t>
      </w:r>
    </w:p>
    <w:p w14:paraId="5BF95955" w14:textId="77777777" w:rsidR="006717A7" w:rsidRDefault="00AD1C82">
      <w:pPr>
        <w:pStyle w:val="Default"/>
        <w:tabs>
          <w:tab w:val="center" w:pos="4200"/>
          <w:tab w:val="right" w:pos="8400"/>
        </w:tabs>
        <w:spacing w:line="360" w:lineRule="auto"/>
        <w:jc w:val="both"/>
        <w:rPr>
          <w:rFonts w:ascii="宋体" w:eastAsia="宋体" w:hAnsi="宋体" w:hint="default"/>
          <w:color w:val="auto"/>
          <w:sz w:val="21"/>
          <w:szCs w:val="28"/>
          <w:shd w:val="clear" w:color="auto" w:fill="FFFFFF"/>
          <w:lang w:val="en-US"/>
        </w:rPr>
      </w:pPr>
      <w:r>
        <w:rPr>
          <w:rFonts w:eastAsia="宋体" w:hAnsi="Cambria Math"/>
          <w:color w:val="auto"/>
          <w:sz w:val="21"/>
          <w:szCs w:val="28"/>
          <w:shd w:val="clear" w:color="auto" w:fill="FFFFFF"/>
          <w:lang w:val="en-US"/>
        </w:rPr>
        <w:tab/>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R</m:t>
            </m:r>
          </m:e>
          <m:sub>
            <m:r>
              <m:rPr>
                <m:sty m:val="p"/>
              </m:rPr>
              <w:rPr>
                <w:rFonts w:ascii="Cambria Math" w:eastAsia="宋体" w:hAnsi="Cambria Math" w:hint="default"/>
                <w:color w:val="auto"/>
                <w:sz w:val="21"/>
                <w:szCs w:val="28"/>
                <w:shd w:val="clear" w:color="auto" w:fill="FFFFFF"/>
                <w:lang w:val="en-US"/>
              </w:rPr>
              <m:t>pre</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r>
              <w:rPr>
                <w:rFonts w:ascii="Cambria Math" w:eastAsia="宋体" w:hAnsi="Cambria Math" w:hint="default"/>
                <w:color w:val="auto"/>
                <w:sz w:val="21"/>
                <w:szCs w:val="28"/>
                <w:shd w:val="clear" w:color="auto" w:fill="FFFFFF"/>
                <w:lang w:val="en-US"/>
              </w:rPr>
              <m:t>a</m:t>
            </m:r>
          </m:num>
          <m:den>
            <m:r>
              <w:rPr>
                <w:rFonts w:ascii="Cambria Math" w:eastAsia="宋体" w:hAnsi="Cambria Math" w:hint="default"/>
                <w:color w:val="auto"/>
                <w:sz w:val="21"/>
                <w:szCs w:val="28"/>
                <w:shd w:val="clear" w:color="auto" w:fill="FFFFFF"/>
                <w:lang w:val="en-US"/>
              </w:rPr>
              <m:t>b</m:t>
            </m:r>
          </m:den>
        </m:f>
        <m:r>
          <w:rPr>
            <w:rFonts w:ascii="Cambria Math" w:eastAsia="宋体" w:hAnsi="Cambria Math" w:hint="default"/>
            <w:color w:val="auto"/>
            <w:sz w:val="21"/>
            <w:szCs w:val="28"/>
            <w:shd w:val="clear" w:color="auto" w:fill="FFFFFF"/>
            <w:lang w:val="en-US"/>
          </w:rPr>
          <m:t>×100</m:t>
        </m:r>
        <m:r>
          <w:rPr>
            <w:rFonts w:ascii="Cambria Math" w:eastAsia="宋体" w:hAnsi="Cambria Math"/>
            <w:color w:val="auto"/>
            <w:sz w:val="21"/>
            <w:szCs w:val="28"/>
            <w:shd w:val="clear" w:color="auto" w:fill="FFFFFF"/>
            <w:lang w:val="en-US"/>
          </w:rPr>
          <m:t>%</m:t>
        </m:r>
      </m:oMath>
      <w:r>
        <w:rPr>
          <w:rFonts w:eastAsia="宋体" w:hAnsi="Cambria Math"/>
          <w:color w:val="auto"/>
          <w:sz w:val="21"/>
          <w:szCs w:val="28"/>
          <w:shd w:val="clear" w:color="auto" w:fill="FFFFFF"/>
          <w:lang w:val="en-US"/>
        </w:rPr>
        <w:tab/>
      </w:r>
      <w:r>
        <w:rPr>
          <w:rFonts w:ascii="宋体" w:eastAsia="宋体" w:hAnsi="宋体"/>
          <w:color w:val="auto"/>
          <w:sz w:val="21"/>
          <w:szCs w:val="28"/>
          <w:shd w:val="clear" w:color="auto" w:fill="FFFFFF"/>
          <w:lang w:val="en-US"/>
        </w:rPr>
        <w:t>（</w:t>
      </w:r>
      <w:r>
        <w:rPr>
          <w:rFonts w:ascii="宋体" w:eastAsia="宋体" w:hAnsi="宋体" w:hint="default"/>
          <w:color w:val="auto"/>
          <w:sz w:val="21"/>
          <w:szCs w:val="28"/>
          <w:shd w:val="clear" w:color="auto" w:fill="FFFFFF"/>
          <w:lang w:val="en-US"/>
        </w:rPr>
        <w:t>6.</w:t>
      </w:r>
      <w:r>
        <w:rPr>
          <w:rFonts w:ascii="宋体" w:eastAsia="宋体" w:hAnsi="宋体"/>
          <w:color w:val="auto"/>
          <w:sz w:val="21"/>
          <w:szCs w:val="28"/>
          <w:shd w:val="clear" w:color="auto" w:fill="FFFFFF"/>
          <w:lang w:val="en-US"/>
        </w:rPr>
        <w:t>0</w:t>
      </w:r>
      <w:r>
        <w:rPr>
          <w:rFonts w:ascii="宋体" w:eastAsia="宋体" w:hAnsi="宋体" w:hint="default"/>
          <w:color w:val="auto"/>
          <w:sz w:val="21"/>
          <w:szCs w:val="28"/>
          <w:shd w:val="clear" w:color="auto" w:fill="FFFFFF"/>
          <w:lang w:val="en-US"/>
        </w:rPr>
        <w:t>.1</w:t>
      </w:r>
      <w:r>
        <w:rPr>
          <w:rFonts w:ascii="宋体" w:eastAsia="宋体" w:hAnsi="宋体"/>
          <w:color w:val="auto"/>
          <w:sz w:val="21"/>
          <w:szCs w:val="28"/>
          <w:shd w:val="clear" w:color="auto" w:fill="FFFFFF"/>
          <w:lang w:val="en-US"/>
        </w:rPr>
        <w:t>）</w:t>
      </w:r>
    </w:p>
    <w:p w14:paraId="07E4E760"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w:r>
        <w:rPr>
          <w:rFonts w:ascii="宋体" w:eastAsia="宋体" w:hAnsi="宋体"/>
          <w:color w:val="auto"/>
          <w:sz w:val="21"/>
          <w:szCs w:val="28"/>
          <w:shd w:val="clear" w:color="auto" w:fill="FFFFFF"/>
          <w:lang w:val="en-US"/>
        </w:rPr>
        <w:tab/>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R</m:t>
            </m:r>
          </m:e>
          <m:sub>
            <m:r>
              <w:rPr>
                <w:rFonts w:ascii="Cambria Math" w:eastAsia="宋体" w:hAnsi="Cambria Math"/>
                <w:color w:val="auto"/>
                <w:sz w:val="21"/>
                <w:szCs w:val="28"/>
                <w:shd w:val="clear" w:color="auto" w:fill="FFFFFF"/>
                <w:lang w:val="en-US"/>
              </w:rPr>
              <m:t>pre</m:t>
            </m:r>
          </m:sub>
        </m:sSub>
      </m:oMath>
      <w:r>
        <w:rPr>
          <w:rFonts w:eastAsia="宋体" w:hAnsi="Cambria Math"/>
          <w:color w:val="auto"/>
          <w:sz w:val="21"/>
          <w:szCs w:val="28"/>
          <w:shd w:val="clear" w:color="auto" w:fill="FFFFFF"/>
          <w:lang w:val="en-US"/>
        </w:rPr>
        <w:tab/>
      </w:r>
      <w:r>
        <w:rPr>
          <w:rFonts w:ascii="宋体" w:eastAsia="宋体" w:hAnsi="宋体"/>
          <w:color w:val="auto"/>
          <w:sz w:val="21"/>
          <w:szCs w:val="28"/>
          <w:shd w:val="clear" w:color="auto" w:fill="FFFFFF"/>
          <w:lang w:val="en-US"/>
        </w:rPr>
        <w:t>——可再生能源</w:t>
      </w:r>
      <w:r>
        <w:rPr>
          <w:rFonts w:ascii="宋体" w:eastAsia="宋体" w:hAnsi="宋体"/>
          <w:bCs/>
          <w:color w:val="auto"/>
          <w:sz w:val="21"/>
          <w:szCs w:val="28"/>
          <w:shd w:val="clear" w:color="auto" w:fill="FFFFFF"/>
          <w:lang w:val="en-US"/>
        </w:rPr>
        <w:t>发电率；</w:t>
      </w:r>
    </w:p>
    <w:p w14:paraId="738D0B03"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hint="default"/>
          <w:i/>
          <w:iCs/>
          <w:color w:val="auto"/>
          <w:sz w:val="21"/>
          <w:szCs w:val="28"/>
          <w:shd w:val="clear" w:color="auto" w:fill="FFFFFF"/>
          <w:lang w:val="en-US"/>
        </w:rPr>
        <w:t>a</w:t>
      </w:r>
      <w:r>
        <w:rPr>
          <w:rFonts w:ascii="宋体" w:eastAsia="宋体" w:hAnsi="宋体"/>
          <w:color w:val="auto"/>
          <w:sz w:val="21"/>
          <w:szCs w:val="28"/>
          <w:shd w:val="clear" w:color="auto" w:fill="FFFFFF"/>
          <w:lang w:val="en-US"/>
        </w:rPr>
        <w:tab/>
        <w:t>——可再生能源发电的年发电量（kWh）；</w:t>
      </w:r>
    </w:p>
    <w:p w14:paraId="04EC7AB0"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hint="default"/>
          <w:i/>
          <w:iCs/>
          <w:color w:val="auto"/>
          <w:sz w:val="21"/>
          <w:szCs w:val="28"/>
          <w:shd w:val="clear" w:color="auto" w:fill="FFFFFF"/>
          <w:lang w:val="en-US"/>
        </w:rPr>
        <w:t>b</w:t>
      </w:r>
      <w:r>
        <w:rPr>
          <w:rFonts w:ascii="宋体" w:eastAsia="宋体" w:hAnsi="宋体"/>
          <w:color w:val="auto"/>
          <w:sz w:val="21"/>
          <w:szCs w:val="28"/>
          <w:shd w:val="clear" w:color="auto" w:fill="FFFFFF"/>
          <w:lang w:val="en-US"/>
        </w:rPr>
        <w:tab/>
        <w:t>——电气系统年耗电量（kWh）。</w:t>
      </w:r>
    </w:p>
    <w:p w14:paraId="7F2B6A81"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表6</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0</w:t>
      </w:r>
      <w:r>
        <w:rPr>
          <w:rFonts w:ascii="宋体" w:eastAsia="宋体" w:hAnsi="宋体" w:hint="default"/>
          <w:b/>
          <w:color w:val="auto"/>
          <w:sz w:val="18"/>
          <w:szCs w:val="18"/>
          <w:shd w:val="clear" w:color="auto" w:fill="FFFFFF"/>
          <w:lang w:val="en-US"/>
        </w:rPr>
        <w:t>.1</w:t>
      </w:r>
      <w:r>
        <w:rPr>
          <w:rFonts w:ascii="宋体" w:eastAsia="宋体" w:hAnsi="宋体"/>
          <w:b/>
          <w:color w:val="auto"/>
          <w:sz w:val="18"/>
          <w:szCs w:val="18"/>
          <w:shd w:val="clear" w:color="auto" w:fill="FFFFFF"/>
          <w:lang w:val="en-US"/>
        </w:rPr>
        <w:t xml:space="preserve"> 可再生能源发电率评分规则</w:t>
      </w:r>
    </w:p>
    <w:tbl>
      <w:tblPr>
        <w:tblStyle w:val="a9"/>
        <w:tblW w:w="0" w:type="auto"/>
        <w:tblLook w:val="04A0" w:firstRow="1" w:lastRow="0" w:firstColumn="1" w:lastColumn="0" w:noHBand="0" w:noVBand="1"/>
      </w:tblPr>
      <w:tblGrid>
        <w:gridCol w:w="2921"/>
        <w:gridCol w:w="2801"/>
        <w:gridCol w:w="2801"/>
      </w:tblGrid>
      <w:tr w:rsidR="006717A7" w14:paraId="5A15C91C" w14:textId="77777777">
        <w:trPr>
          <w:trHeight w:val="454"/>
        </w:trPr>
        <w:tc>
          <w:tcPr>
            <w:tcW w:w="2921" w:type="dxa"/>
            <w:vAlign w:val="center"/>
          </w:tcPr>
          <w:p w14:paraId="3FA1DC63"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w:rPr>
                        <w:rFonts w:ascii="Cambria Math" w:eastAsia="宋体" w:hAnsi="Cambria Math"/>
                        <w:color w:val="auto"/>
                        <w:sz w:val="18"/>
                        <w:szCs w:val="18"/>
                        <w:shd w:val="clear" w:color="auto" w:fill="FFFFFF"/>
                        <w:lang w:val="en-US"/>
                      </w:rPr>
                      <m:t>pre</m:t>
                    </m:r>
                  </m:sub>
                </m:sSub>
              </m:oMath>
            </m:oMathPara>
          </w:p>
        </w:tc>
        <w:tc>
          <w:tcPr>
            <w:tcW w:w="2801" w:type="dxa"/>
            <w:vAlign w:val="center"/>
          </w:tcPr>
          <w:p w14:paraId="3F908FD1"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801" w:type="dxa"/>
            <w:vAlign w:val="center"/>
          </w:tcPr>
          <w:p w14:paraId="27EA1434"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0C9786A7" w14:textId="77777777">
        <w:trPr>
          <w:trHeight w:val="454"/>
        </w:trPr>
        <w:tc>
          <w:tcPr>
            <w:tcW w:w="2921" w:type="dxa"/>
            <w:vAlign w:val="center"/>
          </w:tcPr>
          <w:p w14:paraId="10D1162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m:oMathPara>
              <m:oMath>
                <m:r>
                  <w:rPr>
                    <w:rFonts w:ascii="Cambria Math" w:eastAsia="宋体" w:hAnsi="Cambria Math" w:hint="default"/>
                    <w:color w:val="auto"/>
                    <w:sz w:val="18"/>
                    <w:szCs w:val="18"/>
                    <w:shd w:val="clear" w:color="auto" w:fill="FFFFFF"/>
                    <w:lang w:val="en-US"/>
                  </w:rPr>
                  <m:t>1</m:t>
                </m:r>
                <m:r>
                  <w:rPr>
                    <w:rFonts w:ascii="Cambria Math" w:eastAsia="宋体" w:hAnsi="Cambria Math"/>
                    <w:color w:val="auto"/>
                    <w:sz w:val="18"/>
                    <w:szCs w:val="18"/>
                    <w:shd w:val="clear" w:color="auto" w:fill="FFFFFF"/>
                    <w:lang w:val="en-US"/>
                  </w:rPr>
                  <m:t>%</m:t>
                </m:r>
                <m:r>
                  <w:rPr>
                    <w:rFonts w:ascii="Cambria Math" w:eastAsia="宋体" w:hAnsi="Cambria Math" w:hint="default"/>
                    <w:color w:val="auto"/>
                    <w:sz w:val="18"/>
                    <w:szCs w:val="18"/>
                    <w:shd w:val="clear" w:color="auto" w:fill="FFFFFF"/>
                    <w:lang w:val="en-US"/>
                  </w:rPr>
                  <m:t>≤</m:t>
                </m:r>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w:rPr>
                        <w:rFonts w:ascii="Cambria Math" w:eastAsia="宋体" w:hAnsi="Cambria Math"/>
                        <w:color w:val="auto"/>
                        <w:sz w:val="18"/>
                        <w:szCs w:val="18"/>
                        <w:shd w:val="clear" w:color="auto" w:fill="FFFFFF"/>
                        <w:lang w:val="en-US"/>
                      </w:rPr>
                      <m:t>pre</m:t>
                    </m:r>
                  </m:sub>
                </m:sSub>
                <m:r>
                  <w:rPr>
                    <w:rFonts w:ascii="Cambria Math" w:eastAsia="宋体" w:hAnsi="Cambria Math" w:hint="default"/>
                    <w:color w:val="auto"/>
                    <w:sz w:val="18"/>
                    <w:szCs w:val="18"/>
                    <w:shd w:val="clear" w:color="auto" w:fill="FFFFFF"/>
                    <w:lang w:val="en-US"/>
                  </w:rPr>
                  <m:t>&lt;4</m:t>
                </m:r>
                <m:r>
                  <w:rPr>
                    <w:rFonts w:ascii="Cambria Math" w:eastAsia="宋体" w:hAnsi="Cambria Math"/>
                    <w:color w:val="auto"/>
                    <w:sz w:val="18"/>
                    <w:szCs w:val="18"/>
                    <w:shd w:val="clear" w:color="auto" w:fill="FFFFFF"/>
                    <w:lang w:val="en-US"/>
                  </w:rPr>
                  <m:t>%</m:t>
                </m:r>
              </m:oMath>
            </m:oMathPara>
          </w:p>
        </w:tc>
        <w:tc>
          <w:tcPr>
            <w:tcW w:w="2801" w:type="dxa"/>
            <w:vAlign w:val="center"/>
          </w:tcPr>
          <w:p w14:paraId="404CC8D7"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1</w:t>
            </w:r>
          </w:p>
        </w:tc>
        <w:tc>
          <w:tcPr>
            <w:tcW w:w="2801" w:type="dxa"/>
            <w:vAlign w:val="center"/>
          </w:tcPr>
          <w:p w14:paraId="5CC1A9A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1</w:t>
            </w:r>
          </w:p>
        </w:tc>
      </w:tr>
      <w:tr w:rsidR="006717A7" w14:paraId="77101B58" w14:textId="77777777">
        <w:trPr>
          <w:trHeight w:val="454"/>
        </w:trPr>
        <w:tc>
          <w:tcPr>
            <w:tcW w:w="2921" w:type="dxa"/>
            <w:vAlign w:val="center"/>
          </w:tcPr>
          <w:p w14:paraId="2C15739C"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m:oMathPara>
              <m:oMath>
                <m:r>
                  <w:rPr>
                    <w:rFonts w:ascii="Cambria Math" w:eastAsia="宋体" w:hAnsi="Cambria Math" w:hint="default"/>
                    <w:color w:val="auto"/>
                    <w:sz w:val="18"/>
                    <w:szCs w:val="18"/>
                    <w:shd w:val="clear" w:color="auto" w:fill="FFFFFF"/>
                    <w:lang w:val="en-US"/>
                  </w:rPr>
                  <m:t>4</m:t>
                </m:r>
                <m:r>
                  <w:rPr>
                    <w:rFonts w:ascii="Cambria Math" w:eastAsia="宋体" w:hAnsi="Cambria Math"/>
                    <w:color w:val="auto"/>
                    <w:sz w:val="18"/>
                    <w:szCs w:val="18"/>
                    <w:shd w:val="clear" w:color="auto" w:fill="FFFFFF"/>
                    <w:lang w:val="en-US"/>
                  </w:rPr>
                  <m:t>%</m:t>
                </m:r>
                <m:r>
                  <w:rPr>
                    <w:rFonts w:ascii="Cambria Math" w:eastAsia="宋体" w:hAnsi="Cambria Math" w:hint="default"/>
                    <w:color w:val="auto"/>
                    <w:sz w:val="18"/>
                    <w:szCs w:val="18"/>
                    <w:shd w:val="clear" w:color="auto" w:fill="FFFFFF"/>
                    <w:lang w:val="en-US"/>
                  </w:rPr>
                  <m:t>≤</m:t>
                </m:r>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w:rPr>
                        <w:rFonts w:ascii="Cambria Math" w:eastAsia="宋体" w:hAnsi="Cambria Math"/>
                        <w:color w:val="auto"/>
                        <w:sz w:val="18"/>
                        <w:szCs w:val="18"/>
                        <w:shd w:val="clear" w:color="auto" w:fill="FFFFFF"/>
                        <w:lang w:val="en-US"/>
                      </w:rPr>
                      <m:t>pre</m:t>
                    </m:r>
                  </m:sub>
                </m:sSub>
                <m:r>
                  <w:rPr>
                    <w:rFonts w:ascii="Cambria Math" w:eastAsia="宋体" w:hAnsi="Cambria Math" w:hint="default"/>
                    <w:color w:val="auto"/>
                    <w:sz w:val="18"/>
                    <w:szCs w:val="18"/>
                    <w:shd w:val="clear" w:color="auto" w:fill="FFFFFF"/>
                    <w:lang w:val="en-US"/>
                  </w:rPr>
                  <m:t>&lt;8</m:t>
                </m:r>
                <m:r>
                  <w:rPr>
                    <w:rFonts w:ascii="Cambria Math" w:eastAsia="宋体" w:hAnsi="Cambria Math"/>
                    <w:color w:val="auto"/>
                    <w:sz w:val="18"/>
                    <w:szCs w:val="18"/>
                    <w:shd w:val="clear" w:color="auto" w:fill="FFFFFF"/>
                    <w:lang w:val="en-US"/>
                  </w:rPr>
                  <m:t>%</m:t>
                </m:r>
              </m:oMath>
            </m:oMathPara>
          </w:p>
        </w:tc>
        <w:tc>
          <w:tcPr>
            <w:tcW w:w="2801" w:type="dxa"/>
            <w:vAlign w:val="center"/>
          </w:tcPr>
          <w:p w14:paraId="4E00F153"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2</w:t>
            </w:r>
          </w:p>
        </w:tc>
        <w:tc>
          <w:tcPr>
            <w:tcW w:w="2801" w:type="dxa"/>
            <w:vAlign w:val="center"/>
          </w:tcPr>
          <w:p w14:paraId="1536EC33"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r>
      <w:tr w:rsidR="006717A7" w14:paraId="6EB37CAC" w14:textId="77777777">
        <w:trPr>
          <w:trHeight w:val="454"/>
        </w:trPr>
        <w:tc>
          <w:tcPr>
            <w:tcW w:w="2921" w:type="dxa"/>
            <w:vAlign w:val="center"/>
          </w:tcPr>
          <w:p w14:paraId="3FF5EF5D" w14:textId="77777777" w:rsidR="006717A7" w:rsidRDefault="00AD1C82">
            <w:pPr>
              <w:pStyle w:val="Default"/>
              <w:spacing w:line="360" w:lineRule="auto"/>
              <w:jc w:val="center"/>
              <w:rPr>
                <w:rFonts w:ascii="Calibri" w:eastAsia="宋体" w:hAnsi="Calibri" w:cs="Times New Roman" w:hint="default"/>
                <w:color w:val="auto"/>
                <w:sz w:val="18"/>
                <w:szCs w:val="18"/>
                <w:shd w:val="clear" w:color="auto" w:fill="FFFFFF"/>
                <w:lang w:val="en-US"/>
              </w:rPr>
            </w:pPr>
            <m:oMathPara>
              <m:oMath>
                <m:r>
                  <w:rPr>
                    <w:rFonts w:ascii="Cambria Math" w:eastAsia="宋体" w:hAnsi="Cambria Math" w:hint="default"/>
                    <w:color w:val="auto"/>
                    <w:sz w:val="18"/>
                    <w:szCs w:val="18"/>
                    <w:shd w:val="clear" w:color="auto" w:fill="FFFFFF"/>
                    <w:lang w:val="en-US"/>
                  </w:rPr>
                  <m:t>8</m:t>
                </m:r>
                <m:r>
                  <w:rPr>
                    <w:rFonts w:ascii="Cambria Math" w:eastAsia="宋体" w:hAnsi="Cambria Math"/>
                    <w:color w:val="auto"/>
                    <w:sz w:val="18"/>
                    <w:szCs w:val="18"/>
                    <w:shd w:val="clear" w:color="auto" w:fill="FFFFFF"/>
                    <w:lang w:val="en-US"/>
                  </w:rPr>
                  <m:t>%</m:t>
                </m:r>
                <m:r>
                  <w:rPr>
                    <w:rFonts w:ascii="Cambria Math" w:eastAsia="宋体" w:hAnsi="Cambria Math" w:hint="default"/>
                    <w:color w:val="auto"/>
                    <w:sz w:val="18"/>
                    <w:szCs w:val="18"/>
                    <w:shd w:val="clear" w:color="auto" w:fill="FFFFFF"/>
                    <w:lang w:val="en-US"/>
                  </w:rPr>
                  <m:t>≤</m:t>
                </m:r>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w:rPr>
                        <w:rFonts w:ascii="Cambria Math" w:eastAsia="宋体" w:hAnsi="Cambria Math"/>
                        <w:color w:val="auto"/>
                        <w:sz w:val="18"/>
                        <w:szCs w:val="18"/>
                        <w:shd w:val="clear" w:color="auto" w:fill="FFFFFF"/>
                        <w:lang w:val="en-US"/>
                      </w:rPr>
                      <m:t>pre</m:t>
                    </m:r>
                  </m:sub>
                </m:sSub>
                <m:r>
                  <w:rPr>
                    <w:rFonts w:ascii="Cambria Math" w:eastAsia="宋体" w:hAnsi="Cambria Math" w:hint="default"/>
                    <w:color w:val="auto"/>
                    <w:sz w:val="18"/>
                    <w:szCs w:val="18"/>
                    <w:shd w:val="clear" w:color="auto" w:fill="FFFFFF"/>
                    <w:lang w:val="en-US"/>
                  </w:rPr>
                  <m:t>&lt;12</m:t>
                </m:r>
                <m:r>
                  <w:rPr>
                    <w:rFonts w:ascii="Cambria Math" w:eastAsia="宋体" w:hAnsi="Cambria Math"/>
                    <w:color w:val="auto"/>
                    <w:sz w:val="18"/>
                    <w:szCs w:val="18"/>
                    <w:shd w:val="clear" w:color="auto" w:fill="FFFFFF"/>
                    <w:lang w:val="en-US"/>
                  </w:rPr>
                  <m:t>%</m:t>
                </m:r>
              </m:oMath>
            </m:oMathPara>
          </w:p>
        </w:tc>
        <w:tc>
          <w:tcPr>
            <w:tcW w:w="2801" w:type="dxa"/>
            <w:vAlign w:val="center"/>
          </w:tcPr>
          <w:p w14:paraId="58EC87F1"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3</w:t>
            </w:r>
          </w:p>
        </w:tc>
        <w:tc>
          <w:tcPr>
            <w:tcW w:w="2801" w:type="dxa"/>
            <w:vAlign w:val="center"/>
          </w:tcPr>
          <w:p w14:paraId="05281B7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3</w:t>
            </w:r>
          </w:p>
        </w:tc>
      </w:tr>
      <w:tr w:rsidR="006717A7" w14:paraId="46F4091C" w14:textId="77777777">
        <w:trPr>
          <w:trHeight w:val="454"/>
        </w:trPr>
        <w:tc>
          <w:tcPr>
            <w:tcW w:w="2921" w:type="dxa"/>
            <w:vAlign w:val="center"/>
          </w:tcPr>
          <w:p w14:paraId="76C2D2C2"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w:rPr>
                        <w:rFonts w:ascii="Cambria Math" w:eastAsia="宋体" w:hAnsi="Cambria Math"/>
                        <w:color w:val="auto"/>
                        <w:sz w:val="18"/>
                        <w:szCs w:val="18"/>
                        <w:shd w:val="clear" w:color="auto" w:fill="FFFFFF"/>
                        <w:lang w:val="en-US"/>
                      </w:rPr>
                      <m:t>pre</m:t>
                    </m:r>
                  </m:sub>
                </m:sSub>
                <m:r>
                  <w:rPr>
                    <w:rFonts w:ascii="Cambria Math" w:eastAsia="宋体" w:hAnsi="Cambria Math" w:hint="default"/>
                    <w:color w:val="auto"/>
                    <w:sz w:val="18"/>
                    <w:szCs w:val="18"/>
                    <w:shd w:val="clear" w:color="auto" w:fill="FFFFFF"/>
                    <w:lang w:val="en-US"/>
                  </w:rPr>
                  <m:t>≥12</m:t>
                </m:r>
                <m:r>
                  <w:rPr>
                    <w:rFonts w:ascii="Cambria Math" w:eastAsia="宋体" w:hAnsi="Cambria Math"/>
                    <w:color w:val="auto"/>
                    <w:sz w:val="18"/>
                    <w:szCs w:val="18"/>
                    <w:shd w:val="clear" w:color="auto" w:fill="FFFFFF"/>
                    <w:lang w:val="en-US"/>
                  </w:rPr>
                  <m:t>%</m:t>
                </m:r>
              </m:oMath>
            </m:oMathPara>
          </w:p>
        </w:tc>
        <w:tc>
          <w:tcPr>
            <w:tcW w:w="2801" w:type="dxa"/>
            <w:vAlign w:val="center"/>
          </w:tcPr>
          <w:p w14:paraId="2B1C5B7B"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4</w:t>
            </w:r>
          </w:p>
        </w:tc>
        <w:tc>
          <w:tcPr>
            <w:tcW w:w="2801" w:type="dxa"/>
            <w:vAlign w:val="center"/>
          </w:tcPr>
          <w:p w14:paraId="79EE5306"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4</w:t>
            </w:r>
          </w:p>
        </w:tc>
      </w:tr>
    </w:tbl>
    <w:p w14:paraId="1B0E61CC"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Cs/>
          <w:color w:val="auto"/>
          <w:sz w:val="21"/>
          <w:szCs w:val="28"/>
          <w:shd w:val="clear" w:color="auto" w:fill="FFFFFF"/>
          <w:lang w:val="en-US"/>
        </w:rPr>
        <w:t>【条文说明】</w:t>
      </w:r>
    </w:p>
    <w:p w14:paraId="11CA94CC"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6.0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1</w:t>
      </w:r>
      <w:r>
        <w:rPr>
          <w:rFonts w:ascii="宋体" w:eastAsia="宋体" w:hAnsi="宋体"/>
          <w:bCs/>
          <w:color w:val="auto"/>
          <w:sz w:val="21"/>
          <w:szCs w:val="28"/>
          <w:shd w:val="clear" w:color="auto" w:fill="FFFFFF"/>
          <w:lang w:val="en-US"/>
        </w:rPr>
        <w:t xml:space="preserve">  对于可再生能源发电率应按可再生能源实际发电量及电气系统实际年耗电量为依据进行评价。本条的评价方法为：查阅相关图纸、计算分析报告，以及现场核实。</w:t>
      </w:r>
    </w:p>
    <w:p w14:paraId="23BB06BD"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pPr>
    </w:p>
    <w:p w14:paraId="58FE5614"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6</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2</w:t>
      </w:r>
      <w:r>
        <w:rPr>
          <w:rFonts w:ascii="宋体" w:eastAsia="宋体" w:hAnsi="宋体" w:hint="default"/>
          <w:b/>
          <w:bCs/>
          <w:color w:val="auto"/>
          <w:sz w:val="21"/>
          <w:szCs w:val="28"/>
          <w:shd w:val="clear" w:color="auto" w:fill="FFFFFF"/>
          <w:lang w:val="en-US"/>
        </w:rPr>
        <w:t xml:space="preserve"> </w:t>
      </w:r>
      <w:r>
        <w:rPr>
          <w:rFonts w:ascii="宋体" w:eastAsia="宋体" w:hAnsi="宋体"/>
          <w:color w:val="auto"/>
          <w:sz w:val="21"/>
          <w:szCs w:val="28"/>
          <w:shd w:val="clear" w:color="auto" w:fill="FFFFFF"/>
          <w:lang w:val="en-US"/>
        </w:rPr>
        <w:t>电储能系统装设率的评价，</w:t>
      </w:r>
      <w:r>
        <w:rPr>
          <w:rFonts w:ascii="宋体" w:eastAsia="宋体" w:hAnsi="宋体"/>
          <w:bCs/>
          <w:color w:val="auto"/>
          <w:szCs w:val="21"/>
          <w:shd w:val="clear" w:color="auto" w:fill="FFFFFF"/>
        </w:rPr>
        <w:t>总分值为</w:t>
      </w:r>
      <w:r>
        <w:rPr>
          <w:rFonts w:ascii="宋体" w:eastAsia="宋体" w:hAnsi="宋体"/>
          <w:bCs/>
          <w:color w:val="auto"/>
          <w:szCs w:val="21"/>
          <w:shd w:val="clear" w:color="auto" w:fill="FFFFFF"/>
          <w:lang w:val="en-US"/>
        </w:rPr>
        <w:t>3</w:t>
      </w:r>
      <w:r>
        <w:rPr>
          <w:rFonts w:ascii="宋体" w:eastAsia="宋体" w:hAnsi="宋体"/>
          <w:bCs/>
          <w:color w:val="auto"/>
          <w:szCs w:val="21"/>
          <w:shd w:val="clear" w:color="auto" w:fill="FFFFFF"/>
        </w:rPr>
        <w:t>分，</w:t>
      </w:r>
      <w:r>
        <w:rPr>
          <w:rFonts w:ascii="宋体" w:eastAsia="宋体" w:hAnsi="宋体"/>
          <w:color w:val="auto"/>
          <w:sz w:val="21"/>
          <w:szCs w:val="28"/>
          <w:shd w:val="clear" w:color="auto" w:fill="FFFFFF"/>
          <w:lang w:val="en-US"/>
        </w:rPr>
        <w:t>应按下式计算，并按表</w:t>
      </w:r>
      <w:r>
        <w:rPr>
          <w:rFonts w:ascii="宋体" w:eastAsia="宋体" w:hAnsi="宋体" w:hint="default"/>
          <w:color w:val="auto"/>
          <w:sz w:val="21"/>
          <w:szCs w:val="28"/>
          <w:shd w:val="clear" w:color="auto" w:fill="FFFFFF"/>
          <w:lang w:val="en-US"/>
        </w:rPr>
        <w:t>6.</w:t>
      </w:r>
      <w:r>
        <w:rPr>
          <w:rFonts w:ascii="宋体" w:eastAsia="宋体" w:hAnsi="宋体"/>
          <w:color w:val="auto"/>
          <w:sz w:val="21"/>
          <w:szCs w:val="28"/>
          <w:shd w:val="clear" w:color="auto" w:fill="FFFFFF"/>
          <w:lang w:val="en-US"/>
        </w:rPr>
        <w:t>0</w:t>
      </w:r>
      <w:r>
        <w:rPr>
          <w:rFonts w:ascii="宋体" w:eastAsia="宋体" w:hAnsi="宋体" w:hint="default"/>
          <w:color w:val="auto"/>
          <w:sz w:val="21"/>
          <w:szCs w:val="28"/>
          <w:shd w:val="clear" w:color="auto" w:fill="FFFFFF"/>
          <w:lang w:val="en-US"/>
        </w:rPr>
        <w:t>.</w:t>
      </w:r>
      <w:r>
        <w:rPr>
          <w:rFonts w:ascii="宋体" w:eastAsia="宋体" w:hAnsi="宋体"/>
          <w:color w:val="auto"/>
          <w:sz w:val="21"/>
          <w:szCs w:val="28"/>
          <w:shd w:val="clear" w:color="auto" w:fill="FFFFFF"/>
          <w:lang w:val="en-US"/>
        </w:rPr>
        <w:t>2的规则评分。</w:t>
      </w:r>
    </w:p>
    <w:p w14:paraId="303919CE" w14:textId="77777777" w:rsidR="006717A7" w:rsidRDefault="00AD1C82">
      <w:pPr>
        <w:pStyle w:val="Default"/>
        <w:tabs>
          <w:tab w:val="center" w:pos="4200"/>
          <w:tab w:val="right" w:pos="8400"/>
        </w:tabs>
        <w:spacing w:line="360" w:lineRule="auto"/>
        <w:jc w:val="both"/>
        <w:rPr>
          <w:rFonts w:ascii="宋体" w:eastAsia="宋体" w:hAnsi="宋体" w:hint="default"/>
          <w:color w:val="auto"/>
          <w:sz w:val="21"/>
          <w:szCs w:val="28"/>
          <w:shd w:val="clear" w:color="auto" w:fill="FFFFFF"/>
          <w:lang w:val="en-US"/>
        </w:rPr>
      </w:pPr>
      <w:r>
        <w:rPr>
          <w:rFonts w:eastAsia="宋体" w:hAnsi="Cambria Math"/>
          <w:color w:val="auto"/>
          <w:sz w:val="21"/>
          <w:szCs w:val="28"/>
          <w:shd w:val="clear" w:color="auto" w:fill="FFFFFF"/>
          <w:lang w:val="en-US"/>
        </w:rPr>
        <w:tab/>
      </w:r>
      <m:oMath>
        <m:sSub>
          <m:sSubPr>
            <m:ctrlPr>
              <w:rPr>
                <w:rFonts w:ascii="Cambria Math" w:eastAsia="宋体" w:hAnsi="Cambria Math" w:hint="default"/>
                <w:i/>
                <w:color w:val="auto"/>
                <w:sz w:val="21"/>
                <w:szCs w:val="28"/>
                <w:shd w:val="clear" w:color="auto" w:fill="FFFFFF"/>
                <w:lang w:val="en-US"/>
              </w:rPr>
            </m:ctrlPr>
          </m:sSubPr>
          <m:e>
            <m:r>
              <w:rPr>
                <w:rFonts w:ascii="Cambria Math" w:eastAsia="宋体" w:hAnsi="Cambria Math"/>
                <w:color w:val="auto"/>
                <w:sz w:val="21"/>
                <w:szCs w:val="28"/>
                <w:shd w:val="clear" w:color="auto" w:fill="FFFFFF"/>
                <w:lang w:val="en-US"/>
              </w:rPr>
              <m:t>R</m:t>
            </m:r>
          </m:e>
          <m:sub>
            <m:r>
              <m:rPr>
                <m:sty m:val="p"/>
              </m:rPr>
              <w:rPr>
                <w:rFonts w:ascii="Cambria Math" w:eastAsia="宋体" w:hAnsi="Cambria Math" w:hint="default"/>
                <w:color w:val="auto"/>
                <w:sz w:val="21"/>
                <w:szCs w:val="28"/>
                <w:shd w:val="clear" w:color="auto" w:fill="FFFFFF"/>
                <w:lang w:val="en-US"/>
              </w:rPr>
              <m:t>PES</m:t>
            </m:r>
          </m:sub>
        </m:sSub>
        <m:r>
          <w:rPr>
            <w:rFonts w:ascii="Cambria Math" w:eastAsia="宋体" w:hAnsi="Cambria Math" w:hint="default"/>
            <w:color w:val="auto"/>
            <w:sz w:val="21"/>
            <w:szCs w:val="28"/>
            <w:shd w:val="clear" w:color="auto" w:fill="FFFFFF"/>
            <w:lang w:val="en-US"/>
          </w:rPr>
          <m:t>=</m:t>
        </m:r>
        <m:f>
          <m:fPr>
            <m:ctrlPr>
              <w:rPr>
                <w:rFonts w:ascii="Cambria Math" w:eastAsia="宋体" w:hAnsi="Cambria Math" w:hint="default"/>
                <w:i/>
                <w:color w:val="auto"/>
                <w:sz w:val="21"/>
                <w:szCs w:val="28"/>
                <w:shd w:val="clear" w:color="auto" w:fill="FFFFFF"/>
                <w:lang w:val="en-US"/>
              </w:rPr>
            </m:ctrlPr>
          </m:fPr>
          <m:num>
            <m:r>
              <w:rPr>
                <w:rFonts w:ascii="Cambria Math" w:eastAsia="宋体" w:hAnsi="Cambria Math" w:hint="default"/>
                <w:color w:val="auto"/>
                <w:sz w:val="21"/>
                <w:szCs w:val="28"/>
                <w:shd w:val="clear" w:color="auto" w:fill="FFFFFF"/>
                <w:lang w:val="en-US"/>
              </w:rPr>
              <m:t>a</m:t>
            </m:r>
          </m:num>
          <m:den>
            <m:r>
              <w:rPr>
                <w:rFonts w:ascii="Cambria Math" w:eastAsia="宋体" w:hAnsi="Cambria Math" w:hint="default"/>
                <w:color w:val="auto"/>
                <w:sz w:val="21"/>
                <w:szCs w:val="28"/>
                <w:shd w:val="clear" w:color="auto" w:fill="FFFFFF"/>
                <w:lang w:val="en-US"/>
              </w:rPr>
              <m:t>b</m:t>
            </m:r>
          </m:den>
        </m:f>
        <m:r>
          <w:rPr>
            <w:rFonts w:ascii="Cambria Math" w:eastAsia="宋体" w:hAnsi="Cambria Math" w:hint="default"/>
            <w:color w:val="auto"/>
            <w:sz w:val="21"/>
            <w:szCs w:val="28"/>
            <w:shd w:val="clear" w:color="auto" w:fill="FFFFFF"/>
            <w:lang w:val="en-US"/>
          </w:rPr>
          <m:t>×100</m:t>
        </m:r>
        <m:r>
          <w:rPr>
            <w:rFonts w:ascii="Cambria Math" w:eastAsia="宋体" w:hAnsi="Cambria Math"/>
            <w:color w:val="auto"/>
            <w:sz w:val="21"/>
            <w:szCs w:val="28"/>
            <w:shd w:val="clear" w:color="auto" w:fill="FFFFFF"/>
            <w:lang w:val="en-US"/>
          </w:rPr>
          <m:t>%</m:t>
        </m:r>
      </m:oMath>
      <w:r>
        <w:rPr>
          <w:rFonts w:eastAsia="宋体" w:hAnsi="Cambria Math"/>
          <w:color w:val="auto"/>
          <w:sz w:val="21"/>
          <w:szCs w:val="28"/>
          <w:shd w:val="clear" w:color="auto" w:fill="FFFFFF"/>
          <w:lang w:val="en-US"/>
        </w:rPr>
        <w:tab/>
      </w:r>
      <w:r>
        <w:rPr>
          <w:rFonts w:ascii="宋体" w:eastAsia="宋体" w:hAnsi="宋体"/>
          <w:color w:val="auto"/>
          <w:sz w:val="21"/>
          <w:szCs w:val="28"/>
          <w:shd w:val="clear" w:color="auto" w:fill="FFFFFF"/>
          <w:lang w:val="en-US"/>
        </w:rPr>
        <w:t>（</w:t>
      </w:r>
      <w:r>
        <w:rPr>
          <w:rFonts w:ascii="宋体" w:eastAsia="宋体" w:hAnsi="宋体" w:hint="default"/>
          <w:color w:val="auto"/>
          <w:sz w:val="21"/>
          <w:szCs w:val="28"/>
          <w:shd w:val="clear" w:color="auto" w:fill="FFFFFF"/>
          <w:lang w:val="en-US"/>
        </w:rPr>
        <w:t>6.2.1</w:t>
      </w:r>
      <w:r>
        <w:rPr>
          <w:rFonts w:ascii="宋体" w:eastAsia="宋体" w:hAnsi="宋体"/>
          <w:color w:val="auto"/>
          <w:sz w:val="21"/>
          <w:szCs w:val="28"/>
          <w:shd w:val="clear" w:color="auto" w:fill="FFFFFF"/>
          <w:lang w:val="en-US"/>
        </w:rPr>
        <w:t>）</w:t>
      </w:r>
    </w:p>
    <w:p w14:paraId="199FB3D4" w14:textId="77777777" w:rsidR="006717A7" w:rsidRDefault="00AD1C82">
      <w:pPr>
        <w:pStyle w:val="Default"/>
        <w:spacing w:line="360" w:lineRule="auto"/>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式中：</w:t>
      </w:r>
      <w:r>
        <w:rPr>
          <w:rFonts w:ascii="宋体" w:eastAsia="宋体" w:hAnsi="宋体" w:hint="default"/>
          <w:i/>
          <w:iCs/>
          <w:color w:val="auto"/>
          <w:sz w:val="21"/>
          <w:szCs w:val="28"/>
          <w:shd w:val="clear" w:color="auto" w:fill="FFFFFF"/>
          <w:lang w:val="en-US"/>
        </w:rPr>
        <w:t>R</w:t>
      </w:r>
      <w:r>
        <w:rPr>
          <w:rFonts w:ascii="宋体" w:eastAsia="宋体" w:hAnsi="宋体"/>
          <w:color w:val="auto"/>
          <w:sz w:val="21"/>
          <w:szCs w:val="28"/>
          <w:shd w:val="clear" w:color="auto" w:fill="FFFFFF"/>
          <w:vertAlign w:val="subscript"/>
          <w:lang w:val="en-US"/>
        </w:rPr>
        <w:t>PES</w:t>
      </w:r>
      <w:r>
        <w:rPr>
          <w:rFonts w:ascii="宋体" w:eastAsia="宋体" w:hAnsi="宋体"/>
          <w:color w:val="auto"/>
          <w:sz w:val="21"/>
          <w:szCs w:val="28"/>
          <w:shd w:val="clear" w:color="auto" w:fill="FFFFFF"/>
          <w:lang w:val="en-US"/>
        </w:rPr>
        <w:t>——电储能系统装设率；</w:t>
      </w:r>
    </w:p>
    <w:p w14:paraId="1EC28424"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a——电储能系统的存储电量（kWh）；</w:t>
      </w:r>
    </w:p>
    <w:p w14:paraId="27540E6E" w14:textId="77777777" w:rsidR="006717A7" w:rsidRDefault="00AD1C82">
      <w:pPr>
        <w:pStyle w:val="Default"/>
        <w:spacing w:line="360" w:lineRule="auto"/>
        <w:ind w:left="420" w:firstLine="420"/>
        <w:rPr>
          <w:rFonts w:ascii="宋体" w:eastAsia="宋体" w:hAnsi="宋体" w:hint="default"/>
          <w:color w:val="auto"/>
          <w:sz w:val="21"/>
          <w:szCs w:val="28"/>
          <w:shd w:val="clear" w:color="auto" w:fill="FFFFFF"/>
          <w:lang w:val="en-US"/>
        </w:rPr>
      </w:pPr>
      <w:r>
        <w:rPr>
          <w:rFonts w:ascii="宋体" w:eastAsia="宋体" w:hAnsi="宋体"/>
          <w:color w:val="auto"/>
          <w:sz w:val="21"/>
          <w:szCs w:val="28"/>
          <w:shd w:val="clear" w:color="auto" w:fill="FFFFFF"/>
          <w:lang w:val="en-US"/>
        </w:rPr>
        <w:t>b——建筑的日平均耗电量（kWh）。</w:t>
      </w:r>
    </w:p>
    <w:p w14:paraId="5EBA5206" w14:textId="77777777" w:rsidR="006717A7" w:rsidRDefault="00AD1C82">
      <w:pPr>
        <w:pStyle w:val="Default"/>
        <w:spacing w:line="360" w:lineRule="auto"/>
        <w:jc w:val="center"/>
        <w:rPr>
          <w:rFonts w:ascii="宋体" w:eastAsia="宋体" w:hAnsi="宋体" w:hint="default"/>
          <w:b/>
          <w:color w:val="auto"/>
          <w:sz w:val="18"/>
          <w:szCs w:val="18"/>
          <w:shd w:val="clear" w:color="auto" w:fill="FFFFFF"/>
          <w:lang w:val="en-US"/>
        </w:rPr>
      </w:pPr>
      <w:r>
        <w:rPr>
          <w:rFonts w:ascii="宋体" w:eastAsia="宋体" w:hAnsi="宋体"/>
          <w:b/>
          <w:color w:val="auto"/>
          <w:sz w:val="18"/>
          <w:szCs w:val="18"/>
          <w:shd w:val="clear" w:color="auto" w:fill="FFFFFF"/>
          <w:lang w:val="en-US"/>
        </w:rPr>
        <w:t>表6</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0</w:t>
      </w:r>
      <w:r>
        <w:rPr>
          <w:rFonts w:ascii="宋体" w:eastAsia="宋体" w:hAnsi="宋体" w:hint="default"/>
          <w:b/>
          <w:color w:val="auto"/>
          <w:sz w:val="18"/>
          <w:szCs w:val="18"/>
          <w:shd w:val="clear" w:color="auto" w:fill="FFFFFF"/>
          <w:lang w:val="en-US"/>
        </w:rPr>
        <w:t>.</w:t>
      </w:r>
      <w:r>
        <w:rPr>
          <w:rFonts w:ascii="宋体" w:eastAsia="宋体" w:hAnsi="宋体"/>
          <w:b/>
          <w:color w:val="auto"/>
          <w:sz w:val="18"/>
          <w:szCs w:val="18"/>
          <w:shd w:val="clear" w:color="auto" w:fill="FFFFFF"/>
          <w:lang w:val="en-US"/>
        </w:rPr>
        <w:t>2 电储能系统评分规则</w:t>
      </w:r>
    </w:p>
    <w:tbl>
      <w:tblPr>
        <w:tblStyle w:val="a9"/>
        <w:tblW w:w="0" w:type="auto"/>
        <w:tblLook w:val="04A0" w:firstRow="1" w:lastRow="0" w:firstColumn="1" w:lastColumn="0" w:noHBand="0" w:noVBand="1"/>
      </w:tblPr>
      <w:tblGrid>
        <w:gridCol w:w="2901"/>
        <w:gridCol w:w="2811"/>
        <w:gridCol w:w="2811"/>
      </w:tblGrid>
      <w:tr w:rsidR="006717A7" w14:paraId="27E46521" w14:textId="77777777">
        <w:trPr>
          <w:trHeight w:val="454"/>
        </w:trPr>
        <w:tc>
          <w:tcPr>
            <w:tcW w:w="2901" w:type="dxa"/>
            <w:vAlign w:val="center"/>
          </w:tcPr>
          <w:p w14:paraId="2CE995A2"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m:rPr>
                        <m:sty m:val="p"/>
                      </m:rPr>
                      <w:rPr>
                        <w:rFonts w:ascii="Cambria Math" w:eastAsia="宋体" w:hAnsi="Cambria Math" w:hint="default"/>
                        <w:color w:val="auto"/>
                        <w:sz w:val="18"/>
                        <w:szCs w:val="18"/>
                        <w:shd w:val="clear" w:color="auto" w:fill="FFFFFF"/>
                        <w:lang w:val="en-US"/>
                      </w:rPr>
                      <m:t>PES</m:t>
                    </m:r>
                  </m:sub>
                </m:sSub>
              </m:oMath>
            </m:oMathPara>
          </w:p>
        </w:tc>
        <w:tc>
          <w:tcPr>
            <w:tcW w:w="2811" w:type="dxa"/>
            <w:vAlign w:val="center"/>
          </w:tcPr>
          <w:p w14:paraId="181E3F72"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工业建筑分值</w:t>
            </w:r>
          </w:p>
        </w:tc>
        <w:tc>
          <w:tcPr>
            <w:tcW w:w="2811" w:type="dxa"/>
            <w:vAlign w:val="center"/>
          </w:tcPr>
          <w:p w14:paraId="5B74B8DA"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color w:val="auto"/>
                <w:sz w:val="18"/>
                <w:szCs w:val="18"/>
                <w:shd w:val="clear" w:color="auto" w:fill="FFFFFF"/>
                <w:lang w:val="en-US"/>
              </w:rPr>
              <w:t>公共建筑分值</w:t>
            </w:r>
          </w:p>
        </w:tc>
      </w:tr>
      <w:tr w:rsidR="006717A7" w14:paraId="5CADCB88" w14:textId="77777777">
        <w:trPr>
          <w:trHeight w:val="454"/>
        </w:trPr>
        <w:tc>
          <w:tcPr>
            <w:tcW w:w="2901" w:type="dxa"/>
            <w:vAlign w:val="center"/>
          </w:tcPr>
          <w:p w14:paraId="000865FA"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m:oMathPara>
              <m:oMath>
                <m:r>
                  <w:rPr>
                    <w:rFonts w:ascii="Cambria Math" w:eastAsia="宋体" w:hAnsi="Cambria Math" w:hint="default"/>
                    <w:color w:val="auto"/>
                    <w:sz w:val="18"/>
                    <w:szCs w:val="18"/>
                    <w:shd w:val="clear" w:color="auto" w:fill="FFFFFF"/>
                    <w:lang w:val="en-US"/>
                  </w:rPr>
                  <m:t>1</m:t>
                </m:r>
                <m:r>
                  <w:rPr>
                    <w:rFonts w:ascii="Cambria Math" w:eastAsia="宋体" w:hAnsi="Cambria Math"/>
                    <w:color w:val="auto"/>
                    <w:sz w:val="18"/>
                    <w:szCs w:val="18"/>
                    <w:shd w:val="clear" w:color="auto" w:fill="FFFFFF"/>
                    <w:lang w:val="en-US"/>
                  </w:rPr>
                  <m:t>%</m:t>
                </m:r>
                <m:r>
                  <w:rPr>
                    <w:rFonts w:ascii="Cambria Math" w:eastAsia="宋体" w:hAnsi="Cambria Math" w:hint="default"/>
                    <w:color w:val="auto"/>
                    <w:sz w:val="18"/>
                    <w:szCs w:val="18"/>
                    <w:shd w:val="clear" w:color="auto" w:fill="FFFFFF"/>
                    <w:lang w:val="en-US"/>
                  </w:rPr>
                  <m:t>≤</m:t>
                </m:r>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m:rPr>
                        <m:sty m:val="p"/>
                      </m:rPr>
                      <w:rPr>
                        <w:rFonts w:ascii="Cambria Math" w:eastAsia="宋体" w:hAnsi="Cambria Math" w:hint="default"/>
                        <w:color w:val="auto"/>
                        <w:sz w:val="18"/>
                        <w:szCs w:val="18"/>
                        <w:shd w:val="clear" w:color="auto" w:fill="FFFFFF"/>
                        <w:lang w:val="en-US"/>
                      </w:rPr>
                      <m:t>PES</m:t>
                    </m:r>
                  </m:sub>
                </m:sSub>
                <m:r>
                  <w:rPr>
                    <w:rFonts w:ascii="Cambria Math" w:eastAsia="宋体" w:hAnsi="Cambria Math" w:hint="default"/>
                    <w:color w:val="auto"/>
                    <w:sz w:val="18"/>
                    <w:szCs w:val="18"/>
                    <w:shd w:val="clear" w:color="auto" w:fill="FFFFFF"/>
                    <w:lang w:val="en-US"/>
                  </w:rPr>
                  <m:t>&lt;5</m:t>
                </m:r>
                <m:r>
                  <w:rPr>
                    <w:rFonts w:ascii="Cambria Math" w:eastAsia="宋体" w:hAnsi="Cambria Math"/>
                    <w:color w:val="auto"/>
                    <w:sz w:val="18"/>
                    <w:szCs w:val="18"/>
                    <w:shd w:val="clear" w:color="auto" w:fill="FFFFFF"/>
                    <w:lang w:val="en-US"/>
                  </w:rPr>
                  <m:t>%</m:t>
                </m:r>
              </m:oMath>
            </m:oMathPara>
          </w:p>
        </w:tc>
        <w:tc>
          <w:tcPr>
            <w:tcW w:w="2811" w:type="dxa"/>
            <w:vAlign w:val="center"/>
          </w:tcPr>
          <w:p w14:paraId="5D3CEA21"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1</w:t>
            </w:r>
          </w:p>
        </w:tc>
        <w:tc>
          <w:tcPr>
            <w:tcW w:w="2811" w:type="dxa"/>
            <w:vAlign w:val="center"/>
          </w:tcPr>
          <w:p w14:paraId="04EEEAAE"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1</w:t>
            </w:r>
          </w:p>
        </w:tc>
      </w:tr>
      <w:tr w:rsidR="006717A7" w14:paraId="1FD3EE8F" w14:textId="77777777">
        <w:trPr>
          <w:trHeight w:val="454"/>
        </w:trPr>
        <w:tc>
          <w:tcPr>
            <w:tcW w:w="2901" w:type="dxa"/>
            <w:vAlign w:val="center"/>
          </w:tcPr>
          <w:p w14:paraId="126614B3"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m:oMathPara>
              <m:oMath>
                <m:r>
                  <w:rPr>
                    <w:rFonts w:ascii="Cambria Math" w:eastAsia="宋体" w:hAnsi="Cambria Math" w:hint="default"/>
                    <w:color w:val="auto"/>
                    <w:sz w:val="18"/>
                    <w:szCs w:val="18"/>
                    <w:shd w:val="clear" w:color="auto" w:fill="FFFFFF"/>
                    <w:lang w:val="en-US"/>
                  </w:rPr>
                  <w:lastRenderedPageBreak/>
                  <m:t>5</m:t>
                </m:r>
                <m:r>
                  <w:rPr>
                    <w:rFonts w:ascii="Cambria Math" w:eastAsia="宋体" w:hAnsi="Cambria Math"/>
                    <w:color w:val="auto"/>
                    <w:sz w:val="18"/>
                    <w:szCs w:val="18"/>
                    <w:shd w:val="clear" w:color="auto" w:fill="FFFFFF"/>
                    <w:lang w:val="en-US"/>
                  </w:rPr>
                  <m:t>%</m:t>
                </m:r>
                <m:r>
                  <w:rPr>
                    <w:rFonts w:ascii="Cambria Math" w:eastAsia="宋体" w:hAnsi="Cambria Math" w:hint="default"/>
                    <w:color w:val="auto"/>
                    <w:sz w:val="18"/>
                    <w:szCs w:val="18"/>
                    <w:shd w:val="clear" w:color="auto" w:fill="FFFFFF"/>
                    <w:lang w:val="en-US"/>
                  </w:rPr>
                  <m:t>≤</m:t>
                </m:r>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m:rPr>
                        <m:sty m:val="p"/>
                      </m:rPr>
                      <w:rPr>
                        <w:rFonts w:ascii="Cambria Math" w:eastAsia="宋体" w:hAnsi="Cambria Math" w:hint="default"/>
                        <w:color w:val="auto"/>
                        <w:sz w:val="18"/>
                        <w:szCs w:val="18"/>
                        <w:shd w:val="clear" w:color="auto" w:fill="FFFFFF"/>
                        <w:lang w:val="en-US"/>
                      </w:rPr>
                      <m:t>PES</m:t>
                    </m:r>
                  </m:sub>
                </m:sSub>
                <m:r>
                  <w:rPr>
                    <w:rFonts w:ascii="Cambria Math" w:eastAsia="宋体" w:hAnsi="Cambria Math" w:hint="default"/>
                    <w:color w:val="auto"/>
                    <w:sz w:val="18"/>
                    <w:szCs w:val="18"/>
                    <w:shd w:val="clear" w:color="auto" w:fill="FFFFFF"/>
                    <w:lang w:val="en-US"/>
                  </w:rPr>
                  <m:t>&lt;10</m:t>
                </m:r>
                <m:r>
                  <w:rPr>
                    <w:rFonts w:ascii="Cambria Math" w:eastAsia="宋体" w:hAnsi="Cambria Math"/>
                    <w:color w:val="auto"/>
                    <w:sz w:val="18"/>
                    <w:szCs w:val="18"/>
                    <w:shd w:val="clear" w:color="auto" w:fill="FFFFFF"/>
                    <w:lang w:val="en-US"/>
                  </w:rPr>
                  <m:t>%</m:t>
                </m:r>
              </m:oMath>
            </m:oMathPara>
          </w:p>
        </w:tc>
        <w:tc>
          <w:tcPr>
            <w:tcW w:w="2811" w:type="dxa"/>
            <w:vAlign w:val="center"/>
          </w:tcPr>
          <w:p w14:paraId="7134C6E7"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2</w:t>
            </w:r>
          </w:p>
        </w:tc>
        <w:tc>
          <w:tcPr>
            <w:tcW w:w="2811" w:type="dxa"/>
            <w:vAlign w:val="center"/>
          </w:tcPr>
          <w:p w14:paraId="10BF8EBF"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2</w:t>
            </w:r>
          </w:p>
        </w:tc>
      </w:tr>
      <w:tr w:rsidR="006717A7" w14:paraId="18E6462C" w14:textId="77777777">
        <w:trPr>
          <w:trHeight w:val="454"/>
        </w:trPr>
        <w:tc>
          <w:tcPr>
            <w:tcW w:w="2901" w:type="dxa"/>
            <w:vAlign w:val="center"/>
          </w:tcPr>
          <w:p w14:paraId="2073AE21" w14:textId="77777777" w:rsidR="006717A7" w:rsidRDefault="001F5D3C">
            <w:pPr>
              <w:pStyle w:val="Default"/>
              <w:spacing w:line="360" w:lineRule="auto"/>
              <w:jc w:val="center"/>
              <w:rPr>
                <w:rFonts w:ascii="宋体" w:eastAsia="宋体" w:hAnsi="宋体" w:hint="default"/>
                <w:color w:val="auto"/>
                <w:sz w:val="18"/>
                <w:szCs w:val="18"/>
                <w:shd w:val="clear" w:color="auto" w:fill="FFFFFF"/>
                <w:lang w:val="en-US"/>
              </w:rPr>
            </w:pPr>
            <m:oMathPara>
              <m:oMath>
                <m:sSub>
                  <m:sSubPr>
                    <m:ctrlPr>
                      <w:rPr>
                        <w:rFonts w:ascii="Cambria Math" w:eastAsia="宋体" w:hAnsi="Cambria Math" w:hint="default"/>
                        <w:i/>
                        <w:color w:val="auto"/>
                        <w:sz w:val="18"/>
                        <w:szCs w:val="18"/>
                        <w:shd w:val="clear" w:color="auto" w:fill="FFFFFF"/>
                        <w:lang w:val="en-US"/>
                      </w:rPr>
                    </m:ctrlPr>
                  </m:sSubPr>
                  <m:e>
                    <m:r>
                      <w:rPr>
                        <w:rFonts w:ascii="Cambria Math" w:eastAsia="宋体" w:hAnsi="Cambria Math"/>
                        <w:color w:val="auto"/>
                        <w:sz w:val="18"/>
                        <w:szCs w:val="18"/>
                        <w:shd w:val="clear" w:color="auto" w:fill="FFFFFF"/>
                        <w:lang w:val="en-US"/>
                      </w:rPr>
                      <m:t>R</m:t>
                    </m:r>
                  </m:e>
                  <m:sub>
                    <m:r>
                      <m:rPr>
                        <m:sty m:val="p"/>
                      </m:rPr>
                      <w:rPr>
                        <w:rFonts w:ascii="Cambria Math" w:eastAsia="宋体" w:hAnsi="Cambria Math" w:hint="default"/>
                        <w:color w:val="auto"/>
                        <w:sz w:val="18"/>
                        <w:szCs w:val="18"/>
                        <w:shd w:val="clear" w:color="auto" w:fill="FFFFFF"/>
                        <w:lang w:val="en-US"/>
                      </w:rPr>
                      <m:t>PES</m:t>
                    </m:r>
                  </m:sub>
                </m:sSub>
                <m:r>
                  <w:rPr>
                    <w:rFonts w:ascii="Cambria Math" w:eastAsia="宋体" w:hAnsi="Cambria Math" w:hint="default"/>
                    <w:color w:val="auto"/>
                    <w:sz w:val="18"/>
                    <w:szCs w:val="18"/>
                    <w:shd w:val="clear" w:color="auto" w:fill="FFFFFF"/>
                    <w:lang w:val="en-US"/>
                  </w:rPr>
                  <m:t>≥10</m:t>
                </m:r>
                <m:r>
                  <w:rPr>
                    <w:rFonts w:ascii="Cambria Math" w:eastAsia="宋体" w:hAnsi="Cambria Math"/>
                    <w:color w:val="auto"/>
                    <w:sz w:val="18"/>
                    <w:szCs w:val="18"/>
                    <w:shd w:val="clear" w:color="auto" w:fill="FFFFFF"/>
                    <w:lang w:val="en-US"/>
                  </w:rPr>
                  <m:t>%</m:t>
                </m:r>
              </m:oMath>
            </m:oMathPara>
          </w:p>
        </w:tc>
        <w:tc>
          <w:tcPr>
            <w:tcW w:w="2811" w:type="dxa"/>
            <w:vAlign w:val="center"/>
          </w:tcPr>
          <w:p w14:paraId="10EBFB16" w14:textId="77777777" w:rsidR="006717A7" w:rsidRDefault="00AD1C82">
            <w:pPr>
              <w:pStyle w:val="Default"/>
              <w:spacing w:line="360" w:lineRule="auto"/>
              <w:jc w:val="center"/>
              <w:rPr>
                <w:rFonts w:ascii="宋体" w:eastAsia="宋体" w:hAnsi="宋体" w:hint="default"/>
                <w:color w:val="auto"/>
                <w:sz w:val="18"/>
                <w:szCs w:val="18"/>
                <w:highlight w:val="yellow"/>
                <w:shd w:val="clear" w:color="auto" w:fill="FFFFFF"/>
                <w:lang w:val="en-US"/>
              </w:rPr>
            </w:pPr>
            <w:r>
              <w:rPr>
                <w:rFonts w:ascii="宋体" w:eastAsia="宋体" w:hAnsi="宋体" w:hint="default"/>
                <w:color w:val="auto"/>
                <w:sz w:val="18"/>
                <w:szCs w:val="18"/>
                <w:shd w:val="clear" w:color="auto" w:fill="FFFFFF"/>
                <w:lang w:val="en-US"/>
              </w:rPr>
              <w:t>3</w:t>
            </w:r>
          </w:p>
        </w:tc>
        <w:tc>
          <w:tcPr>
            <w:tcW w:w="2811" w:type="dxa"/>
            <w:vAlign w:val="center"/>
          </w:tcPr>
          <w:p w14:paraId="480C3F54" w14:textId="77777777" w:rsidR="006717A7" w:rsidRDefault="00AD1C82">
            <w:pPr>
              <w:pStyle w:val="Default"/>
              <w:spacing w:line="360" w:lineRule="auto"/>
              <w:jc w:val="center"/>
              <w:rPr>
                <w:rFonts w:ascii="宋体" w:eastAsia="宋体" w:hAnsi="宋体" w:hint="default"/>
                <w:color w:val="auto"/>
                <w:sz w:val="18"/>
                <w:szCs w:val="18"/>
                <w:shd w:val="clear" w:color="auto" w:fill="FFFFFF"/>
                <w:lang w:val="en-US"/>
              </w:rPr>
            </w:pPr>
            <w:r>
              <w:rPr>
                <w:rFonts w:ascii="宋体" w:eastAsia="宋体" w:hAnsi="宋体" w:hint="default"/>
                <w:color w:val="auto"/>
                <w:sz w:val="18"/>
                <w:szCs w:val="18"/>
                <w:shd w:val="clear" w:color="auto" w:fill="FFFFFF"/>
                <w:lang w:val="en-US"/>
              </w:rPr>
              <w:t>3</w:t>
            </w:r>
          </w:p>
        </w:tc>
      </w:tr>
    </w:tbl>
    <w:p w14:paraId="551EB27E"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Cs/>
          <w:color w:val="auto"/>
          <w:sz w:val="21"/>
          <w:szCs w:val="28"/>
          <w:shd w:val="clear" w:color="auto" w:fill="FFFFFF"/>
          <w:lang w:val="en-US"/>
        </w:rPr>
        <w:t>【条文说明】</w:t>
      </w:r>
    </w:p>
    <w:p w14:paraId="15B26192"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6.0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2</w:t>
      </w:r>
      <w:r>
        <w:rPr>
          <w:rFonts w:ascii="宋体" w:eastAsia="宋体" w:hAnsi="宋体"/>
          <w:bCs/>
          <w:color w:val="auto"/>
          <w:sz w:val="21"/>
          <w:szCs w:val="28"/>
          <w:shd w:val="clear" w:color="auto" w:fill="FFFFFF"/>
          <w:lang w:val="en-US"/>
        </w:rPr>
        <w:t xml:space="preserve">  对于</w:t>
      </w:r>
      <w:r>
        <w:rPr>
          <w:rFonts w:ascii="宋体" w:eastAsia="宋体" w:hAnsi="宋体"/>
          <w:color w:val="auto"/>
          <w:sz w:val="21"/>
          <w:szCs w:val="28"/>
          <w:shd w:val="clear" w:color="auto" w:fill="FFFFFF"/>
          <w:lang w:val="en-US"/>
        </w:rPr>
        <w:t>电储能系统装设率</w:t>
      </w:r>
      <w:r>
        <w:rPr>
          <w:rFonts w:ascii="宋体" w:eastAsia="宋体" w:hAnsi="宋体"/>
          <w:bCs/>
          <w:color w:val="auto"/>
          <w:sz w:val="21"/>
          <w:szCs w:val="28"/>
          <w:shd w:val="clear" w:color="auto" w:fill="FFFFFF"/>
          <w:lang w:val="en-US"/>
        </w:rPr>
        <w:t>应按</w:t>
      </w:r>
      <w:r>
        <w:rPr>
          <w:rFonts w:ascii="宋体" w:eastAsia="宋体" w:hAnsi="宋体"/>
          <w:color w:val="auto"/>
          <w:sz w:val="21"/>
          <w:szCs w:val="28"/>
          <w:shd w:val="clear" w:color="auto" w:fill="FFFFFF"/>
          <w:lang w:val="en-US"/>
        </w:rPr>
        <w:t>电储能系统的</w:t>
      </w:r>
      <w:r>
        <w:rPr>
          <w:rFonts w:ascii="宋体" w:eastAsia="宋体" w:hAnsi="宋体"/>
          <w:bCs/>
          <w:color w:val="auto"/>
          <w:sz w:val="21"/>
          <w:szCs w:val="28"/>
          <w:shd w:val="clear" w:color="auto" w:fill="FFFFFF"/>
          <w:lang w:val="en-US"/>
        </w:rPr>
        <w:t>实际</w:t>
      </w:r>
      <w:r>
        <w:rPr>
          <w:rFonts w:ascii="宋体" w:eastAsia="宋体" w:hAnsi="宋体"/>
          <w:color w:val="auto"/>
          <w:sz w:val="21"/>
          <w:szCs w:val="28"/>
          <w:shd w:val="clear" w:color="auto" w:fill="FFFFFF"/>
          <w:lang w:val="en-US"/>
        </w:rPr>
        <w:t>存储电量</w:t>
      </w:r>
      <w:r>
        <w:rPr>
          <w:rFonts w:ascii="宋体" w:eastAsia="宋体" w:hAnsi="宋体"/>
          <w:bCs/>
          <w:color w:val="auto"/>
          <w:sz w:val="21"/>
          <w:szCs w:val="28"/>
          <w:shd w:val="clear" w:color="auto" w:fill="FFFFFF"/>
          <w:lang w:val="en-US"/>
        </w:rPr>
        <w:t>及电气系统实际年耗电量为依据进行评价。本条的评价方法为：查阅相关图纸、计算分析报告，以及现场核实。</w:t>
      </w:r>
    </w:p>
    <w:p w14:paraId="7755D0B0" w14:textId="77777777" w:rsidR="006717A7" w:rsidRDefault="00AD1C82">
      <w:pPr>
        <w:pStyle w:val="Default"/>
        <w:spacing w:line="360" w:lineRule="auto"/>
        <w:rPr>
          <w:rFonts w:ascii="宋体" w:eastAsia="宋体" w:hAnsi="宋体" w:hint="default"/>
          <w:color w:val="auto"/>
          <w:sz w:val="21"/>
          <w:szCs w:val="28"/>
          <w:shd w:val="clear" w:color="auto" w:fill="FFFFFF"/>
        </w:rPr>
      </w:pPr>
      <w:r>
        <w:rPr>
          <w:rFonts w:ascii="宋体" w:eastAsia="宋体" w:hAnsi="宋体" w:hint="default"/>
          <w:b/>
          <w:bCs/>
          <w:color w:val="auto"/>
          <w:sz w:val="21"/>
          <w:szCs w:val="28"/>
          <w:shd w:val="clear" w:color="auto" w:fill="FFFFFF"/>
          <w:lang w:val="en-US"/>
        </w:rPr>
        <w:t>6.</w:t>
      </w:r>
      <w:r>
        <w:rPr>
          <w:rFonts w:ascii="宋体" w:eastAsia="宋体" w:hAnsi="宋体"/>
          <w:b/>
          <w:bCs/>
          <w:color w:val="auto"/>
          <w:sz w:val="21"/>
          <w:szCs w:val="28"/>
          <w:shd w:val="clear" w:color="auto" w:fill="FFFFFF"/>
          <w:lang w:val="en-US"/>
        </w:rPr>
        <w:t>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3</w:t>
      </w:r>
      <w:r>
        <w:rPr>
          <w:rFonts w:ascii="宋体" w:eastAsia="宋体" w:hAnsi="宋体" w:hint="default"/>
          <w:color w:val="auto"/>
          <w:sz w:val="21"/>
          <w:szCs w:val="28"/>
          <w:shd w:val="clear" w:color="auto" w:fill="FFFFFF"/>
        </w:rPr>
        <w:t xml:space="preserve"> </w:t>
      </w:r>
      <w:r>
        <w:rPr>
          <w:rFonts w:ascii="宋体" w:eastAsia="宋体" w:hAnsi="宋体"/>
          <w:color w:val="auto"/>
          <w:sz w:val="21"/>
          <w:szCs w:val="28"/>
          <w:shd w:val="clear" w:color="auto" w:fill="FFFFFF"/>
        </w:rPr>
        <w:t>直流配电系统</w:t>
      </w:r>
      <w:r>
        <w:rPr>
          <w:rFonts w:asciiTheme="minorEastAsia" w:hAnsiTheme="minorEastAsia" w:cs="华文楷体"/>
          <w:color w:val="auto"/>
          <w:szCs w:val="21"/>
          <w:lang w:val="en-US"/>
        </w:rPr>
        <w:t>的评价，</w:t>
      </w:r>
      <w:r>
        <w:rPr>
          <w:rFonts w:ascii="宋体" w:eastAsia="宋体" w:hAnsi="宋体"/>
          <w:bCs/>
          <w:color w:val="auto"/>
          <w:szCs w:val="21"/>
          <w:shd w:val="clear" w:color="auto" w:fill="FFFFFF"/>
        </w:rPr>
        <w:t>总分值为</w:t>
      </w:r>
      <w:r>
        <w:rPr>
          <w:rFonts w:ascii="宋体" w:eastAsia="宋体" w:hAnsi="宋体"/>
          <w:bCs/>
          <w:color w:val="auto"/>
          <w:szCs w:val="21"/>
          <w:shd w:val="clear" w:color="auto" w:fill="FFFFFF"/>
          <w:lang w:val="en-US"/>
        </w:rPr>
        <w:t>1</w:t>
      </w:r>
      <w:r>
        <w:rPr>
          <w:rFonts w:ascii="宋体" w:eastAsia="宋体" w:hAnsi="宋体"/>
          <w:bCs/>
          <w:color w:val="auto"/>
          <w:szCs w:val="21"/>
          <w:shd w:val="clear" w:color="auto" w:fill="FFFFFF"/>
        </w:rPr>
        <w:t>分，</w:t>
      </w:r>
      <w:r>
        <w:rPr>
          <w:rFonts w:ascii="宋体" w:eastAsia="宋体" w:hAnsi="宋体"/>
          <w:bCs/>
          <w:color w:val="auto"/>
          <w:szCs w:val="21"/>
          <w:shd w:val="clear" w:color="auto" w:fill="FFFFFF"/>
          <w:lang w:val="en-US"/>
        </w:rPr>
        <w:t>并</w:t>
      </w:r>
      <w:r>
        <w:rPr>
          <w:rFonts w:ascii="宋体" w:eastAsia="宋体" w:hAnsi="宋体"/>
          <w:bCs/>
          <w:color w:val="auto"/>
          <w:szCs w:val="21"/>
          <w:shd w:val="clear" w:color="auto" w:fill="FFFFFF"/>
        </w:rPr>
        <w:t>按下列规则评分：</w:t>
      </w:r>
    </w:p>
    <w:p w14:paraId="3233E80C" w14:textId="77777777" w:rsidR="006717A7" w:rsidRDefault="00AD1C82">
      <w:pPr>
        <w:pStyle w:val="Default"/>
        <w:spacing w:line="360" w:lineRule="auto"/>
        <w:ind w:firstLine="420"/>
        <w:rPr>
          <w:rFonts w:ascii="宋体" w:eastAsia="宋体" w:hAnsi="宋体" w:hint="default"/>
          <w:color w:val="auto"/>
          <w:sz w:val="21"/>
          <w:szCs w:val="28"/>
          <w:shd w:val="clear" w:color="auto" w:fill="FFFFFF"/>
        </w:rPr>
      </w:pPr>
      <w:r>
        <w:rPr>
          <w:rFonts w:ascii="宋体" w:eastAsia="宋体" w:hAnsi="宋体"/>
          <w:color w:val="auto"/>
          <w:sz w:val="21"/>
          <w:szCs w:val="28"/>
          <w:shd w:val="clear" w:color="auto" w:fill="FFFFFF"/>
        </w:rPr>
        <w:t>建筑中设置了直流配电系统，得1分。</w:t>
      </w:r>
    </w:p>
    <w:p w14:paraId="0C59F4CC"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Cs/>
          <w:color w:val="auto"/>
          <w:sz w:val="21"/>
          <w:szCs w:val="28"/>
          <w:shd w:val="clear" w:color="auto" w:fill="FFFFFF"/>
          <w:lang w:val="en-US"/>
        </w:rPr>
        <w:t>【条文说明】</w:t>
      </w:r>
    </w:p>
    <w:p w14:paraId="7210E0D1"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6.0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3</w:t>
      </w:r>
      <w:r>
        <w:rPr>
          <w:rFonts w:ascii="宋体" w:eastAsia="宋体" w:hAnsi="宋体"/>
          <w:bCs/>
          <w:color w:val="auto"/>
          <w:sz w:val="21"/>
          <w:szCs w:val="28"/>
          <w:shd w:val="clear" w:color="auto" w:fill="FFFFFF"/>
          <w:lang w:val="en-US"/>
        </w:rPr>
        <w:t xml:space="preserve"> 光伏等可再生能源所发电能通常需要“直流-交流”的转换，这样的转换过程会造成电量的损失。而直流配电系统具备电能利用率高、节能优势明显、设备投资少(省去逆变、变压等设备)，投资回收期短等优势。因此在建筑上应用直流配电，可获得显著改善系统性能，安全性显著提高，电源品质提高等优势。本条的评价方法为：查阅相关图纸，以及现场核实。</w:t>
      </w:r>
    </w:p>
    <w:p w14:paraId="0C8DA04C" w14:textId="77777777" w:rsidR="006717A7" w:rsidRDefault="00AD1C82">
      <w:pPr>
        <w:widowControl/>
        <w:spacing w:line="360" w:lineRule="auto"/>
        <w:rPr>
          <w:rFonts w:ascii="宋体" w:eastAsia="宋体" w:hAnsi="宋体"/>
          <w:bCs/>
          <w:szCs w:val="21"/>
          <w:shd w:val="clear" w:color="auto" w:fill="FFFFFF"/>
        </w:rPr>
      </w:pPr>
      <w:r>
        <w:rPr>
          <w:rFonts w:ascii="宋体" w:eastAsia="宋体" w:hAnsi="宋体"/>
          <w:b/>
          <w:bCs/>
          <w:szCs w:val="28"/>
          <w:shd w:val="clear" w:color="auto" w:fill="FFFFFF"/>
        </w:rPr>
        <w:t>6.</w:t>
      </w:r>
      <w:r>
        <w:rPr>
          <w:rFonts w:ascii="宋体" w:eastAsia="宋体" w:hAnsi="宋体" w:hint="eastAsia"/>
          <w:b/>
          <w:bCs/>
          <w:szCs w:val="28"/>
          <w:shd w:val="clear" w:color="auto" w:fill="FFFFFF"/>
        </w:rPr>
        <w:t>0</w:t>
      </w:r>
      <w:r>
        <w:rPr>
          <w:rFonts w:ascii="宋体" w:eastAsia="宋体" w:hAnsi="宋体"/>
          <w:b/>
          <w:bCs/>
          <w:szCs w:val="28"/>
          <w:shd w:val="clear" w:color="auto" w:fill="FFFFFF"/>
        </w:rPr>
        <w:t>.</w:t>
      </w:r>
      <w:r>
        <w:rPr>
          <w:rFonts w:ascii="宋体" w:eastAsia="宋体" w:hAnsi="宋体" w:hint="eastAsia"/>
          <w:b/>
          <w:bCs/>
          <w:szCs w:val="28"/>
          <w:shd w:val="clear" w:color="auto" w:fill="FFFFFF"/>
        </w:rPr>
        <w:t>4</w:t>
      </w:r>
      <w:r>
        <w:rPr>
          <w:rFonts w:ascii="宋体" w:eastAsia="宋体" w:hAnsi="宋体" w:hint="eastAsia"/>
          <w:bCs/>
          <w:szCs w:val="21"/>
          <w:shd w:val="clear" w:color="auto" w:fill="FFFFFF"/>
        </w:rPr>
        <w:t>建筑用电柔性的应用的评价，总分值为2分，</w:t>
      </w:r>
      <w:r>
        <w:rPr>
          <w:rFonts w:asciiTheme="minorEastAsia" w:hAnsiTheme="minorEastAsia" w:cs="微软雅黑" w:hint="eastAsia"/>
          <w:szCs w:val="21"/>
        </w:rPr>
        <w:t>并按下列规则评分并累计：</w:t>
      </w:r>
    </w:p>
    <w:p w14:paraId="304B4C84" w14:textId="77777777"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b/>
          <w:bCs/>
          <w:szCs w:val="21"/>
          <w:shd w:val="clear" w:color="auto" w:fill="FFFFFF"/>
        </w:rPr>
        <w:t>1</w:t>
      </w:r>
      <w:r>
        <w:rPr>
          <w:rFonts w:ascii="宋体" w:eastAsia="宋体" w:hAnsi="宋体" w:hint="eastAsia"/>
          <w:bCs/>
          <w:szCs w:val="21"/>
          <w:shd w:val="clear" w:color="auto" w:fill="FFFFFF"/>
        </w:rPr>
        <w:t xml:space="preserve"> </w:t>
      </w:r>
      <w:r>
        <w:rPr>
          <w:rFonts w:ascii="宋体" w:eastAsia="宋体" w:hAnsi="宋体"/>
          <w:szCs w:val="28"/>
          <w:shd w:val="clear" w:color="auto" w:fill="FFFFFF"/>
        </w:rPr>
        <w:t>建筑</w:t>
      </w:r>
      <w:r>
        <w:rPr>
          <w:rFonts w:ascii="宋体" w:eastAsia="宋体" w:hAnsi="宋体" w:hint="eastAsia"/>
          <w:szCs w:val="28"/>
          <w:shd w:val="clear" w:color="auto" w:fill="FFFFFF"/>
        </w:rPr>
        <w:t>中的设备可实现</w:t>
      </w:r>
      <w:r>
        <w:rPr>
          <w:rFonts w:ascii="宋体" w:eastAsia="宋体" w:hAnsi="宋体"/>
          <w:szCs w:val="28"/>
          <w:shd w:val="clear" w:color="auto" w:fill="FFFFFF"/>
        </w:rPr>
        <w:t>用电柔</w:t>
      </w:r>
      <w:r>
        <w:rPr>
          <w:rFonts w:ascii="宋体" w:eastAsia="宋体" w:hAnsi="宋体" w:hint="eastAsia"/>
          <w:szCs w:val="28"/>
          <w:shd w:val="clear" w:color="auto" w:fill="FFFFFF"/>
        </w:rPr>
        <w:t>度大于等于5%</w:t>
      </w:r>
      <w:r>
        <w:rPr>
          <w:rFonts w:ascii="宋体" w:eastAsia="宋体" w:hAnsi="宋体"/>
          <w:szCs w:val="28"/>
          <w:shd w:val="clear" w:color="auto" w:fill="FFFFFF"/>
        </w:rPr>
        <w:t>，得1分</w:t>
      </w:r>
      <w:r>
        <w:rPr>
          <w:rFonts w:ascii="宋体" w:eastAsia="宋体" w:hAnsi="宋体" w:hint="eastAsia"/>
          <w:bCs/>
          <w:szCs w:val="21"/>
          <w:shd w:val="clear" w:color="auto" w:fill="FFFFFF"/>
        </w:rPr>
        <w:t>；</w:t>
      </w:r>
    </w:p>
    <w:p w14:paraId="53C333AD" w14:textId="77777777" w:rsidR="006717A7" w:rsidRDefault="00AD1C82">
      <w:pPr>
        <w:widowControl/>
        <w:spacing w:line="360" w:lineRule="auto"/>
        <w:ind w:firstLineChars="200" w:firstLine="422"/>
        <w:rPr>
          <w:rFonts w:ascii="宋体" w:eastAsia="宋体" w:hAnsi="宋体"/>
          <w:bCs/>
          <w:szCs w:val="21"/>
          <w:shd w:val="clear" w:color="auto" w:fill="FFFFFF"/>
        </w:rPr>
      </w:pPr>
      <w:r>
        <w:rPr>
          <w:rFonts w:ascii="宋体" w:eastAsia="宋体" w:hAnsi="宋体"/>
          <w:b/>
          <w:bCs/>
          <w:szCs w:val="21"/>
          <w:shd w:val="clear" w:color="auto" w:fill="FFFFFF"/>
        </w:rPr>
        <w:t>2</w:t>
      </w:r>
      <w:r>
        <w:rPr>
          <w:rFonts w:ascii="宋体" w:eastAsia="宋体" w:hAnsi="宋体" w:hint="eastAsia"/>
          <w:b/>
          <w:bCs/>
          <w:szCs w:val="21"/>
          <w:shd w:val="clear" w:color="auto" w:fill="FFFFFF"/>
        </w:rPr>
        <w:t xml:space="preserve"> </w:t>
      </w:r>
      <w:r>
        <w:rPr>
          <w:rFonts w:ascii="宋体" w:eastAsia="宋体" w:hAnsi="宋体" w:hint="eastAsia"/>
          <w:szCs w:val="28"/>
          <w:shd w:val="clear" w:color="auto" w:fill="FFFFFF"/>
        </w:rPr>
        <w:t>建筑整体可实现用电柔度大于等于5%</w:t>
      </w:r>
      <w:r>
        <w:rPr>
          <w:rFonts w:ascii="宋体" w:eastAsia="宋体" w:hAnsi="宋体"/>
          <w:szCs w:val="28"/>
          <w:shd w:val="clear" w:color="auto" w:fill="FFFFFF"/>
        </w:rPr>
        <w:t>，得1分</w:t>
      </w:r>
      <w:r>
        <w:rPr>
          <w:rFonts w:ascii="宋体" w:eastAsia="宋体" w:hAnsi="宋体" w:hint="eastAsia"/>
          <w:bCs/>
          <w:szCs w:val="21"/>
          <w:shd w:val="clear" w:color="auto" w:fill="FFFFFF"/>
        </w:rPr>
        <w:t>。</w:t>
      </w:r>
    </w:p>
    <w:p w14:paraId="02A257E2"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Cs/>
          <w:color w:val="auto"/>
          <w:sz w:val="21"/>
          <w:szCs w:val="28"/>
          <w:shd w:val="clear" w:color="auto" w:fill="FFFFFF"/>
          <w:lang w:val="en-US"/>
        </w:rPr>
        <w:t>【条文说明】</w:t>
      </w:r>
    </w:p>
    <w:p w14:paraId="29121906" w14:textId="77777777" w:rsidR="006717A7" w:rsidRDefault="00AD1C82">
      <w:pPr>
        <w:pStyle w:val="Default"/>
        <w:spacing w:line="360" w:lineRule="auto"/>
        <w:rPr>
          <w:rFonts w:ascii="宋体" w:eastAsia="宋体" w:hAnsi="宋体" w:hint="default"/>
          <w:bCs/>
          <w:color w:val="auto"/>
          <w:sz w:val="21"/>
          <w:szCs w:val="28"/>
          <w:shd w:val="clear" w:color="auto" w:fill="FFFFFF"/>
          <w:lang w:val="en-US"/>
        </w:rPr>
      </w:pPr>
      <w:r>
        <w:rPr>
          <w:rFonts w:ascii="宋体" w:eastAsia="宋体" w:hAnsi="宋体"/>
          <w:b/>
          <w:bCs/>
          <w:color w:val="auto"/>
          <w:sz w:val="21"/>
          <w:szCs w:val="28"/>
          <w:shd w:val="clear" w:color="auto" w:fill="FFFFFF"/>
          <w:lang w:val="en-US"/>
        </w:rPr>
        <w:t>6.0</w:t>
      </w:r>
      <w:r>
        <w:rPr>
          <w:rFonts w:ascii="宋体" w:eastAsia="宋体" w:hAnsi="宋体" w:hint="default"/>
          <w:b/>
          <w:bCs/>
          <w:color w:val="auto"/>
          <w:sz w:val="21"/>
          <w:szCs w:val="28"/>
          <w:shd w:val="clear" w:color="auto" w:fill="FFFFFF"/>
          <w:lang w:val="en-US"/>
        </w:rPr>
        <w:t>.</w:t>
      </w:r>
      <w:r>
        <w:rPr>
          <w:rFonts w:ascii="宋体" w:eastAsia="宋体" w:hAnsi="宋体"/>
          <w:b/>
          <w:bCs/>
          <w:color w:val="auto"/>
          <w:sz w:val="21"/>
          <w:szCs w:val="28"/>
          <w:shd w:val="clear" w:color="auto" w:fill="FFFFFF"/>
          <w:lang w:val="en-US"/>
        </w:rPr>
        <w:t>4</w:t>
      </w:r>
      <w:r>
        <w:rPr>
          <w:rFonts w:ascii="宋体" w:eastAsia="宋体" w:hAnsi="宋体"/>
          <w:bCs/>
          <w:color w:val="auto"/>
          <w:sz w:val="21"/>
          <w:szCs w:val="28"/>
          <w:shd w:val="clear" w:color="auto" w:fill="FFFFFF"/>
          <w:lang w:val="en-US"/>
        </w:rPr>
        <w:t>用电柔性主要是指根据电力交互需求进行实时用电功率调节的能力，由设备用电柔度和建筑整体用电柔度进行评价。设备用电柔度指用电设备根据柔性调节信号，主动变化后的运行功率与设备额定功率的比值，建筑中采用了具备</w:t>
      </w:r>
      <w:r>
        <w:rPr>
          <w:rFonts w:ascii="宋体" w:eastAsia="宋体" w:hAnsi="宋体"/>
          <w:color w:val="auto"/>
          <w:sz w:val="21"/>
          <w:szCs w:val="28"/>
          <w:shd w:val="clear" w:color="auto" w:fill="FFFFFF"/>
        </w:rPr>
        <w:t>电柔</w:t>
      </w:r>
      <w:r>
        <w:rPr>
          <w:rFonts w:ascii="宋体" w:eastAsia="宋体" w:hAnsi="宋体"/>
          <w:color w:val="auto"/>
          <w:szCs w:val="28"/>
          <w:shd w:val="clear" w:color="auto" w:fill="FFFFFF"/>
        </w:rPr>
        <w:t>度大于等于5%的设备即可得分</w:t>
      </w:r>
      <w:r>
        <w:rPr>
          <w:rFonts w:ascii="宋体" w:eastAsia="宋体" w:hAnsi="宋体"/>
          <w:bCs/>
          <w:color w:val="auto"/>
          <w:sz w:val="21"/>
          <w:szCs w:val="28"/>
          <w:shd w:val="clear" w:color="auto" w:fill="FFFFFF"/>
          <w:lang w:val="en-US"/>
        </w:rPr>
        <w:t>；建筑用电柔度指建筑根据柔性调节信号，自身运行功率主动变化的幅度与不接受柔性调节信号状态下的用电功率的比值，由于建筑用电功率是动态变化的，建筑用电柔度不是一个固定值，在正常运行状态下，只要有任意一个时段可满足要求的柔度即可得分。</w:t>
      </w:r>
    </w:p>
    <w:p w14:paraId="3656BD32"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pPr>
    </w:p>
    <w:p w14:paraId="38A4F29E"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sectPr w:rsidR="006717A7" w:rsidSect="00C77B13">
          <w:pgSz w:w="11907" w:h="16839"/>
          <w:pgMar w:top="1440" w:right="1800" w:bottom="1440" w:left="1800" w:header="851" w:footer="992" w:gutter="0"/>
          <w:pgNumType w:start="1"/>
          <w:cols w:sep="1" w:space="425"/>
          <w:docGrid w:type="lines" w:linePitch="312"/>
        </w:sectPr>
      </w:pPr>
    </w:p>
    <w:p w14:paraId="2AFC6DDE" w14:textId="77777777" w:rsidR="006717A7" w:rsidRDefault="006717A7">
      <w:pPr>
        <w:spacing w:line="360" w:lineRule="auto"/>
        <w:rPr>
          <w:rFonts w:asciiTheme="minorEastAsia" w:hAnsiTheme="minorEastAsia"/>
          <w:b/>
          <w:sz w:val="24"/>
          <w:szCs w:val="24"/>
        </w:rPr>
      </w:pPr>
    </w:p>
    <w:p w14:paraId="310FA8A7" w14:textId="4B95A673" w:rsidR="006717A7" w:rsidRDefault="00AD1C82">
      <w:pPr>
        <w:spacing w:line="360" w:lineRule="auto"/>
        <w:jc w:val="center"/>
        <w:outlineLvl w:val="0"/>
        <w:rPr>
          <w:rFonts w:asciiTheme="minorEastAsia" w:hAnsiTheme="minorEastAsia"/>
          <w:szCs w:val="21"/>
        </w:rPr>
      </w:pPr>
      <w:bookmarkStart w:id="21" w:name="_Toc118296915"/>
      <w:r>
        <w:rPr>
          <w:rFonts w:asciiTheme="minorEastAsia" w:hAnsiTheme="minorEastAsia" w:hint="eastAsia"/>
          <w:b/>
          <w:sz w:val="24"/>
          <w:szCs w:val="24"/>
        </w:rPr>
        <w:t>附录A</w:t>
      </w:r>
      <w:r>
        <w:rPr>
          <w:rFonts w:asciiTheme="minorEastAsia" w:hAnsiTheme="minorEastAsia"/>
          <w:b/>
          <w:sz w:val="24"/>
          <w:szCs w:val="24"/>
        </w:rPr>
        <w:t xml:space="preserve"> </w:t>
      </w:r>
      <w:r w:rsidR="0056492C">
        <w:rPr>
          <w:rFonts w:asciiTheme="minorEastAsia" w:hAnsiTheme="minorEastAsia" w:hint="eastAsia"/>
          <w:b/>
          <w:sz w:val="24"/>
          <w:szCs w:val="24"/>
        </w:rPr>
        <w:t>用最小能量矩法计算负荷中心</w:t>
      </w:r>
      <w:bookmarkEnd w:id="21"/>
    </w:p>
    <w:p w14:paraId="0F8D794B" w14:textId="77777777" w:rsidR="006717A7" w:rsidRDefault="00AD1C82">
      <w:pPr>
        <w:spacing w:line="360" w:lineRule="auto"/>
        <w:ind w:firstLineChars="200" w:firstLine="420"/>
        <w:rPr>
          <w:rFonts w:asciiTheme="minorEastAsia" w:hAnsiTheme="minorEastAsia"/>
          <w:iCs/>
          <w:szCs w:val="21"/>
        </w:rPr>
      </w:pPr>
      <w:r>
        <w:rPr>
          <w:rFonts w:asciiTheme="minorEastAsia" w:hAnsiTheme="minorEastAsia" w:hint="eastAsia"/>
          <w:iCs/>
          <w:szCs w:val="21"/>
        </w:rPr>
        <w:t>能量矩定义为电气系统中各负荷的年用电量与其馈线电缆长度的乘积，假设系统中有n个负荷，系统的总能量矩为各个负荷能量矩的总和，应按下式计算：</w:t>
      </w:r>
    </w:p>
    <w:p w14:paraId="4172EDBD" w14:textId="7E10FD96" w:rsidR="006717A7" w:rsidRDefault="001F5D3C">
      <w:pPr>
        <w:spacing w:line="360" w:lineRule="auto"/>
        <w:ind w:firstLineChars="200" w:firstLine="420"/>
        <w:rPr>
          <w:rFonts w:asciiTheme="minorEastAsia" w:hAnsiTheme="minorEastAsia"/>
          <w:szCs w:val="21"/>
        </w:rPr>
      </w:pPr>
      <m:oMathPara>
        <m:oMathParaPr>
          <m:jc m:val="right"/>
        </m:oMathParaPr>
        <m:oMath>
          <m:sSub>
            <m:sSubPr>
              <m:ctrlPr>
                <w:rPr>
                  <w:rFonts w:ascii="Cambria Math" w:hAnsi="Cambria Math"/>
                  <w:i/>
                  <w:szCs w:val="21"/>
                </w:rPr>
              </m:ctrlPr>
            </m:sSubPr>
            <m:e>
              <m:r>
                <w:rPr>
                  <w:rFonts w:ascii="Cambria Math" w:hAnsi="Cambria Math"/>
                  <w:szCs w:val="21"/>
                </w:rPr>
                <m:t>M</m:t>
              </m:r>
            </m:e>
            <m:sub>
              <m:r>
                <m:rPr>
                  <m:sty m:val="p"/>
                </m:rPr>
                <w:rPr>
                  <w:rFonts w:ascii="Cambria Math" w:hAnsi="Cambria Math"/>
                  <w:szCs w:val="21"/>
                </w:rPr>
                <m:t>total</m:t>
              </m: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hint="eastAsia"/>
                  <w:szCs w:val="21"/>
                </w:rPr>
                <m:t>i</m:t>
              </m:r>
              <m:r>
                <w:rPr>
                  <w:rFonts w:ascii="Cambria Math" w:hAnsi="Cambria Math"/>
                  <w:szCs w:val="21"/>
                </w:rPr>
                <m:t>=1</m:t>
              </m:r>
            </m:sub>
            <m:sup>
              <m:r>
                <w:rPr>
                  <w:rFonts w:ascii="Cambria Math" w:hAnsi="Cambria Math"/>
                  <w:szCs w:val="21"/>
                </w:rPr>
                <m:t>i=n</m:t>
              </m:r>
            </m:sup>
            <m:e>
              <m:sSub>
                <m:sSubPr>
                  <m:ctrlPr>
                    <w:rPr>
                      <w:rFonts w:ascii="Cambria Math" w:hAnsi="Cambria Math"/>
                      <w:i/>
                      <w:szCs w:val="21"/>
                    </w:rPr>
                  </m:ctrlPr>
                </m:sSubPr>
                <m:e>
                  <m:r>
                    <w:rPr>
                      <w:rFonts w:ascii="Cambria Math" w:hAnsi="Cambria Math"/>
                      <w:szCs w:val="21"/>
                    </w:rPr>
                    <m:t>l</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EAC</m:t>
                  </m:r>
                </m:e>
                <m:sub>
                  <m:r>
                    <w:rPr>
                      <w:rFonts w:ascii="Cambria Math" w:hAnsi="Cambria Math" w:hint="eastAsia"/>
                      <w:szCs w:val="21"/>
                    </w:rPr>
                    <m:t>i</m:t>
                  </m:r>
                </m:sub>
              </m:sSub>
            </m:e>
          </m:nary>
          <m:r>
            <w:rPr>
              <w:rFonts w:ascii="Cambria Math" w:hAnsi="Cambria Math"/>
              <w:szCs w:val="21"/>
            </w:rPr>
            <m:t xml:space="preserve">                                    </m:t>
          </m:r>
          <m:r>
            <m:rPr>
              <m:sty m:val="p"/>
            </m:rPr>
            <w:rPr>
              <w:rFonts w:ascii="Cambria Math" w:hAnsi="Cambria Math" w:hint="eastAsia"/>
              <w:szCs w:val="21"/>
            </w:rPr>
            <m:t>（</m:t>
          </m:r>
          <m:r>
            <m:rPr>
              <m:sty m:val="p"/>
            </m:rPr>
            <w:rPr>
              <w:rFonts w:ascii="Cambria Math" w:hAnsi="Cambria Math" w:hint="eastAsia"/>
              <w:szCs w:val="21"/>
            </w:rPr>
            <m:t>A</m:t>
          </m:r>
          <m:r>
            <m:rPr>
              <m:sty m:val="p"/>
            </m:rPr>
            <w:rPr>
              <w:rFonts w:ascii="Cambria Math" w:hAnsi="Cambria Math"/>
              <w:szCs w:val="21"/>
            </w:rPr>
            <m:t>.1</m:t>
          </m:r>
          <m:r>
            <m:rPr>
              <m:sty m:val="p"/>
            </m:rPr>
            <w:rPr>
              <w:rFonts w:ascii="Cambria Math" w:hAnsi="Cambria Math" w:hint="eastAsia"/>
              <w:szCs w:val="21"/>
            </w:rPr>
            <m:t>）</m:t>
          </m:r>
          <m:r>
            <w:rPr>
              <w:rFonts w:ascii="Cambria Math" w:hAnsi="Cambria Math"/>
              <w:szCs w:val="21"/>
            </w:rPr>
            <m:t xml:space="preserve"> </m:t>
          </m:r>
        </m:oMath>
      </m:oMathPara>
    </w:p>
    <w:p w14:paraId="71174E0A" w14:textId="77777777" w:rsidR="006717A7" w:rsidRDefault="00AD1C82">
      <w:pPr>
        <w:spacing w:line="360" w:lineRule="auto"/>
        <w:rPr>
          <w:rFonts w:asciiTheme="minorEastAsia" w:hAnsiTheme="minorEastAsia"/>
          <w:szCs w:val="21"/>
        </w:rPr>
      </w:pPr>
      <w:r>
        <w:rPr>
          <w:rFonts w:asciiTheme="minorEastAsia" w:hAnsiTheme="minorEastAsia" w:hint="eastAsia"/>
          <w:szCs w:val="21"/>
        </w:rPr>
        <w:t>式中：</w:t>
      </w:r>
      <w:r>
        <w:rPr>
          <w:rFonts w:asciiTheme="minorEastAsia" w:hAnsiTheme="minorEastAsia" w:hint="eastAsia"/>
          <w:szCs w:val="21"/>
        </w:rPr>
        <w:tab/>
      </w:r>
      <m:oMath>
        <m:sSub>
          <m:sSubPr>
            <m:ctrlPr>
              <w:rPr>
                <w:rFonts w:ascii="Cambria Math" w:hAnsi="Cambria Math"/>
                <w:i/>
                <w:szCs w:val="21"/>
              </w:rPr>
            </m:ctrlPr>
          </m:sSubPr>
          <m:e>
            <m:r>
              <w:rPr>
                <w:rFonts w:ascii="Cambria Math" w:hAnsi="Cambria Math"/>
                <w:szCs w:val="21"/>
              </w:rPr>
              <m:t>M</m:t>
            </m:r>
          </m:e>
          <m:sub>
            <m:r>
              <m:rPr>
                <m:sty m:val="p"/>
              </m:rPr>
              <w:rPr>
                <w:rFonts w:ascii="Cambria Math" w:hAnsi="Cambria Math"/>
                <w:szCs w:val="21"/>
              </w:rPr>
              <m:t>total</m:t>
            </m:r>
          </m:sub>
        </m:sSub>
      </m:oMath>
      <w:r>
        <w:rPr>
          <w:rFonts w:hAnsi="Cambria Math" w:hint="eastAsia"/>
          <w:szCs w:val="21"/>
        </w:rPr>
        <w:tab/>
      </w:r>
      <w:r>
        <w:rPr>
          <w:rFonts w:asciiTheme="minorEastAsia" w:hAnsiTheme="minorEastAsia" w:hint="eastAsia"/>
          <w:szCs w:val="21"/>
        </w:rPr>
        <w:t>——电气系统的总</w:t>
      </w:r>
      <w:r>
        <w:rPr>
          <w:rFonts w:asciiTheme="minorEastAsia" w:hAnsiTheme="minorEastAsia" w:hint="eastAsia"/>
          <w:iCs/>
          <w:szCs w:val="21"/>
        </w:rPr>
        <w:t>能量矩（kWh·m）</w:t>
      </w:r>
      <w:r>
        <w:rPr>
          <w:rFonts w:asciiTheme="minorEastAsia" w:hAnsiTheme="minorEastAsia" w:hint="eastAsia"/>
          <w:szCs w:val="21"/>
        </w:rPr>
        <w:t>；</w:t>
      </w:r>
    </w:p>
    <w:p w14:paraId="2619C26E" w14:textId="77777777" w:rsidR="006717A7" w:rsidRDefault="001F5D3C">
      <w:pPr>
        <w:spacing w:line="360" w:lineRule="auto"/>
        <w:ind w:left="84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l</m:t>
            </m:r>
          </m:e>
          <m:sub>
            <m:r>
              <w:rPr>
                <w:rFonts w:ascii="Cambria Math" w:hAnsi="Cambria Math"/>
                <w:szCs w:val="21"/>
              </w:rPr>
              <m:t>i</m:t>
            </m:r>
          </m:sub>
        </m:sSub>
      </m:oMath>
      <w:r w:rsidR="00AD1C82">
        <w:rPr>
          <w:rFonts w:hAnsi="Cambria Math" w:hint="eastAsia"/>
          <w:szCs w:val="21"/>
        </w:rPr>
        <w:tab/>
      </w:r>
      <w:r w:rsidR="00AD1C82">
        <w:rPr>
          <w:rFonts w:asciiTheme="minorEastAsia" w:hAnsiTheme="minorEastAsia" w:hint="eastAsia"/>
          <w:szCs w:val="21"/>
        </w:rPr>
        <w:t>——负荷</w:t>
      </w:r>
      <m:oMath>
        <m:r>
          <w:rPr>
            <w:rFonts w:ascii="Cambria Math" w:hAnsi="Cambria Math" w:hint="eastAsia"/>
            <w:szCs w:val="21"/>
          </w:rPr>
          <m:t>i</m:t>
        </m:r>
      </m:oMath>
      <w:r w:rsidR="00AD1C82">
        <w:rPr>
          <w:rFonts w:asciiTheme="minorEastAsia" w:hAnsiTheme="minorEastAsia" w:hint="eastAsia"/>
          <w:szCs w:val="21"/>
        </w:rPr>
        <w:t>的馈线电缆长度（m）；</w:t>
      </w:r>
    </w:p>
    <w:p w14:paraId="4544C5E9" w14:textId="77777777" w:rsidR="006717A7" w:rsidRDefault="001F5D3C">
      <w:pPr>
        <w:spacing w:line="360" w:lineRule="auto"/>
        <w:ind w:left="84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EAC</m:t>
            </m:r>
          </m:e>
          <m:sub>
            <m:r>
              <w:rPr>
                <w:rFonts w:ascii="Cambria Math" w:hAnsi="Cambria Math" w:hint="eastAsia"/>
                <w:szCs w:val="21"/>
              </w:rPr>
              <m:t>i</m:t>
            </m:r>
          </m:sub>
        </m:sSub>
      </m:oMath>
      <w:r w:rsidR="00AD1C82">
        <w:rPr>
          <w:rFonts w:asciiTheme="minorEastAsia" w:hAnsiTheme="minorEastAsia" w:hint="eastAsia"/>
          <w:szCs w:val="21"/>
        </w:rPr>
        <w:t>——负荷</w:t>
      </w:r>
      <m:oMath>
        <m:r>
          <w:rPr>
            <w:rFonts w:ascii="Cambria Math" w:hAnsi="Cambria Math" w:hint="eastAsia"/>
            <w:szCs w:val="21"/>
          </w:rPr>
          <m:t>i</m:t>
        </m:r>
      </m:oMath>
      <w:r w:rsidR="00AD1C82">
        <w:rPr>
          <w:rFonts w:asciiTheme="minorEastAsia" w:hAnsiTheme="minorEastAsia" w:hint="eastAsia"/>
          <w:szCs w:val="21"/>
        </w:rPr>
        <w:t>的预估年用电量（kWh）。</w:t>
      </w:r>
    </w:p>
    <w:p w14:paraId="7A694E36" w14:textId="77777777" w:rsidR="006717A7" w:rsidRDefault="00AD1C82">
      <w:pPr>
        <w:spacing w:line="360" w:lineRule="auto"/>
        <w:ind w:firstLineChars="200" w:firstLine="420"/>
        <w:rPr>
          <w:rFonts w:asciiTheme="minorEastAsia" w:hAnsiTheme="minorEastAsia"/>
          <w:iCs/>
          <w:szCs w:val="21"/>
        </w:rPr>
      </w:pPr>
      <w:r>
        <w:rPr>
          <w:rFonts w:asciiTheme="minorEastAsia" w:hAnsiTheme="minorEastAsia" w:hint="eastAsia"/>
          <w:iCs/>
          <w:szCs w:val="21"/>
        </w:rPr>
        <w:t>研究表明，系统中某个负荷所对应的线路损耗与该负荷的年用电量近似为正比关系。因此，电气系统的总能量矩越小，系统中的线路损耗就越低，即说明系统的能效越高。最小能量矩法通过寻找使系统总能量矩为最小值的电源点位置，来指导设计阶段变电所的选址。</w:t>
      </w:r>
    </w:p>
    <w:p w14:paraId="34EA7444" w14:textId="77777777" w:rsidR="006717A7" w:rsidRDefault="00AD1C82">
      <w:pPr>
        <w:spacing w:line="360" w:lineRule="auto"/>
        <w:ind w:firstLineChars="200" w:firstLine="420"/>
        <w:rPr>
          <w:rFonts w:asciiTheme="minorEastAsia" w:hAnsiTheme="minorEastAsia"/>
          <w:iCs/>
          <w:szCs w:val="21"/>
        </w:rPr>
      </w:pPr>
      <w:r>
        <w:rPr>
          <w:rFonts w:asciiTheme="minorEastAsia" w:hAnsiTheme="minorEastAsia" w:hint="eastAsia"/>
          <w:iCs/>
          <w:szCs w:val="21"/>
        </w:rPr>
        <w:t>实际的建筑电气系统中各负荷的馈线路径并非直线，而是依附于建筑柱网而做的经纬布线敷设，即沿着直角坐标系的三个轴线来敷设馈线。研究证明，当负荷分布在一条直线上时，此时对应的最小能量矩点的位置将与其中一个负荷的位置重合。最小能量矩法将基于以上前提和结论来寻找目标位置并完成变电所选址，简要步骤如下：</w:t>
      </w:r>
    </w:p>
    <w:p w14:paraId="217B17EA" w14:textId="77777777" w:rsidR="006717A7" w:rsidRDefault="00AD1C82">
      <w:pPr>
        <w:spacing w:line="360" w:lineRule="auto"/>
        <w:ind w:left="420"/>
        <w:rPr>
          <w:rFonts w:asciiTheme="minorEastAsia" w:hAnsiTheme="minorEastAsia"/>
          <w:iCs/>
          <w:szCs w:val="21"/>
        </w:rPr>
      </w:pPr>
      <w:r>
        <w:rPr>
          <w:rFonts w:asciiTheme="minorEastAsia" w:hAnsiTheme="minorEastAsia" w:hint="eastAsia"/>
          <w:b/>
          <w:iCs/>
          <w:szCs w:val="21"/>
        </w:rPr>
        <w:t>1</w:t>
      </w:r>
      <w:r>
        <w:rPr>
          <w:rFonts w:asciiTheme="minorEastAsia" w:hAnsiTheme="minorEastAsia" w:hint="eastAsia"/>
          <w:iCs/>
          <w:szCs w:val="21"/>
        </w:rPr>
        <w:t xml:space="preserve"> 赋予各个负荷在直角坐标系中的坐标，（</w:t>
      </w:r>
      <m:oMath>
        <m:sSub>
          <m:sSubPr>
            <m:ctrlPr>
              <w:rPr>
                <w:rFonts w:ascii="Cambria Math" w:hAnsi="Cambria Math"/>
                <w:iCs/>
                <w:szCs w:val="21"/>
              </w:rPr>
            </m:ctrlPr>
          </m:sSubPr>
          <m:e>
            <m:r>
              <w:rPr>
                <w:rFonts w:ascii="Cambria Math" w:hAnsi="Cambria Math" w:hint="eastAsia"/>
                <w:szCs w:val="21"/>
              </w:rPr>
              <m:t>x</m:t>
            </m:r>
          </m:e>
          <m:sub>
            <m:r>
              <w:rPr>
                <w:rFonts w:ascii="Cambria Math" w:hAnsi="Cambria Math"/>
                <w:szCs w:val="21"/>
              </w:rPr>
              <m:t>i</m:t>
            </m:r>
          </m:sub>
        </m:sSub>
      </m:oMath>
      <w:r>
        <w:rPr>
          <w:rFonts w:asciiTheme="minorEastAsia" w:hAnsiTheme="minorEastAsia"/>
          <w:iCs/>
          <w:szCs w:val="21"/>
        </w:rPr>
        <w:t xml:space="preserve">, </w:t>
      </w:r>
      <m:oMath>
        <m:sSub>
          <m:sSubPr>
            <m:ctrlPr>
              <w:rPr>
                <w:rFonts w:ascii="Cambria Math" w:hAnsi="Cambria Math"/>
                <w:iCs/>
                <w:szCs w:val="21"/>
              </w:rPr>
            </m:ctrlPr>
          </m:sSubPr>
          <m:e>
            <m:r>
              <w:rPr>
                <w:rFonts w:ascii="Cambria Math" w:hAnsi="Cambria Math"/>
                <w:szCs w:val="21"/>
              </w:rPr>
              <m:t>y</m:t>
            </m:r>
          </m:e>
          <m:sub>
            <m:r>
              <w:rPr>
                <w:rFonts w:ascii="Cambria Math" w:hAnsi="Cambria Math"/>
                <w:szCs w:val="21"/>
              </w:rPr>
              <m:t>i</m:t>
            </m:r>
          </m:sub>
        </m:sSub>
      </m:oMath>
      <w:r>
        <w:rPr>
          <w:rFonts w:asciiTheme="minorEastAsia" w:hAnsiTheme="minorEastAsia"/>
          <w:iCs/>
          <w:szCs w:val="21"/>
        </w:rPr>
        <w:t xml:space="preserve">, </w:t>
      </w:r>
      <m:oMath>
        <m:sSub>
          <m:sSubPr>
            <m:ctrlPr>
              <w:rPr>
                <w:rFonts w:ascii="Cambria Math" w:hAnsi="Cambria Math"/>
                <w:iCs/>
                <w:szCs w:val="21"/>
              </w:rPr>
            </m:ctrlPr>
          </m:sSubPr>
          <m:e>
            <m:r>
              <w:rPr>
                <w:rFonts w:ascii="Cambria Math" w:hAnsi="Cambria Math"/>
                <w:szCs w:val="21"/>
              </w:rPr>
              <m:t>z</m:t>
            </m:r>
          </m:e>
          <m:sub>
            <m:r>
              <w:rPr>
                <w:rFonts w:ascii="Cambria Math" w:hAnsi="Cambria Math"/>
                <w:szCs w:val="21"/>
              </w:rPr>
              <m:t>i</m:t>
            </m:r>
          </m:sub>
        </m:sSub>
      </m:oMath>
      <w:r>
        <w:rPr>
          <w:rFonts w:asciiTheme="minorEastAsia" w:hAnsiTheme="minorEastAsia" w:hint="eastAsia"/>
          <w:iCs/>
          <w:szCs w:val="21"/>
        </w:rPr>
        <w:t>）。</w:t>
      </w:r>
    </w:p>
    <w:p w14:paraId="0A51433A" w14:textId="77777777" w:rsidR="006717A7" w:rsidRDefault="00AD1C82">
      <w:pPr>
        <w:spacing w:line="360" w:lineRule="auto"/>
        <w:ind w:left="420"/>
        <w:rPr>
          <w:rFonts w:asciiTheme="minorEastAsia" w:hAnsiTheme="minorEastAsia"/>
          <w:iCs/>
          <w:szCs w:val="21"/>
        </w:rPr>
      </w:pPr>
      <w:r>
        <w:rPr>
          <w:rFonts w:asciiTheme="minorEastAsia" w:hAnsiTheme="minorEastAsia" w:hint="eastAsia"/>
          <w:b/>
          <w:iCs/>
          <w:szCs w:val="21"/>
        </w:rPr>
        <w:t>2</w:t>
      </w:r>
      <w:r>
        <w:rPr>
          <w:rFonts w:asciiTheme="minorEastAsia" w:hAnsiTheme="minorEastAsia" w:hint="eastAsia"/>
          <w:iCs/>
          <w:szCs w:val="21"/>
        </w:rPr>
        <w:t xml:space="preserve"> 预估各负荷的年用电量，</w:t>
      </w:r>
      <m:oMath>
        <m:sSub>
          <m:sSubPr>
            <m:ctrlPr>
              <w:rPr>
                <w:rFonts w:ascii="Cambria Math" w:hAnsi="Cambria Math"/>
                <w:iCs/>
                <w:szCs w:val="21"/>
              </w:rPr>
            </m:ctrlPr>
          </m:sSubPr>
          <m:e>
            <m:r>
              <w:rPr>
                <w:rFonts w:ascii="Cambria Math" w:hAnsi="Cambria Math"/>
                <w:szCs w:val="21"/>
              </w:rPr>
              <m:t>EAC</m:t>
            </m:r>
          </m:e>
          <m:sub>
            <m:r>
              <w:rPr>
                <w:rFonts w:ascii="Cambria Math" w:hAnsi="Cambria Math" w:hint="eastAsia"/>
                <w:szCs w:val="21"/>
              </w:rPr>
              <m:t>i</m:t>
            </m:r>
          </m:sub>
        </m:sSub>
      </m:oMath>
      <w:r>
        <w:rPr>
          <w:rFonts w:asciiTheme="minorEastAsia" w:hAnsiTheme="minorEastAsia" w:hint="eastAsia"/>
          <w:iCs/>
          <w:szCs w:val="21"/>
        </w:rPr>
        <w:t>。</w:t>
      </w:r>
    </w:p>
    <w:p w14:paraId="6A8CCC07" w14:textId="77777777" w:rsidR="006717A7" w:rsidRDefault="00AD1C82">
      <w:pPr>
        <w:spacing w:line="360" w:lineRule="auto"/>
        <w:ind w:firstLineChars="200" w:firstLine="422"/>
        <w:rPr>
          <w:rFonts w:asciiTheme="minorEastAsia" w:hAnsiTheme="minorEastAsia"/>
          <w:iCs/>
          <w:szCs w:val="21"/>
        </w:rPr>
      </w:pPr>
      <w:r>
        <w:rPr>
          <w:rFonts w:asciiTheme="minorEastAsia" w:hAnsiTheme="minorEastAsia" w:hint="eastAsia"/>
          <w:b/>
          <w:iCs/>
          <w:szCs w:val="21"/>
        </w:rPr>
        <w:t>3</w:t>
      </w:r>
      <w:r>
        <w:rPr>
          <w:rFonts w:asciiTheme="minorEastAsia" w:hAnsiTheme="minorEastAsia" w:hint="eastAsia"/>
          <w:iCs/>
          <w:szCs w:val="21"/>
        </w:rPr>
        <w:t xml:space="preserve"> 将各负荷的位置一一作为某一条轴线上的电源点，再以各负荷的年用电量</w:t>
      </w:r>
      <m:oMath>
        <m:sSub>
          <m:sSubPr>
            <m:ctrlPr>
              <w:rPr>
                <w:rFonts w:ascii="Cambria Math" w:hAnsi="Cambria Math"/>
                <w:iCs/>
                <w:szCs w:val="21"/>
              </w:rPr>
            </m:ctrlPr>
          </m:sSubPr>
          <m:e>
            <m:r>
              <m:rPr>
                <m:sty m:val="p"/>
              </m:rPr>
              <w:rPr>
                <w:rFonts w:ascii="Cambria Math" w:hAnsi="Cambria Math"/>
                <w:szCs w:val="21"/>
              </w:rPr>
              <m:t>EAC</m:t>
            </m:r>
          </m:e>
          <m:sub>
            <m:r>
              <m:rPr>
                <m:sty m:val="p"/>
              </m:rPr>
              <w:rPr>
                <w:rFonts w:ascii="Cambria Math" w:hAnsi="Cambria Math" w:hint="eastAsia"/>
                <w:szCs w:val="21"/>
              </w:rPr>
              <m:t>i</m:t>
            </m:r>
          </m:sub>
        </m:sSub>
      </m:oMath>
      <w:r>
        <w:rPr>
          <w:rFonts w:asciiTheme="minorEastAsia" w:hAnsiTheme="minorEastAsia" w:hint="eastAsia"/>
          <w:iCs/>
          <w:szCs w:val="21"/>
        </w:rPr>
        <w:t>，分别计算x轴、y轴和z轴上相应的最小能量矩坐标点，（</w:t>
      </w:r>
      <m:oMath>
        <m:sSub>
          <m:sSubPr>
            <m:ctrlPr>
              <w:rPr>
                <w:rFonts w:ascii="Cambria Math" w:hAnsi="Cambria Math"/>
                <w:iCs/>
                <w:szCs w:val="21"/>
              </w:rPr>
            </m:ctrlPr>
          </m:sSubPr>
          <m:e>
            <m:r>
              <m:rPr>
                <m:sty m:val="p"/>
              </m:rPr>
              <w:rPr>
                <w:rFonts w:ascii="Cambria Math" w:hAnsi="Cambria Math" w:hint="eastAsia"/>
                <w:szCs w:val="21"/>
              </w:rPr>
              <m:t>x</m:t>
            </m:r>
          </m:e>
          <m:sub>
            <m:r>
              <m:rPr>
                <m:sty m:val="p"/>
              </m:rPr>
              <w:rPr>
                <w:rFonts w:ascii="Cambria Math" w:hAnsi="Cambria Math"/>
                <w:szCs w:val="21"/>
              </w:rPr>
              <m:t>M</m:t>
            </m:r>
            <m:r>
              <m:rPr>
                <m:sty m:val="p"/>
              </m:rPr>
              <w:rPr>
                <w:rFonts w:ascii="Cambria Math" w:hAnsi="Cambria Math" w:hint="eastAsia"/>
                <w:szCs w:val="21"/>
              </w:rPr>
              <m:t>min</m:t>
            </m:r>
          </m:sub>
        </m:sSub>
      </m:oMath>
      <w:r>
        <w:rPr>
          <w:rFonts w:asciiTheme="minorEastAsia" w:hAnsiTheme="minorEastAsia"/>
          <w:iCs/>
          <w:szCs w:val="21"/>
        </w:rPr>
        <w:t xml:space="preserve">, </w:t>
      </w:r>
      <m:oMath>
        <m:sSub>
          <m:sSubPr>
            <m:ctrlPr>
              <w:rPr>
                <w:rFonts w:ascii="Cambria Math" w:hAnsi="Cambria Math"/>
                <w:iCs/>
                <w:szCs w:val="21"/>
              </w:rPr>
            </m:ctrlPr>
          </m:sSubPr>
          <m:e>
            <m:r>
              <m:rPr>
                <m:sty m:val="p"/>
              </m:rPr>
              <w:rPr>
                <w:rFonts w:ascii="Cambria Math" w:hAnsi="Cambria Math"/>
                <w:szCs w:val="21"/>
              </w:rPr>
              <m:t>y</m:t>
            </m:r>
          </m:e>
          <m:sub>
            <m:r>
              <m:rPr>
                <m:sty m:val="p"/>
              </m:rPr>
              <w:rPr>
                <w:rFonts w:ascii="Cambria Math" w:hAnsi="Cambria Math"/>
                <w:szCs w:val="21"/>
              </w:rPr>
              <m:t>M</m:t>
            </m:r>
            <m:r>
              <m:rPr>
                <m:sty m:val="p"/>
              </m:rPr>
              <w:rPr>
                <w:rFonts w:ascii="Cambria Math" w:hAnsi="Cambria Math" w:hint="eastAsia"/>
                <w:szCs w:val="21"/>
              </w:rPr>
              <m:t>min</m:t>
            </m:r>
          </m:sub>
        </m:sSub>
      </m:oMath>
      <w:r>
        <w:rPr>
          <w:rFonts w:asciiTheme="minorEastAsia" w:hAnsiTheme="minorEastAsia"/>
          <w:iCs/>
          <w:szCs w:val="21"/>
        </w:rPr>
        <w:t xml:space="preserve">, </w:t>
      </w:r>
      <m:oMath>
        <m:sSub>
          <m:sSubPr>
            <m:ctrlPr>
              <w:rPr>
                <w:rFonts w:ascii="Cambria Math" w:hAnsi="Cambria Math"/>
                <w:iCs/>
                <w:szCs w:val="21"/>
              </w:rPr>
            </m:ctrlPr>
          </m:sSubPr>
          <m:e>
            <m:r>
              <m:rPr>
                <m:sty m:val="p"/>
              </m:rPr>
              <w:rPr>
                <w:rFonts w:ascii="Cambria Math" w:hAnsi="Cambria Math"/>
                <w:szCs w:val="21"/>
              </w:rPr>
              <m:t>z</m:t>
            </m:r>
          </m:e>
          <m:sub>
            <m:r>
              <m:rPr>
                <m:sty m:val="p"/>
              </m:rPr>
              <w:rPr>
                <w:rFonts w:ascii="Cambria Math" w:hAnsi="Cambria Math"/>
                <w:szCs w:val="21"/>
              </w:rPr>
              <m:t>M</m:t>
            </m:r>
            <m:r>
              <m:rPr>
                <m:sty m:val="p"/>
              </m:rPr>
              <w:rPr>
                <w:rFonts w:ascii="Cambria Math" w:hAnsi="Cambria Math" w:hint="eastAsia"/>
                <w:szCs w:val="21"/>
              </w:rPr>
              <m:t>min</m:t>
            </m:r>
          </m:sub>
        </m:sSub>
      </m:oMath>
      <w:r>
        <w:rPr>
          <w:rFonts w:asciiTheme="minorEastAsia" w:hAnsiTheme="minorEastAsia" w:hint="eastAsia"/>
          <w:iCs/>
          <w:szCs w:val="21"/>
        </w:rPr>
        <w:t>）。若系统中有n个负荷，x轴上各负荷位置作为电源点时的x轴的总能量矩应按下式计算：</w:t>
      </w:r>
    </w:p>
    <w:p w14:paraId="367C1F15" w14:textId="048E521B" w:rsidR="006717A7" w:rsidRDefault="001F5D3C">
      <w:pPr>
        <w:spacing w:line="360" w:lineRule="auto"/>
        <w:rPr>
          <w:rFonts w:asciiTheme="minorEastAsia" w:hAnsiTheme="minorEastAsia"/>
          <w:iCs/>
          <w:szCs w:val="21"/>
        </w:rPr>
      </w:pPr>
      <m:oMathPara>
        <m:oMathParaPr>
          <m:jc m:val="right"/>
        </m:oMathParaP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xj</m:t>
              </m:r>
            </m:sub>
          </m:sSub>
          <m:r>
            <m:rPr>
              <m:sty m:val="p"/>
            </m:rPr>
            <w:rPr>
              <w:rFonts w:ascii="Cambria Math" w:eastAsia="宋体" w:hAnsi="Cambria Math" w:cs="Arial"/>
              <w:spacing w:val="8"/>
              <w:kern w:val="0"/>
              <w:sz w:val="20"/>
              <w:szCs w:val="20"/>
              <w:lang w:val="en-GB"/>
            </w:rPr>
            <m:t>=</m:t>
          </m:r>
          <m:d>
            <m:dPr>
              <m:ctrlPr>
                <w:rPr>
                  <w:rFonts w:ascii="Cambria Math" w:eastAsia="宋体" w:hAnsi="Cambria Math" w:cs="Arial"/>
                  <w:spacing w:val="8"/>
                  <w:kern w:val="0"/>
                  <w:sz w:val="20"/>
                  <w:szCs w:val="20"/>
                  <w:lang w:val="en-GB"/>
                </w:rPr>
              </m:ctrlPr>
            </m:dPr>
            <m:e>
              <m:nary>
                <m:naryPr>
                  <m:chr m:val="∑"/>
                  <m:limLoc m:val="subSup"/>
                  <m:ctrlPr>
                    <w:rPr>
                      <w:rFonts w:ascii="Cambria Math" w:hAnsi="Cambria Math"/>
                      <w:i/>
                      <w:szCs w:val="21"/>
                    </w:rPr>
                  </m:ctrlPr>
                </m:naryPr>
                <m:sub>
                  <m:r>
                    <w:rPr>
                      <w:rFonts w:ascii="Cambria Math" w:hAnsi="Cambria Math" w:hint="eastAsia"/>
                      <w:szCs w:val="21"/>
                    </w:rPr>
                    <m:t>i</m:t>
                  </m:r>
                  <m:r>
                    <w:rPr>
                      <w:rFonts w:ascii="Cambria Math" w:hAnsi="Cambria Math"/>
                      <w:szCs w:val="21"/>
                    </w:rPr>
                    <m:t>=1</m:t>
                  </m:r>
                </m:sub>
                <m:sup>
                  <m:r>
                    <w:rPr>
                      <w:rFonts w:ascii="Cambria Math" w:hAnsi="Cambria Math"/>
                      <w:szCs w:val="21"/>
                    </w:rPr>
                    <m:t>i=n-1</m:t>
                  </m:r>
                </m:sup>
                <m:e>
                  <m:d>
                    <m:dPr>
                      <m:begChr m:val="|"/>
                      <m:endChr m:val="|"/>
                      <m:ctrlPr>
                        <w:rPr>
                          <w:rFonts w:ascii="Cambria Math" w:eastAsia="宋体" w:hAnsi="Cambria Math" w:cs="Arial"/>
                          <w:spacing w:val="8"/>
                          <w:kern w:val="0"/>
                          <w:sz w:val="20"/>
                          <w:szCs w:val="20"/>
                          <w:lang w:val="en-GB"/>
                        </w:rPr>
                      </m:ctrlPr>
                    </m:dPr>
                    <m:e>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x</m:t>
                          </m:r>
                        </m:e>
                        <m:sub>
                          <m:r>
                            <w:rPr>
                              <w:rFonts w:ascii="Cambria Math" w:eastAsia="宋体" w:hAnsi="Cambria Math" w:cs="Arial"/>
                              <w:spacing w:val="8"/>
                              <w:kern w:val="0"/>
                              <w:sz w:val="20"/>
                              <w:szCs w:val="20"/>
                              <w:lang w:val="en-GB"/>
                            </w:rPr>
                            <m:t>j</m:t>
                          </m:r>
                        </m:sub>
                      </m:sSub>
                      <m:r>
                        <m:rPr>
                          <m:sty m:val="p"/>
                        </m:rPr>
                        <w:rPr>
                          <w:rFonts w:ascii="Cambria Math" w:eastAsia="宋体" w:hAnsi="Cambria Math" w:cs="Arial"/>
                          <w:spacing w:val="8"/>
                          <w:kern w:val="0"/>
                          <w:sz w:val="20"/>
                          <w:szCs w:val="20"/>
                          <w:lang w:val="en-GB"/>
                        </w:rPr>
                        <m:t>-</m:t>
                      </m:r>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x</m:t>
                          </m:r>
                        </m:e>
                        <m:sub>
                          <m:r>
                            <w:rPr>
                              <w:rFonts w:ascii="Cambria Math" w:eastAsia="宋体" w:hAnsi="Cambria Math" w:cs="Arial"/>
                              <w:spacing w:val="8"/>
                              <w:kern w:val="0"/>
                              <w:sz w:val="20"/>
                              <w:szCs w:val="20"/>
                              <w:lang w:val="en-GB"/>
                            </w:rPr>
                            <m:t>i</m:t>
                          </m:r>
                        </m:sub>
                      </m:sSub>
                    </m:e>
                  </m:d>
                  <m:r>
                    <m:rPr>
                      <m:sty m:val="p"/>
                    </m:rPr>
                    <w:rPr>
                      <w:rFonts w:ascii="Cambria Math" w:eastAsia="宋体" w:hAnsi="Cambria Math" w:cs="Arial"/>
                      <w:spacing w:val="8"/>
                      <w:kern w:val="0"/>
                      <w:sz w:val="20"/>
                      <w:szCs w:val="20"/>
                      <w:lang w:val="en-GB"/>
                    </w:rPr>
                    <m:t>*</m:t>
                  </m:r>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EAC</m:t>
                      </m:r>
                    </m:e>
                    <m:sub>
                      <m:r>
                        <w:rPr>
                          <w:rFonts w:ascii="Cambria Math" w:eastAsia="宋体" w:hAnsi="Cambria Math" w:cs="Arial"/>
                          <w:spacing w:val="8"/>
                          <w:kern w:val="0"/>
                          <w:sz w:val="20"/>
                          <w:szCs w:val="20"/>
                          <w:lang w:val="en-GB"/>
                        </w:rPr>
                        <m:t>i</m:t>
                      </m:r>
                    </m:sub>
                  </m:sSub>
                </m:e>
              </m:nary>
            </m:e>
          </m:d>
          <m:r>
            <m:rPr>
              <m:sty m:val="p"/>
            </m:rPr>
            <w:rPr>
              <w:rFonts w:ascii="Cambria Math" w:eastAsia="宋体" w:hAnsi="Cambria Math" w:cs="Arial"/>
              <w:spacing w:val="8"/>
              <w:kern w:val="0"/>
              <w:sz w:val="20"/>
              <w:szCs w:val="20"/>
              <w:lang w:val="en-GB"/>
            </w:rPr>
            <m:t>,</m:t>
          </m:r>
          <m:r>
            <w:rPr>
              <w:rFonts w:ascii="Cambria Math" w:eastAsia="宋体" w:hAnsi="Cambria Math" w:cs="Arial"/>
              <w:spacing w:val="8"/>
              <w:kern w:val="0"/>
              <w:sz w:val="20"/>
              <w:szCs w:val="20"/>
              <w:lang w:val="en-GB"/>
            </w:rPr>
            <m:t>j</m:t>
          </m:r>
          <m:r>
            <m:rPr>
              <m:sty m:val="p"/>
            </m:rPr>
            <w:rPr>
              <w:rFonts w:ascii="Cambria Math" w:eastAsia="宋体" w:hAnsi="Cambria Math" w:cs="Arial"/>
              <w:spacing w:val="8"/>
              <w:kern w:val="0"/>
              <w:sz w:val="20"/>
              <w:szCs w:val="20"/>
              <w:lang w:val="en-GB"/>
            </w:rPr>
            <m:t>=1~</m:t>
          </m:r>
          <m:r>
            <w:rPr>
              <w:rFonts w:ascii="Cambria Math" w:eastAsia="宋体" w:hAnsi="Cambria Math" w:cs="Arial"/>
              <w:spacing w:val="8"/>
              <w:kern w:val="0"/>
              <w:sz w:val="20"/>
              <w:szCs w:val="20"/>
              <w:lang w:val="en-GB"/>
            </w:rPr>
            <m:t xml:space="preserve">n                </m:t>
          </m:r>
          <m:r>
            <m:rPr>
              <m:sty m:val="p"/>
            </m:rPr>
            <w:rPr>
              <w:rFonts w:ascii="Cambria Math" w:hAnsi="Cambria Math" w:hint="eastAsia"/>
              <w:szCs w:val="21"/>
            </w:rPr>
            <m:t>（</m:t>
          </m:r>
          <m:r>
            <m:rPr>
              <m:sty m:val="p"/>
            </m:rPr>
            <w:rPr>
              <w:rFonts w:ascii="Cambria Math" w:hAnsi="Cambria Math" w:hint="eastAsia"/>
              <w:szCs w:val="21"/>
            </w:rPr>
            <m:t>A</m:t>
          </m:r>
          <m:r>
            <m:rPr>
              <m:sty m:val="p"/>
            </m:rPr>
            <w:rPr>
              <w:rFonts w:ascii="Cambria Math" w:hAnsi="Cambria Math"/>
              <w:szCs w:val="21"/>
            </w:rPr>
            <m:t>.2</m:t>
          </m:r>
          <m:r>
            <m:rPr>
              <m:sty m:val="p"/>
            </m:rPr>
            <w:rPr>
              <w:rFonts w:ascii="Cambria Math" w:hAnsi="Cambria Math" w:hint="eastAsia"/>
              <w:szCs w:val="21"/>
            </w:rPr>
            <m:t>）</m:t>
          </m:r>
        </m:oMath>
      </m:oMathPara>
    </w:p>
    <w:p w14:paraId="52C129BE" w14:textId="77777777" w:rsidR="006717A7" w:rsidRDefault="00AD1C82">
      <w:pPr>
        <w:spacing w:line="360" w:lineRule="auto"/>
        <w:rPr>
          <w:rFonts w:asciiTheme="minorEastAsia" w:hAnsiTheme="minorEastAsia"/>
          <w:szCs w:val="21"/>
        </w:rPr>
      </w:pPr>
      <w:r>
        <w:rPr>
          <w:rFonts w:asciiTheme="minorEastAsia" w:hAnsiTheme="minorEastAsia" w:hint="eastAsia"/>
          <w:szCs w:val="21"/>
        </w:rPr>
        <w:t>式中：</w:t>
      </w:r>
      <w:r>
        <w:rPr>
          <w:rFonts w:asciiTheme="minorEastAsia" w:hAnsiTheme="minorEastAsia" w:hint="eastAsia"/>
          <w:szCs w:val="21"/>
        </w:rPr>
        <w:tab/>
      </w: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xj</m:t>
            </m:r>
          </m:sub>
        </m:sSub>
      </m:oMath>
      <w:r>
        <w:rPr>
          <w:rFonts w:eastAsia="宋体" w:hAnsi="Cambria Math" w:cs="Arial" w:hint="eastAsia"/>
          <w:spacing w:val="8"/>
          <w:kern w:val="0"/>
          <w:sz w:val="20"/>
          <w:szCs w:val="20"/>
        </w:rPr>
        <w:tab/>
      </w:r>
      <w:r>
        <w:rPr>
          <w:rFonts w:asciiTheme="minorEastAsia" w:hAnsiTheme="minorEastAsia" w:hint="eastAsia"/>
          <w:szCs w:val="21"/>
        </w:rPr>
        <w:t>——x轴上负荷</w:t>
      </w:r>
      <m:oMath>
        <m:r>
          <w:rPr>
            <w:rFonts w:ascii="Cambria Math" w:eastAsia="宋体" w:hAnsi="Cambria Math" w:cs="Arial"/>
            <w:spacing w:val="8"/>
            <w:kern w:val="0"/>
            <w:sz w:val="20"/>
            <w:szCs w:val="20"/>
            <w:lang w:val="en-GB"/>
          </w:rPr>
          <m:t>j</m:t>
        </m:r>
      </m:oMath>
      <w:r>
        <w:rPr>
          <w:rFonts w:asciiTheme="minorEastAsia" w:hAnsiTheme="minorEastAsia" w:hint="eastAsia"/>
          <w:spacing w:val="8"/>
          <w:kern w:val="0"/>
          <w:sz w:val="20"/>
          <w:szCs w:val="20"/>
          <w:lang w:val="en-GB"/>
        </w:rPr>
        <w:t>的位置作为电源点时，x轴的总能量矩</w:t>
      </w:r>
      <w:r>
        <w:rPr>
          <w:rFonts w:asciiTheme="minorEastAsia" w:hAnsiTheme="minorEastAsia" w:hint="eastAsia"/>
          <w:iCs/>
          <w:szCs w:val="21"/>
        </w:rPr>
        <w:t>（kWh·m）</w:t>
      </w:r>
      <w:r>
        <w:rPr>
          <w:rFonts w:asciiTheme="minorEastAsia" w:hAnsiTheme="minorEastAsia" w:hint="eastAsia"/>
          <w:szCs w:val="21"/>
        </w:rPr>
        <w:t>；</w:t>
      </w:r>
    </w:p>
    <w:p w14:paraId="576B31F1" w14:textId="77777777" w:rsidR="006717A7" w:rsidRDefault="001F5D3C">
      <w:pPr>
        <w:pStyle w:val="ad"/>
        <w:spacing w:line="360" w:lineRule="auto"/>
        <w:ind w:left="420" w:firstLineChars="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EAC</m:t>
            </m:r>
          </m:e>
          <m:sub>
            <m:r>
              <w:rPr>
                <w:rFonts w:ascii="Cambria Math" w:hAnsi="Cambria Math" w:hint="eastAsia"/>
                <w:szCs w:val="21"/>
              </w:rPr>
              <m:t>i</m:t>
            </m:r>
          </m:sub>
        </m:sSub>
      </m:oMath>
      <w:r w:rsidR="00AD1C82">
        <w:rPr>
          <w:rFonts w:asciiTheme="minorEastAsia" w:hAnsiTheme="minorEastAsia" w:hint="eastAsia"/>
          <w:szCs w:val="21"/>
        </w:rPr>
        <w:t>——负荷</w:t>
      </w:r>
      <m:oMath>
        <m:r>
          <w:rPr>
            <w:rFonts w:ascii="Cambria Math" w:hAnsi="Cambria Math" w:hint="eastAsia"/>
            <w:szCs w:val="21"/>
          </w:rPr>
          <m:t>i</m:t>
        </m:r>
      </m:oMath>
      <w:r w:rsidR="00AD1C82">
        <w:rPr>
          <w:rFonts w:asciiTheme="minorEastAsia" w:hAnsiTheme="minorEastAsia" w:hint="eastAsia"/>
          <w:szCs w:val="21"/>
        </w:rPr>
        <w:t>的预估年用电量（kWh）。</w:t>
      </w:r>
    </w:p>
    <w:p w14:paraId="4667D52C" w14:textId="77777777" w:rsidR="006717A7" w:rsidRDefault="00AD1C82">
      <w:pPr>
        <w:pStyle w:val="ad"/>
        <w:spacing w:line="360" w:lineRule="auto"/>
        <w:rPr>
          <w:rFonts w:asciiTheme="minorEastAsia" w:hAnsiTheme="minorEastAsia"/>
          <w:spacing w:val="8"/>
          <w:kern w:val="0"/>
          <w:sz w:val="20"/>
          <w:szCs w:val="20"/>
          <w:lang w:val="en-GB"/>
        </w:rPr>
      </w:pPr>
      <w:r>
        <w:rPr>
          <w:rFonts w:asciiTheme="minorEastAsia" w:hAnsiTheme="minorEastAsia" w:hint="eastAsia"/>
          <w:iCs/>
          <w:szCs w:val="21"/>
        </w:rPr>
        <w:t>找到所有</w:t>
      </w: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xj</m:t>
            </m:r>
          </m:sub>
        </m:sSub>
      </m:oMath>
      <w:r>
        <w:rPr>
          <w:rFonts w:asciiTheme="minorEastAsia" w:hAnsiTheme="minorEastAsia" w:hint="eastAsia"/>
          <w:spacing w:val="8"/>
          <w:kern w:val="0"/>
          <w:sz w:val="20"/>
          <w:szCs w:val="20"/>
          <w:lang w:val="en-GB"/>
        </w:rPr>
        <w:t>的最小值</w:t>
      </w: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m:t>
            </m:r>
            <m:r>
              <m:rPr>
                <m:sty m:val="p"/>
              </m:rPr>
              <w:rPr>
                <w:rFonts w:ascii="Cambria Math" w:eastAsia="宋体" w:hAnsi="Cambria Math" w:cs="Arial"/>
                <w:spacing w:val="8"/>
                <w:kern w:val="0"/>
                <w:sz w:val="20"/>
                <w:szCs w:val="20"/>
                <w:lang w:val="en-GB"/>
              </w:rPr>
              <m:t>min</m:t>
            </m:r>
          </m:sub>
        </m:sSub>
      </m:oMath>
      <w:r>
        <w:rPr>
          <w:rFonts w:asciiTheme="minorEastAsia" w:hAnsiTheme="minorEastAsia" w:hint="eastAsia"/>
          <w:spacing w:val="8"/>
          <w:kern w:val="0"/>
          <w:sz w:val="20"/>
          <w:szCs w:val="20"/>
          <w:lang w:val="en-GB"/>
        </w:rPr>
        <w:t>，即</w:t>
      </w: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m:t>
            </m:r>
            <m:r>
              <m:rPr>
                <m:sty m:val="p"/>
              </m:rPr>
              <w:rPr>
                <w:rFonts w:ascii="Cambria Math" w:eastAsia="宋体" w:hAnsi="Cambria Math" w:cs="Arial"/>
                <w:spacing w:val="8"/>
                <w:kern w:val="0"/>
                <w:sz w:val="20"/>
                <w:szCs w:val="20"/>
                <w:lang w:val="en-GB"/>
              </w:rPr>
              <m:t>min</m:t>
            </m:r>
          </m:sub>
        </m:sSub>
        <m:r>
          <w:rPr>
            <w:rFonts w:ascii="Cambria Math" w:eastAsia="宋体" w:hAnsi="Cambria Math" w:cs="Arial"/>
            <w:spacing w:val="8"/>
            <w:kern w:val="0"/>
            <w:sz w:val="20"/>
            <w:szCs w:val="20"/>
            <w:lang w:val="en-GB"/>
          </w:rPr>
          <m:t>=</m:t>
        </m:r>
        <m:func>
          <m:funcPr>
            <m:ctrlPr>
              <w:rPr>
                <w:rFonts w:ascii="Cambria Math" w:hAnsi="Cambria Math"/>
                <w:spacing w:val="8"/>
                <w:kern w:val="0"/>
                <w:sz w:val="20"/>
                <w:szCs w:val="20"/>
                <w:lang w:val="en-GB"/>
              </w:rPr>
            </m:ctrlPr>
          </m:funcPr>
          <m:fName>
            <m:limLow>
              <m:limLowPr>
                <m:ctrlPr>
                  <w:rPr>
                    <w:rFonts w:ascii="Cambria Math" w:hAnsi="Cambria Math"/>
                    <w:spacing w:val="8"/>
                    <w:kern w:val="0"/>
                    <w:sz w:val="20"/>
                    <w:szCs w:val="20"/>
                    <w:lang w:val="en-GB"/>
                  </w:rPr>
                </m:ctrlPr>
              </m:limLowPr>
              <m:e>
                <m:r>
                  <m:rPr>
                    <m:sty m:val="p"/>
                  </m:rPr>
                  <w:rPr>
                    <w:rFonts w:ascii="Cambria Math" w:hAnsi="Cambria Math"/>
                    <w:spacing w:val="8"/>
                    <w:kern w:val="0"/>
                    <w:sz w:val="20"/>
                    <w:szCs w:val="20"/>
                    <w:lang w:val="en-GB"/>
                  </w:rPr>
                  <m:t>min</m:t>
                </m:r>
              </m:e>
              <m:lim>
                <m:r>
                  <w:rPr>
                    <w:rFonts w:ascii="Cambria Math" w:hAnsi="Cambria Math"/>
                    <w:spacing w:val="8"/>
                    <w:kern w:val="0"/>
                    <w:sz w:val="20"/>
                    <w:szCs w:val="20"/>
                    <w:lang w:val="en-GB"/>
                  </w:rPr>
                  <m:t>j</m:t>
                </m:r>
                <m:r>
                  <m:rPr>
                    <m:sty m:val="p"/>
                  </m:rPr>
                  <w:rPr>
                    <w:rFonts w:ascii="Cambria Math" w:hAnsi="Cambria Math"/>
                    <w:spacing w:val="8"/>
                    <w:kern w:val="0"/>
                    <w:sz w:val="20"/>
                    <w:szCs w:val="20"/>
                    <w:lang w:val="en-GB"/>
                  </w:rPr>
                  <m:t>∈[1,n]</m:t>
                </m:r>
              </m:lim>
            </m:limLow>
          </m:fName>
          <m:e>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xj</m:t>
                </m:r>
              </m:sub>
            </m:sSub>
          </m:e>
        </m:func>
      </m:oMath>
      <w:r>
        <w:rPr>
          <w:rFonts w:asciiTheme="minorEastAsia" w:hAnsiTheme="minorEastAsia" w:hint="eastAsia"/>
          <w:spacing w:val="8"/>
          <w:kern w:val="0"/>
          <w:sz w:val="20"/>
          <w:szCs w:val="20"/>
          <w:lang w:val="en-GB"/>
        </w:rPr>
        <w:t>，则</w:t>
      </w:r>
      <m:oMath>
        <m:sSub>
          <m:sSubPr>
            <m:ctrlPr>
              <w:rPr>
                <w:rFonts w:ascii="Cambria Math" w:eastAsia="宋体" w:hAnsi="Cambria Math" w:cs="Arial"/>
                <w:spacing w:val="8"/>
                <w:kern w:val="0"/>
                <w:sz w:val="20"/>
                <w:szCs w:val="20"/>
                <w:lang w:val="en-GB"/>
              </w:rPr>
            </m:ctrlPr>
          </m:sSubPr>
          <m:e>
            <m:r>
              <w:rPr>
                <w:rFonts w:ascii="Cambria Math" w:eastAsia="宋体" w:hAnsi="Cambria Math" w:cs="Arial"/>
                <w:spacing w:val="8"/>
                <w:kern w:val="0"/>
                <w:sz w:val="20"/>
                <w:szCs w:val="20"/>
                <w:lang w:val="en-GB"/>
              </w:rPr>
              <m:t>M</m:t>
            </m:r>
          </m:e>
          <m:sub>
            <m:r>
              <w:rPr>
                <w:rFonts w:ascii="Cambria Math" w:eastAsia="宋体" w:hAnsi="Cambria Math" w:cs="Arial"/>
                <w:spacing w:val="8"/>
                <w:kern w:val="0"/>
                <w:sz w:val="20"/>
                <w:szCs w:val="20"/>
                <w:lang w:val="en-GB"/>
              </w:rPr>
              <m:t>x</m:t>
            </m:r>
            <m:r>
              <m:rPr>
                <m:sty m:val="p"/>
              </m:rPr>
              <w:rPr>
                <w:rFonts w:ascii="Cambria Math" w:eastAsia="宋体" w:hAnsi="Cambria Math" w:cs="Arial"/>
                <w:spacing w:val="8"/>
                <w:kern w:val="0"/>
                <w:sz w:val="20"/>
                <w:szCs w:val="20"/>
                <w:lang w:val="en-GB"/>
              </w:rPr>
              <m:t>min</m:t>
            </m:r>
          </m:sub>
        </m:sSub>
      </m:oMath>
      <w:r>
        <w:rPr>
          <w:rFonts w:asciiTheme="minorEastAsia" w:hAnsiTheme="minorEastAsia" w:hint="eastAsia"/>
          <w:spacing w:val="8"/>
          <w:kern w:val="0"/>
          <w:sz w:val="20"/>
          <w:szCs w:val="20"/>
          <w:lang w:val="en-GB"/>
        </w:rPr>
        <w:t>所对应的负荷</w:t>
      </w:r>
      <m:oMath>
        <m:r>
          <w:rPr>
            <w:rFonts w:ascii="Cambria Math" w:eastAsia="宋体" w:hAnsi="Cambria Math" w:cs="Arial"/>
            <w:spacing w:val="8"/>
            <w:kern w:val="0"/>
            <w:sz w:val="20"/>
            <w:szCs w:val="20"/>
            <w:lang w:val="en-GB"/>
          </w:rPr>
          <m:t>j</m:t>
        </m:r>
      </m:oMath>
      <w:r>
        <w:rPr>
          <w:rFonts w:asciiTheme="minorEastAsia" w:hAnsiTheme="minorEastAsia" w:hint="eastAsia"/>
          <w:spacing w:val="8"/>
          <w:kern w:val="0"/>
          <w:sz w:val="20"/>
          <w:szCs w:val="20"/>
          <w:lang w:val="en-GB"/>
        </w:rPr>
        <w:t>的坐标，即为x轴上最小能量矩坐标点</w:t>
      </w:r>
      <m:oMath>
        <m:sSub>
          <m:sSubPr>
            <m:ctrlPr>
              <w:rPr>
                <w:rFonts w:ascii="Cambria Math" w:hAnsi="Cambria Math"/>
                <w:iCs/>
                <w:szCs w:val="21"/>
              </w:rPr>
            </m:ctrlPr>
          </m:sSubPr>
          <m:e>
            <m:r>
              <w:rPr>
                <w:rFonts w:ascii="Cambria Math" w:hAnsi="Cambria Math" w:hint="eastAsia"/>
                <w:szCs w:val="21"/>
              </w:rPr>
              <m:t>x</m:t>
            </m:r>
          </m:e>
          <m:sub>
            <m:r>
              <w:rPr>
                <w:rFonts w:ascii="Cambria Math" w:hAnsi="Cambria Math"/>
                <w:szCs w:val="21"/>
              </w:rPr>
              <m:t>M</m:t>
            </m:r>
            <m:r>
              <w:rPr>
                <w:rFonts w:ascii="Cambria Math" w:hAnsi="Cambria Math" w:hint="eastAsia"/>
                <w:szCs w:val="21"/>
              </w:rPr>
              <m:t>min</m:t>
            </m:r>
          </m:sub>
        </m:sSub>
      </m:oMath>
      <w:r>
        <w:rPr>
          <w:rFonts w:asciiTheme="minorEastAsia" w:hAnsiTheme="minorEastAsia" w:hint="eastAsia"/>
          <w:iCs/>
          <w:szCs w:val="21"/>
        </w:rPr>
        <w:t>。</w:t>
      </w:r>
    </w:p>
    <w:p w14:paraId="1869E509" w14:textId="77777777" w:rsidR="006717A7" w:rsidRDefault="00AD1C82">
      <w:pPr>
        <w:pStyle w:val="ad"/>
        <w:spacing w:line="360" w:lineRule="auto"/>
        <w:rPr>
          <w:rFonts w:asciiTheme="minorEastAsia" w:hAnsiTheme="minorEastAsia"/>
          <w:iCs/>
          <w:szCs w:val="21"/>
        </w:rPr>
      </w:pPr>
      <w:r>
        <w:rPr>
          <w:rFonts w:asciiTheme="minorEastAsia" w:hAnsiTheme="minorEastAsia" w:hint="eastAsia"/>
          <w:iCs/>
          <w:szCs w:val="21"/>
        </w:rPr>
        <w:t>同理求出y轴和z轴对应的最小能量矩的电源点坐标</w:t>
      </w:r>
      <m:oMath>
        <m:sSub>
          <m:sSubPr>
            <m:ctrlPr>
              <w:rPr>
                <w:rFonts w:ascii="Cambria Math" w:hAnsi="Cambria Math"/>
                <w:iCs/>
                <w:szCs w:val="21"/>
              </w:rPr>
            </m:ctrlPr>
          </m:sSubPr>
          <m:e>
            <m:r>
              <w:rPr>
                <w:rFonts w:ascii="Cambria Math" w:hAnsi="Cambria Math"/>
                <w:szCs w:val="21"/>
              </w:rPr>
              <m:t>y</m:t>
            </m:r>
          </m:e>
          <m:sub>
            <m:r>
              <w:rPr>
                <w:rFonts w:ascii="Cambria Math" w:hAnsi="Cambria Math"/>
                <w:szCs w:val="21"/>
              </w:rPr>
              <m:t>M</m:t>
            </m:r>
            <m:r>
              <w:rPr>
                <w:rFonts w:ascii="Cambria Math" w:hAnsi="Cambria Math" w:hint="eastAsia"/>
                <w:szCs w:val="21"/>
              </w:rPr>
              <m:t>min</m:t>
            </m:r>
          </m:sub>
        </m:sSub>
      </m:oMath>
      <w:r>
        <w:rPr>
          <w:rFonts w:asciiTheme="minorEastAsia" w:hAnsiTheme="minorEastAsia" w:hint="eastAsia"/>
          <w:iCs/>
          <w:szCs w:val="21"/>
        </w:rPr>
        <w:t>和</w:t>
      </w:r>
      <m:oMath>
        <m:sSub>
          <m:sSubPr>
            <m:ctrlPr>
              <w:rPr>
                <w:rFonts w:ascii="Cambria Math" w:hAnsi="Cambria Math"/>
                <w:iCs/>
                <w:szCs w:val="21"/>
              </w:rPr>
            </m:ctrlPr>
          </m:sSubPr>
          <m:e>
            <m:r>
              <w:rPr>
                <w:rFonts w:ascii="Cambria Math" w:hAnsi="Cambria Math"/>
                <w:szCs w:val="21"/>
              </w:rPr>
              <m:t>z</m:t>
            </m:r>
          </m:e>
          <m:sub>
            <m:r>
              <w:rPr>
                <w:rFonts w:ascii="Cambria Math" w:hAnsi="Cambria Math"/>
                <w:szCs w:val="21"/>
              </w:rPr>
              <m:t>M</m:t>
            </m:r>
            <m:r>
              <w:rPr>
                <w:rFonts w:ascii="Cambria Math" w:hAnsi="Cambria Math" w:hint="eastAsia"/>
                <w:szCs w:val="21"/>
              </w:rPr>
              <m:t>min</m:t>
            </m:r>
          </m:sub>
        </m:sSub>
      </m:oMath>
      <w:r>
        <w:rPr>
          <w:rFonts w:asciiTheme="minorEastAsia" w:hAnsiTheme="minorEastAsia" w:hint="eastAsia"/>
          <w:iCs/>
          <w:szCs w:val="21"/>
        </w:rPr>
        <w:t>，则坐标（</w:t>
      </w:r>
      <m:oMath>
        <m:sSub>
          <m:sSubPr>
            <m:ctrlPr>
              <w:rPr>
                <w:rFonts w:ascii="Cambria Math" w:hAnsi="Cambria Math"/>
                <w:i/>
                <w:szCs w:val="21"/>
              </w:rPr>
            </m:ctrlPr>
          </m:sSubPr>
          <m:e>
            <m:r>
              <w:rPr>
                <w:rFonts w:ascii="Cambria Math" w:hAnsi="Cambria Math" w:hint="eastAsia"/>
                <w:szCs w:val="21"/>
              </w:rPr>
              <m:t>x</m:t>
            </m:r>
          </m:e>
          <m:sub>
            <m:r>
              <w:rPr>
                <w:rFonts w:ascii="Cambria Math" w:hAnsi="Cambria Math"/>
                <w:szCs w:val="21"/>
              </w:rPr>
              <m:t>M</m:t>
            </m:r>
            <m:r>
              <w:rPr>
                <w:rFonts w:ascii="Cambria Math" w:hAnsi="Cambria Math" w:hint="eastAsia"/>
                <w:szCs w:val="21"/>
              </w:rPr>
              <m:t>min</m:t>
            </m:r>
          </m:sub>
        </m:sSub>
      </m:oMath>
      <w:r>
        <w:rPr>
          <w:rFonts w:asciiTheme="minorEastAsia" w:hAnsiTheme="minorEastAsia"/>
          <w:iCs/>
          <w:szCs w:val="21"/>
        </w:rPr>
        <w:t>,</w:t>
      </w:r>
      <w:r>
        <w:rPr>
          <w:rFonts w:ascii="Cambria Math" w:hAnsi="Cambria Math"/>
          <w:i/>
          <w:szCs w:val="21"/>
        </w:rPr>
        <w:t xml:space="preserve"> </w:t>
      </w:r>
      <m:oMath>
        <m:sSub>
          <m:sSubPr>
            <m:ctrlPr>
              <w:rPr>
                <w:rFonts w:ascii="Cambria Math" w:hAnsi="Cambria Math"/>
                <w:i/>
                <w:szCs w:val="21"/>
              </w:rPr>
            </m:ctrlPr>
          </m:sSubPr>
          <m:e>
            <m:r>
              <w:rPr>
                <w:rFonts w:ascii="Cambria Math" w:hAnsi="Cambria Math"/>
                <w:szCs w:val="21"/>
              </w:rPr>
              <m:t>y</m:t>
            </m:r>
          </m:e>
          <m:sub>
            <m:r>
              <w:rPr>
                <w:rFonts w:ascii="Cambria Math" w:hAnsi="Cambria Math"/>
                <w:szCs w:val="21"/>
              </w:rPr>
              <m:t>M</m:t>
            </m:r>
            <m:r>
              <w:rPr>
                <w:rFonts w:ascii="Cambria Math" w:hAnsi="Cambria Math" w:hint="eastAsia"/>
                <w:szCs w:val="21"/>
              </w:rPr>
              <m:t>m</m:t>
            </m:r>
            <m:r>
              <m:rPr>
                <m:sty m:val="p"/>
              </m:rPr>
              <w:rPr>
                <w:rFonts w:ascii="Cambria Math" w:hAnsi="Cambria Math"/>
                <w:szCs w:val="21"/>
              </w:rPr>
              <m:t>in</m:t>
            </m:r>
          </m:sub>
        </m:sSub>
      </m:oMath>
      <w:r>
        <w:rPr>
          <w:rFonts w:asciiTheme="minorEastAsia" w:hAnsiTheme="minorEastAsia"/>
          <w:iCs/>
          <w:szCs w:val="21"/>
        </w:rPr>
        <w:t>,</w:t>
      </w:r>
      <w:r>
        <w:rPr>
          <w:rFonts w:ascii="Cambria Math" w:hAnsi="Cambria Math"/>
          <w:i/>
          <w:szCs w:val="21"/>
        </w:rPr>
        <w:t xml:space="preserve"> </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M</m:t>
            </m:r>
            <m:r>
              <w:rPr>
                <w:rFonts w:ascii="Cambria Math" w:hAnsi="Cambria Math" w:hint="eastAsia"/>
                <w:szCs w:val="21"/>
              </w:rPr>
              <m:t>min</m:t>
            </m:r>
          </m:sub>
        </m:sSub>
      </m:oMath>
      <w:r>
        <w:rPr>
          <w:rFonts w:asciiTheme="minorEastAsia" w:hAnsiTheme="minorEastAsia" w:hint="eastAsia"/>
          <w:iCs/>
          <w:szCs w:val="21"/>
        </w:rPr>
        <w:t>）所对应的位置即为最小能量矩法所找到的理想电源点的位置</w:t>
      </w:r>
      <w:r w:rsidR="00C341A0">
        <w:rPr>
          <w:rFonts w:asciiTheme="minorEastAsia" w:hAnsiTheme="minorEastAsia" w:hint="eastAsia"/>
          <w:iCs/>
          <w:szCs w:val="21"/>
        </w:rPr>
        <w:t>，并以此作为变电所选址的参考</w:t>
      </w:r>
      <w:r>
        <w:rPr>
          <w:rFonts w:asciiTheme="minorEastAsia" w:hAnsiTheme="minorEastAsia" w:hint="eastAsia"/>
          <w:iCs/>
          <w:szCs w:val="21"/>
        </w:rPr>
        <w:t>。</w:t>
      </w:r>
    </w:p>
    <w:p w14:paraId="7949EDE2" w14:textId="76C7657A" w:rsidR="006717A7" w:rsidRDefault="00AD1C82">
      <w:pPr>
        <w:spacing w:line="360" w:lineRule="auto"/>
        <w:ind w:firstLineChars="200" w:firstLine="420"/>
        <w:rPr>
          <w:rFonts w:asciiTheme="minorEastAsia" w:hAnsiTheme="minorEastAsia"/>
          <w:szCs w:val="21"/>
        </w:rPr>
      </w:pPr>
      <w:r>
        <w:rPr>
          <w:rFonts w:asciiTheme="minorEastAsia" w:hAnsiTheme="minorEastAsia" w:hint="eastAsia"/>
          <w:szCs w:val="21"/>
        </w:rPr>
        <w:t>当建筑的规模较大时，可能需要加设分变电所。</w:t>
      </w:r>
      <w:r w:rsidR="00C341A0">
        <w:rPr>
          <w:rFonts w:asciiTheme="minorEastAsia" w:hAnsiTheme="minorEastAsia" w:hint="eastAsia"/>
          <w:szCs w:val="21"/>
        </w:rPr>
        <w:t>同理可以根据</w:t>
      </w:r>
      <w:r>
        <w:rPr>
          <w:rFonts w:asciiTheme="minorEastAsia" w:hAnsiTheme="minorEastAsia" w:hint="eastAsia"/>
          <w:szCs w:val="21"/>
        </w:rPr>
        <w:t>各分变电所供电区域内</w:t>
      </w:r>
      <w:r w:rsidR="00C341A0">
        <w:rPr>
          <w:rFonts w:asciiTheme="minorEastAsia" w:hAnsiTheme="minorEastAsia" w:hint="eastAsia"/>
          <w:szCs w:val="21"/>
        </w:rPr>
        <w:t>各</w:t>
      </w:r>
      <w:r>
        <w:rPr>
          <w:rFonts w:asciiTheme="minorEastAsia" w:hAnsiTheme="minorEastAsia" w:hint="eastAsia"/>
          <w:szCs w:val="21"/>
        </w:rPr>
        <w:lastRenderedPageBreak/>
        <w:t>负荷的预估年用电量，</w:t>
      </w:r>
      <w:r w:rsidR="00C341A0">
        <w:rPr>
          <w:rFonts w:asciiTheme="minorEastAsia" w:hAnsiTheme="minorEastAsia" w:hint="eastAsia"/>
          <w:szCs w:val="21"/>
        </w:rPr>
        <w:t>并</w:t>
      </w:r>
      <w:r>
        <w:rPr>
          <w:rFonts w:asciiTheme="minorEastAsia" w:hAnsiTheme="minorEastAsia" w:hint="eastAsia"/>
          <w:szCs w:val="21"/>
        </w:rPr>
        <w:t>分别采用最小能量矩法</w:t>
      </w:r>
      <w:r w:rsidR="00C341A0">
        <w:rPr>
          <w:rFonts w:asciiTheme="minorEastAsia" w:hAnsiTheme="minorEastAsia" w:hint="eastAsia"/>
          <w:szCs w:val="21"/>
        </w:rPr>
        <w:t>计算出各供电区域的负荷中心位置，从而指导每个变电所的选址</w:t>
      </w:r>
      <w:r>
        <w:rPr>
          <w:rFonts w:asciiTheme="minorEastAsia" w:hAnsiTheme="minorEastAsia" w:hint="eastAsia"/>
          <w:szCs w:val="21"/>
        </w:rPr>
        <w:t>。</w:t>
      </w:r>
    </w:p>
    <w:p w14:paraId="3EF01070" w14:textId="77777777" w:rsidR="006717A7" w:rsidRDefault="00AD1C82">
      <w:pPr>
        <w:spacing w:line="360" w:lineRule="auto"/>
        <w:ind w:firstLineChars="200" w:firstLine="482"/>
        <w:rPr>
          <w:rFonts w:asciiTheme="minorEastAsia" w:hAnsiTheme="minorEastAsia"/>
          <w:b/>
          <w:sz w:val="24"/>
          <w:szCs w:val="24"/>
        </w:rPr>
      </w:pPr>
      <w:r>
        <w:rPr>
          <w:rFonts w:asciiTheme="minorEastAsia" w:hAnsiTheme="minorEastAsia"/>
          <w:b/>
          <w:sz w:val="24"/>
          <w:szCs w:val="24"/>
        </w:rPr>
        <w:br w:type="page"/>
      </w:r>
    </w:p>
    <w:p w14:paraId="1AB36711" w14:textId="77777777" w:rsidR="006717A7" w:rsidRDefault="00AD1C82">
      <w:pPr>
        <w:spacing w:line="360" w:lineRule="auto"/>
        <w:ind w:firstLineChars="200" w:firstLine="482"/>
        <w:jc w:val="center"/>
        <w:outlineLvl w:val="0"/>
        <w:rPr>
          <w:rFonts w:asciiTheme="minorEastAsia" w:hAnsiTheme="minorEastAsia"/>
          <w:b/>
          <w:sz w:val="24"/>
          <w:szCs w:val="24"/>
        </w:rPr>
      </w:pPr>
      <w:bookmarkStart w:id="22" w:name="_Toc118296916"/>
      <w:r>
        <w:rPr>
          <w:rFonts w:asciiTheme="minorEastAsia" w:hAnsiTheme="minorEastAsia" w:hint="eastAsia"/>
          <w:b/>
          <w:sz w:val="24"/>
          <w:szCs w:val="24"/>
        </w:rPr>
        <w:lastRenderedPageBreak/>
        <w:t>附录B</w:t>
      </w:r>
      <w:r>
        <w:rPr>
          <w:rFonts w:asciiTheme="minorEastAsia" w:hAnsiTheme="minorEastAsia"/>
          <w:b/>
          <w:sz w:val="24"/>
          <w:szCs w:val="24"/>
        </w:rPr>
        <w:t xml:space="preserve"> </w:t>
      </w:r>
      <w:r>
        <w:rPr>
          <w:rFonts w:asciiTheme="minorEastAsia" w:hAnsiTheme="minorEastAsia" w:hint="eastAsia"/>
          <w:b/>
          <w:sz w:val="24"/>
          <w:szCs w:val="24"/>
        </w:rPr>
        <w:t>各类建筑年耗电量的计算方法</w:t>
      </w:r>
      <w:bookmarkEnd w:id="22"/>
    </w:p>
    <w:p w14:paraId="6F85AA80" w14:textId="77777777" w:rsidR="006717A7" w:rsidRDefault="00AD1C82">
      <w:pPr>
        <w:spacing w:line="360" w:lineRule="auto"/>
        <w:jc w:val="left"/>
        <w:rPr>
          <w:rFonts w:asciiTheme="minorEastAsia" w:hAnsiTheme="minorEastAsia"/>
          <w:b/>
          <w:bCs/>
          <w:szCs w:val="21"/>
        </w:rPr>
      </w:pPr>
      <w:r>
        <w:rPr>
          <w:rFonts w:asciiTheme="minorEastAsia" w:hAnsiTheme="minorEastAsia"/>
          <w:b/>
          <w:bCs/>
          <w:szCs w:val="21"/>
        </w:rPr>
        <w:t>B.</w:t>
      </w:r>
      <w:r>
        <w:rPr>
          <w:rFonts w:asciiTheme="minorEastAsia" w:hAnsiTheme="minorEastAsia" w:hint="eastAsia"/>
          <w:b/>
          <w:bCs/>
          <w:szCs w:val="21"/>
        </w:rPr>
        <w:t>0.</w:t>
      </w:r>
      <w:r>
        <w:rPr>
          <w:rFonts w:asciiTheme="minorEastAsia" w:hAnsiTheme="minorEastAsia"/>
          <w:b/>
          <w:bCs/>
          <w:szCs w:val="21"/>
        </w:rPr>
        <w:t>1</w:t>
      </w:r>
      <w:r>
        <w:rPr>
          <w:rFonts w:asciiTheme="minorEastAsia" w:hAnsiTheme="minorEastAsia" w:hint="eastAsia"/>
          <w:b/>
          <w:bCs/>
          <w:szCs w:val="21"/>
        </w:rPr>
        <w:t>用年最大负荷利用小时数计算</w:t>
      </w:r>
    </w:p>
    <w:p w14:paraId="75EADA98" w14:textId="77777777" w:rsidR="006717A7" w:rsidRDefault="00AD1C82">
      <w:pPr>
        <w:spacing w:line="360" w:lineRule="auto"/>
        <w:ind w:firstLineChars="200" w:firstLine="420"/>
        <w:rPr>
          <w:rFonts w:asciiTheme="minorEastAsia" w:hAnsiTheme="minorEastAsia"/>
          <w:szCs w:val="21"/>
        </w:rPr>
      </w:pPr>
      <w:r>
        <w:rPr>
          <w:rFonts w:asciiTheme="minorEastAsia" w:hAnsiTheme="minorEastAsia" w:hint="eastAsia"/>
          <w:szCs w:val="21"/>
        </w:rPr>
        <w:t>应该下式计算建筑年耗电量：</w:t>
      </w:r>
    </w:p>
    <w:p w14:paraId="4DD10137" w14:textId="77777777" w:rsidR="006717A7" w:rsidRDefault="00AD1C82">
      <w:pPr>
        <w:spacing w:line="360" w:lineRule="auto"/>
        <w:ind w:firstLineChars="200" w:firstLine="420"/>
        <w:rPr>
          <w:rFonts w:asciiTheme="minorEastAsia" w:hAnsiTheme="minorEastAsia"/>
          <w:iCs/>
          <w:szCs w:val="21"/>
        </w:rPr>
      </w:pPr>
      <m:oMathPara>
        <m:oMathParaPr>
          <m:jc m:val="right"/>
        </m:oMathParaPr>
        <m:oMath>
          <m:r>
            <w:rPr>
              <w:rFonts w:ascii="Cambria Math" w:hAnsi="Cambria Math"/>
              <w:szCs w:val="21"/>
            </w:rPr>
            <m:t xml:space="preserve">EAC= </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c</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max</m:t>
              </m:r>
            </m:sub>
          </m:sSub>
          <m:r>
            <w:rPr>
              <w:rFonts w:ascii="Cambria Math" w:hAnsi="Cambria Math"/>
              <w:szCs w:val="21"/>
            </w:rPr>
            <m:t xml:space="preserve">                                                           </m:t>
          </m:r>
          <m:r>
            <m:rPr>
              <m:sty m:val="p"/>
            </m:rPr>
            <w:rPr>
              <w:rFonts w:ascii="Cambria Math" w:hAnsi="Cambria Math" w:hint="eastAsia"/>
              <w:szCs w:val="21"/>
            </w:rPr>
            <m:t>（</m:t>
          </m:r>
          <m:r>
            <m:rPr>
              <m:sty m:val="p"/>
            </m:rPr>
            <w:rPr>
              <w:rFonts w:ascii="Cambria Math" w:hAnsi="Cambria Math"/>
              <w:szCs w:val="21"/>
            </w:rPr>
            <m:t>B.0.1</m:t>
          </m:r>
          <m:r>
            <m:rPr>
              <m:sty m:val="p"/>
            </m:rPr>
            <w:rPr>
              <w:rFonts w:ascii="Cambria Math" w:hAnsi="Cambria Math" w:hint="eastAsia"/>
              <w:szCs w:val="21"/>
            </w:rPr>
            <m:t>）</m:t>
          </m:r>
        </m:oMath>
      </m:oMathPara>
    </w:p>
    <w:p w14:paraId="66286887" w14:textId="77777777" w:rsidR="006717A7" w:rsidRDefault="00AD1C82">
      <w:pPr>
        <w:spacing w:line="360" w:lineRule="auto"/>
        <w:rPr>
          <w:rFonts w:asciiTheme="minorEastAsia" w:hAnsiTheme="minorEastAsia"/>
          <w:szCs w:val="21"/>
        </w:rPr>
      </w:pPr>
      <w:r>
        <w:rPr>
          <w:rFonts w:asciiTheme="minorEastAsia" w:hAnsiTheme="minorEastAsia" w:hint="eastAsia"/>
          <w:szCs w:val="21"/>
        </w:rPr>
        <w:t>式中：</w:t>
      </w:r>
      <w:r>
        <w:rPr>
          <w:rFonts w:asciiTheme="minorEastAsia" w:hAnsiTheme="minorEastAsia" w:hint="eastAsia"/>
          <w:szCs w:val="21"/>
        </w:rPr>
        <w:tab/>
      </w:r>
      <m:oMath>
        <m:r>
          <w:rPr>
            <w:rFonts w:ascii="Cambria Math" w:hAnsi="Cambria Math"/>
            <w:szCs w:val="21"/>
          </w:rPr>
          <m:t>EAC</m:t>
        </m:r>
      </m:oMath>
      <w:r>
        <w:rPr>
          <w:rFonts w:hAnsi="Cambria Math" w:hint="eastAsia"/>
          <w:szCs w:val="21"/>
        </w:rPr>
        <w:tab/>
      </w:r>
      <w:r>
        <w:rPr>
          <w:rFonts w:asciiTheme="minorEastAsia" w:hAnsiTheme="minorEastAsia" w:hint="eastAsia"/>
          <w:szCs w:val="21"/>
        </w:rPr>
        <w:t>——建筑年耗电量（kWh）；</w:t>
      </w:r>
    </w:p>
    <w:p w14:paraId="373F032C" w14:textId="77777777" w:rsidR="006717A7" w:rsidRDefault="001F5D3C">
      <w:pPr>
        <w:spacing w:line="360" w:lineRule="auto"/>
        <w:ind w:left="42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P</m:t>
            </m:r>
          </m:e>
          <m:sub>
            <m:r>
              <w:rPr>
                <w:rFonts w:ascii="Cambria Math" w:hAnsi="Cambria Math"/>
                <w:szCs w:val="21"/>
              </w:rPr>
              <m:t>c</m:t>
            </m:r>
          </m:sub>
        </m:sSub>
      </m:oMath>
      <w:r w:rsidR="00AD1C82">
        <w:rPr>
          <w:rFonts w:hAnsi="Cambria Math" w:hint="eastAsia"/>
          <w:szCs w:val="21"/>
        </w:rPr>
        <w:tab/>
      </w:r>
      <w:r w:rsidR="00AD1C82">
        <w:rPr>
          <w:rFonts w:asciiTheme="minorEastAsia" w:hAnsiTheme="minorEastAsia" w:hint="eastAsia"/>
          <w:szCs w:val="21"/>
        </w:rPr>
        <w:t>——建筑电气系统计算有功功率（kW）；</w:t>
      </w:r>
    </w:p>
    <w:p w14:paraId="076979B1" w14:textId="77777777" w:rsidR="006717A7" w:rsidRDefault="001F5D3C">
      <w:pPr>
        <w:spacing w:line="360" w:lineRule="auto"/>
        <w:ind w:left="42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T</m:t>
            </m:r>
          </m:e>
          <m:sub>
            <m:r>
              <m:rPr>
                <m:sty m:val="p"/>
              </m:rPr>
              <w:rPr>
                <w:rFonts w:ascii="Cambria Math" w:hAnsi="Cambria Math"/>
                <w:szCs w:val="21"/>
              </w:rPr>
              <m:t>max</m:t>
            </m:r>
          </m:sub>
        </m:sSub>
      </m:oMath>
      <w:r w:rsidR="00AD1C82">
        <w:rPr>
          <w:rFonts w:asciiTheme="minorEastAsia" w:hAnsiTheme="minorEastAsia" w:hint="eastAsia"/>
          <w:szCs w:val="21"/>
        </w:rPr>
        <w:t>——年最大负荷利用小时数（h）。</w:t>
      </w:r>
    </w:p>
    <w:p w14:paraId="746E3272" w14:textId="77777777" w:rsidR="006717A7" w:rsidRDefault="00AD1C82">
      <w:pPr>
        <w:spacing w:line="360" w:lineRule="auto"/>
        <w:jc w:val="left"/>
        <w:rPr>
          <w:rFonts w:asciiTheme="minorEastAsia" w:hAnsiTheme="minorEastAsia"/>
          <w:b/>
          <w:bCs/>
          <w:szCs w:val="21"/>
        </w:rPr>
      </w:pPr>
      <w:r>
        <w:rPr>
          <w:rFonts w:asciiTheme="minorEastAsia" w:hAnsiTheme="minorEastAsia"/>
          <w:b/>
          <w:bCs/>
          <w:szCs w:val="21"/>
        </w:rPr>
        <w:t>B.</w:t>
      </w:r>
      <w:r>
        <w:rPr>
          <w:rFonts w:asciiTheme="minorEastAsia" w:hAnsiTheme="minorEastAsia" w:hint="eastAsia"/>
          <w:b/>
          <w:bCs/>
          <w:szCs w:val="21"/>
        </w:rPr>
        <w:t>0.</w:t>
      </w:r>
      <w:r>
        <w:rPr>
          <w:rFonts w:asciiTheme="minorEastAsia" w:hAnsiTheme="minorEastAsia"/>
          <w:b/>
          <w:bCs/>
          <w:szCs w:val="21"/>
        </w:rPr>
        <w:t>2用年平均负荷计算</w:t>
      </w:r>
    </w:p>
    <w:p w14:paraId="429233A1" w14:textId="77777777" w:rsidR="006717A7" w:rsidRDefault="00AD1C82">
      <w:pPr>
        <w:spacing w:line="360" w:lineRule="auto"/>
        <w:ind w:firstLineChars="200" w:firstLine="420"/>
        <w:rPr>
          <w:rFonts w:asciiTheme="minorEastAsia" w:hAnsiTheme="minorEastAsia"/>
          <w:szCs w:val="21"/>
        </w:rPr>
      </w:pPr>
      <w:r>
        <w:rPr>
          <w:rFonts w:asciiTheme="minorEastAsia" w:hAnsiTheme="minorEastAsia" w:hint="eastAsia"/>
          <w:szCs w:val="21"/>
        </w:rPr>
        <w:t>应该下式计算建筑年年耗电量：</w:t>
      </w:r>
    </w:p>
    <w:p w14:paraId="7DD376D5" w14:textId="77777777" w:rsidR="006717A7" w:rsidRDefault="00AD1C82">
      <w:pPr>
        <w:spacing w:line="360" w:lineRule="auto"/>
        <w:ind w:firstLineChars="200" w:firstLine="420"/>
        <w:rPr>
          <w:rFonts w:asciiTheme="minorEastAsia" w:hAnsiTheme="minorEastAsia"/>
          <w:iCs/>
          <w:szCs w:val="21"/>
        </w:rPr>
      </w:pPr>
      <m:oMathPara>
        <m:oMathParaPr>
          <m:jc m:val="right"/>
        </m:oMathParaPr>
        <m:oMath>
          <m:r>
            <w:rPr>
              <w:rFonts w:ascii="Cambria Math" w:hAnsi="Cambria Math"/>
              <w:szCs w:val="21"/>
            </w:rPr>
            <m:t>EAC=</m:t>
          </m:r>
          <m:sSub>
            <m:sSubPr>
              <m:ctrlPr>
                <w:rPr>
                  <w:rFonts w:ascii="Cambria Math" w:hAnsi="Cambria Math"/>
                  <w:i/>
                  <w:szCs w:val="21"/>
                </w:rPr>
              </m:ctrlPr>
            </m:sSubPr>
            <m:e>
              <m:r>
                <w:rPr>
                  <w:rFonts w:ascii="Cambria Math" w:hAnsi="Cambria Math"/>
                  <w:szCs w:val="21"/>
                </w:rPr>
                <m:t>α</m:t>
              </m:r>
            </m:e>
            <m:sub>
              <m:r>
                <m:rPr>
                  <m:sty m:val="p"/>
                </m:rPr>
                <w:rPr>
                  <w:rFonts w:ascii="Cambria Math" w:hAnsi="Cambria Math"/>
                  <w:szCs w:val="21"/>
                </w:rPr>
                <m:t>av</m:t>
              </m:r>
            </m:sub>
          </m:sSub>
          <m:r>
            <w:rPr>
              <w:rFonts w:ascii="Cambria Math" w:hAnsi="Cambria Math"/>
              <w:szCs w:val="21"/>
            </w:rPr>
            <m:t xml:space="preserve">× </m:t>
          </m:r>
          <m:sSub>
            <m:sSubPr>
              <m:ctrlPr>
                <w:rPr>
                  <w:rFonts w:ascii="Cambria Math" w:hAnsi="Cambria Math"/>
                  <w:i/>
                  <w:szCs w:val="21"/>
                </w:rPr>
              </m:ctrlPr>
            </m:sSubPr>
            <m:e>
              <m:r>
                <w:rPr>
                  <w:rFonts w:ascii="Cambria Math" w:hAnsi="Cambria Math"/>
                  <w:szCs w:val="21"/>
                </w:rPr>
                <m:t>P</m:t>
              </m:r>
            </m:e>
            <m:sub>
              <m:r>
                <m:rPr>
                  <m:sty m:val="p"/>
                </m:rPr>
                <w:rPr>
                  <w:rFonts w:ascii="Cambria Math" w:hAnsi="Cambria Math"/>
                  <w:szCs w:val="21"/>
                </w:rPr>
                <m:t>c</m:t>
              </m:r>
            </m:sub>
          </m:sSub>
          <m:r>
            <w:rPr>
              <w:rFonts w:ascii="Cambria Math" w:hAnsi="Cambria Math"/>
              <w:szCs w:val="21"/>
            </w:rPr>
            <m:t xml:space="preserve">×8760                                                       </m:t>
          </m:r>
          <m:r>
            <m:rPr>
              <m:sty m:val="p"/>
            </m:rPr>
            <w:rPr>
              <w:rFonts w:ascii="Cambria Math" w:hAnsi="Cambria Math" w:hint="eastAsia"/>
              <w:szCs w:val="21"/>
            </w:rPr>
            <m:t>（</m:t>
          </m:r>
          <m:r>
            <m:rPr>
              <m:sty m:val="p"/>
            </m:rPr>
            <w:rPr>
              <w:rFonts w:ascii="Cambria Math" w:hAnsi="Cambria Math"/>
              <w:szCs w:val="21"/>
            </w:rPr>
            <m:t>B.0.2</m:t>
          </m:r>
          <m:r>
            <m:rPr>
              <m:sty m:val="p"/>
            </m:rPr>
            <w:rPr>
              <w:rFonts w:ascii="Cambria Math" w:hAnsi="Cambria Math" w:hint="eastAsia"/>
              <w:szCs w:val="21"/>
            </w:rPr>
            <m:t>）</m:t>
          </m:r>
        </m:oMath>
      </m:oMathPara>
    </w:p>
    <w:p w14:paraId="3482D74B" w14:textId="77777777" w:rsidR="006717A7" w:rsidRDefault="00AD1C82">
      <w:pPr>
        <w:spacing w:line="360" w:lineRule="auto"/>
        <w:rPr>
          <w:rFonts w:asciiTheme="minorEastAsia" w:hAnsiTheme="minorEastAsia"/>
          <w:szCs w:val="21"/>
        </w:rPr>
      </w:pPr>
      <w:r>
        <w:rPr>
          <w:rFonts w:asciiTheme="minorEastAsia" w:hAnsiTheme="minorEastAsia" w:hint="eastAsia"/>
          <w:szCs w:val="21"/>
        </w:rPr>
        <w:t>式中：</w:t>
      </w:r>
      <w:r>
        <w:rPr>
          <w:rFonts w:asciiTheme="minorEastAsia" w:hAnsiTheme="minorEastAsia" w:hint="eastAsia"/>
          <w:szCs w:val="21"/>
        </w:rPr>
        <w:tab/>
      </w:r>
      <m:oMath>
        <m:r>
          <m:rPr>
            <m:sty m:val="p"/>
          </m:rPr>
          <w:rPr>
            <w:rFonts w:ascii="Cambria Math" w:hAnsi="Cambria Math"/>
            <w:szCs w:val="21"/>
          </w:rPr>
          <m:t>EAC</m:t>
        </m:r>
      </m:oMath>
      <w:r>
        <w:rPr>
          <w:rFonts w:hAnsi="Cambria Math" w:hint="eastAsia"/>
          <w:szCs w:val="21"/>
        </w:rPr>
        <w:tab/>
      </w:r>
      <w:r>
        <w:rPr>
          <w:rFonts w:asciiTheme="minorEastAsia" w:hAnsiTheme="minorEastAsia" w:hint="eastAsia"/>
          <w:szCs w:val="21"/>
        </w:rPr>
        <w:t>——建筑年耗电量（kWh）；</w:t>
      </w:r>
    </w:p>
    <w:p w14:paraId="1A8A3349" w14:textId="77777777" w:rsidR="006717A7" w:rsidRDefault="001F5D3C">
      <w:pPr>
        <w:spacing w:line="360" w:lineRule="auto"/>
        <w:ind w:left="42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α</m:t>
            </m:r>
          </m:e>
          <m:sub>
            <m:r>
              <m:rPr>
                <m:sty m:val="p"/>
              </m:rPr>
              <w:rPr>
                <w:rFonts w:ascii="Cambria Math" w:hAnsi="Cambria Math"/>
                <w:szCs w:val="21"/>
              </w:rPr>
              <m:t>av</m:t>
            </m:r>
          </m:sub>
        </m:sSub>
      </m:oMath>
      <w:r w:rsidR="00AD1C82">
        <w:rPr>
          <w:rFonts w:hAnsi="Cambria Math" w:hint="eastAsia"/>
          <w:szCs w:val="21"/>
        </w:rPr>
        <w:tab/>
      </w:r>
      <w:r w:rsidR="00AD1C82">
        <w:rPr>
          <w:rFonts w:asciiTheme="minorEastAsia" w:hAnsiTheme="minorEastAsia" w:hint="eastAsia"/>
          <w:szCs w:val="21"/>
        </w:rPr>
        <w:t>——年平均有功负荷系数；</w:t>
      </w:r>
    </w:p>
    <w:p w14:paraId="42DE4598" w14:textId="77777777" w:rsidR="006717A7" w:rsidRDefault="001F5D3C">
      <w:pPr>
        <w:spacing w:line="360" w:lineRule="auto"/>
        <w:ind w:left="420" w:firstLine="420"/>
        <w:rPr>
          <w:rFonts w:asciiTheme="minorEastAsia" w:hAnsiTheme="minorEastAsia"/>
          <w:szCs w:val="21"/>
        </w:rPr>
      </w:pPr>
      <m:oMath>
        <m:sSub>
          <m:sSubPr>
            <m:ctrlPr>
              <w:rPr>
                <w:rFonts w:ascii="Cambria Math" w:hAnsi="Cambria Math"/>
                <w:i/>
                <w:szCs w:val="21"/>
              </w:rPr>
            </m:ctrlPr>
          </m:sSubPr>
          <m:e>
            <m:r>
              <w:rPr>
                <w:rFonts w:ascii="Cambria Math" w:hAnsi="Cambria Math"/>
                <w:szCs w:val="21"/>
              </w:rPr>
              <m:t>P</m:t>
            </m:r>
          </m:e>
          <m:sub>
            <m:r>
              <m:rPr>
                <m:sty m:val="p"/>
              </m:rPr>
              <w:rPr>
                <w:rFonts w:ascii="Cambria Math" w:hAnsi="Cambria Math"/>
                <w:szCs w:val="21"/>
              </w:rPr>
              <m:t>c</m:t>
            </m:r>
          </m:sub>
        </m:sSub>
      </m:oMath>
      <w:r w:rsidR="00AD1C82">
        <w:rPr>
          <w:rFonts w:hAnsi="Cambria Math" w:hint="eastAsia"/>
          <w:szCs w:val="21"/>
        </w:rPr>
        <w:tab/>
      </w:r>
      <w:r w:rsidR="00AD1C82">
        <w:rPr>
          <w:rFonts w:asciiTheme="minorEastAsia" w:hAnsiTheme="minorEastAsia" w:hint="eastAsia"/>
          <w:szCs w:val="21"/>
        </w:rPr>
        <w:t>——建筑电气系统计算有功功率（kW）。</w:t>
      </w:r>
    </w:p>
    <w:p w14:paraId="6420BC65" w14:textId="77777777" w:rsidR="006717A7" w:rsidRDefault="00AD1C82">
      <w:pPr>
        <w:spacing w:line="360" w:lineRule="auto"/>
        <w:jc w:val="center"/>
        <w:rPr>
          <w:rFonts w:asciiTheme="minorEastAsia" w:hAnsiTheme="minorEastAsia"/>
          <w:b/>
          <w:sz w:val="24"/>
          <w:szCs w:val="24"/>
        </w:rPr>
      </w:pPr>
      <w:r>
        <w:rPr>
          <w:rFonts w:asciiTheme="minorEastAsia" w:hAnsiTheme="minorEastAsia"/>
          <w:b/>
          <w:iCs/>
          <w:sz w:val="18"/>
          <w:szCs w:val="18"/>
        </w:rPr>
        <w:t>表</w:t>
      </w:r>
      <w:r>
        <w:rPr>
          <w:rFonts w:asciiTheme="minorEastAsia" w:hAnsiTheme="minorEastAsia" w:hint="eastAsia"/>
          <w:b/>
          <w:iCs/>
          <w:sz w:val="18"/>
          <w:szCs w:val="18"/>
        </w:rPr>
        <w:t>B.0.1</w:t>
      </w:r>
      <w:r>
        <w:rPr>
          <w:rFonts w:asciiTheme="minorEastAsia" w:hAnsiTheme="minorEastAsia"/>
          <w:b/>
          <w:iCs/>
          <w:sz w:val="18"/>
          <w:szCs w:val="18"/>
        </w:rPr>
        <w:t xml:space="preserve"> </w:t>
      </w:r>
      <w:r>
        <w:rPr>
          <w:rFonts w:asciiTheme="minorEastAsia" w:hAnsiTheme="minorEastAsia" w:hint="eastAsia"/>
          <w:b/>
          <w:iCs/>
          <w:sz w:val="18"/>
          <w:szCs w:val="18"/>
        </w:rPr>
        <w:t>年最大负荷利用小时数和年平均有功负荷系数</w:t>
      </w:r>
    </w:p>
    <w:tbl>
      <w:tblPr>
        <w:tblStyle w:val="a9"/>
        <w:tblW w:w="0" w:type="auto"/>
        <w:jc w:val="center"/>
        <w:tblLook w:val="04A0" w:firstRow="1" w:lastRow="0" w:firstColumn="1" w:lastColumn="0" w:noHBand="0" w:noVBand="1"/>
      </w:tblPr>
      <w:tblGrid>
        <w:gridCol w:w="1951"/>
        <w:gridCol w:w="992"/>
        <w:gridCol w:w="1317"/>
        <w:gridCol w:w="2131"/>
        <w:gridCol w:w="2131"/>
      </w:tblGrid>
      <w:tr w:rsidR="006717A7" w14:paraId="0C84A11A" w14:textId="77777777">
        <w:trPr>
          <w:trHeight w:val="340"/>
          <w:jc w:val="center"/>
        </w:trPr>
        <w:tc>
          <w:tcPr>
            <w:tcW w:w="4260" w:type="dxa"/>
            <w:gridSpan w:val="3"/>
            <w:vAlign w:val="center"/>
          </w:tcPr>
          <w:p w14:paraId="56E8694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行业</w:t>
            </w:r>
          </w:p>
        </w:tc>
        <w:tc>
          <w:tcPr>
            <w:tcW w:w="2131" w:type="dxa"/>
            <w:vAlign w:val="center"/>
          </w:tcPr>
          <w:p w14:paraId="2D1B829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年最大负荷利用小时数</w:t>
            </w:r>
            <m:oMath>
              <m:sSub>
                <m:sSubPr>
                  <m:ctrlPr>
                    <w:rPr>
                      <w:rFonts w:ascii="Cambria Math" w:hAnsi="Cambria Math" w:cs="Times New Roman"/>
                      <w:i/>
                      <w:sz w:val="18"/>
                      <w:szCs w:val="18"/>
                    </w:rPr>
                  </m:ctrlPr>
                </m:sSubPr>
                <m:e>
                  <m:r>
                    <w:rPr>
                      <w:rFonts w:ascii="Cambria Math" w:hAnsi="Cambria Math" w:cs="Times New Roman"/>
                      <w:sz w:val="18"/>
                      <w:szCs w:val="18"/>
                    </w:rPr>
                    <m:t>T</m:t>
                  </m:r>
                </m:e>
                <m:sub>
                  <m:r>
                    <m:rPr>
                      <m:sty m:val="p"/>
                    </m:rPr>
                    <w:rPr>
                      <w:rFonts w:ascii="Cambria Math" w:hAnsi="Cambria Math" w:cs="Times New Roman"/>
                      <w:sz w:val="18"/>
                      <w:szCs w:val="18"/>
                    </w:rPr>
                    <m:t>max</m:t>
                  </m:r>
                </m:sub>
              </m:sSub>
            </m:oMath>
          </w:p>
          <w:p w14:paraId="136CA9E1"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h</w:t>
            </w:r>
            <w:r>
              <w:rPr>
                <w:rFonts w:ascii="Times New Roman" w:hAnsi="Times New Roman" w:cs="Times New Roman"/>
                <w:sz w:val="18"/>
                <w:szCs w:val="18"/>
              </w:rPr>
              <w:t>）</w:t>
            </w:r>
          </w:p>
        </w:tc>
        <w:tc>
          <w:tcPr>
            <w:tcW w:w="2131" w:type="dxa"/>
            <w:vAlign w:val="center"/>
          </w:tcPr>
          <w:p w14:paraId="4ABDCED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年平均有功负荷系数</w:t>
            </w:r>
          </w:p>
          <w:p w14:paraId="6EB5E1FA" w14:textId="77777777" w:rsidR="006717A7" w:rsidRDefault="001F5D3C">
            <w:pPr>
              <w:jc w:val="center"/>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α</m:t>
                    </m:r>
                  </m:e>
                  <m:sub>
                    <m:r>
                      <m:rPr>
                        <m:sty m:val="p"/>
                      </m:rPr>
                      <w:rPr>
                        <w:rFonts w:ascii="Cambria Math" w:hAnsi="Cambria Math" w:cs="Times New Roman"/>
                        <w:sz w:val="18"/>
                        <w:szCs w:val="18"/>
                      </w:rPr>
                      <m:t>av</m:t>
                    </m:r>
                  </m:sub>
                </m:sSub>
              </m:oMath>
            </m:oMathPara>
          </w:p>
          <w:p w14:paraId="52AB310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h</w:t>
            </w:r>
            <w:r>
              <w:rPr>
                <w:rFonts w:ascii="Times New Roman" w:hAnsi="Times New Roman" w:cs="Times New Roman"/>
                <w:sz w:val="18"/>
                <w:szCs w:val="18"/>
              </w:rPr>
              <w:t>）</w:t>
            </w:r>
          </w:p>
        </w:tc>
      </w:tr>
      <w:tr w:rsidR="006717A7" w14:paraId="30AB0721" w14:textId="77777777">
        <w:trPr>
          <w:trHeight w:val="340"/>
          <w:jc w:val="center"/>
        </w:trPr>
        <w:tc>
          <w:tcPr>
            <w:tcW w:w="1951" w:type="dxa"/>
            <w:vMerge w:val="restart"/>
            <w:vAlign w:val="center"/>
          </w:tcPr>
          <w:p w14:paraId="572527D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中心城区</w:t>
            </w:r>
          </w:p>
        </w:tc>
        <w:tc>
          <w:tcPr>
            <w:tcW w:w="992" w:type="dxa"/>
            <w:vMerge w:val="restart"/>
            <w:vAlign w:val="center"/>
          </w:tcPr>
          <w:p w14:paraId="4775D17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行政教科</w:t>
            </w:r>
          </w:p>
        </w:tc>
        <w:tc>
          <w:tcPr>
            <w:tcW w:w="1317" w:type="dxa"/>
            <w:vAlign w:val="center"/>
          </w:tcPr>
          <w:p w14:paraId="0DF2DB0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办公</w:t>
            </w:r>
          </w:p>
        </w:tc>
        <w:tc>
          <w:tcPr>
            <w:tcW w:w="2131" w:type="dxa"/>
            <w:vAlign w:val="center"/>
          </w:tcPr>
          <w:p w14:paraId="38C9E9A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2790</w:t>
            </w:r>
          </w:p>
        </w:tc>
        <w:tc>
          <w:tcPr>
            <w:tcW w:w="2131" w:type="dxa"/>
            <w:vAlign w:val="center"/>
          </w:tcPr>
          <w:p w14:paraId="3516399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0.32</w:t>
            </w:r>
          </w:p>
        </w:tc>
      </w:tr>
      <w:tr w:rsidR="006717A7" w14:paraId="000E4D29" w14:textId="77777777">
        <w:trPr>
          <w:trHeight w:val="340"/>
          <w:jc w:val="center"/>
        </w:trPr>
        <w:tc>
          <w:tcPr>
            <w:tcW w:w="1951" w:type="dxa"/>
            <w:vMerge/>
            <w:vAlign w:val="center"/>
          </w:tcPr>
          <w:p w14:paraId="2C3D5136" w14:textId="77777777" w:rsidR="006717A7" w:rsidRDefault="006717A7">
            <w:pPr>
              <w:jc w:val="center"/>
              <w:rPr>
                <w:rFonts w:ascii="Times New Roman" w:hAnsi="Times New Roman" w:cs="Times New Roman"/>
                <w:sz w:val="18"/>
                <w:szCs w:val="18"/>
              </w:rPr>
            </w:pPr>
          </w:p>
        </w:tc>
        <w:tc>
          <w:tcPr>
            <w:tcW w:w="992" w:type="dxa"/>
            <w:vMerge/>
            <w:vAlign w:val="center"/>
          </w:tcPr>
          <w:p w14:paraId="47613E63" w14:textId="77777777" w:rsidR="006717A7" w:rsidRDefault="006717A7">
            <w:pPr>
              <w:jc w:val="center"/>
              <w:rPr>
                <w:rFonts w:ascii="Times New Roman" w:hAnsi="Times New Roman" w:cs="Times New Roman"/>
                <w:sz w:val="18"/>
                <w:szCs w:val="18"/>
              </w:rPr>
            </w:pPr>
          </w:p>
        </w:tc>
        <w:tc>
          <w:tcPr>
            <w:tcW w:w="1317" w:type="dxa"/>
            <w:vAlign w:val="center"/>
          </w:tcPr>
          <w:p w14:paraId="78A3378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教学</w:t>
            </w:r>
          </w:p>
        </w:tc>
        <w:tc>
          <w:tcPr>
            <w:tcW w:w="2131" w:type="dxa"/>
            <w:vAlign w:val="center"/>
          </w:tcPr>
          <w:p w14:paraId="28960E8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1540</w:t>
            </w:r>
          </w:p>
        </w:tc>
        <w:tc>
          <w:tcPr>
            <w:tcW w:w="2131" w:type="dxa"/>
            <w:vAlign w:val="center"/>
          </w:tcPr>
          <w:p w14:paraId="1FB8652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0.18</w:t>
            </w:r>
          </w:p>
        </w:tc>
      </w:tr>
      <w:tr w:rsidR="006717A7" w14:paraId="622BFB05" w14:textId="77777777">
        <w:trPr>
          <w:trHeight w:val="340"/>
          <w:jc w:val="center"/>
        </w:trPr>
        <w:tc>
          <w:tcPr>
            <w:tcW w:w="1951" w:type="dxa"/>
            <w:vMerge/>
            <w:vAlign w:val="center"/>
          </w:tcPr>
          <w:p w14:paraId="3FB2E141" w14:textId="77777777" w:rsidR="006717A7" w:rsidRDefault="006717A7">
            <w:pPr>
              <w:jc w:val="center"/>
              <w:rPr>
                <w:rFonts w:ascii="Times New Roman" w:hAnsi="Times New Roman" w:cs="Times New Roman"/>
                <w:sz w:val="18"/>
                <w:szCs w:val="18"/>
              </w:rPr>
            </w:pPr>
          </w:p>
        </w:tc>
        <w:tc>
          <w:tcPr>
            <w:tcW w:w="992" w:type="dxa"/>
            <w:vMerge/>
            <w:vAlign w:val="center"/>
          </w:tcPr>
          <w:p w14:paraId="4C785FC4" w14:textId="77777777" w:rsidR="006717A7" w:rsidRDefault="006717A7">
            <w:pPr>
              <w:jc w:val="center"/>
              <w:rPr>
                <w:rFonts w:ascii="Times New Roman" w:hAnsi="Times New Roman" w:cs="Times New Roman"/>
                <w:sz w:val="18"/>
                <w:szCs w:val="18"/>
              </w:rPr>
            </w:pPr>
          </w:p>
        </w:tc>
        <w:tc>
          <w:tcPr>
            <w:tcW w:w="1317" w:type="dxa"/>
            <w:vAlign w:val="center"/>
          </w:tcPr>
          <w:p w14:paraId="40FED1E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科研</w:t>
            </w:r>
          </w:p>
        </w:tc>
        <w:tc>
          <w:tcPr>
            <w:tcW w:w="2131" w:type="dxa"/>
            <w:vAlign w:val="center"/>
          </w:tcPr>
          <w:p w14:paraId="0AC81DE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3300</w:t>
            </w:r>
          </w:p>
        </w:tc>
        <w:tc>
          <w:tcPr>
            <w:tcW w:w="2131" w:type="dxa"/>
            <w:vAlign w:val="center"/>
          </w:tcPr>
          <w:p w14:paraId="3A30189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0.38</w:t>
            </w:r>
          </w:p>
        </w:tc>
      </w:tr>
      <w:tr w:rsidR="006717A7" w14:paraId="2094E8DE" w14:textId="77777777">
        <w:trPr>
          <w:trHeight w:val="340"/>
          <w:jc w:val="center"/>
        </w:trPr>
        <w:tc>
          <w:tcPr>
            <w:tcW w:w="1951" w:type="dxa"/>
            <w:vMerge/>
            <w:vAlign w:val="center"/>
          </w:tcPr>
          <w:p w14:paraId="4C49E86D" w14:textId="77777777" w:rsidR="006717A7" w:rsidRDefault="006717A7">
            <w:pPr>
              <w:jc w:val="center"/>
              <w:rPr>
                <w:rFonts w:ascii="Times New Roman" w:hAnsi="Times New Roman" w:cs="Times New Roman"/>
                <w:sz w:val="18"/>
                <w:szCs w:val="18"/>
              </w:rPr>
            </w:pPr>
          </w:p>
        </w:tc>
        <w:tc>
          <w:tcPr>
            <w:tcW w:w="992" w:type="dxa"/>
            <w:vMerge w:val="restart"/>
            <w:vAlign w:val="center"/>
          </w:tcPr>
          <w:p w14:paraId="4A666FD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商业金融</w:t>
            </w:r>
          </w:p>
        </w:tc>
        <w:tc>
          <w:tcPr>
            <w:tcW w:w="1317" w:type="dxa"/>
            <w:vAlign w:val="center"/>
          </w:tcPr>
          <w:p w14:paraId="56DE826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商务办公</w:t>
            </w:r>
          </w:p>
        </w:tc>
        <w:tc>
          <w:tcPr>
            <w:tcW w:w="2131" w:type="dxa"/>
            <w:vAlign w:val="center"/>
          </w:tcPr>
          <w:p w14:paraId="313E3CD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1520</w:t>
            </w:r>
          </w:p>
        </w:tc>
        <w:tc>
          <w:tcPr>
            <w:tcW w:w="2131" w:type="dxa"/>
            <w:vAlign w:val="center"/>
          </w:tcPr>
          <w:p w14:paraId="3BB16C4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0.17</w:t>
            </w:r>
          </w:p>
        </w:tc>
      </w:tr>
      <w:tr w:rsidR="006717A7" w14:paraId="158DE40C" w14:textId="77777777">
        <w:trPr>
          <w:trHeight w:val="340"/>
          <w:jc w:val="center"/>
        </w:trPr>
        <w:tc>
          <w:tcPr>
            <w:tcW w:w="1951" w:type="dxa"/>
            <w:vMerge/>
            <w:vAlign w:val="center"/>
          </w:tcPr>
          <w:p w14:paraId="0BB66225" w14:textId="77777777" w:rsidR="006717A7" w:rsidRDefault="006717A7">
            <w:pPr>
              <w:jc w:val="center"/>
              <w:rPr>
                <w:rFonts w:ascii="Times New Roman" w:hAnsi="Times New Roman" w:cs="Times New Roman"/>
                <w:sz w:val="18"/>
                <w:szCs w:val="18"/>
              </w:rPr>
            </w:pPr>
          </w:p>
        </w:tc>
        <w:tc>
          <w:tcPr>
            <w:tcW w:w="992" w:type="dxa"/>
            <w:vMerge/>
            <w:vAlign w:val="center"/>
          </w:tcPr>
          <w:p w14:paraId="6EDFE295" w14:textId="77777777" w:rsidR="006717A7" w:rsidRDefault="006717A7">
            <w:pPr>
              <w:jc w:val="center"/>
              <w:rPr>
                <w:rFonts w:ascii="Times New Roman" w:hAnsi="Times New Roman" w:cs="Times New Roman"/>
                <w:sz w:val="18"/>
                <w:szCs w:val="18"/>
              </w:rPr>
            </w:pPr>
          </w:p>
        </w:tc>
        <w:tc>
          <w:tcPr>
            <w:tcW w:w="1317" w:type="dxa"/>
            <w:vAlign w:val="center"/>
          </w:tcPr>
          <w:p w14:paraId="1E04505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商场</w:t>
            </w:r>
          </w:p>
        </w:tc>
        <w:tc>
          <w:tcPr>
            <w:tcW w:w="2131" w:type="dxa"/>
            <w:vAlign w:val="center"/>
          </w:tcPr>
          <w:p w14:paraId="268BB85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2500</w:t>
            </w:r>
          </w:p>
        </w:tc>
        <w:tc>
          <w:tcPr>
            <w:tcW w:w="2131" w:type="dxa"/>
            <w:vAlign w:val="center"/>
          </w:tcPr>
          <w:p w14:paraId="592C5A3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0.29</w:t>
            </w:r>
          </w:p>
        </w:tc>
      </w:tr>
      <w:tr w:rsidR="006717A7" w14:paraId="766B6403" w14:textId="77777777">
        <w:trPr>
          <w:trHeight w:val="340"/>
          <w:jc w:val="center"/>
        </w:trPr>
        <w:tc>
          <w:tcPr>
            <w:tcW w:w="1951" w:type="dxa"/>
            <w:vMerge/>
            <w:vAlign w:val="center"/>
          </w:tcPr>
          <w:p w14:paraId="7F7261B1" w14:textId="77777777" w:rsidR="006717A7" w:rsidRDefault="006717A7">
            <w:pPr>
              <w:jc w:val="center"/>
              <w:rPr>
                <w:rFonts w:ascii="Times New Roman" w:hAnsi="Times New Roman" w:cs="Times New Roman"/>
                <w:sz w:val="18"/>
                <w:szCs w:val="18"/>
              </w:rPr>
            </w:pPr>
          </w:p>
        </w:tc>
        <w:tc>
          <w:tcPr>
            <w:tcW w:w="992" w:type="dxa"/>
            <w:vMerge/>
            <w:vAlign w:val="center"/>
          </w:tcPr>
          <w:p w14:paraId="621AD27D" w14:textId="77777777" w:rsidR="006717A7" w:rsidRDefault="006717A7">
            <w:pPr>
              <w:jc w:val="center"/>
              <w:rPr>
                <w:rFonts w:ascii="Times New Roman" w:hAnsi="Times New Roman" w:cs="Times New Roman"/>
                <w:sz w:val="18"/>
                <w:szCs w:val="18"/>
              </w:rPr>
            </w:pPr>
          </w:p>
        </w:tc>
        <w:tc>
          <w:tcPr>
            <w:tcW w:w="1317" w:type="dxa"/>
            <w:vAlign w:val="center"/>
          </w:tcPr>
          <w:p w14:paraId="3A09E3B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酒店宾馆</w:t>
            </w:r>
          </w:p>
        </w:tc>
        <w:tc>
          <w:tcPr>
            <w:tcW w:w="2131" w:type="dxa"/>
            <w:vAlign w:val="center"/>
          </w:tcPr>
          <w:p w14:paraId="2872E42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1230</w:t>
            </w:r>
          </w:p>
        </w:tc>
        <w:tc>
          <w:tcPr>
            <w:tcW w:w="2131" w:type="dxa"/>
            <w:vAlign w:val="center"/>
          </w:tcPr>
          <w:p w14:paraId="5AA7E79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0.14</w:t>
            </w:r>
          </w:p>
        </w:tc>
      </w:tr>
      <w:tr w:rsidR="006717A7" w14:paraId="17631AD2" w14:textId="77777777">
        <w:trPr>
          <w:trHeight w:val="340"/>
          <w:jc w:val="center"/>
        </w:trPr>
        <w:tc>
          <w:tcPr>
            <w:tcW w:w="1951" w:type="dxa"/>
            <w:vMerge/>
            <w:vAlign w:val="center"/>
          </w:tcPr>
          <w:p w14:paraId="10E8CC17" w14:textId="77777777" w:rsidR="006717A7" w:rsidRDefault="006717A7">
            <w:pPr>
              <w:jc w:val="center"/>
              <w:rPr>
                <w:rFonts w:ascii="Times New Roman" w:hAnsi="Times New Roman" w:cs="Times New Roman"/>
                <w:sz w:val="18"/>
                <w:szCs w:val="18"/>
              </w:rPr>
            </w:pPr>
          </w:p>
        </w:tc>
        <w:tc>
          <w:tcPr>
            <w:tcW w:w="992" w:type="dxa"/>
            <w:vMerge w:val="restart"/>
            <w:vAlign w:val="center"/>
          </w:tcPr>
          <w:p w14:paraId="4DEA51B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文化体育</w:t>
            </w:r>
          </w:p>
        </w:tc>
        <w:tc>
          <w:tcPr>
            <w:tcW w:w="1317" w:type="dxa"/>
            <w:vAlign w:val="center"/>
          </w:tcPr>
          <w:p w14:paraId="314DBEA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图书馆</w:t>
            </w:r>
          </w:p>
        </w:tc>
        <w:tc>
          <w:tcPr>
            <w:tcW w:w="2131" w:type="dxa"/>
            <w:vAlign w:val="center"/>
          </w:tcPr>
          <w:p w14:paraId="0E972EF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2750</w:t>
            </w:r>
          </w:p>
        </w:tc>
        <w:tc>
          <w:tcPr>
            <w:tcW w:w="2131" w:type="dxa"/>
            <w:vAlign w:val="center"/>
          </w:tcPr>
          <w:p w14:paraId="58F057B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0.31</w:t>
            </w:r>
          </w:p>
        </w:tc>
      </w:tr>
      <w:tr w:rsidR="006717A7" w14:paraId="7E332FA6" w14:textId="77777777">
        <w:trPr>
          <w:trHeight w:val="340"/>
          <w:jc w:val="center"/>
        </w:trPr>
        <w:tc>
          <w:tcPr>
            <w:tcW w:w="1951" w:type="dxa"/>
            <w:vMerge/>
            <w:vAlign w:val="center"/>
          </w:tcPr>
          <w:p w14:paraId="5008BB5C" w14:textId="77777777" w:rsidR="006717A7" w:rsidRDefault="006717A7">
            <w:pPr>
              <w:jc w:val="center"/>
              <w:rPr>
                <w:rFonts w:ascii="Times New Roman" w:hAnsi="Times New Roman" w:cs="Times New Roman"/>
                <w:sz w:val="18"/>
                <w:szCs w:val="18"/>
              </w:rPr>
            </w:pPr>
          </w:p>
        </w:tc>
        <w:tc>
          <w:tcPr>
            <w:tcW w:w="992" w:type="dxa"/>
            <w:vMerge/>
            <w:vAlign w:val="center"/>
          </w:tcPr>
          <w:p w14:paraId="7A08A6CA" w14:textId="77777777" w:rsidR="006717A7" w:rsidRDefault="006717A7">
            <w:pPr>
              <w:jc w:val="center"/>
              <w:rPr>
                <w:rFonts w:ascii="Times New Roman" w:hAnsi="Times New Roman" w:cs="Times New Roman"/>
                <w:sz w:val="18"/>
                <w:szCs w:val="18"/>
              </w:rPr>
            </w:pPr>
          </w:p>
        </w:tc>
        <w:tc>
          <w:tcPr>
            <w:tcW w:w="1317" w:type="dxa"/>
            <w:vAlign w:val="center"/>
          </w:tcPr>
          <w:p w14:paraId="38F3829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展览馆</w:t>
            </w:r>
          </w:p>
        </w:tc>
        <w:tc>
          <w:tcPr>
            <w:tcW w:w="2131" w:type="dxa"/>
            <w:vAlign w:val="center"/>
          </w:tcPr>
          <w:p w14:paraId="70E5308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2600</w:t>
            </w:r>
          </w:p>
        </w:tc>
        <w:tc>
          <w:tcPr>
            <w:tcW w:w="2131" w:type="dxa"/>
            <w:vAlign w:val="center"/>
          </w:tcPr>
          <w:p w14:paraId="23834678"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w:t>
            </w:r>
          </w:p>
        </w:tc>
      </w:tr>
      <w:tr w:rsidR="006717A7" w14:paraId="4225540C" w14:textId="77777777">
        <w:trPr>
          <w:trHeight w:val="340"/>
          <w:jc w:val="center"/>
        </w:trPr>
        <w:tc>
          <w:tcPr>
            <w:tcW w:w="1951" w:type="dxa"/>
            <w:vMerge/>
            <w:vAlign w:val="center"/>
          </w:tcPr>
          <w:p w14:paraId="0CB7ED24" w14:textId="77777777" w:rsidR="006717A7" w:rsidRDefault="006717A7">
            <w:pPr>
              <w:jc w:val="center"/>
              <w:rPr>
                <w:rFonts w:ascii="Times New Roman" w:hAnsi="Times New Roman" w:cs="Times New Roman"/>
                <w:sz w:val="18"/>
                <w:szCs w:val="18"/>
              </w:rPr>
            </w:pPr>
          </w:p>
        </w:tc>
        <w:tc>
          <w:tcPr>
            <w:tcW w:w="992" w:type="dxa"/>
            <w:vMerge/>
            <w:vAlign w:val="center"/>
          </w:tcPr>
          <w:p w14:paraId="07113F0B" w14:textId="77777777" w:rsidR="006717A7" w:rsidRDefault="006717A7">
            <w:pPr>
              <w:jc w:val="center"/>
              <w:rPr>
                <w:rFonts w:ascii="Times New Roman" w:hAnsi="Times New Roman" w:cs="Times New Roman"/>
                <w:sz w:val="18"/>
                <w:szCs w:val="18"/>
              </w:rPr>
            </w:pPr>
          </w:p>
        </w:tc>
        <w:tc>
          <w:tcPr>
            <w:tcW w:w="1317" w:type="dxa"/>
            <w:vAlign w:val="center"/>
          </w:tcPr>
          <w:p w14:paraId="3BAC4EF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影剧院</w:t>
            </w:r>
          </w:p>
        </w:tc>
        <w:tc>
          <w:tcPr>
            <w:tcW w:w="2131" w:type="dxa"/>
            <w:vAlign w:val="center"/>
          </w:tcPr>
          <w:p w14:paraId="5C5EBFA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1110</w:t>
            </w:r>
          </w:p>
        </w:tc>
        <w:tc>
          <w:tcPr>
            <w:tcW w:w="2131" w:type="dxa"/>
            <w:vAlign w:val="center"/>
          </w:tcPr>
          <w:p w14:paraId="39EC87D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0.13</w:t>
            </w:r>
          </w:p>
        </w:tc>
      </w:tr>
      <w:tr w:rsidR="006717A7" w14:paraId="1324FD56" w14:textId="77777777">
        <w:trPr>
          <w:trHeight w:val="340"/>
          <w:jc w:val="center"/>
        </w:trPr>
        <w:tc>
          <w:tcPr>
            <w:tcW w:w="1951" w:type="dxa"/>
            <w:vMerge/>
            <w:vAlign w:val="center"/>
          </w:tcPr>
          <w:p w14:paraId="2D1628A0" w14:textId="77777777" w:rsidR="006717A7" w:rsidRDefault="006717A7">
            <w:pPr>
              <w:jc w:val="center"/>
              <w:rPr>
                <w:rFonts w:ascii="Times New Roman" w:hAnsi="Times New Roman" w:cs="Times New Roman"/>
                <w:sz w:val="18"/>
                <w:szCs w:val="18"/>
              </w:rPr>
            </w:pPr>
          </w:p>
        </w:tc>
        <w:tc>
          <w:tcPr>
            <w:tcW w:w="992" w:type="dxa"/>
            <w:vMerge/>
            <w:vAlign w:val="center"/>
          </w:tcPr>
          <w:p w14:paraId="46215AEA" w14:textId="77777777" w:rsidR="006717A7" w:rsidRDefault="006717A7">
            <w:pPr>
              <w:jc w:val="center"/>
              <w:rPr>
                <w:rFonts w:ascii="Times New Roman" w:hAnsi="Times New Roman" w:cs="Times New Roman"/>
                <w:sz w:val="18"/>
                <w:szCs w:val="18"/>
              </w:rPr>
            </w:pPr>
          </w:p>
        </w:tc>
        <w:tc>
          <w:tcPr>
            <w:tcW w:w="1317" w:type="dxa"/>
            <w:vAlign w:val="center"/>
          </w:tcPr>
          <w:p w14:paraId="08A9A63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体育场馆</w:t>
            </w:r>
          </w:p>
        </w:tc>
        <w:tc>
          <w:tcPr>
            <w:tcW w:w="2131" w:type="dxa"/>
            <w:vAlign w:val="center"/>
          </w:tcPr>
          <w:p w14:paraId="6F5A525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2000</w:t>
            </w:r>
          </w:p>
        </w:tc>
        <w:tc>
          <w:tcPr>
            <w:tcW w:w="2131" w:type="dxa"/>
            <w:vAlign w:val="center"/>
          </w:tcPr>
          <w:p w14:paraId="77159C9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0.23</w:t>
            </w:r>
          </w:p>
        </w:tc>
      </w:tr>
      <w:tr w:rsidR="006717A7" w14:paraId="10065D47" w14:textId="77777777">
        <w:trPr>
          <w:trHeight w:val="340"/>
          <w:jc w:val="center"/>
        </w:trPr>
        <w:tc>
          <w:tcPr>
            <w:tcW w:w="1951" w:type="dxa"/>
            <w:vMerge/>
            <w:vAlign w:val="center"/>
          </w:tcPr>
          <w:p w14:paraId="0D1793CD" w14:textId="77777777" w:rsidR="006717A7" w:rsidRDefault="006717A7">
            <w:pPr>
              <w:jc w:val="center"/>
              <w:rPr>
                <w:rFonts w:ascii="Times New Roman" w:hAnsi="Times New Roman" w:cs="Times New Roman"/>
                <w:sz w:val="18"/>
                <w:szCs w:val="18"/>
              </w:rPr>
            </w:pPr>
          </w:p>
        </w:tc>
        <w:tc>
          <w:tcPr>
            <w:tcW w:w="992" w:type="dxa"/>
            <w:vMerge w:val="restart"/>
            <w:vAlign w:val="center"/>
          </w:tcPr>
          <w:p w14:paraId="5C8DE4D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市政</w:t>
            </w:r>
          </w:p>
        </w:tc>
        <w:tc>
          <w:tcPr>
            <w:tcW w:w="1317" w:type="dxa"/>
            <w:vAlign w:val="center"/>
          </w:tcPr>
          <w:p w14:paraId="4A91870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轨道交通车站</w:t>
            </w:r>
          </w:p>
        </w:tc>
        <w:tc>
          <w:tcPr>
            <w:tcW w:w="2131" w:type="dxa"/>
            <w:vAlign w:val="center"/>
          </w:tcPr>
          <w:p w14:paraId="4BF6708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6750</w:t>
            </w:r>
          </w:p>
        </w:tc>
        <w:tc>
          <w:tcPr>
            <w:tcW w:w="2131" w:type="dxa"/>
            <w:vAlign w:val="center"/>
          </w:tcPr>
          <w:p w14:paraId="484812C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0.77</w:t>
            </w:r>
          </w:p>
        </w:tc>
      </w:tr>
      <w:tr w:rsidR="006717A7" w14:paraId="004391FA" w14:textId="77777777">
        <w:trPr>
          <w:trHeight w:val="340"/>
          <w:jc w:val="center"/>
        </w:trPr>
        <w:tc>
          <w:tcPr>
            <w:tcW w:w="1951" w:type="dxa"/>
            <w:vMerge/>
            <w:vAlign w:val="center"/>
          </w:tcPr>
          <w:p w14:paraId="5F352A9B" w14:textId="77777777" w:rsidR="006717A7" w:rsidRDefault="006717A7">
            <w:pPr>
              <w:jc w:val="center"/>
              <w:rPr>
                <w:rFonts w:ascii="Times New Roman" w:hAnsi="Times New Roman" w:cs="Times New Roman"/>
                <w:sz w:val="18"/>
                <w:szCs w:val="18"/>
              </w:rPr>
            </w:pPr>
          </w:p>
        </w:tc>
        <w:tc>
          <w:tcPr>
            <w:tcW w:w="992" w:type="dxa"/>
            <w:vMerge/>
            <w:vAlign w:val="center"/>
          </w:tcPr>
          <w:p w14:paraId="15B076E5" w14:textId="77777777" w:rsidR="006717A7" w:rsidRDefault="006717A7">
            <w:pPr>
              <w:jc w:val="center"/>
              <w:rPr>
                <w:rFonts w:ascii="Times New Roman" w:hAnsi="Times New Roman" w:cs="Times New Roman"/>
                <w:sz w:val="18"/>
                <w:szCs w:val="18"/>
              </w:rPr>
            </w:pPr>
          </w:p>
        </w:tc>
        <w:tc>
          <w:tcPr>
            <w:tcW w:w="1317" w:type="dxa"/>
            <w:vAlign w:val="center"/>
          </w:tcPr>
          <w:p w14:paraId="2DCDE8F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市政泵站</w:t>
            </w:r>
          </w:p>
        </w:tc>
        <w:tc>
          <w:tcPr>
            <w:tcW w:w="2131" w:type="dxa"/>
            <w:vAlign w:val="center"/>
          </w:tcPr>
          <w:p w14:paraId="4F6F00E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100</w:t>
            </w:r>
          </w:p>
        </w:tc>
        <w:tc>
          <w:tcPr>
            <w:tcW w:w="2131" w:type="dxa"/>
            <w:vAlign w:val="center"/>
          </w:tcPr>
          <w:p w14:paraId="708382F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0.01</w:t>
            </w:r>
          </w:p>
        </w:tc>
      </w:tr>
      <w:tr w:rsidR="006717A7" w14:paraId="582FC90A" w14:textId="77777777">
        <w:trPr>
          <w:trHeight w:val="340"/>
          <w:jc w:val="center"/>
        </w:trPr>
        <w:tc>
          <w:tcPr>
            <w:tcW w:w="1951" w:type="dxa"/>
            <w:vMerge/>
            <w:vAlign w:val="center"/>
          </w:tcPr>
          <w:p w14:paraId="3B43D44D" w14:textId="77777777" w:rsidR="006717A7" w:rsidRDefault="006717A7">
            <w:pPr>
              <w:jc w:val="center"/>
              <w:rPr>
                <w:rFonts w:ascii="Times New Roman" w:hAnsi="Times New Roman" w:cs="Times New Roman"/>
                <w:sz w:val="18"/>
                <w:szCs w:val="18"/>
              </w:rPr>
            </w:pPr>
          </w:p>
        </w:tc>
        <w:tc>
          <w:tcPr>
            <w:tcW w:w="992" w:type="dxa"/>
            <w:vMerge/>
            <w:vAlign w:val="center"/>
          </w:tcPr>
          <w:p w14:paraId="34345575" w14:textId="77777777" w:rsidR="006717A7" w:rsidRDefault="006717A7">
            <w:pPr>
              <w:jc w:val="center"/>
              <w:rPr>
                <w:rFonts w:ascii="Times New Roman" w:hAnsi="Times New Roman" w:cs="Times New Roman"/>
                <w:sz w:val="18"/>
                <w:szCs w:val="18"/>
              </w:rPr>
            </w:pPr>
          </w:p>
        </w:tc>
        <w:tc>
          <w:tcPr>
            <w:tcW w:w="1317" w:type="dxa"/>
            <w:vAlign w:val="center"/>
          </w:tcPr>
          <w:p w14:paraId="56BF364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公共绿地</w:t>
            </w:r>
          </w:p>
        </w:tc>
        <w:tc>
          <w:tcPr>
            <w:tcW w:w="2131" w:type="dxa"/>
            <w:vAlign w:val="center"/>
          </w:tcPr>
          <w:p w14:paraId="00932F2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3540</w:t>
            </w:r>
          </w:p>
        </w:tc>
        <w:tc>
          <w:tcPr>
            <w:tcW w:w="2131" w:type="dxa"/>
            <w:vAlign w:val="center"/>
          </w:tcPr>
          <w:p w14:paraId="29846BF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0.4</w:t>
            </w:r>
          </w:p>
        </w:tc>
      </w:tr>
      <w:tr w:rsidR="006717A7" w14:paraId="1AB17931" w14:textId="77777777">
        <w:trPr>
          <w:trHeight w:val="340"/>
          <w:jc w:val="center"/>
        </w:trPr>
        <w:tc>
          <w:tcPr>
            <w:tcW w:w="1951" w:type="dxa"/>
            <w:vMerge w:val="restart"/>
            <w:vAlign w:val="center"/>
          </w:tcPr>
          <w:p w14:paraId="3C405AD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农村</w:t>
            </w:r>
          </w:p>
        </w:tc>
        <w:tc>
          <w:tcPr>
            <w:tcW w:w="2309" w:type="dxa"/>
            <w:gridSpan w:val="2"/>
            <w:vAlign w:val="center"/>
          </w:tcPr>
          <w:p w14:paraId="0BE9AFF1"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农业灌溉</w:t>
            </w:r>
          </w:p>
        </w:tc>
        <w:tc>
          <w:tcPr>
            <w:tcW w:w="2131" w:type="dxa"/>
            <w:vAlign w:val="center"/>
          </w:tcPr>
          <w:p w14:paraId="1F0F6F1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2800</w:t>
            </w:r>
          </w:p>
        </w:tc>
        <w:tc>
          <w:tcPr>
            <w:tcW w:w="2131" w:type="dxa"/>
            <w:vAlign w:val="center"/>
          </w:tcPr>
          <w:p w14:paraId="2E269F1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0.32</w:t>
            </w:r>
          </w:p>
        </w:tc>
      </w:tr>
      <w:tr w:rsidR="006717A7" w14:paraId="2DA1839A" w14:textId="77777777">
        <w:trPr>
          <w:trHeight w:val="340"/>
          <w:jc w:val="center"/>
        </w:trPr>
        <w:tc>
          <w:tcPr>
            <w:tcW w:w="1951" w:type="dxa"/>
            <w:vMerge/>
            <w:vAlign w:val="center"/>
          </w:tcPr>
          <w:p w14:paraId="258305C0" w14:textId="77777777" w:rsidR="006717A7" w:rsidRDefault="006717A7">
            <w:pPr>
              <w:jc w:val="center"/>
              <w:rPr>
                <w:rFonts w:ascii="Times New Roman" w:hAnsi="Times New Roman" w:cs="Times New Roman"/>
                <w:sz w:val="18"/>
                <w:szCs w:val="18"/>
              </w:rPr>
            </w:pPr>
          </w:p>
        </w:tc>
        <w:tc>
          <w:tcPr>
            <w:tcW w:w="2309" w:type="dxa"/>
            <w:gridSpan w:val="2"/>
            <w:vAlign w:val="center"/>
          </w:tcPr>
          <w:p w14:paraId="2E804C0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农村企业</w:t>
            </w:r>
          </w:p>
        </w:tc>
        <w:tc>
          <w:tcPr>
            <w:tcW w:w="2131" w:type="dxa"/>
            <w:vAlign w:val="center"/>
          </w:tcPr>
          <w:p w14:paraId="0AF161A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3500</w:t>
            </w:r>
          </w:p>
        </w:tc>
        <w:tc>
          <w:tcPr>
            <w:tcW w:w="2131" w:type="dxa"/>
            <w:vAlign w:val="center"/>
          </w:tcPr>
          <w:p w14:paraId="693B93C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0.4</w:t>
            </w:r>
          </w:p>
        </w:tc>
      </w:tr>
      <w:tr w:rsidR="006717A7" w14:paraId="0839EE0D" w14:textId="77777777">
        <w:trPr>
          <w:trHeight w:val="340"/>
          <w:jc w:val="center"/>
        </w:trPr>
        <w:tc>
          <w:tcPr>
            <w:tcW w:w="1951" w:type="dxa"/>
            <w:vMerge/>
            <w:vAlign w:val="center"/>
          </w:tcPr>
          <w:p w14:paraId="28426EE8" w14:textId="77777777" w:rsidR="006717A7" w:rsidRDefault="006717A7">
            <w:pPr>
              <w:jc w:val="center"/>
              <w:rPr>
                <w:rFonts w:ascii="Times New Roman" w:hAnsi="Times New Roman" w:cs="Times New Roman"/>
                <w:sz w:val="18"/>
                <w:szCs w:val="18"/>
              </w:rPr>
            </w:pPr>
          </w:p>
        </w:tc>
        <w:tc>
          <w:tcPr>
            <w:tcW w:w="2309" w:type="dxa"/>
            <w:gridSpan w:val="2"/>
            <w:vAlign w:val="center"/>
          </w:tcPr>
          <w:p w14:paraId="17A58A7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农村照明</w:t>
            </w:r>
          </w:p>
        </w:tc>
        <w:tc>
          <w:tcPr>
            <w:tcW w:w="2131" w:type="dxa"/>
            <w:vAlign w:val="center"/>
          </w:tcPr>
          <w:p w14:paraId="44BD6B9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1500</w:t>
            </w:r>
          </w:p>
        </w:tc>
        <w:tc>
          <w:tcPr>
            <w:tcW w:w="2131" w:type="dxa"/>
            <w:vAlign w:val="center"/>
          </w:tcPr>
          <w:p w14:paraId="31D66052"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0.17</w:t>
            </w:r>
          </w:p>
        </w:tc>
      </w:tr>
    </w:tbl>
    <w:p w14:paraId="316E2E68" w14:textId="77777777" w:rsidR="006717A7" w:rsidRDefault="006717A7">
      <w:pPr>
        <w:spacing w:line="360" w:lineRule="auto"/>
        <w:jc w:val="right"/>
        <w:rPr>
          <w:rFonts w:asciiTheme="minorEastAsia" w:hAnsiTheme="minorEastAsia"/>
          <w:iCs/>
          <w:sz w:val="18"/>
          <w:szCs w:val="18"/>
        </w:rPr>
      </w:pPr>
    </w:p>
    <w:p w14:paraId="6AF722C5" w14:textId="77777777" w:rsidR="006717A7" w:rsidRDefault="00AD1C82">
      <w:pPr>
        <w:spacing w:line="360" w:lineRule="auto"/>
        <w:jc w:val="right"/>
        <w:rPr>
          <w:rFonts w:asciiTheme="minorEastAsia" w:hAnsiTheme="minorEastAsia"/>
          <w:sz w:val="24"/>
          <w:szCs w:val="24"/>
        </w:rPr>
      </w:pPr>
      <w:r>
        <w:rPr>
          <w:rFonts w:asciiTheme="minorEastAsia" w:hAnsiTheme="minorEastAsia" w:hint="eastAsia"/>
          <w:iCs/>
          <w:sz w:val="18"/>
          <w:szCs w:val="18"/>
        </w:rPr>
        <w:t>续表</w:t>
      </w:r>
    </w:p>
    <w:tbl>
      <w:tblPr>
        <w:tblStyle w:val="a9"/>
        <w:tblW w:w="0" w:type="auto"/>
        <w:jc w:val="center"/>
        <w:tblLook w:val="04A0" w:firstRow="1" w:lastRow="0" w:firstColumn="1" w:lastColumn="0" w:noHBand="0" w:noVBand="1"/>
      </w:tblPr>
      <w:tblGrid>
        <w:gridCol w:w="1951"/>
        <w:gridCol w:w="2309"/>
        <w:gridCol w:w="2131"/>
        <w:gridCol w:w="2131"/>
      </w:tblGrid>
      <w:tr w:rsidR="006717A7" w14:paraId="75451342" w14:textId="77777777">
        <w:trPr>
          <w:trHeight w:val="340"/>
          <w:jc w:val="center"/>
        </w:trPr>
        <w:tc>
          <w:tcPr>
            <w:tcW w:w="4260" w:type="dxa"/>
            <w:gridSpan w:val="2"/>
            <w:vAlign w:val="center"/>
          </w:tcPr>
          <w:p w14:paraId="25FDDB5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lastRenderedPageBreak/>
              <w:t>行业</w:t>
            </w:r>
          </w:p>
        </w:tc>
        <w:tc>
          <w:tcPr>
            <w:tcW w:w="2131" w:type="dxa"/>
            <w:vAlign w:val="center"/>
          </w:tcPr>
          <w:p w14:paraId="16D4C1D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年最大负荷利用小时数</w:t>
            </w:r>
            <m:oMath>
              <m:sSub>
                <m:sSubPr>
                  <m:ctrlPr>
                    <w:rPr>
                      <w:rFonts w:ascii="Cambria Math" w:hAnsi="Cambria Math" w:cs="Times New Roman"/>
                      <w:i/>
                      <w:sz w:val="18"/>
                      <w:szCs w:val="18"/>
                    </w:rPr>
                  </m:ctrlPr>
                </m:sSubPr>
                <m:e>
                  <m:r>
                    <w:rPr>
                      <w:rFonts w:ascii="Cambria Math" w:hAnsi="Cambria Math" w:cs="Times New Roman"/>
                      <w:sz w:val="18"/>
                      <w:szCs w:val="18"/>
                    </w:rPr>
                    <m:t>T</m:t>
                  </m:r>
                </m:e>
                <m:sub>
                  <m:r>
                    <m:rPr>
                      <m:sty m:val="p"/>
                    </m:rPr>
                    <w:rPr>
                      <w:rFonts w:ascii="Cambria Math" w:hAnsi="Cambria Math" w:cs="Times New Roman"/>
                      <w:sz w:val="18"/>
                      <w:szCs w:val="18"/>
                    </w:rPr>
                    <m:t>max</m:t>
                  </m:r>
                </m:sub>
              </m:sSub>
            </m:oMath>
          </w:p>
          <w:p w14:paraId="7B1E47F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h</w:t>
            </w:r>
            <w:r>
              <w:rPr>
                <w:rFonts w:ascii="Times New Roman" w:hAnsi="Times New Roman" w:cs="Times New Roman"/>
                <w:sz w:val="18"/>
                <w:szCs w:val="18"/>
              </w:rPr>
              <w:t>）</w:t>
            </w:r>
          </w:p>
        </w:tc>
        <w:tc>
          <w:tcPr>
            <w:tcW w:w="2131" w:type="dxa"/>
            <w:vAlign w:val="center"/>
          </w:tcPr>
          <w:p w14:paraId="53BD067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年平均有功负荷系数</w:t>
            </w:r>
          </w:p>
          <w:p w14:paraId="15AE9ED6" w14:textId="77777777" w:rsidR="006717A7" w:rsidRDefault="001F5D3C">
            <w:pPr>
              <w:jc w:val="center"/>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α</m:t>
                    </m:r>
                  </m:e>
                  <m:sub>
                    <m:r>
                      <m:rPr>
                        <m:sty m:val="p"/>
                      </m:rPr>
                      <w:rPr>
                        <w:rFonts w:ascii="Cambria Math" w:hAnsi="Cambria Math" w:cs="Times New Roman"/>
                        <w:sz w:val="18"/>
                        <w:szCs w:val="18"/>
                      </w:rPr>
                      <m:t>av</m:t>
                    </m:r>
                  </m:sub>
                </m:sSub>
              </m:oMath>
            </m:oMathPara>
          </w:p>
          <w:p w14:paraId="67103EC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h</w:t>
            </w:r>
            <w:r>
              <w:rPr>
                <w:rFonts w:ascii="Times New Roman" w:hAnsi="Times New Roman" w:cs="Times New Roman"/>
                <w:sz w:val="18"/>
                <w:szCs w:val="18"/>
              </w:rPr>
              <w:t>）</w:t>
            </w:r>
          </w:p>
        </w:tc>
      </w:tr>
      <w:tr w:rsidR="006717A7" w14:paraId="64A3B352" w14:textId="77777777">
        <w:trPr>
          <w:trHeight w:val="340"/>
          <w:jc w:val="center"/>
        </w:trPr>
        <w:tc>
          <w:tcPr>
            <w:tcW w:w="1951" w:type="dxa"/>
            <w:vMerge w:val="restart"/>
            <w:vAlign w:val="center"/>
          </w:tcPr>
          <w:p w14:paraId="7600C94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有色金属</w:t>
            </w:r>
          </w:p>
        </w:tc>
        <w:tc>
          <w:tcPr>
            <w:tcW w:w="2309" w:type="dxa"/>
            <w:vAlign w:val="center"/>
          </w:tcPr>
          <w:p w14:paraId="173798C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电解</w:t>
            </w:r>
          </w:p>
        </w:tc>
        <w:tc>
          <w:tcPr>
            <w:tcW w:w="2131" w:type="dxa"/>
            <w:vAlign w:val="center"/>
          </w:tcPr>
          <w:p w14:paraId="4AEC728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7000</w:t>
            </w:r>
          </w:p>
        </w:tc>
        <w:tc>
          <w:tcPr>
            <w:tcW w:w="2131" w:type="dxa"/>
            <w:vAlign w:val="center"/>
          </w:tcPr>
          <w:p w14:paraId="6BF3021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0.8</w:t>
            </w:r>
          </w:p>
        </w:tc>
      </w:tr>
      <w:tr w:rsidR="006717A7" w14:paraId="22923224" w14:textId="77777777">
        <w:trPr>
          <w:trHeight w:val="340"/>
          <w:jc w:val="center"/>
        </w:trPr>
        <w:tc>
          <w:tcPr>
            <w:tcW w:w="1951" w:type="dxa"/>
            <w:vMerge/>
            <w:vAlign w:val="center"/>
          </w:tcPr>
          <w:p w14:paraId="77234CF1" w14:textId="77777777" w:rsidR="006717A7" w:rsidRDefault="006717A7">
            <w:pPr>
              <w:jc w:val="center"/>
              <w:rPr>
                <w:rFonts w:ascii="Times New Roman" w:hAnsi="Times New Roman" w:cs="Times New Roman"/>
                <w:sz w:val="18"/>
                <w:szCs w:val="18"/>
              </w:rPr>
            </w:pPr>
          </w:p>
        </w:tc>
        <w:tc>
          <w:tcPr>
            <w:tcW w:w="2309" w:type="dxa"/>
            <w:vAlign w:val="center"/>
          </w:tcPr>
          <w:p w14:paraId="204BB8E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冶炼</w:t>
            </w:r>
          </w:p>
        </w:tc>
        <w:tc>
          <w:tcPr>
            <w:tcW w:w="2131" w:type="dxa"/>
            <w:vAlign w:val="center"/>
          </w:tcPr>
          <w:p w14:paraId="1402543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6800</w:t>
            </w:r>
          </w:p>
        </w:tc>
        <w:tc>
          <w:tcPr>
            <w:tcW w:w="2131" w:type="dxa"/>
            <w:vAlign w:val="center"/>
          </w:tcPr>
          <w:p w14:paraId="3865559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0.78</w:t>
            </w:r>
          </w:p>
        </w:tc>
      </w:tr>
      <w:tr w:rsidR="006717A7" w14:paraId="09808F08" w14:textId="77777777">
        <w:trPr>
          <w:trHeight w:val="340"/>
          <w:jc w:val="center"/>
        </w:trPr>
        <w:tc>
          <w:tcPr>
            <w:tcW w:w="1951" w:type="dxa"/>
            <w:vMerge/>
            <w:vAlign w:val="center"/>
          </w:tcPr>
          <w:p w14:paraId="5D9A5B34" w14:textId="77777777" w:rsidR="006717A7" w:rsidRDefault="006717A7">
            <w:pPr>
              <w:jc w:val="center"/>
              <w:rPr>
                <w:rFonts w:ascii="Times New Roman" w:hAnsi="Times New Roman" w:cs="Times New Roman"/>
                <w:sz w:val="18"/>
                <w:szCs w:val="18"/>
              </w:rPr>
            </w:pPr>
          </w:p>
        </w:tc>
        <w:tc>
          <w:tcPr>
            <w:tcW w:w="2309" w:type="dxa"/>
            <w:vAlign w:val="center"/>
          </w:tcPr>
          <w:p w14:paraId="05A9C8B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采选</w:t>
            </w:r>
          </w:p>
        </w:tc>
        <w:tc>
          <w:tcPr>
            <w:tcW w:w="2131" w:type="dxa"/>
            <w:vAlign w:val="center"/>
          </w:tcPr>
          <w:p w14:paraId="5D85BA6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5800</w:t>
            </w:r>
          </w:p>
        </w:tc>
        <w:tc>
          <w:tcPr>
            <w:tcW w:w="2131" w:type="dxa"/>
            <w:vAlign w:val="center"/>
          </w:tcPr>
          <w:p w14:paraId="6E4C8B1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0.66</w:t>
            </w:r>
          </w:p>
        </w:tc>
      </w:tr>
      <w:tr w:rsidR="006717A7" w14:paraId="7408EC6B" w14:textId="77777777">
        <w:trPr>
          <w:trHeight w:val="340"/>
          <w:jc w:val="center"/>
        </w:trPr>
        <w:tc>
          <w:tcPr>
            <w:tcW w:w="1951" w:type="dxa"/>
            <w:vMerge w:val="restart"/>
            <w:vAlign w:val="center"/>
          </w:tcPr>
          <w:p w14:paraId="23FBD6B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钢铁</w:t>
            </w:r>
          </w:p>
        </w:tc>
        <w:tc>
          <w:tcPr>
            <w:tcW w:w="2309" w:type="dxa"/>
            <w:vAlign w:val="center"/>
          </w:tcPr>
          <w:p w14:paraId="0F67DAE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冶炼</w:t>
            </w:r>
          </w:p>
        </w:tc>
        <w:tc>
          <w:tcPr>
            <w:tcW w:w="2131" w:type="dxa"/>
            <w:vAlign w:val="center"/>
          </w:tcPr>
          <w:p w14:paraId="1E46B0C2"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4500~6000</w:t>
            </w:r>
          </w:p>
        </w:tc>
        <w:tc>
          <w:tcPr>
            <w:tcW w:w="2131" w:type="dxa"/>
            <w:vAlign w:val="center"/>
          </w:tcPr>
          <w:p w14:paraId="18F7C338"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0.51~0.68</w:t>
            </w:r>
          </w:p>
        </w:tc>
      </w:tr>
      <w:tr w:rsidR="006717A7" w14:paraId="778F88D1" w14:textId="77777777">
        <w:trPr>
          <w:trHeight w:val="340"/>
          <w:jc w:val="center"/>
        </w:trPr>
        <w:tc>
          <w:tcPr>
            <w:tcW w:w="1951" w:type="dxa"/>
            <w:vMerge/>
            <w:vAlign w:val="center"/>
          </w:tcPr>
          <w:p w14:paraId="1562C41A" w14:textId="77777777" w:rsidR="006717A7" w:rsidRDefault="006717A7">
            <w:pPr>
              <w:jc w:val="center"/>
              <w:rPr>
                <w:rFonts w:ascii="Times New Roman" w:hAnsi="Times New Roman" w:cs="Times New Roman"/>
                <w:sz w:val="18"/>
                <w:szCs w:val="18"/>
              </w:rPr>
            </w:pPr>
          </w:p>
        </w:tc>
        <w:tc>
          <w:tcPr>
            <w:tcW w:w="2309" w:type="dxa"/>
            <w:vAlign w:val="center"/>
          </w:tcPr>
          <w:p w14:paraId="0909DD6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轧钢</w:t>
            </w:r>
          </w:p>
        </w:tc>
        <w:tc>
          <w:tcPr>
            <w:tcW w:w="2131" w:type="dxa"/>
            <w:vAlign w:val="center"/>
          </w:tcPr>
          <w:p w14:paraId="5A7FAEF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2000~4000</w:t>
            </w:r>
          </w:p>
        </w:tc>
        <w:tc>
          <w:tcPr>
            <w:tcW w:w="2131" w:type="dxa"/>
            <w:vAlign w:val="center"/>
          </w:tcPr>
          <w:p w14:paraId="6F67AE1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0.23~0.46</w:t>
            </w:r>
          </w:p>
        </w:tc>
      </w:tr>
      <w:tr w:rsidR="006717A7" w14:paraId="27499093" w14:textId="77777777">
        <w:trPr>
          <w:trHeight w:val="340"/>
          <w:jc w:val="center"/>
        </w:trPr>
        <w:tc>
          <w:tcPr>
            <w:tcW w:w="1951" w:type="dxa"/>
            <w:vMerge/>
            <w:vAlign w:val="center"/>
          </w:tcPr>
          <w:p w14:paraId="5880A48C" w14:textId="77777777" w:rsidR="006717A7" w:rsidRDefault="006717A7">
            <w:pPr>
              <w:jc w:val="center"/>
              <w:rPr>
                <w:rFonts w:ascii="Times New Roman" w:hAnsi="Times New Roman" w:cs="Times New Roman"/>
                <w:sz w:val="18"/>
                <w:szCs w:val="18"/>
              </w:rPr>
            </w:pPr>
          </w:p>
        </w:tc>
        <w:tc>
          <w:tcPr>
            <w:tcW w:w="2309" w:type="dxa"/>
            <w:vAlign w:val="center"/>
          </w:tcPr>
          <w:p w14:paraId="5A357AF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供气、供热、供水</w:t>
            </w:r>
          </w:p>
        </w:tc>
        <w:tc>
          <w:tcPr>
            <w:tcW w:w="2131" w:type="dxa"/>
            <w:vAlign w:val="center"/>
          </w:tcPr>
          <w:p w14:paraId="50BBCD25"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5000~6500</w:t>
            </w:r>
          </w:p>
        </w:tc>
        <w:tc>
          <w:tcPr>
            <w:tcW w:w="2131" w:type="dxa"/>
            <w:vAlign w:val="center"/>
          </w:tcPr>
          <w:p w14:paraId="4FB9D5B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0.57~0.74</w:t>
            </w:r>
          </w:p>
        </w:tc>
      </w:tr>
      <w:tr w:rsidR="006717A7" w14:paraId="4B11D254" w14:textId="77777777">
        <w:trPr>
          <w:trHeight w:val="340"/>
          <w:jc w:val="center"/>
        </w:trPr>
        <w:tc>
          <w:tcPr>
            <w:tcW w:w="4260" w:type="dxa"/>
            <w:gridSpan w:val="2"/>
            <w:vAlign w:val="center"/>
          </w:tcPr>
          <w:p w14:paraId="4C3C13D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化工</w:t>
            </w:r>
          </w:p>
        </w:tc>
        <w:tc>
          <w:tcPr>
            <w:tcW w:w="2131" w:type="dxa"/>
            <w:vAlign w:val="center"/>
          </w:tcPr>
          <w:p w14:paraId="37D31BE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7300</w:t>
            </w:r>
          </w:p>
        </w:tc>
        <w:tc>
          <w:tcPr>
            <w:tcW w:w="2131" w:type="dxa"/>
            <w:vAlign w:val="center"/>
          </w:tcPr>
          <w:p w14:paraId="38E1D76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0.83</w:t>
            </w:r>
          </w:p>
        </w:tc>
      </w:tr>
      <w:tr w:rsidR="006717A7" w14:paraId="4B118FB6" w14:textId="77777777">
        <w:trPr>
          <w:trHeight w:val="340"/>
          <w:jc w:val="center"/>
        </w:trPr>
        <w:tc>
          <w:tcPr>
            <w:tcW w:w="4260" w:type="dxa"/>
            <w:gridSpan w:val="2"/>
            <w:vAlign w:val="center"/>
          </w:tcPr>
          <w:p w14:paraId="05BEABA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石油</w:t>
            </w:r>
          </w:p>
        </w:tc>
        <w:tc>
          <w:tcPr>
            <w:tcW w:w="2131" w:type="dxa"/>
            <w:vAlign w:val="center"/>
          </w:tcPr>
          <w:p w14:paraId="7ECCA01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7000</w:t>
            </w:r>
          </w:p>
        </w:tc>
        <w:tc>
          <w:tcPr>
            <w:tcW w:w="2131" w:type="dxa"/>
            <w:vAlign w:val="center"/>
          </w:tcPr>
          <w:p w14:paraId="0B25FAC2"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0.8</w:t>
            </w:r>
          </w:p>
        </w:tc>
      </w:tr>
      <w:tr w:rsidR="006717A7" w14:paraId="566A7C14" w14:textId="77777777">
        <w:trPr>
          <w:trHeight w:val="340"/>
          <w:jc w:val="center"/>
        </w:trPr>
        <w:tc>
          <w:tcPr>
            <w:tcW w:w="1951" w:type="dxa"/>
            <w:vMerge w:val="restart"/>
            <w:vAlign w:val="center"/>
          </w:tcPr>
          <w:p w14:paraId="7BC30B8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机械制造</w:t>
            </w:r>
          </w:p>
        </w:tc>
        <w:tc>
          <w:tcPr>
            <w:tcW w:w="2309" w:type="dxa"/>
            <w:vAlign w:val="center"/>
          </w:tcPr>
          <w:p w14:paraId="049E7F7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重型机械</w:t>
            </w:r>
          </w:p>
        </w:tc>
        <w:tc>
          <w:tcPr>
            <w:tcW w:w="2131" w:type="dxa"/>
            <w:vAlign w:val="center"/>
          </w:tcPr>
          <w:p w14:paraId="4F8D5D2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3800</w:t>
            </w:r>
          </w:p>
        </w:tc>
        <w:tc>
          <w:tcPr>
            <w:tcW w:w="2131" w:type="dxa"/>
            <w:vAlign w:val="center"/>
          </w:tcPr>
          <w:p w14:paraId="7D3ADE2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0.43</w:t>
            </w:r>
          </w:p>
        </w:tc>
      </w:tr>
      <w:tr w:rsidR="006717A7" w14:paraId="78977F87" w14:textId="77777777">
        <w:trPr>
          <w:trHeight w:val="340"/>
          <w:jc w:val="center"/>
        </w:trPr>
        <w:tc>
          <w:tcPr>
            <w:tcW w:w="1951" w:type="dxa"/>
            <w:vMerge/>
            <w:vAlign w:val="center"/>
          </w:tcPr>
          <w:p w14:paraId="4E26DE5C" w14:textId="77777777" w:rsidR="006717A7" w:rsidRDefault="006717A7">
            <w:pPr>
              <w:jc w:val="center"/>
              <w:rPr>
                <w:rFonts w:ascii="Times New Roman" w:hAnsi="Times New Roman" w:cs="Times New Roman"/>
                <w:sz w:val="18"/>
                <w:szCs w:val="18"/>
              </w:rPr>
            </w:pPr>
          </w:p>
        </w:tc>
        <w:tc>
          <w:tcPr>
            <w:tcW w:w="2309" w:type="dxa"/>
            <w:vAlign w:val="center"/>
          </w:tcPr>
          <w:p w14:paraId="442D5A1F"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机床、工具</w:t>
            </w:r>
          </w:p>
        </w:tc>
        <w:tc>
          <w:tcPr>
            <w:tcW w:w="2131" w:type="dxa"/>
            <w:vAlign w:val="center"/>
          </w:tcPr>
          <w:p w14:paraId="1AE723E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4100~4400</w:t>
            </w:r>
          </w:p>
        </w:tc>
        <w:tc>
          <w:tcPr>
            <w:tcW w:w="2131" w:type="dxa"/>
            <w:vAlign w:val="center"/>
          </w:tcPr>
          <w:p w14:paraId="30599AE1"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0.47~0.5</w:t>
            </w:r>
          </w:p>
        </w:tc>
      </w:tr>
      <w:tr w:rsidR="006717A7" w14:paraId="03475814" w14:textId="77777777">
        <w:trPr>
          <w:trHeight w:val="340"/>
          <w:jc w:val="center"/>
        </w:trPr>
        <w:tc>
          <w:tcPr>
            <w:tcW w:w="1951" w:type="dxa"/>
            <w:vMerge/>
            <w:vAlign w:val="center"/>
          </w:tcPr>
          <w:p w14:paraId="67045D6B" w14:textId="77777777" w:rsidR="006717A7" w:rsidRDefault="006717A7">
            <w:pPr>
              <w:jc w:val="center"/>
              <w:rPr>
                <w:rFonts w:ascii="Times New Roman" w:hAnsi="Times New Roman" w:cs="Times New Roman"/>
                <w:sz w:val="18"/>
                <w:szCs w:val="18"/>
              </w:rPr>
            </w:pPr>
          </w:p>
        </w:tc>
        <w:tc>
          <w:tcPr>
            <w:tcW w:w="2309" w:type="dxa"/>
            <w:vAlign w:val="center"/>
          </w:tcPr>
          <w:p w14:paraId="2D80C9F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滚珠轴承</w:t>
            </w:r>
          </w:p>
        </w:tc>
        <w:tc>
          <w:tcPr>
            <w:tcW w:w="2131" w:type="dxa"/>
            <w:vAlign w:val="center"/>
          </w:tcPr>
          <w:p w14:paraId="40D1828B"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5300</w:t>
            </w:r>
          </w:p>
        </w:tc>
        <w:tc>
          <w:tcPr>
            <w:tcW w:w="2131" w:type="dxa"/>
            <w:vAlign w:val="center"/>
          </w:tcPr>
          <w:p w14:paraId="4089D89A"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0.61</w:t>
            </w:r>
          </w:p>
        </w:tc>
      </w:tr>
      <w:tr w:rsidR="006717A7" w14:paraId="0A29F4A5" w14:textId="77777777">
        <w:trPr>
          <w:trHeight w:val="340"/>
          <w:jc w:val="center"/>
        </w:trPr>
        <w:tc>
          <w:tcPr>
            <w:tcW w:w="1951" w:type="dxa"/>
            <w:vMerge/>
            <w:vAlign w:val="center"/>
          </w:tcPr>
          <w:p w14:paraId="630A995B" w14:textId="77777777" w:rsidR="006717A7" w:rsidRDefault="006717A7">
            <w:pPr>
              <w:jc w:val="center"/>
              <w:rPr>
                <w:rFonts w:ascii="Times New Roman" w:hAnsi="Times New Roman" w:cs="Times New Roman"/>
                <w:sz w:val="18"/>
                <w:szCs w:val="18"/>
              </w:rPr>
            </w:pPr>
          </w:p>
        </w:tc>
        <w:tc>
          <w:tcPr>
            <w:tcW w:w="2309" w:type="dxa"/>
            <w:vAlign w:val="center"/>
          </w:tcPr>
          <w:p w14:paraId="28AA2AB4"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汽车、农业机械</w:t>
            </w:r>
          </w:p>
        </w:tc>
        <w:tc>
          <w:tcPr>
            <w:tcW w:w="2131" w:type="dxa"/>
            <w:vAlign w:val="center"/>
          </w:tcPr>
          <w:p w14:paraId="2335026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5000~5300</w:t>
            </w:r>
          </w:p>
        </w:tc>
        <w:tc>
          <w:tcPr>
            <w:tcW w:w="2131" w:type="dxa"/>
            <w:vAlign w:val="center"/>
          </w:tcPr>
          <w:p w14:paraId="43AACA91"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0.57~0.61</w:t>
            </w:r>
          </w:p>
        </w:tc>
      </w:tr>
      <w:tr w:rsidR="006717A7" w14:paraId="16F9948D" w14:textId="77777777">
        <w:trPr>
          <w:trHeight w:val="340"/>
          <w:jc w:val="center"/>
        </w:trPr>
        <w:tc>
          <w:tcPr>
            <w:tcW w:w="1951" w:type="dxa"/>
            <w:vMerge/>
            <w:vAlign w:val="center"/>
          </w:tcPr>
          <w:p w14:paraId="069B1ADD" w14:textId="77777777" w:rsidR="006717A7" w:rsidRDefault="006717A7">
            <w:pPr>
              <w:jc w:val="center"/>
              <w:rPr>
                <w:rFonts w:ascii="Times New Roman" w:hAnsi="Times New Roman" w:cs="Times New Roman"/>
                <w:sz w:val="18"/>
                <w:szCs w:val="18"/>
              </w:rPr>
            </w:pPr>
          </w:p>
        </w:tc>
        <w:tc>
          <w:tcPr>
            <w:tcW w:w="2309" w:type="dxa"/>
            <w:vAlign w:val="center"/>
          </w:tcPr>
          <w:p w14:paraId="07623740"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电器</w:t>
            </w:r>
          </w:p>
        </w:tc>
        <w:tc>
          <w:tcPr>
            <w:tcW w:w="2131" w:type="dxa"/>
            <w:vAlign w:val="center"/>
          </w:tcPr>
          <w:p w14:paraId="5DEE571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4300</w:t>
            </w:r>
          </w:p>
        </w:tc>
        <w:tc>
          <w:tcPr>
            <w:tcW w:w="2131" w:type="dxa"/>
            <w:vAlign w:val="center"/>
          </w:tcPr>
          <w:p w14:paraId="1B90A43E"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0.49</w:t>
            </w:r>
          </w:p>
        </w:tc>
      </w:tr>
      <w:tr w:rsidR="006717A7" w14:paraId="317B6BB7" w14:textId="77777777">
        <w:trPr>
          <w:trHeight w:val="340"/>
          <w:jc w:val="center"/>
        </w:trPr>
        <w:tc>
          <w:tcPr>
            <w:tcW w:w="1951" w:type="dxa"/>
            <w:vMerge/>
            <w:vAlign w:val="center"/>
          </w:tcPr>
          <w:p w14:paraId="7FC49745" w14:textId="77777777" w:rsidR="006717A7" w:rsidRDefault="006717A7">
            <w:pPr>
              <w:jc w:val="center"/>
              <w:rPr>
                <w:rFonts w:ascii="Times New Roman" w:hAnsi="Times New Roman" w:cs="Times New Roman"/>
                <w:sz w:val="18"/>
                <w:szCs w:val="18"/>
              </w:rPr>
            </w:pPr>
          </w:p>
        </w:tc>
        <w:tc>
          <w:tcPr>
            <w:tcW w:w="2309" w:type="dxa"/>
            <w:vAlign w:val="center"/>
          </w:tcPr>
          <w:p w14:paraId="33EC3F28"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仪器仪表</w:t>
            </w:r>
          </w:p>
        </w:tc>
        <w:tc>
          <w:tcPr>
            <w:tcW w:w="2131" w:type="dxa"/>
            <w:vAlign w:val="center"/>
          </w:tcPr>
          <w:p w14:paraId="093FBC9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3100</w:t>
            </w:r>
          </w:p>
        </w:tc>
        <w:tc>
          <w:tcPr>
            <w:tcW w:w="2131" w:type="dxa"/>
            <w:vAlign w:val="center"/>
          </w:tcPr>
          <w:p w14:paraId="6D31FB1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0.35</w:t>
            </w:r>
          </w:p>
        </w:tc>
      </w:tr>
      <w:tr w:rsidR="006717A7" w14:paraId="65188356" w14:textId="77777777">
        <w:trPr>
          <w:trHeight w:val="340"/>
          <w:jc w:val="center"/>
        </w:trPr>
        <w:tc>
          <w:tcPr>
            <w:tcW w:w="1951" w:type="dxa"/>
            <w:vMerge w:val="restart"/>
            <w:vAlign w:val="center"/>
          </w:tcPr>
          <w:p w14:paraId="66E01FC6"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轻工纺织</w:t>
            </w:r>
          </w:p>
        </w:tc>
        <w:tc>
          <w:tcPr>
            <w:tcW w:w="2309" w:type="dxa"/>
            <w:vAlign w:val="center"/>
          </w:tcPr>
          <w:p w14:paraId="3F2FD608"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食品</w:t>
            </w:r>
          </w:p>
        </w:tc>
        <w:tc>
          <w:tcPr>
            <w:tcW w:w="2131" w:type="dxa"/>
            <w:vAlign w:val="center"/>
          </w:tcPr>
          <w:p w14:paraId="2932C859"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4500</w:t>
            </w:r>
          </w:p>
        </w:tc>
        <w:tc>
          <w:tcPr>
            <w:tcW w:w="2131" w:type="dxa"/>
            <w:vAlign w:val="center"/>
          </w:tcPr>
          <w:p w14:paraId="1C3CD733"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0.51</w:t>
            </w:r>
          </w:p>
        </w:tc>
      </w:tr>
      <w:tr w:rsidR="006717A7" w14:paraId="6A7F6C4B" w14:textId="77777777">
        <w:trPr>
          <w:trHeight w:val="340"/>
          <w:jc w:val="center"/>
        </w:trPr>
        <w:tc>
          <w:tcPr>
            <w:tcW w:w="1951" w:type="dxa"/>
            <w:vMerge/>
            <w:vAlign w:val="center"/>
          </w:tcPr>
          <w:p w14:paraId="787362D7" w14:textId="77777777" w:rsidR="006717A7" w:rsidRDefault="006717A7">
            <w:pPr>
              <w:jc w:val="center"/>
              <w:rPr>
                <w:rFonts w:ascii="Times New Roman" w:hAnsi="Times New Roman" w:cs="Times New Roman"/>
                <w:sz w:val="18"/>
                <w:szCs w:val="18"/>
              </w:rPr>
            </w:pPr>
          </w:p>
        </w:tc>
        <w:tc>
          <w:tcPr>
            <w:tcW w:w="2309" w:type="dxa"/>
            <w:vAlign w:val="center"/>
          </w:tcPr>
          <w:p w14:paraId="7DA3C1D2"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纺织</w:t>
            </w:r>
          </w:p>
        </w:tc>
        <w:tc>
          <w:tcPr>
            <w:tcW w:w="2131" w:type="dxa"/>
            <w:vAlign w:val="center"/>
          </w:tcPr>
          <w:p w14:paraId="0E4F8EE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6000</w:t>
            </w:r>
          </w:p>
        </w:tc>
        <w:tc>
          <w:tcPr>
            <w:tcW w:w="2131" w:type="dxa"/>
            <w:vAlign w:val="center"/>
          </w:tcPr>
          <w:p w14:paraId="1D29DFE7"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0.68</w:t>
            </w:r>
          </w:p>
        </w:tc>
      </w:tr>
      <w:tr w:rsidR="006717A7" w14:paraId="304AA1AA" w14:textId="77777777">
        <w:trPr>
          <w:trHeight w:val="340"/>
          <w:jc w:val="center"/>
        </w:trPr>
        <w:tc>
          <w:tcPr>
            <w:tcW w:w="1951" w:type="dxa"/>
            <w:vMerge/>
            <w:vAlign w:val="center"/>
          </w:tcPr>
          <w:p w14:paraId="356A6F1C" w14:textId="77777777" w:rsidR="006717A7" w:rsidRDefault="006717A7">
            <w:pPr>
              <w:jc w:val="center"/>
              <w:rPr>
                <w:rFonts w:ascii="Times New Roman" w:hAnsi="Times New Roman" w:cs="Times New Roman"/>
                <w:sz w:val="18"/>
                <w:szCs w:val="18"/>
              </w:rPr>
            </w:pPr>
          </w:p>
        </w:tc>
        <w:tc>
          <w:tcPr>
            <w:tcW w:w="2309" w:type="dxa"/>
            <w:vAlign w:val="center"/>
          </w:tcPr>
          <w:p w14:paraId="4F35544C"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漂染</w:t>
            </w:r>
          </w:p>
        </w:tc>
        <w:tc>
          <w:tcPr>
            <w:tcW w:w="2131" w:type="dxa"/>
            <w:vAlign w:val="center"/>
          </w:tcPr>
          <w:p w14:paraId="4BEFBA41"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5700</w:t>
            </w:r>
          </w:p>
        </w:tc>
        <w:tc>
          <w:tcPr>
            <w:tcW w:w="2131" w:type="dxa"/>
            <w:vAlign w:val="center"/>
          </w:tcPr>
          <w:p w14:paraId="46C936DD" w14:textId="77777777" w:rsidR="006717A7" w:rsidRDefault="00AD1C82">
            <w:pPr>
              <w:jc w:val="center"/>
              <w:rPr>
                <w:rFonts w:ascii="Times New Roman" w:hAnsi="Times New Roman" w:cs="Times New Roman"/>
                <w:sz w:val="18"/>
                <w:szCs w:val="18"/>
              </w:rPr>
            </w:pPr>
            <w:r>
              <w:rPr>
                <w:rFonts w:ascii="Times New Roman" w:hAnsi="Times New Roman" w:cs="Times New Roman"/>
                <w:sz w:val="18"/>
                <w:szCs w:val="18"/>
              </w:rPr>
              <w:t>0.65</w:t>
            </w:r>
          </w:p>
        </w:tc>
      </w:tr>
    </w:tbl>
    <w:p w14:paraId="3A28C762" w14:textId="77777777" w:rsidR="006717A7" w:rsidRDefault="006717A7">
      <w:pPr>
        <w:spacing w:line="360" w:lineRule="auto"/>
        <w:ind w:firstLineChars="200" w:firstLine="482"/>
        <w:jc w:val="center"/>
        <w:rPr>
          <w:rFonts w:asciiTheme="minorEastAsia" w:hAnsiTheme="minorEastAsia"/>
          <w:b/>
          <w:sz w:val="24"/>
          <w:szCs w:val="24"/>
        </w:rPr>
      </w:pPr>
    </w:p>
    <w:p w14:paraId="4975BF29" w14:textId="77777777" w:rsidR="006717A7" w:rsidRDefault="006717A7">
      <w:pPr>
        <w:spacing w:line="360" w:lineRule="auto"/>
        <w:ind w:firstLineChars="200" w:firstLine="482"/>
        <w:jc w:val="center"/>
        <w:rPr>
          <w:rFonts w:asciiTheme="minorEastAsia" w:hAnsiTheme="minorEastAsia"/>
          <w:b/>
          <w:sz w:val="24"/>
          <w:szCs w:val="24"/>
        </w:rPr>
      </w:pPr>
    </w:p>
    <w:p w14:paraId="45336974" w14:textId="77777777" w:rsidR="006717A7" w:rsidRDefault="006717A7">
      <w:pPr>
        <w:spacing w:line="360" w:lineRule="auto"/>
        <w:ind w:firstLineChars="200" w:firstLine="482"/>
        <w:jc w:val="center"/>
        <w:rPr>
          <w:rFonts w:asciiTheme="minorEastAsia" w:hAnsiTheme="minorEastAsia"/>
          <w:b/>
          <w:sz w:val="24"/>
          <w:szCs w:val="24"/>
        </w:rPr>
      </w:pPr>
    </w:p>
    <w:p w14:paraId="60614DA6" w14:textId="77777777" w:rsidR="006717A7" w:rsidRDefault="006717A7">
      <w:pPr>
        <w:spacing w:line="360" w:lineRule="auto"/>
        <w:ind w:firstLineChars="200" w:firstLine="482"/>
        <w:jc w:val="center"/>
        <w:rPr>
          <w:rFonts w:asciiTheme="minorEastAsia" w:hAnsiTheme="minorEastAsia"/>
          <w:b/>
          <w:sz w:val="24"/>
          <w:szCs w:val="24"/>
        </w:rPr>
      </w:pPr>
    </w:p>
    <w:p w14:paraId="0FECB03A" w14:textId="77777777" w:rsidR="006717A7" w:rsidRDefault="006717A7">
      <w:pPr>
        <w:spacing w:line="360" w:lineRule="auto"/>
        <w:ind w:firstLineChars="200" w:firstLine="482"/>
        <w:jc w:val="center"/>
        <w:rPr>
          <w:rFonts w:asciiTheme="minorEastAsia" w:hAnsiTheme="minorEastAsia"/>
          <w:b/>
          <w:sz w:val="24"/>
          <w:szCs w:val="24"/>
        </w:rPr>
      </w:pPr>
    </w:p>
    <w:p w14:paraId="06314929" w14:textId="77777777" w:rsidR="006717A7" w:rsidRDefault="006717A7">
      <w:pPr>
        <w:spacing w:line="360" w:lineRule="auto"/>
        <w:ind w:firstLineChars="200" w:firstLine="482"/>
        <w:jc w:val="center"/>
        <w:rPr>
          <w:rFonts w:asciiTheme="minorEastAsia" w:hAnsiTheme="minorEastAsia"/>
          <w:b/>
          <w:sz w:val="24"/>
          <w:szCs w:val="24"/>
        </w:rPr>
      </w:pPr>
    </w:p>
    <w:p w14:paraId="2BD06431" w14:textId="77777777" w:rsidR="006717A7" w:rsidRDefault="006717A7">
      <w:pPr>
        <w:spacing w:line="360" w:lineRule="auto"/>
        <w:ind w:firstLineChars="200" w:firstLine="482"/>
        <w:jc w:val="center"/>
        <w:rPr>
          <w:rFonts w:asciiTheme="minorEastAsia" w:hAnsiTheme="minorEastAsia"/>
          <w:b/>
          <w:sz w:val="24"/>
          <w:szCs w:val="24"/>
        </w:rPr>
      </w:pPr>
    </w:p>
    <w:p w14:paraId="74A06B69" w14:textId="77777777" w:rsidR="006717A7" w:rsidRDefault="006717A7">
      <w:pPr>
        <w:spacing w:line="360" w:lineRule="auto"/>
        <w:rPr>
          <w:rFonts w:asciiTheme="minorEastAsia" w:hAnsiTheme="minorEastAsia"/>
          <w:b/>
          <w:sz w:val="24"/>
          <w:szCs w:val="24"/>
        </w:rPr>
      </w:pPr>
    </w:p>
    <w:p w14:paraId="4945A384" w14:textId="77777777" w:rsidR="006717A7" w:rsidRDefault="006717A7">
      <w:pPr>
        <w:spacing w:line="360" w:lineRule="auto"/>
        <w:ind w:firstLineChars="200" w:firstLine="482"/>
        <w:jc w:val="center"/>
        <w:outlineLvl w:val="0"/>
        <w:rPr>
          <w:rFonts w:asciiTheme="minorEastAsia" w:hAnsiTheme="minorEastAsia"/>
          <w:b/>
          <w:sz w:val="24"/>
          <w:szCs w:val="24"/>
        </w:rPr>
        <w:sectPr w:rsidR="006717A7">
          <w:pgSz w:w="11907" w:h="16839"/>
          <w:pgMar w:top="1440" w:right="1800" w:bottom="1440" w:left="1800" w:header="851" w:footer="992" w:gutter="0"/>
          <w:cols w:sep="1" w:space="425"/>
          <w:docGrid w:type="lines" w:linePitch="312"/>
        </w:sectPr>
      </w:pPr>
    </w:p>
    <w:p w14:paraId="0F9EC8E9" w14:textId="77777777" w:rsidR="006717A7" w:rsidRDefault="00AD1C82">
      <w:pPr>
        <w:spacing w:line="360" w:lineRule="auto"/>
        <w:ind w:firstLineChars="200" w:firstLine="482"/>
        <w:jc w:val="center"/>
        <w:outlineLvl w:val="0"/>
        <w:rPr>
          <w:rFonts w:asciiTheme="minorEastAsia" w:hAnsiTheme="minorEastAsia"/>
          <w:b/>
          <w:sz w:val="24"/>
          <w:szCs w:val="24"/>
        </w:rPr>
      </w:pPr>
      <w:bookmarkStart w:id="23" w:name="_Toc118296917"/>
      <w:r>
        <w:rPr>
          <w:rFonts w:asciiTheme="minorEastAsia" w:hAnsiTheme="minorEastAsia" w:hint="eastAsia"/>
          <w:b/>
          <w:sz w:val="24"/>
          <w:szCs w:val="24"/>
        </w:rPr>
        <w:lastRenderedPageBreak/>
        <w:t>附录C建筑用电分项计量的结构和定义</w:t>
      </w:r>
      <w:bookmarkEnd w:id="23"/>
    </w:p>
    <w:p w14:paraId="598E50D5" w14:textId="77777777" w:rsidR="006717A7" w:rsidRDefault="00AD1C82">
      <w:pPr>
        <w:spacing w:line="360" w:lineRule="auto"/>
        <w:jc w:val="center"/>
        <w:rPr>
          <w:rFonts w:asciiTheme="minorEastAsia" w:hAnsiTheme="minorEastAsia"/>
          <w:b/>
          <w:bCs/>
          <w:szCs w:val="21"/>
        </w:rPr>
      </w:pPr>
      <w:r>
        <w:rPr>
          <w:rFonts w:asciiTheme="minorEastAsia" w:hAnsiTheme="minorEastAsia"/>
          <w:b/>
          <w:bCs/>
          <w:szCs w:val="21"/>
        </w:rPr>
        <w:t>表C</w:t>
      </w:r>
      <w:r>
        <w:rPr>
          <w:rFonts w:asciiTheme="minorEastAsia" w:hAnsiTheme="minorEastAsia" w:hint="eastAsia"/>
          <w:b/>
          <w:bCs/>
          <w:szCs w:val="21"/>
        </w:rPr>
        <w:t>.0</w:t>
      </w:r>
      <w:r>
        <w:rPr>
          <w:rFonts w:asciiTheme="minorEastAsia" w:hAnsiTheme="minorEastAsia"/>
          <w:b/>
          <w:bCs/>
          <w:szCs w:val="21"/>
        </w:rPr>
        <w:t xml:space="preserve">.1 </w:t>
      </w:r>
      <w:r>
        <w:rPr>
          <w:rFonts w:asciiTheme="minorEastAsia" w:hAnsiTheme="minorEastAsia" w:hint="eastAsia"/>
          <w:b/>
          <w:bCs/>
          <w:szCs w:val="21"/>
        </w:rPr>
        <w:t>建筑</w:t>
      </w:r>
      <w:r>
        <w:rPr>
          <w:rFonts w:asciiTheme="minorEastAsia" w:hAnsiTheme="minorEastAsia"/>
          <w:b/>
          <w:bCs/>
          <w:szCs w:val="21"/>
        </w:rPr>
        <w:t>用电分项计</w:t>
      </w:r>
      <w:r>
        <w:rPr>
          <w:rFonts w:asciiTheme="minorEastAsia" w:hAnsiTheme="minorEastAsia" w:hint="eastAsia"/>
          <w:b/>
          <w:bCs/>
          <w:szCs w:val="21"/>
        </w:rPr>
        <w:t>的</w:t>
      </w:r>
      <w:r>
        <w:rPr>
          <w:rFonts w:asciiTheme="minorEastAsia" w:hAnsiTheme="minorEastAsia"/>
          <w:b/>
          <w:bCs/>
          <w:szCs w:val="21"/>
        </w:rPr>
        <w:t>能耗结构</w:t>
      </w:r>
      <w:r>
        <w:rPr>
          <w:rFonts w:asciiTheme="minorEastAsia" w:hAnsiTheme="minorEastAsia" w:hint="eastAsia"/>
          <w:b/>
          <w:bCs/>
          <w:szCs w:val="21"/>
        </w:rPr>
        <w:t>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
        <w:gridCol w:w="1134"/>
        <w:gridCol w:w="1134"/>
        <w:gridCol w:w="2385"/>
        <w:gridCol w:w="3048"/>
      </w:tblGrid>
      <w:tr w:rsidR="006717A7" w14:paraId="6663676F" w14:textId="77777777">
        <w:trPr>
          <w:trHeight w:val="340"/>
          <w:jc w:val="center"/>
        </w:trPr>
        <w:tc>
          <w:tcPr>
            <w:tcW w:w="864" w:type="dxa"/>
            <w:tcBorders>
              <w:tl2br w:val="nil"/>
              <w:tr2bl w:val="nil"/>
            </w:tcBorders>
            <w:vAlign w:val="center"/>
          </w:tcPr>
          <w:p w14:paraId="43BFF27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总用电</w:t>
            </w:r>
          </w:p>
        </w:tc>
        <w:tc>
          <w:tcPr>
            <w:tcW w:w="1134" w:type="dxa"/>
            <w:tcBorders>
              <w:tl2br w:val="nil"/>
              <w:tr2bl w:val="nil"/>
            </w:tcBorders>
            <w:vAlign w:val="center"/>
          </w:tcPr>
          <w:p w14:paraId="35C4A49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分项用途</w:t>
            </w:r>
          </w:p>
        </w:tc>
        <w:tc>
          <w:tcPr>
            <w:tcW w:w="1134" w:type="dxa"/>
            <w:tcBorders>
              <w:tl2br w:val="nil"/>
              <w:tr2bl w:val="nil"/>
            </w:tcBorders>
            <w:vAlign w:val="center"/>
          </w:tcPr>
          <w:p w14:paraId="53EA9F3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分项用电</w:t>
            </w:r>
          </w:p>
        </w:tc>
        <w:tc>
          <w:tcPr>
            <w:tcW w:w="2385" w:type="dxa"/>
            <w:tcBorders>
              <w:tl2br w:val="nil"/>
              <w:tr2bl w:val="nil"/>
            </w:tcBorders>
            <w:vAlign w:val="center"/>
          </w:tcPr>
          <w:p w14:paraId="6AEA54C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一级能耗子项</w:t>
            </w:r>
          </w:p>
        </w:tc>
        <w:tc>
          <w:tcPr>
            <w:tcW w:w="3048" w:type="dxa"/>
            <w:tcBorders>
              <w:tl2br w:val="nil"/>
              <w:tr2bl w:val="nil"/>
            </w:tcBorders>
            <w:vAlign w:val="center"/>
          </w:tcPr>
          <w:p w14:paraId="3AC3035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二级能耗子项</w:t>
            </w:r>
          </w:p>
        </w:tc>
      </w:tr>
      <w:tr w:rsidR="006717A7" w14:paraId="61860D8C" w14:textId="77777777">
        <w:trPr>
          <w:trHeight w:val="340"/>
          <w:jc w:val="center"/>
        </w:trPr>
        <w:tc>
          <w:tcPr>
            <w:tcW w:w="864" w:type="dxa"/>
            <w:vMerge w:val="restart"/>
            <w:tcBorders>
              <w:tl2br w:val="nil"/>
              <w:tr2bl w:val="nil"/>
            </w:tcBorders>
            <w:vAlign w:val="center"/>
          </w:tcPr>
          <w:p w14:paraId="0E83F6D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建</w:t>
            </w:r>
          </w:p>
          <w:p w14:paraId="77A0CCE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筑</w:t>
            </w:r>
          </w:p>
          <w:p w14:paraId="6EE181F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总</w:t>
            </w:r>
          </w:p>
          <w:p w14:paraId="5C4509F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w:t>
            </w:r>
          </w:p>
          <w:p w14:paraId="5F9B81E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电</w:t>
            </w:r>
          </w:p>
        </w:tc>
        <w:tc>
          <w:tcPr>
            <w:tcW w:w="1134" w:type="dxa"/>
            <w:vMerge w:val="restart"/>
            <w:tcBorders>
              <w:tl2br w:val="nil"/>
              <w:tr2bl w:val="nil"/>
            </w:tcBorders>
            <w:vAlign w:val="center"/>
          </w:tcPr>
          <w:p w14:paraId="6BD421F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常规电耗</w:t>
            </w:r>
          </w:p>
        </w:tc>
        <w:tc>
          <w:tcPr>
            <w:tcW w:w="1134" w:type="dxa"/>
            <w:vMerge w:val="restart"/>
            <w:tcBorders>
              <w:tl2br w:val="nil"/>
              <w:tr2bl w:val="nil"/>
            </w:tcBorders>
            <w:vAlign w:val="center"/>
          </w:tcPr>
          <w:p w14:paraId="4428A5E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照明、插座</w:t>
            </w:r>
          </w:p>
          <w:p w14:paraId="667245C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用电</w:t>
            </w:r>
          </w:p>
        </w:tc>
        <w:tc>
          <w:tcPr>
            <w:tcW w:w="2385" w:type="dxa"/>
            <w:tcBorders>
              <w:tl2br w:val="nil"/>
              <w:tr2bl w:val="nil"/>
            </w:tcBorders>
            <w:vAlign w:val="center"/>
          </w:tcPr>
          <w:p w14:paraId="48EC6EA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公共区域照明插座用电</w:t>
            </w:r>
          </w:p>
        </w:tc>
        <w:tc>
          <w:tcPr>
            <w:tcW w:w="3048" w:type="dxa"/>
            <w:tcBorders>
              <w:tl2br w:val="nil"/>
              <w:tr2bl w:val="nil"/>
            </w:tcBorders>
            <w:vAlign w:val="center"/>
          </w:tcPr>
          <w:p w14:paraId="315D40A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045DEDDE" w14:textId="77777777">
        <w:trPr>
          <w:trHeight w:val="340"/>
          <w:jc w:val="center"/>
        </w:trPr>
        <w:tc>
          <w:tcPr>
            <w:tcW w:w="864" w:type="dxa"/>
            <w:vMerge/>
            <w:tcBorders>
              <w:tl2br w:val="nil"/>
              <w:tr2bl w:val="nil"/>
            </w:tcBorders>
            <w:vAlign w:val="center"/>
          </w:tcPr>
          <w:p w14:paraId="6EC2AD9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3D8B669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7EC2AD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val="restart"/>
            <w:tcBorders>
              <w:tl2br w:val="nil"/>
              <w:tr2bl w:val="nil"/>
            </w:tcBorders>
            <w:vAlign w:val="center"/>
          </w:tcPr>
          <w:p w14:paraId="2A344E7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功能区照明插座用电</w:t>
            </w:r>
          </w:p>
        </w:tc>
        <w:tc>
          <w:tcPr>
            <w:tcW w:w="3048" w:type="dxa"/>
            <w:tcBorders>
              <w:tl2br w:val="nil"/>
              <w:tr2bl w:val="nil"/>
            </w:tcBorders>
            <w:vAlign w:val="center"/>
          </w:tcPr>
          <w:p w14:paraId="33B3660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功能区照明用电</w:t>
            </w:r>
          </w:p>
        </w:tc>
      </w:tr>
      <w:tr w:rsidR="006717A7" w14:paraId="2A6C3861" w14:textId="77777777">
        <w:trPr>
          <w:trHeight w:val="340"/>
          <w:jc w:val="center"/>
        </w:trPr>
        <w:tc>
          <w:tcPr>
            <w:tcW w:w="864" w:type="dxa"/>
            <w:vMerge/>
            <w:tcBorders>
              <w:tl2br w:val="nil"/>
              <w:tr2bl w:val="nil"/>
            </w:tcBorders>
            <w:vAlign w:val="center"/>
          </w:tcPr>
          <w:p w14:paraId="227B108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635CB5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38C64FE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2AF30F9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49AA6ED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功能区插座用电</w:t>
            </w:r>
          </w:p>
        </w:tc>
      </w:tr>
      <w:tr w:rsidR="006717A7" w14:paraId="1C118C55" w14:textId="77777777">
        <w:trPr>
          <w:trHeight w:val="340"/>
          <w:jc w:val="center"/>
        </w:trPr>
        <w:tc>
          <w:tcPr>
            <w:tcW w:w="864" w:type="dxa"/>
            <w:vMerge/>
            <w:tcBorders>
              <w:tl2br w:val="nil"/>
              <w:tr2bl w:val="nil"/>
            </w:tcBorders>
            <w:vAlign w:val="center"/>
          </w:tcPr>
          <w:p w14:paraId="14BBB32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FD40DA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051C5B2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2BE24D9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室外景观照明用电</w:t>
            </w:r>
          </w:p>
        </w:tc>
        <w:tc>
          <w:tcPr>
            <w:tcW w:w="3048" w:type="dxa"/>
            <w:tcBorders>
              <w:tl2br w:val="nil"/>
              <w:tr2bl w:val="nil"/>
            </w:tcBorders>
            <w:vAlign w:val="center"/>
          </w:tcPr>
          <w:p w14:paraId="23C6C8C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6254D368" w14:textId="77777777">
        <w:trPr>
          <w:trHeight w:val="340"/>
          <w:jc w:val="center"/>
        </w:trPr>
        <w:tc>
          <w:tcPr>
            <w:tcW w:w="864" w:type="dxa"/>
            <w:vMerge/>
            <w:tcBorders>
              <w:tl2br w:val="nil"/>
              <w:tr2bl w:val="nil"/>
            </w:tcBorders>
            <w:vAlign w:val="center"/>
          </w:tcPr>
          <w:p w14:paraId="68414D0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C34EF9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val="restart"/>
            <w:tcBorders>
              <w:tl2br w:val="nil"/>
              <w:tr2bl w:val="nil"/>
            </w:tcBorders>
            <w:vAlign w:val="center"/>
          </w:tcPr>
          <w:p w14:paraId="05D7685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空调用电</w:t>
            </w:r>
          </w:p>
        </w:tc>
        <w:tc>
          <w:tcPr>
            <w:tcW w:w="2385" w:type="dxa"/>
            <w:vMerge w:val="restart"/>
            <w:tcBorders>
              <w:tl2br w:val="nil"/>
              <w:tr2bl w:val="nil"/>
            </w:tcBorders>
            <w:vAlign w:val="center"/>
          </w:tcPr>
          <w:p w14:paraId="33CAA33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冷热站用电</w:t>
            </w:r>
          </w:p>
        </w:tc>
        <w:tc>
          <w:tcPr>
            <w:tcW w:w="3048" w:type="dxa"/>
            <w:tcBorders>
              <w:tl2br w:val="nil"/>
              <w:tr2bl w:val="nil"/>
            </w:tcBorders>
            <w:vAlign w:val="center"/>
          </w:tcPr>
          <w:p w14:paraId="7FE3D44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冷热源机组</w:t>
            </w:r>
          </w:p>
        </w:tc>
      </w:tr>
      <w:tr w:rsidR="006717A7" w14:paraId="2F283682" w14:textId="77777777">
        <w:trPr>
          <w:trHeight w:val="340"/>
          <w:jc w:val="center"/>
        </w:trPr>
        <w:tc>
          <w:tcPr>
            <w:tcW w:w="864" w:type="dxa"/>
            <w:vMerge/>
            <w:tcBorders>
              <w:tl2br w:val="nil"/>
              <w:tr2bl w:val="nil"/>
            </w:tcBorders>
            <w:vAlign w:val="center"/>
          </w:tcPr>
          <w:p w14:paraId="6B3F2E9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1EB7A0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1B60FD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708BE56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41ECA95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冷冻泵及采暖泵</w:t>
            </w:r>
          </w:p>
        </w:tc>
      </w:tr>
      <w:tr w:rsidR="006717A7" w14:paraId="0C9C668F" w14:textId="77777777">
        <w:trPr>
          <w:trHeight w:val="340"/>
          <w:jc w:val="center"/>
        </w:trPr>
        <w:tc>
          <w:tcPr>
            <w:tcW w:w="864" w:type="dxa"/>
            <w:vMerge/>
            <w:tcBorders>
              <w:tl2br w:val="nil"/>
              <w:tr2bl w:val="nil"/>
            </w:tcBorders>
            <w:vAlign w:val="center"/>
          </w:tcPr>
          <w:p w14:paraId="34BFE7E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130581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6B15082"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0B6A94B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12D83CA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冷却泵</w:t>
            </w:r>
          </w:p>
        </w:tc>
      </w:tr>
      <w:tr w:rsidR="006717A7" w14:paraId="53478A38" w14:textId="77777777">
        <w:trPr>
          <w:trHeight w:val="340"/>
          <w:jc w:val="center"/>
        </w:trPr>
        <w:tc>
          <w:tcPr>
            <w:tcW w:w="864" w:type="dxa"/>
            <w:vMerge/>
            <w:tcBorders>
              <w:tl2br w:val="nil"/>
              <w:tr2bl w:val="nil"/>
            </w:tcBorders>
            <w:vAlign w:val="center"/>
          </w:tcPr>
          <w:p w14:paraId="671727C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E5E077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851119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591D5C1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5663F1F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冷却塔</w:t>
            </w:r>
          </w:p>
        </w:tc>
      </w:tr>
      <w:tr w:rsidR="006717A7" w14:paraId="7651A176" w14:textId="77777777">
        <w:trPr>
          <w:trHeight w:val="340"/>
          <w:jc w:val="center"/>
        </w:trPr>
        <w:tc>
          <w:tcPr>
            <w:tcW w:w="864" w:type="dxa"/>
            <w:vMerge/>
            <w:tcBorders>
              <w:tl2br w:val="nil"/>
              <w:tr2bl w:val="nil"/>
            </w:tcBorders>
            <w:vAlign w:val="center"/>
          </w:tcPr>
          <w:p w14:paraId="7A8E643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3A7F5C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1D8C1AE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val="restart"/>
            <w:tcBorders>
              <w:tl2br w:val="nil"/>
              <w:tr2bl w:val="nil"/>
            </w:tcBorders>
            <w:vAlign w:val="center"/>
          </w:tcPr>
          <w:p w14:paraId="22EFBF7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空调末端用电</w:t>
            </w:r>
          </w:p>
        </w:tc>
        <w:tc>
          <w:tcPr>
            <w:tcW w:w="3048" w:type="dxa"/>
            <w:tcBorders>
              <w:tl2br w:val="nil"/>
              <w:tr2bl w:val="nil"/>
            </w:tcBorders>
            <w:vAlign w:val="center"/>
          </w:tcPr>
          <w:p w14:paraId="62912BF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全空气机组及新风机组</w:t>
            </w:r>
          </w:p>
        </w:tc>
      </w:tr>
      <w:tr w:rsidR="006717A7" w14:paraId="193AC5A6" w14:textId="77777777">
        <w:trPr>
          <w:trHeight w:val="340"/>
          <w:jc w:val="center"/>
        </w:trPr>
        <w:tc>
          <w:tcPr>
            <w:tcW w:w="864" w:type="dxa"/>
            <w:vMerge/>
            <w:tcBorders>
              <w:tl2br w:val="nil"/>
              <w:tr2bl w:val="nil"/>
            </w:tcBorders>
            <w:vAlign w:val="center"/>
          </w:tcPr>
          <w:p w14:paraId="34AC252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B1B0C2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7AF42E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49A7BF3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435E71A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风机盘管</w:t>
            </w:r>
          </w:p>
        </w:tc>
      </w:tr>
      <w:tr w:rsidR="006717A7" w14:paraId="3C44D7F9" w14:textId="77777777">
        <w:trPr>
          <w:trHeight w:val="340"/>
          <w:jc w:val="center"/>
        </w:trPr>
        <w:tc>
          <w:tcPr>
            <w:tcW w:w="864" w:type="dxa"/>
            <w:vMerge/>
            <w:tcBorders>
              <w:tl2br w:val="nil"/>
              <w:tr2bl w:val="nil"/>
            </w:tcBorders>
            <w:vAlign w:val="center"/>
          </w:tcPr>
          <w:p w14:paraId="7EBD2AB2"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3A1BF41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D70C35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4A02D36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6974AE0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分散空调</w:t>
            </w:r>
          </w:p>
        </w:tc>
      </w:tr>
      <w:tr w:rsidR="006717A7" w14:paraId="05D18AD7" w14:textId="77777777">
        <w:trPr>
          <w:trHeight w:val="340"/>
          <w:jc w:val="center"/>
        </w:trPr>
        <w:tc>
          <w:tcPr>
            <w:tcW w:w="864" w:type="dxa"/>
            <w:vMerge/>
            <w:tcBorders>
              <w:tl2br w:val="nil"/>
              <w:tr2bl w:val="nil"/>
            </w:tcBorders>
            <w:vAlign w:val="center"/>
          </w:tcPr>
          <w:p w14:paraId="381E435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C0A89A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val="restart"/>
            <w:tcBorders>
              <w:tl2br w:val="nil"/>
              <w:tr2bl w:val="nil"/>
            </w:tcBorders>
            <w:vAlign w:val="center"/>
          </w:tcPr>
          <w:p w14:paraId="3B4F506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动力用电</w:t>
            </w:r>
          </w:p>
        </w:tc>
        <w:tc>
          <w:tcPr>
            <w:tcW w:w="2385" w:type="dxa"/>
            <w:tcBorders>
              <w:tl2br w:val="nil"/>
              <w:tr2bl w:val="nil"/>
            </w:tcBorders>
            <w:vAlign w:val="center"/>
          </w:tcPr>
          <w:p w14:paraId="6CCBD0E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电梯用电</w:t>
            </w:r>
          </w:p>
        </w:tc>
        <w:tc>
          <w:tcPr>
            <w:tcW w:w="3048" w:type="dxa"/>
            <w:tcBorders>
              <w:tl2br w:val="nil"/>
              <w:tr2bl w:val="nil"/>
            </w:tcBorders>
            <w:vAlign w:val="center"/>
          </w:tcPr>
          <w:p w14:paraId="6219760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r>
      <w:tr w:rsidR="006717A7" w14:paraId="0D885F32" w14:textId="77777777">
        <w:trPr>
          <w:trHeight w:val="340"/>
          <w:jc w:val="center"/>
        </w:trPr>
        <w:tc>
          <w:tcPr>
            <w:tcW w:w="864" w:type="dxa"/>
            <w:vMerge/>
            <w:tcBorders>
              <w:tl2br w:val="nil"/>
              <w:tr2bl w:val="nil"/>
            </w:tcBorders>
            <w:vAlign w:val="center"/>
          </w:tcPr>
          <w:p w14:paraId="52C8189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1646BC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48805C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val="restart"/>
            <w:tcBorders>
              <w:tl2br w:val="nil"/>
              <w:tr2bl w:val="nil"/>
            </w:tcBorders>
            <w:vAlign w:val="center"/>
          </w:tcPr>
          <w:p w14:paraId="5152F55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水泵用电</w:t>
            </w:r>
          </w:p>
        </w:tc>
        <w:tc>
          <w:tcPr>
            <w:tcW w:w="3048" w:type="dxa"/>
            <w:tcBorders>
              <w:tl2br w:val="nil"/>
              <w:tr2bl w:val="nil"/>
            </w:tcBorders>
            <w:vAlign w:val="center"/>
          </w:tcPr>
          <w:p w14:paraId="769A039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r>
      <w:tr w:rsidR="006717A7" w14:paraId="39CDFD3F" w14:textId="77777777">
        <w:trPr>
          <w:trHeight w:val="340"/>
          <w:jc w:val="center"/>
        </w:trPr>
        <w:tc>
          <w:tcPr>
            <w:tcW w:w="864" w:type="dxa"/>
            <w:vMerge/>
            <w:tcBorders>
              <w:tl2br w:val="nil"/>
              <w:tr2bl w:val="nil"/>
            </w:tcBorders>
            <w:vAlign w:val="center"/>
          </w:tcPr>
          <w:p w14:paraId="43B8C29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20D713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8BC654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6E87288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522A3F5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生活热水热源</w:t>
            </w:r>
          </w:p>
        </w:tc>
      </w:tr>
      <w:tr w:rsidR="006717A7" w14:paraId="6F828A10" w14:textId="77777777">
        <w:trPr>
          <w:trHeight w:val="340"/>
          <w:jc w:val="center"/>
        </w:trPr>
        <w:tc>
          <w:tcPr>
            <w:tcW w:w="864" w:type="dxa"/>
            <w:vMerge/>
            <w:tcBorders>
              <w:tl2br w:val="nil"/>
              <w:tr2bl w:val="nil"/>
            </w:tcBorders>
            <w:vAlign w:val="center"/>
          </w:tcPr>
          <w:p w14:paraId="2E793CA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C1848D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AAFB4E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51BBD65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非空调通风用电</w:t>
            </w:r>
          </w:p>
        </w:tc>
        <w:tc>
          <w:tcPr>
            <w:tcW w:w="3048" w:type="dxa"/>
            <w:tcBorders>
              <w:tl2br w:val="nil"/>
              <w:tr2bl w:val="nil"/>
            </w:tcBorders>
            <w:vAlign w:val="center"/>
          </w:tcPr>
          <w:p w14:paraId="2E1B7C7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r>
      <w:tr w:rsidR="006717A7" w14:paraId="64395844" w14:textId="77777777">
        <w:trPr>
          <w:trHeight w:val="340"/>
          <w:jc w:val="center"/>
        </w:trPr>
        <w:tc>
          <w:tcPr>
            <w:tcW w:w="864" w:type="dxa"/>
            <w:vMerge/>
            <w:tcBorders>
              <w:tl2br w:val="nil"/>
              <w:tr2bl w:val="nil"/>
            </w:tcBorders>
            <w:vAlign w:val="center"/>
          </w:tcPr>
          <w:p w14:paraId="7DF787C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1C21338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0C20E6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6FAFF2F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消防用电</w:t>
            </w:r>
          </w:p>
        </w:tc>
        <w:tc>
          <w:tcPr>
            <w:tcW w:w="3048" w:type="dxa"/>
            <w:tcBorders>
              <w:tl2br w:val="nil"/>
              <w:tr2bl w:val="nil"/>
            </w:tcBorders>
            <w:vAlign w:val="center"/>
          </w:tcPr>
          <w:p w14:paraId="4C07D9B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r>
      <w:tr w:rsidR="006717A7" w14:paraId="4DFC407A" w14:textId="77777777">
        <w:trPr>
          <w:trHeight w:val="340"/>
          <w:jc w:val="center"/>
        </w:trPr>
        <w:tc>
          <w:tcPr>
            <w:tcW w:w="864" w:type="dxa"/>
            <w:vMerge/>
            <w:tcBorders>
              <w:tl2br w:val="nil"/>
              <w:tr2bl w:val="nil"/>
            </w:tcBorders>
            <w:vAlign w:val="center"/>
          </w:tcPr>
          <w:p w14:paraId="06FC076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val="restart"/>
            <w:tcBorders>
              <w:tl2br w:val="nil"/>
              <w:tr2bl w:val="nil"/>
            </w:tcBorders>
            <w:vAlign w:val="center"/>
          </w:tcPr>
          <w:p w14:paraId="0DB537C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特殊电耗</w:t>
            </w:r>
          </w:p>
        </w:tc>
        <w:tc>
          <w:tcPr>
            <w:tcW w:w="1134" w:type="dxa"/>
            <w:vMerge w:val="restart"/>
            <w:tcBorders>
              <w:tl2br w:val="nil"/>
              <w:tr2bl w:val="nil"/>
            </w:tcBorders>
            <w:vAlign w:val="center"/>
          </w:tcPr>
          <w:p w14:paraId="7C290DE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特殊用电</w:t>
            </w:r>
          </w:p>
        </w:tc>
        <w:tc>
          <w:tcPr>
            <w:tcW w:w="2385" w:type="dxa"/>
            <w:vMerge w:val="restart"/>
            <w:tcBorders>
              <w:tl2br w:val="nil"/>
              <w:tr2bl w:val="nil"/>
            </w:tcBorders>
            <w:vAlign w:val="center"/>
          </w:tcPr>
          <w:p w14:paraId="4E073D7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信息与智能化中心</w:t>
            </w:r>
          </w:p>
        </w:tc>
        <w:tc>
          <w:tcPr>
            <w:tcW w:w="3048" w:type="dxa"/>
            <w:tcBorders>
              <w:tl2br w:val="nil"/>
              <w:tr2bl w:val="nil"/>
            </w:tcBorders>
            <w:vAlign w:val="center"/>
          </w:tcPr>
          <w:p w14:paraId="06CEFE3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信息与智能化中心设备</w:t>
            </w:r>
          </w:p>
        </w:tc>
      </w:tr>
      <w:tr w:rsidR="006717A7" w14:paraId="7BE664FC" w14:textId="77777777">
        <w:trPr>
          <w:trHeight w:val="340"/>
          <w:jc w:val="center"/>
        </w:trPr>
        <w:tc>
          <w:tcPr>
            <w:tcW w:w="864" w:type="dxa"/>
            <w:vMerge/>
            <w:tcBorders>
              <w:tl2br w:val="nil"/>
              <w:tr2bl w:val="nil"/>
            </w:tcBorders>
            <w:vAlign w:val="center"/>
          </w:tcPr>
          <w:p w14:paraId="61426BC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C2C800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237D61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131C485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3F10A06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信息与智能化中心专用空调</w:t>
            </w:r>
          </w:p>
        </w:tc>
      </w:tr>
      <w:tr w:rsidR="006717A7" w14:paraId="6124FE41" w14:textId="77777777">
        <w:trPr>
          <w:trHeight w:val="340"/>
          <w:jc w:val="center"/>
        </w:trPr>
        <w:tc>
          <w:tcPr>
            <w:tcW w:w="864" w:type="dxa"/>
            <w:vMerge/>
            <w:tcBorders>
              <w:tl2br w:val="nil"/>
              <w:tr2bl w:val="nil"/>
            </w:tcBorders>
            <w:vAlign w:val="center"/>
          </w:tcPr>
          <w:p w14:paraId="50BD020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E0357F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153DE3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6980417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洗衣房设备</w:t>
            </w:r>
          </w:p>
        </w:tc>
        <w:tc>
          <w:tcPr>
            <w:tcW w:w="3048" w:type="dxa"/>
            <w:tcBorders>
              <w:tl2br w:val="nil"/>
              <w:tr2bl w:val="nil"/>
            </w:tcBorders>
            <w:vAlign w:val="center"/>
          </w:tcPr>
          <w:p w14:paraId="785B49A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22318015" w14:textId="77777777">
        <w:trPr>
          <w:trHeight w:val="340"/>
          <w:jc w:val="center"/>
        </w:trPr>
        <w:tc>
          <w:tcPr>
            <w:tcW w:w="864" w:type="dxa"/>
            <w:vMerge/>
            <w:tcBorders>
              <w:tl2br w:val="nil"/>
              <w:tr2bl w:val="nil"/>
            </w:tcBorders>
            <w:vAlign w:val="center"/>
          </w:tcPr>
          <w:p w14:paraId="633AF02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71D1C7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2DA799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7278818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厨房设备</w:t>
            </w:r>
          </w:p>
        </w:tc>
        <w:tc>
          <w:tcPr>
            <w:tcW w:w="3048" w:type="dxa"/>
            <w:tcBorders>
              <w:tl2br w:val="nil"/>
              <w:tr2bl w:val="nil"/>
            </w:tcBorders>
            <w:vAlign w:val="center"/>
          </w:tcPr>
          <w:p w14:paraId="140F18A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65B1DA96" w14:textId="77777777">
        <w:trPr>
          <w:trHeight w:val="340"/>
          <w:jc w:val="center"/>
        </w:trPr>
        <w:tc>
          <w:tcPr>
            <w:tcW w:w="864" w:type="dxa"/>
            <w:vMerge/>
            <w:tcBorders>
              <w:tl2br w:val="nil"/>
              <w:tr2bl w:val="nil"/>
            </w:tcBorders>
            <w:vAlign w:val="center"/>
          </w:tcPr>
          <w:p w14:paraId="600B6F0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31B06C9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842A40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0F9BDC8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游泳池设备</w:t>
            </w:r>
          </w:p>
        </w:tc>
        <w:tc>
          <w:tcPr>
            <w:tcW w:w="3048" w:type="dxa"/>
            <w:tcBorders>
              <w:tl2br w:val="nil"/>
              <w:tr2bl w:val="nil"/>
            </w:tcBorders>
            <w:vAlign w:val="center"/>
          </w:tcPr>
          <w:p w14:paraId="696869D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06D3A76B" w14:textId="77777777">
        <w:trPr>
          <w:trHeight w:val="340"/>
          <w:jc w:val="center"/>
        </w:trPr>
        <w:tc>
          <w:tcPr>
            <w:tcW w:w="864" w:type="dxa"/>
            <w:vMerge/>
            <w:tcBorders>
              <w:tl2br w:val="nil"/>
              <w:tr2bl w:val="nil"/>
            </w:tcBorders>
            <w:vAlign w:val="center"/>
          </w:tcPr>
          <w:p w14:paraId="731B992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04CEBC1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0A12993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068DC60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健身房设备</w:t>
            </w:r>
          </w:p>
        </w:tc>
        <w:tc>
          <w:tcPr>
            <w:tcW w:w="3048" w:type="dxa"/>
            <w:tcBorders>
              <w:tl2br w:val="nil"/>
              <w:tr2bl w:val="nil"/>
            </w:tcBorders>
            <w:vAlign w:val="center"/>
          </w:tcPr>
          <w:p w14:paraId="07F2C09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2FDDA0CD" w14:textId="77777777">
        <w:trPr>
          <w:trHeight w:val="340"/>
          <w:jc w:val="center"/>
        </w:trPr>
        <w:tc>
          <w:tcPr>
            <w:tcW w:w="864" w:type="dxa"/>
            <w:vMerge/>
            <w:tcBorders>
              <w:tl2br w:val="nil"/>
              <w:tr2bl w:val="nil"/>
            </w:tcBorders>
            <w:vAlign w:val="center"/>
          </w:tcPr>
          <w:p w14:paraId="00CA74B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1EB3BF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869074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val="restart"/>
            <w:tcBorders>
              <w:tl2br w:val="nil"/>
              <w:tr2bl w:val="nil"/>
            </w:tcBorders>
            <w:vAlign w:val="center"/>
          </w:tcPr>
          <w:p w14:paraId="2049980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专业用途设备</w:t>
            </w:r>
          </w:p>
        </w:tc>
        <w:tc>
          <w:tcPr>
            <w:tcW w:w="3048" w:type="dxa"/>
            <w:tcBorders>
              <w:tl2br w:val="nil"/>
              <w:tr2bl w:val="nil"/>
            </w:tcBorders>
            <w:vAlign w:val="center"/>
          </w:tcPr>
          <w:p w14:paraId="425AC8F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医院医疗设备</w:t>
            </w:r>
          </w:p>
        </w:tc>
      </w:tr>
      <w:tr w:rsidR="006717A7" w14:paraId="239473BA" w14:textId="77777777">
        <w:trPr>
          <w:trHeight w:val="340"/>
          <w:jc w:val="center"/>
        </w:trPr>
        <w:tc>
          <w:tcPr>
            <w:tcW w:w="864" w:type="dxa"/>
            <w:vMerge/>
            <w:tcBorders>
              <w:tl2br w:val="nil"/>
              <w:tr2bl w:val="nil"/>
            </w:tcBorders>
            <w:vAlign w:val="center"/>
          </w:tcPr>
          <w:p w14:paraId="646E9AD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0237C13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FFC25E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774727B2"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7FCAD68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超市冷藏设备</w:t>
            </w:r>
          </w:p>
        </w:tc>
      </w:tr>
      <w:tr w:rsidR="006717A7" w14:paraId="67923F0F" w14:textId="77777777">
        <w:trPr>
          <w:trHeight w:val="340"/>
          <w:jc w:val="center"/>
        </w:trPr>
        <w:tc>
          <w:tcPr>
            <w:tcW w:w="864" w:type="dxa"/>
            <w:vMerge/>
            <w:tcBorders>
              <w:tl2br w:val="nil"/>
              <w:tr2bl w:val="nil"/>
            </w:tcBorders>
            <w:vAlign w:val="center"/>
          </w:tcPr>
          <w:p w14:paraId="11285E1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4AE890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6CC726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vMerge/>
            <w:tcBorders>
              <w:tl2br w:val="nil"/>
              <w:tr2bl w:val="nil"/>
            </w:tcBorders>
            <w:vAlign w:val="center"/>
          </w:tcPr>
          <w:p w14:paraId="2C4D48C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048" w:type="dxa"/>
            <w:tcBorders>
              <w:tl2br w:val="nil"/>
              <w:tr2bl w:val="nil"/>
            </w:tcBorders>
            <w:vAlign w:val="center"/>
          </w:tcPr>
          <w:p w14:paraId="2BEE146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其它专业设备</w:t>
            </w:r>
          </w:p>
        </w:tc>
      </w:tr>
      <w:tr w:rsidR="006717A7" w14:paraId="6351AC83" w14:textId="77777777">
        <w:trPr>
          <w:trHeight w:val="340"/>
          <w:jc w:val="center"/>
        </w:trPr>
        <w:tc>
          <w:tcPr>
            <w:tcW w:w="864" w:type="dxa"/>
            <w:vMerge/>
            <w:tcBorders>
              <w:tl2br w:val="nil"/>
              <w:tr2bl w:val="nil"/>
            </w:tcBorders>
            <w:vAlign w:val="center"/>
          </w:tcPr>
          <w:p w14:paraId="708A1BC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D57BE3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A29FF3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385" w:type="dxa"/>
            <w:tcBorders>
              <w:tl2br w:val="nil"/>
              <w:tr2bl w:val="nil"/>
            </w:tcBorders>
            <w:vAlign w:val="center"/>
          </w:tcPr>
          <w:p w14:paraId="28304E0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其它特殊用电</w:t>
            </w:r>
          </w:p>
        </w:tc>
        <w:tc>
          <w:tcPr>
            <w:tcW w:w="3048" w:type="dxa"/>
            <w:tcBorders>
              <w:tl2br w:val="nil"/>
              <w:tr2bl w:val="nil"/>
            </w:tcBorders>
            <w:vAlign w:val="center"/>
          </w:tcPr>
          <w:p w14:paraId="602E17B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bl>
    <w:p w14:paraId="4F540B49" w14:textId="77777777" w:rsidR="006717A7" w:rsidRDefault="006717A7">
      <w:pPr>
        <w:spacing w:line="360" w:lineRule="auto"/>
        <w:ind w:left="420"/>
        <w:jc w:val="center"/>
        <w:rPr>
          <w:rFonts w:asciiTheme="minorEastAsia" w:hAnsiTheme="minorEastAsia"/>
          <w:b/>
          <w:iCs/>
          <w:sz w:val="18"/>
          <w:szCs w:val="18"/>
        </w:rPr>
      </w:pPr>
    </w:p>
    <w:p w14:paraId="6641C65C" w14:textId="77777777" w:rsidR="006717A7" w:rsidRDefault="00AD1C82">
      <w:pPr>
        <w:spacing w:line="360" w:lineRule="auto"/>
        <w:ind w:firstLineChars="200" w:firstLine="361"/>
        <w:jc w:val="center"/>
        <w:rPr>
          <w:rFonts w:asciiTheme="minorEastAsia" w:hAnsiTheme="minorEastAsia"/>
          <w:b/>
          <w:iCs/>
          <w:sz w:val="18"/>
          <w:szCs w:val="18"/>
        </w:rPr>
      </w:pPr>
      <w:r>
        <w:rPr>
          <w:rFonts w:asciiTheme="minorEastAsia" w:hAnsiTheme="minorEastAsia"/>
          <w:b/>
          <w:iCs/>
          <w:sz w:val="18"/>
          <w:szCs w:val="18"/>
        </w:rPr>
        <w:t>表</w:t>
      </w:r>
      <w:r>
        <w:rPr>
          <w:rFonts w:asciiTheme="minorEastAsia" w:hAnsiTheme="minorEastAsia" w:hint="eastAsia"/>
          <w:b/>
          <w:iCs/>
          <w:sz w:val="18"/>
          <w:szCs w:val="18"/>
        </w:rPr>
        <w:t xml:space="preserve">C.0.2 </w:t>
      </w:r>
      <w:r>
        <w:rPr>
          <w:rFonts w:asciiTheme="minorEastAsia" w:hAnsiTheme="minorEastAsia"/>
          <w:b/>
          <w:iCs/>
          <w:sz w:val="18"/>
          <w:szCs w:val="18"/>
        </w:rPr>
        <w:t>二级能耗子项</w:t>
      </w:r>
      <w:r>
        <w:rPr>
          <w:rFonts w:asciiTheme="minorEastAsia" w:hAnsiTheme="minorEastAsia" w:hint="eastAsia"/>
          <w:b/>
          <w:iCs/>
          <w:sz w:val="18"/>
          <w:szCs w:val="18"/>
        </w:rPr>
        <w:t>定义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2"/>
        <w:gridCol w:w="2267"/>
        <w:gridCol w:w="5478"/>
      </w:tblGrid>
      <w:tr w:rsidR="006717A7" w14:paraId="046C100D" w14:textId="77777777">
        <w:trPr>
          <w:trHeight w:val="454"/>
        </w:trPr>
        <w:tc>
          <w:tcPr>
            <w:tcW w:w="344" w:type="pct"/>
            <w:tcBorders>
              <w:tl2br w:val="nil"/>
              <w:tr2bl w:val="nil"/>
            </w:tcBorders>
            <w:vAlign w:val="center"/>
          </w:tcPr>
          <w:p w14:paraId="0463A54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序号</w:t>
            </w:r>
          </w:p>
        </w:tc>
        <w:tc>
          <w:tcPr>
            <w:tcW w:w="1363" w:type="pct"/>
            <w:tcBorders>
              <w:tl2br w:val="nil"/>
              <w:tr2bl w:val="nil"/>
            </w:tcBorders>
            <w:vAlign w:val="center"/>
          </w:tcPr>
          <w:p w14:paraId="7DC8067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二级能耗子项</w:t>
            </w:r>
          </w:p>
        </w:tc>
        <w:tc>
          <w:tcPr>
            <w:tcW w:w="3293" w:type="pct"/>
            <w:tcBorders>
              <w:tl2br w:val="nil"/>
              <w:tr2bl w:val="nil"/>
            </w:tcBorders>
            <w:vAlign w:val="center"/>
          </w:tcPr>
          <w:p w14:paraId="7DAD824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定义</w:t>
            </w:r>
          </w:p>
        </w:tc>
      </w:tr>
      <w:tr w:rsidR="006717A7" w14:paraId="19146F93" w14:textId="77777777">
        <w:trPr>
          <w:trHeight w:val="454"/>
        </w:trPr>
        <w:tc>
          <w:tcPr>
            <w:tcW w:w="344" w:type="pct"/>
            <w:tcBorders>
              <w:tl2br w:val="nil"/>
              <w:tr2bl w:val="nil"/>
            </w:tcBorders>
            <w:vAlign w:val="center"/>
          </w:tcPr>
          <w:p w14:paraId="40B07AF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l</w:t>
            </w:r>
          </w:p>
        </w:tc>
        <w:tc>
          <w:tcPr>
            <w:tcW w:w="1363" w:type="pct"/>
            <w:tcBorders>
              <w:tl2br w:val="nil"/>
              <w:tr2bl w:val="nil"/>
            </w:tcBorders>
            <w:vAlign w:val="center"/>
          </w:tcPr>
          <w:p w14:paraId="4D6B4BE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功能区照明用电</w:t>
            </w:r>
          </w:p>
        </w:tc>
        <w:tc>
          <w:tcPr>
            <w:tcW w:w="3293" w:type="pct"/>
            <w:tcBorders>
              <w:tl2br w:val="nil"/>
              <w:tr2bl w:val="nil"/>
            </w:tcBorders>
            <w:vAlign w:val="center"/>
          </w:tcPr>
          <w:p w14:paraId="284C7AEC"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建筑物内部非公共区域的照明用电。</w:t>
            </w:r>
          </w:p>
        </w:tc>
      </w:tr>
      <w:tr w:rsidR="006717A7" w14:paraId="254ED7AC" w14:textId="77777777">
        <w:trPr>
          <w:trHeight w:val="454"/>
        </w:trPr>
        <w:tc>
          <w:tcPr>
            <w:tcW w:w="344" w:type="pct"/>
            <w:tcBorders>
              <w:tl2br w:val="nil"/>
              <w:tr2bl w:val="nil"/>
            </w:tcBorders>
            <w:vAlign w:val="center"/>
          </w:tcPr>
          <w:p w14:paraId="40092AF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2</w:t>
            </w:r>
          </w:p>
        </w:tc>
        <w:tc>
          <w:tcPr>
            <w:tcW w:w="1363" w:type="pct"/>
            <w:tcBorders>
              <w:tl2br w:val="nil"/>
              <w:tr2bl w:val="nil"/>
            </w:tcBorders>
            <w:vAlign w:val="center"/>
          </w:tcPr>
          <w:p w14:paraId="3AC1903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功能区插座用电</w:t>
            </w:r>
          </w:p>
        </w:tc>
        <w:tc>
          <w:tcPr>
            <w:tcW w:w="3293" w:type="pct"/>
            <w:tcBorders>
              <w:tl2br w:val="nil"/>
              <w:tr2bl w:val="nil"/>
            </w:tcBorders>
            <w:vAlign w:val="center"/>
          </w:tcPr>
          <w:p w14:paraId="2EC70D1D"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建筑物内部非公共区域从插座取电的电器，包括计算机、打印机、复印机、传真机、饮水机、电视机、电冰箱等设备用电。</w:t>
            </w:r>
          </w:p>
        </w:tc>
      </w:tr>
      <w:tr w:rsidR="006717A7" w14:paraId="2338D607" w14:textId="77777777">
        <w:trPr>
          <w:trHeight w:val="454"/>
        </w:trPr>
        <w:tc>
          <w:tcPr>
            <w:tcW w:w="344" w:type="pct"/>
            <w:tcBorders>
              <w:tl2br w:val="nil"/>
              <w:tr2bl w:val="nil"/>
            </w:tcBorders>
            <w:vAlign w:val="center"/>
          </w:tcPr>
          <w:p w14:paraId="5CB4958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3</w:t>
            </w:r>
          </w:p>
        </w:tc>
        <w:tc>
          <w:tcPr>
            <w:tcW w:w="1363" w:type="pct"/>
            <w:tcBorders>
              <w:tl2br w:val="nil"/>
              <w:tr2bl w:val="nil"/>
            </w:tcBorders>
            <w:vAlign w:val="center"/>
          </w:tcPr>
          <w:p w14:paraId="16DA720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冷热源机组用电</w:t>
            </w:r>
          </w:p>
        </w:tc>
        <w:tc>
          <w:tcPr>
            <w:tcW w:w="3293" w:type="pct"/>
            <w:tcBorders>
              <w:tl2br w:val="nil"/>
              <w:tr2bl w:val="nil"/>
            </w:tcBorders>
            <w:vAlign w:val="center"/>
          </w:tcPr>
          <w:p w14:paraId="55546F26"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提供空调冷热源的主机， 包括各类冷水机组、各类热泵机组、锅炉等提供空调冷（热）水的各类电器用电。</w:t>
            </w:r>
          </w:p>
        </w:tc>
      </w:tr>
      <w:tr w:rsidR="006717A7" w14:paraId="6835B6F8" w14:textId="77777777">
        <w:trPr>
          <w:trHeight w:val="454"/>
        </w:trPr>
        <w:tc>
          <w:tcPr>
            <w:tcW w:w="344" w:type="pct"/>
            <w:tcBorders>
              <w:tl2br w:val="nil"/>
              <w:tr2bl w:val="nil"/>
            </w:tcBorders>
            <w:vAlign w:val="center"/>
          </w:tcPr>
          <w:p w14:paraId="5677A07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4</w:t>
            </w:r>
          </w:p>
        </w:tc>
        <w:tc>
          <w:tcPr>
            <w:tcW w:w="1363" w:type="pct"/>
            <w:tcBorders>
              <w:tl2br w:val="nil"/>
              <w:tr2bl w:val="nil"/>
            </w:tcBorders>
            <w:vAlign w:val="center"/>
          </w:tcPr>
          <w:p w14:paraId="46549C0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冷冻泵及采暖泵用电</w:t>
            </w:r>
          </w:p>
        </w:tc>
        <w:tc>
          <w:tcPr>
            <w:tcW w:w="3293" w:type="pct"/>
            <w:tcBorders>
              <w:tl2br w:val="nil"/>
              <w:tr2bl w:val="nil"/>
            </w:tcBorders>
            <w:vAlign w:val="center"/>
          </w:tcPr>
          <w:p w14:paraId="36F17581"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用于输送冷热源主机产生的冷、热水循环泵的用电。</w:t>
            </w:r>
          </w:p>
        </w:tc>
      </w:tr>
      <w:tr w:rsidR="006717A7" w14:paraId="01518730" w14:textId="77777777">
        <w:trPr>
          <w:trHeight w:val="454"/>
        </w:trPr>
        <w:tc>
          <w:tcPr>
            <w:tcW w:w="344" w:type="pct"/>
            <w:tcBorders>
              <w:tl2br w:val="nil"/>
              <w:tr2bl w:val="nil"/>
            </w:tcBorders>
            <w:vAlign w:val="center"/>
          </w:tcPr>
          <w:p w14:paraId="6FB9318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5</w:t>
            </w:r>
          </w:p>
        </w:tc>
        <w:tc>
          <w:tcPr>
            <w:tcW w:w="1363" w:type="pct"/>
            <w:tcBorders>
              <w:tl2br w:val="nil"/>
              <w:tr2bl w:val="nil"/>
            </w:tcBorders>
            <w:vAlign w:val="center"/>
          </w:tcPr>
          <w:p w14:paraId="2EAD849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冷却泵用电</w:t>
            </w:r>
          </w:p>
        </w:tc>
        <w:tc>
          <w:tcPr>
            <w:tcW w:w="3293" w:type="pct"/>
            <w:tcBorders>
              <w:tl2br w:val="nil"/>
              <w:tr2bl w:val="nil"/>
            </w:tcBorders>
            <w:vAlign w:val="center"/>
          </w:tcPr>
          <w:p w14:paraId="51C4ADEF"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用于将冷热源主机产生的废冷、废热输送到室外环境的热媒介质水循环设备的用电。</w:t>
            </w:r>
          </w:p>
        </w:tc>
      </w:tr>
      <w:tr w:rsidR="006717A7" w14:paraId="735AF903" w14:textId="77777777">
        <w:trPr>
          <w:trHeight w:val="454"/>
        </w:trPr>
        <w:tc>
          <w:tcPr>
            <w:tcW w:w="344" w:type="pct"/>
            <w:tcBorders>
              <w:tl2br w:val="nil"/>
              <w:tr2bl w:val="nil"/>
            </w:tcBorders>
            <w:vAlign w:val="center"/>
          </w:tcPr>
          <w:p w14:paraId="2FBBFC5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6</w:t>
            </w:r>
          </w:p>
        </w:tc>
        <w:tc>
          <w:tcPr>
            <w:tcW w:w="1363" w:type="pct"/>
            <w:tcBorders>
              <w:tl2br w:val="nil"/>
              <w:tr2bl w:val="nil"/>
            </w:tcBorders>
            <w:vAlign w:val="center"/>
          </w:tcPr>
          <w:p w14:paraId="59CCE03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冷却塔用电</w:t>
            </w:r>
          </w:p>
        </w:tc>
        <w:tc>
          <w:tcPr>
            <w:tcW w:w="3293" w:type="pct"/>
            <w:tcBorders>
              <w:tl2br w:val="nil"/>
              <w:tr2bl w:val="nil"/>
            </w:tcBorders>
            <w:vAlign w:val="center"/>
          </w:tcPr>
          <w:p w14:paraId="23C262F4"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将冷、热源主机产生的废冷、废热散发到室外环境，即低温热源或常温热源中去的冷却塔或能源塔中的风机设备的用电。</w:t>
            </w:r>
          </w:p>
        </w:tc>
      </w:tr>
      <w:tr w:rsidR="006717A7" w14:paraId="3976268D" w14:textId="77777777">
        <w:trPr>
          <w:trHeight w:val="454"/>
        </w:trPr>
        <w:tc>
          <w:tcPr>
            <w:tcW w:w="344" w:type="pct"/>
            <w:tcBorders>
              <w:tl2br w:val="nil"/>
              <w:tr2bl w:val="nil"/>
            </w:tcBorders>
            <w:vAlign w:val="center"/>
          </w:tcPr>
          <w:p w14:paraId="040FE82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7</w:t>
            </w:r>
          </w:p>
        </w:tc>
        <w:tc>
          <w:tcPr>
            <w:tcW w:w="1363" w:type="pct"/>
            <w:tcBorders>
              <w:tl2br w:val="nil"/>
              <w:tr2bl w:val="nil"/>
            </w:tcBorders>
            <w:vAlign w:val="center"/>
          </w:tcPr>
          <w:p w14:paraId="7149974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全空气机组及新风机组用电</w:t>
            </w:r>
          </w:p>
        </w:tc>
        <w:tc>
          <w:tcPr>
            <w:tcW w:w="3293" w:type="pct"/>
            <w:tcBorders>
              <w:tl2br w:val="nil"/>
              <w:tr2bl w:val="nil"/>
            </w:tcBorders>
            <w:vAlign w:val="center"/>
          </w:tcPr>
          <w:p w14:paraId="2F3C5ADA"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为室内空调场所提供冷热量的风机，包括全空气机组风机、新风机组风机等设备的用电。</w:t>
            </w:r>
          </w:p>
        </w:tc>
      </w:tr>
      <w:tr w:rsidR="006717A7" w14:paraId="2562C6DE" w14:textId="77777777">
        <w:trPr>
          <w:trHeight w:val="454"/>
        </w:trPr>
        <w:tc>
          <w:tcPr>
            <w:tcW w:w="344" w:type="pct"/>
            <w:tcBorders>
              <w:tl2br w:val="nil"/>
              <w:tr2bl w:val="nil"/>
            </w:tcBorders>
            <w:vAlign w:val="center"/>
          </w:tcPr>
          <w:p w14:paraId="04B1C26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8</w:t>
            </w:r>
          </w:p>
        </w:tc>
        <w:tc>
          <w:tcPr>
            <w:tcW w:w="1363" w:type="pct"/>
            <w:tcBorders>
              <w:tl2br w:val="nil"/>
              <w:tr2bl w:val="nil"/>
            </w:tcBorders>
            <w:vAlign w:val="center"/>
          </w:tcPr>
          <w:p w14:paraId="327B67F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风机盘管用电</w:t>
            </w:r>
          </w:p>
        </w:tc>
        <w:tc>
          <w:tcPr>
            <w:tcW w:w="3293" w:type="pct"/>
            <w:tcBorders>
              <w:tl2br w:val="nil"/>
              <w:tr2bl w:val="nil"/>
            </w:tcBorders>
            <w:vAlign w:val="center"/>
          </w:tcPr>
          <w:p w14:paraId="43516A2B"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为房间内提供冷热量的循环风机的用电。</w:t>
            </w:r>
          </w:p>
        </w:tc>
      </w:tr>
      <w:tr w:rsidR="006717A7" w14:paraId="191E7D91" w14:textId="77777777">
        <w:trPr>
          <w:trHeight w:val="454"/>
        </w:trPr>
        <w:tc>
          <w:tcPr>
            <w:tcW w:w="344" w:type="pct"/>
            <w:tcBorders>
              <w:tl2br w:val="nil"/>
              <w:tr2bl w:val="nil"/>
            </w:tcBorders>
            <w:vAlign w:val="center"/>
          </w:tcPr>
          <w:p w14:paraId="597404E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9</w:t>
            </w:r>
          </w:p>
        </w:tc>
        <w:tc>
          <w:tcPr>
            <w:tcW w:w="1363" w:type="pct"/>
            <w:tcBorders>
              <w:tl2br w:val="nil"/>
              <w:tr2bl w:val="nil"/>
            </w:tcBorders>
            <w:vAlign w:val="center"/>
          </w:tcPr>
          <w:p w14:paraId="52ED962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分散空调用电</w:t>
            </w:r>
          </w:p>
        </w:tc>
        <w:tc>
          <w:tcPr>
            <w:tcW w:w="3293" w:type="pct"/>
            <w:tcBorders>
              <w:tl2br w:val="nil"/>
              <w:tr2bl w:val="nil"/>
            </w:tcBorders>
            <w:vAlign w:val="center"/>
          </w:tcPr>
          <w:p w14:paraId="7FA5DD0F"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冷热源和室内、室外两侧输配系统合为一体的空调设备 ，包括电采暖设备、分体空调机组、窗式空调器，变冷媒流量多联空调机组等的用电。</w:t>
            </w:r>
          </w:p>
        </w:tc>
      </w:tr>
      <w:tr w:rsidR="006717A7" w14:paraId="29ECDDA1" w14:textId="77777777">
        <w:trPr>
          <w:trHeight w:val="454"/>
        </w:trPr>
        <w:tc>
          <w:tcPr>
            <w:tcW w:w="344" w:type="pct"/>
            <w:tcBorders>
              <w:tl2br w:val="nil"/>
              <w:tr2bl w:val="nil"/>
            </w:tcBorders>
            <w:vAlign w:val="center"/>
          </w:tcPr>
          <w:p w14:paraId="41C3D38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10</w:t>
            </w:r>
          </w:p>
        </w:tc>
        <w:tc>
          <w:tcPr>
            <w:tcW w:w="1363" w:type="pct"/>
            <w:tcBorders>
              <w:tl2br w:val="nil"/>
              <w:tr2bl w:val="nil"/>
            </w:tcBorders>
            <w:vAlign w:val="center"/>
          </w:tcPr>
          <w:p w14:paraId="1097CB0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给排水系统</w:t>
            </w:r>
          </w:p>
        </w:tc>
        <w:tc>
          <w:tcPr>
            <w:tcW w:w="3293" w:type="pct"/>
            <w:tcBorders>
              <w:tl2br w:val="nil"/>
              <w:tr2bl w:val="nil"/>
            </w:tcBorders>
            <w:vAlign w:val="center"/>
          </w:tcPr>
          <w:p w14:paraId="2A556ABF"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水处理设备、非空调采暖系统和消防系统的所有水泵。</w:t>
            </w:r>
          </w:p>
        </w:tc>
      </w:tr>
      <w:tr w:rsidR="006717A7" w14:paraId="6DFB3009" w14:textId="77777777">
        <w:trPr>
          <w:trHeight w:val="454"/>
        </w:trPr>
        <w:tc>
          <w:tcPr>
            <w:tcW w:w="344" w:type="pct"/>
            <w:tcBorders>
              <w:tl2br w:val="nil"/>
              <w:tr2bl w:val="nil"/>
            </w:tcBorders>
            <w:vAlign w:val="center"/>
          </w:tcPr>
          <w:p w14:paraId="7EFF44D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11</w:t>
            </w:r>
          </w:p>
        </w:tc>
        <w:tc>
          <w:tcPr>
            <w:tcW w:w="1363" w:type="pct"/>
            <w:tcBorders>
              <w:tl2br w:val="nil"/>
              <w:tr2bl w:val="nil"/>
            </w:tcBorders>
            <w:vAlign w:val="center"/>
          </w:tcPr>
          <w:p w14:paraId="22003C9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生活热水热源</w:t>
            </w:r>
          </w:p>
        </w:tc>
        <w:tc>
          <w:tcPr>
            <w:tcW w:w="3293" w:type="pct"/>
            <w:tcBorders>
              <w:tl2br w:val="nil"/>
              <w:tr2bl w:val="nil"/>
            </w:tcBorders>
            <w:vAlign w:val="center"/>
          </w:tcPr>
          <w:p w14:paraId="7E21B3C9"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提供生活热水的热源用电，包括热源本身循环用泵。</w:t>
            </w:r>
          </w:p>
        </w:tc>
      </w:tr>
      <w:tr w:rsidR="006717A7" w14:paraId="0B8CB1DF" w14:textId="77777777">
        <w:trPr>
          <w:trHeight w:val="454"/>
        </w:trPr>
        <w:tc>
          <w:tcPr>
            <w:tcW w:w="344" w:type="pct"/>
            <w:tcBorders>
              <w:tl2br w:val="nil"/>
              <w:tr2bl w:val="nil"/>
            </w:tcBorders>
            <w:vAlign w:val="center"/>
          </w:tcPr>
          <w:p w14:paraId="586EB99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12</w:t>
            </w:r>
          </w:p>
        </w:tc>
        <w:tc>
          <w:tcPr>
            <w:tcW w:w="1363" w:type="pct"/>
            <w:tcBorders>
              <w:tl2br w:val="nil"/>
              <w:tr2bl w:val="nil"/>
            </w:tcBorders>
            <w:vAlign w:val="center"/>
          </w:tcPr>
          <w:p w14:paraId="2AD2941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信息与智能化中心设备</w:t>
            </w:r>
          </w:p>
        </w:tc>
        <w:tc>
          <w:tcPr>
            <w:tcW w:w="3293" w:type="pct"/>
            <w:tcBorders>
              <w:tl2br w:val="nil"/>
              <w:tr2bl w:val="nil"/>
            </w:tcBorders>
            <w:vAlign w:val="center"/>
          </w:tcPr>
          <w:p w14:paraId="6B8940ED"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用于建筑智能管理或提供数据、通信服务的设备，包括服务器核心交换机等的用电。</w:t>
            </w:r>
          </w:p>
        </w:tc>
      </w:tr>
      <w:tr w:rsidR="006717A7" w14:paraId="3E18E7FE" w14:textId="77777777">
        <w:trPr>
          <w:trHeight w:val="454"/>
        </w:trPr>
        <w:tc>
          <w:tcPr>
            <w:tcW w:w="344" w:type="pct"/>
            <w:tcBorders>
              <w:tl2br w:val="nil"/>
              <w:tr2bl w:val="nil"/>
            </w:tcBorders>
            <w:vAlign w:val="center"/>
          </w:tcPr>
          <w:p w14:paraId="2F906F8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13</w:t>
            </w:r>
          </w:p>
        </w:tc>
        <w:tc>
          <w:tcPr>
            <w:tcW w:w="1363" w:type="pct"/>
            <w:tcBorders>
              <w:tl2br w:val="nil"/>
              <w:tr2bl w:val="nil"/>
            </w:tcBorders>
            <w:vAlign w:val="center"/>
          </w:tcPr>
          <w:p w14:paraId="5313A51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信息与智能化中心专用空调</w:t>
            </w:r>
          </w:p>
        </w:tc>
        <w:tc>
          <w:tcPr>
            <w:tcW w:w="3293" w:type="pct"/>
            <w:tcBorders>
              <w:tl2br w:val="nil"/>
              <w:tr2bl w:val="nil"/>
            </w:tcBorders>
            <w:vAlign w:val="center"/>
          </w:tcPr>
          <w:p w14:paraId="33B1911E"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用于为信息与智能化机房、设备提供冷源的空调通风设备，包括恒温恒湿空调、精密空调等的用电。</w:t>
            </w:r>
          </w:p>
        </w:tc>
      </w:tr>
      <w:tr w:rsidR="006717A7" w14:paraId="6AC30B81" w14:textId="77777777">
        <w:trPr>
          <w:trHeight w:val="454"/>
        </w:trPr>
        <w:tc>
          <w:tcPr>
            <w:tcW w:w="344" w:type="pct"/>
            <w:tcBorders>
              <w:tl2br w:val="nil"/>
              <w:tr2bl w:val="nil"/>
            </w:tcBorders>
            <w:vAlign w:val="center"/>
          </w:tcPr>
          <w:p w14:paraId="5C88C8A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14</w:t>
            </w:r>
          </w:p>
        </w:tc>
        <w:tc>
          <w:tcPr>
            <w:tcW w:w="1363" w:type="pct"/>
            <w:tcBorders>
              <w:tl2br w:val="nil"/>
              <w:tr2bl w:val="nil"/>
            </w:tcBorders>
            <w:vAlign w:val="center"/>
          </w:tcPr>
          <w:p w14:paraId="068760A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医院医疗设备</w:t>
            </w:r>
          </w:p>
        </w:tc>
        <w:tc>
          <w:tcPr>
            <w:tcW w:w="3293" w:type="pct"/>
            <w:tcBorders>
              <w:tl2br w:val="nil"/>
              <w:tr2bl w:val="nil"/>
            </w:tcBorders>
            <w:vAlign w:val="center"/>
          </w:tcPr>
          <w:p w14:paraId="12949FCC"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在医疗服务场所使用的诊断设备、治疗设备及辅助设备，包括X 光机、手术用无影灯等的用电。</w:t>
            </w:r>
          </w:p>
        </w:tc>
      </w:tr>
      <w:tr w:rsidR="006717A7" w14:paraId="32437A8D" w14:textId="77777777">
        <w:trPr>
          <w:trHeight w:val="454"/>
        </w:trPr>
        <w:tc>
          <w:tcPr>
            <w:tcW w:w="344" w:type="pct"/>
            <w:tcBorders>
              <w:tl2br w:val="nil"/>
              <w:tr2bl w:val="nil"/>
            </w:tcBorders>
            <w:vAlign w:val="center"/>
          </w:tcPr>
          <w:p w14:paraId="579D4F1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15</w:t>
            </w:r>
          </w:p>
        </w:tc>
        <w:tc>
          <w:tcPr>
            <w:tcW w:w="1363" w:type="pct"/>
            <w:tcBorders>
              <w:tl2br w:val="nil"/>
              <w:tr2bl w:val="nil"/>
            </w:tcBorders>
            <w:vAlign w:val="center"/>
          </w:tcPr>
          <w:p w14:paraId="48F12A6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超市冷藏设备</w:t>
            </w:r>
          </w:p>
        </w:tc>
        <w:tc>
          <w:tcPr>
            <w:tcW w:w="3293" w:type="pct"/>
            <w:tcBorders>
              <w:tl2br w:val="nil"/>
              <w:tr2bl w:val="nil"/>
            </w:tcBorders>
            <w:vAlign w:val="center"/>
          </w:tcPr>
          <w:p w14:paraId="66F3CE70" w14:textId="77777777" w:rsidR="006717A7" w:rsidRDefault="00AD1C82">
            <w:pPr>
              <w:pStyle w:val="Default"/>
              <w:spacing w:line="360" w:lineRule="auto"/>
              <w:jc w:val="both"/>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超市用于商品保鲜销售、存储的冷冻、冷藏设备设施，包括商场冷藏陈列柜、冷库等设备用电</w:t>
            </w:r>
          </w:p>
        </w:tc>
      </w:tr>
    </w:tbl>
    <w:p w14:paraId="61C14139" w14:textId="77777777" w:rsidR="006717A7" w:rsidRDefault="00AD1C82">
      <w:pPr>
        <w:spacing w:line="360" w:lineRule="auto"/>
        <w:ind w:left="420"/>
        <w:jc w:val="center"/>
        <w:rPr>
          <w:rFonts w:asciiTheme="minorEastAsia" w:hAnsiTheme="minorEastAsia"/>
          <w:b/>
          <w:iCs/>
          <w:sz w:val="18"/>
          <w:szCs w:val="18"/>
        </w:rPr>
      </w:pPr>
      <w:r>
        <w:rPr>
          <w:rFonts w:asciiTheme="minorEastAsia" w:hAnsiTheme="minorEastAsia"/>
          <w:b/>
          <w:iCs/>
          <w:sz w:val="18"/>
          <w:szCs w:val="18"/>
        </w:rPr>
        <w:lastRenderedPageBreak/>
        <w:t>表</w:t>
      </w:r>
      <w:r>
        <w:rPr>
          <w:rFonts w:asciiTheme="minorEastAsia" w:hAnsiTheme="minorEastAsia" w:hint="eastAsia"/>
          <w:b/>
          <w:iCs/>
          <w:sz w:val="18"/>
          <w:szCs w:val="18"/>
        </w:rPr>
        <w:t>C.0.3</w:t>
      </w:r>
      <w:r>
        <w:rPr>
          <w:rFonts w:asciiTheme="minorEastAsia" w:hAnsiTheme="minorEastAsia"/>
          <w:b/>
          <w:iCs/>
          <w:sz w:val="18"/>
          <w:szCs w:val="18"/>
        </w:rPr>
        <w:t xml:space="preserve"> 工业</w:t>
      </w:r>
      <w:r>
        <w:rPr>
          <w:rFonts w:asciiTheme="minorEastAsia" w:hAnsiTheme="minorEastAsia" w:hint="eastAsia"/>
          <w:b/>
          <w:iCs/>
          <w:sz w:val="18"/>
          <w:szCs w:val="18"/>
        </w:rPr>
        <w:t>建筑</w:t>
      </w:r>
      <w:r>
        <w:rPr>
          <w:rFonts w:asciiTheme="minorEastAsia" w:hAnsiTheme="minorEastAsia"/>
          <w:b/>
          <w:iCs/>
          <w:sz w:val="18"/>
          <w:szCs w:val="18"/>
        </w:rPr>
        <w:t>用电分项计</w:t>
      </w:r>
      <w:r>
        <w:rPr>
          <w:rFonts w:asciiTheme="minorEastAsia" w:hAnsiTheme="minorEastAsia" w:hint="eastAsia"/>
          <w:b/>
          <w:iCs/>
          <w:sz w:val="18"/>
          <w:szCs w:val="18"/>
        </w:rPr>
        <w:t>的</w:t>
      </w:r>
      <w:r>
        <w:rPr>
          <w:rFonts w:asciiTheme="minorEastAsia" w:hAnsiTheme="minorEastAsia"/>
          <w:b/>
          <w:iCs/>
          <w:sz w:val="18"/>
          <w:szCs w:val="18"/>
        </w:rPr>
        <w:t>能耗结构</w:t>
      </w:r>
      <w:r>
        <w:rPr>
          <w:rFonts w:asciiTheme="minorEastAsia" w:hAnsiTheme="minorEastAsia" w:hint="eastAsia"/>
          <w:b/>
          <w:iCs/>
          <w:sz w:val="18"/>
          <w:szCs w:val="18"/>
        </w:rPr>
        <w:t>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
        <w:gridCol w:w="1160"/>
        <w:gridCol w:w="1134"/>
        <w:gridCol w:w="2268"/>
        <w:gridCol w:w="3165"/>
      </w:tblGrid>
      <w:tr w:rsidR="006717A7" w14:paraId="18D4D647" w14:textId="77777777">
        <w:trPr>
          <w:trHeight w:val="362"/>
          <w:jc w:val="center"/>
        </w:trPr>
        <w:tc>
          <w:tcPr>
            <w:tcW w:w="838" w:type="dxa"/>
            <w:tcBorders>
              <w:tl2br w:val="nil"/>
              <w:tr2bl w:val="nil"/>
            </w:tcBorders>
            <w:vAlign w:val="center"/>
          </w:tcPr>
          <w:p w14:paraId="4DF004E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总用电</w:t>
            </w:r>
          </w:p>
        </w:tc>
        <w:tc>
          <w:tcPr>
            <w:tcW w:w="1160" w:type="dxa"/>
            <w:tcBorders>
              <w:tl2br w:val="nil"/>
              <w:tr2bl w:val="nil"/>
            </w:tcBorders>
            <w:vAlign w:val="center"/>
          </w:tcPr>
          <w:p w14:paraId="0BF983B7"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分项用途</w:t>
            </w:r>
          </w:p>
        </w:tc>
        <w:tc>
          <w:tcPr>
            <w:tcW w:w="1134" w:type="dxa"/>
            <w:tcBorders>
              <w:tl2br w:val="nil"/>
              <w:tr2bl w:val="nil"/>
            </w:tcBorders>
            <w:vAlign w:val="center"/>
          </w:tcPr>
          <w:p w14:paraId="7E3EBCD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分项用电</w:t>
            </w:r>
          </w:p>
        </w:tc>
        <w:tc>
          <w:tcPr>
            <w:tcW w:w="2268" w:type="dxa"/>
            <w:tcBorders>
              <w:tl2br w:val="nil"/>
              <w:tr2bl w:val="nil"/>
            </w:tcBorders>
            <w:vAlign w:val="center"/>
          </w:tcPr>
          <w:p w14:paraId="47E0BC7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一级能耗子项</w:t>
            </w:r>
          </w:p>
        </w:tc>
        <w:tc>
          <w:tcPr>
            <w:tcW w:w="3165" w:type="dxa"/>
            <w:tcBorders>
              <w:tl2br w:val="nil"/>
              <w:tr2bl w:val="nil"/>
            </w:tcBorders>
            <w:vAlign w:val="center"/>
          </w:tcPr>
          <w:p w14:paraId="13AAC1A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二级能耗子项</w:t>
            </w:r>
          </w:p>
        </w:tc>
      </w:tr>
      <w:tr w:rsidR="006717A7" w14:paraId="37AD81ED" w14:textId="77777777">
        <w:trPr>
          <w:trHeight w:val="528"/>
          <w:jc w:val="center"/>
        </w:trPr>
        <w:tc>
          <w:tcPr>
            <w:tcW w:w="838" w:type="dxa"/>
            <w:vMerge w:val="restart"/>
            <w:tcBorders>
              <w:tl2br w:val="nil"/>
              <w:tr2bl w:val="nil"/>
            </w:tcBorders>
            <w:vAlign w:val="center"/>
          </w:tcPr>
          <w:p w14:paraId="382D1FC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建</w:t>
            </w:r>
          </w:p>
          <w:p w14:paraId="362837A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筑</w:t>
            </w:r>
          </w:p>
          <w:p w14:paraId="3FEB19B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总</w:t>
            </w:r>
          </w:p>
          <w:p w14:paraId="39476A5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用</w:t>
            </w:r>
          </w:p>
          <w:p w14:paraId="03C736B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电</w:t>
            </w:r>
          </w:p>
        </w:tc>
        <w:tc>
          <w:tcPr>
            <w:tcW w:w="1160" w:type="dxa"/>
            <w:vMerge w:val="restart"/>
            <w:tcBorders>
              <w:tl2br w:val="nil"/>
              <w:tr2bl w:val="nil"/>
            </w:tcBorders>
            <w:vAlign w:val="center"/>
          </w:tcPr>
          <w:p w14:paraId="0C89E8C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常规电耗</w:t>
            </w:r>
          </w:p>
        </w:tc>
        <w:tc>
          <w:tcPr>
            <w:tcW w:w="1134" w:type="dxa"/>
            <w:vMerge w:val="restart"/>
            <w:tcBorders>
              <w:tl2br w:val="nil"/>
              <w:tr2bl w:val="nil"/>
            </w:tcBorders>
            <w:vAlign w:val="center"/>
          </w:tcPr>
          <w:p w14:paraId="21B4419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照明</w:t>
            </w:r>
          </w:p>
        </w:tc>
        <w:tc>
          <w:tcPr>
            <w:tcW w:w="2268" w:type="dxa"/>
            <w:tcBorders>
              <w:tl2br w:val="nil"/>
              <w:tr2bl w:val="nil"/>
            </w:tcBorders>
            <w:vAlign w:val="center"/>
          </w:tcPr>
          <w:p w14:paraId="1B45C84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公共区域照明用电</w:t>
            </w:r>
          </w:p>
        </w:tc>
        <w:tc>
          <w:tcPr>
            <w:tcW w:w="3165" w:type="dxa"/>
            <w:tcBorders>
              <w:tl2br w:val="nil"/>
              <w:tr2bl w:val="nil"/>
            </w:tcBorders>
            <w:vAlign w:val="center"/>
          </w:tcPr>
          <w:p w14:paraId="5F22088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7AAE9CD9" w14:textId="77777777">
        <w:trPr>
          <w:trHeight w:val="285"/>
          <w:jc w:val="center"/>
        </w:trPr>
        <w:tc>
          <w:tcPr>
            <w:tcW w:w="838" w:type="dxa"/>
            <w:vMerge/>
            <w:tcBorders>
              <w:tl2br w:val="nil"/>
              <w:tr2bl w:val="nil"/>
            </w:tcBorders>
            <w:vAlign w:val="center"/>
          </w:tcPr>
          <w:p w14:paraId="165E300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36642DB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3C3B9F4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val="restart"/>
            <w:tcBorders>
              <w:tl2br w:val="nil"/>
              <w:tr2bl w:val="nil"/>
            </w:tcBorders>
            <w:vAlign w:val="center"/>
          </w:tcPr>
          <w:p w14:paraId="565A24A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功能区照明用电</w:t>
            </w:r>
          </w:p>
        </w:tc>
        <w:tc>
          <w:tcPr>
            <w:tcW w:w="3165" w:type="dxa"/>
            <w:tcBorders>
              <w:tl2br w:val="nil"/>
              <w:tr2bl w:val="nil"/>
            </w:tcBorders>
            <w:vAlign w:val="center"/>
          </w:tcPr>
          <w:p w14:paraId="5B3E28C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分区一般照明用电</w:t>
            </w:r>
          </w:p>
        </w:tc>
      </w:tr>
      <w:tr w:rsidR="006717A7" w14:paraId="00EE1F17" w14:textId="77777777">
        <w:trPr>
          <w:trHeight w:val="181"/>
          <w:jc w:val="center"/>
        </w:trPr>
        <w:tc>
          <w:tcPr>
            <w:tcW w:w="838" w:type="dxa"/>
            <w:vMerge/>
            <w:tcBorders>
              <w:tl2br w:val="nil"/>
              <w:tr2bl w:val="nil"/>
            </w:tcBorders>
            <w:vAlign w:val="center"/>
          </w:tcPr>
          <w:p w14:paraId="17C4332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5CEA746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98026C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345B685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31BED49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工作面照明用电</w:t>
            </w:r>
          </w:p>
        </w:tc>
      </w:tr>
      <w:tr w:rsidR="006717A7" w14:paraId="1FFCB276" w14:textId="77777777">
        <w:trPr>
          <w:trHeight w:val="377"/>
          <w:jc w:val="center"/>
        </w:trPr>
        <w:tc>
          <w:tcPr>
            <w:tcW w:w="838" w:type="dxa"/>
            <w:vMerge/>
            <w:tcBorders>
              <w:tl2br w:val="nil"/>
              <w:tr2bl w:val="nil"/>
            </w:tcBorders>
            <w:vAlign w:val="center"/>
          </w:tcPr>
          <w:p w14:paraId="4A2B695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7E75A42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02270DD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tcBorders>
              <w:tl2br w:val="nil"/>
              <w:tr2bl w:val="nil"/>
            </w:tcBorders>
            <w:vAlign w:val="center"/>
          </w:tcPr>
          <w:p w14:paraId="2F49AD78"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厂区道路照明用电</w:t>
            </w:r>
          </w:p>
        </w:tc>
        <w:tc>
          <w:tcPr>
            <w:tcW w:w="3165" w:type="dxa"/>
            <w:tcBorders>
              <w:tl2br w:val="nil"/>
              <w:tr2bl w:val="nil"/>
            </w:tcBorders>
            <w:vAlign w:val="center"/>
          </w:tcPr>
          <w:p w14:paraId="3890A45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1507665B" w14:textId="77777777">
        <w:trPr>
          <w:trHeight w:val="362"/>
          <w:jc w:val="center"/>
        </w:trPr>
        <w:tc>
          <w:tcPr>
            <w:tcW w:w="838" w:type="dxa"/>
            <w:vMerge/>
            <w:tcBorders>
              <w:tl2br w:val="nil"/>
              <w:tr2bl w:val="nil"/>
            </w:tcBorders>
            <w:vAlign w:val="center"/>
          </w:tcPr>
          <w:p w14:paraId="3C57161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73F70CD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val="restart"/>
            <w:tcBorders>
              <w:tl2br w:val="nil"/>
              <w:tr2bl w:val="nil"/>
            </w:tcBorders>
            <w:vAlign w:val="center"/>
          </w:tcPr>
          <w:p w14:paraId="67B3FBC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空调用电</w:t>
            </w:r>
          </w:p>
        </w:tc>
        <w:tc>
          <w:tcPr>
            <w:tcW w:w="2268" w:type="dxa"/>
            <w:vMerge w:val="restart"/>
            <w:tcBorders>
              <w:tl2br w:val="nil"/>
              <w:tr2bl w:val="nil"/>
            </w:tcBorders>
            <w:vAlign w:val="center"/>
          </w:tcPr>
          <w:p w14:paraId="7ECDF3C0"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冷热站用电</w:t>
            </w:r>
          </w:p>
        </w:tc>
        <w:tc>
          <w:tcPr>
            <w:tcW w:w="3165" w:type="dxa"/>
            <w:tcBorders>
              <w:tl2br w:val="nil"/>
              <w:tr2bl w:val="nil"/>
            </w:tcBorders>
            <w:vAlign w:val="center"/>
          </w:tcPr>
          <w:p w14:paraId="3E0D086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冷热源机组</w:t>
            </w:r>
          </w:p>
        </w:tc>
      </w:tr>
      <w:tr w:rsidR="006717A7" w14:paraId="1971B55F" w14:textId="77777777">
        <w:trPr>
          <w:trHeight w:val="271"/>
          <w:jc w:val="center"/>
        </w:trPr>
        <w:tc>
          <w:tcPr>
            <w:tcW w:w="838" w:type="dxa"/>
            <w:vMerge/>
            <w:tcBorders>
              <w:tl2br w:val="nil"/>
              <w:tr2bl w:val="nil"/>
            </w:tcBorders>
            <w:vAlign w:val="center"/>
          </w:tcPr>
          <w:p w14:paraId="57EE60D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6F06D3C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3F75CC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73AFE05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3D3E488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冷冻泵及采暖泵</w:t>
            </w:r>
          </w:p>
        </w:tc>
      </w:tr>
      <w:tr w:rsidR="006717A7" w14:paraId="7D1A92AE" w14:textId="77777777">
        <w:trPr>
          <w:trHeight w:val="274"/>
          <w:jc w:val="center"/>
        </w:trPr>
        <w:tc>
          <w:tcPr>
            <w:tcW w:w="838" w:type="dxa"/>
            <w:vMerge/>
            <w:tcBorders>
              <w:tl2br w:val="nil"/>
              <w:tr2bl w:val="nil"/>
            </w:tcBorders>
            <w:vAlign w:val="center"/>
          </w:tcPr>
          <w:p w14:paraId="3A47ABD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6A97548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A91C21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54CEBA8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19D78BC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冷却泵</w:t>
            </w:r>
          </w:p>
        </w:tc>
      </w:tr>
      <w:tr w:rsidR="006717A7" w14:paraId="1C68843B" w14:textId="77777777">
        <w:trPr>
          <w:trHeight w:val="317"/>
          <w:jc w:val="center"/>
        </w:trPr>
        <w:tc>
          <w:tcPr>
            <w:tcW w:w="838" w:type="dxa"/>
            <w:vMerge/>
            <w:tcBorders>
              <w:tl2br w:val="nil"/>
              <w:tr2bl w:val="nil"/>
            </w:tcBorders>
            <w:vAlign w:val="center"/>
          </w:tcPr>
          <w:p w14:paraId="7F7A164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09B6297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C619B9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3799BB4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1FB2761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冷却塔</w:t>
            </w:r>
          </w:p>
        </w:tc>
      </w:tr>
      <w:tr w:rsidR="006717A7" w14:paraId="3E68D169" w14:textId="77777777">
        <w:trPr>
          <w:trHeight w:val="422"/>
          <w:jc w:val="center"/>
        </w:trPr>
        <w:tc>
          <w:tcPr>
            <w:tcW w:w="838" w:type="dxa"/>
            <w:vMerge/>
            <w:tcBorders>
              <w:tl2br w:val="nil"/>
              <w:tr2bl w:val="nil"/>
            </w:tcBorders>
            <w:vAlign w:val="center"/>
          </w:tcPr>
          <w:p w14:paraId="70A5904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1A9D645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31E2D9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val="restart"/>
            <w:tcBorders>
              <w:tl2br w:val="nil"/>
              <w:tr2bl w:val="nil"/>
            </w:tcBorders>
            <w:vAlign w:val="center"/>
          </w:tcPr>
          <w:p w14:paraId="57C82CE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空调末端用电</w:t>
            </w:r>
          </w:p>
        </w:tc>
        <w:tc>
          <w:tcPr>
            <w:tcW w:w="3165" w:type="dxa"/>
            <w:tcBorders>
              <w:tl2br w:val="nil"/>
              <w:tr2bl w:val="nil"/>
            </w:tcBorders>
            <w:vAlign w:val="center"/>
          </w:tcPr>
          <w:p w14:paraId="3570AB4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全空气机组及新风机组</w:t>
            </w:r>
          </w:p>
        </w:tc>
      </w:tr>
      <w:tr w:rsidR="006717A7" w14:paraId="3C683096" w14:textId="77777777">
        <w:trPr>
          <w:trHeight w:val="362"/>
          <w:jc w:val="center"/>
        </w:trPr>
        <w:tc>
          <w:tcPr>
            <w:tcW w:w="838" w:type="dxa"/>
            <w:vMerge/>
            <w:tcBorders>
              <w:tl2br w:val="nil"/>
              <w:tr2bl w:val="nil"/>
            </w:tcBorders>
            <w:vAlign w:val="center"/>
          </w:tcPr>
          <w:p w14:paraId="56368F92"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062EB97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98EEE5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0B5B4C9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4895F86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风机盘管</w:t>
            </w:r>
          </w:p>
        </w:tc>
      </w:tr>
      <w:tr w:rsidR="006717A7" w14:paraId="05841314" w14:textId="77777777">
        <w:trPr>
          <w:trHeight w:val="347"/>
          <w:jc w:val="center"/>
        </w:trPr>
        <w:tc>
          <w:tcPr>
            <w:tcW w:w="838" w:type="dxa"/>
            <w:vMerge/>
            <w:tcBorders>
              <w:tl2br w:val="nil"/>
              <w:tr2bl w:val="nil"/>
            </w:tcBorders>
            <w:vAlign w:val="center"/>
          </w:tcPr>
          <w:p w14:paraId="041CACC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5B1E2B2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2F6A92F2"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2694199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1AA6A13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分散空调</w:t>
            </w:r>
          </w:p>
        </w:tc>
      </w:tr>
      <w:tr w:rsidR="006717A7" w14:paraId="6745F503" w14:textId="77777777">
        <w:trPr>
          <w:trHeight w:val="377"/>
          <w:jc w:val="center"/>
        </w:trPr>
        <w:tc>
          <w:tcPr>
            <w:tcW w:w="838" w:type="dxa"/>
            <w:vMerge/>
            <w:tcBorders>
              <w:tl2br w:val="nil"/>
              <w:tr2bl w:val="nil"/>
            </w:tcBorders>
            <w:vAlign w:val="center"/>
          </w:tcPr>
          <w:p w14:paraId="36DC940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4728698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7465195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tcBorders>
              <w:tl2br w:val="nil"/>
              <w:tr2bl w:val="nil"/>
            </w:tcBorders>
            <w:vAlign w:val="center"/>
          </w:tcPr>
          <w:p w14:paraId="658ADCE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通风用电</w:t>
            </w:r>
          </w:p>
        </w:tc>
        <w:tc>
          <w:tcPr>
            <w:tcW w:w="3165" w:type="dxa"/>
            <w:tcBorders>
              <w:tl2br w:val="nil"/>
              <w:tr2bl w:val="nil"/>
            </w:tcBorders>
            <w:vAlign w:val="center"/>
          </w:tcPr>
          <w:p w14:paraId="1B4954C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49F01E22" w14:textId="77777777">
        <w:trPr>
          <w:trHeight w:val="377"/>
          <w:jc w:val="center"/>
        </w:trPr>
        <w:tc>
          <w:tcPr>
            <w:tcW w:w="838" w:type="dxa"/>
            <w:vMerge/>
            <w:tcBorders>
              <w:tl2br w:val="nil"/>
              <w:tr2bl w:val="nil"/>
            </w:tcBorders>
            <w:vAlign w:val="center"/>
          </w:tcPr>
          <w:p w14:paraId="01D56011"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71D315D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val="restart"/>
            <w:tcBorders>
              <w:tl2br w:val="nil"/>
              <w:tr2bl w:val="nil"/>
            </w:tcBorders>
            <w:vAlign w:val="center"/>
          </w:tcPr>
          <w:p w14:paraId="49F98C4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动力用电</w:t>
            </w:r>
          </w:p>
        </w:tc>
        <w:tc>
          <w:tcPr>
            <w:tcW w:w="2268" w:type="dxa"/>
            <w:tcBorders>
              <w:tl2br w:val="nil"/>
              <w:tr2bl w:val="nil"/>
            </w:tcBorders>
            <w:vAlign w:val="center"/>
          </w:tcPr>
          <w:p w14:paraId="0587995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电梯用电</w:t>
            </w:r>
          </w:p>
        </w:tc>
        <w:tc>
          <w:tcPr>
            <w:tcW w:w="3165" w:type="dxa"/>
            <w:tcBorders>
              <w:tl2br w:val="nil"/>
              <w:tr2bl w:val="nil"/>
            </w:tcBorders>
            <w:vAlign w:val="center"/>
          </w:tcPr>
          <w:p w14:paraId="3E11BF9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r>
      <w:tr w:rsidR="006717A7" w14:paraId="478FD377" w14:textId="77777777">
        <w:trPr>
          <w:trHeight w:val="286"/>
          <w:jc w:val="center"/>
        </w:trPr>
        <w:tc>
          <w:tcPr>
            <w:tcW w:w="838" w:type="dxa"/>
            <w:vMerge/>
            <w:tcBorders>
              <w:tl2br w:val="nil"/>
              <w:tr2bl w:val="nil"/>
            </w:tcBorders>
            <w:vAlign w:val="center"/>
          </w:tcPr>
          <w:p w14:paraId="1BC0D81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502FC19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3230E7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val="restart"/>
            <w:tcBorders>
              <w:tl2br w:val="nil"/>
              <w:tr2bl w:val="nil"/>
            </w:tcBorders>
            <w:vAlign w:val="center"/>
          </w:tcPr>
          <w:p w14:paraId="02EE6C5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水泵用电</w:t>
            </w:r>
          </w:p>
        </w:tc>
        <w:tc>
          <w:tcPr>
            <w:tcW w:w="3165" w:type="dxa"/>
            <w:tcBorders>
              <w:tl2br w:val="nil"/>
              <w:tr2bl w:val="nil"/>
            </w:tcBorders>
            <w:vAlign w:val="center"/>
          </w:tcPr>
          <w:p w14:paraId="0FBFAE5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给水系统</w:t>
            </w:r>
          </w:p>
        </w:tc>
      </w:tr>
      <w:tr w:rsidR="006717A7" w14:paraId="1951F0CD" w14:textId="77777777">
        <w:trPr>
          <w:trHeight w:val="347"/>
          <w:jc w:val="center"/>
        </w:trPr>
        <w:tc>
          <w:tcPr>
            <w:tcW w:w="838" w:type="dxa"/>
            <w:vMerge/>
            <w:tcBorders>
              <w:tl2br w:val="nil"/>
              <w:tr2bl w:val="nil"/>
            </w:tcBorders>
            <w:vAlign w:val="center"/>
          </w:tcPr>
          <w:p w14:paraId="73B04BE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4D5BD3C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6D92A0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642E1E1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58463AF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排水系统</w:t>
            </w:r>
          </w:p>
        </w:tc>
      </w:tr>
      <w:tr w:rsidR="006717A7" w14:paraId="46188029" w14:textId="77777777">
        <w:trPr>
          <w:trHeight w:val="363"/>
          <w:jc w:val="center"/>
        </w:trPr>
        <w:tc>
          <w:tcPr>
            <w:tcW w:w="838" w:type="dxa"/>
            <w:vMerge/>
            <w:tcBorders>
              <w:tl2br w:val="nil"/>
              <w:tr2bl w:val="nil"/>
            </w:tcBorders>
            <w:vAlign w:val="center"/>
          </w:tcPr>
          <w:p w14:paraId="778FA9B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5D6F732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17A181B4"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29F98466"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645904C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生活热水热源</w:t>
            </w:r>
          </w:p>
        </w:tc>
      </w:tr>
      <w:tr w:rsidR="006717A7" w14:paraId="3DFE41E0" w14:textId="77777777">
        <w:trPr>
          <w:trHeight w:val="256"/>
          <w:jc w:val="center"/>
        </w:trPr>
        <w:tc>
          <w:tcPr>
            <w:tcW w:w="838" w:type="dxa"/>
            <w:vMerge/>
            <w:tcBorders>
              <w:tl2br w:val="nil"/>
              <w:tr2bl w:val="nil"/>
            </w:tcBorders>
            <w:vAlign w:val="center"/>
          </w:tcPr>
          <w:p w14:paraId="34F97E2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6268C50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85A8B5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tcBorders>
              <w:tl2br w:val="nil"/>
              <w:tr2bl w:val="nil"/>
            </w:tcBorders>
            <w:vAlign w:val="center"/>
          </w:tcPr>
          <w:p w14:paraId="74A113A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检修用电</w:t>
            </w:r>
          </w:p>
        </w:tc>
        <w:tc>
          <w:tcPr>
            <w:tcW w:w="3165" w:type="dxa"/>
            <w:tcBorders>
              <w:tl2br w:val="nil"/>
              <w:tr2bl w:val="nil"/>
            </w:tcBorders>
            <w:vAlign w:val="center"/>
          </w:tcPr>
          <w:p w14:paraId="627BAF3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2EE68E4A" w14:textId="77777777">
        <w:trPr>
          <w:trHeight w:val="377"/>
          <w:jc w:val="center"/>
        </w:trPr>
        <w:tc>
          <w:tcPr>
            <w:tcW w:w="838" w:type="dxa"/>
            <w:vMerge/>
            <w:tcBorders>
              <w:tl2br w:val="nil"/>
              <w:tr2bl w:val="nil"/>
            </w:tcBorders>
            <w:vAlign w:val="center"/>
          </w:tcPr>
          <w:p w14:paraId="5E32073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404C995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5A33A7A"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tcBorders>
              <w:tl2br w:val="nil"/>
              <w:tr2bl w:val="nil"/>
            </w:tcBorders>
            <w:vAlign w:val="center"/>
          </w:tcPr>
          <w:p w14:paraId="72074A09"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消防用电</w:t>
            </w:r>
          </w:p>
        </w:tc>
        <w:tc>
          <w:tcPr>
            <w:tcW w:w="3165" w:type="dxa"/>
            <w:tcBorders>
              <w:tl2br w:val="nil"/>
              <w:tr2bl w:val="nil"/>
            </w:tcBorders>
            <w:vAlign w:val="center"/>
          </w:tcPr>
          <w:p w14:paraId="1CB034C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w:t>
            </w:r>
          </w:p>
        </w:tc>
      </w:tr>
      <w:tr w:rsidR="006717A7" w14:paraId="11F5C77D" w14:textId="77777777">
        <w:trPr>
          <w:trHeight w:val="377"/>
          <w:jc w:val="center"/>
        </w:trPr>
        <w:tc>
          <w:tcPr>
            <w:tcW w:w="838" w:type="dxa"/>
            <w:vMerge/>
            <w:tcBorders>
              <w:tl2br w:val="nil"/>
              <w:tr2bl w:val="nil"/>
            </w:tcBorders>
            <w:vAlign w:val="center"/>
          </w:tcPr>
          <w:p w14:paraId="5DED8359"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val="restart"/>
            <w:tcBorders>
              <w:tl2br w:val="nil"/>
              <w:tr2bl w:val="nil"/>
            </w:tcBorders>
            <w:vAlign w:val="center"/>
          </w:tcPr>
          <w:p w14:paraId="7BD4DEB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生产电耗</w:t>
            </w:r>
          </w:p>
        </w:tc>
        <w:tc>
          <w:tcPr>
            <w:tcW w:w="1134" w:type="dxa"/>
            <w:vMerge w:val="restart"/>
            <w:tcBorders>
              <w:tl2br w:val="nil"/>
              <w:tr2bl w:val="nil"/>
            </w:tcBorders>
            <w:vAlign w:val="center"/>
          </w:tcPr>
          <w:p w14:paraId="30704C0D"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生产辅助设备电耗</w:t>
            </w:r>
          </w:p>
        </w:tc>
        <w:tc>
          <w:tcPr>
            <w:tcW w:w="2268" w:type="dxa"/>
            <w:vMerge w:val="restart"/>
            <w:tcBorders>
              <w:tl2br w:val="nil"/>
              <w:tr2bl w:val="nil"/>
            </w:tcBorders>
            <w:vAlign w:val="center"/>
          </w:tcPr>
          <w:p w14:paraId="5F224C1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专业用途设备</w:t>
            </w:r>
          </w:p>
        </w:tc>
        <w:tc>
          <w:tcPr>
            <w:tcW w:w="3165" w:type="dxa"/>
            <w:tcBorders>
              <w:tl2br w:val="nil"/>
              <w:tr2bl w:val="nil"/>
            </w:tcBorders>
            <w:vAlign w:val="center"/>
          </w:tcPr>
          <w:p w14:paraId="41CDDF2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锅炉</w:t>
            </w:r>
          </w:p>
        </w:tc>
      </w:tr>
      <w:tr w:rsidR="006717A7" w14:paraId="6B12EBCF" w14:textId="77777777">
        <w:trPr>
          <w:trHeight w:val="377"/>
          <w:jc w:val="center"/>
        </w:trPr>
        <w:tc>
          <w:tcPr>
            <w:tcW w:w="838" w:type="dxa"/>
            <w:vMerge/>
            <w:tcBorders>
              <w:tl2br w:val="nil"/>
              <w:tr2bl w:val="nil"/>
            </w:tcBorders>
            <w:vAlign w:val="center"/>
          </w:tcPr>
          <w:p w14:paraId="1CF2B95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26BDEC0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5F1531DE"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4B27039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32C2827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水处理</w:t>
            </w:r>
          </w:p>
        </w:tc>
      </w:tr>
      <w:tr w:rsidR="006717A7" w14:paraId="3BC60FAD" w14:textId="77777777">
        <w:trPr>
          <w:trHeight w:val="311"/>
          <w:jc w:val="center"/>
        </w:trPr>
        <w:tc>
          <w:tcPr>
            <w:tcW w:w="838" w:type="dxa"/>
            <w:vMerge/>
            <w:tcBorders>
              <w:tl2br w:val="nil"/>
              <w:tr2bl w:val="nil"/>
            </w:tcBorders>
            <w:vAlign w:val="center"/>
          </w:tcPr>
          <w:p w14:paraId="4FED5E5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6048BFB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61EFAB5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428D1CF8"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3A9D334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通风除尘</w:t>
            </w:r>
          </w:p>
        </w:tc>
      </w:tr>
      <w:tr w:rsidR="006717A7" w14:paraId="1AE1428E" w14:textId="77777777">
        <w:trPr>
          <w:trHeight w:val="377"/>
          <w:jc w:val="center"/>
        </w:trPr>
        <w:tc>
          <w:tcPr>
            <w:tcW w:w="838" w:type="dxa"/>
            <w:vMerge/>
            <w:tcBorders>
              <w:tl2br w:val="nil"/>
              <w:tr2bl w:val="nil"/>
            </w:tcBorders>
            <w:vAlign w:val="center"/>
          </w:tcPr>
          <w:p w14:paraId="38543F9B"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60" w:type="dxa"/>
            <w:vMerge/>
            <w:tcBorders>
              <w:tl2br w:val="nil"/>
              <w:tr2bl w:val="nil"/>
            </w:tcBorders>
            <w:vAlign w:val="center"/>
          </w:tcPr>
          <w:p w14:paraId="1318FC65"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1134" w:type="dxa"/>
            <w:vMerge/>
            <w:tcBorders>
              <w:tl2br w:val="nil"/>
              <w:tr2bl w:val="nil"/>
            </w:tcBorders>
            <w:vAlign w:val="center"/>
          </w:tcPr>
          <w:p w14:paraId="4097756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2268" w:type="dxa"/>
            <w:vMerge/>
            <w:tcBorders>
              <w:tl2br w:val="nil"/>
              <w:tr2bl w:val="nil"/>
            </w:tcBorders>
            <w:vAlign w:val="center"/>
          </w:tcPr>
          <w:p w14:paraId="0D809C0F"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165" w:type="dxa"/>
            <w:tcBorders>
              <w:tl2br w:val="nil"/>
              <w:tr2bl w:val="nil"/>
            </w:tcBorders>
            <w:vAlign w:val="center"/>
          </w:tcPr>
          <w:p w14:paraId="19EFAD8A"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吊车、起重设备</w:t>
            </w:r>
          </w:p>
        </w:tc>
      </w:tr>
      <w:tr w:rsidR="006717A7" w14:paraId="6DFDBA0D" w14:textId="77777777">
        <w:trPr>
          <w:trHeight w:val="377"/>
          <w:jc w:val="center"/>
        </w:trPr>
        <w:tc>
          <w:tcPr>
            <w:tcW w:w="838" w:type="dxa"/>
            <w:vMerge/>
            <w:tcBorders>
              <w:tl2br w:val="nil"/>
              <w:tr2bl w:val="nil"/>
            </w:tcBorders>
            <w:vAlign w:val="center"/>
          </w:tcPr>
          <w:p w14:paraId="4EC2F6A2" w14:textId="77777777" w:rsidR="006717A7" w:rsidRDefault="006717A7">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p>
        </w:tc>
        <w:tc>
          <w:tcPr>
            <w:tcW w:w="1160" w:type="dxa"/>
            <w:vMerge/>
            <w:tcBorders>
              <w:tl2br w:val="nil"/>
              <w:tr2bl w:val="nil"/>
            </w:tcBorders>
            <w:vAlign w:val="center"/>
          </w:tcPr>
          <w:p w14:paraId="287C95C5" w14:textId="77777777" w:rsidR="006717A7" w:rsidRDefault="006717A7">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p>
        </w:tc>
        <w:tc>
          <w:tcPr>
            <w:tcW w:w="1134" w:type="dxa"/>
            <w:tcBorders>
              <w:tl2br w:val="nil"/>
              <w:tr2bl w:val="nil"/>
            </w:tcBorders>
            <w:vAlign w:val="center"/>
          </w:tcPr>
          <w:p w14:paraId="4E8A7624"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sz w:val="18"/>
                <w:szCs w:val="18"/>
                <w:shd w:val="clear" w:color="auto" w:fill="FFFFFF"/>
                <w:lang w:eastAsia="zh-CN"/>
              </w:rPr>
              <w:t>生产工艺</w:t>
            </w:r>
          </w:p>
          <w:p w14:paraId="30E3192C"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sz w:val="18"/>
                <w:szCs w:val="18"/>
                <w:shd w:val="clear" w:color="auto" w:fill="FFFFFF"/>
                <w:lang w:eastAsia="zh-CN"/>
              </w:rPr>
              <w:t>电耗</w:t>
            </w:r>
          </w:p>
        </w:tc>
        <w:tc>
          <w:tcPr>
            <w:tcW w:w="2268" w:type="dxa"/>
            <w:tcBorders>
              <w:tl2br w:val="nil"/>
              <w:tr2bl w:val="nil"/>
            </w:tcBorders>
            <w:vAlign w:val="center"/>
          </w:tcPr>
          <w:p w14:paraId="13497B83"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hint="eastAsia"/>
                <w:sz w:val="18"/>
                <w:szCs w:val="18"/>
                <w:shd w:val="clear" w:color="auto" w:fill="FFFFFF"/>
                <w:lang w:eastAsia="zh-CN"/>
              </w:rPr>
              <w:t>按工艺流程确定</w:t>
            </w:r>
          </w:p>
        </w:tc>
        <w:tc>
          <w:tcPr>
            <w:tcW w:w="3165" w:type="dxa"/>
            <w:tcBorders>
              <w:tl2br w:val="nil"/>
              <w:tr2bl w:val="nil"/>
            </w:tcBorders>
            <w:vAlign w:val="center"/>
          </w:tcPr>
          <w:p w14:paraId="051411DB"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hint="eastAsia"/>
                <w:sz w:val="18"/>
                <w:szCs w:val="18"/>
                <w:shd w:val="clear" w:color="auto" w:fill="FFFFFF"/>
                <w:lang w:eastAsia="zh-CN"/>
              </w:rPr>
              <w:t>按工艺流程确定</w:t>
            </w:r>
          </w:p>
        </w:tc>
      </w:tr>
      <w:tr w:rsidR="006717A7" w14:paraId="2D3AE306" w14:textId="77777777">
        <w:trPr>
          <w:trHeight w:val="377"/>
          <w:jc w:val="center"/>
        </w:trPr>
        <w:tc>
          <w:tcPr>
            <w:tcW w:w="838" w:type="dxa"/>
            <w:vMerge/>
            <w:tcBorders>
              <w:tl2br w:val="nil"/>
              <w:tr2bl w:val="nil"/>
            </w:tcBorders>
            <w:vAlign w:val="center"/>
          </w:tcPr>
          <w:p w14:paraId="39D7671B" w14:textId="77777777" w:rsidR="006717A7" w:rsidRDefault="006717A7">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p>
        </w:tc>
        <w:tc>
          <w:tcPr>
            <w:tcW w:w="1160" w:type="dxa"/>
            <w:vMerge/>
            <w:tcBorders>
              <w:tl2br w:val="nil"/>
              <w:tr2bl w:val="nil"/>
            </w:tcBorders>
            <w:vAlign w:val="center"/>
          </w:tcPr>
          <w:p w14:paraId="179B3D52" w14:textId="77777777" w:rsidR="006717A7" w:rsidRDefault="006717A7">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p>
        </w:tc>
        <w:tc>
          <w:tcPr>
            <w:tcW w:w="1134" w:type="dxa"/>
            <w:tcBorders>
              <w:tl2br w:val="nil"/>
              <w:tr2bl w:val="nil"/>
            </w:tcBorders>
            <w:vAlign w:val="center"/>
          </w:tcPr>
          <w:p w14:paraId="398C2358"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sz w:val="18"/>
                <w:szCs w:val="18"/>
                <w:shd w:val="clear" w:color="auto" w:fill="FFFFFF"/>
                <w:lang w:eastAsia="zh-CN"/>
              </w:rPr>
              <w:t>其它用电</w:t>
            </w:r>
          </w:p>
        </w:tc>
        <w:tc>
          <w:tcPr>
            <w:tcW w:w="2268" w:type="dxa"/>
            <w:tcBorders>
              <w:tl2br w:val="nil"/>
              <w:tr2bl w:val="nil"/>
            </w:tcBorders>
            <w:vAlign w:val="center"/>
          </w:tcPr>
          <w:p w14:paraId="5034B56B" w14:textId="77777777" w:rsidR="006717A7" w:rsidRDefault="006717A7">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p>
        </w:tc>
        <w:tc>
          <w:tcPr>
            <w:tcW w:w="3165" w:type="dxa"/>
            <w:tcBorders>
              <w:tl2br w:val="nil"/>
              <w:tr2bl w:val="nil"/>
            </w:tcBorders>
            <w:vAlign w:val="center"/>
          </w:tcPr>
          <w:p w14:paraId="1120AA88" w14:textId="77777777" w:rsidR="006717A7" w:rsidRDefault="00AD1C82">
            <w:pPr>
              <w:pStyle w:val="TableParagraph"/>
              <w:spacing w:before="94" w:line="360" w:lineRule="auto"/>
              <w:jc w:val="center"/>
              <w:rPr>
                <w:rFonts w:asciiTheme="minorEastAsia" w:eastAsiaTheme="minorEastAsia" w:hAnsiTheme="minorEastAsia" w:cs="Arial Unicode MS"/>
                <w:sz w:val="18"/>
                <w:szCs w:val="18"/>
                <w:shd w:val="clear" w:color="auto" w:fill="FFFFFF"/>
                <w:lang w:eastAsia="zh-CN"/>
              </w:rPr>
            </w:pPr>
            <w:r>
              <w:rPr>
                <w:rFonts w:asciiTheme="minorEastAsia" w:eastAsiaTheme="minorEastAsia" w:hAnsiTheme="minorEastAsia" w:cs="Arial Unicode MS"/>
                <w:sz w:val="18"/>
                <w:szCs w:val="18"/>
                <w:shd w:val="clear" w:color="auto" w:fill="FFFFFF"/>
                <w:lang w:eastAsia="zh-CN"/>
              </w:rPr>
              <w:t>其它专业设备</w:t>
            </w:r>
          </w:p>
        </w:tc>
      </w:tr>
    </w:tbl>
    <w:p w14:paraId="472418D3"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pPr>
    </w:p>
    <w:p w14:paraId="4ED9209B" w14:textId="77777777" w:rsidR="006717A7" w:rsidRDefault="00AD1C82">
      <w:pPr>
        <w:pStyle w:val="Default"/>
        <w:spacing w:line="360" w:lineRule="auto"/>
        <w:jc w:val="center"/>
        <w:rPr>
          <w:rFonts w:ascii="宋体" w:eastAsia="宋体" w:hAnsi="宋体" w:hint="default"/>
          <w:bCs/>
          <w:color w:val="auto"/>
          <w:sz w:val="21"/>
          <w:szCs w:val="28"/>
          <w:shd w:val="clear" w:color="auto" w:fill="FFFFFF"/>
          <w:lang w:val="en-US"/>
        </w:rPr>
      </w:pPr>
      <w:r>
        <w:rPr>
          <w:noProof/>
          <w:szCs w:val="21"/>
          <w:lang w:val="en-US"/>
        </w:rPr>
        <w:lastRenderedPageBreak/>
        <w:drawing>
          <wp:inline distT="0" distB="0" distL="0" distR="0" wp14:anchorId="63ED1C5B" wp14:editId="1A65B68A">
            <wp:extent cx="3898900" cy="2926080"/>
            <wp:effectExtent l="0" t="0" r="6350" b="7620"/>
            <wp:docPr id="2" name="图片 2" descr="C:\Users\123\AppData\Roaming\Tencent\Users\475225\QQ\WinTemp\RichOle\THDEB)FG`GZV%P6C[_89D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23\AppData\Roaming\Tencent\Users\475225\QQ\WinTemp\RichOle\THDEB)FG`GZV%P6C[_89D3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28517" cy="2948238"/>
                    </a:xfrm>
                    <a:prstGeom prst="rect">
                      <a:avLst/>
                    </a:prstGeom>
                    <a:noFill/>
                    <a:ln>
                      <a:noFill/>
                    </a:ln>
                  </pic:spPr>
                </pic:pic>
              </a:graphicData>
            </a:graphic>
          </wp:inline>
        </w:drawing>
      </w:r>
    </w:p>
    <w:p w14:paraId="7AC4BEDC" w14:textId="77777777" w:rsidR="006717A7" w:rsidRDefault="00AD1C82">
      <w:pPr>
        <w:widowControl/>
        <w:spacing w:line="360" w:lineRule="auto"/>
        <w:jc w:val="center"/>
        <w:rPr>
          <w:rFonts w:asciiTheme="minorEastAsia" w:hAnsiTheme="minorEastAsia"/>
          <w:b/>
          <w:iCs/>
          <w:sz w:val="18"/>
          <w:szCs w:val="18"/>
        </w:rPr>
      </w:pPr>
      <w:r>
        <w:rPr>
          <w:rFonts w:asciiTheme="minorEastAsia" w:hAnsiTheme="minorEastAsia" w:hint="eastAsia"/>
          <w:b/>
          <w:iCs/>
          <w:sz w:val="18"/>
          <w:szCs w:val="18"/>
        </w:rPr>
        <w:t>附图C.0.1 测量/检测设备的设置位置</w:t>
      </w:r>
    </w:p>
    <w:p w14:paraId="68DAF4FB" w14:textId="77777777" w:rsidR="006717A7" w:rsidRDefault="00AD1C82">
      <w:pPr>
        <w:widowControl/>
        <w:spacing w:line="360" w:lineRule="auto"/>
        <w:rPr>
          <w:rFonts w:ascii="宋体" w:eastAsia="宋体" w:hAnsi="宋体" w:cs="宋体"/>
          <w:sz w:val="18"/>
          <w:szCs w:val="18"/>
        </w:rPr>
      </w:pPr>
      <w:r>
        <w:rPr>
          <w:rFonts w:ascii="宋体" w:eastAsia="宋体" w:hAnsi="宋体" w:cs="宋体"/>
          <w:sz w:val="18"/>
          <w:szCs w:val="18"/>
        </w:rPr>
        <w:t>PMD-1</w:t>
      </w:r>
      <w:r>
        <w:rPr>
          <w:rFonts w:ascii="宋体" w:eastAsia="宋体" w:hAnsi="宋体" w:cs="宋体" w:hint="eastAsia"/>
          <w:sz w:val="18"/>
          <w:szCs w:val="18"/>
        </w:rPr>
        <w:t>——能效监控级，用于能效评估的用能分析；</w:t>
      </w:r>
      <w:r>
        <w:rPr>
          <w:rFonts w:ascii="宋体" w:eastAsia="宋体" w:hAnsi="宋体" w:cs="宋体"/>
          <w:sz w:val="18"/>
          <w:szCs w:val="18"/>
        </w:rPr>
        <w:t>PMD-2</w:t>
      </w:r>
      <w:r>
        <w:rPr>
          <w:rFonts w:ascii="宋体" w:eastAsia="宋体" w:hAnsi="宋体" w:cs="宋体" w:hint="eastAsia"/>
          <w:sz w:val="18"/>
          <w:szCs w:val="18"/>
        </w:rPr>
        <w:t>——基本电力监控级，用于电气装置内配电监控的电力监控；</w:t>
      </w:r>
      <w:r>
        <w:rPr>
          <w:rFonts w:ascii="宋体" w:eastAsia="宋体" w:hAnsi="宋体" w:cs="宋体"/>
          <w:sz w:val="18"/>
          <w:szCs w:val="18"/>
        </w:rPr>
        <w:t>PMD-3</w:t>
      </w:r>
      <w:r>
        <w:rPr>
          <w:rFonts w:ascii="宋体" w:eastAsia="宋体" w:hAnsi="宋体" w:cs="宋体" w:hint="eastAsia"/>
          <w:sz w:val="18"/>
          <w:szCs w:val="18"/>
        </w:rPr>
        <w:t>——高级电力监控和电网性能级，更高级的电力监控和电网性能监测</w:t>
      </w:r>
    </w:p>
    <w:p w14:paraId="32F53327" w14:textId="77777777" w:rsidR="006717A7" w:rsidRDefault="00AD1C82">
      <w:pPr>
        <w:widowControl/>
        <w:spacing w:line="360" w:lineRule="auto"/>
        <w:ind w:firstLineChars="200" w:firstLine="361"/>
        <w:jc w:val="center"/>
        <w:rPr>
          <w:rFonts w:asciiTheme="minorEastAsia" w:hAnsiTheme="minorEastAsia" w:cs="Arial Unicode MS"/>
          <w:b/>
          <w:kern w:val="0"/>
          <w:sz w:val="18"/>
          <w:szCs w:val="18"/>
          <w:shd w:val="clear" w:color="auto" w:fill="FFFFFF"/>
        </w:rPr>
      </w:pPr>
      <w:r>
        <w:rPr>
          <w:rFonts w:asciiTheme="minorEastAsia" w:hAnsiTheme="minorEastAsia" w:cs="Arial Unicode MS" w:hint="eastAsia"/>
          <w:b/>
          <w:kern w:val="0"/>
          <w:sz w:val="18"/>
          <w:szCs w:val="18"/>
          <w:shd w:val="clear" w:color="auto" w:fill="FFFFFF"/>
        </w:rPr>
        <w:t>附表C.0.4 仪表功能说明</w:t>
      </w:r>
    </w:p>
    <w:tbl>
      <w:tblPr>
        <w:tblpPr w:leftFromText="180" w:rightFromText="180" w:vertAnchor="text" w:horzAnchor="margin" w:tblpXSpec="center" w:tblpY="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0"/>
        <w:gridCol w:w="1417"/>
        <w:gridCol w:w="5760"/>
      </w:tblGrid>
      <w:tr w:rsidR="006717A7" w14:paraId="225DAD6A" w14:textId="77777777">
        <w:trPr>
          <w:trHeight w:val="340"/>
        </w:trPr>
        <w:tc>
          <w:tcPr>
            <w:tcW w:w="685" w:type="pct"/>
            <w:tcBorders>
              <w:tl2br w:val="nil"/>
              <w:tr2bl w:val="nil"/>
            </w:tcBorders>
            <w:vAlign w:val="center"/>
          </w:tcPr>
          <w:p w14:paraId="03B81D36"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代号</w:t>
            </w:r>
          </w:p>
        </w:tc>
        <w:tc>
          <w:tcPr>
            <w:tcW w:w="852" w:type="pct"/>
            <w:tcBorders>
              <w:tl2br w:val="nil"/>
              <w:tr2bl w:val="nil"/>
            </w:tcBorders>
            <w:vAlign w:val="center"/>
          </w:tcPr>
          <w:p w14:paraId="4945636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能耗监测层级</w:t>
            </w:r>
          </w:p>
        </w:tc>
        <w:tc>
          <w:tcPr>
            <w:tcW w:w="3463" w:type="pct"/>
            <w:tcBorders>
              <w:tl2br w:val="nil"/>
              <w:tr2bl w:val="nil"/>
            </w:tcBorders>
            <w:vAlign w:val="center"/>
          </w:tcPr>
          <w:p w14:paraId="0602540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功能说明/解释</w:t>
            </w:r>
          </w:p>
        </w:tc>
      </w:tr>
      <w:tr w:rsidR="006717A7" w14:paraId="0CEFBE0C" w14:textId="77777777">
        <w:trPr>
          <w:trHeight w:val="340"/>
        </w:trPr>
        <w:tc>
          <w:tcPr>
            <w:tcW w:w="685" w:type="pct"/>
            <w:tcBorders>
              <w:tl2br w:val="nil"/>
              <w:tr2bl w:val="nil"/>
            </w:tcBorders>
            <w:vAlign w:val="center"/>
          </w:tcPr>
          <w:p w14:paraId="7ED2896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w:t>
            </w:r>
          </w:p>
        </w:tc>
        <w:tc>
          <w:tcPr>
            <w:tcW w:w="852" w:type="pct"/>
            <w:tcBorders>
              <w:tl2br w:val="nil"/>
              <w:tr2bl w:val="nil"/>
            </w:tcBorders>
            <w:vAlign w:val="center"/>
          </w:tcPr>
          <w:p w14:paraId="6DEF3D90"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463" w:type="pct"/>
            <w:tcBorders>
              <w:tl2br w:val="nil"/>
              <w:tr2bl w:val="nil"/>
            </w:tcBorders>
            <w:vAlign w:val="center"/>
          </w:tcPr>
          <w:p w14:paraId="0E19C037"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电能计量及监测装置</w:t>
            </w:r>
          </w:p>
        </w:tc>
      </w:tr>
      <w:tr w:rsidR="006717A7" w14:paraId="5B179835" w14:textId="77777777">
        <w:trPr>
          <w:trHeight w:val="340"/>
        </w:trPr>
        <w:tc>
          <w:tcPr>
            <w:tcW w:w="685" w:type="pct"/>
            <w:tcBorders>
              <w:tl2br w:val="nil"/>
              <w:tr2bl w:val="nil"/>
            </w:tcBorders>
            <w:vAlign w:val="center"/>
          </w:tcPr>
          <w:p w14:paraId="645A9172"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PMD-1</w:t>
            </w:r>
          </w:p>
        </w:tc>
        <w:tc>
          <w:tcPr>
            <w:tcW w:w="852" w:type="pct"/>
            <w:tcBorders>
              <w:tl2br w:val="nil"/>
              <w:tr2bl w:val="nil"/>
            </w:tcBorders>
            <w:vAlign w:val="center"/>
          </w:tcPr>
          <w:p w14:paraId="018AC05F"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能效监控级</w:t>
            </w:r>
          </w:p>
        </w:tc>
        <w:tc>
          <w:tcPr>
            <w:tcW w:w="3463" w:type="pct"/>
            <w:tcBorders>
              <w:tl2br w:val="nil"/>
              <w:tr2bl w:val="nil"/>
            </w:tcBorders>
            <w:vAlign w:val="center"/>
          </w:tcPr>
          <w:p w14:paraId="4302BCF3"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PMD-1应至少包括：总有功功率</w:t>
            </w:r>
          </w:p>
        </w:tc>
      </w:tr>
      <w:tr w:rsidR="006717A7" w14:paraId="20C3D411" w14:textId="77777777">
        <w:trPr>
          <w:trHeight w:val="340"/>
        </w:trPr>
        <w:tc>
          <w:tcPr>
            <w:tcW w:w="685" w:type="pct"/>
            <w:tcBorders>
              <w:tl2br w:val="nil"/>
              <w:tr2bl w:val="nil"/>
            </w:tcBorders>
            <w:vAlign w:val="center"/>
          </w:tcPr>
          <w:p w14:paraId="33371E11"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PMD-2</w:t>
            </w:r>
          </w:p>
        </w:tc>
        <w:tc>
          <w:tcPr>
            <w:tcW w:w="852" w:type="pct"/>
            <w:tcBorders>
              <w:tl2br w:val="nil"/>
              <w:tr2bl w:val="nil"/>
            </w:tcBorders>
            <w:vAlign w:val="center"/>
          </w:tcPr>
          <w:p w14:paraId="648952D5"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基本电力监控级</w:t>
            </w:r>
          </w:p>
        </w:tc>
        <w:tc>
          <w:tcPr>
            <w:tcW w:w="3463" w:type="pct"/>
            <w:tcBorders>
              <w:tl2br w:val="nil"/>
              <w:tr2bl w:val="nil"/>
            </w:tcBorders>
            <w:vAlign w:val="center"/>
          </w:tcPr>
          <w:p w14:paraId="033B9B5C"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PMD-2应至少包括：有功功率，总无功功率，总视在功率，总有功功率，总无功功率，总视在功率，频率，线电流，线电压和中性点电压，功率因数</w:t>
            </w:r>
          </w:p>
        </w:tc>
      </w:tr>
      <w:tr w:rsidR="006717A7" w14:paraId="40BF4BFC" w14:textId="77777777">
        <w:trPr>
          <w:trHeight w:val="340"/>
        </w:trPr>
        <w:tc>
          <w:tcPr>
            <w:tcW w:w="685" w:type="pct"/>
            <w:tcBorders>
              <w:tl2br w:val="nil"/>
              <w:tr2bl w:val="nil"/>
            </w:tcBorders>
            <w:vAlign w:val="center"/>
          </w:tcPr>
          <w:p w14:paraId="13AB5A23"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PMD-3</w:t>
            </w:r>
          </w:p>
        </w:tc>
        <w:tc>
          <w:tcPr>
            <w:tcW w:w="852" w:type="pct"/>
            <w:tcBorders>
              <w:tl2br w:val="nil"/>
              <w:tr2bl w:val="nil"/>
            </w:tcBorders>
            <w:vAlign w:val="center"/>
          </w:tcPr>
          <w:p w14:paraId="2FAD9F8C"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高级电力监控</w:t>
            </w:r>
          </w:p>
          <w:p w14:paraId="32CE857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和电网性能级</w:t>
            </w:r>
          </w:p>
        </w:tc>
        <w:tc>
          <w:tcPr>
            <w:tcW w:w="3463" w:type="pct"/>
            <w:tcBorders>
              <w:tl2br w:val="nil"/>
              <w:tr2bl w:val="nil"/>
            </w:tcBorders>
            <w:vAlign w:val="center"/>
          </w:tcPr>
          <w:p w14:paraId="37E3FF20"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MD-3应至少包括：有功功率，无功功率，视在功率，总有功功率，总无功能量，总视在功率，频率，线电流，线电压和中性点电压，功率因数和总谐波畸变电压，与RMS（均方根）值相关的总谐波畸变电压和与基波相关的总谐波电流，与RMS（均方根）值相关的总谐波电流</w:t>
            </w:r>
          </w:p>
        </w:tc>
      </w:tr>
      <w:tr w:rsidR="006717A7" w14:paraId="1C8DE332" w14:textId="77777777">
        <w:trPr>
          <w:trHeight w:val="340"/>
        </w:trPr>
        <w:tc>
          <w:tcPr>
            <w:tcW w:w="685" w:type="pct"/>
            <w:tcBorders>
              <w:tl2br w:val="nil"/>
              <w:tr2bl w:val="nil"/>
            </w:tcBorders>
            <w:vAlign w:val="center"/>
          </w:tcPr>
          <w:p w14:paraId="05D2E8D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PD</w:t>
            </w:r>
          </w:p>
        </w:tc>
        <w:tc>
          <w:tcPr>
            <w:tcW w:w="852" w:type="pct"/>
            <w:tcBorders>
              <w:tl2br w:val="nil"/>
              <w:tr2bl w:val="nil"/>
            </w:tcBorders>
            <w:vAlign w:val="center"/>
          </w:tcPr>
          <w:p w14:paraId="073ABE2C"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463" w:type="pct"/>
            <w:tcBorders>
              <w:tl2br w:val="nil"/>
              <w:tr2bl w:val="nil"/>
            </w:tcBorders>
            <w:vAlign w:val="center"/>
          </w:tcPr>
          <w:p w14:paraId="739E5774"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具有隔离功能的保护装置</w:t>
            </w:r>
          </w:p>
        </w:tc>
      </w:tr>
      <w:tr w:rsidR="006717A7" w14:paraId="2581903F" w14:textId="77777777">
        <w:trPr>
          <w:trHeight w:val="340"/>
        </w:trPr>
        <w:tc>
          <w:tcPr>
            <w:tcW w:w="685" w:type="pct"/>
            <w:tcBorders>
              <w:tl2br w:val="nil"/>
              <w:tr2bl w:val="nil"/>
            </w:tcBorders>
            <w:vAlign w:val="center"/>
          </w:tcPr>
          <w:p w14:paraId="0A51B7EE"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M</w:t>
            </w:r>
          </w:p>
        </w:tc>
        <w:tc>
          <w:tcPr>
            <w:tcW w:w="852" w:type="pct"/>
            <w:tcBorders>
              <w:tl2br w:val="nil"/>
              <w:tr2bl w:val="nil"/>
            </w:tcBorders>
            <w:vAlign w:val="center"/>
          </w:tcPr>
          <w:p w14:paraId="7C09D2DD"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463" w:type="pct"/>
            <w:tcBorders>
              <w:tl2br w:val="nil"/>
              <w:tr2bl w:val="nil"/>
            </w:tcBorders>
            <w:vAlign w:val="center"/>
          </w:tcPr>
          <w:p w14:paraId="1FEB6B56"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sidRPr="003932CC">
              <w:rPr>
                <w:rFonts w:asciiTheme="minorEastAsia" w:eastAsiaTheme="minorEastAsia" w:hAnsiTheme="minorEastAsia"/>
                <w:color w:val="auto"/>
                <w:sz w:val="18"/>
                <w:szCs w:val="18"/>
                <w:shd w:val="clear" w:color="auto" w:fill="FFFFFF"/>
                <w:lang w:val="en-US"/>
              </w:rPr>
              <w:t>电动机</w:t>
            </w:r>
          </w:p>
        </w:tc>
      </w:tr>
      <w:tr w:rsidR="006717A7" w14:paraId="52CF2269" w14:textId="77777777">
        <w:trPr>
          <w:trHeight w:val="340"/>
        </w:trPr>
        <w:tc>
          <w:tcPr>
            <w:tcW w:w="685" w:type="pct"/>
            <w:tcBorders>
              <w:tl2br w:val="nil"/>
              <w:tr2bl w:val="nil"/>
            </w:tcBorders>
            <w:vAlign w:val="center"/>
          </w:tcPr>
          <w:p w14:paraId="768777BB"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L</w:t>
            </w:r>
          </w:p>
        </w:tc>
        <w:tc>
          <w:tcPr>
            <w:tcW w:w="852" w:type="pct"/>
            <w:tcBorders>
              <w:tl2br w:val="nil"/>
              <w:tr2bl w:val="nil"/>
            </w:tcBorders>
            <w:vAlign w:val="center"/>
          </w:tcPr>
          <w:p w14:paraId="46093FA3"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463" w:type="pct"/>
            <w:tcBorders>
              <w:tl2br w:val="nil"/>
              <w:tr2bl w:val="nil"/>
            </w:tcBorders>
            <w:vAlign w:val="center"/>
          </w:tcPr>
          <w:p w14:paraId="6BDB300C"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负载</w:t>
            </w:r>
          </w:p>
        </w:tc>
      </w:tr>
      <w:tr w:rsidR="006717A7" w14:paraId="743B74A0" w14:textId="77777777">
        <w:trPr>
          <w:trHeight w:val="340"/>
        </w:trPr>
        <w:tc>
          <w:tcPr>
            <w:tcW w:w="685" w:type="pct"/>
            <w:tcBorders>
              <w:tl2br w:val="nil"/>
              <w:tr2bl w:val="nil"/>
            </w:tcBorders>
            <w:vAlign w:val="center"/>
          </w:tcPr>
          <w:p w14:paraId="6F67FF44" w14:textId="77777777" w:rsidR="006717A7" w:rsidRDefault="00AD1C82">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LS</w:t>
            </w:r>
          </w:p>
        </w:tc>
        <w:tc>
          <w:tcPr>
            <w:tcW w:w="852" w:type="pct"/>
            <w:tcBorders>
              <w:tl2br w:val="nil"/>
              <w:tr2bl w:val="nil"/>
            </w:tcBorders>
            <w:vAlign w:val="center"/>
          </w:tcPr>
          <w:p w14:paraId="03B8CDD7" w14:textId="77777777" w:rsidR="006717A7" w:rsidRDefault="006717A7">
            <w:pPr>
              <w:pStyle w:val="Default"/>
              <w:spacing w:line="360" w:lineRule="auto"/>
              <w:jc w:val="center"/>
              <w:rPr>
                <w:rFonts w:asciiTheme="minorEastAsia" w:eastAsiaTheme="minorEastAsia" w:hAnsiTheme="minorEastAsia" w:hint="default"/>
                <w:color w:val="auto"/>
                <w:sz w:val="18"/>
                <w:szCs w:val="18"/>
                <w:shd w:val="clear" w:color="auto" w:fill="FFFFFF"/>
                <w:lang w:val="en-US"/>
              </w:rPr>
            </w:pPr>
          </w:p>
        </w:tc>
        <w:tc>
          <w:tcPr>
            <w:tcW w:w="3463" w:type="pct"/>
            <w:tcBorders>
              <w:tl2br w:val="nil"/>
              <w:tr2bl w:val="nil"/>
            </w:tcBorders>
            <w:vAlign w:val="center"/>
          </w:tcPr>
          <w:p w14:paraId="63BD6794" w14:textId="77777777" w:rsidR="006717A7" w:rsidRDefault="00AD1C82">
            <w:pPr>
              <w:pStyle w:val="Default"/>
              <w:spacing w:line="360" w:lineRule="auto"/>
              <w:rPr>
                <w:rFonts w:asciiTheme="minorEastAsia" w:eastAsiaTheme="minorEastAsia" w:hAnsiTheme="minorEastAsia" w:hint="default"/>
                <w:color w:val="auto"/>
                <w:sz w:val="18"/>
                <w:szCs w:val="18"/>
                <w:shd w:val="clear" w:color="auto" w:fill="FFFFFF"/>
                <w:lang w:val="en-US"/>
              </w:rPr>
            </w:pPr>
            <w:r>
              <w:rPr>
                <w:rFonts w:asciiTheme="minorEastAsia" w:eastAsiaTheme="minorEastAsia" w:hAnsiTheme="minorEastAsia"/>
                <w:color w:val="auto"/>
                <w:sz w:val="18"/>
                <w:szCs w:val="18"/>
                <w:shd w:val="clear" w:color="auto" w:fill="FFFFFF"/>
                <w:lang w:val="en-US"/>
              </w:rPr>
              <w:t>负载电源（如光伏、风力涡轮机、发电机）</w:t>
            </w:r>
          </w:p>
        </w:tc>
      </w:tr>
    </w:tbl>
    <w:p w14:paraId="27F6127E" w14:textId="77777777" w:rsidR="006717A7" w:rsidRDefault="006717A7">
      <w:pPr>
        <w:pStyle w:val="Default"/>
        <w:spacing w:line="360" w:lineRule="auto"/>
        <w:rPr>
          <w:rFonts w:ascii="宋体" w:eastAsia="宋体" w:hAnsi="宋体" w:hint="default"/>
          <w:bCs/>
          <w:color w:val="auto"/>
          <w:sz w:val="21"/>
          <w:szCs w:val="28"/>
          <w:shd w:val="clear" w:color="auto" w:fill="FFFFFF"/>
          <w:lang w:val="en-US"/>
        </w:rPr>
      </w:pPr>
    </w:p>
    <w:p w14:paraId="263022B3" w14:textId="77777777" w:rsidR="00EC4250" w:rsidRDefault="00EC4250" w:rsidP="0044432C">
      <w:pPr>
        <w:pStyle w:val="Default"/>
        <w:spacing w:line="360" w:lineRule="auto"/>
        <w:jc w:val="center"/>
        <w:outlineLvl w:val="0"/>
        <w:rPr>
          <w:rFonts w:asciiTheme="minorEastAsia" w:eastAsiaTheme="minorEastAsia" w:hAnsiTheme="minorEastAsia" w:hint="default"/>
          <w:sz w:val="24"/>
          <w:szCs w:val="24"/>
        </w:rPr>
      </w:pPr>
      <w:bookmarkStart w:id="24" w:name="_Toc118296918"/>
      <w:r w:rsidRPr="0044432C">
        <w:rPr>
          <w:rFonts w:asciiTheme="minorEastAsia" w:eastAsiaTheme="minorEastAsia" w:hAnsiTheme="minorEastAsia"/>
          <w:sz w:val="24"/>
          <w:szCs w:val="24"/>
        </w:rPr>
        <w:lastRenderedPageBreak/>
        <w:t>本标准用词说明</w:t>
      </w:r>
      <w:bookmarkEnd w:id="24"/>
    </w:p>
    <w:p w14:paraId="1FAFE5FA" w14:textId="77777777" w:rsidR="00A84886" w:rsidRDefault="00A84886" w:rsidP="0044432C">
      <w:pPr>
        <w:spacing w:line="360" w:lineRule="auto"/>
        <w:ind w:firstLineChars="200" w:firstLine="422"/>
        <w:rPr>
          <w:rFonts w:asciiTheme="minorEastAsia" w:hAnsiTheme="minorEastAsia"/>
          <w:b/>
          <w:iCs/>
          <w:szCs w:val="21"/>
        </w:rPr>
      </w:pPr>
    </w:p>
    <w:p w14:paraId="3A165D18" w14:textId="77777777" w:rsidR="00A84886" w:rsidRDefault="00A84886" w:rsidP="0044432C">
      <w:pPr>
        <w:spacing w:line="360" w:lineRule="auto"/>
        <w:ind w:firstLineChars="200" w:firstLine="422"/>
        <w:rPr>
          <w:rFonts w:asciiTheme="minorEastAsia" w:hAnsiTheme="minorEastAsia"/>
          <w:b/>
          <w:iCs/>
          <w:szCs w:val="21"/>
        </w:rPr>
      </w:pPr>
    </w:p>
    <w:p w14:paraId="06FE412E" w14:textId="77777777" w:rsidR="0044432C" w:rsidRDefault="00EC4250" w:rsidP="0044432C">
      <w:pPr>
        <w:spacing w:line="360" w:lineRule="auto"/>
        <w:ind w:firstLineChars="200" w:firstLine="422"/>
        <w:rPr>
          <w:rFonts w:asciiTheme="minorEastAsia" w:hAnsiTheme="minorEastAsia"/>
          <w:iCs/>
          <w:szCs w:val="21"/>
        </w:rPr>
      </w:pPr>
      <w:r w:rsidRPr="0044432C">
        <w:rPr>
          <w:rFonts w:asciiTheme="minorEastAsia" w:hAnsiTheme="minorEastAsia"/>
          <w:b/>
          <w:iCs/>
          <w:szCs w:val="21"/>
        </w:rPr>
        <w:t>1</w:t>
      </w:r>
      <w:r w:rsidRPr="00EC4250">
        <w:rPr>
          <w:rFonts w:asciiTheme="minorEastAsia" w:hAnsiTheme="minorEastAsia" w:hint="eastAsia"/>
          <w:iCs/>
          <w:szCs w:val="21"/>
        </w:rPr>
        <w:t>为便于在执行本标准条文时区别对待</w:t>
      </w:r>
      <w:r>
        <w:rPr>
          <w:rFonts w:asciiTheme="minorEastAsia" w:hAnsiTheme="minorEastAsia" w:hint="eastAsia"/>
          <w:iCs/>
          <w:szCs w:val="21"/>
        </w:rPr>
        <w:t>，</w:t>
      </w:r>
      <w:r w:rsidRPr="00EC4250">
        <w:rPr>
          <w:rFonts w:asciiTheme="minorEastAsia" w:hAnsiTheme="minorEastAsia" w:hint="eastAsia"/>
          <w:iCs/>
          <w:szCs w:val="21"/>
        </w:rPr>
        <w:t>对要求严格程度不同的用词说明如下</w:t>
      </w:r>
      <w:r>
        <w:rPr>
          <w:rFonts w:asciiTheme="minorEastAsia" w:hAnsiTheme="minorEastAsia" w:hint="eastAsia"/>
          <w:iCs/>
          <w:szCs w:val="21"/>
        </w:rPr>
        <w:t>：</w:t>
      </w:r>
    </w:p>
    <w:p w14:paraId="631744EB" w14:textId="77777777" w:rsidR="0044432C" w:rsidRPr="0044432C" w:rsidRDefault="00EC4250" w:rsidP="0044432C">
      <w:pPr>
        <w:pStyle w:val="ad"/>
        <w:numPr>
          <w:ilvl w:val="0"/>
          <w:numId w:val="6"/>
        </w:numPr>
        <w:spacing w:line="360" w:lineRule="auto"/>
        <w:ind w:firstLineChars="0"/>
        <w:rPr>
          <w:rFonts w:asciiTheme="minorEastAsia" w:hAnsiTheme="minorEastAsia"/>
          <w:iCs/>
          <w:szCs w:val="21"/>
        </w:rPr>
      </w:pPr>
      <w:r w:rsidRPr="0044432C">
        <w:rPr>
          <w:rFonts w:asciiTheme="minorEastAsia" w:hAnsiTheme="minorEastAsia" w:hint="eastAsia"/>
          <w:iCs/>
          <w:szCs w:val="21"/>
        </w:rPr>
        <w:t>表示很严格，非这样做不可的：</w:t>
      </w:r>
    </w:p>
    <w:p w14:paraId="0EBBE8F4" w14:textId="77777777" w:rsidR="0044432C" w:rsidRDefault="00EC4250" w:rsidP="0044432C">
      <w:pPr>
        <w:pStyle w:val="ad"/>
        <w:spacing w:line="360" w:lineRule="auto"/>
        <w:ind w:left="992" w:firstLineChars="0" w:firstLine="0"/>
        <w:rPr>
          <w:rFonts w:asciiTheme="minorEastAsia" w:hAnsiTheme="minorEastAsia"/>
          <w:iCs/>
          <w:szCs w:val="21"/>
        </w:rPr>
      </w:pPr>
      <w:r w:rsidRPr="0044432C">
        <w:rPr>
          <w:rFonts w:asciiTheme="minorEastAsia" w:hAnsiTheme="minorEastAsia" w:hint="eastAsia"/>
          <w:iCs/>
          <w:szCs w:val="21"/>
        </w:rPr>
        <w:t>正面词采用“必须”，反面词采用</w:t>
      </w:r>
      <w:r w:rsidR="0044432C">
        <w:rPr>
          <w:rFonts w:asciiTheme="minorEastAsia" w:hAnsiTheme="minorEastAsia" w:hint="eastAsia"/>
          <w:iCs/>
          <w:szCs w:val="21"/>
        </w:rPr>
        <w:t>“</w:t>
      </w:r>
      <w:r w:rsidR="0044432C" w:rsidRPr="0044432C">
        <w:rPr>
          <w:rFonts w:asciiTheme="minorEastAsia" w:hAnsiTheme="minorEastAsia" w:hint="eastAsia"/>
          <w:iCs/>
          <w:szCs w:val="21"/>
        </w:rPr>
        <w:t>严禁</w:t>
      </w:r>
      <w:r w:rsidR="0044432C">
        <w:rPr>
          <w:rFonts w:asciiTheme="minorEastAsia" w:hAnsiTheme="minorEastAsia" w:hint="eastAsia"/>
          <w:iCs/>
          <w:szCs w:val="21"/>
        </w:rPr>
        <w:t>”</w:t>
      </w:r>
      <w:r w:rsidRPr="0044432C">
        <w:rPr>
          <w:rFonts w:asciiTheme="minorEastAsia" w:hAnsiTheme="minorEastAsia" w:hint="eastAsia"/>
          <w:iCs/>
          <w:szCs w:val="21"/>
        </w:rPr>
        <w:t>：</w:t>
      </w:r>
    </w:p>
    <w:p w14:paraId="59E49C99" w14:textId="77777777" w:rsidR="00EC4250" w:rsidRPr="0044432C" w:rsidRDefault="0044432C" w:rsidP="0044432C">
      <w:pPr>
        <w:spacing w:line="360" w:lineRule="auto"/>
        <w:ind w:firstLineChars="300" w:firstLine="632"/>
        <w:rPr>
          <w:rFonts w:asciiTheme="minorEastAsia" w:hAnsiTheme="minorEastAsia"/>
          <w:iCs/>
          <w:szCs w:val="21"/>
        </w:rPr>
      </w:pPr>
      <w:r w:rsidRPr="0044432C">
        <w:rPr>
          <w:rFonts w:asciiTheme="minorEastAsia" w:hAnsiTheme="minorEastAsia" w:hint="eastAsia"/>
          <w:b/>
          <w:iCs/>
          <w:szCs w:val="21"/>
        </w:rPr>
        <w:t>2）</w:t>
      </w:r>
      <w:r w:rsidR="00EC4250" w:rsidRPr="0044432C">
        <w:rPr>
          <w:rFonts w:asciiTheme="minorEastAsia" w:hAnsiTheme="minorEastAsia" w:hint="eastAsia"/>
          <w:iCs/>
          <w:szCs w:val="21"/>
        </w:rPr>
        <w:t>表示严格，在正常情况下均应这样做的</w:t>
      </w:r>
      <w:r>
        <w:rPr>
          <w:rFonts w:asciiTheme="minorEastAsia" w:hAnsiTheme="minorEastAsia" w:hint="eastAsia"/>
          <w:iCs/>
          <w:szCs w:val="21"/>
        </w:rPr>
        <w:t>：</w:t>
      </w:r>
    </w:p>
    <w:p w14:paraId="3258901F" w14:textId="77777777" w:rsidR="0044432C" w:rsidRDefault="00EC4250" w:rsidP="0044432C">
      <w:pPr>
        <w:spacing w:line="360" w:lineRule="auto"/>
        <w:ind w:left="420" w:firstLineChars="250" w:firstLine="525"/>
        <w:rPr>
          <w:rFonts w:asciiTheme="minorEastAsia" w:hAnsiTheme="minorEastAsia"/>
          <w:iCs/>
          <w:szCs w:val="21"/>
        </w:rPr>
      </w:pPr>
      <w:r w:rsidRPr="00EC4250">
        <w:rPr>
          <w:rFonts w:asciiTheme="minorEastAsia" w:hAnsiTheme="minorEastAsia" w:hint="eastAsia"/>
          <w:iCs/>
          <w:szCs w:val="21"/>
        </w:rPr>
        <w:t>正面词采用“应”</w:t>
      </w:r>
      <w:r w:rsidR="0044432C">
        <w:rPr>
          <w:rFonts w:asciiTheme="minorEastAsia" w:hAnsiTheme="minorEastAsia" w:hint="eastAsia"/>
          <w:iCs/>
          <w:szCs w:val="21"/>
        </w:rPr>
        <w:t>，</w:t>
      </w:r>
      <w:r w:rsidRPr="00EC4250">
        <w:rPr>
          <w:rFonts w:asciiTheme="minorEastAsia" w:hAnsiTheme="minorEastAsia" w:hint="eastAsia"/>
          <w:iCs/>
          <w:szCs w:val="21"/>
        </w:rPr>
        <w:t>反面词采用“不应”或者</w:t>
      </w:r>
      <w:r w:rsidR="0044432C">
        <w:rPr>
          <w:rFonts w:asciiTheme="minorEastAsia" w:hAnsiTheme="minorEastAsia" w:hint="eastAsia"/>
          <w:iCs/>
          <w:szCs w:val="21"/>
        </w:rPr>
        <w:t>“</w:t>
      </w:r>
      <w:r w:rsidR="0044432C" w:rsidRPr="00EC4250">
        <w:rPr>
          <w:rFonts w:asciiTheme="minorEastAsia" w:hAnsiTheme="minorEastAsia" w:hint="eastAsia"/>
          <w:iCs/>
          <w:szCs w:val="21"/>
        </w:rPr>
        <w:t>不得</w:t>
      </w:r>
      <w:r w:rsidR="0044432C">
        <w:rPr>
          <w:rFonts w:asciiTheme="minorEastAsia" w:hAnsiTheme="minorEastAsia" w:hint="eastAsia"/>
          <w:iCs/>
          <w:szCs w:val="21"/>
        </w:rPr>
        <w:t>”；</w:t>
      </w:r>
    </w:p>
    <w:p w14:paraId="0A9DB661" w14:textId="77777777" w:rsidR="00EC4250" w:rsidRPr="00EC4250" w:rsidRDefault="0044432C" w:rsidP="0044432C">
      <w:pPr>
        <w:spacing w:line="360" w:lineRule="auto"/>
        <w:ind w:firstLineChars="300" w:firstLine="632"/>
        <w:rPr>
          <w:rFonts w:asciiTheme="minorEastAsia" w:hAnsiTheme="minorEastAsia"/>
          <w:iCs/>
          <w:szCs w:val="21"/>
        </w:rPr>
      </w:pPr>
      <w:r w:rsidRPr="0044432C">
        <w:rPr>
          <w:rFonts w:asciiTheme="minorEastAsia" w:hAnsiTheme="minorEastAsia" w:hint="eastAsia"/>
          <w:b/>
          <w:iCs/>
          <w:szCs w:val="21"/>
        </w:rPr>
        <w:t>3）</w:t>
      </w:r>
      <w:r w:rsidR="00EC4250" w:rsidRPr="00EC4250">
        <w:rPr>
          <w:rFonts w:asciiTheme="minorEastAsia" w:hAnsiTheme="minorEastAsia" w:hint="eastAsia"/>
          <w:iCs/>
          <w:szCs w:val="21"/>
        </w:rPr>
        <w:t>表示允许稍有选择，在条件许可时首先应这样做的</w:t>
      </w:r>
      <w:r>
        <w:rPr>
          <w:rFonts w:asciiTheme="minorEastAsia" w:hAnsiTheme="minorEastAsia" w:hint="eastAsia"/>
          <w:iCs/>
          <w:szCs w:val="21"/>
        </w:rPr>
        <w:t>：</w:t>
      </w:r>
    </w:p>
    <w:p w14:paraId="5F6A54CB" w14:textId="77777777" w:rsidR="0044432C" w:rsidRDefault="00EC4250" w:rsidP="0044432C">
      <w:pPr>
        <w:spacing w:line="360" w:lineRule="auto"/>
        <w:ind w:left="420" w:firstLineChars="250" w:firstLine="525"/>
        <w:rPr>
          <w:rFonts w:asciiTheme="minorEastAsia" w:hAnsiTheme="minorEastAsia"/>
          <w:iCs/>
          <w:szCs w:val="21"/>
        </w:rPr>
      </w:pPr>
      <w:r w:rsidRPr="00EC4250">
        <w:rPr>
          <w:rFonts w:asciiTheme="minorEastAsia" w:hAnsiTheme="minorEastAsia" w:hint="eastAsia"/>
          <w:iCs/>
          <w:szCs w:val="21"/>
        </w:rPr>
        <w:t>正面词采用“宜”，反面词采用</w:t>
      </w:r>
      <w:r w:rsidR="0044432C" w:rsidRPr="00EC4250">
        <w:rPr>
          <w:rFonts w:asciiTheme="minorEastAsia" w:hAnsiTheme="minorEastAsia" w:hint="eastAsia"/>
          <w:iCs/>
          <w:szCs w:val="21"/>
        </w:rPr>
        <w:t>“</w:t>
      </w:r>
      <w:r w:rsidR="0044432C">
        <w:rPr>
          <w:rFonts w:asciiTheme="minorEastAsia" w:hAnsiTheme="minorEastAsia" w:hint="eastAsia"/>
          <w:iCs/>
          <w:szCs w:val="21"/>
        </w:rPr>
        <w:t>不</w:t>
      </w:r>
      <w:r w:rsidR="0044432C" w:rsidRPr="00EC4250">
        <w:rPr>
          <w:rFonts w:asciiTheme="minorEastAsia" w:hAnsiTheme="minorEastAsia" w:hint="eastAsia"/>
          <w:iCs/>
          <w:szCs w:val="21"/>
        </w:rPr>
        <w:t>宜”</w:t>
      </w:r>
      <w:r w:rsidR="0044432C">
        <w:rPr>
          <w:rFonts w:asciiTheme="minorEastAsia" w:hAnsiTheme="minorEastAsia" w:hint="eastAsia"/>
          <w:iCs/>
          <w:szCs w:val="21"/>
        </w:rPr>
        <w:t>；</w:t>
      </w:r>
    </w:p>
    <w:p w14:paraId="0D43DA5F" w14:textId="77777777" w:rsidR="0044432C" w:rsidRDefault="0044432C" w:rsidP="0044432C">
      <w:pPr>
        <w:spacing w:line="360" w:lineRule="auto"/>
        <w:ind w:firstLineChars="300" w:firstLine="632"/>
        <w:rPr>
          <w:rFonts w:asciiTheme="minorEastAsia" w:hAnsiTheme="minorEastAsia"/>
          <w:iCs/>
          <w:szCs w:val="21"/>
        </w:rPr>
      </w:pPr>
      <w:r w:rsidRPr="0044432C">
        <w:rPr>
          <w:rFonts w:asciiTheme="minorEastAsia" w:hAnsiTheme="minorEastAsia" w:hint="eastAsia"/>
          <w:b/>
          <w:iCs/>
          <w:szCs w:val="21"/>
        </w:rPr>
        <w:t>4）</w:t>
      </w:r>
      <w:r w:rsidR="00EC4250" w:rsidRPr="00EC4250">
        <w:rPr>
          <w:rFonts w:asciiTheme="minorEastAsia" w:hAnsiTheme="minorEastAsia" w:hint="eastAsia"/>
          <w:iCs/>
          <w:szCs w:val="21"/>
        </w:rPr>
        <w:t>表示有选择，在一定条件下可以这样做的</w:t>
      </w:r>
      <w:r>
        <w:rPr>
          <w:rFonts w:asciiTheme="minorEastAsia" w:hAnsiTheme="minorEastAsia" w:hint="eastAsia"/>
          <w:iCs/>
          <w:szCs w:val="21"/>
        </w:rPr>
        <w:t>，</w:t>
      </w:r>
      <w:r w:rsidR="00EC4250" w:rsidRPr="00EC4250">
        <w:rPr>
          <w:rFonts w:asciiTheme="minorEastAsia" w:hAnsiTheme="minorEastAsia" w:hint="eastAsia"/>
          <w:iCs/>
          <w:szCs w:val="21"/>
        </w:rPr>
        <w:t>采用“可”。</w:t>
      </w:r>
    </w:p>
    <w:p w14:paraId="7F1D3431" w14:textId="77777777" w:rsidR="009E7EBA" w:rsidRDefault="0044432C" w:rsidP="0044432C">
      <w:pPr>
        <w:spacing w:line="360" w:lineRule="auto"/>
        <w:ind w:firstLineChars="200" w:firstLine="422"/>
        <w:rPr>
          <w:rFonts w:asciiTheme="minorEastAsia" w:hAnsiTheme="minorEastAsia"/>
          <w:iCs/>
          <w:szCs w:val="21"/>
        </w:rPr>
      </w:pPr>
      <w:r w:rsidRPr="0044432C">
        <w:rPr>
          <w:rFonts w:asciiTheme="minorEastAsia" w:hAnsiTheme="minorEastAsia" w:hint="eastAsia"/>
          <w:b/>
          <w:iCs/>
          <w:szCs w:val="21"/>
        </w:rPr>
        <w:t>2</w:t>
      </w:r>
      <w:r>
        <w:rPr>
          <w:rFonts w:asciiTheme="minorEastAsia" w:hAnsiTheme="minorEastAsia" w:hint="eastAsia"/>
          <w:iCs/>
          <w:szCs w:val="21"/>
        </w:rPr>
        <w:t xml:space="preserve"> </w:t>
      </w:r>
      <w:r w:rsidR="00EC4250" w:rsidRPr="00EC4250">
        <w:rPr>
          <w:rFonts w:asciiTheme="minorEastAsia" w:hAnsiTheme="minorEastAsia" w:hint="eastAsia"/>
          <w:iCs/>
          <w:szCs w:val="21"/>
        </w:rPr>
        <w:t>条文中指明应按其他有关标准执行的写法为</w:t>
      </w:r>
      <w:r>
        <w:rPr>
          <w:rFonts w:asciiTheme="minorEastAsia" w:hAnsiTheme="minorEastAsia" w:hint="eastAsia"/>
          <w:iCs/>
          <w:szCs w:val="21"/>
        </w:rPr>
        <w:t>：</w:t>
      </w:r>
      <w:r w:rsidR="00EC4250" w:rsidRPr="00EC4250">
        <w:rPr>
          <w:rFonts w:asciiTheme="minorEastAsia" w:hAnsiTheme="minorEastAsia" w:hint="eastAsia"/>
          <w:iCs/>
          <w:szCs w:val="21"/>
        </w:rPr>
        <w:t>“应符合</w:t>
      </w:r>
      <w:r>
        <w:rPr>
          <w:rFonts w:asciiTheme="minorEastAsia" w:hAnsiTheme="minorEastAsia" w:hint="eastAsia"/>
          <w:iCs/>
          <w:szCs w:val="21"/>
        </w:rPr>
        <w:t>……</w:t>
      </w:r>
      <w:r w:rsidR="00EC4250" w:rsidRPr="00EC4250">
        <w:rPr>
          <w:rFonts w:asciiTheme="minorEastAsia" w:hAnsiTheme="minorEastAsia" w:hint="eastAsia"/>
          <w:iCs/>
          <w:szCs w:val="21"/>
        </w:rPr>
        <w:t>的规定”或“应按</w:t>
      </w:r>
      <w:r>
        <w:rPr>
          <w:rFonts w:asciiTheme="minorEastAsia" w:hAnsiTheme="minorEastAsia" w:hint="eastAsia"/>
          <w:iCs/>
          <w:szCs w:val="21"/>
        </w:rPr>
        <w:t>……</w:t>
      </w:r>
      <w:r w:rsidR="00EC4250" w:rsidRPr="00EC4250">
        <w:rPr>
          <w:rFonts w:asciiTheme="minorEastAsia" w:hAnsiTheme="minorEastAsia" w:hint="eastAsia"/>
          <w:iCs/>
          <w:szCs w:val="21"/>
        </w:rPr>
        <w:t>执行”</w:t>
      </w:r>
      <w:r w:rsidR="009E7EBA">
        <w:rPr>
          <w:rFonts w:asciiTheme="minorEastAsia" w:hAnsiTheme="minorEastAsia"/>
          <w:iCs/>
          <w:szCs w:val="21"/>
        </w:rPr>
        <w:br w:type="page"/>
      </w:r>
    </w:p>
    <w:p w14:paraId="1E683928" w14:textId="77777777" w:rsidR="009E7EBA" w:rsidRPr="000A6BA0" w:rsidRDefault="009E7EBA" w:rsidP="009E7EBA">
      <w:pPr>
        <w:pStyle w:val="Default"/>
        <w:spacing w:line="360" w:lineRule="auto"/>
        <w:jc w:val="center"/>
        <w:outlineLvl w:val="0"/>
        <w:rPr>
          <w:rFonts w:asciiTheme="minorEastAsia" w:eastAsiaTheme="minorEastAsia" w:hAnsiTheme="minorEastAsia" w:hint="default"/>
          <w:sz w:val="24"/>
          <w:szCs w:val="24"/>
          <w:lang w:val="en-US"/>
        </w:rPr>
      </w:pPr>
      <w:bookmarkStart w:id="25" w:name="_Toc118296919"/>
      <w:r>
        <w:rPr>
          <w:rFonts w:asciiTheme="minorEastAsia" w:eastAsiaTheme="minorEastAsia" w:hAnsiTheme="minorEastAsia"/>
          <w:sz w:val="24"/>
          <w:szCs w:val="24"/>
        </w:rPr>
        <w:lastRenderedPageBreak/>
        <w:t>引用标准名录</w:t>
      </w:r>
      <w:bookmarkEnd w:id="25"/>
    </w:p>
    <w:p w14:paraId="1F658907" w14:textId="77777777" w:rsidR="009E7EBA" w:rsidRDefault="009E7EBA" w:rsidP="009E7EBA">
      <w:pPr>
        <w:spacing w:line="360" w:lineRule="auto"/>
        <w:ind w:firstLine="420"/>
        <w:rPr>
          <w:rFonts w:asciiTheme="minorEastAsia" w:hAnsiTheme="minorEastAsia"/>
          <w:szCs w:val="21"/>
        </w:rPr>
      </w:pPr>
    </w:p>
    <w:p w14:paraId="15468EB0" w14:textId="77777777" w:rsidR="009E7EBA" w:rsidRDefault="009E7EBA" w:rsidP="009E7EBA">
      <w:pPr>
        <w:spacing w:line="360" w:lineRule="auto"/>
        <w:ind w:firstLine="420"/>
        <w:rPr>
          <w:rFonts w:asciiTheme="minorEastAsia" w:hAnsiTheme="minorEastAsia"/>
          <w:szCs w:val="21"/>
        </w:rPr>
      </w:pPr>
    </w:p>
    <w:p w14:paraId="4EDCB1CE" w14:textId="231439A0" w:rsidR="009E7EBA" w:rsidRDefault="009E7EBA" w:rsidP="009E7EBA">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sidR="002E4A66">
        <w:rPr>
          <w:rFonts w:ascii="Times New Roman" w:hAnsi="Times New Roman" w:cs="Times New Roman" w:hint="eastAsia"/>
          <w:szCs w:val="21"/>
        </w:rPr>
        <w:t xml:space="preserve">Ed 2.0 Low-voltage electrical </w:t>
      </w:r>
      <w:r w:rsidR="002E4A66">
        <w:rPr>
          <w:rFonts w:ascii="Times New Roman" w:hAnsi="Times New Roman" w:cs="Times New Roman"/>
          <w:szCs w:val="21"/>
        </w:rPr>
        <w:t>installation</w:t>
      </w:r>
      <w:r w:rsidR="002E4A66">
        <w:rPr>
          <w:rFonts w:ascii="Times New Roman" w:hAnsi="Times New Roman" w:cs="Times New Roman" w:hint="eastAsia"/>
          <w:szCs w:val="21"/>
        </w:rPr>
        <w:t>-Part 8-1: Functional aspects-Energy efficiency</w:t>
      </w:r>
      <w:r w:rsidR="00861060" w:rsidRPr="00861060">
        <w:rPr>
          <w:rFonts w:ascii="Times New Roman" w:hAnsi="Times New Roman" w:cs="Times New Roman"/>
          <w:szCs w:val="21"/>
        </w:rPr>
        <w:t>》</w:t>
      </w:r>
      <w:r w:rsidR="00861060" w:rsidRPr="00861060">
        <w:rPr>
          <w:rFonts w:ascii="Times New Roman" w:hAnsi="Times New Roman" w:cs="Times New Roman"/>
          <w:szCs w:val="21"/>
        </w:rPr>
        <w:t xml:space="preserve"> </w:t>
      </w:r>
      <w:r w:rsidRPr="00861060">
        <w:rPr>
          <w:rFonts w:ascii="Times New Roman" w:hAnsi="Times New Roman" w:cs="Times New Roman"/>
          <w:szCs w:val="21"/>
        </w:rPr>
        <w:t>IEC 60</w:t>
      </w:r>
      <w:r w:rsidR="00861060" w:rsidRPr="00861060">
        <w:rPr>
          <w:rFonts w:ascii="Times New Roman" w:hAnsi="Times New Roman" w:cs="Times New Roman"/>
          <w:szCs w:val="21"/>
        </w:rPr>
        <w:t>364-8-1</w:t>
      </w:r>
    </w:p>
    <w:p w14:paraId="039E0AB3"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sidRPr="00861060">
        <w:rPr>
          <w:rFonts w:ascii="Times New Roman" w:hAnsi="Times New Roman" w:cs="Times New Roman" w:hint="eastAsia"/>
          <w:szCs w:val="21"/>
        </w:rPr>
        <w:t>建筑节能与可再生能源利用通用规范</w:t>
      </w:r>
      <w:r w:rsidRPr="00861060">
        <w:rPr>
          <w:rFonts w:ascii="Times New Roman" w:hAnsi="Times New Roman" w:cs="Times New Roman"/>
          <w:szCs w:val="21"/>
        </w:rPr>
        <w:t>》</w:t>
      </w:r>
      <w:r w:rsidR="00792BD3">
        <w:rPr>
          <w:rFonts w:ascii="Times New Roman" w:hAnsi="Times New Roman" w:cs="Times New Roman"/>
          <w:szCs w:val="21"/>
        </w:rPr>
        <w:t xml:space="preserve"> GB 55015</w:t>
      </w:r>
    </w:p>
    <w:p w14:paraId="610D26DA" w14:textId="77777777" w:rsid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sidRPr="00861060">
        <w:rPr>
          <w:rFonts w:ascii="Times New Roman" w:hAnsi="Times New Roman" w:cs="Times New Roman" w:hint="eastAsia"/>
          <w:szCs w:val="21"/>
        </w:rPr>
        <w:t>建筑电气与智能化通用规范</w:t>
      </w:r>
      <w:r w:rsidRPr="00861060">
        <w:rPr>
          <w:rFonts w:ascii="Times New Roman" w:hAnsi="Times New Roman" w:cs="Times New Roman"/>
          <w:szCs w:val="21"/>
        </w:rPr>
        <w:t>》</w:t>
      </w:r>
      <w:r w:rsidR="00792BD3">
        <w:rPr>
          <w:rFonts w:ascii="Times New Roman" w:hAnsi="Times New Roman" w:cs="Times New Roman"/>
          <w:szCs w:val="21"/>
        </w:rPr>
        <w:t xml:space="preserve"> GB 55024</w:t>
      </w:r>
    </w:p>
    <w:p w14:paraId="50987161" w14:textId="77777777" w:rsidR="00792BD3" w:rsidRDefault="00792BD3" w:rsidP="00792BD3">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Pr>
          <w:rFonts w:ascii="Times New Roman" w:hAnsi="Times New Roman" w:cs="Times New Roman" w:hint="eastAsia"/>
          <w:szCs w:val="21"/>
        </w:rPr>
        <w:t>节能建筑评价标准</w:t>
      </w:r>
      <w:r w:rsidRPr="00861060">
        <w:rPr>
          <w:rFonts w:ascii="Times New Roman" w:hAnsi="Times New Roman" w:cs="Times New Roman"/>
          <w:szCs w:val="21"/>
        </w:rPr>
        <w:t>》</w:t>
      </w:r>
      <w:r>
        <w:rPr>
          <w:rFonts w:ascii="Times New Roman" w:hAnsi="Times New Roman" w:cs="Times New Roman"/>
          <w:szCs w:val="21"/>
        </w:rPr>
        <w:t xml:space="preserve"> GB</w:t>
      </w:r>
      <w:r w:rsidRPr="00792BD3">
        <w:rPr>
          <w:rFonts w:asciiTheme="minorEastAsia" w:hAnsiTheme="minorEastAsia" w:cs="Times New Roman" w:hint="eastAsia"/>
          <w:szCs w:val="21"/>
        </w:rPr>
        <w:t>/</w:t>
      </w:r>
      <w:r>
        <w:rPr>
          <w:rFonts w:ascii="Times New Roman" w:hAnsi="Times New Roman" w:cs="Times New Roman" w:hint="eastAsia"/>
          <w:szCs w:val="21"/>
        </w:rPr>
        <w:t>T</w:t>
      </w:r>
      <w:r>
        <w:rPr>
          <w:rFonts w:ascii="Times New Roman" w:hAnsi="Times New Roman" w:cs="Times New Roman"/>
          <w:szCs w:val="21"/>
        </w:rPr>
        <w:t xml:space="preserve"> 5</w:t>
      </w:r>
      <w:r>
        <w:rPr>
          <w:rFonts w:ascii="Times New Roman" w:hAnsi="Times New Roman" w:cs="Times New Roman" w:hint="eastAsia"/>
          <w:szCs w:val="21"/>
        </w:rPr>
        <w:t>0668</w:t>
      </w:r>
    </w:p>
    <w:p w14:paraId="03427D92" w14:textId="77777777" w:rsidR="00792BD3" w:rsidRPr="00792BD3" w:rsidRDefault="00792BD3" w:rsidP="00792BD3">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Pr>
          <w:rFonts w:ascii="Times New Roman" w:hAnsi="Times New Roman" w:cs="Times New Roman" w:hint="eastAsia"/>
          <w:szCs w:val="21"/>
        </w:rPr>
        <w:t>绿色建筑评价标准</w:t>
      </w:r>
      <w:r w:rsidRPr="00861060">
        <w:rPr>
          <w:rFonts w:ascii="Times New Roman" w:hAnsi="Times New Roman" w:cs="Times New Roman"/>
          <w:szCs w:val="21"/>
        </w:rPr>
        <w:t>》</w:t>
      </w:r>
      <w:r>
        <w:rPr>
          <w:rFonts w:ascii="Times New Roman" w:hAnsi="Times New Roman" w:cs="Times New Roman"/>
          <w:szCs w:val="21"/>
        </w:rPr>
        <w:t xml:space="preserve"> GB</w:t>
      </w:r>
      <w:r w:rsidRPr="00792BD3">
        <w:rPr>
          <w:rFonts w:asciiTheme="minorEastAsia" w:hAnsiTheme="minorEastAsia" w:cs="Times New Roman" w:hint="eastAsia"/>
          <w:szCs w:val="21"/>
        </w:rPr>
        <w:t>/</w:t>
      </w:r>
      <w:r>
        <w:rPr>
          <w:rFonts w:ascii="Times New Roman" w:hAnsi="Times New Roman" w:cs="Times New Roman" w:hint="eastAsia"/>
          <w:szCs w:val="21"/>
        </w:rPr>
        <w:t>T</w:t>
      </w:r>
      <w:r>
        <w:rPr>
          <w:rFonts w:ascii="Times New Roman" w:hAnsi="Times New Roman" w:cs="Times New Roman"/>
          <w:szCs w:val="21"/>
        </w:rPr>
        <w:t xml:space="preserve"> </w:t>
      </w:r>
      <w:r>
        <w:rPr>
          <w:rFonts w:ascii="Times New Roman" w:hAnsi="Times New Roman" w:cs="Times New Roman" w:hint="eastAsia"/>
          <w:szCs w:val="21"/>
        </w:rPr>
        <w:t>50378</w:t>
      </w:r>
    </w:p>
    <w:p w14:paraId="28D7E9A9" w14:textId="77777777" w:rsidR="00792BD3" w:rsidRDefault="00792BD3" w:rsidP="00792BD3">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Pr>
          <w:rFonts w:ascii="Times New Roman" w:hAnsi="Times New Roman" w:cs="Times New Roman" w:hint="eastAsia"/>
          <w:szCs w:val="21"/>
        </w:rPr>
        <w:t>绿色工业建筑评价标准</w:t>
      </w:r>
      <w:r w:rsidRPr="00861060">
        <w:rPr>
          <w:rFonts w:ascii="Times New Roman" w:hAnsi="Times New Roman" w:cs="Times New Roman"/>
          <w:szCs w:val="21"/>
        </w:rPr>
        <w:t>》</w:t>
      </w:r>
      <w:r>
        <w:rPr>
          <w:rFonts w:ascii="Times New Roman" w:hAnsi="Times New Roman" w:cs="Times New Roman"/>
          <w:szCs w:val="21"/>
        </w:rPr>
        <w:t xml:space="preserve"> GB</w:t>
      </w:r>
      <w:r>
        <w:rPr>
          <w:rFonts w:ascii="Times New Roman" w:hAnsi="Times New Roman" w:cs="Times New Roman" w:hint="eastAsia"/>
          <w:szCs w:val="21"/>
        </w:rPr>
        <w:t>/T</w:t>
      </w:r>
      <w:r>
        <w:rPr>
          <w:rFonts w:ascii="Times New Roman" w:hAnsi="Times New Roman" w:cs="Times New Roman"/>
          <w:szCs w:val="21"/>
        </w:rPr>
        <w:t xml:space="preserve"> </w:t>
      </w:r>
      <w:r>
        <w:rPr>
          <w:rFonts w:ascii="Times New Roman" w:hAnsi="Times New Roman" w:cs="Times New Roman" w:hint="eastAsia"/>
          <w:szCs w:val="21"/>
        </w:rPr>
        <w:t>50878</w:t>
      </w:r>
    </w:p>
    <w:p w14:paraId="7E2BC4E5" w14:textId="77777777" w:rsidR="00792BD3" w:rsidRDefault="00792BD3" w:rsidP="00792BD3">
      <w:pPr>
        <w:spacing w:line="360" w:lineRule="auto"/>
        <w:ind w:firstLine="420"/>
        <w:rPr>
          <w:rFonts w:ascii="Times New Roman" w:hAnsi="Times New Roman" w:cs="Times New Roman"/>
          <w:szCs w:val="21"/>
        </w:rPr>
      </w:pPr>
      <w:r w:rsidRPr="00861060">
        <w:rPr>
          <w:rFonts w:ascii="Times New Roman" w:hAnsi="Times New Roman" w:cs="Times New Roman"/>
          <w:szCs w:val="21"/>
        </w:rPr>
        <w:t>《</w:t>
      </w:r>
      <w:r w:rsidRPr="00792BD3">
        <w:rPr>
          <w:rFonts w:ascii="Times New Roman" w:hAnsi="Times New Roman" w:cs="Times New Roman" w:hint="eastAsia"/>
          <w:szCs w:val="21"/>
        </w:rPr>
        <w:t>既有建筑绿色改造评价标准</w:t>
      </w:r>
      <w:r w:rsidRPr="00861060">
        <w:rPr>
          <w:rFonts w:ascii="Times New Roman" w:hAnsi="Times New Roman" w:cs="Times New Roman"/>
          <w:szCs w:val="21"/>
        </w:rPr>
        <w:t>》</w:t>
      </w:r>
      <w:r>
        <w:rPr>
          <w:rFonts w:ascii="Times New Roman" w:hAnsi="Times New Roman" w:cs="Times New Roman"/>
          <w:szCs w:val="21"/>
        </w:rPr>
        <w:t xml:space="preserve"> </w:t>
      </w:r>
      <w:r w:rsidRPr="00792BD3">
        <w:rPr>
          <w:rFonts w:ascii="Times New Roman" w:hAnsi="Times New Roman" w:cs="Times New Roman" w:hint="eastAsia"/>
          <w:szCs w:val="21"/>
        </w:rPr>
        <w:t>GB</w:t>
      </w:r>
      <w:r w:rsidRPr="00792BD3">
        <w:rPr>
          <w:rFonts w:asciiTheme="minorEastAsia" w:hAnsiTheme="minorEastAsia" w:cs="Times New Roman" w:hint="eastAsia"/>
          <w:szCs w:val="21"/>
        </w:rPr>
        <w:t>/</w:t>
      </w:r>
      <w:r w:rsidRPr="00792BD3">
        <w:rPr>
          <w:rFonts w:ascii="Times New Roman" w:hAnsi="Times New Roman" w:cs="Times New Roman" w:hint="eastAsia"/>
          <w:szCs w:val="21"/>
        </w:rPr>
        <w:t>T 51141</w:t>
      </w:r>
    </w:p>
    <w:p w14:paraId="702D877D" w14:textId="77777777" w:rsidR="009B28AD" w:rsidRDefault="009B28AD" w:rsidP="009B28AD">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Times New Roman" w:hAnsi="Times New Roman" w:cs="Times New Roman" w:hint="eastAsia"/>
          <w:szCs w:val="21"/>
        </w:rPr>
        <w:t>供配电系统设计规范</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 xml:space="preserve">GB </w:t>
      </w:r>
      <w:r>
        <w:rPr>
          <w:rFonts w:ascii="Times New Roman" w:hAnsi="Times New Roman" w:cs="Times New Roman" w:hint="eastAsia"/>
          <w:szCs w:val="21"/>
        </w:rPr>
        <w:t>50052</w:t>
      </w:r>
    </w:p>
    <w:p w14:paraId="1DB3C1D2" w14:textId="77777777" w:rsidR="009B28AD" w:rsidRPr="009B28AD" w:rsidRDefault="009B28AD" w:rsidP="009B28AD">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Times New Roman" w:hAnsi="Times New Roman" w:cs="Times New Roman" w:hint="eastAsia"/>
          <w:szCs w:val="21"/>
        </w:rPr>
        <w:t>20kV</w:t>
      </w:r>
      <w:r>
        <w:rPr>
          <w:rFonts w:ascii="Times New Roman" w:hAnsi="Times New Roman" w:cs="Times New Roman" w:hint="eastAsia"/>
          <w:szCs w:val="21"/>
        </w:rPr>
        <w:t>及以下变电所设计规范</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 xml:space="preserve">GB </w:t>
      </w:r>
      <w:r>
        <w:rPr>
          <w:rFonts w:ascii="Times New Roman" w:hAnsi="Times New Roman" w:cs="Times New Roman" w:hint="eastAsia"/>
          <w:szCs w:val="21"/>
        </w:rPr>
        <w:t>50053</w:t>
      </w:r>
    </w:p>
    <w:p w14:paraId="141F4F10" w14:textId="77777777" w:rsidR="009B28AD" w:rsidRPr="009B28AD" w:rsidRDefault="009B28AD" w:rsidP="009B28AD">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Times New Roman" w:hAnsi="Times New Roman" w:cs="Times New Roman" w:hint="eastAsia"/>
          <w:szCs w:val="21"/>
        </w:rPr>
        <w:t>低压配电设计规范</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 xml:space="preserve">GB </w:t>
      </w:r>
      <w:r>
        <w:rPr>
          <w:rFonts w:ascii="Times New Roman" w:hAnsi="Times New Roman" w:cs="Times New Roman" w:hint="eastAsia"/>
          <w:szCs w:val="21"/>
        </w:rPr>
        <w:t>50054</w:t>
      </w:r>
    </w:p>
    <w:p w14:paraId="1028CE04" w14:textId="77777777" w:rsidR="009B28AD" w:rsidRPr="009B28AD" w:rsidRDefault="009B28AD" w:rsidP="009B28AD">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Times New Roman" w:hAnsi="Times New Roman" w:cs="Times New Roman" w:hint="eastAsia"/>
          <w:szCs w:val="21"/>
        </w:rPr>
        <w:t>民用建筑电气设计标准</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 xml:space="preserve">GB </w:t>
      </w:r>
      <w:r>
        <w:rPr>
          <w:rFonts w:ascii="Times New Roman" w:hAnsi="Times New Roman" w:cs="Times New Roman" w:hint="eastAsia"/>
          <w:szCs w:val="21"/>
        </w:rPr>
        <w:t>51348</w:t>
      </w:r>
    </w:p>
    <w:p w14:paraId="08742195"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《建筑照明设计标准》</w:t>
      </w:r>
      <w:r>
        <w:rPr>
          <w:rFonts w:ascii="Times New Roman" w:hAnsi="Times New Roman" w:cs="Times New Roman" w:hint="eastAsia"/>
          <w:szCs w:val="21"/>
        </w:rPr>
        <w:t xml:space="preserve"> </w:t>
      </w:r>
      <w:r w:rsidRPr="00861060">
        <w:rPr>
          <w:rFonts w:ascii="Times New Roman" w:hAnsi="Times New Roman" w:cs="Times New Roman"/>
          <w:szCs w:val="21"/>
        </w:rPr>
        <w:t>GB 50034</w:t>
      </w:r>
    </w:p>
    <w:p w14:paraId="6A391875"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《公共建筑节能设计标准》</w:t>
      </w:r>
      <w:r>
        <w:rPr>
          <w:rFonts w:ascii="Times New Roman" w:hAnsi="Times New Roman" w:cs="Times New Roman" w:hint="eastAsia"/>
          <w:szCs w:val="21"/>
        </w:rPr>
        <w:t xml:space="preserve"> </w:t>
      </w:r>
      <w:r>
        <w:rPr>
          <w:rFonts w:ascii="Times New Roman" w:hAnsi="Times New Roman" w:cs="Times New Roman"/>
          <w:szCs w:val="21"/>
        </w:rPr>
        <w:t>GB 50189</w:t>
      </w:r>
    </w:p>
    <w:p w14:paraId="2B6C3DB6" w14:textId="77777777" w:rsid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《民用建筑能耗标准》</w:t>
      </w:r>
      <w:r>
        <w:rPr>
          <w:rFonts w:ascii="Times New Roman" w:hAnsi="Times New Roman" w:cs="Times New Roman" w:hint="eastAsia"/>
          <w:szCs w:val="21"/>
        </w:rPr>
        <w:t xml:space="preserve"> </w:t>
      </w:r>
      <w:r w:rsidRPr="00861060">
        <w:rPr>
          <w:rFonts w:ascii="Times New Roman" w:hAnsi="Times New Roman" w:cs="Times New Roman"/>
          <w:szCs w:val="21"/>
        </w:rPr>
        <w:t>GB</w:t>
      </w:r>
      <w:r w:rsidR="009B28AD" w:rsidRPr="00792BD3">
        <w:rPr>
          <w:rFonts w:asciiTheme="minorEastAsia" w:hAnsiTheme="minorEastAsia" w:cs="Times New Roman" w:hint="eastAsia"/>
          <w:szCs w:val="21"/>
        </w:rPr>
        <w:t>/</w:t>
      </w:r>
      <w:r w:rsidRPr="00861060">
        <w:rPr>
          <w:rFonts w:ascii="Times New Roman" w:hAnsi="Times New Roman" w:cs="Times New Roman"/>
          <w:szCs w:val="21"/>
        </w:rPr>
        <w:t>T 51161</w:t>
      </w:r>
    </w:p>
    <w:p w14:paraId="72883699" w14:textId="77777777" w:rsidR="00792BD3" w:rsidRPr="00861060" w:rsidRDefault="00792BD3" w:rsidP="00861060">
      <w:pPr>
        <w:spacing w:line="360" w:lineRule="auto"/>
        <w:ind w:firstLine="420"/>
        <w:rPr>
          <w:rFonts w:ascii="Times New Roman" w:hAnsi="Times New Roman" w:cs="Times New Roman"/>
          <w:szCs w:val="21"/>
        </w:rPr>
      </w:pPr>
      <w:r w:rsidRPr="00792BD3">
        <w:rPr>
          <w:rFonts w:ascii="Times New Roman" w:hAnsi="Times New Roman" w:cs="Times New Roman"/>
          <w:szCs w:val="21"/>
        </w:rPr>
        <w:t>《智能建筑设计标准》</w:t>
      </w:r>
      <w:r w:rsidR="00C45C2E">
        <w:rPr>
          <w:rFonts w:ascii="Times New Roman" w:hAnsi="Times New Roman" w:cs="Times New Roman" w:hint="eastAsia"/>
          <w:szCs w:val="21"/>
        </w:rPr>
        <w:t xml:space="preserve"> </w:t>
      </w:r>
      <w:r w:rsidRPr="00792BD3">
        <w:rPr>
          <w:rFonts w:ascii="Times New Roman" w:hAnsi="Times New Roman" w:cs="Times New Roman"/>
          <w:szCs w:val="21"/>
        </w:rPr>
        <w:t>GB</w:t>
      </w:r>
      <w:r w:rsidRPr="00792BD3">
        <w:rPr>
          <w:rFonts w:ascii="Times New Roman" w:hAnsi="Times New Roman" w:cs="Times New Roman"/>
          <w:szCs w:val="21"/>
        </w:rPr>
        <w:t> </w:t>
      </w:r>
      <w:r w:rsidRPr="00792BD3">
        <w:rPr>
          <w:rFonts w:ascii="Times New Roman" w:hAnsi="Times New Roman" w:cs="Times New Roman"/>
          <w:szCs w:val="21"/>
        </w:rPr>
        <w:t>50314</w:t>
      </w:r>
    </w:p>
    <w:p w14:paraId="6EA3705C" w14:textId="77777777" w:rsid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《用能单位能源计量器具配备和管理通则》</w:t>
      </w:r>
      <w:r>
        <w:rPr>
          <w:rFonts w:ascii="Times New Roman" w:hAnsi="Times New Roman" w:cs="Times New Roman"/>
          <w:szCs w:val="21"/>
        </w:rPr>
        <w:t xml:space="preserve"> GB 171</w:t>
      </w:r>
      <w:r w:rsidRPr="00861060">
        <w:rPr>
          <w:rFonts w:ascii="Times New Roman" w:hAnsi="Times New Roman" w:cs="Times New Roman"/>
          <w:szCs w:val="21"/>
        </w:rPr>
        <w:t>67</w:t>
      </w:r>
    </w:p>
    <w:p w14:paraId="0F1A5F1A" w14:textId="77777777" w:rsidR="007F24F6" w:rsidRDefault="007F24F6" w:rsidP="00861060">
      <w:pPr>
        <w:spacing w:line="360" w:lineRule="auto"/>
        <w:ind w:firstLine="420"/>
        <w:rPr>
          <w:rFonts w:ascii="Times New Roman" w:hAnsi="Times New Roman" w:cs="Times New Roman"/>
          <w:szCs w:val="21"/>
        </w:rPr>
      </w:pPr>
      <w:r w:rsidRPr="007F24F6">
        <w:rPr>
          <w:rFonts w:ascii="Times New Roman" w:hAnsi="Times New Roman" w:cs="Times New Roman"/>
          <w:szCs w:val="21"/>
        </w:rPr>
        <w:t>《电力变压器能效限定值及能效等级》</w:t>
      </w:r>
      <w:r>
        <w:rPr>
          <w:rFonts w:ascii="Times New Roman" w:hAnsi="Times New Roman" w:cs="Times New Roman" w:hint="eastAsia"/>
          <w:szCs w:val="21"/>
        </w:rPr>
        <w:t xml:space="preserve"> </w:t>
      </w:r>
      <w:r w:rsidRPr="007F24F6">
        <w:rPr>
          <w:rFonts w:ascii="Times New Roman" w:hAnsi="Times New Roman" w:cs="Times New Roman"/>
          <w:szCs w:val="21"/>
        </w:rPr>
        <w:t>GB 20052</w:t>
      </w:r>
    </w:p>
    <w:p w14:paraId="01BF2EA8" w14:textId="77777777" w:rsidR="00130E2B" w:rsidRPr="00130E2B" w:rsidRDefault="00130E2B" w:rsidP="00130E2B">
      <w:pPr>
        <w:spacing w:line="360" w:lineRule="auto"/>
        <w:ind w:firstLine="420"/>
        <w:rPr>
          <w:rFonts w:ascii="Times New Roman" w:hAnsi="Times New Roman" w:cs="Times New Roman"/>
          <w:szCs w:val="21"/>
        </w:rPr>
      </w:pPr>
      <w:r w:rsidRPr="007F24F6">
        <w:rPr>
          <w:rFonts w:ascii="Times New Roman" w:hAnsi="Times New Roman" w:cs="Times New Roman"/>
          <w:szCs w:val="21"/>
        </w:rPr>
        <w:t>《</w:t>
      </w:r>
      <w:r w:rsidRPr="00657610">
        <w:rPr>
          <w:rFonts w:ascii="Times New Roman" w:hAnsi="Times New Roman" w:cs="Times New Roman"/>
          <w:szCs w:val="28"/>
          <w:shd w:val="clear" w:color="auto" w:fill="FFFFFF"/>
        </w:rPr>
        <w:t>电力变压器经济运行</w:t>
      </w:r>
      <w:r w:rsidRPr="007F24F6">
        <w:rPr>
          <w:rFonts w:ascii="Times New Roman" w:hAnsi="Times New Roman" w:cs="Times New Roman"/>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GB</w:t>
      </w:r>
      <w:r w:rsidRPr="00792BD3">
        <w:rPr>
          <w:rFonts w:asciiTheme="minorEastAsia" w:hAnsiTheme="minorEastAsia" w:cs="Times New Roman" w:hint="eastAsia"/>
          <w:szCs w:val="21"/>
        </w:rPr>
        <w:t>/</w:t>
      </w:r>
      <w:r w:rsidRPr="00861060">
        <w:rPr>
          <w:rFonts w:ascii="Times New Roman" w:hAnsi="Times New Roman" w:cs="Times New Roman"/>
          <w:szCs w:val="21"/>
        </w:rPr>
        <w:t xml:space="preserve">T </w:t>
      </w:r>
      <w:r>
        <w:rPr>
          <w:rFonts w:ascii="Times New Roman" w:hAnsi="Times New Roman" w:cs="Times New Roman" w:hint="eastAsia"/>
          <w:szCs w:val="21"/>
        </w:rPr>
        <w:t>13462</w:t>
      </w:r>
    </w:p>
    <w:p w14:paraId="1E6D9E14" w14:textId="77777777" w:rsidR="00130E2B" w:rsidRDefault="00130E2B" w:rsidP="00130E2B">
      <w:pPr>
        <w:spacing w:line="360" w:lineRule="auto"/>
        <w:ind w:firstLine="420"/>
        <w:rPr>
          <w:rFonts w:ascii="Times New Roman" w:hAnsi="Times New Roman" w:cs="Times New Roman"/>
          <w:szCs w:val="21"/>
        </w:rPr>
      </w:pPr>
      <w:r w:rsidRPr="007F24F6">
        <w:rPr>
          <w:rFonts w:ascii="Times New Roman" w:hAnsi="Times New Roman" w:cs="Times New Roman"/>
          <w:szCs w:val="21"/>
        </w:rPr>
        <w:t>《</w:t>
      </w:r>
      <w:r w:rsidRPr="00657610">
        <w:rPr>
          <w:rFonts w:ascii="Times New Roman" w:hAnsi="Times New Roman" w:cs="Times New Roman"/>
        </w:rPr>
        <w:t>电动机能效限定值及能效等级</w:t>
      </w:r>
      <w:r w:rsidRPr="007F24F6">
        <w:rPr>
          <w:rFonts w:ascii="Times New Roman" w:hAnsi="Times New Roman" w:cs="Times New Roman"/>
          <w:szCs w:val="21"/>
        </w:rPr>
        <w:t>》</w:t>
      </w:r>
      <w:r>
        <w:rPr>
          <w:rFonts w:ascii="Times New Roman" w:hAnsi="Times New Roman" w:cs="Times New Roman" w:hint="eastAsia"/>
          <w:szCs w:val="21"/>
        </w:rPr>
        <w:t xml:space="preserve"> </w:t>
      </w:r>
      <w:r w:rsidRPr="007F24F6">
        <w:rPr>
          <w:rFonts w:ascii="Times New Roman" w:hAnsi="Times New Roman" w:cs="Times New Roman"/>
          <w:szCs w:val="21"/>
        </w:rPr>
        <w:t xml:space="preserve">GB </w:t>
      </w:r>
      <w:r>
        <w:rPr>
          <w:rFonts w:ascii="Times New Roman" w:hAnsi="Times New Roman" w:cs="Times New Roman" w:hint="eastAsia"/>
          <w:szCs w:val="21"/>
        </w:rPr>
        <w:t>18613</w:t>
      </w:r>
    </w:p>
    <w:p w14:paraId="6E561DD6" w14:textId="77777777" w:rsidR="00130E2B" w:rsidRPr="00130E2B" w:rsidRDefault="00130E2B" w:rsidP="00130E2B">
      <w:pPr>
        <w:spacing w:line="360" w:lineRule="auto"/>
        <w:ind w:firstLine="420"/>
        <w:rPr>
          <w:rFonts w:ascii="Times New Roman" w:hAnsi="Times New Roman" w:cs="Times New Roman"/>
          <w:szCs w:val="21"/>
        </w:rPr>
      </w:pPr>
      <w:r w:rsidRPr="007F24F6">
        <w:rPr>
          <w:rFonts w:ascii="Times New Roman" w:hAnsi="Times New Roman" w:cs="Times New Roman"/>
          <w:szCs w:val="21"/>
        </w:rPr>
        <w:t>《</w:t>
      </w:r>
      <w:r w:rsidRPr="00657610">
        <w:rPr>
          <w:rFonts w:ascii="Times New Roman" w:hAnsi="Times New Roman" w:cs="Times New Roman"/>
        </w:rPr>
        <w:t>电能计量柜</w:t>
      </w:r>
      <w:r w:rsidRPr="007F24F6">
        <w:rPr>
          <w:rFonts w:ascii="Times New Roman" w:hAnsi="Times New Roman" w:cs="Times New Roman"/>
          <w:szCs w:val="21"/>
        </w:rPr>
        <w:t>》</w:t>
      </w:r>
      <w:r>
        <w:rPr>
          <w:rFonts w:ascii="Times New Roman" w:hAnsi="Times New Roman" w:cs="Times New Roman" w:hint="eastAsia"/>
          <w:szCs w:val="21"/>
        </w:rPr>
        <w:t xml:space="preserve"> </w:t>
      </w:r>
      <w:r w:rsidRPr="00657610">
        <w:rPr>
          <w:rFonts w:ascii="Times New Roman" w:hAnsi="Times New Roman" w:cs="Times New Roman"/>
        </w:rPr>
        <w:t>GB</w:t>
      </w:r>
      <w:r w:rsidRPr="00792BD3">
        <w:rPr>
          <w:rFonts w:asciiTheme="minorEastAsia" w:hAnsiTheme="minorEastAsia" w:cs="Times New Roman" w:hint="eastAsia"/>
          <w:szCs w:val="21"/>
        </w:rPr>
        <w:t>/</w:t>
      </w:r>
      <w:r w:rsidRPr="00657610">
        <w:rPr>
          <w:rFonts w:ascii="Times New Roman" w:hAnsi="Times New Roman" w:cs="Times New Roman"/>
        </w:rPr>
        <w:t>T 16934</w:t>
      </w:r>
    </w:p>
    <w:p w14:paraId="78C390E7"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《电磁兼容限值谐波电流发射限值</w:t>
      </w:r>
      <w:r>
        <w:rPr>
          <w:rFonts w:ascii="Times New Roman" w:hAnsi="Times New Roman" w:cs="Times New Roman" w:hint="eastAsia"/>
          <w:szCs w:val="21"/>
        </w:rPr>
        <w:t>（</w:t>
      </w:r>
      <w:r w:rsidRPr="00861060">
        <w:rPr>
          <w:rFonts w:ascii="Times New Roman" w:hAnsi="Times New Roman" w:cs="Times New Roman" w:hint="eastAsia"/>
          <w:szCs w:val="21"/>
        </w:rPr>
        <w:t>设备每相输人电流</w:t>
      </w:r>
      <w:r>
        <w:rPr>
          <w:rFonts w:ascii="Times New Roman" w:hAnsi="Times New Roman" w:cs="Times New Roman" w:hint="eastAsia"/>
          <w:szCs w:val="21"/>
        </w:rPr>
        <w:t>≤</w:t>
      </w:r>
      <w:r w:rsidRPr="00861060">
        <w:rPr>
          <w:rFonts w:ascii="Times New Roman" w:hAnsi="Times New Roman" w:cs="Times New Roman"/>
          <w:szCs w:val="21"/>
        </w:rPr>
        <w:t>16A</w:t>
      </w:r>
      <w:r>
        <w:rPr>
          <w:rFonts w:ascii="Times New Roman" w:hAnsi="Times New Roman" w:cs="Times New Roman" w:hint="eastAsia"/>
          <w:szCs w:val="21"/>
        </w:rPr>
        <w:t>）</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GB 17625.1</w:t>
      </w:r>
    </w:p>
    <w:p w14:paraId="019AD8FF"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《电气照明和类似设备的无线电骚扰特性的限值和测量方法》</w:t>
      </w:r>
      <w:r>
        <w:rPr>
          <w:rFonts w:ascii="Times New Roman" w:hAnsi="Times New Roman" w:cs="Times New Roman" w:hint="eastAsia"/>
          <w:szCs w:val="21"/>
        </w:rPr>
        <w:t xml:space="preserve"> </w:t>
      </w:r>
      <w:r w:rsidRPr="00861060">
        <w:rPr>
          <w:rFonts w:ascii="Times New Roman" w:hAnsi="Times New Roman" w:cs="Times New Roman"/>
          <w:szCs w:val="21"/>
        </w:rPr>
        <w:t>GB</w:t>
      </w:r>
      <w:r w:rsidR="009B28AD" w:rsidRPr="00792BD3">
        <w:rPr>
          <w:rFonts w:asciiTheme="minorEastAsia" w:hAnsiTheme="minorEastAsia" w:cs="Times New Roman" w:hint="eastAsia"/>
          <w:szCs w:val="21"/>
        </w:rPr>
        <w:t>/</w:t>
      </w:r>
      <w:r w:rsidRPr="00861060">
        <w:rPr>
          <w:rFonts w:ascii="Times New Roman" w:hAnsi="Times New Roman" w:cs="Times New Roman"/>
          <w:szCs w:val="21"/>
        </w:rPr>
        <w:t>T</w:t>
      </w:r>
      <w:r>
        <w:rPr>
          <w:rFonts w:ascii="Times New Roman" w:hAnsi="Times New Roman" w:cs="Times New Roman" w:hint="eastAsia"/>
          <w:szCs w:val="21"/>
        </w:rPr>
        <w:t xml:space="preserve"> </w:t>
      </w:r>
      <w:r w:rsidRPr="00861060">
        <w:rPr>
          <w:rFonts w:ascii="Times New Roman" w:hAnsi="Times New Roman" w:cs="Times New Roman"/>
          <w:szCs w:val="21"/>
        </w:rPr>
        <w:t>17743</w:t>
      </w:r>
    </w:p>
    <w:p w14:paraId="2C83517B"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《一般照明用设备电磁兼容抗扰度要求》</w:t>
      </w:r>
      <w:r>
        <w:rPr>
          <w:rFonts w:ascii="Times New Roman" w:hAnsi="Times New Roman" w:cs="Times New Roman" w:hint="eastAsia"/>
          <w:szCs w:val="21"/>
        </w:rPr>
        <w:t xml:space="preserve"> </w:t>
      </w:r>
      <w:r w:rsidRPr="00861060">
        <w:rPr>
          <w:rFonts w:ascii="Times New Roman" w:hAnsi="Times New Roman" w:cs="Times New Roman"/>
          <w:szCs w:val="21"/>
        </w:rPr>
        <w:t>GB</w:t>
      </w:r>
      <w:r w:rsidR="00792BD3" w:rsidRPr="00792BD3">
        <w:rPr>
          <w:rFonts w:asciiTheme="minorEastAsia" w:hAnsiTheme="minorEastAsia" w:cs="Times New Roman" w:hint="eastAsia"/>
          <w:szCs w:val="21"/>
        </w:rPr>
        <w:t>/</w:t>
      </w:r>
      <w:r w:rsidRPr="00861060">
        <w:rPr>
          <w:rFonts w:ascii="Times New Roman" w:hAnsi="Times New Roman" w:cs="Times New Roman"/>
          <w:szCs w:val="21"/>
        </w:rPr>
        <w:t>T</w:t>
      </w:r>
      <w:r>
        <w:rPr>
          <w:rFonts w:ascii="Times New Roman" w:hAnsi="Times New Roman" w:cs="Times New Roman" w:hint="eastAsia"/>
          <w:szCs w:val="21"/>
        </w:rPr>
        <w:t xml:space="preserve"> </w:t>
      </w:r>
      <w:r w:rsidRPr="00861060">
        <w:rPr>
          <w:rFonts w:ascii="Times New Roman" w:hAnsi="Times New Roman" w:cs="Times New Roman"/>
          <w:szCs w:val="21"/>
        </w:rPr>
        <w:t>18595</w:t>
      </w:r>
    </w:p>
    <w:p w14:paraId="44D9A0EB" w14:textId="77777777" w:rsid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sidRPr="00861060">
        <w:rPr>
          <w:rFonts w:ascii="Times New Roman" w:hAnsi="Times New Roman" w:cs="Times New Roman"/>
          <w:szCs w:val="21"/>
        </w:rPr>
        <w:t>LED</w:t>
      </w:r>
      <w:r w:rsidRPr="00861060">
        <w:rPr>
          <w:rFonts w:ascii="Times New Roman" w:hAnsi="Times New Roman" w:cs="Times New Roman" w:hint="eastAsia"/>
          <w:szCs w:val="21"/>
        </w:rPr>
        <w:t>室内照明技术要求》</w:t>
      </w:r>
      <w:r>
        <w:rPr>
          <w:rFonts w:ascii="Times New Roman" w:hAnsi="Times New Roman" w:cs="Times New Roman" w:hint="eastAsia"/>
          <w:szCs w:val="21"/>
        </w:rPr>
        <w:t xml:space="preserve"> </w:t>
      </w:r>
      <w:r w:rsidRPr="00861060">
        <w:rPr>
          <w:rFonts w:ascii="Times New Roman" w:hAnsi="Times New Roman" w:cs="Times New Roman"/>
          <w:szCs w:val="21"/>
        </w:rPr>
        <w:t>GB</w:t>
      </w:r>
      <w:r w:rsidR="00792BD3" w:rsidRPr="00792BD3">
        <w:rPr>
          <w:rFonts w:asciiTheme="minorEastAsia" w:hAnsiTheme="minorEastAsia" w:cs="Times New Roman" w:hint="eastAsia"/>
          <w:szCs w:val="21"/>
        </w:rPr>
        <w:t>/</w:t>
      </w:r>
      <w:r w:rsidRPr="00861060">
        <w:rPr>
          <w:rFonts w:ascii="Times New Roman" w:hAnsi="Times New Roman" w:cs="Times New Roman"/>
          <w:szCs w:val="21"/>
        </w:rPr>
        <w:t>T 31831</w:t>
      </w:r>
    </w:p>
    <w:p w14:paraId="6BFF366A" w14:textId="77777777" w:rsidR="00130E2B" w:rsidRDefault="00130E2B" w:rsidP="003F3F72">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sidR="003F3F72" w:rsidRPr="003F3F72">
        <w:rPr>
          <w:rFonts w:ascii="Times New Roman" w:hAnsi="Times New Roman" w:cs="Times New Roman"/>
          <w:szCs w:val="21"/>
        </w:rPr>
        <w:t>生态设计产品评价通则</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GB</w:t>
      </w:r>
      <w:r w:rsidR="003F3F72" w:rsidRPr="00792BD3">
        <w:rPr>
          <w:rFonts w:asciiTheme="minorEastAsia" w:hAnsiTheme="minorEastAsia" w:cs="Times New Roman" w:hint="eastAsia"/>
          <w:szCs w:val="21"/>
        </w:rPr>
        <w:t>/</w:t>
      </w:r>
      <w:r w:rsidRPr="00861060">
        <w:rPr>
          <w:rFonts w:ascii="Times New Roman" w:hAnsi="Times New Roman" w:cs="Times New Roman"/>
          <w:szCs w:val="21"/>
        </w:rPr>
        <w:t xml:space="preserve">T </w:t>
      </w:r>
      <w:r w:rsidR="003F3F72">
        <w:rPr>
          <w:rFonts w:ascii="Times New Roman" w:hAnsi="Times New Roman" w:cs="Times New Roman" w:hint="eastAsia"/>
          <w:szCs w:val="21"/>
        </w:rPr>
        <w:t>32161</w:t>
      </w:r>
    </w:p>
    <w:p w14:paraId="38D77D57" w14:textId="77777777" w:rsidR="00A84886" w:rsidRPr="00A84886" w:rsidRDefault="00A84886" w:rsidP="00A84886">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Arial" w:hAnsi="Arial" w:cs="Arial"/>
          <w:color w:val="333333"/>
          <w:shd w:val="clear" w:color="auto" w:fill="FFFFFF"/>
        </w:rPr>
        <w:t>生态设计产品标识</w:t>
      </w:r>
      <w:r w:rsidRPr="003F3F72">
        <w:rPr>
          <w:rFonts w:ascii="Times New Roman" w:hAnsi="Times New Roman" w:cs="Times New Roman"/>
          <w:szCs w:val="21"/>
        </w:rPr>
        <w:t>则</w:t>
      </w:r>
      <w:r w:rsidRPr="00861060">
        <w:rPr>
          <w:rFonts w:ascii="Times New Roman" w:hAnsi="Times New Roman" w:cs="Times New Roman" w:hint="eastAsia"/>
          <w:szCs w:val="21"/>
        </w:rPr>
        <w:t>》</w:t>
      </w:r>
      <w:r>
        <w:rPr>
          <w:rFonts w:ascii="Times New Roman" w:hAnsi="Times New Roman" w:cs="Times New Roman" w:hint="eastAsia"/>
          <w:szCs w:val="21"/>
        </w:rPr>
        <w:t xml:space="preserve"> </w:t>
      </w:r>
      <w:r w:rsidRPr="00861060">
        <w:rPr>
          <w:rFonts w:ascii="Times New Roman" w:hAnsi="Times New Roman" w:cs="Times New Roman"/>
          <w:szCs w:val="21"/>
        </w:rPr>
        <w:t>GB</w:t>
      </w:r>
      <w:r w:rsidRPr="00792BD3">
        <w:rPr>
          <w:rFonts w:asciiTheme="minorEastAsia" w:hAnsiTheme="minorEastAsia" w:cs="Times New Roman" w:hint="eastAsia"/>
          <w:szCs w:val="21"/>
        </w:rPr>
        <w:t>/</w:t>
      </w:r>
      <w:r w:rsidRPr="00861060">
        <w:rPr>
          <w:rFonts w:ascii="Times New Roman" w:hAnsi="Times New Roman" w:cs="Times New Roman"/>
          <w:szCs w:val="21"/>
        </w:rPr>
        <w:t xml:space="preserve">T </w:t>
      </w:r>
      <w:r>
        <w:rPr>
          <w:rFonts w:ascii="Times New Roman" w:hAnsi="Times New Roman" w:cs="Times New Roman" w:hint="eastAsia"/>
          <w:szCs w:val="21"/>
        </w:rPr>
        <w:t>32162</w:t>
      </w:r>
    </w:p>
    <w:p w14:paraId="3DF03DC2" w14:textId="77777777" w:rsidR="00861060" w:rsidRPr="00861060"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lastRenderedPageBreak/>
        <w:t>《公共建筑节能检测标准》</w:t>
      </w:r>
      <w:r w:rsidR="00C45C2E">
        <w:rPr>
          <w:rFonts w:ascii="Times New Roman" w:hAnsi="Times New Roman" w:cs="Times New Roman" w:hint="eastAsia"/>
          <w:szCs w:val="21"/>
        </w:rPr>
        <w:t xml:space="preserve"> </w:t>
      </w:r>
      <w:r w:rsidRPr="00861060">
        <w:rPr>
          <w:rFonts w:ascii="Times New Roman" w:hAnsi="Times New Roman" w:cs="Times New Roman"/>
          <w:szCs w:val="21"/>
        </w:rPr>
        <w:t>JGJ</w:t>
      </w:r>
      <w:r w:rsidR="00792BD3" w:rsidRPr="00792BD3">
        <w:rPr>
          <w:rFonts w:asciiTheme="minorEastAsia" w:hAnsiTheme="minorEastAsia" w:cs="Times New Roman" w:hint="eastAsia"/>
          <w:szCs w:val="21"/>
        </w:rPr>
        <w:t>/</w:t>
      </w:r>
      <w:r w:rsidRPr="00861060">
        <w:rPr>
          <w:rFonts w:ascii="Times New Roman" w:hAnsi="Times New Roman" w:cs="Times New Roman"/>
          <w:szCs w:val="21"/>
        </w:rPr>
        <w:t>T 17</w:t>
      </w:r>
      <w:r w:rsidR="00792BD3">
        <w:rPr>
          <w:rFonts w:ascii="Times New Roman" w:hAnsi="Times New Roman" w:cs="Times New Roman" w:hint="eastAsia"/>
          <w:szCs w:val="21"/>
        </w:rPr>
        <w:t>7</w:t>
      </w:r>
    </w:p>
    <w:p w14:paraId="447E1C6F" w14:textId="77777777" w:rsidR="009E7EBA" w:rsidRDefault="00861060" w:rsidP="00861060">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《建筑能耗数据分类及表示方法》</w:t>
      </w:r>
      <w:r w:rsidRPr="00861060">
        <w:rPr>
          <w:rFonts w:ascii="Times New Roman" w:hAnsi="Times New Roman" w:cs="Times New Roman"/>
          <w:szCs w:val="21"/>
        </w:rPr>
        <w:t xml:space="preserve"> JG</w:t>
      </w:r>
      <w:r w:rsidR="00792BD3" w:rsidRPr="00792BD3">
        <w:rPr>
          <w:rFonts w:asciiTheme="minorEastAsia" w:hAnsiTheme="minorEastAsia" w:cs="Times New Roman" w:hint="eastAsia"/>
          <w:szCs w:val="21"/>
        </w:rPr>
        <w:t>/</w:t>
      </w:r>
      <w:r w:rsidR="00792BD3">
        <w:rPr>
          <w:rFonts w:ascii="Times New Roman" w:hAnsi="Times New Roman" w:cs="Times New Roman"/>
          <w:szCs w:val="21"/>
        </w:rPr>
        <w:t>T</w:t>
      </w:r>
      <w:r w:rsidR="00792BD3">
        <w:rPr>
          <w:rFonts w:ascii="Times New Roman" w:hAnsi="Times New Roman" w:cs="Times New Roman" w:hint="eastAsia"/>
          <w:szCs w:val="21"/>
        </w:rPr>
        <w:t xml:space="preserve"> 358</w:t>
      </w:r>
    </w:p>
    <w:p w14:paraId="3515A9D0" w14:textId="77777777" w:rsidR="009012BB" w:rsidRDefault="009012BB" w:rsidP="009012BB">
      <w:pPr>
        <w:spacing w:line="360" w:lineRule="auto"/>
        <w:ind w:firstLine="420"/>
        <w:rPr>
          <w:rFonts w:ascii="Times New Roman" w:hAnsi="Times New Roman" w:cs="Times New Roman"/>
          <w:szCs w:val="21"/>
        </w:rPr>
      </w:pPr>
      <w:r w:rsidRPr="009012BB">
        <w:rPr>
          <w:rFonts w:ascii="Times New Roman" w:hAnsi="Times New Roman" w:cs="Times New Roman"/>
          <w:szCs w:val="21"/>
        </w:rPr>
        <w:t>《民用建筑能耗数据采集标准》</w:t>
      </w:r>
      <w:r>
        <w:rPr>
          <w:rFonts w:ascii="Times New Roman" w:hAnsi="Times New Roman" w:cs="Times New Roman" w:hint="eastAsia"/>
          <w:szCs w:val="21"/>
        </w:rPr>
        <w:t xml:space="preserve"> </w:t>
      </w:r>
      <w:r w:rsidRPr="009012BB">
        <w:rPr>
          <w:rFonts w:ascii="Times New Roman" w:hAnsi="Times New Roman" w:cs="Times New Roman"/>
          <w:szCs w:val="21"/>
        </w:rPr>
        <w:t>JGJ</w:t>
      </w:r>
      <w:r w:rsidRPr="00792BD3">
        <w:rPr>
          <w:rFonts w:asciiTheme="minorEastAsia" w:hAnsiTheme="minorEastAsia" w:cs="Times New Roman" w:hint="eastAsia"/>
          <w:szCs w:val="21"/>
        </w:rPr>
        <w:t>/</w:t>
      </w:r>
      <w:r>
        <w:rPr>
          <w:rFonts w:ascii="Times New Roman" w:hAnsi="Times New Roman" w:cs="Times New Roman"/>
          <w:szCs w:val="21"/>
        </w:rPr>
        <w:t>T 154</w:t>
      </w:r>
    </w:p>
    <w:p w14:paraId="1B206216" w14:textId="77777777" w:rsidR="00130E2B" w:rsidRPr="00130E2B" w:rsidRDefault="00130E2B" w:rsidP="00130E2B">
      <w:pPr>
        <w:spacing w:line="360" w:lineRule="auto"/>
        <w:ind w:firstLineChars="200" w:firstLine="420"/>
        <w:rPr>
          <w:rFonts w:ascii="Times New Roman" w:hAnsi="Times New Roman" w:cs="Times New Roman"/>
        </w:rPr>
      </w:pPr>
      <w:r w:rsidRPr="00657610">
        <w:rPr>
          <w:rFonts w:ascii="Times New Roman" w:hAnsi="Times New Roman" w:cs="Times New Roman"/>
        </w:rPr>
        <w:t>《电能计量装置技术管理规程》</w:t>
      </w:r>
      <w:r>
        <w:rPr>
          <w:rFonts w:ascii="Times New Roman" w:hAnsi="Times New Roman" w:cs="Times New Roman" w:hint="eastAsia"/>
        </w:rPr>
        <w:t xml:space="preserve"> </w:t>
      </w:r>
      <w:r w:rsidRPr="00657610">
        <w:rPr>
          <w:rFonts w:ascii="Times New Roman" w:hAnsi="Times New Roman" w:cs="Times New Roman"/>
        </w:rPr>
        <w:t>DL</w:t>
      </w:r>
      <w:r w:rsidRPr="00792BD3">
        <w:rPr>
          <w:rFonts w:asciiTheme="minorEastAsia" w:hAnsiTheme="minorEastAsia" w:cs="Times New Roman" w:hint="eastAsia"/>
          <w:szCs w:val="21"/>
        </w:rPr>
        <w:t>/</w:t>
      </w:r>
      <w:r w:rsidRPr="00657610">
        <w:rPr>
          <w:rFonts w:ascii="Times New Roman" w:hAnsi="Times New Roman" w:cs="Times New Roman"/>
        </w:rPr>
        <w:t>T</w:t>
      </w:r>
      <w:r>
        <w:rPr>
          <w:rFonts w:ascii="Times New Roman" w:hAnsi="Times New Roman" w:cs="Times New Roman" w:hint="eastAsia"/>
        </w:rPr>
        <w:t xml:space="preserve"> </w:t>
      </w:r>
      <w:r w:rsidRPr="00657610">
        <w:rPr>
          <w:rFonts w:ascii="Times New Roman" w:hAnsi="Times New Roman" w:cs="Times New Roman"/>
        </w:rPr>
        <w:t>448</w:t>
      </w:r>
    </w:p>
    <w:p w14:paraId="445FB172" w14:textId="77777777" w:rsidR="00792BD3" w:rsidRDefault="00792BD3" w:rsidP="00792BD3">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sidRPr="00792BD3">
        <w:rPr>
          <w:rFonts w:ascii="Times New Roman" w:hAnsi="Times New Roman" w:cs="Times New Roman" w:hint="eastAsia"/>
          <w:szCs w:val="21"/>
        </w:rPr>
        <w:t>公共建筑机电系统能效分级评价标准</w:t>
      </w:r>
      <w:r w:rsidRPr="00861060">
        <w:rPr>
          <w:rFonts w:ascii="Times New Roman" w:hAnsi="Times New Roman" w:cs="Times New Roman" w:hint="eastAsia"/>
          <w:szCs w:val="21"/>
        </w:rPr>
        <w:t>》</w:t>
      </w:r>
      <w:r w:rsidRPr="00861060">
        <w:rPr>
          <w:rFonts w:ascii="Times New Roman" w:hAnsi="Times New Roman" w:cs="Times New Roman"/>
          <w:szCs w:val="21"/>
        </w:rPr>
        <w:t xml:space="preserve"> </w:t>
      </w:r>
      <w:r w:rsidRPr="00792BD3">
        <w:rPr>
          <w:rFonts w:ascii="Times New Roman" w:hAnsi="Times New Roman" w:cs="Times New Roman"/>
          <w:szCs w:val="21"/>
        </w:rPr>
        <w:t>T</w:t>
      </w:r>
      <w:r w:rsidRPr="00792BD3">
        <w:rPr>
          <w:rFonts w:asciiTheme="minorEastAsia" w:hAnsiTheme="minorEastAsia" w:cs="Times New Roman" w:hint="eastAsia"/>
          <w:szCs w:val="21"/>
        </w:rPr>
        <w:t>/</w:t>
      </w:r>
      <w:r w:rsidRPr="00792BD3">
        <w:rPr>
          <w:rFonts w:ascii="Times New Roman" w:hAnsi="Times New Roman" w:cs="Times New Roman"/>
          <w:szCs w:val="21"/>
        </w:rPr>
        <w:t>CECS 64</w:t>
      </w:r>
      <w:r>
        <w:rPr>
          <w:rFonts w:ascii="Times New Roman" w:hAnsi="Times New Roman" w:cs="Times New Roman" w:hint="eastAsia"/>
          <w:szCs w:val="21"/>
        </w:rPr>
        <w:t>3</w:t>
      </w:r>
    </w:p>
    <w:p w14:paraId="262738E2" w14:textId="77777777" w:rsidR="009B28AD" w:rsidRDefault="009B28AD" w:rsidP="009B28AD">
      <w:pPr>
        <w:spacing w:line="360" w:lineRule="auto"/>
        <w:ind w:firstLine="420"/>
        <w:rPr>
          <w:rFonts w:ascii="Times New Roman" w:hAnsi="Times New Roman" w:cs="Times New Roman"/>
          <w:szCs w:val="21"/>
        </w:rPr>
      </w:pPr>
      <w:r w:rsidRPr="00861060">
        <w:rPr>
          <w:rFonts w:ascii="Times New Roman" w:hAnsi="Times New Roman" w:cs="Times New Roman" w:hint="eastAsia"/>
          <w:szCs w:val="21"/>
        </w:rPr>
        <w:t>《</w:t>
      </w:r>
      <w:r>
        <w:rPr>
          <w:rFonts w:ascii="Times New Roman" w:hAnsi="Times New Roman" w:cs="Times New Roman" w:hint="eastAsia"/>
          <w:szCs w:val="21"/>
        </w:rPr>
        <w:t>民用建筑直流配电设计标准</w:t>
      </w:r>
      <w:r w:rsidRPr="00861060">
        <w:rPr>
          <w:rFonts w:ascii="Times New Roman" w:hAnsi="Times New Roman" w:cs="Times New Roman" w:hint="eastAsia"/>
          <w:szCs w:val="21"/>
        </w:rPr>
        <w:t>》</w:t>
      </w:r>
      <w:r w:rsidRPr="00861060">
        <w:rPr>
          <w:rFonts w:ascii="Times New Roman" w:hAnsi="Times New Roman" w:cs="Times New Roman"/>
          <w:szCs w:val="21"/>
        </w:rPr>
        <w:t xml:space="preserve"> </w:t>
      </w:r>
      <w:r w:rsidRPr="00792BD3">
        <w:rPr>
          <w:rFonts w:ascii="Times New Roman" w:hAnsi="Times New Roman" w:cs="Times New Roman"/>
          <w:szCs w:val="21"/>
        </w:rPr>
        <w:t>T</w:t>
      </w:r>
      <w:r w:rsidRPr="00792BD3">
        <w:rPr>
          <w:rFonts w:asciiTheme="minorEastAsia" w:hAnsiTheme="minorEastAsia" w:cs="Times New Roman" w:hint="eastAsia"/>
          <w:szCs w:val="21"/>
        </w:rPr>
        <w:t>/</w:t>
      </w:r>
      <w:r>
        <w:rPr>
          <w:rFonts w:ascii="Times New Roman" w:hAnsi="Times New Roman" w:cs="Times New Roman" w:hint="eastAsia"/>
          <w:szCs w:val="21"/>
        </w:rPr>
        <w:t>CABEE 030</w:t>
      </w:r>
    </w:p>
    <w:p w14:paraId="49BE011B" w14:textId="77777777" w:rsidR="009B28AD" w:rsidRDefault="009012BB" w:rsidP="00792BD3">
      <w:pPr>
        <w:spacing w:line="360" w:lineRule="auto"/>
        <w:ind w:firstLine="420"/>
        <w:rPr>
          <w:rFonts w:ascii="Times New Roman" w:hAnsi="Times New Roman" w:cs="Times New Roman"/>
        </w:rPr>
      </w:pPr>
      <w:r w:rsidRPr="00657610">
        <w:rPr>
          <w:rFonts w:ascii="Times New Roman" w:hAnsi="Times New Roman" w:cs="Times New Roman"/>
        </w:rPr>
        <w:t>《绿色设计产品评价技术规范</w:t>
      </w:r>
      <w:r w:rsidRPr="00657610">
        <w:rPr>
          <w:rFonts w:ascii="Times New Roman" w:hAnsi="Times New Roman" w:cs="Times New Roman"/>
        </w:rPr>
        <w:t xml:space="preserve"> </w:t>
      </w:r>
      <w:r w:rsidRPr="00657610">
        <w:rPr>
          <w:rFonts w:ascii="Times New Roman" w:hAnsi="Times New Roman" w:cs="Times New Roman"/>
        </w:rPr>
        <w:t>塑料外壳</w:t>
      </w:r>
      <w:r>
        <w:rPr>
          <w:rFonts w:ascii="Times New Roman" w:hAnsi="Times New Roman" w:cs="Times New Roman"/>
        </w:rPr>
        <w:t>式断路器》</w:t>
      </w:r>
      <w:r>
        <w:rPr>
          <w:rFonts w:ascii="Times New Roman" w:hAnsi="Times New Roman" w:cs="Times New Roman" w:hint="eastAsia"/>
        </w:rPr>
        <w:t xml:space="preserve"> </w:t>
      </w:r>
      <w:r w:rsidRPr="00657610">
        <w:rPr>
          <w:rFonts w:ascii="Times New Roman" w:hAnsi="Times New Roman" w:cs="Times New Roman"/>
        </w:rPr>
        <w:t>T</w:t>
      </w:r>
      <w:r w:rsidRPr="00792BD3">
        <w:rPr>
          <w:rFonts w:asciiTheme="minorEastAsia" w:hAnsiTheme="minorEastAsia" w:cs="Times New Roman" w:hint="eastAsia"/>
          <w:szCs w:val="21"/>
        </w:rPr>
        <w:t>/</w:t>
      </w:r>
      <w:r w:rsidRPr="00657610">
        <w:rPr>
          <w:rFonts w:ascii="Times New Roman" w:hAnsi="Times New Roman" w:cs="Times New Roman"/>
        </w:rPr>
        <w:t>CEEIA 335</w:t>
      </w:r>
    </w:p>
    <w:p w14:paraId="193D3BD5" w14:textId="77777777" w:rsidR="009012BB" w:rsidRDefault="009012BB" w:rsidP="009012BB">
      <w:pPr>
        <w:spacing w:line="360" w:lineRule="auto"/>
        <w:ind w:firstLine="420"/>
        <w:rPr>
          <w:rFonts w:ascii="Times New Roman" w:hAnsi="Times New Roman" w:cs="Times New Roman"/>
        </w:rPr>
      </w:pPr>
      <w:r w:rsidRPr="00657610">
        <w:rPr>
          <w:rFonts w:ascii="Times New Roman" w:hAnsi="Times New Roman" w:cs="Times New Roman"/>
        </w:rPr>
        <w:t>《绿色设计产品评价技术规范</w:t>
      </w:r>
      <w:r w:rsidRPr="00657610">
        <w:rPr>
          <w:rFonts w:ascii="Times New Roman" w:hAnsi="Times New Roman" w:cs="Times New Roman"/>
        </w:rPr>
        <w:t xml:space="preserve"> </w:t>
      </w:r>
      <w:r w:rsidRPr="00657610">
        <w:rPr>
          <w:rFonts w:ascii="Times New Roman" w:hAnsi="Times New Roman" w:cs="Times New Roman"/>
        </w:rPr>
        <w:t>家用及类似场所用过电流保护断路器</w:t>
      </w:r>
      <w:r>
        <w:rPr>
          <w:rFonts w:ascii="Times New Roman" w:hAnsi="Times New Roman" w:cs="Times New Roman"/>
        </w:rPr>
        <w:t>》</w:t>
      </w:r>
      <w:r>
        <w:rPr>
          <w:rFonts w:ascii="Times New Roman" w:hAnsi="Times New Roman" w:cs="Times New Roman" w:hint="eastAsia"/>
        </w:rPr>
        <w:t xml:space="preserve"> </w:t>
      </w:r>
      <w:r w:rsidRPr="00657610">
        <w:rPr>
          <w:rFonts w:ascii="Times New Roman" w:hAnsi="Times New Roman" w:cs="Times New Roman"/>
        </w:rPr>
        <w:t>T</w:t>
      </w:r>
      <w:r w:rsidRPr="00792BD3">
        <w:rPr>
          <w:rFonts w:asciiTheme="minorEastAsia" w:hAnsiTheme="minorEastAsia" w:cs="Times New Roman" w:hint="eastAsia"/>
          <w:szCs w:val="21"/>
        </w:rPr>
        <w:t>/</w:t>
      </w:r>
      <w:r w:rsidRPr="00657610">
        <w:rPr>
          <w:rFonts w:ascii="Times New Roman" w:hAnsi="Times New Roman" w:cs="Times New Roman"/>
        </w:rPr>
        <w:t>CEEIA 33</w:t>
      </w:r>
      <w:r>
        <w:rPr>
          <w:rFonts w:ascii="Times New Roman" w:hAnsi="Times New Roman" w:cs="Times New Roman" w:hint="eastAsia"/>
        </w:rPr>
        <w:t>4</w:t>
      </w:r>
    </w:p>
    <w:p w14:paraId="5D2D17BE" w14:textId="77777777" w:rsidR="009012BB" w:rsidRDefault="009012BB" w:rsidP="009012BB">
      <w:pPr>
        <w:spacing w:line="360" w:lineRule="auto"/>
        <w:ind w:firstLine="420"/>
        <w:rPr>
          <w:rFonts w:ascii="Times New Roman" w:hAnsi="Times New Roman" w:cs="Times New Roman"/>
        </w:rPr>
      </w:pPr>
      <w:r w:rsidRPr="00657610">
        <w:rPr>
          <w:rFonts w:ascii="Times New Roman" w:hAnsi="Times New Roman" w:cs="Times New Roman"/>
        </w:rPr>
        <w:t>《绿色设计产品评价技术规范</w:t>
      </w:r>
      <w:r w:rsidRPr="00657610">
        <w:rPr>
          <w:rFonts w:ascii="Times New Roman" w:hAnsi="Times New Roman" w:cs="Times New Roman"/>
        </w:rPr>
        <w:t xml:space="preserve"> </w:t>
      </w:r>
      <w:r w:rsidRPr="00657610">
        <w:rPr>
          <w:rFonts w:ascii="Times New Roman" w:hAnsi="Times New Roman" w:cs="Times New Roman"/>
        </w:rPr>
        <w:t>电磁式交流接触器</w:t>
      </w:r>
      <w:r>
        <w:rPr>
          <w:rFonts w:ascii="Times New Roman" w:hAnsi="Times New Roman" w:cs="Times New Roman"/>
        </w:rPr>
        <w:t>》</w:t>
      </w:r>
      <w:r>
        <w:rPr>
          <w:rFonts w:ascii="Times New Roman" w:hAnsi="Times New Roman" w:cs="Times New Roman" w:hint="eastAsia"/>
        </w:rPr>
        <w:t xml:space="preserve"> </w:t>
      </w:r>
      <w:r w:rsidRPr="00657610">
        <w:rPr>
          <w:rFonts w:ascii="Times New Roman" w:hAnsi="Times New Roman" w:cs="Times New Roman"/>
        </w:rPr>
        <w:t>T</w:t>
      </w:r>
      <w:r w:rsidRPr="00792BD3">
        <w:rPr>
          <w:rFonts w:asciiTheme="minorEastAsia" w:hAnsiTheme="minorEastAsia" w:cs="Times New Roman" w:hint="eastAsia"/>
          <w:szCs w:val="21"/>
        </w:rPr>
        <w:t>/</w:t>
      </w:r>
      <w:r w:rsidRPr="00657610">
        <w:rPr>
          <w:rFonts w:ascii="Times New Roman" w:hAnsi="Times New Roman" w:cs="Times New Roman"/>
        </w:rPr>
        <w:t xml:space="preserve">CEEIA </w:t>
      </w:r>
      <w:r>
        <w:rPr>
          <w:rFonts w:ascii="Times New Roman" w:hAnsi="Times New Roman" w:cs="Times New Roman" w:hint="eastAsia"/>
        </w:rPr>
        <w:t>554</w:t>
      </w:r>
    </w:p>
    <w:p w14:paraId="25F4CB29" w14:textId="77777777" w:rsidR="009012BB" w:rsidRDefault="009012BB" w:rsidP="009012BB">
      <w:pPr>
        <w:spacing w:line="360" w:lineRule="auto"/>
        <w:ind w:firstLine="420"/>
        <w:rPr>
          <w:rFonts w:ascii="Times New Roman" w:hAnsi="Times New Roman" w:cs="Times New Roman"/>
        </w:rPr>
      </w:pPr>
      <w:r w:rsidRPr="00657610">
        <w:rPr>
          <w:rFonts w:ascii="Times New Roman" w:hAnsi="Times New Roman" w:cs="Times New Roman"/>
        </w:rPr>
        <w:t>《低压成套开关设备节能认证技术规范</w:t>
      </w:r>
      <w:r>
        <w:rPr>
          <w:rFonts w:ascii="Times New Roman" w:hAnsi="Times New Roman" w:cs="Times New Roman"/>
        </w:rPr>
        <w:t>》</w:t>
      </w:r>
      <w:r>
        <w:rPr>
          <w:rFonts w:ascii="Times New Roman" w:hAnsi="Times New Roman" w:cs="Times New Roman" w:hint="eastAsia"/>
        </w:rPr>
        <w:t xml:space="preserve"> </w:t>
      </w:r>
      <w:r w:rsidRPr="00657610">
        <w:rPr>
          <w:rFonts w:ascii="Times New Roman" w:hAnsi="Times New Roman" w:cs="Times New Roman"/>
        </w:rPr>
        <w:t>CQC</w:t>
      </w:r>
      <w:r>
        <w:rPr>
          <w:rFonts w:ascii="Times New Roman" w:hAnsi="Times New Roman" w:cs="Times New Roman" w:hint="eastAsia"/>
        </w:rPr>
        <w:t xml:space="preserve"> </w:t>
      </w:r>
      <w:r w:rsidRPr="00657610">
        <w:rPr>
          <w:rFonts w:ascii="Times New Roman" w:hAnsi="Times New Roman" w:cs="Times New Roman"/>
        </w:rPr>
        <w:t>3177</w:t>
      </w:r>
    </w:p>
    <w:p w14:paraId="59E745C5" w14:textId="048DB4CB" w:rsidR="00417F19" w:rsidRPr="00417F19" w:rsidRDefault="009012BB" w:rsidP="00B065EE">
      <w:pPr>
        <w:spacing w:line="360" w:lineRule="auto"/>
        <w:ind w:firstLine="420"/>
        <w:rPr>
          <w:rFonts w:asciiTheme="minorEastAsia" w:hAnsiTheme="minorEastAsia"/>
          <w:iCs/>
          <w:szCs w:val="21"/>
        </w:rPr>
      </w:pPr>
      <w:r w:rsidRPr="00657610">
        <w:rPr>
          <w:rFonts w:ascii="Times New Roman" w:hAnsi="Times New Roman" w:cs="Times New Roman"/>
        </w:rPr>
        <w:t>《密集绝缘母线槽节能认证技术规范</w:t>
      </w:r>
      <w:r>
        <w:rPr>
          <w:rFonts w:ascii="Times New Roman" w:hAnsi="Times New Roman" w:cs="Times New Roman"/>
        </w:rPr>
        <w:t>》</w:t>
      </w:r>
      <w:r>
        <w:rPr>
          <w:rFonts w:ascii="Times New Roman" w:hAnsi="Times New Roman" w:cs="Times New Roman" w:hint="eastAsia"/>
        </w:rPr>
        <w:t xml:space="preserve"> </w:t>
      </w:r>
      <w:r w:rsidRPr="00657610">
        <w:rPr>
          <w:rFonts w:ascii="Times New Roman" w:hAnsi="Times New Roman" w:cs="Times New Roman"/>
        </w:rPr>
        <w:t>CQC</w:t>
      </w:r>
      <w:r>
        <w:rPr>
          <w:rFonts w:ascii="Times New Roman" w:hAnsi="Times New Roman" w:cs="Times New Roman" w:hint="eastAsia"/>
        </w:rPr>
        <w:t xml:space="preserve"> </w:t>
      </w:r>
      <w:r w:rsidR="00130E2B">
        <w:rPr>
          <w:rFonts w:ascii="Times New Roman" w:hAnsi="Times New Roman" w:cs="Times New Roman" w:hint="eastAsia"/>
        </w:rPr>
        <w:t>3131</w:t>
      </w:r>
    </w:p>
    <w:sectPr w:rsidR="00417F19" w:rsidRPr="00417F19">
      <w:pgSz w:w="11907" w:h="16839"/>
      <w:pgMar w:top="1440" w:right="1800" w:bottom="1440" w:left="1800" w:header="851" w:footer="992"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7B7FC" w14:textId="77777777" w:rsidR="001F5D3C" w:rsidRDefault="001F5D3C" w:rsidP="00C77B13">
      <w:r>
        <w:separator/>
      </w:r>
    </w:p>
  </w:endnote>
  <w:endnote w:type="continuationSeparator" w:id="0">
    <w:p w14:paraId="3B470BC7" w14:textId="77777777" w:rsidR="001F5D3C" w:rsidRDefault="001F5D3C" w:rsidP="00C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200654"/>
      <w:docPartObj>
        <w:docPartGallery w:val="Page Numbers (Bottom of Page)"/>
        <w:docPartUnique/>
      </w:docPartObj>
    </w:sdtPr>
    <w:sdtEndPr/>
    <w:sdtContent>
      <w:p w14:paraId="53BA80A1" w14:textId="1C12BB6D" w:rsidR="009F08D6" w:rsidRDefault="009F08D6">
        <w:pPr>
          <w:pStyle w:val="a6"/>
          <w:jc w:val="center"/>
        </w:pPr>
        <w:r>
          <w:fldChar w:fldCharType="begin"/>
        </w:r>
        <w:r>
          <w:instrText>PAGE   \* MERGEFORMAT</w:instrText>
        </w:r>
        <w:r>
          <w:fldChar w:fldCharType="separate"/>
        </w:r>
        <w:r w:rsidR="00C9284D" w:rsidRPr="00C9284D">
          <w:rPr>
            <w:noProof/>
            <w:lang w:val="zh-CN"/>
          </w:rPr>
          <w:t>17</w:t>
        </w:r>
        <w:r>
          <w:fldChar w:fldCharType="end"/>
        </w:r>
      </w:p>
    </w:sdtContent>
  </w:sdt>
  <w:p w14:paraId="34E582CC" w14:textId="77777777" w:rsidR="009F08D6" w:rsidRDefault="009F08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0BE7" w14:textId="77777777" w:rsidR="001F5D3C" w:rsidRDefault="001F5D3C" w:rsidP="00C77B13">
      <w:r>
        <w:separator/>
      </w:r>
    </w:p>
  </w:footnote>
  <w:footnote w:type="continuationSeparator" w:id="0">
    <w:p w14:paraId="17CC6D08" w14:textId="77777777" w:rsidR="001F5D3C" w:rsidRDefault="001F5D3C" w:rsidP="00C7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C32"/>
    <w:multiLevelType w:val="hybridMultilevel"/>
    <w:tmpl w:val="DBCE065A"/>
    <w:lvl w:ilvl="0" w:tplc="8602A2B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1F1405A0"/>
    <w:multiLevelType w:val="hybridMultilevel"/>
    <w:tmpl w:val="83BADDFE"/>
    <w:lvl w:ilvl="0" w:tplc="A26E0508">
      <w:start w:val="1"/>
      <w:numFmt w:val="decimal"/>
      <w:lvlText w:val="%1）"/>
      <w:lvlJc w:val="left"/>
      <w:pPr>
        <w:ind w:left="992" w:hanging="360"/>
      </w:pPr>
      <w:rPr>
        <w:rFonts w:hint="default"/>
        <w:b/>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15:restartNumberingAfterBreak="0">
    <w:nsid w:val="3A690F77"/>
    <w:multiLevelType w:val="multilevel"/>
    <w:tmpl w:val="3A690F77"/>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B3B2437"/>
    <w:multiLevelType w:val="multilevel"/>
    <w:tmpl w:val="5B3B2437"/>
    <w:lvl w:ilvl="0">
      <w:start w:val="1"/>
      <w:numFmt w:val="decimal"/>
      <w:lvlText w:val="%1"/>
      <w:lvlJc w:val="left"/>
      <w:pPr>
        <w:ind w:left="660" w:hanging="660"/>
      </w:pPr>
      <w:rPr>
        <w:rFonts w:asciiTheme="majorEastAsia" w:eastAsiaTheme="majorEastAsia" w:hAnsiTheme="majorEastAsia" w:cstheme="minorBidi"/>
      </w:rPr>
    </w:lvl>
    <w:lvl w:ilvl="1">
      <w:numFmt w:val="decimal"/>
      <w:lvlText w:val="%1.%2"/>
      <w:lvlJc w:val="left"/>
      <w:pPr>
        <w:ind w:left="660" w:hanging="660"/>
      </w:pPr>
      <w:rPr>
        <w:rFonts w:hint="default"/>
      </w:rPr>
    </w:lvl>
    <w:lvl w:ilvl="2">
      <w:start w:val="1"/>
      <w:numFmt w:val="decimal"/>
      <w:lvlText w:val="%1.%2.%3"/>
      <w:lvlJc w:val="left"/>
      <w:pPr>
        <w:ind w:left="660" w:hanging="660"/>
      </w:pPr>
      <w:rPr>
        <w:rFonts w:hint="default"/>
      </w:rPr>
    </w:lvl>
    <w:lvl w:ilvl="3">
      <w:start w:val="1"/>
      <w:numFmt w:val="decimal"/>
      <w:lvlText w:val="%1.%2.%3.%4"/>
      <w:lvlJc w:val="left"/>
      <w:pPr>
        <w:ind w:left="660" w:hanging="660"/>
      </w:pPr>
      <w:rPr>
        <w:rFonts w:hint="default"/>
      </w:rPr>
    </w:lvl>
    <w:lvl w:ilvl="4">
      <w:start w:val="1"/>
      <w:numFmt w:val="decimal"/>
      <w:lvlText w:val="%1.%2.%3.%4.%5"/>
      <w:lvlJc w:val="left"/>
      <w:pPr>
        <w:ind w:left="660" w:hanging="660"/>
      </w:pPr>
      <w:rPr>
        <w:rFonts w:hint="default"/>
      </w:rPr>
    </w:lvl>
    <w:lvl w:ilvl="5">
      <w:start w:val="1"/>
      <w:numFmt w:val="decimal"/>
      <w:lvlText w:val="%1.%2.%3.%4.%5.%6"/>
      <w:lvlJc w:val="left"/>
      <w:pPr>
        <w:ind w:left="660" w:hanging="660"/>
      </w:pPr>
      <w:rPr>
        <w:rFonts w:hint="default"/>
      </w:rPr>
    </w:lvl>
    <w:lvl w:ilvl="6">
      <w:start w:val="1"/>
      <w:numFmt w:val="decimal"/>
      <w:lvlText w:val="%1.%2.%3.%4.%5.%6.%7"/>
      <w:lvlJc w:val="left"/>
      <w:pPr>
        <w:ind w:left="660" w:hanging="660"/>
      </w:pPr>
      <w:rPr>
        <w:rFonts w:hint="default"/>
      </w:rPr>
    </w:lvl>
    <w:lvl w:ilvl="7">
      <w:start w:val="1"/>
      <w:numFmt w:val="decimal"/>
      <w:lvlText w:val="%1.%2.%3.%4.%5.%6.%7.%8"/>
      <w:lvlJc w:val="left"/>
      <w:pPr>
        <w:ind w:left="660" w:hanging="660"/>
      </w:pPr>
      <w:rPr>
        <w:rFonts w:hint="default"/>
      </w:rPr>
    </w:lvl>
    <w:lvl w:ilvl="8">
      <w:start w:val="1"/>
      <w:numFmt w:val="decimal"/>
      <w:lvlText w:val="%1.%2.%3.%4.%5.%6.%7.%8.%9"/>
      <w:lvlJc w:val="left"/>
      <w:pPr>
        <w:ind w:left="660" w:hanging="660"/>
      </w:pPr>
      <w:rPr>
        <w:rFonts w:hint="default"/>
      </w:rPr>
    </w:lvl>
  </w:abstractNum>
  <w:abstractNum w:abstractNumId="4" w15:restartNumberingAfterBreak="0">
    <w:nsid w:val="65263536"/>
    <w:multiLevelType w:val="multilevel"/>
    <w:tmpl w:val="65263536"/>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75FD3737"/>
    <w:multiLevelType w:val="hybridMultilevel"/>
    <w:tmpl w:val="9CAC1594"/>
    <w:lvl w:ilvl="0" w:tplc="9E98AC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8B173E2"/>
    <w:multiLevelType w:val="multilevel"/>
    <w:tmpl w:val="3676C494"/>
    <w:lvl w:ilvl="0">
      <w:start w:val="1"/>
      <w:numFmt w:val="decimal"/>
      <w:lvlText w:val="%1"/>
      <w:lvlJc w:val="left"/>
      <w:pPr>
        <w:ind w:left="360" w:hanging="360"/>
      </w:pPr>
      <w:rPr>
        <w:rFonts w:hint="default"/>
      </w:rPr>
    </w:lvl>
    <w:lvl w:ilvl="1">
      <w:numFmt w:val="decimal"/>
      <w:isLgl/>
      <w:lvlText w:val="%1.%2"/>
      <w:lvlJc w:val="left"/>
      <w:pPr>
        <w:ind w:left="750" w:hanging="750"/>
      </w:pPr>
      <w:rPr>
        <w:rFonts w:hint="default"/>
        <w:b/>
      </w:rPr>
    </w:lvl>
    <w:lvl w:ilvl="2">
      <w:start w:val="1"/>
      <w:numFmt w:val="decimal"/>
      <w:isLgl/>
      <w:lvlText w:val="%1.%2.%3"/>
      <w:lvlJc w:val="left"/>
      <w:pPr>
        <w:ind w:left="750" w:hanging="750"/>
      </w:pPr>
      <w:rPr>
        <w:rFonts w:hint="default"/>
        <w:b/>
      </w:rPr>
    </w:lvl>
    <w:lvl w:ilvl="3">
      <w:start w:val="1"/>
      <w:numFmt w:val="decimal"/>
      <w:isLgl/>
      <w:lvlText w:val="%1.%2.%3.%4"/>
      <w:lvlJc w:val="left"/>
      <w:pPr>
        <w:ind w:left="750" w:hanging="750"/>
      </w:pPr>
      <w:rPr>
        <w:rFonts w:hint="default"/>
        <w:b/>
      </w:rPr>
    </w:lvl>
    <w:lvl w:ilvl="4">
      <w:start w:val="1"/>
      <w:numFmt w:val="decimal"/>
      <w:isLgl/>
      <w:lvlText w:val="%1.%2.%3.%4.%5"/>
      <w:lvlJc w:val="left"/>
      <w:pPr>
        <w:ind w:left="750" w:hanging="750"/>
      </w:pPr>
      <w:rPr>
        <w:rFonts w:hint="default"/>
        <w:b/>
      </w:rPr>
    </w:lvl>
    <w:lvl w:ilvl="5">
      <w:start w:val="1"/>
      <w:numFmt w:val="decimal"/>
      <w:isLgl/>
      <w:lvlText w:val="%1.%2.%3.%4.%5.%6"/>
      <w:lvlJc w:val="left"/>
      <w:pPr>
        <w:ind w:left="750" w:hanging="750"/>
      </w:pPr>
      <w:rPr>
        <w:rFonts w:hint="default"/>
        <w:b/>
      </w:rPr>
    </w:lvl>
    <w:lvl w:ilvl="6">
      <w:start w:val="1"/>
      <w:numFmt w:val="decimal"/>
      <w:isLgl/>
      <w:lvlText w:val="%1.%2.%3.%4.%5.%6.%7"/>
      <w:lvlJc w:val="left"/>
      <w:pPr>
        <w:ind w:left="750" w:hanging="750"/>
      </w:pPr>
      <w:rPr>
        <w:rFonts w:hint="default"/>
        <w:b/>
      </w:rPr>
    </w:lvl>
    <w:lvl w:ilvl="7">
      <w:start w:val="1"/>
      <w:numFmt w:val="decimal"/>
      <w:isLgl/>
      <w:lvlText w:val="%1.%2.%3.%4.%5.%6.%7.%8"/>
      <w:lvlJc w:val="left"/>
      <w:pPr>
        <w:ind w:left="750" w:hanging="750"/>
      </w:pPr>
      <w:rPr>
        <w:rFonts w:hint="default"/>
        <w:b/>
      </w:rPr>
    </w:lvl>
    <w:lvl w:ilvl="8">
      <w:start w:val="1"/>
      <w:numFmt w:val="decimal"/>
      <w:isLgl/>
      <w:lvlText w:val="%1.%2.%3.%4.%5.%6.%7.%8.%9"/>
      <w:lvlJc w:val="left"/>
      <w:pPr>
        <w:ind w:left="750" w:hanging="750"/>
      </w:pPr>
      <w:rPr>
        <w:rFonts w:hint="default"/>
        <w:b/>
      </w:rPr>
    </w:lvl>
  </w:abstractNum>
  <w:abstractNum w:abstractNumId="7" w15:restartNumberingAfterBreak="0">
    <w:nsid w:val="7B664893"/>
    <w:multiLevelType w:val="multilevel"/>
    <w:tmpl w:val="7B664893"/>
    <w:lvl w:ilvl="0">
      <w:start w:val="4"/>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4"/>
  </w:num>
  <w:num w:numId="3">
    <w:abstractNumId w:val="7"/>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OWU1MzM0MTY4ZWNkMTE4MzBjOTZmODBiNjcxMTUifQ=="/>
  </w:docVars>
  <w:rsids>
    <w:rsidRoot w:val="002476F4"/>
    <w:rsid w:val="00000C9D"/>
    <w:rsid w:val="00003019"/>
    <w:rsid w:val="00005999"/>
    <w:rsid w:val="00006D6D"/>
    <w:rsid w:val="00011107"/>
    <w:rsid w:val="00011716"/>
    <w:rsid w:val="00011B06"/>
    <w:rsid w:val="00011C39"/>
    <w:rsid w:val="0001701C"/>
    <w:rsid w:val="000174DE"/>
    <w:rsid w:val="00021B63"/>
    <w:rsid w:val="00026CBE"/>
    <w:rsid w:val="0002774C"/>
    <w:rsid w:val="00030844"/>
    <w:rsid w:val="00030868"/>
    <w:rsid w:val="00032ED0"/>
    <w:rsid w:val="00034D2F"/>
    <w:rsid w:val="000378A4"/>
    <w:rsid w:val="000378D2"/>
    <w:rsid w:val="000405DF"/>
    <w:rsid w:val="00041EB1"/>
    <w:rsid w:val="000458E2"/>
    <w:rsid w:val="000500EB"/>
    <w:rsid w:val="00054279"/>
    <w:rsid w:val="0005512F"/>
    <w:rsid w:val="00057E21"/>
    <w:rsid w:val="00057ECF"/>
    <w:rsid w:val="00060365"/>
    <w:rsid w:val="000606B8"/>
    <w:rsid w:val="0006107E"/>
    <w:rsid w:val="00061BF3"/>
    <w:rsid w:val="00064E3D"/>
    <w:rsid w:val="00070E26"/>
    <w:rsid w:val="0007559F"/>
    <w:rsid w:val="00083881"/>
    <w:rsid w:val="000852F3"/>
    <w:rsid w:val="0009009C"/>
    <w:rsid w:val="000904EE"/>
    <w:rsid w:val="000936E9"/>
    <w:rsid w:val="0009536E"/>
    <w:rsid w:val="00095D98"/>
    <w:rsid w:val="000971B4"/>
    <w:rsid w:val="00097201"/>
    <w:rsid w:val="000A01AC"/>
    <w:rsid w:val="000A42C6"/>
    <w:rsid w:val="000A5D96"/>
    <w:rsid w:val="000A6BA0"/>
    <w:rsid w:val="000B06F4"/>
    <w:rsid w:val="000B2187"/>
    <w:rsid w:val="000B3CF3"/>
    <w:rsid w:val="000B42FF"/>
    <w:rsid w:val="000B719D"/>
    <w:rsid w:val="000D1260"/>
    <w:rsid w:val="000D19B5"/>
    <w:rsid w:val="000D24EF"/>
    <w:rsid w:val="000D27DD"/>
    <w:rsid w:val="000D2B03"/>
    <w:rsid w:val="000D3BC7"/>
    <w:rsid w:val="000D534B"/>
    <w:rsid w:val="000D67C4"/>
    <w:rsid w:val="000E4291"/>
    <w:rsid w:val="000E5B4D"/>
    <w:rsid w:val="000E7F11"/>
    <w:rsid w:val="000F1A83"/>
    <w:rsid w:val="000F1C35"/>
    <w:rsid w:val="000F2BED"/>
    <w:rsid w:val="000F382E"/>
    <w:rsid w:val="000F4E3A"/>
    <w:rsid w:val="00100BDB"/>
    <w:rsid w:val="00102193"/>
    <w:rsid w:val="00104370"/>
    <w:rsid w:val="00104C0E"/>
    <w:rsid w:val="00107CD6"/>
    <w:rsid w:val="00111C04"/>
    <w:rsid w:val="00112817"/>
    <w:rsid w:val="0011294C"/>
    <w:rsid w:val="00115B2B"/>
    <w:rsid w:val="00130E2B"/>
    <w:rsid w:val="001336E9"/>
    <w:rsid w:val="001339A0"/>
    <w:rsid w:val="0013474B"/>
    <w:rsid w:val="00136EFC"/>
    <w:rsid w:val="0014178E"/>
    <w:rsid w:val="001426B0"/>
    <w:rsid w:val="00144836"/>
    <w:rsid w:val="00146C74"/>
    <w:rsid w:val="001504F9"/>
    <w:rsid w:val="00151377"/>
    <w:rsid w:val="00153E25"/>
    <w:rsid w:val="00155651"/>
    <w:rsid w:val="00155C4E"/>
    <w:rsid w:val="00165107"/>
    <w:rsid w:val="001668E5"/>
    <w:rsid w:val="00175CD6"/>
    <w:rsid w:val="00176C00"/>
    <w:rsid w:val="0017731C"/>
    <w:rsid w:val="00177ED3"/>
    <w:rsid w:val="00180145"/>
    <w:rsid w:val="00182C7E"/>
    <w:rsid w:val="00183598"/>
    <w:rsid w:val="00183620"/>
    <w:rsid w:val="00183B3E"/>
    <w:rsid w:val="00184882"/>
    <w:rsid w:val="001851FF"/>
    <w:rsid w:val="0018612E"/>
    <w:rsid w:val="00187C0B"/>
    <w:rsid w:val="001A0A34"/>
    <w:rsid w:val="001A5BEC"/>
    <w:rsid w:val="001B0CB7"/>
    <w:rsid w:val="001B1D36"/>
    <w:rsid w:val="001B2020"/>
    <w:rsid w:val="001B217E"/>
    <w:rsid w:val="001B30AB"/>
    <w:rsid w:val="001B53CD"/>
    <w:rsid w:val="001B72FF"/>
    <w:rsid w:val="001C13FF"/>
    <w:rsid w:val="001D1070"/>
    <w:rsid w:val="001D1E2E"/>
    <w:rsid w:val="001E0111"/>
    <w:rsid w:val="001E0F89"/>
    <w:rsid w:val="001E2315"/>
    <w:rsid w:val="001E319D"/>
    <w:rsid w:val="001E3335"/>
    <w:rsid w:val="001E62B5"/>
    <w:rsid w:val="001E6533"/>
    <w:rsid w:val="001F08EE"/>
    <w:rsid w:val="001F5D3C"/>
    <w:rsid w:val="00200BAB"/>
    <w:rsid w:val="00201D85"/>
    <w:rsid w:val="002028DB"/>
    <w:rsid w:val="00203294"/>
    <w:rsid w:val="002061F3"/>
    <w:rsid w:val="00211E78"/>
    <w:rsid w:val="0021287E"/>
    <w:rsid w:val="002135C1"/>
    <w:rsid w:val="0021365E"/>
    <w:rsid w:val="00214A63"/>
    <w:rsid w:val="00214B5F"/>
    <w:rsid w:val="00217963"/>
    <w:rsid w:val="00217EE3"/>
    <w:rsid w:val="002273B9"/>
    <w:rsid w:val="00236C92"/>
    <w:rsid w:val="0024000C"/>
    <w:rsid w:val="00242D76"/>
    <w:rsid w:val="00242E6F"/>
    <w:rsid w:val="002448E0"/>
    <w:rsid w:val="00244F88"/>
    <w:rsid w:val="002476F4"/>
    <w:rsid w:val="002478FF"/>
    <w:rsid w:val="0025069A"/>
    <w:rsid w:val="00250A09"/>
    <w:rsid w:val="002564A2"/>
    <w:rsid w:val="0026243B"/>
    <w:rsid w:val="002630F0"/>
    <w:rsid w:val="00264ED8"/>
    <w:rsid w:val="00264FDF"/>
    <w:rsid w:val="00271CD8"/>
    <w:rsid w:val="00272B99"/>
    <w:rsid w:val="0027497C"/>
    <w:rsid w:val="00284245"/>
    <w:rsid w:val="00285A76"/>
    <w:rsid w:val="002904E0"/>
    <w:rsid w:val="002912F1"/>
    <w:rsid w:val="002924C3"/>
    <w:rsid w:val="00296EDE"/>
    <w:rsid w:val="002A01B5"/>
    <w:rsid w:val="002A52F8"/>
    <w:rsid w:val="002A5E3E"/>
    <w:rsid w:val="002A7D37"/>
    <w:rsid w:val="002B20DB"/>
    <w:rsid w:val="002B2D5B"/>
    <w:rsid w:val="002B5BB3"/>
    <w:rsid w:val="002C2CDA"/>
    <w:rsid w:val="002C2DCD"/>
    <w:rsid w:val="002C3C62"/>
    <w:rsid w:val="002C4E5A"/>
    <w:rsid w:val="002C5EC0"/>
    <w:rsid w:val="002D0E29"/>
    <w:rsid w:val="002E0929"/>
    <w:rsid w:val="002E2FE0"/>
    <w:rsid w:val="002E4A66"/>
    <w:rsid w:val="002E7E65"/>
    <w:rsid w:val="002F0842"/>
    <w:rsid w:val="002F24C9"/>
    <w:rsid w:val="002F262D"/>
    <w:rsid w:val="002F398C"/>
    <w:rsid w:val="002F3E10"/>
    <w:rsid w:val="002F72CB"/>
    <w:rsid w:val="00302898"/>
    <w:rsid w:val="003029AE"/>
    <w:rsid w:val="0030363A"/>
    <w:rsid w:val="00306D89"/>
    <w:rsid w:val="00306DDB"/>
    <w:rsid w:val="003105B2"/>
    <w:rsid w:val="0031168B"/>
    <w:rsid w:val="00314092"/>
    <w:rsid w:val="00314BA1"/>
    <w:rsid w:val="0031697C"/>
    <w:rsid w:val="00316DEA"/>
    <w:rsid w:val="00317B3D"/>
    <w:rsid w:val="0032737C"/>
    <w:rsid w:val="00327838"/>
    <w:rsid w:val="00335929"/>
    <w:rsid w:val="00337D2F"/>
    <w:rsid w:val="00341639"/>
    <w:rsid w:val="00342CF2"/>
    <w:rsid w:val="00344997"/>
    <w:rsid w:val="00344A7F"/>
    <w:rsid w:val="00344FEA"/>
    <w:rsid w:val="00347130"/>
    <w:rsid w:val="003477D2"/>
    <w:rsid w:val="00351611"/>
    <w:rsid w:val="00352553"/>
    <w:rsid w:val="0035257F"/>
    <w:rsid w:val="00360B7A"/>
    <w:rsid w:val="00370CC9"/>
    <w:rsid w:val="003742DE"/>
    <w:rsid w:val="00375FCF"/>
    <w:rsid w:val="00376C0D"/>
    <w:rsid w:val="003820CD"/>
    <w:rsid w:val="00384BDC"/>
    <w:rsid w:val="003850CD"/>
    <w:rsid w:val="0038652D"/>
    <w:rsid w:val="00386CDC"/>
    <w:rsid w:val="00386E4B"/>
    <w:rsid w:val="00392D0E"/>
    <w:rsid w:val="003932CC"/>
    <w:rsid w:val="00393D9C"/>
    <w:rsid w:val="003A1771"/>
    <w:rsid w:val="003A299E"/>
    <w:rsid w:val="003B013C"/>
    <w:rsid w:val="003B1585"/>
    <w:rsid w:val="003B2C19"/>
    <w:rsid w:val="003B2FD3"/>
    <w:rsid w:val="003B4BCF"/>
    <w:rsid w:val="003B66F9"/>
    <w:rsid w:val="003C505A"/>
    <w:rsid w:val="003C5585"/>
    <w:rsid w:val="003C5AA5"/>
    <w:rsid w:val="003D2A70"/>
    <w:rsid w:val="003E0B46"/>
    <w:rsid w:val="003E71DD"/>
    <w:rsid w:val="003F181C"/>
    <w:rsid w:val="003F2092"/>
    <w:rsid w:val="003F3E11"/>
    <w:rsid w:val="003F3E6E"/>
    <w:rsid w:val="003F3F72"/>
    <w:rsid w:val="0040041D"/>
    <w:rsid w:val="00402882"/>
    <w:rsid w:val="00413B51"/>
    <w:rsid w:val="0041405B"/>
    <w:rsid w:val="004145EB"/>
    <w:rsid w:val="00414777"/>
    <w:rsid w:val="00414937"/>
    <w:rsid w:val="0041684C"/>
    <w:rsid w:val="00417F19"/>
    <w:rsid w:val="0042381E"/>
    <w:rsid w:val="00424387"/>
    <w:rsid w:val="00431DBB"/>
    <w:rsid w:val="00432535"/>
    <w:rsid w:val="004354CD"/>
    <w:rsid w:val="00436C87"/>
    <w:rsid w:val="00442104"/>
    <w:rsid w:val="0044432C"/>
    <w:rsid w:val="00451247"/>
    <w:rsid w:val="004544E0"/>
    <w:rsid w:val="00456195"/>
    <w:rsid w:val="00456E76"/>
    <w:rsid w:val="00457D93"/>
    <w:rsid w:val="0046062F"/>
    <w:rsid w:val="00461CC4"/>
    <w:rsid w:val="00462548"/>
    <w:rsid w:val="00466E2C"/>
    <w:rsid w:val="004707CE"/>
    <w:rsid w:val="00473F95"/>
    <w:rsid w:val="004767D9"/>
    <w:rsid w:val="0048195E"/>
    <w:rsid w:val="00483E5C"/>
    <w:rsid w:val="00491ACE"/>
    <w:rsid w:val="004948C8"/>
    <w:rsid w:val="004A12BF"/>
    <w:rsid w:val="004A2187"/>
    <w:rsid w:val="004A2AE7"/>
    <w:rsid w:val="004A6025"/>
    <w:rsid w:val="004A682D"/>
    <w:rsid w:val="004C0B04"/>
    <w:rsid w:val="004C5CB3"/>
    <w:rsid w:val="004C5D7B"/>
    <w:rsid w:val="004C7FEC"/>
    <w:rsid w:val="004D0DC4"/>
    <w:rsid w:val="004D1AC7"/>
    <w:rsid w:val="004D3F5E"/>
    <w:rsid w:val="004D70FA"/>
    <w:rsid w:val="004E17B3"/>
    <w:rsid w:val="004E6E7A"/>
    <w:rsid w:val="004F2834"/>
    <w:rsid w:val="004F54CD"/>
    <w:rsid w:val="004F6964"/>
    <w:rsid w:val="004F7F42"/>
    <w:rsid w:val="0050077B"/>
    <w:rsid w:val="00506C49"/>
    <w:rsid w:val="00510C21"/>
    <w:rsid w:val="00511334"/>
    <w:rsid w:val="0051618F"/>
    <w:rsid w:val="00516611"/>
    <w:rsid w:val="00526329"/>
    <w:rsid w:val="00527CAB"/>
    <w:rsid w:val="0053599A"/>
    <w:rsid w:val="005378E3"/>
    <w:rsid w:val="0054226F"/>
    <w:rsid w:val="005423C5"/>
    <w:rsid w:val="00543AB1"/>
    <w:rsid w:val="005444FA"/>
    <w:rsid w:val="00554920"/>
    <w:rsid w:val="0055538C"/>
    <w:rsid w:val="00557D17"/>
    <w:rsid w:val="00560DC9"/>
    <w:rsid w:val="00561069"/>
    <w:rsid w:val="00562774"/>
    <w:rsid w:val="0056492C"/>
    <w:rsid w:val="00565C77"/>
    <w:rsid w:val="00567BE3"/>
    <w:rsid w:val="005712FA"/>
    <w:rsid w:val="005722A5"/>
    <w:rsid w:val="00575D68"/>
    <w:rsid w:val="0057772B"/>
    <w:rsid w:val="00581225"/>
    <w:rsid w:val="0058143D"/>
    <w:rsid w:val="0058209D"/>
    <w:rsid w:val="0058340F"/>
    <w:rsid w:val="0058457D"/>
    <w:rsid w:val="00584734"/>
    <w:rsid w:val="005870BF"/>
    <w:rsid w:val="00590E6D"/>
    <w:rsid w:val="0059165D"/>
    <w:rsid w:val="00594F47"/>
    <w:rsid w:val="00597E04"/>
    <w:rsid w:val="005A1CEB"/>
    <w:rsid w:val="005A23AC"/>
    <w:rsid w:val="005A562A"/>
    <w:rsid w:val="005B223D"/>
    <w:rsid w:val="005B447F"/>
    <w:rsid w:val="005B7D2C"/>
    <w:rsid w:val="005C0682"/>
    <w:rsid w:val="005C2050"/>
    <w:rsid w:val="005C4514"/>
    <w:rsid w:val="005D03F8"/>
    <w:rsid w:val="005D0FF9"/>
    <w:rsid w:val="005D1EC7"/>
    <w:rsid w:val="005D281D"/>
    <w:rsid w:val="005D38AD"/>
    <w:rsid w:val="005D6311"/>
    <w:rsid w:val="005E40CA"/>
    <w:rsid w:val="005E7460"/>
    <w:rsid w:val="005F0A8A"/>
    <w:rsid w:val="005F3759"/>
    <w:rsid w:val="005F4375"/>
    <w:rsid w:val="005F53E7"/>
    <w:rsid w:val="005F55BF"/>
    <w:rsid w:val="005F6623"/>
    <w:rsid w:val="005F67A8"/>
    <w:rsid w:val="006003DB"/>
    <w:rsid w:val="00605744"/>
    <w:rsid w:val="0062123E"/>
    <w:rsid w:val="006243F2"/>
    <w:rsid w:val="00630A2E"/>
    <w:rsid w:val="00630B0E"/>
    <w:rsid w:val="0063388D"/>
    <w:rsid w:val="00634FC5"/>
    <w:rsid w:val="00635582"/>
    <w:rsid w:val="00640667"/>
    <w:rsid w:val="00641040"/>
    <w:rsid w:val="0064173F"/>
    <w:rsid w:val="00644812"/>
    <w:rsid w:val="00647063"/>
    <w:rsid w:val="00650C72"/>
    <w:rsid w:val="0065118A"/>
    <w:rsid w:val="00651190"/>
    <w:rsid w:val="00652162"/>
    <w:rsid w:val="00653B1A"/>
    <w:rsid w:val="0065414C"/>
    <w:rsid w:val="00654BE1"/>
    <w:rsid w:val="00654F7B"/>
    <w:rsid w:val="0065607F"/>
    <w:rsid w:val="006712AA"/>
    <w:rsid w:val="006717A7"/>
    <w:rsid w:val="006723B4"/>
    <w:rsid w:val="006769B0"/>
    <w:rsid w:val="00677829"/>
    <w:rsid w:val="00680964"/>
    <w:rsid w:val="00680A2A"/>
    <w:rsid w:val="0068436E"/>
    <w:rsid w:val="006853C3"/>
    <w:rsid w:val="00685660"/>
    <w:rsid w:val="00692712"/>
    <w:rsid w:val="00695180"/>
    <w:rsid w:val="0069581D"/>
    <w:rsid w:val="006A0B2B"/>
    <w:rsid w:val="006A0C53"/>
    <w:rsid w:val="006A1775"/>
    <w:rsid w:val="006A4640"/>
    <w:rsid w:val="006A56B8"/>
    <w:rsid w:val="006A6102"/>
    <w:rsid w:val="006A6C9C"/>
    <w:rsid w:val="006B7DC6"/>
    <w:rsid w:val="006C0A4C"/>
    <w:rsid w:val="006C124B"/>
    <w:rsid w:val="006C1DDB"/>
    <w:rsid w:val="006D239A"/>
    <w:rsid w:val="006D60CD"/>
    <w:rsid w:val="006E093E"/>
    <w:rsid w:val="006E15B1"/>
    <w:rsid w:val="006E1E01"/>
    <w:rsid w:val="006E2D46"/>
    <w:rsid w:val="006E3272"/>
    <w:rsid w:val="006E33AB"/>
    <w:rsid w:val="006F1215"/>
    <w:rsid w:val="006F1437"/>
    <w:rsid w:val="006F1CEF"/>
    <w:rsid w:val="006F2CD3"/>
    <w:rsid w:val="006F469B"/>
    <w:rsid w:val="006F49E5"/>
    <w:rsid w:val="006F5004"/>
    <w:rsid w:val="006F6E39"/>
    <w:rsid w:val="00700FB6"/>
    <w:rsid w:val="007033BC"/>
    <w:rsid w:val="00711AE1"/>
    <w:rsid w:val="00716705"/>
    <w:rsid w:val="007203F8"/>
    <w:rsid w:val="007209D7"/>
    <w:rsid w:val="0072342B"/>
    <w:rsid w:val="00723886"/>
    <w:rsid w:val="0072426E"/>
    <w:rsid w:val="007257BE"/>
    <w:rsid w:val="00733930"/>
    <w:rsid w:val="00734035"/>
    <w:rsid w:val="00737256"/>
    <w:rsid w:val="00740385"/>
    <w:rsid w:val="00740D62"/>
    <w:rsid w:val="0074236F"/>
    <w:rsid w:val="0074524F"/>
    <w:rsid w:val="007502D8"/>
    <w:rsid w:val="00750AFD"/>
    <w:rsid w:val="0075559B"/>
    <w:rsid w:val="00755655"/>
    <w:rsid w:val="00760455"/>
    <w:rsid w:val="00763B75"/>
    <w:rsid w:val="00763DA5"/>
    <w:rsid w:val="00766F23"/>
    <w:rsid w:val="007700AA"/>
    <w:rsid w:val="0077178F"/>
    <w:rsid w:val="007719FC"/>
    <w:rsid w:val="007779A7"/>
    <w:rsid w:val="007811E5"/>
    <w:rsid w:val="00781FB9"/>
    <w:rsid w:val="0078379D"/>
    <w:rsid w:val="00792BD3"/>
    <w:rsid w:val="00795104"/>
    <w:rsid w:val="007A24AA"/>
    <w:rsid w:val="007A3053"/>
    <w:rsid w:val="007A4CBA"/>
    <w:rsid w:val="007A69BF"/>
    <w:rsid w:val="007B3AB2"/>
    <w:rsid w:val="007B4561"/>
    <w:rsid w:val="007B4B9B"/>
    <w:rsid w:val="007B691F"/>
    <w:rsid w:val="007B7B76"/>
    <w:rsid w:val="007C29C4"/>
    <w:rsid w:val="007C498F"/>
    <w:rsid w:val="007C4BE5"/>
    <w:rsid w:val="007D034C"/>
    <w:rsid w:val="007D524D"/>
    <w:rsid w:val="007E4915"/>
    <w:rsid w:val="007E5260"/>
    <w:rsid w:val="007E6FAB"/>
    <w:rsid w:val="007F1681"/>
    <w:rsid w:val="007F1DAC"/>
    <w:rsid w:val="007F24F6"/>
    <w:rsid w:val="007F2E32"/>
    <w:rsid w:val="007F359C"/>
    <w:rsid w:val="007F4623"/>
    <w:rsid w:val="007F5A2C"/>
    <w:rsid w:val="00802078"/>
    <w:rsid w:val="00802F35"/>
    <w:rsid w:val="00806C52"/>
    <w:rsid w:val="00807126"/>
    <w:rsid w:val="008118AF"/>
    <w:rsid w:val="00823181"/>
    <w:rsid w:val="008316C5"/>
    <w:rsid w:val="008321EE"/>
    <w:rsid w:val="00842A6E"/>
    <w:rsid w:val="00845969"/>
    <w:rsid w:val="00850F20"/>
    <w:rsid w:val="00852F7D"/>
    <w:rsid w:val="00860829"/>
    <w:rsid w:val="00861060"/>
    <w:rsid w:val="008626AE"/>
    <w:rsid w:val="00863302"/>
    <w:rsid w:val="0086415D"/>
    <w:rsid w:val="008642CC"/>
    <w:rsid w:val="00867BB7"/>
    <w:rsid w:val="00870C94"/>
    <w:rsid w:val="00872F3F"/>
    <w:rsid w:val="00873D6E"/>
    <w:rsid w:val="0087582D"/>
    <w:rsid w:val="00876424"/>
    <w:rsid w:val="00880D19"/>
    <w:rsid w:val="0088293D"/>
    <w:rsid w:val="00884E46"/>
    <w:rsid w:val="00885CB4"/>
    <w:rsid w:val="008905C6"/>
    <w:rsid w:val="00892901"/>
    <w:rsid w:val="00892AE4"/>
    <w:rsid w:val="00894463"/>
    <w:rsid w:val="00894975"/>
    <w:rsid w:val="008950C1"/>
    <w:rsid w:val="00895329"/>
    <w:rsid w:val="00896BCB"/>
    <w:rsid w:val="008A5152"/>
    <w:rsid w:val="008A7DC8"/>
    <w:rsid w:val="008B04CA"/>
    <w:rsid w:val="008C15C3"/>
    <w:rsid w:val="008C18E1"/>
    <w:rsid w:val="008C2179"/>
    <w:rsid w:val="008C4D86"/>
    <w:rsid w:val="008C7AB7"/>
    <w:rsid w:val="008D1726"/>
    <w:rsid w:val="008D3144"/>
    <w:rsid w:val="008D6908"/>
    <w:rsid w:val="008E254B"/>
    <w:rsid w:val="008E29DE"/>
    <w:rsid w:val="008E341B"/>
    <w:rsid w:val="008F0D07"/>
    <w:rsid w:val="008F1675"/>
    <w:rsid w:val="008F276D"/>
    <w:rsid w:val="008F7B66"/>
    <w:rsid w:val="009012BB"/>
    <w:rsid w:val="00902E49"/>
    <w:rsid w:val="00904BBD"/>
    <w:rsid w:val="009050A4"/>
    <w:rsid w:val="009063CB"/>
    <w:rsid w:val="00907978"/>
    <w:rsid w:val="0091445F"/>
    <w:rsid w:val="0091540C"/>
    <w:rsid w:val="009178DE"/>
    <w:rsid w:val="00925348"/>
    <w:rsid w:val="00927F32"/>
    <w:rsid w:val="009321FD"/>
    <w:rsid w:val="0093337B"/>
    <w:rsid w:val="00934CF6"/>
    <w:rsid w:val="00934EAB"/>
    <w:rsid w:val="00940804"/>
    <w:rsid w:val="009426AB"/>
    <w:rsid w:val="009426BD"/>
    <w:rsid w:val="00946BD7"/>
    <w:rsid w:val="00950B94"/>
    <w:rsid w:val="009619B7"/>
    <w:rsid w:val="00962219"/>
    <w:rsid w:val="00962A13"/>
    <w:rsid w:val="009662CE"/>
    <w:rsid w:val="00973FCE"/>
    <w:rsid w:val="00976C98"/>
    <w:rsid w:val="009837B9"/>
    <w:rsid w:val="00986412"/>
    <w:rsid w:val="00991810"/>
    <w:rsid w:val="00996656"/>
    <w:rsid w:val="00996DAB"/>
    <w:rsid w:val="0099739C"/>
    <w:rsid w:val="009A0DCA"/>
    <w:rsid w:val="009A3E1A"/>
    <w:rsid w:val="009A6169"/>
    <w:rsid w:val="009B0F4C"/>
    <w:rsid w:val="009B1309"/>
    <w:rsid w:val="009B15D4"/>
    <w:rsid w:val="009B28AD"/>
    <w:rsid w:val="009C0334"/>
    <w:rsid w:val="009C449B"/>
    <w:rsid w:val="009C45B3"/>
    <w:rsid w:val="009D5A77"/>
    <w:rsid w:val="009E5374"/>
    <w:rsid w:val="009E7EBA"/>
    <w:rsid w:val="009F08D6"/>
    <w:rsid w:val="009F3A32"/>
    <w:rsid w:val="009F5D9D"/>
    <w:rsid w:val="009F66DD"/>
    <w:rsid w:val="009F7762"/>
    <w:rsid w:val="00A01FC2"/>
    <w:rsid w:val="00A13153"/>
    <w:rsid w:val="00A15C00"/>
    <w:rsid w:val="00A1713A"/>
    <w:rsid w:val="00A17A4E"/>
    <w:rsid w:val="00A2310E"/>
    <w:rsid w:val="00A25226"/>
    <w:rsid w:val="00A30E28"/>
    <w:rsid w:val="00A31F5E"/>
    <w:rsid w:val="00A32189"/>
    <w:rsid w:val="00A35F84"/>
    <w:rsid w:val="00A40085"/>
    <w:rsid w:val="00A41895"/>
    <w:rsid w:val="00A50F24"/>
    <w:rsid w:val="00A56219"/>
    <w:rsid w:val="00A56A56"/>
    <w:rsid w:val="00A602EE"/>
    <w:rsid w:val="00A646FB"/>
    <w:rsid w:val="00A66A60"/>
    <w:rsid w:val="00A67208"/>
    <w:rsid w:val="00A726BE"/>
    <w:rsid w:val="00A811F7"/>
    <w:rsid w:val="00A84886"/>
    <w:rsid w:val="00A86AA7"/>
    <w:rsid w:val="00A86C25"/>
    <w:rsid w:val="00A87BC1"/>
    <w:rsid w:val="00A90F5D"/>
    <w:rsid w:val="00A945E0"/>
    <w:rsid w:val="00AA229C"/>
    <w:rsid w:val="00AA33CE"/>
    <w:rsid w:val="00AA4E75"/>
    <w:rsid w:val="00AA51D7"/>
    <w:rsid w:val="00AC19FE"/>
    <w:rsid w:val="00AC380D"/>
    <w:rsid w:val="00AC3A71"/>
    <w:rsid w:val="00AD1988"/>
    <w:rsid w:val="00AD1C82"/>
    <w:rsid w:val="00AD2A9C"/>
    <w:rsid w:val="00AD3EBF"/>
    <w:rsid w:val="00AD5AFE"/>
    <w:rsid w:val="00AD7ACB"/>
    <w:rsid w:val="00AF097C"/>
    <w:rsid w:val="00AF447C"/>
    <w:rsid w:val="00AF4CD6"/>
    <w:rsid w:val="00AF6C1B"/>
    <w:rsid w:val="00B01DE7"/>
    <w:rsid w:val="00B03EA7"/>
    <w:rsid w:val="00B065EE"/>
    <w:rsid w:val="00B12BF6"/>
    <w:rsid w:val="00B145E6"/>
    <w:rsid w:val="00B15DF5"/>
    <w:rsid w:val="00B21116"/>
    <w:rsid w:val="00B22E2C"/>
    <w:rsid w:val="00B300A8"/>
    <w:rsid w:val="00B30420"/>
    <w:rsid w:val="00B321B8"/>
    <w:rsid w:val="00B3463E"/>
    <w:rsid w:val="00B41F13"/>
    <w:rsid w:val="00B42305"/>
    <w:rsid w:val="00B43AD9"/>
    <w:rsid w:val="00B462B5"/>
    <w:rsid w:val="00B47B50"/>
    <w:rsid w:val="00B513AC"/>
    <w:rsid w:val="00B55813"/>
    <w:rsid w:val="00B567BB"/>
    <w:rsid w:val="00B65CD5"/>
    <w:rsid w:val="00B66EEE"/>
    <w:rsid w:val="00B76FA9"/>
    <w:rsid w:val="00B77017"/>
    <w:rsid w:val="00B77F6D"/>
    <w:rsid w:val="00B81417"/>
    <w:rsid w:val="00B82BE0"/>
    <w:rsid w:val="00B84CEF"/>
    <w:rsid w:val="00B96DFC"/>
    <w:rsid w:val="00BA3366"/>
    <w:rsid w:val="00BA5510"/>
    <w:rsid w:val="00BA674C"/>
    <w:rsid w:val="00BA7B41"/>
    <w:rsid w:val="00BB07C4"/>
    <w:rsid w:val="00BB1F94"/>
    <w:rsid w:val="00BB3AA8"/>
    <w:rsid w:val="00BB65C0"/>
    <w:rsid w:val="00BC3595"/>
    <w:rsid w:val="00BC4EB3"/>
    <w:rsid w:val="00BC740F"/>
    <w:rsid w:val="00BD0833"/>
    <w:rsid w:val="00BD0BAC"/>
    <w:rsid w:val="00BD29F1"/>
    <w:rsid w:val="00BE168C"/>
    <w:rsid w:val="00BE68FD"/>
    <w:rsid w:val="00BF18F6"/>
    <w:rsid w:val="00BF4164"/>
    <w:rsid w:val="00C002A3"/>
    <w:rsid w:val="00C02636"/>
    <w:rsid w:val="00C06C86"/>
    <w:rsid w:val="00C106F1"/>
    <w:rsid w:val="00C14C9A"/>
    <w:rsid w:val="00C25CF2"/>
    <w:rsid w:val="00C27350"/>
    <w:rsid w:val="00C27DDB"/>
    <w:rsid w:val="00C30B4E"/>
    <w:rsid w:val="00C310CA"/>
    <w:rsid w:val="00C31EE5"/>
    <w:rsid w:val="00C3383B"/>
    <w:rsid w:val="00C341A0"/>
    <w:rsid w:val="00C425AB"/>
    <w:rsid w:val="00C45870"/>
    <w:rsid w:val="00C45A94"/>
    <w:rsid w:val="00C45C2E"/>
    <w:rsid w:val="00C46746"/>
    <w:rsid w:val="00C4779E"/>
    <w:rsid w:val="00C47DAF"/>
    <w:rsid w:val="00C50C22"/>
    <w:rsid w:val="00C55F60"/>
    <w:rsid w:val="00C60537"/>
    <w:rsid w:val="00C6449A"/>
    <w:rsid w:val="00C64BBF"/>
    <w:rsid w:val="00C65133"/>
    <w:rsid w:val="00C65D0C"/>
    <w:rsid w:val="00C71D47"/>
    <w:rsid w:val="00C726F9"/>
    <w:rsid w:val="00C75253"/>
    <w:rsid w:val="00C766C5"/>
    <w:rsid w:val="00C76B71"/>
    <w:rsid w:val="00C77B0F"/>
    <w:rsid w:val="00C77B13"/>
    <w:rsid w:val="00C8113E"/>
    <w:rsid w:val="00C92366"/>
    <w:rsid w:val="00C9284D"/>
    <w:rsid w:val="00C94717"/>
    <w:rsid w:val="00C953E0"/>
    <w:rsid w:val="00C95C0B"/>
    <w:rsid w:val="00C965AA"/>
    <w:rsid w:val="00C96CD1"/>
    <w:rsid w:val="00CA51C6"/>
    <w:rsid w:val="00CB265E"/>
    <w:rsid w:val="00CB74D9"/>
    <w:rsid w:val="00CC0353"/>
    <w:rsid w:val="00CC0908"/>
    <w:rsid w:val="00CC32D8"/>
    <w:rsid w:val="00CC7FD7"/>
    <w:rsid w:val="00CD2EEC"/>
    <w:rsid w:val="00CD3285"/>
    <w:rsid w:val="00CD3E2A"/>
    <w:rsid w:val="00CD6914"/>
    <w:rsid w:val="00CD762F"/>
    <w:rsid w:val="00CE0061"/>
    <w:rsid w:val="00CE1250"/>
    <w:rsid w:val="00CE13A1"/>
    <w:rsid w:val="00CE1EB5"/>
    <w:rsid w:val="00CE501F"/>
    <w:rsid w:val="00CE5EEC"/>
    <w:rsid w:val="00CF0AEC"/>
    <w:rsid w:val="00CF2FDF"/>
    <w:rsid w:val="00CF36FA"/>
    <w:rsid w:val="00CF6EF1"/>
    <w:rsid w:val="00D00D0E"/>
    <w:rsid w:val="00D0685F"/>
    <w:rsid w:val="00D0752B"/>
    <w:rsid w:val="00D076CA"/>
    <w:rsid w:val="00D12A19"/>
    <w:rsid w:val="00D14049"/>
    <w:rsid w:val="00D155E3"/>
    <w:rsid w:val="00D15B22"/>
    <w:rsid w:val="00D23B36"/>
    <w:rsid w:val="00D24F20"/>
    <w:rsid w:val="00D26A27"/>
    <w:rsid w:val="00D34077"/>
    <w:rsid w:val="00D356B9"/>
    <w:rsid w:val="00D417D8"/>
    <w:rsid w:val="00D5132D"/>
    <w:rsid w:val="00D5139C"/>
    <w:rsid w:val="00D566D5"/>
    <w:rsid w:val="00D628A5"/>
    <w:rsid w:val="00D64810"/>
    <w:rsid w:val="00D71CC2"/>
    <w:rsid w:val="00D738DD"/>
    <w:rsid w:val="00D76681"/>
    <w:rsid w:val="00D80544"/>
    <w:rsid w:val="00D81831"/>
    <w:rsid w:val="00D85CB4"/>
    <w:rsid w:val="00D86112"/>
    <w:rsid w:val="00D903CF"/>
    <w:rsid w:val="00D92071"/>
    <w:rsid w:val="00D937C1"/>
    <w:rsid w:val="00D9384D"/>
    <w:rsid w:val="00D97D62"/>
    <w:rsid w:val="00D97D85"/>
    <w:rsid w:val="00DA6B26"/>
    <w:rsid w:val="00DB1A75"/>
    <w:rsid w:val="00DB7347"/>
    <w:rsid w:val="00DB7502"/>
    <w:rsid w:val="00DC1421"/>
    <w:rsid w:val="00DC1D18"/>
    <w:rsid w:val="00DC29DE"/>
    <w:rsid w:val="00DC343F"/>
    <w:rsid w:val="00DC60A2"/>
    <w:rsid w:val="00DD1596"/>
    <w:rsid w:val="00DD18BF"/>
    <w:rsid w:val="00DD18F4"/>
    <w:rsid w:val="00DD29EF"/>
    <w:rsid w:val="00DD4F08"/>
    <w:rsid w:val="00DE45DA"/>
    <w:rsid w:val="00DF3136"/>
    <w:rsid w:val="00DF40CF"/>
    <w:rsid w:val="00DF62D5"/>
    <w:rsid w:val="00DF72A5"/>
    <w:rsid w:val="00DF7664"/>
    <w:rsid w:val="00E019CF"/>
    <w:rsid w:val="00E03ABB"/>
    <w:rsid w:val="00E0783C"/>
    <w:rsid w:val="00E1325D"/>
    <w:rsid w:val="00E13ACB"/>
    <w:rsid w:val="00E21215"/>
    <w:rsid w:val="00E21E5B"/>
    <w:rsid w:val="00E308F3"/>
    <w:rsid w:val="00E32EA0"/>
    <w:rsid w:val="00E354E4"/>
    <w:rsid w:val="00E43D45"/>
    <w:rsid w:val="00E43F5C"/>
    <w:rsid w:val="00E44027"/>
    <w:rsid w:val="00E5511E"/>
    <w:rsid w:val="00E66CC0"/>
    <w:rsid w:val="00E66E28"/>
    <w:rsid w:val="00E71632"/>
    <w:rsid w:val="00E732F4"/>
    <w:rsid w:val="00E73D8D"/>
    <w:rsid w:val="00E76FDE"/>
    <w:rsid w:val="00E80A6A"/>
    <w:rsid w:val="00E83343"/>
    <w:rsid w:val="00E8588A"/>
    <w:rsid w:val="00E85F8F"/>
    <w:rsid w:val="00E90263"/>
    <w:rsid w:val="00E92CE3"/>
    <w:rsid w:val="00E943FA"/>
    <w:rsid w:val="00E95F35"/>
    <w:rsid w:val="00E9787F"/>
    <w:rsid w:val="00EA0C16"/>
    <w:rsid w:val="00EA5B41"/>
    <w:rsid w:val="00EB1D15"/>
    <w:rsid w:val="00EB2C28"/>
    <w:rsid w:val="00EB3BE8"/>
    <w:rsid w:val="00EB42BF"/>
    <w:rsid w:val="00EB60E5"/>
    <w:rsid w:val="00EC0D10"/>
    <w:rsid w:val="00EC0FD1"/>
    <w:rsid w:val="00EC4250"/>
    <w:rsid w:val="00EC6592"/>
    <w:rsid w:val="00ED2EB8"/>
    <w:rsid w:val="00ED4549"/>
    <w:rsid w:val="00ED7507"/>
    <w:rsid w:val="00ED7C8E"/>
    <w:rsid w:val="00EE1391"/>
    <w:rsid w:val="00EE1FC0"/>
    <w:rsid w:val="00EE2232"/>
    <w:rsid w:val="00EE48F8"/>
    <w:rsid w:val="00EE4D0B"/>
    <w:rsid w:val="00EF00D7"/>
    <w:rsid w:val="00EF24A2"/>
    <w:rsid w:val="00EF45B4"/>
    <w:rsid w:val="00EF4C17"/>
    <w:rsid w:val="00F052A3"/>
    <w:rsid w:val="00F06849"/>
    <w:rsid w:val="00F1182A"/>
    <w:rsid w:val="00F15147"/>
    <w:rsid w:val="00F1756D"/>
    <w:rsid w:val="00F17C25"/>
    <w:rsid w:val="00F25B56"/>
    <w:rsid w:val="00F32D77"/>
    <w:rsid w:val="00F40B10"/>
    <w:rsid w:val="00F417A0"/>
    <w:rsid w:val="00F44645"/>
    <w:rsid w:val="00F446D3"/>
    <w:rsid w:val="00F46C60"/>
    <w:rsid w:val="00F47661"/>
    <w:rsid w:val="00F47B5D"/>
    <w:rsid w:val="00F5029E"/>
    <w:rsid w:val="00F52F08"/>
    <w:rsid w:val="00F57293"/>
    <w:rsid w:val="00F60C46"/>
    <w:rsid w:val="00F61CEA"/>
    <w:rsid w:val="00F678C6"/>
    <w:rsid w:val="00F7024D"/>
    <w:rsid w:val="00F712D1"/>
    <w:rsid w:val="00F729D2"/>
    <w:rsid w:val="00F7536A"/>
    <w:rsid w:val="00F81B9E"/>
    <w:rsid w:val="00F85E66"/>
    <w:rsid w:val="00F93D29"/>
    <w:rsid w:val="00F959AD"/>
    <w:rsid w:val="00F961EF"/>
    <w:rsid w:val="00FA17A4"/>
    <w:rsid w:val="00FA5681"/>
    <w:rsid w:val="00FB1F21"/>
    <w:rsid w:val="00FB31CC"/>
    <w:rsid w:val="00FB3D5F"/>
    <w:rsid w:val="00FB4FCF"/>
    <w:rsid w:val="00FC1503"/>
    <w:rsid w:val="00FC381B"/>
    <w:rsid w:val="00FC59AF"/>
    <w:rsid w:val="00FD3AB8"/>
    <w:rsid w:val="00FD653F"/>
    <w:rsid w:val="00FE1EAD"/>
    <w:rsid w:val="00FE2D78"/>
    <w:rsid w:val="00FE4E15"/>
    <w:rsid w:val="00FE791C"/>
    <w:rsid w:val="00FF1EB4"/>
    <w:rsid w:val="00FF3D83"/>
    <w:rsid w:val="00FF6FFC"/>
    <w:rsid w:val="01021F27"/>
    <w:rsid w:val="01FF67FD"/>
    <w:rsid w:val="024841F1"/>
    <w:rsid w:val="02AF383B"/>
    <w:rsid w:val="02EB05EB"/>
    <w:rsid w:val="04646F50"/>
    <w:rsid w:val="05031CD2"/>
    <w:rsid w:val="05AC0D91"/>
    <w:rsid w:val="06147E59"/>
    <w:rsid w:val="07ED7069"/>
    <w:rsid w:val="084927CC"/>
    <w:rsid w:val="097C01EF"/>
    <w:rsid w:val="097E3F67"/>
    <w:rsid w:val="09D1136A"/>
    <w:rsid w:val="09DE0562"/>
    <w:rsid w:val="0BB709A4"/>
    <w:rsid w:val="0CAA5073"/>
    <w:rsid w:val="0D7B5F47"/>
    <w:rsid w:val="102005A9"/>
    <w:rsid w:val="10CB05CB"/>
    <w:rsid w:val="11331531"/>
    <w:rsid w:val="12D617D5"/>
    <w:rsid w:val="1331204B"/>
    <w:rsid w:val="13760412"/>
    <w:rsid w:val="13C24A51"/>
    <w:rsid w:val="142676D5"/>
    <w:rsid w:val="145E5B16"/>
    <w:rsid w:val="155C074B"/>
    <w:rsid w:val="1648149D"/>
    <w:rsid w:val="17B34DDD"/>
    <w:rsid w:val="180D6AD5"/>
    <w:rsid w:val="184A7CC7"/>
    <w:rsid w:val="19DB061A"/>
    <w:rsid w:val="1A605E03"/>
    <w:rsid w:val="1ACD2659"/>
    <w:rsid w:val="1B6F7ED2"/>
    <w:rsid w:val="1BE37C5A"/>
    <w:rsid w:val="1C2C7D15"/>
    <w:rsid w:val="1C7C64B6"/>
    <w:rsid w:val="1CB3762C"/>
    <w:rsid w:val="1CB4189C"/>
    <w:rsid w:val="1D6D364B"/>
    <w:rsid w:val="1E5D1F46"/>
    <w:rsid w:val="1E6D2E3C"/>
    <w:rsid w:val="1EFC6F86"/>
    <w:rsid w:val="1F6174E9"/>
    <w:rsid w:val="1F8827DC"/>
    <w:rsid w:val="1F9F66AE"/>
    <w:rsid w:val="2188552B"/>
    <w:rsid w:val="222176A6"/>
    <w:rsid w:val="222601B8"/>
    <w:rsid w:val="23057C2B"/>
    <w:rsid w:val="23FB23CB"/>
    <w:rsid w:val="2440782E"/>
    <w:rsid w:val="253F23A5"/>
    <w:rsid w:val="25C43D54"/>
    <w:rsid w:val="25D7082F"/>
    <w:rsid w:val="269D7093"/>
    <w:rsid w:val="26F540D4"/>
    <w:rsid w:val="274C6FFB"/>
    <w:rsid w:val="279F2848"/>
    <w:rsid w:val="27BA4E1E"/>
    <w:rsid w:val="28333D17"/>
    <w:rsid w:val="286163FB"/>
    <w:rsid w:val="2879797C"/>
    <w:rsid w:val="288103D2"/>
    <w:rsid w:val="28C03D53"/>
    <w:rsid w:val="28DA48A7"/>
    <w:rsid w:val="29FA6C4B"/>
    <w:rsid w:val="2A740A53"/>
    <w:rsid w:val="2B404781"/>
    <w:rsid w:val="2B5A6906"/>
    <w:rsid w:val="2BFF054F"/>
    <w:rsid w:val="2D1758E8"/>
    <w:rsid w:val="2E020414"/>
    <w:rsid w:val="2FC3506F"/>
    <w:rsid w:val="309A2198"/>
    <w:rsid w:val="31D1747E"/>
    <w:rsid w:val="329802BF"/>
    <w:rsid w:val="3375536D"/>
    <w:rsid w:val="33D92EAD"/>
    <w:rsid w:val="34125AF3"/>
    <w:rsid w:val="34431FC6"/>
    <w:rsid w:val="34737195"/>
    <w:rsid w:val="350908F5"/>
    <w:rsid w:val="352D5364"/>
    <w:rsid w:val="36B83D65"/>
    <w:rsid w:val="36BA23F4"/>
    <w:rsid w:val="37191BBB"/>
    <w:rsid w:val="37441A9D"/>
    <w:rsid w:val="376D6AAD"/>
    <w:rsid w:val="37C04FAA"/>
    <w:rsid w:val="38BA7394"/>
    <w:rsid w:val="38CB5A3F"/>
    <w:rsid w:val="39D23BA0"/>
    <w:rsid w:val="3A500759"/>
    <w:rsid w:val="3ADF60B4"/>
    <w:rsid w:val="3CA134EE"/>
    <w:rsid w:val="3CAE66A4"/>
    <w:rsid w:val="3CF347C1"/>
    <w:rsid w:val="3DE23DBE"/>
    <w:rsid w:val="3E336B5E"/>
    <w:rsid w:val="3E78202C"/>
    <w:rsid w:val="3ED100BA"/>
    <w:rsid w:val="3ED50C76"/>
    <w:rsid w:val="3EE37DED"/>
    <w:rsid w:val="3EF414C8"/>
    <w:rsid w:val="3FC419CD"/>
    <w:rsid w:val="40D61CEA"/>
    <w:rsid w:val="420907C5"/>
    <w:rsid w:val="428C60A6"/>
    <w:rsid w:val="42BF2C01"/>
    <w:rsid w:val="4363280E"/>
    <w:rsid w:val="43B35FE0"/>
    <w:rsid w:val="43C64896"/>
    <w:rsid w:val="43E45CBD"/>
    <w:rsid w:val="452F1A23"/>
    <w:rsid w:val="45EE1552"/>
    <w:rsid w:val="461E2509"/>
    <w:rsid w:val="46825825"/>
    <w:rsid w:val="49611B72"/>
    <w:rsid w:val="49A773FE"/>
    <w:rsid w:val="4A4A17CD"/>
    <w:rsid w:val="4A9C3CF1"/>
    <w:rsid w:val="4A9D6835"/>
    <w:rsid w:val="4B89197F"/>
    <w:rsid w:val="4BAF1783"/>
    <w:rsid w:val="4C1D3B26"/>
    <w:rsid w:val="4C9D3717"/>
    <w:rsid w:val="4D5A571F"/>
    <w:rsid w:val="4DAE7818"/>
    <w:rsid w:val="4F1072AD"/>
    <w:rsid w:val="50281B04"/>
    <w:rsid w:val="5028562D"/>
    <w:rsid w:val="50615016"/>
    <w:rsid w:val="524F04CF"/>
    <w:rsid w:val="52B7716F"/>
    <w:rsid w:val="5334431C"/>
    <w:rsid w:val="533E58C9"/>
    <w:rsid w:val="53A14B67"/>
    <w:rsid w:val="546724CF"/>
    <w:rsid w:val="556F1780"/>
    <w:rsid w:val="558323D6"/>
    <w:rsid w:val="558E1B11"/>
    <w:rsid w:val="559B49F1"/>
    <w:rsid w:val="55B652A2"/>
    <w:rsid w:val="56C7054C"/>
    <w:rsid w:val="59A868DB"/>
    <w:rsid w:val="5A0630CD"/>
    <w:rsid w:val="5B5564D8"/>
    <w:rsid w:val="5BAE7376"/>
    <w:rsid w:val="5BE75B97"/>
    <w:rsid w:val="5C5123E2"/>
    <w:rsid w:val="5CC86494"/>
    <w:rsid w:val="5CEF229D"/>
    <w:rsid w:val="5DA56542"/>
    <w:rsid w:val="61201C10"/>
    <w:rsid w:val="627B1F67"/>
    <w:rsid w:val="62FC4FCE"/>
    <w:rsid w:val="64223903"/>
    <w:rsid w:val="65516E6B"/>
    <w:rsid w:val="65801643"/>
    <w:rsid w:val="663448BC"/>
    <w:rsid w:val="667747F4"/>
    <w:rsid w:val="66B13343"/>
    <w:rsid w:val="67D839B8"/>
    <w:rsid w:val="67E97064"/>
    <w:rsid w:val="68FB1358"/>
    <w:rsid w:val="69644DF1"/>
    <w:rsid w:val="6A116D0D"/>
    <w:rsid w:val="6AE508C6"/>
    <w:rsid w:val="6D9B416A"/>
    <w:rsid w:val="6E587B28"/>
    <w:rsid w:val="6E794AF8"/>
    <w:rsid w:val="733142AA"/>
    <w:rsid w:val="7390380D"/>
    <w:rsid w:val="75DE663D"/>
    <w:rsid w:val="75E7357B"/>
    <w:rsid w:val="76B911FF"/>
    <w:rsid w:val="778C1542"/>
    <w:rsid w:val="77C450BE"/>
    <w:rsid w:val="7951562D"/>
    <w:rsid w:val="79667075"/>
    <w:rsid w:val="7A7523C1"/>
    <w:rsid w:val="7C5E4F1E"/>
    <w:rsid w:val="7CFF6434"/>
    <w:rsid w:val="7DF974C7"/>
    <w:rsid w:val="7E6B21EE"/>
    <w:rsid w:val="7E8458A8"/>
    <w:rsid w:val="7EA10608"/>
    <w:rsid w:val="7FC21D13"/>
    <w:rsid w:val="7FF2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409F8"/>
  <w15:docId w15:val="{7CB97921-F0F9-4BDB-9090-0A409274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rPr>
      <w:rFonts w:ascii="Arial Unicode MS" w:eastAsia="Helvetica Neue" w:hAnsi="Arial Unicode MS" w:cs="Arial Unicode MS" w:hint="eastAsia"/>
      <w:color w:val="000000"/>
      <w:sz w:val="22"/>
      <w:szCs w:val="22"/>
      <w:lang w:val="zh-CN"/>
    </w:rPr>
  </w:style>
  <w:style w:type="paragraph" w:styleId="ad">
    <w:name w:val="List Paragraph"/>
    <w:basedOn w:val="a"/>
    <w:uiPriority w:val="34"/>
    <w:qFormat/>
    <w:pPr>
      <w:ind w:firstLineChars="200" w:firstLine="420"/>
    </w:pPr>
  </w:style>
  <w:style w:type="character" w:styleId="ae">
    <w:name w:val="Placeholder Text"/>
    <w:basedOn w:val="a0"/>
    <w:uiPriority w:val="99"/>
    <w:semiHidden/>
    <w:qFormat/>
    <w:rPr>
      <w:color w:val="808080"/>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Pr>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character" w:styleId="af">
    <w:name w:val="Emphasis"/>
    <w:basedOn w:val="a0"/>
    <w:uiPriority w:val="20"/>
    <w:qFormat/>
    <w:rsid w:val="00374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F1C6-D456-4940-8559-FE36C865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4859</Words>
  <Characters>27700</Characters>
  <Application>Microsoft Office Word</Application>
  <DocSecurity>0</DocSecurity>
  <Lines>230</Lines>
  <Paragraphs>64</Paragraphs>
  <ScaleCrop>false</ScaleCrop>
  <Company/>
  <LinksUpToDate>false</LinksUpToDate>
  <CharactersWithSpaces>32495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王漪</dc:creator>
  <cp:lastModifiedBy>于娟</cp:lastModifiedBy>
  <cp:revision>71</cp:revision>
  <dcterms:created xsi:type="dcterms:W3CDTF">2022-06-20T05:44:00Z</dcterms:created>
  <dcterms:modified xsi:type="dcterms:W3CDTF">2022-11-10T07:33:00Z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63BB9E774EC44254B887106596D85198</vt:lpwstr>
  </property>
  <property fmtid="{D5CDD505-2E9C-101B-9397-08002B2CF9AE}" pid="4" name="commondata">
    <vt:lpwstr>eyJoZGlkIjoiY2VmOWY4NGIxZTFiYTQ3ZTBiMGNjMWZhMTBlMmMzNmIifQ==</vt:lpwstr>
  </property>
</Properties>
</file>